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6A" w:rsidRDefault="00170A6A">
      <w:pPr>
        <w:jc w:val="center"/>
        <w:rPr>
          <w:rFonts w:ascii="Times New Roman" w:hAnsi="Times New Roman" w:cs="Times New Roman"/>
          <w:sz w:val="24"/>
          <w:szCs w:val="24"/>
          <w:lang w:val="sr-Cyrl-CS"/>
        </w:rPr>
      </w:pPr>
    </w:p>
    <w:p w:rsidR="00170A6A" w:rsidRDefault="00170A6A">
      <w:pPr>
        <w:jc w:val="center"/>
        <w:rPr>
          <w:rFonts w:ascii="Times New Roman" w:hAnsi="Times New Roman" w:cs="Times New Roman"/>
          <w:b/>
          <w:bCs/>
          <w:sz w:val="32"/>
          <w:szCs w:val="32"/>
          <w:lang w:val="sr-Cyrl-CS"/>
        </w:rPr>
      </w:pPr>
      <w:r>
        <w:rPr>
          <w:rFonts w:ascii="Times New Roman" w:hAnsi="Times New Roman" w:cs="Times New Roman"/>
          <w:b/>
          <w:bCs/>
          <w:sz w:val="32"/>
          <w:szCs w:val="32"/>
          <w:lang w:val="sr-Cyrl-CS"/>
        </w:rPr>
        <w:t>ШУМАРСКИ ФАКУЛТЕТ</w:t>
      </w:r>
    </w:p>
    <w:p w:rsidR="00170A6A" w:rsidRPr="009F76C8" w:rsidRDefault="00170A6A">
      <w:pPr>
        <w:jc w:val="center"/>
        <w:rPr>
          <w:rFonts w:ascii="Times New Roman" w:hAnsi="Times New Roman" w:cs="Times New Roman"/>
          <w:sz w:val="24"/>
          <w:szCs w:val="24"/>
          <w:lang w:val="ru-RU"/>
        </w:rPr>
      </w:pPr>
    </w:p>
    <w:p w:rsidR="00170A6A" w:rsidRDefault="00170A6A" w:rsidP="00E65F9C">
      <w:pPr>
        <w:pStyle w:val="Heading1"/>
        <w:numPr>
          <w:ilvl w:val="0"/>
          <w:numId w:val="0"/>
        </w:numPr>
        <w:rPr>
          <w:rFonts w:ascii="Times New Roman" w:hAnsi="Times New Roman"/>
          <w:sz w:val="28"/>
          <w:szCs w:val="28"/>
        </w:rPr>
      </w:pPr>
      <w:r>
        <w:rPr>
          <w:rFonts w:ascii="Times New Roman" w:hAnsi="Times New Roman"/>
          <w:sz w:val="28"/>
          <w:szCs w:val="28"/>
        </w:rPr>
        <w:t>БЕОГРАД</w:t>
      </w:r>
    </w:p>
    <w:p w:rsidR="00170A6A" w:rsidRPr="004F5FAD" w:rsidRDefault="00170A6A">
      <w:pPr>
        <w:jc w:val="center"/>
        <w:rPr>
          <w:rFonts w:ascii="Times New Roman" w:hAnsi="Times New Roman" w:cs="Times New Roman"/>
          <w:sz w:val="24"/>
          <w:szCs w:val="24"/>
          <w:lang w:val="ru-RU"/>
        </w:rPr>
      </w:pPr>
    </w:p>
    <w:p w:rsidR="00170A6A" w:rsidRPr="004F5FAD" w:rsidRDefault="00170A6A">
      <w:pPr>
        <w:jc w:val="center"/>
        <w:rPr>
          <w:rFonts w:ascii="Times New Roman" w:hAnsi="Times New Roman" w:cs="Times New Roman"/>
          <w:sz w:val="24"/>
          <w:szCs w:val="24"/>
          <w:lang w:val="ru-RU"/>
        </w:rPr>
      </w:pPr>
    </w:p>
    <w:p w:rsidR="00170A6A" w:rsidRPr="004F5FAD" w:rsidRDefault="00170A6A">
      <w:pPr>
        <w:jc w:val="center"/>
        <w:rPr>
          <w:rFonts w:ascii="Times New Roman" w:hAnsi="Times New Roman" w:cs="Times New Roman"/>
          <w:sz w:val="24"/>
          <w:szCs w:val="24"/>
          <w:lang w:val="ru-RU"/>
        </w:rPr>
      </w:pPr>
    </w:p>
    <w:p w:rsidR="00170A6A" w:rsidRPr="004F5FAD" w:rsidRDefault="00170A6A">
      <w:pPr>
        <w:jc w:val="center"/>
        <w:rPr>
          <w:rFonts w:ascii="Times New Roman" w:hAnsi="Times New Roman" w:cs="Times New Roman"/>
          <w:sz w:val="24"/>
          <w:szCs w:val="24"/>
          <w:lang w:val="ru-RU"/>
        </w:rPr>
      </w:pPr>
    </w:p>
    <w:p w:rsidR="00170A6A" w:rsidRPr="004F5FAD" w:rsidRDefault="00170A6A">
      <w:pPr>
        <w:jc w:val="center"/>
        <w:rPr>
          <w:rFonts w:ascii="Times New Roman" w:hAnsi="Times New Roman" w:cs="Times New Roman"/>
          <w:sz w:val="24"/>
          <w:szCs w:val="24"/>
          <w:lang w:val="ru-RU"/>
        </w:rPr>
      </w:pPr>
    </w:p>
    <w:p w:rsidR="00170A6A" w:rsidRPr="004F5FAD" w:rsidRDefault="00170A6A">
      <w:pPr>
        <w:jc w:val="center"/>
        <w:rPr>
          <w:rFonts w:ascii="Times New Roman" w:hAnsi="Times New Roman" w:cs="Times New Roman"/>
          <w:sz w:val="24"/>
          <w:szCs w:val="24"/>
          <w:lang w:val="ru-RU"/>
        </w:rPr>
      </w:pPr>
    </w:p>
    <w:p w:rsidR="00170A6A" w:rsidRPr="004F5FAD" w:rsidRDefault="00170A6A">
      <w:pPr>
        <w:jc w:val="center"/>
        <w:rPr>
          <w:rFonts w:ascii="Times New Roman" w:hAnsi="Times New Roman" w:cs="Times New Roman"/>
          <w:sz w:val="24"/>
          <w:szCs w:val="24"/>
          <w:lang w:val="ru-RU"/>
        </w:rPr>
      </w:pPr>
    </w:p>
    <w:p w:rsidR="00170A6A" w:rsidRPr="004F5FAD" w:rsidRDefault="00170A6A">
      <w:pPr>
        <w:jc w:val="center"/>
        <w:rPr>
          <w:rFonts w:ascii="Times New Roman" w:hAnsi="Times New Roman" w:cs="Times New Roman"/>
          <w:sz w:val="24"/>
          <w:szCs w:val="24"/>
          <w:lang w:val="ru-RU"/>
        </w:rPr>
      </w:pPr>
    </w:p>
    <w:p w:rsidR="00170A6A" w:rsidRPr="004F5FAD" w:rsidRDefault="00170A6A">
      <w:pPr>
        <w:jc w:val="center"/>
        <w:rPr>
          <w:rFonts w:ascii="Times New Roman" w:hAnsi="Times New Roman" w:cs="Times New Roman"/>
          <w:sz w:val="24"/>
          <w:szCs w:val="24"/>
          <w:lang w:val="ru-RU"/>
        </w:rPr>
      </w:pPr>
    </w:p>
    <w:p w:rsidR="00170A6A" w:rsidRPr="004F5FAD" w:rsidRDefault="00170A6A">
      <w:pPr>
        <w:jc w:val="center"/>
        <w:rPr>
          <w:rFonts w:ascii="Times New Roman" w:hAnsi="Times New Roman" w:cs="Times New Roman"/>
          <w:sz w:val="24"/>
          <w:szCs w:val="24"/>
          <w:lang w:val="ru-RU"/>
        </w:rPr>
      </w:pPr>
    </w:p>
    <w:p w:rsidR="00170A6A" w:rsidRPr="004F5FAD" w:rsidRDefault="00170A6A">
      <w:pPr>
        <w:jc w:val="center"/>
        <w:rPr>
          <w:rFonts w:ascii="Times New Roman" w:hAnsi="Times New Roman" w:cs="Times New Roman"/>
          <w:sz w:val="24"/>
          <w:szCs w:val="24"/>
          <w:lang w:val="ru-RU"/>
        </w:rPr>
      </w:pPr>
    </w:p>
    <w:p w:rsidR="00170A6A" w:rsidRPr="004F5FAD" w:rsidRDefault="00170A6A">
      <w:pPr>
        <w:jc w:val="center"/>
        <w:rPr>
          <w:rFonts w:ascii="Times New Roman" w:hAnsi="Times New Roman" w:cs="Times New Roman"/>
          <w:sz w:val="24"/>
          <w:szCs w:val="24"/>
          <w:lang w:val="ru-RU"/>
        </w:rPr>
      </w:pPr>
    </w:p>
    <w:p w:rsidR="00170A6A" w:rsidRPr="004F5FAD" w:rsidRDefault="00170A6A">
      <w:pPr>
        <w:jc w:val="center"/>
        <w:rPr>
          <w:rFonts w:ascii="Times New Roman" w:hAnsi="Times New Roman" w:cs="Times New Roman"/>
          <w:sz w:val="24"/>
          <w:szCs w:val="24"/>
          <w:lang w:val="ru-RU"/>
        </w:rPr>
      </w:pPr>
    </w:p>
    <w:p w:rsidR="00170A6A" w:rsidRDefault="00170A6A" w:rsidP="00E65F9C">
      <w:pPr>
        <w:pStyle w:val="Heading1"/>
        <w:numPr>
          <w:ilvl w:val="0"/>
          <w:numId w:val="0"/>
        </w:numPr>
        <w:rPr>
          <w:rFonts w:ascii="Times New Roman" w:hAnsi="Times New Roman"/>
        </w:rPr>
      </w:pPr>
      <w:r>
        <w:rPr>
          <w:rFonts w:ascii="Times New Roman" w:hAnsi="Times New Roman"/>
        </w:rPr>
        <w:t>ОСНОВА ГАЗДОВАЊА ШУМАМА ЗА</w:t>
      </w:r>
    </w:p>
    <w:p w:rsidR="00170A6A" w:rsidRPr="009F76C8" w:rsidRDefault="00170A6A">
      <w:pPr>
        <w:jc w:val="center"/>
        <w:rPr>
          <w:rFonts w:ascii="Times New Roman" w:hAnsi="Times New Roman" w:cs="Times New Roman"/>
          <w:sz w:val="24"/>
          <w:szCs w:val="24"/>
          <w:lang w:val="ru-RU"/>
        </w:rPr>
      </w:pPr>
    </w:p>
    <w:p w:rsidR="00170A6A" w:rsidRDefault="00170A6A">
      <w:pPr>
        <w:jc w:val="center"/>
        <w:rPr>
          <w:rFonts w:ascii="Times New Roman" w:hAnsi="Times New Roman" w:cs="Times New Roman"/>
          <w:b/>
          <w:bCs/>
          <w:shadow/>
          <w:sz w:val="40"/>
          <w:szCs w:val="40"/>
          <w:lang w:val="ru-RU"/>
        </w:rPr>
      </w:pPr>
      <w:r>
        <w:rPr>
          <w:rFonts w:ascii="Times New Roman" w:hAnsi="Times New Roman" w:cs="Times New Roman"/>
          <w:b/>
          <w:bCs/>
          <w:shadow/>
          <w:sz w:val="40"/>
          <w:szCs w:val="40"/>
          <w:lang w:val="sr-Cyrl-CS"/>
        </w:rPr>
        <w:t>Г.Ј. "ГОЧ  ГВОЗДАЦ - А</w:t>
      </w:r>
      <w:r>
        <w:rPr>
          <w:rFonts w:ascii="Times New Roman" w:hAnsi="Times New Roman" w:cs="Times New Roman"/>
          <w:b/>
          <w:bCs/>
          <w:shadow/>
          <w:sz w:val="40"/>
          <w:szCs w:val="40"/>
          <w:lang w:val="ru-RU"/>
        </w:rPr>
        <w:t>"</w:t>
      </w:r>
    </w:p>
    <w:p w:rsidR="00170A6A" w:rsidRPr="003D291B" w:rsidRDefault="00170A6A">
      <w:pPr>
        <w:jc w:val="center"/>
        <w:rPr>
          <w:rFonts w:ascii="Times New Roman" w:hAnsi="Times New Roman" w:cs="Times New Roman"/>
          <w:b/>
          <w:bCs/>
          <w:shadow/>
          <w:sz w:val="40"/>
          <w:szCs w:val="40"/>
          <w:lang w:val="ru-RU"/>
        </w:rPr>
      </w:pPr>
    </w:p>
    <w:p w:rsidR="00170A6A" w:rsidRPr="003C73A6" w:rsidRDefault="00170A6A" w:rsidP="003D291B">
      <w:pPr>
        <w:jc w:val="center"/>
        <w:rPr>
          <w:rFonts w:ascii="Times New Roman" w:hAnsi="Times New Roman" w:cs="Times New Roman"/>
          <w:b/>
          <w:bCs/>
          <w:lang w:val="sr-Cyrl-CS"/>
        </w:rPr>
      </w:pPr>
      <w:r w:rsidRPr="00BE55EA">
        <w:rPr>
          <w:rFonts w:ascii="Times New Roman" w:hAnsi="Times New Roman" w:cs="Times New Roman"/>
          <w:b/>
          <w:bCs/>
          <w:sz w:val="32"/>
          <w:szCs w:val="32"/>
          <w:lang w:val="ru-RU"/>
        </w:rPr>
        <w:t>КЊИГА</w:t>
      </w:r>
      <w:r>
        <w:rPr>
          <w:rFonts w:ascii="Times New Roman" w:hAnsi="Times New Roman" w:cs="Times New Roman"/>
          <w:b/>
          <w:bCs/>
          <w:lang w:val="ru-RU"/>
        </w:rPr>
        <w:t xml:space="preserve"> I</w:t>
      </w:r>
    </w:p>
    <w:p w:rsidR="00170A6A" w:rsidRPr="003D291B" w:rsidRDefault="00170A6A">
      <w:pPr>
        <w:jc w:val="center"/>
        <w:rPr>
          <w:rFonts w:ascii="Times New Roman" w:hAnsi="Times New Roman" w:cs="Times New Roman"/>
          <w:sz w:val="24"/>
          <w:szCs w:val="24"/>
          <w:lang w:val="ru-RU"/>
        </w:rPr>
      </w:pPr>
    </w:p>
    <w:p w:rsidR="00170A6A" w:rsidRDefault="00170A6A">
      <w:pPr>
        <w:jc w:val="center"/>
        <w:rPr>
          <w:rFonts w:ascii="Times New Roman" w:hAnsi="Times New Roman" w:cs="Times New Roman"/>
          <w:lang w:val="sr-Cyrl-CS"/>
        </w:rPr>
      </w:pPr>
      <w:r w:rsidRPr="00326F54">
        <w:rPr>
          <w:rFonts w:ascii="Times New Roman" w:hAnsi="Times New Roman" w:cs="Times New Roman"/>
          <w:lang w:val="ru-RU"/>
        </w:rPr>
        <w:t>(</w:t>
      </w:r>
      <w:r>
        <w:rPr>
          <w:rFonts w:ascii="Times New Roman" w:hAnsi="Times New Roman" w:cs="Times New Roman"/>
          <w:lang w:val="sr-Cyrl-CS"/>
        </w:rPr>
        <w:t>20</w:t>
      </w:r>
      <w:r w:rsidRPr="009E171C">
        <w:rPr>
          <w:rFonts w:ascii="Times New Roman" w:hAnsi="Times New Roman" w:cs="Times New Roman"/>
          <w:lang w:val="ru-RU"/>
        </w:rPr>
        <w:t>1</w:t>
      </w:r>
      <w:r>
        <w:rPr>
          <w:rFonts w:ascii="Times New Roman" w:hAnsi="Times New Roman" w:cs="Times New Roman"/>
          <w:lang w:val="sr-Cyrl-CS"/>
        </w:rPr>
        <w:t>9 – 20</w:t>
      </w:r>
      <w:r w:rsidRPr="009E171C">
        <w:rPr>
          <w:rFonts w:ascii="Times New Roman" w:hAnsi="Times New Roman" w:cs="Times New Roman"/>
          <w:lang w:val="ru-RU"/>
        </w:rPr>
        <w:t>2</w:t>
      </w:r>
      <w:r>
        <w:rPr>
          <w:rFonts w:ascii="Times New Roman" w:hAnsi="Times New Roman" w:cs="Times New Roman"/>
          <w:lang w:val="sr-Cyrl-CS"/>
        </w:rPr>
        <w:t>8)</w:t>
      </w:r>
    </w:p>
    <w:p w:rsidR="00170A6A" w:rsidRDefault="00170A6A">
      <w:pPr>
        <w:jc w:val="center"/>
        <w:rPr>
          <w:rFonts w:ascii="Times New Roman" w:hAnsi="Times New Roman" w:cs="Times New Roman"/>
          <w:sz w:val="24"/>
          <w:szCs w:val="24"/>
          <w:lang w:val="sr-Cyrl-CS"/>
        </w:rPr>
      </w:pPr>
    </w:p>
    <w:p w:rsidR="00170A6A" w:rsidRDefault="00170A6A">
      <w:pPr>
        <w:jc w:val="center"/>
        <w:rPr>
          <w:rFonts w:ascii="Times New Roman" w:hAnsi="Times New Roman" w:cs="Times New Roman"/>
          <w:sz w:val="24"/>
          <w:szCs w:val="24"/>
          <w:lang w:val="sr-Cyrl-CS"/>
        </w:rPr>
      </w:pPr>
    </w:p>
    <w:p w:rsidR="00170A6A" w:rsidRDefault="00170A6A">
      <w:pPr>
        <w:jc w:val="center"/>
        <w:rPr>
          <w:rFonts w:ascii="Times New Roman" w:hAnsi="Times New Roman" w:cs="Times New Roman"/>
          <w:sz w:val="24"/>
          <w:szCs w:val="24"/>
          <w:lang w:val="sr-Cyrl-CS"/>
        </w:rPr>
      </w:pPr>
    </w:p>
    <w:p w:rsidR="00170A6A" w:rsidRDefault="00170A6A">
      <w:pPr>
        <w:jc w:val="center"/>
        <w:rPr>
          <w:rFonts w:ascii="Times New Roman" w:hAnsi="Times New Roman" w:cs="Times New Roman"/>
          <w:sz w:val="24"/>
          <w:szCs w:val="24"/>
          <w:lang w:val="sr-Cyrl-CS"/>
        </w:rPr>
      </w:pPr>
    </w:p>
    <w:p w:rsidR="00170A6A" w:rsidRDefault="00170A6A">
      <w:pPr>
        <w:jc w:val="center"/>
        <w:rPr>
          <w:rFonts w:ascii="Times New Roman" w:hAnsi="Times New Roman" w:cs="Times New Roman"/>
          <w:sz w:val="24"/>
          <w:szCs w:val="24"/>
          <w:lang w:val="sr-Cyrl-CS"/>
        </w:rPr>
      </w:pPr>
    </w:p>
    <w:p w:rsidR="00170A6A" w:rsidRPr="004F5FAD" w:rsidRDefault="00170A6A">
      <w:pPr>
        <w:jc w:val="center"/>
        <w:rPr>
          <w:rFonts w:ascii="Times New Roman" w:hAnsi="Times New Roman" w:cs="Times New Roman"/>
          <w:sz w:val="24"/>
          <w:szCs w:val="24"/>
          <w:lang w:val="ru-RU"/>
        </w:rPr>
      </w:pPr>
    </w:p>
    <w:p w:rsidR="00170A6A" w:rsidRPr="004F5FAD" w:rsidRDefault="00170A6A">
      <w:pPr>
        <w:jc w:val="center"/>
        <w:rPr>
          <w:rFonts w:ascii="Times New Roman" w:hAnsi="Times New Roman" w:cs="Times New Roman"/>
          <w:sz w:val="24"/>
          <w:szCs w:val="24"/>
          <w:lang w:val="ru-RU"/>
        </w:rPr>
      </w:pPr>
    </w:p>
    <w:p w:rsidR="00170A6A" w:rsidRPr="004F5FAD" w:rsidRDefault="00170A6A">
      <w:pPr>
        <w:jc w:val="center"/>
        <w:rPr>
          <w:rFonts w:ascii="Times New Roman" w:hAnsi="Times New Roman" w:cs="Times New Roman"/>
          <w:sz w:val="24"/>
          <w:szCs w:val="24"/>
          <w:lang w:val="ru-RU"/>
        </w:rPr>
      </w:pPr>
    </w:p>
    <w:p w:rsidR="00170A6A" w:rsidRPr="004F5FAD" w:rsidRDefault="00170A6A">
      <w:pPr>
        <w:jc w:val="center"/>
        <w:rPr>
          <w:rFonts w:ascii="Times New Roman" w:hAnsi="Times New Roman" w:cs="Times New Roman"/>
          <w:sz w:val="24"/>
          <w:szCs w:val="24"/>
          <w:lang w:val="ru-RU"/>
        </w:rPr>
      </w:pPr>
    </w:p>
    <w:p w:rsidR="00170A6A" w:rsidRPr="004F5FAD" w:rsidRDefault="00170A6A">
      <w:pPr>
        <w:jc w:val="center"/>
        <w:rPr>
          <w:rFonts w:ascii="Times New Roman" w:hAnsi="Times New Roman" w:cs="Times New Roman"/>
          <w:sz w:val="24"/>
          <w:szCs w:val="24"/>
          <w:lang w:val="ru-RU"/>
        </w:rPr>
      </w:pPr>
    </w:p>
    <w:p w:rsidR="00170A6A" w:rsidRDefault="00170A6A">
      <w:pPr>
        <w:jc w:val="center"/>
        <w:rPr>
          <w:rFonts w:ascii="Times New Roman" w:hAnsi="Times New Roman" w:cs="Times New Roman"/>
          <w:sz w:val="24"/>
          <w:szCs w:val="24"/>
          <w:lang w:val="sr-Cyrl-CS"/>
        </w:rPr>
      </w:pPr>
    </w:p>
    <w:p w:rsidR="00170A6A" w:rsidRDefault="00170A6A">
      <w:pPr>
        <w:jc w:val="center"/>
        <w:rPr>
          <w:rFonts w:ascii="Times New Roman" w:hAnsi="Times New Roman" w:cs="Times New Roman"/>
          <w:b/>
          <w:bCs/>
          <w:lang w:val="sr-Cyrl-CS"/>
        </w:rPr>
      </w:pPr>
      <w:r>
        <w:rPr>
          <w:rFonts w:ascii="Times New Roman" w:hAnsi="Times New Roman" w:cs="Times New Roman"/>
          <w:b/>
          <w:bCs/>
          <w:lang w:val="sr-Cyrl-CS"/>
        </w:rPr>
        <w:t>БЕОГРАД</w:t>
      </w:r>
      <w:r w:rsidRPr="009F76C8">
        <w:rPr>
          <w:rFonts w:ascii="Times New Roman" w:hAnsi="Times New Roman" w:cs="Times New Roman"/>
          <w:b/>
          <w:bCs/>
          <w:lang w:val="ru-RU"/>
        </w:rPr>
        <w:t xml:space="preserve">, </w:t>
      </w:r>
      <w:r>
        <w:rPr>
          <w:rFonts w:ascii="Times New Roman" w:hAnsi="Times New Roman" w:cs="Times New Roman"/>
          <w:b/>
          <w:bCs/>
          <w:lang w:val="sr-Cyrl-CS"/>
        </w:rPr>
        <w:t xml:space="preserve"> 20</w:t>
      </w:r>
      <w:r w:rsidRPr="009E171C">
        <w:rPr>
          <w:rFonts w:ascii="Times New Roman" w:hAnsi="Times New Roman" w:cs="Times New Roman"/>
          <w:b/>
          <w:bCs/>
          <w:lang w:val="ru-RU"/>
        </w:rPr>
        <w:t>18</w:t>
      </w:r>
      <w:r>
        <w:rPr>
          <w:rFonts w:ascii="Times New Roman" w:hAnsi="Times New Roman" w:cs="Times New Roman"/>
          <w:b/>
          <w:bCs/>
          <w:lang w:val="sr-Cyrl-CS"/>
        </w:rPr>
        <w:t>.</w:t>
      </w:r>
    </w:p>
    <w:p w:rsidR="00170A6A" w:rsidRDefault="00170A6A">
      <w:pPr>
        <w:jc w:val="center"/>
        <w:rPr>
          <w:rFonts w:ascii="Times New Roman" w:hAnsi="Times New Roman" w:cs="Times New Roman"/>
          <w:sz w:val="24"/>
          <w:szCs w:val="24"/>
          <w:lang w:val="sr-Cyrl-CS"/>
        </w:rPr>
      </w:pPr>
    </w:p>
    <w:p w:rsidR="00170A6A" w:rsidRDefault="00170A6A">
      <w:pPr>
        <w:jc w:val="center"/>
        <w:rPr>
          <w:rFonts w:ascii="Times New Roman" w:hAnsi="Times New Roman" w:cs="Times New Roman"/>
          <w:sz w:val="24"/>
          <w:szCs w:val="24"/>
          <w:lang w:val="sr-Cyrl-CS"/>
        </w:rPr>
      </w:pPr>
    </w:p>
    <w:p w:rsidR="00170A6A" w:rsidRDefault="00170A6A" w:rsidP="00E65F9C">
      <w:pPr>
        <w:pStyle w:val="Heading2"/>
        <w:numPr>
          <w:ilvl w:val="0"/>
          <w:numId w:val="0"/>
        </w:numPr>
        <w:rPr>
          <w:b w:val="0"/>
          <w:bCs w:val="0"/>
          <w:shadow/>
          <w:sz w:val="24"/>
          <w:szCs w:val="24"/>
        </w:rPr>
      </w:pPr>
    </w:p>
    <w:p w:rsidR="00170A6A" w:rsidRPr="004F5FAD" w:rsidRDefault="00170A6A" w:rsidP="00E65F9C">
      <w:pPr>
        <w:pStyle w:val="Heading2"/>
        <w:numPr>
          <w:ilvl w:val="0"/>
          <w:numId w:val="0"/>
        </w:numPr>
        <w:rPr>
          <w:shadow/>
          <w:lang w:val="ru-RU"/>
        </w:rPr>
      </w:pPr>
      <w:r>
        <w:rPr>
          <w:rFonts w:ascii="Times New Roman" w:hAnsi="Times New Roman"/>
          <w:shadow/>
        </w:rPr>
        <w:t>С   А   Д   Р   Ж   А   Ј</w:t>
      </w:r>
    </w:p>
    <w:p w:rsidR="00170A6A" w:rsidRPr="0085685D" w:rsidRDefault="00170A6A">
      <w:pPr>
        <w:jc w:val="center"/>
        <w:rPr>
          <w:rFonts w:ascii="Times New Roman" w:hAnsi="Times New Roman" w:cs="Times New Roman"/>
          <w:b/>
          <w:bCs/>
          <w:sz w:val="24"/>
          <w:szCs w:val="24"/>
          <w:lang w:val="ru-RU"/>
        </w:rPr>
      </w:pPr>
      <w:r w:rsidRPr="0085685D">
        <w:rPr>
          <w:rFonts w:ascii="Times New Roman" w:hAnsi="Times New Roman" w:cs="Times New Roman"/>
          <w:b/>
          <w:bCs/>
          <w:sz w:val="24"/>
          <w:szCs w:val="24"/>
          <w:lang w:val="ru-RU"/>
        </w:rPr>
        <w:t xml:space="preserve">    </w:t>
      </w:r>
    </w:p>
    <w:p w:rsidR="00170A6A" w:rsidRDefault="00170A6A">
      <w:pPr>
        <w:jc w:val="center"/>
        <w:rPr>
          <w:rFonts w:ascii="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67"/>
        <w:gridCol w:w="1431"/>
      </w:tblGrid>
      <w:tr w:rsidR="00170A6A">
        <w:trPr>
          <w:jc w:val="center"/>
        </w:trPr>
        <w:tc>
          <w:tcPr>
            <w:tcW w:w="14967" w:type="dxa"/>
          </w:tcPr>
          <w:p w:rsidR="00170A6A" w:rsidRPr="00326F54" w:rsidRDefault="00170A6A" w:rsidP="00717CBC">
            <w:pPr>
              <w:rPr>
                <w:rFonts w:ascii="Times New Roman" w:hAnsi="Times New Roman" w:cs="Times New Roman"/>
                <w:sz w:val="24"/>
                <w:szCs w:val="24"/>
              </w:rPr>
            </w:pPr>
            <w:r>
              <w:rPr>
                <w:rFonts w:ascii="Times New Roman" w:hAnsi="Times New Roman" w:cs="Times New Roman"/>
                <w:sz w:val="24"/>
                <w:szCs w:val="24"/>
                <w:lang w:val="sr-Cyrl-CS"/>
              </w:rPr>
              <w:t>1. УВОД  ..................................................................................................................................................................................................</w:t>
            </w:r>
            <w:r>
              <w:rPr>
                <w:rFonts w:ascii="Times New Roman" w:hAnsi="Times New Roman" w:cs="Times New Roman"/>
                <w:sz w:val="24"/>
                <w:szCs w:val="24"/>
              </w:rPr>
              <w:t>.....</w:t>
            </w:r>
          </w:p>
        </w:tc>
        <w:tc>
          <w:tcPr>
            <w:tcW w:w="1431" w:type="dxa"/>
          </w:tcPr>
          <w:p w:rsidR="00170A6A" w:rsidRPr="00751AF3" w:rsidRDefault="00170A6A" w:rsidP="00494A1C">
            <w:pPr>
              <w:jc w:val="right"/>
              <w:rPr>
                <w:rFonts w:ascii="Times New Roman" w:hAnsi="Times New Roman" w:cs="Times New Roman"/>
                <w:sz w:val="24"/>
                <w:szCs w:val="24"/>
                <w:lang w:val="sr-Cyrl-CS"/>
              </w:rPr>
            </w:pPr>
            <w:r>
              <w:rPr>
                <w:rFonts w:ascii="Times New Roman" w:hAnsi="Times New Roman" w:cs="Times New Roman"/>
                <w:sz w:val="24"/>
                <w:szCs w:val="24"/>
                <w:lang w:val="sr-Cyrl-CS"/>
              </w:rPr>
              <w:t>5</w:t>
            </w:r>
          </w:p>
        </w:tc>
      </w:tr>
      <w:tr w:rsidR="00170A6A">
        <w:trPr>
          <w:jc w:val="center"/>
        </w:trPr>
        <w:tc>
          <w:tcPr>
            <w:tcW w:w="14967" w:type="dxa"/>
          </w:tcPr>
          <w:p w:rsidR="00170A6A" w:rsidRDefault="00170A6A">
            <w:pPr>
              <w:jc w:val="both"/>
              <w:rPr>
                <w:rFonts w:ascii="Times New Roman" w:hAnsi="Times New Roman" w:cs="Times New Roman"/>
                <w:sz w:val="16"/>
                <w:szCs w:val="16"/>
                <w:lang w:val="sr-Cyrl-CS"/>
              </w:rPr>
            </w:pPr>
          </w:p>
        </w:tc>
        <w:tc>
          <w:tcPr>
            <w:tcW w:w="1431" w:type="dxa"/>
          </w:tcPr>
          <w:p w:rsidR="00170A6A" w:rsidRDefault="00170A6A">
            <w:pPr>
              <w:jc w:val="right"/>
              <w:rPr>
                <w:rFonts w:ascii="Times New Roman" w:hAnsi="Times New Roman" w:cs="Times New Roman"/>
                <w:sz w:val="16"/>
                <w:szCs w:val="16"/>
                <w:lang w:val="sr-Cyrl-CS"/>
              </w:rPr>
            </w:pPr>
          </w:p>
        </w:tc>
      </w:tr>
      <w:tr w:rsidR="00170A6A">
        <w:trPr>
          <w:jc w:val="center"/>
        </w:trPr>
        <w:tc>
          <w:tcPr>
            <w:tcW w:w="14967" w:type="dxa"/>
            <w:tcBorders>
              <w:bottom w:val="nil"/>
            </w:tcBorders>
          </w:tcPr>
          <w:p w:rsidR="00170A6A" w:rsidRPr="00254313" w:rsidRDefault="00170A6A">
            <w:pPr>
              <w:jc w:val="both"/>
              <w:rPr>
                <w:rFonts w:ascii="Times New Roman" w:hAnsi="Times New Roman" w:cs="Times New Roman"/>
                <w:sz w:val="24"/>
                <w:szCs w:val="24"/>
              </w:rPr>
            </w:pPr>
            <w:r>
              <w:rPr>
                <w:rFonts w:ascii="Times New Roman" w:hAnsi="Times New Roman" w:cs="Times New Roman"/>
                <w:sz w:val="24"/>
                <w:szCs w:val="24"/>
                <w:lang w:val="sr-Cyrl-CS"/>
              </w:rPr>
              <w:t xml:space="preserve">   1.1. Уводне информације и  напомене ...................................................................................................................................................</w:t>
            </w:r>
          </w:p>
        </w:tc>
        <w:tc>
          <w:tcPr>
            <w:tcW w:w="1431" w:type="dxa"/>
            <w:tcBorders>
              <w:bottom w:val="nil"/>
            </w:tcBorders>
          </w:tcPr>
          <w:p w:rsidR="00170A6A" w:rsidRPr="00751AF3" w:rsidRDefault="00170A6A">
            <w:pPr>
              <w:jc w:val="right"/>
              <w:rPr>
                <w:rFonts w:ascii="Times New Roman" w:hAnsi="Times New Roman" w:cs="Times New Roman"/>
                <w:sz w:val="24"/>
                <w:szCs w:val="24"/>
                <w:lang w:val="sr-Cyrl-CS"/>
              </w:rPr>
            </w:pPr>
            <w:r>
              <w:rPr>
                <w:rFonts w:ascii="Times New Roman" w:hAnsi="Times New Roman" w:cs="Times New Roman"/>
                <w:sz w:val="24"/>
                <w:szCs w:val="24"/>
                <w:lang w:val="sr-Cyrl-CS"/>
              </w:rPr>
              <w:t>5</w:t>
            </w:r>
          </w:p>
        </w:tc>
      </w:tr>
      <w:tr w:rsidR="00170A6A">
        <w:trPr>
          <w:jc w:val="center"/>
        </w:trPr>
        <w:tc>
          <w:tcPr>
            <w:tcW w:w="14967" w:type="dxa"/>
            <w:tcBorders>
              <w:top w:val="nil"/>
            </w:tcBorders>
          </w:tcPr>
          <w:p w:rsidR="00170A6A" w:rsidRDefault="00170A6A">
            <w:pPr>
              <w:jc w:val="both"/>
              <w:rPr>
                <w:rFonts w:ascii="Times New Roman" w:hAnsi="Times New Roman" w:cs="Times New Roman"/>
                <w:sz w:val="16"/>
                <w:szCs w:val="16"/>
                <w:lang w:val="sr-Cyrl-CS"/>
              </w:rPr>
            </w:pPr>
            <w:r>
              <w:rPr>
                <w:rFonts w:ascii="Times New Roman" w:hAnsi="Times New Roman" w:cs="Times New Roman"/>
                <w:sz w:val="16"/>
                <w:szCs w:val="16"/>
                <w:lang w:val="sr-Cyrl-CS"/>
              </w:rPr>
              <w:t xml:space="preserve">                                                                                                                           </w:t>
            </w:r>
          </w:p>
        </w:tc>
        <w:tc>
          <w:tcPr>
            <w:tcW w:w="1431" w:type="dxa"/>
            <w:tcBorders>
              <w:top w:val="nil"/>
            </w:tcBorders>
          </w:tcPr>
          <w:p w:rsidR="00170A6A" w:rsidRDefault="00170A6A">
            <w:pPr>
              <w:jc w:val="right"/>
              <w:rPr>
                <w:rFonts w:ascii="Times New Roman" w:hAnsi="Times New Roman" w:cs="Times New Roman"/>
                <w:sz w:val="16"/>
                <w:szCs w:val="16"/>
                <w:lang w:val="sr-Cyrl-CS"/>
              </w:rPr>
            </w:pPr>
          </w:p>
        </w:tc>
      </w:tr>
      <w:tr w:rsidR="00170A6A">
        <w:trPr>
          <w:jc w:val="center"/>
        </w:trPr>
        <w:tc>
          <w:tcPr>
            <w:tcW w:w="14967" w:type="dxa"/>
            <w:tcBorders>
              <w:bottom w:val="nil"/>
            </w:tcBorders>
          </w:tcPr>
          <w:p w:rsidR="00170A6A" w:rsidRPr="006A33C6" w:rsidRDefault="00170A6A">
            <w:pPr>
              <w:jc w:val="both"/>
              <w:rPr>
                <w:rFonts w:ascii="Times New Roman" w:hAnsi="Times New Roman" w:cs="Times New Roman"/>
                <w:sz w:val="24"/>
                <w:szCs w:val="24"/>
                <w:lang w:val="ru-RU"/>
              </w:rPr>
            </w:pPr>
            <w:r>
              <w:rPr>
                <w:rFonts w:ascii="Times New Roman" w:hAnsi="Times New Roman" w:cs="Times New Roman"/>
                <w:sz w:val="24"/>
                <w:szCs w:val="24"/>
                <w:lang w:val="sr-Cyrl-CS"/>
              </w:rPr>
              <w:t>2. ПРОСТОРНЕ, ПОСЕДОВНЕ И ПРИВРЕДНЕ ПРИЛИКЕ ..................................................................................................................</w:t>
            </w:r>
          </w:p>
        </w:tc>
        <w:tc>
          <w:tcPr>
            <w:tcW w:w="1431" w:type="dxa"/>
            <w:tcBorders>
              <w:bottom w:val="nil"/>
            </w:tcBorders>
          </w:tcPr>
          <w:p w:rsidR="00170A6A" w:rsidRPr="00BF51CE" w:rsidRDefault="00170A6A">
            <w:pPr>
              <w:jc w:val="right"/>
              <w:rPr>
                <w:rFonts w:ascii="Times New Roman" w:hAnsi="Times New Roman" w:cs="Times New Roman"/>
                <w:sz w:val="24"/>
                <w:szCs w:val="24"/>
                <w:lang w:val="sr-Cyrl-CS"/>
              </w:rPr>
            </w:pPr>
            <w:r>
              <w:rPr>
                <w:rFonts w:ascii="Times New Roman" w:hAnsi="Times New Roman" w:cs="Times New Roman"/>
                <w:sz w:val="24"/>
                <w:szCs w:val="24"/>
                <w:lang w:val="sr-Cyrl-CS"/>
              </w:rPr>
              <w:t>6</w:t>
            </w:r>
          </w:p>
        </w:tc>
      </w:tr>
      <w:tr w:rsidR="00170A6A">
        <w:trPr>
          <w:jc w:val="center"/>
        </w:trPr>
        <w:tc>
          <w:tcPr>
            <w:tcW w:w="14967" w:type="dxa"/>
            <w:tcBorders>
              <w:top w:val="nil"/>
            </w:tcBorders>
          </w:tcPr>
          <w:p w:rsidR="00170A6A" w:rsidRDefault="00170A6A">
            <w:pPr>
              <w:jc w:val="both"/>
              <w:rPr>
                <w:rFonts w:ascii="Times New Roman" w:hAnsi="Times New Roman" w:cs="Times New Roman"/>
                <w:sz w:val="16"/>
                <w:szCs w:val="16"/>
                <w:lang w:val="sr-Cyrl-CS"/>
              </w:rPr>
            </w:pPr>
            <w:r>
              <w:rPr>
                <w:rFonts w:ascii="Times New Roman" w:hAnsi="Times New Roman" w:cs="Times New Roman"/>
                <w:sz w:val="16"/>
                <w:szCs w:val="16"/>
                <w:lang w:val="sr-Cyrl-CS"/>
              </w:rPr>
              <w:t xml:space="preserve">                                                             </w:t>
            </w:r>
          </w:p>
        </w:tc>
        <w:tc>
          <w:tcPr>
            <w:tcW w:w="1431" w:type="dxa"/>
            <w:tcBorders>
              <w:top w:val="nil"/>
            </w:tcBorders>
          </w:tcPr>
          <w:p w:rsidR="00170A6A" w:rsidRPr="00717CBC" w:rsidRDefault="00170A6A">
            <w:pPr>
              <w:jc w:val="right"/>
              <w:rPr>
                <w:rFonts w:ascii="Times New Roman" w:hAnsi="Times New Roman" w:cs="Times New Roman"/>
                <w:sz w:val="16"/>
                <w:szCs w:val="16"/>
              </w:rPr>
            </w:pPr>
          </w:p>
        </w:tc>
      </w:tr>
      <w:tr w:rsidR="00170A6A">
        <w:trPr>
          <w:jc w:val="center"/>
        </w:trPr>
        <w:tc>
          <w:tcPr>
            <w:tcW w:w="14967" w:type="dxa"/>
          </w:tcPr>
          <w:p w:rsidR="00170A6A" w:rsidRPr="00326F54" w:rsidRDefault="00170A6A">
            <w:pPr>
              <w:jc w:val="both"/>
              <w:rPr>
                <w:rFonts w:ascii="Times New Roman" w:hAnsi="Times New Roman" w:cs="Times New Roman"/>
                <w:sz w:val="24"/>
                <w:szCs w:val="24"/>
              </w:rPr>
            </w:pPr>
            <w:r>
              <w:rPr>
                <w:rFonts w:ascii="Times New Roman" w:hAnsi="Times New Roman" w:cs="Times New Roman"/>
                <w:sz w:val="24"/>
                <w:szCs w:val="24"/>
                <w:lang w:val="sr-Cyrl-CS"/>
              </w:rPr>
              <w:t xml:space="preserve">   2.1. Топографске прилике .......................................................................................................................................................................</w:t>
            </w:r>
            <w:r>
              <w:rPr>
                <w:rFonts w:ascii="Times New Roman" w:hAnsi="Times New Roman" w:cs="Times New Roman"/>
                <w:sz w:val="24"/>
                <w:szCs w:val="24"/>
              </w:rPr>
              <w:t>..</w:t>
            </w:r>
          </w:p>
        </w:tc>
        <w:tc>
          <w:tcPr>
            <w:tcW w:w="1431" w:type="dxa"/>
          </w:tcPr>
          <w:p w:rsidR="00170A6A" w:rsidRPr="006C1BC1" w:rsidRDefault="00170A6A">
            <w:pPr>
              <w:jc w:val="right"/>
              <w:rPr>
                <w:rFonts w:ascii="Times New Roman" w:hAnsi="Times New Roman" w:cs="Times New Roman"/>
                <w:sz w:val="24"/>
                <w:szCs w:val="24"/>
                <w:lang w:val="sr-Cyrl-CS"/>
              </w:rPr>
            </w:pPr>
            <w:r>
              <w:rPr>
                <w:rFonts w:ascii="Times New Roman" w:hAnsi="Times New Roman" w:cs="Times New Roman"/>
                <w:sz w:val="24"/>
                <w:szCs w:val="24"/>
                <w:lang w:val="sr-Cyrl-CS"/>
              </w:rPr>
              <w:t>6</w:t>
            </w:r>
          </w:p>
        </w:tc>
      </w:tr>
      <w:tr w:rsidR="00170A6A">
        <w:trPr>
          <w:jc w:val="center"/>
        </w:trPr>
        <w:tc>
          <w:tcPr>
            <w:tcW w:w="14967" w:type="dxa"/>
          </w:tcPr>
          <w:p w:rsidR="00170A6A" w:rsidRPr="00326F54" w:rsidRDefault="00170A6A">
            <w:pPr>
              <w:jc w:val="both"/>
              <w:rPr>
                <w:rFonts w:ascii="Times New Roman" w:hAnsi="Times New Roman" w:cs="Times New Roman"/>
                <w:sz w:val="24"/>
                <w:szCs w:val="24"/>
              </w:rPr>
            </w:pPr>
            <w:r>
              <w:rPr>
                <w:rFonts w:ascii="Times New Roman" w:hAnsi="Times New Roman" w:cs="Times New Roman"/>
                <w:sz w:val="24"/>
                <w:szCs w:val="24"/>
                <w:lang w:val="sr-Cyrl-CS"/>
              </w:rPr>
              <w:t xml:space="preserve">       2.1.1. географски положај</w:t>
            </w:r>
            <w:r>
              <w:rPr>
                <w:rFonts w:ascii="Times New Roman" w:hAnsi="Times New Roman" w:cs="Times New Roman"/>
                <w:sz w:val="24"/>
                <w:szCs w:val="24"/>
              </w:rPr>
              <w:t>.......................................................................................................................................................................</w:t>
            </w:r>
          </w:p>
        </w:tc>
        <w:tc>
          <w:tcPr>
            <w:tcW w:w="1431" w:type="dxa"/>
          </w:tcPr>
          <w:p w:rsidR="00170A6A" w:rsidRPr="00BF51CE" w:rsidRDefault="00170A6A">
            <w:pPr>
              <w:jc w:val="right"/>
              <w:rPr>
                <w:rFonts w:ascii="Times New Roman" w:hAnsi="Times New Roman" w:cs="Times New Roman"/>
                <w:sz w:val="24"/>
                <w:szCs w:val="24"/>
                <w:lang w:val="sr-Cyrl-CS"/>
              </w:rPr>
            </w:pPr>
            <w:r>
              <w:rPr>
                <w:rFonts w:ascii="Times New Roman" w:hAnsi="Times New Roman" w:cs="Times New Roman"/>
                <w:sz w:val="24"/>
                <w:szCs w:val="24"/>
                <w:lang w:val="sr-Cyrl-CS"/>
              </w:rPr>
              <w:t>6</w:t>
            </w:r>
          </w:p>
        </w:tc>
      </w:tr>
      <w:tr w:rsidR="00170A6A">
        <w:trPr>
          <w:jc w:val="center"/>
        </w:trPr>
        <w:tc>
          <w:tcPr>
            <w:tcW w:w="14967" w:type="dxa"/>
          </w:tcPr>
          <w:p w:rsidR="00170A6A" w:rsidRPr="006A33C6" w:rsidRDefault="00170A6A">
            <w:pPr>
              <w:jc w:val="both"/>
              <w:rPr>
                <w:rFonts w:ascii="Times New Roman" w:hAnsi="Times New Roman" w:cs="Times New Roman"/>
                <w:sz w:val="24"/>
                <w:szCs w:val="24"/>
              </w:rPr>
            </w:pPr>
            <w:r>
              <w:rPr>
                <w:rFonts w:ascii="Times New Roman" w:hAnsi="Times New Roman" w:cs="Times New Roman"/>
                <w:sz w:val="24"/>
                <w:szCs w:val="24"/>
                <w:lang w:val="sr-Cyrl-CS"/>
              </w:rPr>
              <w:t xml:space="preserve">       2.1.2. Границе .........................................................................................................................................................................................</w:t>
            </w:r>
          </w:p>
        </w:tc>
        <w:tc>
          <w:tcPr>
            <w:tcW w:w="1431" w:type="dxa"/>
          </w:tcPr>
          <w:p w:rsidR="00170A6A" w:rsidRPr="006C1BC1" w:rsidRDefault="00170A6A">
            <w:pPr>
              <w:jc w:val="right"/>
              <w:rPr>
                <w:rFonts w:ascii="Times New Roman" w:hAnsi="Times New Roman" w:cs="Times New Roman"/>
                <w:sz w:val="24"/>
                <w:szCs w:val="24"/>
                <w:lang w:val="sr-Cyrl-CS"/>
              </w:rPr>
            </w:pPr>
            <w:r>
              <w:rPr>
                <w:rFonts w:ascii="Times New Roman" w:hAnsi="Times New Roman" w:cs="Times New Roman"/>
                <w:sz w:val="24"/>
                <w:szCs w:val="24"/>
                <w:lang w:val="sr-Cyrl-CS"/>
              </w:rPr>
              <w:t>6</w:t>
            </w:r>
          </w:p>
        </w:tc>
      </w:tr>
      <w:tr w:rsidR="00170A6A">
        <w:trPr>
          <w:jc w:val="center"/>
        </w:trPr>
        <w:tc>
          <w:tcPr>
            <w:tcW w:w="14967" w:type="dxa"/>
          </w:tcPr>
          <w:p w:rsidR="00170A6A" w:rsidRPr="00254313" w:rsidRDefault="00170A6A">
            <w:pPr>
              <w:jc w:val="both"/>
              <w:rPr>
                <w:rFonts w:ascii="Times New Roman" w:hAnsi="Times New Roman" w:cs="Times New Roman"/>
                <w:sz w:val="24"/>
                <w:szCs w:val="24"/>
              </w:rPr>
            </w:pPr>
            <w:r>
              <w:rPr>
                <w:rFonts w:ascii="Times New Roman" w:hAnsi="Times New Roman" w:cs="Times New Roman"/>
                <w:sz w:val="24"/>
                <w:szCs w:val="24"/>
                <w:lang w:val="sr-Cyrl-CS"/>
              </w:rPr>
              <w:t xml:space="preserve">       2.1.3. Површина .....................................................................................................................................................................................</w:t>
            </w:r>
          </w:p>
        </w:tc>
        <w:tc>
          <w:tcPr>
            <w:tcW w:w="1431" w:type="dxa"/>
          </w:tcPr>
          <w:p w:rsidR="00170A6A" w:rsidRPr="00751AF3" w:rsidRDefault="00170A6A">
            <w:pPr>
              <w:jc w:val="right"/>
              <w:rPr>
                <w:rFonts w:ascii="Times New Roman" w:hAnsi="Times New Roman" w:cs="Times New Roman"/>
                <w:sz w:val="24"/>
                <w:szCs w:val="24"/>
                <w:lang w:val="sr-Cyrl-CS"/>
              </w:rPr>
            </w:pPr>
            <w:r>
              <w:rPr>
                <w:rFonts w:ascii="Times New Roman" w:hAnsi="Times New Roman" w:cs="Times New Roman"/>
                <w:sz w:val="24"/>
                <w:szCs w:val="24"/>
                <w:lang w:val="sr-Cyrl-CS"/>
              </w:rPr>
              <w:t>7</w:t>
            </w:r>
          </w:p>
        </w:tc>
      </w:tr>
      <w:tr w:rsidR="00170A6A">
        <w:trPr>
          <w:jc w:val="center"/>
        </w:trPr>
        <w:tc>
          <w:tcPr>
            <w:tcW w:w="14967" w:type="dxa"/>
          </w:tcPr>
          <w:p w:rsidR="00170A6A" w:rsidRPr="00326F54" w:rsidRDefault="00170A6A">
            <w:pPr>
              <w:jc w:val="both"/>
              <w:rPr>
                <w:rFonts w:ascii="Times New Roman" w:hAnsi="Times New Roman" w:cs="Times New Roman"/>
                <w:sz w:val="24"/>
                <w:szCs w:val="24"/>
              </w:rPr>
            </w:pPr>
            <w:r>
              <w:rPr>
                <w:rFonts w:ascii="Times New Roman" w:hAnsi="Times New Roman" w:cs="Times New Roman"/>
                <w:sz w:val="24"/>
                <w:szCs w:val="24"/>
                <w:lang w:val="sr-Cyrl-CS"/>
              </w:rPr>
              <w:t xml:space="preserve">   2.2. Поседовне и правне прилике .............................................................................................................................................................</w:t>
            </w:r>
          </w:p>
        </w:tc>
        <w:tc>
          <w:tcPr>
            <w:tcW w:w="1431" w:type="dxa"/>
          </w:tcPr>
          <w:p w:rsidR="00170A6A" w:rsidRPr="00BF51CE" w:rsidRDefault="00170A6A">
            <w:pPr>
              <w:jc w:val="right"/>
              <w:rPr>
                <w:rFonts w:ascii="Times New Roman" w:hAnsi="Times New Roman" w:cs="Times New Roman"/>
                <w:sz w:val="24"/>
                <w:szCs w:val="24"/>
                <w:lang w:val="sr-Cyrl-CS"/>
              </w:rPr>
            </w:pPr>
            <w:r>
              <w:rPr>
                <w:rFonts w:ascii="Times New Roman" w:hAnsi="Times New Roman" w:cs="Times New Roman"/>
                <w:sz w:val="24"/>
                <w:szCs w:val="24"/>
                <w:lang w:val="sr-Cyrl-CS"/>
              </w:rPr>
              <w:t>8</w:t>
            </w:r>
          </w:p>
        </w:tc>
      </w:tr>
      <w:tr w:rsidR="00170A6A">
        <w:trPr>
          <w:jc w:val="center"/>
        </w:trPr>
        <w:tc>
          <w:tcPr>
            <w:tcW w:w="14967" w:type="dxa"/>
          </w:tcPr>
          <w:p w:rsidR="00170A6A" w:rsidRPr="006A33C6" w:rsidRDefault="00170A6A">
            <w:pPr>
              <w:jc w:val="both"/>
              <w:rPr>
                <w:rFonts w:ascii="Times New Roman" w:hAnsi="Times New Roman" w:cs="Times New Roman"/>
                <w:sz w:val="24"/>
                <w:szCs w:val="24"/>
              </w:rPr>
            </w:pPr>
            <w:r>
              <w:rPr>
                <w:rFonts w:ascii="Times New Roman" w:hAnsi="Times New Roman" w:cs="Times New Roman"/>
                <w:sz w:val="24"/>
                <w:szCs w:val="24"/>
                <w:lang w:val="sr-Cyrl-CS"/>
              </w:rPr>
              <w:t xml:space="preserve">       2.2.1. Државни посед .............................................................................................................................................................................</w:t>
            </w:r>
          </w:p>
        </w:tc>
        <w:tc>
          <w:tcPr>
            <w:tcW w:w="1431" w:type="dxa"/>
          </w:tcPr>
          <w:p w:rsidR="00170A6A" w:rsidRPr="00BF51CE" w:rsidRDefault="00170A6A">
            <w:pPr>
              <w:jc w:val="right"/>
              <w:rPr>
                <w:rFonts w:ascii="Times New Roman" w:hAnsi="Times New Roman" w:cs="Times New Roman"/>
                <w:sz w:val="24"/>
                <w:szCs w:val="24"/>
                <w:lang w:val="sr-Cyrl-CS"/>
              </w:rPr>
            </w:pPr>
            <w:r>
              <w:rPr>
                <w:rFonts w:ascii="Times New Roman" w:hAnsi="Times New Roman" w:cs="Times New Roman"/>
                <w:sz w:val="24"/>
                <w:szCs w:val="24"/>
                <w:lang w:val="sr-Cyrl-CS"/>
              </w:rPr>
              <w:t>9</w:t>
            </w:r>
          </w:p>
        </w:tc>
      </w:tr>
      <w:tr w:rsidR="00170A6A">
        <w:trPr>
          <w:jc w:val="center"/>
        </w:trPr>
        <w:tc>
          <w:tcPr>
            <w:tcW w:w="14967" w:type="dxa"/>
          </w:tcPr>
          <w:p w:rsidR="00170A6A" w:rsidRPr="00326F54" w:rsidRDefault="00170A6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r-Cyrl-CS"/>
              </w:rPr>
              <w:t>2.2.2. Приватни посед ............................................................................................................................................................................</w:t>
            </w:r>
          </w:p>
        </w:tc>
        <w:tc>
          <w:tcPr>
            <w:tcW w:w="1431" w:type="dxa"/>
          </w:tcPr>
          <w:p w:rsidR="00170A6A" w:rsidRPr="00BF51CE" w:rsidRDefault="00170A6A">
            <w:pPr>
              <w:jc w:val="right"/>
              <w:rPr>
                <w:rFonts w:ascii="Times New Roman" w:hAnsi="Times New Roman" w:cs="Times New Roman"/>
                <w:sz w:val="24"/>
                <w:szCs w:val="24"/>
                <w:lang w:val="sr-Cyrl-CS"/>
              </w:rPr>
            </w:pPr>
            <w:r>
              <w:rPr>
                <w:rFonts w:ascii="Times New Roman" w:hAnsi="Times New Roman" w:cs="Times New Roman"/>
                <w:sz w:val="24"/>
                <w:szCs w:val="24"/>
                <w:lang w:val="sr-Cyrl-CS"/>
              </w:rPr>
              <w:t>9</w:t>
            </w:r>
          </w:p>
        </w:tc>
      </w:tr>
      <w:tr w:rsidR="00170A6A">
        <w:trPr>
          <w:jc w:val="center"/>
        </w:trPr>
        <w:tc>
          <w:tcPr>
            <w:tcW w:w="14967" w:type="dxa"/>
          </w:tcPr>
          <w:p w:rsidR="00170A6A" w:rsidRPr="006A33C6" w:rsidRDefault="00170A6A">
            <w:pPr>
              <w:jc w:val="both"/>
              <w:rPr>
                <w:rFonts w:ascii="Times New Roman" w:hAnsi="Times New Roman" w:cs="Times New Roman"/>
                <w:sz w:val="24"/>
                <w:szCs w:val="24"/>
              </w:rPr>
            </w:pPr>
            <w:r>
              <w:rPr>
                <w:rFonts w:ascii="Times New Roman" w:hAnsi="Times New Roman" w:cs="Times New Roman"/>
                <w:sz w:val="24"/>
                <w:szCs w:val="24"/>
                <w:lang w:val="sr-Cyrl-CS"/>
              </w:rPr>
              <w:t xml:space="preserve">       2.2.3. Списак катастарских парцела .....................................................................................................................................................</w:t>
            </w:r>
          </w:p>
        </w:tc>
        <w:tc>
          <w:tcPr>
            <w:tcW w:w="1431" w:type="dxa"/>
          </w:tcPr>
          <w:p w:rsidR="00170A6A" w:rsidRPr="00BF51CE" w:rsidRDefault="00170A6A">
            <w:pPr>
              <w:jc w:val="right"/>
              <w:rPr>
                <w:rFonts w:ascii="Times New Roman" w:hAnsi="Times New Roman" w:cs="Times New Roman"/>
                <w:sz w:val="24"/>
                <w:szCs w:val="24"/>
                <w:lang w:val="sr-Cyrl-CS"/>
              </w:rPr>
            </w:pPr>
            <w:r>
              <w:rPr>
                <w:rFonts w:ascii="Times New Roman" w:hAnsi="Times New Roman" w:cs="Times New Roman"/>
                <w:sz w:val="24"/>
                <w:szCs w:val="24"/>
                <w:lang w:val="sr-Cyrl-CS"/>
              </w:rPr>
              <w:t>10</w:t>
            </w:r>
          </w:p>
        </w:tc>
      </w:tr>
      <w:tr w:rsidR="00170A6A">
        <w:trPr>
          <w:jc w:val="center"/>
        </w:trPr>
        <w:tc>
          <w:tcPr>
            <w:tcW w:w="14967" w:type="dxa"/>
          </w:tcPr>
          <w:p w:rsidR="00170A6A" w:rsidRPr="006A33C6" w:rsidRDefault="00170A6A">
            <w:pPr>
              <w:jc w:val="both"/>
              <w:rPr>
                <w:rFonts w:ascii="Times New Roman" w:hAnsi="Times New Roman" w:cs="Times New Roman"/>
                <w:sz w:val="24"/>
                <w:szCs w:val="24"/>
              </w:rPr>
            </w:pPr>
            <w:r>
              <w:rPr>
                <w:rFonts w:ascii="Times New Roman" w:hAnsi="Times New Roman" w:cs="Times New Roman"/>
                <w:sz w:val="24"/>
                <w:szCs w:val="24"/>
                <w:lang w:val="sr-Cyrl-CS"/>
              </w:rPr>
              <w:t xml:space="preserve">   2.3. Опште привредне прилике .................................................................................................................................................................</w:t>
            </w:r>
          </w:p>
        </w:tc>
        <w:tc>
          <w:tcPr>
            <w:tcW w:w="1431" w:type="dxa"/>
          </w:tcPr>
          <w:p w:rsidR="00170A6A" w:rsidRPr="00751AF3" w:rsidRDefault="00170A6A">
            <w:pPr>
              <w:jc w:val="right"/>
              <w:rPr>
                <w:rFonts w:ascii="Times New Roman" w:hAnsi="Times New Roman" w:cs="Times New Roman"/>
                <w:sz w:val="24"/>
                <w:szCs w:val="24"/>
                <w:lang w:val="sr-Cyrl-CS"/>
              </w:rPr>
            </w:pPr>
            <w:r>
              <w:rPr>
                <w:rFonts w:ascii="Times New Roman" w:hAnsi="Times New Roman" w:cs="Times New Roman"/>
                <w:sz w:val="24"/>
                <w:szCs w:val="24"/>
                <w:lang w:val="sr-Cyrl-CS"/>
              </w:rPr>
              <w:t>15</w:t>
            </w:r>
          </w:p>
        </w:tc>
      </w:tr>
      <w:tr w:rsidR="00170A6A">
        <w:trPr>
          <w:jc w:val="center"/>
        </w:trPr>
        <w:tc>
          <w:tcPr>
            <w:tcW w:w="14967" w:type="dxa"/>
          </w:tcPr>
          <w:p w:rsidR="00170A6A" w:rsidRPr="006A33C6" w:rsidRDefault="00170A6A">
            <w:pPr>
              <w:jc w:val="both"/>
              <w:rPr>
                <w:rFonts w:ascii="Times New Roman" w:hAnsi="Times New Roman" w:cs="Times New Roman"/>
                <w:sz w:val="24"/>
                <w:szCs w:val="24"/>
              </w:rPr>
            </w:pPr>
            <w:r>
              <w:rPr>
                <w:rFonts w:ascii="Times New Roman" w:hAnsi="Times New Roman" w:cs="Times New Roman"/>
                <w:sz w:val="24"/>
                <w:szCs w:val="24"/>
                <w:lang w:val="sr-Cyrl-CS"/>
              </w:rPr>
              <w:t xml:space="preserve">       2.3.1. Општа развијеност подручја .......................................................................................................................................................</w:t>
            </w:r>
          </w:p>
        </w:tc>
        <w:tc>
          <w:tcPr>
            <w:tcW w:w="1431" w:type="dxa"/>
          </w:tcPr>
          <w:p w:rsidR="00170A6A" w:rsidRPr="00751AF3" w:rsidRDefault="00170A6A">
            <w:pPr>
              <w:jc w:val="right"/>
              <w:rPr>
                <w:rFonts w:ascii="Times New Roman" w:hAnsi="Times New Roman" w:cs="Times New Roman"/>
                <w:sz w:val="24"/>
                <w:szCs w:val="24"/>
                <w:lang w:val="sr-Cyrl-CS"/>
              </w:rPr>
            </w:pPr>
            <w:r>
              <w:rPr>
                <w:rFonts w:ascii="Times New Roman" w:hAnsi="Times New Roman" w:cs="Times New Roman"/>
                <w:sz w:val="24"/>
                <w:szCs w:val="24"/>
                <w:lang w:val="sr-Cyrl-CS"/>
              </w:rPr>
              <w:t>15</w:t>
            </w:r>
          </w:p>
        </w:tc>
      </w:tr>
      <w:tr w:rsidR="00170A6A">
        <w:trPr>
          <w:jc w:val="center"/>
        </w:trPr>
        <w:tc>
          <w:tcPr>
            <w:tcW w:w="14967" w:type="dxa"/>
          </w:tcPr>
          <w:p w:rsidR="00170A6A" w:rsidRDefault="00170A6A">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2.3.2. Организација газдовања шумама ................................................................................................................................................</w:t>
            </w:r>
          </w:p>
        </w:tc>
        <w:tc>
          <w:tcPr>
            <w:tcW w:w="1431" w:type="dxa"/>
          </w:tcPr>
          <w:p w:rsidR="00170A6A" w:rsidRPr="006C1BC1" w:rsidRDefault="00170A6A">
            <w:pPr>
              <w:jc w:val="right"/>
              <w:rPr>
                <w:rFonts w:ascii="Times New Roman" w:hAnsi="Times New Roman" w:cs="Times New Roman"/>
                <w:sz w:val="24"/>
                <w:szCs w:val="24"/>
                <w:lang w:val="ru-RU"/>
              </w:rPr>
            </w:pPr>
            <w:r>
              <w:rPr>
                <w:rFonts w:ascii="Times New Roman" w:hAnsi="Times New Roman" w:cs="Times New Roman"/>
                <w:sz w:val="24"/>
                <w:szCs w:val="24"/>
                <w:lang w:val="ru-RU"/>
              </w:rPr>
              <w:t>15</w:t>
            </w:r>
          </w:p>
        </w:tc>
      </w:tr>
      <w:tr w:rsidR="00170A6A">
        <w:trPr>
          <w:jc w:val="center"/>
        </w:trPr>
        <w:tc>
          <w:tcPr>
            <w:tcW w:w="14967" w:type="dxa"/>
          </w:tcPr>
          <w:p w:rsidR="00170A6A" w:rsidRDefault="00170A6A" w:rsidP="006C1BC1">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2.3.3. Отвореност шумског комплекса саобраћајницама  ...................................................................................................................</w:t>
            </w:r>
          </w:p>
        </w:tc>
        <w:tc>
          <w:tcPr>
            <w:tcW w:w="1431" w:type="dxa"/>
          </w:tcPr>
          <w:p w:rsidR="00170A6A" w:rsidRDefault="00170A6A">
            <w:pPr>
              <w:jc w:val="right"/>
              <w:rPr>
                <w:rFonts w:ascii="Times New Roman" w:hAnsi="Times New Roman" w:cs="Times New Roman"/>
                <w:sz w:val="24"/>
                <w:szCs w:val="24"/>
                <w:lang w:val="ru-RU"/>
              </w:rPr>
            </w:pPr>
            <w:r>
              <w:rPr>
                <w:rFonts w:ascii="Times New Roman" w:hAnsi="Times New Roman" w:cs="Times New Roman"/>
                <w:sz w:val="24"/>
                <w:szCs w:val="24"/>
                <w:lang w:val="ru-RU"/>
              </w:rPr>
              <w:t>18</w:t>
            </w:r>
          </w:p>
        </w:tc>
      </w:tr>
      <w:tr w:rsidR="00170A6A">
        <w:trPr>
          <w:trHeight w:val="100"/>
          <w:jc w:val="center"/>
        </w:trPr>
        <w:tc>
          <w:tcPr>
            <w:tcW w:w="14967" w:type="dxa"/>
            <w:tcBorders>
              <w:top w:val="nil"/>
            </w:tcBorders>
          </w:tcPr>
          <w:p w:rsidR="00170A6A" w:rsidRPr="006C1BC1" w:rsidRDefault="00170A6A" w:rsidP="006C1BC1">
            <w:pPr>
              <w:autoSpaceDE w:val="0"/>
              <w:autoSpaceDN w:val="0"/>
              <w:adjustRightInd w:val="0"/>
              <w:rPr>
                <w:rFonts w:ascii="Times New Roman" w:hAnsi="Times New Roman" w:cs="Times New Roman"/>
                <w:sz w:val="24"/>
                <w:szCs w:val="24"/>
                <w:lang w:val="ru-RU"/>
              </w:rPr>
            </w:pPr>
            <w:r w:rsidRPr="006C1BC1">
              <w:rPr>
                <w:rFonts w:ascii="Times New Roman" w:hAnsi="Times New Roman" w:cs="Times New Roman"/>
                <w:sz w:val="24"/>
                <w:szCs w:val="24"/>
                <w:lang w:val="ru-RU"/>
              </w:rPr>
              <w:t xml:space="preserve">       2.3.4. Капацитети индустрије за прераду дрвета</w:t>
            </w:r>
            <w:r>
              <w:rPr>
                <w:rFonts w:ascii="Times New Roman" w:hAnsi="Times New Roman" w:cs="Times New Roman"/>
                <w:sz w:val="24"/>
                <w:szCs w:val="24"/>
                <w:lang w:val="ru-RU"/>
              </w:rPr>
              <w:t xml:space="preserve"> .................................................................................................................................</w:t>
            </w:r>
          </w:p>
        </w:tc>
        <w:tc>
          <w:tcPr>
            <w:tcW w:w="1431" w:type="dxa"/>
            <w:tcBorders>
              <w:top w:val="nil"/>
            </w:tcBorders>
          </w:tcPr>
          <w:p w:rsidR="00170A6A" w:rsidRPr="006C1BC1" w:rsidRDefault="00170A6A">
            <w:pPr>
              <w:jc w:val="right"/>
              <w:rPr>
                <w:rFonts w:ascii="Times New Roman" w:hAnsi="Times New Roman" w:cs="Times New Roman"/>
                <w:sz w:val="24"/>
                <w:szCs w:val="24"/>
                <w:lang w:val="sr-Cyrl-CS"/>
              </w:rPr>
            </w:pPr>
            <w:r>
              <w:rPr>
                <w:rFonts w:ascii="Times New Roman" w:hAnsi="Times New Roman" w:cs="Times New Roman"/>
                <w:sz w:val="24"/>
                <w:szCs w:val="24"/>
                <w:lang w:val="sr-Cyrl-CS"/>
              </w:rPr>
              <w:t>18</w:t>
            </w:r>
          </w:p>
        </w:tc>
      </w:tr>
      <w:tr w:rsidR="00170A6A">
        <w:trPr>
          <w:jc w:val="center"/>
        </w:trPr>
        <w:tc>
          <w:tcPr>
            <w:tcW w:w="14967" w:type="dxa"/>
            <w:tcBorders>
              <w:top w:val="nil"/>
            </w:tcBorders>
          </w:tcPr>
          <w:p w:rsidR="00170A6A" w:rsidRDefault="00170A6A" w:rsidP="008060F5">
            <w:pPr>
              <w:numPr>
                <w:ilvl w:val="2"/>
                <w:numId w:val="13"/>
              </w:numPr>
              <w:autoSpaceDE w:val="0"/>
              <w:autoSpaceDN w:val="0"/>
              <w:adjustRightInd w:val="0"/>
              <w:rPr>
                <w:rFonts w:ascii="Times New Roman" w:hAnsi="Times New Roman" w:cs="Times New Roman"/>
                <w:sz w:val="24"/>
                <w:szCs w:val="24"/>
                <w:lang w:val="ru-RU"/>
              </w:rPr>
            </w:pPr>
            <w:r w:rsidRPr="006C1BC1">
              <w:rPr>
                <w:rFonts w:ascii="Times New Roman" w:hAnsi="Times New Roman" w:cs="Times New Roman"/>
                <w:sz w:val="24"/>
                <w:szCs w:val="24"/>
                <w:lang w:val="ru-RU"/>
              </w:rPr>
              <w:t>Услови пласмана дрвета и остали видови коришћења шумског простора</w:t>
            </w:r>
            <w:r>
              <w:rPr>
                <w:rFonts w:ascii="Times New Roman" w:hAnsi="Times New Roman" w:cs="Times New Roman"/>
                <w:sz w:val="24"/>
                <w:szCs w:val="24"/>
                <w:lang w:val="ru-RU"/>
              </w:rPr>
              <w:t xml:space="preserve">  ..........................................................................</w:t>
            </w:r>
          </w:p>
          <w:p w:rsidR="00170A6A" w:rsidRPr="006C1BC1" w:rsidRDefault="00170A6A" w:rsidP="006C1BC1">
            <w:pPr>
              <w:autoSpaceDE w:val="0"/>
              <w:autoSpaceDN w:val="0"/>
              <w:adjustRightInd w:val="0"/>
              <w:ind w:left="420"/>
              <w:rPr>
                <w:rFonts w:ascii="Times New Roman" w:hAnsi="Times New Roman" w:cs="Times New Roman"/>
                <w:sz w:val="24"/>
                <w:szCs w:val="24"/>
                <w:lang w:val="ru-RU"/>
              </w:rPr>
            </w:pPr>
          </w:p>
        </w:tc>
        <w:tc>
          <w:tcPr>
            <w:tcW w:w="1431" w:type="dxa"/>
            <w:tcBorders>
              <w:top w:val="nil"/>
            </w:tcBorders>
          </w:tcPr>
          <w:p w:rsidR="00170A6A" w:rsidRPr="006C1BC1" w:rsidRDefault="00170A6A">
            <w:pPr>
              <w:jc w:val="right"/>
              <w:rPr>
                <w:rFonts w:ascii="Times New Roman" w:hAnsi="Times New Roman" w:cs="Times New Roman"/>
                <w:sz w:val="24"/>
                <w:szCs w:val="24"/>
                <w:lang w:val="sr-Cyrl-CS"/>
              </w:rPr>
            </w:pPr>
            <w:r>
              <w:rPr>
                <w:rFonts w:ascii="Times New Roman" w:hAnsi="Times New Roman" w:cs="Times New Roman"/>
                <w:sz w:val="24"/>
                <w:szCs w:val="24"/>
                <w:lang w:val="sr-Cyrl-CS"/>
              </w:rPr>
              <w:t>18</w:t>
            </w:r>
          </w:p>
        </w:tc>
      </w:tr>
      <w:tr w:rsidR="00170A6A">
        <w:trPr>
          <w:jc w:val="center"/>
        </w:trPr>
        <w:tc>
          <w:tcPr>
            <w:tcW w:w="14967" w:type="dxa"/>
            <w:tcBorders>
              <w:bottom w:val="nil"/>
            </w:tcBorders>
          </w:tcPr>
          <w:p w:rsidR="00170A6A" w:rsidRPr="00254313" w:rsidRDefault="00170A6A">
            <w:pPr>
              <w:jc w:val="both"/>
              <w:rPr>
                <w:rFonts w:ascii="Times New Roman" w:hAnsi="Times New Roman" w:cs="Times New Roman"/>
                <w:sz w:val="24"/>
                <w:szCs w:val="24"/>
              </w:rPr>
            </w:pPr>
            <w:r>
              <w:rPr>
                <w:rFonts w:ascii="Times New Roman" w:hAnsi="Times New Roman" w:cs="Times New Roman"/>
                <w:sz w:val="24"/>
                <w:szCs w:val="24"/>
                <w:lang w:val="sr-Cyrl-CS"/>
              </w:rPr>
              <w:t>3. ОПШТИ ЕКОЛОШКИ УСЛОВИ ...........................................................................................................................................................</w:t>
            </w:r>
          </w:p>
        </w:tc>
        <w:tc>
          <w:tcPr>
            <w:tcW w:w="1431" w:type="dxa"/>
            <w:tcBorders>
              <w:bottom w:val="nil"/>
            </w:tcBorders>
          </w:tcPr>
          <w:p w:rsidR="00170A6A" w:rsidRPr="006C1BC1" w:rsidRDefault="00170A6A">
            <w:pPr>
              <w:jc w:val="right"/>
              <w:rPr>
                <w:rFonts w:ascii="Times New Roman" w:hAnsi="Times New Roman" w:cs="Times New Roman"/>
                <w:sz w:val="24"/>
                <w:szCs w:val="24"/>
                <w:lang w:val="sr-Cyrl-CS"/>
              </w:rPr>
            </w:pPr>
            <w:r>
              <w:rPr>
                <w:rFonts w:ascii="Times New Roman" w:hAnsi="Times New Roman" w:cs="Times New Roman"/>
                <w:sz w:val="24"/>
                <w:szCs w:val="24"/>
                <w:lang w:val="sr-Cyrl-CS"/>
              </w:rPr>
              <w:t>19</w:t>
            </w:r>
          </w:p>
        </w:tc>
      </w:tr>
      <w:tr w:rsidR="00170A6A">
        <w:trPr>
          <w:jc w:val="center"/>
        </w:trPr>
        <w:tc>
          <w:tcPr>
            <w:tcW w:w="14967" w:type="dxa"/>
            <w:tcBorders>
              <w:top w:val="nil"/>
            </w:tcBorders>
          </w:tcPr>
          <w:p w:rsidR="00170A6A" w:rsidRDefault="00170A6A">
            <w:pPr>
              <w:jc w:val="both"/>
              <w:rPr>
                <w:rFonts w:ascii="Times New Roman" w:hAnsi="Times New Roman" w:cs="Times New Roman"/>
                <w:sz w:val="16"/>
                <w:szCs w:val="16"/>
                <w:lang w:val="sr-Cyrl-CS"/>
              </w:rPr>
            </w:pPr>
          </w:p>
        </w:tc>
        <w:tc>
          <w:tcPr>
            <w:tcW w:w="1431" w:type="dxa"/>
            <w:tcBorders>
              <w:top w:val="nil"/>
            </w:tcBorders>
          </w:tcPr>
          <w:p w:rsidR="00170A6A" w:rsidRDefault="00170A6A">
            <w:pPr>
              <w:jc w:val="right"/>
              <w:rPr>
                <w:rFonts w:ascii="Times New Roman" w:hAnsi="Times New Roman" w:cs="Times New Roman"/>
                <w:sz w:val="16"/>
                <w:szCs w:val="16"/>
                <w:lang w:val="sr-Cyrl-CS"/>
              </w:rPr>
            </w:pPr>
          </w:p>
        </w:tc>
      </w:tr>
      <w:tr w:rsidR="00170A6A">
        <w:trPr>
          <w:jc w:val="center"/>
        </w:trPr>
        <w:tc>
          <w:tcPr>
            <w:tcW w:w="14967" w:type="dxa"/>
          </w:tcPr>
          <w:p w:rsidR="00170A6A" w:rsidRPr="00326F54" w:rsidRDefault="00170A6A">
            <w:pPr>
              <w:jc w:val="both"/>
              <w:rPr>
                <w:rFonts w:ascii="Times New Roman" w:hAnsi="Times New Roman" w:cs="Times New Roman"/>
                <w:sz w:val="24"/>
                <w:szCs w:val="24"/>
              </w:rPr>
            </w:pPr>
            <w:r>
              <w:rPr>
                <w:rFonts w:ascii="Times New Roman" w:hAnsi="Times New Roman" w:cs="Times New Roman"/>
                <w:sz w:val="24"/>
                <w:szCs w:val="24"/>
                <w:lang w:val="sr-Cyrl-CS"/>
              </w:rPr>
              <w:t xml:space="preserve">   3.1. Рељеф и геоморфолошке карактеристике........................................................................................................................................</w:t>
            </w:r>
          </w:p>
        </w:tc>
        <w:tc>
          <w:tcPr>
            <w:tcW w:w="1431" w:type="dxa"/>
          </w:tcPr>
          <w:p w:rsidR="00170A6A" w:rsidRPr="006C1BC1" w:rsidRDefault="00170A6A">
            <w:pPr>
              <w:jc w:val="right"/>
              <w:rPr>
                <w:rFonts w:ascii="Times New Roman" w:hAnsi="Times New Roman" w:cs="Times New Roman"/>
                <w:sz w:val="24"/>
                <w:szCs w:val="24"/>
                <w:lang w:val="sr-Cyrl-CS"/>
              </w:rPr>
            </w:pPr>
            <w:r>
              <w:rPr>
                <w:rFonts w:ascii="Times New Roman" w:hAnsi="Times New Roman" w:cs="Times New Roman"/>
                <w:sz w:val="24"/>
                <w:szCs w:val="24"/>
                <w:lang w:val="sr-Cyrl-CS"/>
              </w:rPr>
              <w:t>19</w:t>
            </w:r>
          </w:p>
        </w:tc>
      </w:tr>
      <w:tr w:rsidR="00170A6A">
        <w:trPr>
          <w:jc w:val="center"/>
        </w:trPr>
        <w:tc>
          <w:tcPr>
            <w:tcW w:w="14967" w:type="dxa"/>
          </w:tcPr>
          <w:p w:rsidR="00170A6A" w:rsidRPr="00254313" w:rsidRDefault="00170A6A">
            <w:pPr>
              <w:jc w:val="both"/>
              <w:rPr>
                <w:rFonts w:ascii="Times New Roman" w:hAnsi="Times New Roman" w:cs="Times New Roman"/>
                <w:sz w:val="24"/>
                <w:szCs w:val="24"/>
              </w:rPr>
            </w:pPr>
            <w:r>
              <w:rPr>
                <w:rFonts w:ascii="Times New Roman" w:hAnsi="Times New Roman" w:cs="Times New Roman"/>
                <w:sz w:val="24"/>
                <w:szCs w:val="24"/>
                <w:lang w:val="sr-Cyrl-CS"/>
              </w:rPr>
              <w:t xml:space="preserve">   3.2. Едафско-хидролошки услови ............................................................................................................................................................</w:t>
            </w:r>
          </w:p>
        </w:tc>
        <w:tc>
          <w:tcPr>
            <w:tcW w:w="1431" w:type="dxa"/>
          </w:tcPr>
          <w:p w:rsidR="00170A6A" w:rsidRPr="00664D30" w:rsidRDefault="00170A6A">
            <w:pPr>
              <w:jc w:val="right"/>
              <w:rPr>
                <w:rFonts w:ascii="Times New Roman" w:hAnsi="Times New Roman" w:cs="Times New Roman"/>
                <w:sz w:val="24"/>
                <w:szCs w:val="24"/>
                <w:lang w:val="sr-Cyrl-CS"/>
              </w:rPr>
            </w:pPr>
            <w:r>
              <w:rPr>
                <w:rFonts w:ascii="Times New Roman" w:hAnsi="Times New Roman" w:cs="Times New Roman"/>
                <w:sz w:val="24"/>
                <w:szCs w:val="24"/>
                <w:lang w:val="sr-Cyrl-CS"/>
              </w:rPr>
              <w:t>19</w:t>
            </w:r>
          </w:p>
        </w:tc>
      </w:tr>
      <w:tr w:rsidR="00170A6A">
        <w:trPr>
          <w:jc w:val="center"/>
        </w:trPr>
        <w:tc>
          <w:tcPr>
            <w:tcW w:w="14967" w:type="dxa"/>
          </w:tcPr>
          <w:p w:rsidR="00170A6A" w:rsidRPr="00254313" w:rsidRDefault="00170A6A">
            <w:pPr>
              <w:jc w:val="both"/>
              <w:rPr>
                <w:rFonts w:ascii="Times New Roman" w:hAnsi="Times New Roman" w:cs="Times New Roman"/>
                <w:sz w:val="24"/>
                <w:szCs w:val="24"/>
                <w:lang w:val="ru-RU"/>
              </w:rPr>
            </w:pPr>
            <w:r>
              <w:rPr>
                <w:rFonts w:ascii="Times New Roman" w:hAnsi="Times New Roman" w:cs="Times New Roman"/>
                <w:sz w:val="24"/>
                <w:szCs w:val="24"/>
                <w:lang w:val="sr-Cyrl-CS"/>
              </w:rPr>
              <w:t xml:space="preserve">     </w:t>
            </w:r>
            <w:r w:rsidRPr="001D714C">
              <w:rPr>
                <w:rFonts w:ascii="Times New Roman" w:hAnsi="Times New Roman" w:cs="Times New Roman"/>
                <w:sz w:val="24"/>
                <w:szCs w:val="24"/>
                <w:lang w:val="ru-RU"/>
              </w:rPr>
              <w:t xml:space="preserve">  </w:t>
            </w:r>
            <w:r>
              <w:rPr>
                <w:rFonts w:ascii="Times New Roman" w:hAnsi="Times New Roman" w:cs="Times New Roman"/>
                <w:sz w:val="24"/>
                <w:szCs w:val="24"/>
                <w:lang w:val="sr-Cyrl-CS"/>
              </w:rPr>
              <w:t>3.2.1. Геолошка подлога и земљишне творевине ...............................................................................................................................</w:t>
            </w:r>
          </w:p>
        </w:tc>
        <w:tc>
          <w:tcPr>
            <w:tcW w:w="1431" w:type="dxa"/>
          </w:tcPr>
          <w:p w:rsidR="00170A6A" w:rsidRPr="00664D30" w:rsidRDefault="00170A6A">
            <w:pPr>
              <w:jc w:val="right"/>
              <w:rPr>
                <w:rFonts w:ascii="Times New Roman" w:hAnsi="Times New Roman" w:cs="Times New Roman"/>
                <w:sz w:val="24"/>
                <w:szCs w:val="24"/>
                <w:lang w:val="sr-Cyrl-CS"/>
              </w:rPr>
            </w:pPr>
            <w:r>
              <w:rPr>
                <w:rFonts w:ascii="Times New Roman" w:hAnsi="Times New Roman" w:cs="Times New Roman"/>
                <w:sz w:val="24"/>
                <w:szCs w:val="24"/>
                <w:lang w:val="sr-Cyrl-CS"/>
              </w:rPr>
              <w:t>19</w:t>
            </w:r>
          </w:p>
        </w:tc>
      </w:tr>
      <w:tr w:rsidR="00170A6A">
        <w:trPr>
          <w:jc w:val="center"/>
        </w:trPr>
        <w:tc>
          <w:tcPr>
            <w:tcW w:w="14967" w:type="dxa"/>
          </w:tcPr>
          <w:p w:rsidR="00170A6A" w:rsidRPr="00254313" w:rsidRDefault="00170A6A">
            <w:pPr>
              <w:jc w:val="both"/>
              <w:rPr>
                <w:rFonts w:ascii="Times New Roman" w:hAnsi="Times New Roman" w:cs="Times New Roman"/>
                <w:sz w:val="24"/>
                <w:szCs w:val="24"/>
              </w:rPr>
            </w:pPr>
            <w:r w:rsidRPr="001D714C">
              <w:rPr>
                <w:rFonts w:ascii="Times New Roman" w:hAnsi="Times New Roman" w:cs="Times New Roman"/>
                <w:sz w:val="24"/>
                <w:szCs w:val="24"/>
                <w:lang w:val="ru-RU"/>
              </w:rPr>
              <w:t xml:space="preserve">       </w:t>
            </w:r>
            <w:r w:rsidRPr="006C1BC1">
              <w:rPr>
                <w:rFonts w:ascii="Times New Roman" w:hAnsi="Times New Roman" w:cs="Times New Roman"/>
                <w:sz w:val="24"/>
                <w:szCs w:val="24"/>
                <w:lang w:val="ru-RU"/>
              </w:rPr>
              <w:t>3.2.</w:t>
            </w:r>
            <w:r>
              <w:rPr>
                <w:rFonts w:ascii="Times New Roman" w:hAnsi="Times New Roman" w:cs="Times New Roman"/>
                <w:sz w:val="24"/>
                <w:szCs w:val="24"/>
                <w:lang w:val="ru-RU"/>
              </w:rPr>
              <w:t>2</w:t>
            </w:r>
            <w:r w:rsidRPr="006C1BC1">
              <w:rPr>
                <w:rFonts w:ascii="Times New Roman" w:hAnsi="Times New Roman" w:cs="Times New Roman"/>
                <w:sz w:val="24"/>
                <w:szCs w:val="24"/>
                <w:lang w:val="ru-RU"/>
              </w:rPr>
              <w:t xml:space="preserve">. </w:t>
            </w:r>
            <w:r>
              <w:rPr>
                <w:rFonts w:ascii="Times New Roman" w:hAnsi="Times New Roman" w:cs="Times New Roman"/>
                <w:sz w:val="24"/>
                <w:szCs w:val="24"/>
                <w:lang w:val="sr-Cyrl-CS"/>
              </w:rPr>
              <w:t>Хидролошке прилике ..................................................................................................................................................................</w:t>
            </w:r>
          </w:p>
        </w:tc>
        <w:tc>
          <w:tcPr>
            <w:tcW w:w="1431" w:type="dxa"/>
          </w:tcPr>
          <w:p w:rsidR="00170A6A" w:rsidRPr="00664D30" w:rsidRDefault="00170A6A">
            <w:pPr>
              <w:jc w:val="right"/>
              <w:rPr>
                <w:rFonts w:ascii="Times New Roman" w:hAnsi="Times New Roman" w:cs="Times New Roman"/>
                <w:sz w:val="24"/>
                <w:szCs w:val="24"/>
                <w:lang w:val="sr-Cyrl-CS"/>
              </w:rPr>
            </w:pPr>
            <w:r>
              <w:rPr>
                <w:rFonts w:ascii="Times New Roman" w:hAnsi="Times New Roman" w:cs="Times New Roman"/>
                <w:sz w:val="24"/>
                <w:szCs w:val="24"/>
                <w:lang w:val="sr-Cyrl-CS"/>
              </w:rPr>
              <w:t>25</w:t>
            </w:r>
          </w:p>
        </w:tc>
      </w:tr>
      <w:tr w:rsidR="00170A6A">
        <w:trPr>
          <w:jc w:val="center"/>
        </w:trPr>
        <w:tc>
          <w:tcPr>
            <w:tcW w:w="14967" w:type="dxa"/>
          </w:tcPr>
          <w:p w:rsidR="00170A6A" w:rsidRPr="00254313" w:rsidRDefault="00170A6A">
            <w:pPr>
              <w:jc w:val="both"/>
              <w:rPr>
                <w:rFonts w:ascii="Times New Roman" w:hAnsi="Times New Roman" w:cs="Times New Roman"/>
                <w:sz w:val="24"/>
                <w:szCs w:val="24"/>
              </w:rPr>
            </w:pPr>
            <w:r>
              <w:rPr>
                <w:rFonts w:ascii="Times New Roman" w:hAnsi="Times New Roman" w:cs="Times New Roman"/>
                <w:sz w:val="24"/>
                <w:szCs w:val="24"/>
                <w:lang w:val="sr-Cyrl-CS"/>
              </w:rPr>
              <w:t xml:space="preserve">   3.3. Климатске карактеристике ................................................................................................................................................................</w:t>
            </w:r>
          </w:p>
        </w:tc>
        <w:tc>
          <w:tcPr>
            <w:tcW w:w="1431" w:type="dxa"/>
          </w:tcPr>
          <w:p w:rsidR="00170A6A" w:rsidRPr="006C1BC1" w:rsidRDefault="00170A6A">
            <w:pPr>
              <w:jc w:val="right"/>
              <w:rPr>
                <w:rFonts w:ascii="Times New Roman" w:hAnsi="Times New Roman" w:cs="Times New Roman"/>
                <w:sz w:val="24"/>
                <w:szCs w:val="24"/>
                <w:lang w:val="sr-Cyrl-CS"/>
              </w:rPr>
            </w:pPr>
            <w:r>
              <w:rPr>
                <w:rFonts w:ascii="Times New Roman" w:hAnsi="Times New Roman" w:cs="Times New Roman"/>
                <w:sz w:val="24"/>
                <w:szCs w:val="24"/>
                <w:lang w:val="sr-Cyrl-CS"/>
              </w:rPr>
              <w:t>26</w:t>
            </w:r>
          </w:p>
        </w:tc>
      </w:tr>
      <w:tr w:rsidR="00170A6A">
        <w:trPr>
          <w:jc w:val="center"/>
        </w:trPr>
        <w:tc>
          <w:tcPr>
            <w:tcW w:w="14967" w:type="dxa"/>
            <w:tcBorders>
              <w:bottom w:val="nil"/>
            </w:tcBorders>
          </w:tcPr>
          <w:p w:rsidR="00170A6A" w:rsidRPr="00326F54" w:rsidRDefault="00170A6A">
            <w:pPr>
              <w:jc w:val="both"/>
              <w:rPr>
                <w:rFonts w:ascii="Times New Roman" w:hAnsi="Times New Roman" w:cs="Times New Roman"/>
                <w:sz w:val="24"/>
                <w:szCs w:val="24"/>
              </w:rPr>
            </w:pPr>
            <w:r>
              <w:rPr>
                <w:rFonts w:ascii="Times New Roman" w:hAnsi="Times New Roman" w:cs="Times New Roman"/>
                <w:sz w:val="24"/>
                <w:szCs w:val="24"/>
                <w:lang w:val="sr-Cyrl-CS"/>
              </w:rPr>
              <w:t xml:space="preserve">   3.4. Еколошко – биолошко производне карактеристике .......................................................................................................................</w:t>
            </w:r>
            <w:r>
              <w:rPr>
                <w:rFonts w:ascii="Times New Roman" w:hAnsi="Times New Roman" w:cs="Times New Roman"/>
                <w:sz w:val="24"/>
                <w:szCs w:val="24"/>
              </w:rPr>
              <w:t>.</w:t>
            </w:r>
          </w:p>
        </w:tc>
        <w:tc>
          <w:tcPr>
            <w:tcW w:w="1431" w:type="dxa"/>
            <w:tcBorders>
              <w:bottom w:val="nil"/>
            </w:tcBorders>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28</w:t>
            </w:r>
          </w:p>
        </w:tc>
      </w:tr>
      <w:tr w:rsidR="00170A6A" w:rsidRPr="007D21C6">
        <w:trPr>
          <w:jc w:val="center"/>
        </w:trPr>
        <w:tc>
          <w:tcPr>
            <w:tcW w:w="14967" w:type="dxa"/>
            <w:tcBorders>
              <w:top w:val="nil"/>
            </w:tcBorders>
          </w:tcPr>
          <w:p w:rsidR="00170A6A" w:rsidRDefault="00170A6A" w:rsidP="00E56F6E">
            <w:pPr>
              <w:widowControl w:val="0"/>
              <w:jc w:val="both"/>
              <w:rPr>
                <w:rFonts w:ascii="Times New Roman" w:hAnsi="Times New Roman" w:cs="Times New Roman"/>
                <w:snapToGrid w:val="0"/>
                <w:sz w:val="24"/>
                <w:szCs w:val="24"/>
                <w:lang w:val="ru-RU"/>
              </w:rPr>
            </w:pPr>
          </w:p>
        </w:tc>
        <w:tc>
          <w:tcPr>
            <w:tcW w:w="1431" w:type="dxa"/>
            <w:tcBorders>
              <w:top w:val="nil"/>
            </w:tcBorders>
          </w:tcPr>
          <w:p w:rsidR="00170A6A" w:rsidRPr="002161C9" w:rsidRDefault="00170A6A" w:rsidP="00751AF3">
            <w:pPr>
              <w:jc w:val="right"/>
              <w:rPr>
                <w:rFonts w:ascii="Times New Roman" w:hAnsi="Times New Roman" w:cs="Times New Roman"/>
                <w:sz w:val="24"/>
                <w:szCs w:val="24"/>
              </w:rPr>
            </w:pPr>
          </w:p>
        </w:tc>
      </w:tr>
      <w:tr w:rsidR="00170A6A" w:rsidRPr="007D21C6">
        <w:trPr>
          <w:jc w:val="center"/>
        </w:trPr>
        <w:tc>
          <w:tcPr>
            <w:tcW w:w="14967" w:type="dxa"/>
            <w:tcBorders>
              <w:bottom w:val="nil"/>
            </w:tcBorders>
          </w:tcPr>
          <w:p w:rsidR="00170A6A" w:rsidRPr="006A33C6" w:rsidRDefault="00170A6A" w:rsidP="00E56F6E">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4. ФУНКЦИЈЕ ШУМА И ЊИХОВ УТИЦАЈ НА ПЛАНИРАЊЕ  </w:t>
            </w:r>
            <w:r>
              <w:rPr>
                <w:rFonts w:ascii="Times New Roman" w:hAnsi="Times New Roman" w:cs="Times New Roman"/>
                <w:sz w:val="24"/>
                <w:szCs w:val="24"/>
                <w:lang w:val="sr-Cyrl-CS"/>
              </w:rPr>
              <w:t>.................................................................................................................</w:t>
            </w:r>
          </w:p>
        </w:tc>
        <w:tc>
          <w:tcPr>
            <w:tcW w:w="1431" w:type="dxa"/>
            <w:tcBorders>
              <w:bottom w:val="nil"/>
            </w:tcBorders>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38</w:t>
            </w:r>
          </w:p>
        </w:tc>
      </w:tr>
      <w:tr w:rsidR="00170A6A" w:rsidRPr="007D21C6">
        <w:trPr>
          <w:jc w:val="center"/>
        </w:trPr>
        <w:tc>
          <w:tcPr>
            <w:tcW w:w="14967" w:type="dxa"/>
            <w:tcBorders>
              <w:top w:val="nil"/>
            </w:tcBorders>
          </w:tcPr>
          <w:p w:rsidR="00170A6A" w:rsidRDefault="00170A6A" w:rsidP="00E56F6E">
            <w:pPr>
              <w:widowControl w:val="0"/>
              <w:jc w:val="both"/>
              <w:rPr>
                <w:rFonts w:ascii="Times New Roman" w:hAnsi="Times New Roman" w:cs="Times New Roman"/>
                <w:snapToGrid w:val="0"/>
                <w:sz w:val="24"/>
                <w:szCs w:val="24"/>
                <w:lang w:val="ru-RU"/>
              </w:rPr>
            </w:pPr>
          </w:p>
        </w:tc>
        <w:tc>
          <w:tcPr>
            <w:tcW w:w="1431" w:type="dxa"/>
            <w:tcBorders>
              <w:top w:val="nil"/>
            </w:tcBorders>
          </w:tcPr>
          <w:p w:rsidR="00170A6A" w:rsidRPr="00E56F6E" w:rsidRDefault="00170A6A">
            <w:pPr>
              <w:jc w:val="right"/>
              <w:rPr>
                <w:rFonts w:ascii="Times New Roman" w:hAnsi="Times New Roman" w:cs="Times New Roman"/>
                <w:sz w:val="24"/>
                <w:szCs w:val="24"/>
                <w:lang w:val="ru-RU"/>
              </w:rPr>
            </w:pPr>
          </w:p>
        </w:tc>
      </w:tr>
      <w:tr w:rsidR="00170A6A" w:rsidRPr="007D21C6">
        <w:trPr>
          <w:jc w:val="center"/>
        </w:trPr>
        <w:tc>
          <w:tcPr>
            <w:tcW w:w="14967" w:type="dxa"/>
          </w:tcPr>
          <w:p w:rsidR="00170A6A" w:rsidRPr="006A33C6" w:rsidRDefault="00170A6A" w:rsidP="00BD7BD5">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   4.1. Газдинске класе и њихово формирање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39</w:t>
            </w:r>
          </w:p>
        </w:tc>
      </w:tr>
      <w:tr w:rsidR="00170A6A" w:rsidRPr="007D21C6">
        <w:trPr>
          <w:jc w:val="center"/>
        </w:trPr>
        <w:tc>
          <w:tcPr>
            <w:tcW w:w="14967" w:type="dxa"/>
            <w:tcBorders>
              <w:left w:val="nil"/>
              <w:bottom w:val="nil"/>
              <w:right w:val="nil"/>
            </w:tcBorders>
          </w:tcPr>
          <w:p w:rsidR="00170A6A" w:rsidRDefault="00170A6A" w:rsidP="00BD7BD5">
            <w:pPr>
              <w:widowControl w:val="0"/>
              <w:jc w:val="both"/>
              <w:rPr>
                <w:rFonts w:ascii="Times New Roman" w:hAnsi="Times New Roman" w:cs="Times New Roman"/>
                <w:snapToGrid w:val="0"/>
                <w:sz w:val="24"/>
                <w:szCs w:val="24"/>
                <w:lang w:val="ru-RU"/>
              </w:rPr>
            </w:pPr>
          </w:p>
          <w:p w:rsidR="00170A6A" w:rsidRDefault="00170A6A" w:rsidP="00BD7BD5">
            <w:pPr>
              <w:widowControl w:val="0"/>
              <w:jc w:val="both"/>
              <w:rPr>
                <w:rFonts w:ascii="Times New Roman" w:hAnsi="Times New Roman" w:cs="Times New Roman"/>
                <w:snapToGrid w:val="0"/>
                <w:sz w:val="24"/>
                <w:szCs w:val="24"/>
                <w:lang w:val="ru-RU"/>
              </w:rPr>
            </w:pPr>
          </w:p>
        </w:tc>
        <w:tc>
          <w:tcPr>
            <w:tcW w:w="1431" w:type="dxa"/>
            <w:tcBorders>
              <w:left w:val="nil"/>
              <w:bottom w:val="nil"/>
              <w:right w:val="nil"/>
            </w:tcBorders>
          </w:tcPr>
          <w:p w:rsidR="00170A6A" w:rsidRDefault="00170A6A">
            <w:pPr>
              <w:jc w:val="right"/>
              <w:rPr>
                <w:rFonts w:ascii="Times New Roman" w:hAnsi="Times New Roman" w:cs="Times New Roman"/>
                <w:sz w:val="24"/>
                <w:szCs w:val="24"/>
                <w:lang w:val="sr-Cyrl-CS"/>
              </w:rPr>
            </w:pPr>
          </w:p>
        </w:tc>
      </w:tr>
      <w:tr w:rsidR="00170A6A" w:rsidRPr="007D21C6">
        <w:trPr>
          <w:jc w:val="center"/>
        </w:trPr>
        <w:tc>
          <w:tcPr>
            <w:tcW w:w="14967" w:type="dxa"/>
            <w:tcBorders>
              <w:top w:val="nil"/>
              <w:left w:val="nil"/>
              <w:right w:val="nil"/>
            </w:tcBorders>
          </w:tcPr>
          <w:p w:rsidR="00170A6A" w:rsidRPr="00E56F6E" w:rsidRDefault="00170A6A" w:rsidP="00E56F6E">
            <w:pPr>
              <w:widowControl w:val="0"/>
              <w:jc w:val="both"/>
              <w:rPr>
                <w:rFonts w:ascii="Times New Roman" w:hAnsi="Times New Roman" w:cs="Times New Roman"/>
                <w:snapToGrid w:val="0"/>
                <w:sz w:val="24"/>
                <w:szCs w:val="24"/>
                <w:lang w:val="sr-Cyrl-CS"/>
              </w:rPr>
            </w:pPr>
          </w:p>
        </w:tc>
        <w:tc>
          <w:tcPr>
            <w:tcW w:w="1431" w:type="dxa"/>
            <w:tcBorders>
              <w:top w:val="nil"/>
              <w:left w:val="nil"/>
              <w:right w:val="nil"/>
            </w:tcBorders>
          </w:tcPr>
          <w:p w:rsidR="00170A6A" w:rsidRPr="00E56F6E" w:rsidRDefault="00170A6A">
            <w:pPr>
              <w:jc w:val="right"/>
              <w:rPr>
                <w:rFonts w:ascii="Times New Roman" w:hAnsi="Times New Roman" w:cs="Times New Roman"/>
                <w:sz w:val="24"/>
                <w:szCs w:val="24"/>
                <w:lang w:val="ru-RU"/>
              </w:rPr>
            </w:pPr>
          </w:p>
        </w:tc>
      </w:tr>
      <w:tr w:rsidR="00170A6A" w:rsidRPr="007D21C6">
        <w:trPr>
          <w:jc w:val="center"/>
        </w:trPr>
        <w:tc>
          <w:tcPr>
            <w:tcW w:w="14967" w:type="dxa"/>
            <w:tcBorders>
              <w:bottom w:val="nil"/>
            </w:tcBorders>
          </w:tcPr>
          <w:p w:rsidR="00170A6A" w:rsidRDefault="00170A6A" w:rsidP="00E56F6E">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5. СТАЊЕ ШУМА И ШУМСКИХ СТАНИШТА </w:t>
            </w:r>
            <w:r>
              <w:rPr>
                <w:rFonts w:ascii="Times New Roman" w:hAnsi="Times New Roman" w:cs="Times New Roman"/>
                <w:sz w:val="24"/>
                <w:szCs w:val="24"/>
                <w:lang w:val="sr-Cyrl-CS"/>
              </w:rPr>
              <w:t>......................................................................................................................................</w:t>
            </w:r>
          </w:p>
        </w:tc>
        <w:tc>
          <w:tcPr>
            <w:tcW w:w="1431" w:type="dxa"/>
            <w:tcBorders>
              <w:bottom w:val="nil"/>
            </w:tcBorders>
          </w:tcPr>
          <w:p w:rsidR="00170A6A" w:rsidRPr="002161C9" w:rsidRDefault="00170A6A" w:rsidP="004C36ED">
            <w:pPr>
              <w:jc w:val="right"/>
              <w:rPr>
                <w:rFonts w:ascii="Times New Roman" w:hAnsi="Times New Roman" w:cs="Times New Roman"/>
                <w:sz w:val="24"/>
                <w:szCs w:val="24"/>
              </w:rPr>
            </w:pPr>
            <w:r>
              <w:rPr>
                <w:rFonts w:ascii="Times New Roman" w:hAnsi="Times New Roman" w:cs="Times New Roman"/>
                <w:sz w:val="24"/>
                <w:szCs w:val="24"/>
              </w:rPr>
              <w:t>4</w:t>
            </w:r>
            <w:r w:rsidR="004C36ED">
              <w:rPr>
                <w:rFonts w:ascii="Times New Roman" w:hAnsi="Times New Roman" w:cs="Times New Roman"/>
                <w:sz w:val="24"/>
                <w:szCs w:val="24"/>
              </w:rPr>
              <w:t>0</w:t>
            </w:r>
          </w:p>
        </w:tc>
      </w:tr>
      <w:tr w:rsidR="00170A6A" w:rsidRPr="007D21C6">
        <w:trPr>
          <w:jc w:val="center"/>
        </w:trPr>
        <w:tc>
          <w:tcPr>
            <w:tcW w:w="14967" w:type="dxa"/>
            <w:tcBorders>
              <w:top w:val="nil"/>
            </w:tcBorders>
          </w:tcPr>
          <w:p w:rsidR="00170A6A" w:rsidRPr="006A33C6" w:rsidRDefault="00170A6A" w:rsidP="00E56F6E">
            <w:pPr>
              <w:widowControl w:val="0"/>
              <w:jc w:val="both"/>
              <w:rPr>
                <w:rFonts w:ascii="Times New Roman" w:hAnsi="Times New Roman" w:cs="Times New Roman"/>
                <w:snapToGrid w:val="0"/>
                <w:sz w:val="24"/>
                <w:szCs w:val="24"/>
                <w:lang w:val="ru-RU"/>
              </w:rPr>
            </w:pPr>
          </w:p>
        </w:tc>
        <w:tc>
          <w:tcPr>
            <w:tcW w:w="1431" w:type="dxa"/>
            <w:tcBorders>
              <w:top w:val="nil"/>
            </w:tcBorders>
          </w:tcPr>
          <w:p w:rsidR="00170A6A" w:rsidRPr="00471B5E" w:rsidRDefault="00170A6A">
            <w:pPr>
              <w:jc w:val="right"/>
              <w:rPr>
                <w:rFonts w:ascii="Times New Roman" w:hAnsi="Times New Roman" w:cs="Times New Roman"/>
                <w:sz w:val="24"/>
                <w:szCs w:val="24"/>
                <w:lang w:val="sr-Cyrl-CS"/>
              </w:rPr>
            </w:pPr>
          </w:p>
        </w:tc>
      </w:tr>
      <w:tr w:rsidR="00170A6A" w:rsidRPr="007D21C6">
        <w:trPr>
          <w:jc w:val="center"/>
        </w:trPr>
        <w:tc>
          <w:tcPr>
            <w:tcW w:w="14967" w:type="dxa"/>
          </w:tcPr>
          <w:p w:rsidR="00170A6A" w:rsidRPr="006A33C6"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5</w:t>
            </w:r>
            <w:r w:rsidRPr="00EE5437">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1</w:t>
            </w:r>
            <w:r w:rsidRPr="00EE5437">
              <w:rPr>
                <w:rFonts w:ascii="Times New Roman" w:hAnsi="Times New Roman" w:cs="Times New Roman"/>
                <w:snapToGrid w:val="0"/>
                <w:sz w:val="24"/>
                <w:szCs w:val="24"/>
                <w:lang w:val="ru-RU"/>
              </w:rPr>
              <w:t>. Стање шума у време уређивања</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49</w:t>
            </w:r>
          </w:p>
        </w:tc>
      </w:tr>
      <w:tr w:rsidR="00170A6A" w:rsidRPr="007D21C6">
        <w:trPr>
          <w:jc w:val="center"/>
        </w:trPr>
        <w:tc>
          <w:tcPr>
            <w:tcW w:w="14967" w:type="dxa"/>
          </w:tcPr>
          <w:p w:rsidR="00170A6A" w:rsidRPr="006A33C6"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5</w:t>
            </w:r>
            <w:r w:rsidRPr="00EE5437">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1</w:t>
            </w:r>
            <w:r w:rsidRPr="00EE5437">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1</w:t>
            </w:r>
            <w:r w:rsidRPr="00EE5437">
              <w:rPr>
                <w:rFonts w:ascii="Times New Roman" w:hAnsi="Times New Roman" w:cs="Times New Roman"/>
                <w:snapToGrid w:val="0"/>
                <w:sz w:val="24"/>
                <w:szCs w:val="24"/>
                <w:lang w:val="ru-RU"/>
              </w:rPr>
              <w:t>. Стање шума по наменским целинама</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49</w:t>
            </w:r>
          </w:p>
        </w:tc>
      </w:tr>
      <w:tr w:rsidR="00170A6A" w:rsidRPr="007D21C6">
        <w:trPr>
          <w:jc w:val="center"/>
        </w:trPr>
        <w:tc>
          <w:tcPr>
            <w:tcW w:w="14967" w:type="dxa"/>
          </w:tcPr>
          <w:p w:rsidR="00170A6A" w:rsidRPr="00254313"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5</w:t>
            </w:r>
            <w:r w:rsidRPr="00EE5437">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1</w:t>
            </w:r>
            <w:r w:rsidRPr="00EE5437">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2</w:t>
            </w:r>
            <w:r w:rsidRPr="00EE5437">
              <w:rPr>
                <w:rFonts w:ascii="Times New Roman" w:hAnsi="Times New Roman" w:cs="Times New Roman"/>
                <w:snapToGrid w:val="0"/>
                <w:sz w:val="24"/>
                <w:szCs w:val="24"/>
                <w:lang w:val="ru-RU"/>
              </w:rPr>
              <w:t>. Стање шума по пореклу и очуваности</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51</w:t>
            </w:r>
          </w:p>
        </w:tc>
      </w:tr>
      <w:tr w:rsidR="00170A6A" w:rsidRPr="007D21C6">
        <w:trPr>
          <w:jc w:val="center"/>
        </w:trPr>
        <w:tc>
          <w:tcPr>
            <w:tcW w:w="14967" w:type="dxa"/>
          </w:tcPr>
          <w:p w:rsidR="00170A6A" w:rsidRPr="006A33C6" w:rsidRDefault="00170A6A" w:rsidP="00104808">
            <w:pPr>
              <w:widowControl w:val="0"/>
              <w:jc w:val="both"/>
              <w:rPr>
                <w:snapToGrid w:val="0"/>
              </w:rPr>
            </w:pPr>
            <w:r>
              <w:rPr>
                <w:rFonts w:ascii="Times New Roman" w:hAnsi="Times New Roman" w:cs="Times New Roman"/>
                <w:snapToGrid w:val="0"/>
                <w:sz w:val="24"/>
                <w:szCs w:val="24"/>
                <w:lang w:val="ru-RU"/>
              </w:rPr>
              <w:t xml:space="preserve">       5</w:t>
            </w:r>
            <w:r w:rsidRPr="00EE5437">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1.3</w:t>
            </w:r>
            <w:r w:rsidRPr="00EE5437">
              <w:rPr>
                <w:rFonts w:ascii="Times New Roman" w:hAnsi="Times New Roman" w:cs="Times New Roman"/>
                <w:snapToGrid w:val="0"/>
                <w:sz w:val="24"/>
                <w:szCs w:val="24"/>
                <w:lang w:val="ru-RU"/>
              </w:rPr>
              <w:t>. Стање шума по мешовитости</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68</w:t>
            </w:r>
          </w:p>
        </w:tc>
      </w:tr>
      <w:tr w:rsidR="00170A6A" w:rsidRPr="007D21C6">
        <w:trPr>
          <w:jc w:val="center"/>
        </w:trPr>
        <w:tc>
          <w:tcPr>
            <w:tcW w:w="14967" w:type="dxa"/>
          </w:tcPr>
          <w:p w:rsidR="00170A6A" w:rsidRPr="006A33C6"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5.1.4</w:t>
            </w:r>
            <w:r w:rsidRPr="00EE5437">
              <w:rPr>
                <w:rFonts w:ascii="Times New Roman" w:hAnsi="Times New Roman" w:cs="Times New Roman"/>
                <w:snapToGrid w:val="0"/>
                <w:sz w:val="24"/>
                <w:szCs w:val="24"/>
                <w:lang w:val="ru-RU"/>
              </w:rPr>
              <w:t>. Стање састојина по врстама дрвећа</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81</w:t>
            </w:r>
          </w:p>
        </w:tc>
      </w:tr>
      <w:tr w:rsidR="00170A6A" w:rsidRPr="007D21C6">
        <w:trPr>
          <w:jc w:val="center"/>
        </w:trPr>
        <w:tc>
          <w:tcPr>
            <w:tcW w:w="14967" w:type="dxa"/>
          </w:tcPr>
          <w:p w:rsidR="00170A6A" w:rsidRPr="00EE5437"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5.1.5</w:t>
            </w:r>
            <w:r w:rsidRPr="00EE5437">
              <w:rPr>
                <w:rFonts w:ascii="Times New Roman" w:hAnsi="Times New Roman" w:cs="Times New Roman"/>
                <w:snapToGrid w:val="0"/>
                <w:sz w:val="24"/>
                <w:szCs w:val="24"/>
                <w:lang w:val="ru-RU"/>
              </w:rPr>
              <w:t>. Стање састојина по газдинским класама</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90</w:t>
            </w:r>
          </w:p>
        </w:tc>
      </w:tr>
      <w:tr w:rsidR="00170A6A" w:rsidRPr="007D21C6">
        <w:trPr>
          <w:jc w:val="center"/>
        </w:trPr>
        <w:tc>
          <w:tcPr>
            <w:tcW w:w="14967" w:type="dxa"/>
          </w:tcPr>
          <w:p w:rsidR="00170A6A" w:rsidRPr="00EE5437"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5.1.6</w:t>
            </w:r>
            <w:r w:rsidRPr="00EE5437">
              <w:rPr>
                <w:rFonts w:ascii="Times New Roman" w:hAnsi="Times New Roman" w:cs="Times New Roman"/>
                <w:snapToGrid w:val="0"/>
                <w:sz w:val="24"/>
                <w:szCs w:val="24"/>
                <w:lang w:val="ru-RU"/>
              </w:rPr>
              <w:t>. Стање шума по старосној структури</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rsidP="00605197">
            <w:pPr>
              <w:jc w:val="right"/>
              <w:rPr>
                <w:rFonts w:ascii="Times New Roman" w:hAnsi="Times New Roman" w:cs="Times New Roman"/>
                <w:sz w:val="24"/>
                <w:szCs w:val="24"/>
              </w:rPr>
            </w:pPr>
            <w:r>
              <w:rPr>
                <w:rFonts w:ascii="Times New Roman" w:hAnsi="Times New Roman" w:cs="Times New Roman"/>
                <w:sz w:val="24"/>
                <w:szCs w:val="24"/>
              </w:rPr>
              <w:t>98</w:t>
            </w:r>
          </w:p>
        </w:tc>
      </w:tr>
      <w:tr w:rsidR="00170A6A" w:rsidRPr="007D21C6">
        <w:trPr>
          <w:jc w:val="center"/>
        </w:trPr>
        <w:tc>
          <w:tcPr>
            <w:tcW w:w="14967" w:type="dxa"/>
          </w:tcPr>
          <w:p w:rsidR="00170A6A" w:rsidRPr="00EE5437"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5.1.7</w:t>
            </w:r>
            <w:r w:rsidRPr="00EE5437">
              <w:rPr>
                <w:rFonts w:ascii="Times New Roman" w:hAnsi="Times New Roman" w:cs="Times New Roman"/>
                <w:snapToGrid w:val="0"/>
                <w:sz w:val="24"/>
                <w:szCs w:val="24"/>
                <w:lang w:val="ru-RU"/>
              </w:rPr>
              <w:t>. Стање шума по дебљинској структури</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100</w:t>
            </w:r>
          </w:p>
        </w:tc>
      </w:tr>
      <w:tr w:rsidR="00170A6A" w:rsidRPr="007D21C6">
        <w:trPr>
          <w:jc w:val="center"/>
        </w:trPr>
        <w:tc>
          <w:tcPr>
            <w:tcW w:w="14967" w:type="dxa"/>
          </w:tcPr>
          <w:p w:rsidR="00170A6A" w:rsidRPr="00EE5437"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5.1.8</w:t>
            </w:r>
            <w:r w:rsidRPr="00EE5437">
              <w:rPr>
                <w:rFonts w:ascii="Times New Roman" w:hAnsi="Times New Roman" w:cs="Times New Roman"/>
                <w:snapToGrid w:val="0"/>
                <w:sz w:val="24"/>
                <w:szCs w:val="24"/>
                <w:lang w:val="ru-RU"/>
              </w:rPr>
              <w:t>. Стање шумских култура</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107</w:t>
            </w:r>
          </w:p>
        </w:tc>
      </w:tr>
      <w:tr w:rsidR="00170A6A" w:rsidRPr="007D21C6">
        <w:trPr>
          <w:jc w:val="center"/>
        </w:trPr>
        <w:tc>
          <w:tcPr>
            <w:tcW w:w="14967" w:type="dxa"/>
          </w:tcPr>
          <w:p w:rsidR="00170A6A" w:rsidRPr="00EE5437"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5.1.9</w:t>
            </w:r>
            <w:r w:rsidRPr="00EE5437">
              <w:rPr>
                <w:rFonts w:ascii="Times New Roman" w:hAnsi="Times New Roman" w:cs="Times New Roman"/>
                <w:snapToGrid w:val="0"/>
                <w:sz w:val="24"/>
                <w:szCs w:val="24"/>
                <w:lang w:val="ru-RU"/>
              </w:rPr>
              <w:t>. Стање осталих површина</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107</w:t>
            </w:r>
          </w:p>
        </w:tc>
      </w:tr>
      <w:tr w:rsidR="00170A6A" w:rsidRPr="007D21C6">
        <w:trPr>
          <w:jc w:val="center"/>
        </w:trPr>
        <w:tc>
          <w:tcPr>
            <w:tcW w:w="14967" w:type="dxa"/>
          </w:tcPr>
          <w:p w:rsidR="00170A6A" w:rsidRPr="00EE5437"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5.1.</w:t>
            </w:r>
            <w:r w:rsidRPr="00EE5437">
              <w:rPr>
                <w:rFonts w:ascii="Times New Roman" w:hAnsi="Times New Roman" w:cs="Times New Roman"/>
                <w:snapToGrid w:val="0"/>
                <w:sz w:val="24"/>
                <w:szCs w:val="24"/>
                <w:lang w:val="ru-RU"/>
              </w:rPr>
              <w:t>1</w:t>
            </w:r>
            <w:r>
              <w:rPr>
                <w:rFonts w:ascii="Times New Roman" w:hAnsi="Times New Roman" w:cs="Times New Roman"/>
                <w:snapToGrid w:val="0"/>
                <w:sz w:val="24"/>
                <w:szCs w:val="24"/>
                <w:lang w:val="ru-RU"/>
              </w:rPr>
              <w:t>0</w:t>
            </w:r>
            <w:r w:rsidRPr="00EE5437">
              <w:rPr>
                <w:rFonts w:ascii="Times New Roman" w:hAnsi="Times New Roman" w:cs="Times New Roman"/>
                <w:snapToGrid w:val="0"/>
                <w:sz w:val="24"/>
                <w:szCs w:val="24"/>
                <w:lang w:val="ru-RU"/>
              </w:rPr>
              <w:t>. Здравствено стање састојина</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108</w:t>
            </w:r>
          </w:p>
        </w:tc>
      </w:tr>
      <w:tr w:rsidR="00170A6A" w:rsidRPr="007D21C6">
        <w:trPr>
          <w:jc w:val="center"/>
        </w:trPr>
        <w:tc>
          <w:tcPr>
            <w:tcW w:w="14967" w:type="dxa"/>
          </w:tcPr>
          <w:p w:rsidR="00170A6A" w:rsidRPr="00EE5437"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5.1.11</w:t>
            </w:r>
            <w:r w:rsidRPr="00EE5437">
              <w:rPr>
                <w:rFonts w:ascii="Times New Roman" w:hAnsi="Times New Roman" w:cs="Times New Roman"/>
                <w:snapToGrid w:val="0"/>
                <w:sz w:val="24"/>
                <w:szCs w:val="24"/>
                <w:lang w:val="ru-RU"/>
              </w:rPr>
              <w:t>. Фонд и стање дивљачи</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112</w:t>
            </w:r>
          </w:p>
        </w:tc>
      </w:tr>
      <w:tr w:rsidR="00170A6A" w:rsidRPr="007D21C6">
        <w:trPr>
          <w:jc w:val="center"/>
        </w:trPr>
        <w:tc>
          <w:tcPr>
            <w:tcW w:w="14967" w:type="dxa"/>
            <w:tcBorders>
              <w:bottom w:val="nil"/>
            </w:tcBorders>
          </w:tcPr>
          <w:p w:rsidR="00170A6A" w:rsidRPr="00EE5437"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5.1.12. Општа оцена стања шума .........................................................................................................................................................</w:t>
            </w:r>
          </w:p>
        </w:tc>
        <w:tc>
          <w:tcPr>
            <w:tcW w:w="1431" w:type="dxa"/>
            <w:tcBorders>
              <w:bottom w:val="nil"/>
            </w:tcBorders>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113</w:t>
            </w:r>
          </w:p>
        </w:tc>
      </w:tr>
      <w:tr w:rsidR="00170A6A" w:rsidRPr="007D21C6">
        <w:trPr>
          <w:jc w:val="center"/>
        </w:trPr>
        <w:tc>
          <w:tcPr>
            <w:tcW w:w="14967" w:type="dxa"/>
            <w:tcBorders>
              <w:top w:val="nil"/>
            </w:tcBorders>
          </w:tcPr>
          <w:p w:rsidR="00170A6A" w:rsidRDefault="00170A6A" w:rsidP="00104808">
            <w:pPr>
              <w:widowControl w:val="0"/>
              <w:jc w:val="both"/>
              <w:rPr>
                <w:rFonts w:ascii="Times New Roman" w:hAnsi="Times New Roman" w:cs="Times New Roman"/>
                <w:snapToGrid w:val="0"/>
                <w:sz w:val="24"/>
                <w:szCs w:val="24"/>
                <w:lang w:val="ru-RU"/>
              </w:rPr>
            </w:pPr>
          </w:p>
        </w:tc>
        <w:tc>
          <w:tcPr>
            <w:tcW w:w="1431" w:type="dxa"/>
            <w:tcBorders>
              <w:top w:val="nil"/>
            </w:tcBorders>
          </w:tcPr>
          <w:p w:rsidR="00170A6A" w:rsidRPr="00E56F6E" w:rsidRDefault="00170A6A">
            <w:pPr>
              <w:jc w:val="right"/>
              <w:rPr>
                <w:rFonts w:ascii="Times New Roman" w:hAnsi="Times New Roman" w:cs="Times New Roman"/>
                <w:sz w:val="24"/>
                <w:szCs w:val="24"/>
                <w:lang w:val="ru-RU"/>
              </w:rPr>
            </w:pPr>
          </w:p>
        </w:tc>
      </w:tr>
      <w:tr w:rsidR="00170A6A" w:rsidRPr="007D21C6">
        <w:trPr>
          <w:jc w:val="center"/>
        </w:trPr>
        <w:tc>
          <w:tcPr>
            <w:tcW w:w="14967" w:type="dxa"/>
            <w:tcBorders>
              <w:bottom w:val="nil"/>
            </w:tcBorders>
          </w:tcPr>
          <w:p w:rsidR="00170A6A" w:rsidRPr="00254313" w:rsidRDefault="00170A6A" w:rsidP="00104808">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6. АНАЛИЗА И ОЦЕНА ДОСАДАШЊЕГ ГАЗДОВАЊА </w:t>
            </w:r>
            <w:r>
              <w:rPr>
                <w:rFonts w:ascii="Times New Roman" w:hAnsi="Times New Roman" w:cs="Times New Roman"/>
                <w:sz w:val="24"/>
                <w:szCs w:val="24"/>
                <w:lang w:val="sr-Cyrl-CS"/>
              </w:rPr>
              <w:t>......................................................................................................................</w:t>
            </w:r>
          </w:p>
        </w:tc>
        <w:tc>
          <w:tcPr>
            <w:tcW w:w="1431" w:type="dxa"/>
            <w:tcBorders>
              <w:bottom w:val="nil"/>
            </w:tcBorders>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114</w:t>
            </w:r>
          </w:p>
        </w:tc>
      </w:tr>
      <w:tr w:rsidR="00170A6A" w:rsidRPr="007D21C6">
        <w:trPr>
          <w:jc w:val="center"/>
        </w:trPr>
        <w:tc>
          <w:tcPr>
            <w:tcW w:w="14967" w:type="dxa"/>
            <w:tcBorders>
              <w:top w:val="nil"/>
            </w:tcBorders>
          </w:tcPr>
          <w:p w:rsidR="00170A6A" w:rsidRPr="00342695" w:rsidRDefault="00170A6A" w:rsidP="00104808">
            <w:pPr>
              <w:widowControl w:val="0"/>
              <w:jc w:val="both"/>
              <w:rPr>
                <w:rFonts w:ascii="Times New Roman" w:hAnsi="Times New Roman" w:cs="Times New Roman"/>
                <w:snapToGrid w:val="0"/>
                <w:sz w:val="24"/>
                <w:szCs w:val="24"/>
                <w:lang w:val="sr-Cyrl-CS"/>
              </w:rPr>
            </w:pPr>
          </w:p>
        </w:tc>
        <w:tc>
          <w:tcPr>
            <w:tcW w:w="1431" w:type="dxa"/>
            <w:tcBorders>
              <w:top w:val="nil"/>
            </w:tcBorders>
          </w:tcPr>
          <w:p w:rsidR="00170A6A" w:rsidRPr="00E56F6E" w:rsidRDefault="00170A6A">
            <w:pPr>
              <w:jc w:val="right"/>
              <w:rPr>
                <w:rFonts w:ascii="Times New Roman" w:hAnsi="Times New Roman" w:cs="Times New Roman"/>
                <w:sz w:val="24"/>
                <w:szCs w:val="24"/>
                <w:lang w:val="ru-RU"/>
              </w:rPr>
            </w:pPr>
          </w:p>
        </w:tc>
      </w:tr>
      <w:tr w:rsidR="00170A6A" w:rsidRPr="007D21C6">
        <w:trPr>
          <w:jc w:val="center"/>
        </w:trPr>
        <w:tc>
          <w:tcPr>
            <w:tcW w:w="14967" w:type="dxa"/>
          </w:tcPr>
          <w:p w:rsidR="00170A6A" w:rsidRPr="00A45C28"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6</w:t>
            </w:r>
            <w:r w:rsidRPr="00A45C28">
              <w:rPr>
                <w:rFonts w:ascii="Times New Roman" w:hAnsi="Times New Roman" w:cs="Times New Roman"/>
                <w:snapToGrid w:val="0"/>
                <w:sz w:val="24"/>
                <w:szCs w:val="24"/>
                <w:lang w:val="ru-RU"/>
              </w:rPr>
              <w:t>.1. Промене шумског фонда по површини</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114</w:t>
            </w:r>
          </w:p>
        </w:tc>
      </w:tr>
      <w:tr w:rsidR="00170A6A" w:rsidRPr="007D21C6">
        <w:trPr>
          <w:jc w:val="center"/>
        </w:trPr>
        <w:tc>
          <w:tcPr>
            <w:tcW w:w="14967" w:type="dxa"/>
          </w:tcPr>
          <w:p w:rsidR="00170A6A" w:rsidRPr="00254313"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6</w:t>
            </w:r>
            <w:r w:rsidRPr="00A45C28">
              <w:rPr>
                <w:rFonts w:ascii="Times New Roman" w:hAnsi="Times New Roman" w:cs="Times New Roman"/>
                <w:snapToGrid w:val="0"/>
                <w:sz w:val="24"/>
                <w:szCs w:val="24"/>
                <w:lang w:val="ru-RU"/>
              </w:rPr>
              <w:t>.2. Промене шумског фонда по висини и структури инвентара</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114</w:t>
            </w:r>
          </w:p>
        </w:tc>
      </w:tr>
      <w:tr w:rsidR="00170A6A" w:rsidRPr="007D21C6">
        <w:trPr>
          <w:jc w:val="center"/>
        </w:trPr>
        <w:tc>
          <w:tcPr>
            <w:tcW w:w="14967" w:type="dxa"/>
          </w:tcPr>
          <w:p w:rsidR="00170A6A" w:rsidRPr="00A45C28"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6</w:t>
            </w:r>
            <w:r w:rsidRPr="00A45C28">
              <w:rPr>
                <w:rFonts w:ascii="Times New Roman" w:hAnsi="Times New Roman" w:cs="Times New Roman"/>
                <w:snapToGrid w:val="0"/>
                <w:sz w:val="24"/>
                <w:szCs w:val="24"/>
                <w:lang w:val="ru-RU"/>
              </w:rPr>
              <w:t>.3. Досадашњи радови на гајењу шума</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115</w:t>
            </w:r>
          </w:p>
        </w:tc>
      </w:tr>
      <w:tr w:rsidR="00170A6A" w:rsidRPr="007D21C6">
        <w:trPr>
          <w:jc w:val="center"/>
        </w:trPr>
        <w:tc>
          <w:tcPr>
            <w:tcW w:w="14967" w:type="dxa"/>
          </w:tcPr>
          <w:p w:rsidR="00170A6A" w:rsidRPr="006A33C6"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6</w:t>
            </w:r>
            <w:r w:rsidRPr="00A45C28">
              <w:rPr>
                <w:rFonts w:ascii="Times New Roman" w:hAnsi="Times New Roman" w:cs="Times New Roman"/>
                <w:snapToGrid w:val="0"/>
                <w:sz w:val="24"/>
                <w:szCs w:val="24"/>
                <w:lang w:val="ru-RU"/>
              </w:rPr>
              <w:t>.4. Досадашњи радови на искоришћ</w:t>
            </w:r>
            <w:r>
              <w:rPr>
                <w:rFonts w:ascii="Times New Roman" w:hAnsi="Times New Roman" w:cs="Times New Roman"/>
                <w:snapToGrid w:val="0"/>
                <w:sz w:val="24"/>
                <w:szCs w:val="24"/>
                <w:lang w:val="ru-RU"/>
              </w:rPr>
              <w:t>авањ</w:t>
            </w:r>
            <w:r w:rsidRPr="00A45C28">
              <w:rPr>
                <w:rFonts w:ascii="Times New Roman" w:hAnsi="Times New Roman" w:cs="Times New Roman"/>
                <w:snapToGrid w:val="0"/>
                <w:sz w:val="24"/>
                <w:szCs w:val="24"/>
                <w:lang w:val="ru-RU"/>
              </w:rPr>
              <w:t>у шума</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116</w:t>
            </w:r>
          </w:p>
        </w:tc>
      </w:tr>
      <w:tr w:rsidR="00170A6A" w:rsidRPr="007D21C6">
        <w:trPr>
          <w:jc w:val="center"/>
        </w:trPr>
        <w:tc>
          <w:tcPr>
            <w:tcW w:w="14967" w:type="dxa"/>
          </w:tcPr>
          <w:p w:rsidR="00170A6A" w:rsidRDefault="00170A6A" w:rsidP="00104808">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   6.5. досадашње коришћење других шумских производа  .........................................................................................................................</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117</w:t>
            </w:r>
          </w:p>
        </w:tc>
      </w:tr>
      <w:tr w:rsidR="00170A6A" w:rsidRPr="007D21C6">
        <w:trPr>
          <w:jc w:val="center"/>
        </w:trPr>
        <w:tc>
          <w:tcPr>
            <w:tcW w:w="14967" w:type="dxa"/>
          </w:tcPr>
          <w:p w:rsidR="00170A6A" w:rsidRPr="00C75889" w:rsidRDefault="00170A6A" w:rsidP="00104808">
            <w:pPr>
              <w:widowControl w:val="0"/>
              <w:jc w:val="both"/>
              <w:rPr>
                <w:rFonts w:ascii="Times New Roman" w:hAnsi="Times New Roman" w:cs="Times New Roman"/>
                <w:snapToGrid w:val="0"/>
                <w:sz w:val="24"/>
                <w:szCs w:val="24"/>
                <w:lang w:val="sr-Cyrl-CS"/>
              </w:rPr>
            </w:pPr>
            <w:r>
              <w:rPr>
                <w:rFonts w:ascii="Times New Roman" w:hAnsi="Times New Roman" w:cs="Times New Roman"/>
                <w:snapToGrid w:val="0"/>
                <w:sz w:val="24"/>
                <w:szCs w:val="24"/>
                <w:lang w:val="sr-Cyrl-CS"/>
              </w:rPr>
              <w:t xml:space="preserve">   6.5.1. Шумска паша  .....................................................................................................................................................................................</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117</w:t>
            </w:r>
          </w:p>
        </w:tc>
      </w:tr>
      <w:tr w:rsidR="00170A6A" w:rsidRPr="007D21C6">
        <w:trPr>
          <w:jc w:val="center"/>
        </w:trPr>
        <w:tc>
          <w:tcPr>
            <w:tcW w:w="14967" w:type="dxa"/>
          </w:tcPr>
          <w:p w:rsidR="00170A6A" w:rsidRDefault="00170A6A" w:rsidP="00104808">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   6.5.2. Шумски плодови и лековито биље ...................................................................................................................................................</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117</w:t>
            </w:r>
          </w:p>
        </w:tc>
      </w:tr>
      <w:tr w:rsidR="00170A6A" w:rsidRPr="007D21C6">
        <w:trPr>
          <w:jc w:val="center"/>
        </w:trPr>
        <w:tc>
          <w:tcPr>
            <w:tcW w:w="14967" w:type="dxa"/>
          </w:tcPr>
          <w:p w:rsidR="00170A6A" w:rsidRPr="00A45C28"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6</w:t>
            </w:r>
            <w:r w:rsidRPr="00A45C28">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6</w:t>
            </w:r>
            <w:r w:rsidRPr="00A45C28">
              <w:rPr>
                <w:rFonts w:ascii="Times New Roman" w:hAnsi="Times New Roman" w:cs="Times New Roman"/>
                <w:snapToGrid w:val="0"/>
                <w:sz w:val="24"/>
                <w:szCs w:val="24"/>
                <w:lang w:val="ru-RU"/>
              </w:rPr>
              <w:t>. Досадашњи радови на заштити шума</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117</w:t>
            </w:r>
          </w:p>
        </w:tc>
      </w:tr>
      <w:tr w:rsidR="00170A6A" w:rsidRPr="007D21C6">
        <w:trPr>
          <w:jc w:val="center"/>
        </w:trPr>
        <w:tc>
          <w:tcPr>
            <w:tcW w:w="14967" w:type="dxa"/>
          </w:tcPr>
          <w:p w:rsidR="00170A6A" w:rsidRPr="00A45C28"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6.7</w:t>
            </w:r>
            <w:r w:rsidRPr="00A45C28">
              <w:rPr>
                <w:rFonts w:ascii="Times New Roman" w:hAnsi="Times New Roman" w:cs="Times New Roman"/>
                <w:snapToGrid w:val="0"/>
                <w:sz w:val="24"/>
                <w:szCs w:val="24"/>
                <w:lang w:val="ru-RU"/>
              </w:rPr>
              <w:t>. Досадашњи радови на изградњи саобраћајница</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rsidP="006E6CCD">
            <w:pPr>
              <w:jc w:val="right"/>
              <w:rPr>
                <w:rFonts w:ascii="Times New Roman" w:hAnsi="Times New Roman" w:cs="Times New Roman"/>
                <w:sz w:val="24"/>
                <w:szCs w:val="24"/>
              </w:rPr>
            </w:pPr>
            <w:r>
              <w:rPr>
                <w:rFonts w:ascii="Times New Roman" w:hAnsi="Times New Roman" w:cs="Times New Roman"/>
                <w:sz w:val="24"/>
                <w:szCs w:val="24"/>
              </w:rPr>
              <w:t>118</w:t>
            </w:r>
          </w:p>
        </w:tc>
      </w:tr>
      <w:tr w:rsidR="00170A6A" w:rsidRPr="007D21C6">
        <w:trPr>
          <w:trHeight w:val="282"/>
          <w:jc w:val="center"/>
        </w:trPr>
        <w:tc>
          <w:tcPr>
            <w:tcW w:w="14967" w:type="dxa"/>
            <w:tcBorders>
              <w:bottom w:val="nil"/>
            </w:tcBorders>
          </w:tcPr>
          <w:p w:rsidR="00170A6A" w:rsidRPr="00A45C28" w:rsidRDefault="00170A6A" w:rsidP="00104808">
            <w:pPr>
              <w:widowControl w:val="0"/>
              <w:jc w:val="both"/>
              <w:rPr>
                <w:snapToGrid w:val="0"/>
                <w:lang w:val="ru-RU"/>
              </w:rPr>
            </w:pPr>
            <w:r w:rsidRPr="00717CBC">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6</w:t>
            </w:r>
            <w:r w:rsidRPr="00A45C28">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8</w:t>
            </w:r>
            <w:r w:rsidRPr="00A45C28">
              <w:rPr>
                <w:rFonts w:ascii="Times New Roman" w:hAnsi="Times New Roman" w:cs="Times New Roman"/>
                <w:snapToGrid w:val="0"/>
                <w:sz w:val="24"/>
                <w:szCs w:val="24"/>
                <w:lang w:val="ru-RU"/>
              </w:rPr>
              <w:t>. Општи осврт на досадашње газдовање и његов утицај на затечено стање</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Borders>
              <w:bottom w:val="nil"/>
            </w:tcBorders>
          </w:tcPr>
          <w:p w:rsidR="00170A6A" w:rsidRPr="002161C9" w:rsidRDefault="00170A6A" w:rsidP="00DE7A52">
            <w:pPr>
              <w:jc w:val="right"/>
              <w:rPr>
                <w:rFonts w:ascii="Times New Roman" w:hAnsi="Times New Roman" w:cs="Times New Roman"/>
                <w:sz w:val="24"/>
                <w:szCs w:val="24"/>
              </w:rPr>
            </w:pPr>
            <w:r>
              <w:rPr>
                <w:rFonts w:ascii="Times New Roman" w:hAnsi="Times New Roman" w:cs="Times New Roman"/>
                <w:sz w:val="24"/>
                <w:szCs w:val="24"/>
              </w:rPr>
              <w:t>118</w:t>
            </w:r>
          </w:p>
        </w:tc>
      </w:tr>
      <w:tr w:rsidR="00170A6A" w:rsidRPr="007D21C6">
        <w:trPr>
          <w:jc w:val="center"/>
        </w:trPr>
        <w:tc>
          <w:tcPr>
            <w:tcW w:w="14967" w:type="dxa"/>
            <w:tcBorders>
              <w:top w:val="nil"/>
            </w:tcBorders>
          </w:tcPr>
          <w:p w:rsidR="00170A6A" w:rsidRPr="00C86780" w:rsidRDefault="00170A6A" w:rsidP="00104808">
            <w:pPr>
              <w:widowControl w:val="0"/>
              <w:jc w:val="both"/>
              <w:rPr>
                <w:rFonts w:ascii="Times New Roman" w:hAnsi="Times New Roman" w:cs="Times New Roman"/>
                <w:snapToGrid w:val="0"/>
                <w:sz w:val="24"/>
                <w:szCs w:val="24"/>
                <w:lang w:val="sr-Cyrl-CS"/>
              </w:rPr>
            </w:pPr>
            <w:r>
              <w:rPr>
                <w:rFonts w:ascii="Times New Roman" w:hAnsi="Times New Roman" w:cs="Times New Roman"/>
                <w:snapToGrid w:val="0"/>
                <w:sz w:val="24"/>
                <w:szCs w:val="24"/>
                <w:lang w:val="sr-Cyrl-CS"/>
              </w:rPr>
              <w:t xml:space="preserve"> </w:t>
            </w:r>
          </w:p>
        </w:tc>
        <w:tc>
          <w:tcPr>
            <w:tcW w:w="1431" w:type="dxa"/>
            <w:tcBorders>
              <w:top w:val="nil"/>
            </w:tcBorders>
          </w:tcPr>
          <w:p w:rsidR="00170A6A" w:rsidRPr="00E56F6E" w:rsidRDefault="00170A6A">
            <w:pPr>
              <w:jc w:val="right"/>
              <w:rPr>
                <w:rFonts w:ascii="Times New Roman" w:hAnsi="Times New Roman" w:cs="Times New Roman"/>
                <w:sz w:val="24"/>
                <w:szCs w:val="24"/>
                <w:lang w:val="ru-RU"/>
              </w:rPr>
            </w:pPr>
          </w:p>
        </w:tc>
      </w:tr>
      <w:tr w:rsidR="00170A6A" w:rsidRPr="007D21C6">
        <w:trPr>
          <w:jc w:val="center"/>
        </w:trPr>
        <w:tc>
          <w:tcPr>
            <w:tcW w:w="14967" w:type="dxa"/>
          </w:tcPr>
          <w:p w:rsidR="00170A6A" w:rsidRPr="006A33C6" w:rsidRDefault="00170A6A" w:rsidP="00104808">
            <w:pPr>
              <w:rPr>
                <w:sz w:val="24"/>
                <w:szCs w:val="24"/>
                <w:lang w:val="ru-RU"/>
              </w:rPr>
            </w:pPr>
            <w:r>
              <w:rPr>
                <w:rFonts w:ascii="Times New Roman" w:hAnsi="Times New Roman" w:cs="Times New Roman"/>
                <w:sz w:val="24"/>
                <w:szCs w:val="24"/>
                <w:lang w:val="sr-Cyrl-CS"/>
              </w:rPr>
              <w:t>7</w:t>
            </w:r>
            <w:r w:rsidRPr="00730E62">
              <w:rPr>
                <w:rFonts w:ascii="Times New Roman" w:hAnsi="Times New Roman" w:cs="Times New Roman"/>
                <w:sz w:val="24"/>
                <w:szCs w:val="24"/>
                <w:lang w:val="sr-Cyrl-CS"/>
              </w:rPr>
              <w:t xml:space="preserve">.  ПЛАНИРАЊЕ  УНАПРЕЂИВАЊА  СТАЊА  И  ОПТИМАЛНОГ  КОРИШЋЕЊА  ПОТЕНЦИЈАЛА ШУМА </w:t>
            </w:r>
            <w:r>
              <w:rPr>
                <w:rFonts w:ascii="Times New Roman" w:hAnsi="Times New Roman" w:cs="Times New Roman"/>
                <w:sz w:val="24"/>
                <w:szCs w:val="24"/>
                <w:lang w:val="sr-Cyrl-CS"/>
              </w:rPr>
              <w:t xml:space="preserve"> .......................</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120</w:t>
            </w:r>
          </w:p>
        </w:tc>
      </w:tr>
      <w:tr w:rsidR="00170A6A" w:rsidRPr="007D21C6">
        <w:trPr>
          <w:jc w:val="center"/>
        </w:trPr>
        <w:tc>
          <w:tcPr>
            <w:tcW w:w="14967" w:type="dxa"/>
          </w:tcPr>
          <w:p w:rsidR="00170A6A" w:rsidRPr="00730E62" w:rsidRDefault="00170A6A" w:rsidP="00104808">
            <w:pPr>
              <w:rPr>
                <w:rFonts w:ascii="Times New Roman" w:hAnsi="Times New Roman" w:cs="Times New Roman"/>
                <w:sz w:val="24"/>
                <w:szCs w:val="24"/>
                <w:lang w:val="sr-Cyrl-CS"/>
              </w:rPr>
            </w:pPr>
          </w:p>
        </w:tc>
        <w:tc>
          <w:tcPr>
            <w:tcW w:w="1431" w:type="dxa"/>
          </w:tcPr>
          <w:p w:rsidR="00170A6A" w:rsidRPr="00E56F6E" w:rsidRDefault="00170A6A">
            <w:pPr>
              <w:jc w:val="right"/>
              <w:rPr>
                <w:rFonts w:ascii="Times New Roman" w:hAnsi="Times New Roman" w:cs="Times New Roman"/>
                <w:sz w:val="24"/>
                <w:szCs w:val="24"/>
                <w:lang w:val="ru-RU"/>
              </w:rPr>
            </w:pPr>
          </w:p>
        </w:tc>
      </w:tr>
      <w:tr w:rsidR="00170A6A" w:rsidRPr="007D21C6">
        <w:trPr>
          <w:jc w:val="center"/>
        </w:trPr>
        <w:tc>
          <w:tcPr>
            <w:tcW w:w="14967" w:type="dxa"/>
          </w:tcPr>
          <w:p w:rsidR="00170A6A" w:rsidRPr="00730E62"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7</w:t>
            </w:r>
            <w:r w:rsidRPr="00730E62">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1</w:t>
            </w:r>
            <w:r w:rsidRPr="00730E62">
              <w:rPr>
                <w:rFonts w:ascii="Times New Roman" w:hAnsi="Times New Roman" w:cs="Times New Roman"/>
                <w:snapToGrid w:val="0"/>
                <w:sz w:val="24"/>
                <w:szCs w:val="24"/>
                <w:lang w:val="ru-RU"/>
              </w:rPr>
              <w:t>. Циљеви газдовања шумама</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120</w:t>
            </w:r>
          </w:p>
        </w:tc>
      </w:tr>
      <w:tr w:rsidR="00170A6A" w:rsidRPr="007D21C6">
        <w:trPr>
          <w:jc w:val="center"/>
        </w:trPr>
        <w:tc>
          <w:tcPr>
            <w:tcW w:w="14967" w:type="dxa"/>
          </w:tcPr>
          <w:p w:rsidR="00170A6A" w:rsidRPr="00730E62"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7</w:t>
            </w:r>
            <w:r w:rsidRPr="00730E62">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1</w:t>
            </w:r>
            <w:r w:rsidRPr="00730E62">
              <w:rPr>
                <w:rFonts w:ascii="Times New Roman" w:hAnsi="Times New Roman" w:cs="Times New Roman"/>
                <w:snapToGrid w:val="0"/>
                <w:sz w:val="24"/>
                <w:szCs w:val="24"/>
                <w:lang w:val="ru-RU"/>
              </w:rPr>
              <w:t>.1. Општи циљеви газдовања</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120</w:t>
            </w:r>
          </w:p>
        </w:tc>
      </w:tr>
      <w:tr w:rsidR="00170A6A" w:rsidRPr="007D21C6">
        <w:trPr>
          <w:jc w:val="center"/>
        </w:trPr>
        <w:tc>
          <w:tcPr>
            <w:tcW w:w="14967" w:type="dxa"/>
          </w:tcPr>
          <w:p w:rsidR="00170A6A" w:rsidRPr="00730E62" w:rsidRDefault="00170A6A" w:rsidP="00BD7BD5">
            <w:pPr>
              <w:widowControl w:val="0"/>
              <w:jc w:val="both"/>
              <w:rPr>
                <w:snapToGrid w:val="0"/>
                <w:lang w:val="ru-RU"/>
              </w:rPr>
            </w:pPr>
            <w:r>
              <w:rPr>
                <w:rFonts w:ascii="Times New Roman" w:hAnsi="Times New Roman" w:cs="Times New Roman"/>
                <w:snapToGrid w:val="0"/>
                <w:sz w:val="24"/>
                <w:szCs w:val="24"/>
                <w:lang w:val="ru-RU"/>
              </w:rPr>
              <w:t xml:space="preserve">       7</w:t>
            </w:r>
            <w:r w:rsidRPr="00730E62">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1</w:t>
            </w:r>
            <w:r w:rsidRPr="00730E62">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2</w:t>
            </w:r>
            <w:r w:rsidRPr="00730E62">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П</w:t>
            </w:r>
            <w:r w:rsidRPr="00730E62">
              <w:rPr>
                <w:rFonts w:ascii="Times New Roman" w:hAnsi="Times New Roman" w:cs="Times New Roman"/>
                <w:snapToGrid w:val="0"/>
                <w:sz w:val="24"/>
                <w:szCs w:val="24"/>
                <w:lang w:val="ru-RU"/>
              </w:rPr>
              <w:t>осебни циљеви газдовања</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120</w:t>
            </w:r>
          </w:p>
        </w:tc>
      </w:tr>
      <w:tr w:rsidR="00170A6A" w:rsidRPr="007D21C6">
        <w:trPr>
          <w:jc w:val="center"/>
        </w:trPr>
        <w:tc>
          <w:tcPr>
            <w:tcW w:w="14967" w:type="dxa"/>
          </w:tcPr>
          <w:p w:rsidR="00170A6A" w:rsidRPr="006A33C6"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7</w:t>
            </w:r>
            <w:r w:rsidRPr="00730E62">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2</w:t>
            </w:r>
            <w:r w:rsidRPr="00730E62">
              <w:rPr>
                <w:rFonts w:ascii="Times New Roman" w:hAnsi="Times New Roman" w:cs="Times New Roman"/>
                <w:snapToGrid w:val="0"/>
                <w:sz w:val="24"/>
                <w:szCs w:val="24"/>
                <w:lang w:val="ru-RU"/>
              </w:rPr>
              <w:t>. Мере за постизање општих и посебних циљева</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123</w:t>
            </w:r>
          </w:p>
        </w:tc>
      </w:tr>
      <w:tr w:rsidR="00170A6A" w:rsidRPr="007D21C6">
        <w:trPr>
          <w:jc w:val="center"/>
        </w:trPr>
        <w:tc>
          <w:tcPr>
            <w:tcW w:w="14967" w:type="dxa"/>
          </w:tcPr>
          <w:p w:rsidR="00170A6A" w:rsidRPr="00730E62"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7</w:t>
            </w:r>
            <w:r w:rsidRPr="00730E62">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2</w:t>
            </w:r>
            <w:r w:rsidRPr="00730E62">
              <w:rPr>
                <w:rFonts w:ascii="Times New Roman" w:hAnsi="Times New Roman" w:cs="Times New Roman"/>
                <w:snapToGrid w:val="0"/>
                <w:sz w:val="24"/>
                <w:szCs w:val="24"/>
                <w:lang w:val="ru-RU"/>
              </w:rPr>
              <w:t>.1. Мере узгојне природе</w:t>
            </w:r>
            <w:r>
              <w:rPr>
                <w:rFonts w:ascii="Times New Roman" w:hAnsi="Times New Roman" w:cs="Times New Roman"/>
                <w:snapToGrid w:val="0"/>
                <w:sz w:val="24"/>
                <w:szCs w:val="24"/>
                <w:lang w:val="ru-RU"/>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123</w:t>
            </w:r>
          </w:p>
        </w:tc>
      </w:tr>
      <w:tr w:rsidR="00170A6A" w:rsidRPr="007D21C6">
        <w:trPr>
          <w:jc w:val="center"/>
        </w:trPr>
        <w:tc>
          <w:tcPr>
            <w:tcW w:w="14967" w:type="dxa"/>
          </w:tcPr>
          <w:p w:rsidR="00170A6A" w:rsidRPr="00730E62"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7</w:t>
            </w:r>
            <w:r w:rsidRPr="00730E62">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2</w:t>
            </w:r>
            <w:r w:rsidRPr="00730E62">
              <w:rPr>
                <w:rFonts w:ascii="Times New Roman" w:hAnsi="Times New Roman" w:cs="Times New Roman"/>
                <w:snapToGrid w:val="0"/>
                <w:sz w:val="24"/>
                <w:szCs w:val="24"/>
                <w:lang w:val="ru-RU"/>
              </w:rPr>
              <w:t>.2. Мере уређајне природе</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125</w:t>
            </w:r>
          </w:p>
        </w:tc>
      </w:tr>
      <w:tr w:rsidR="00170A6A" w:rsidRPr="007D21C6">
        <w:trPr>
          <w:jc w:val="center"/>
        </w:trPr>
        <w:tc>
          <w:tcPr>
            <w:tcW w:w="14967" w:type="dxa"/>
          </w:tcPr>
          <w:p w:rsidR="00170A6A" w:rsidRPr="00730E62"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7</w:t>
            </w:r>
            <w:r w:rsidRPr="00730E62">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3</w:t>
            </w:r>
            <w:r w:rsidRPr="00730E62">
              <w:rPr>
                <w:rFonts w:ascii="Times New Roman" w:hAnsi="Times New Roman" w:cs="Times New Roman"/>
                <w:snapToGrid w:val="0"/>
                <w:sz w:val="24"/>
                <w:szCs w:val="24"/>
                <w:lang w:val="ru-RU"/>
              </w:rPr>
              <w:t>. Планови газдовања</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128</w:t>
            </w:r>
          </w:p>
        </w:tc>
      </w:tr>
      <w:tr w:rsidR="00170A6A" w:rsidRPr="007D21C6">
        <w:trPr>
          <w:jc w:val="center"/>
        </w:trPr>
        <w:tc>
          <w:tcPr>
            <w:tcW w:w="14967" w:type="dxa"/>
          </w:tcPr>
          <w:p w:rsidR="00170A6A" w:rsidRPr="00510AF0" w:rsidRDefault="00170A6A" w:rsidP="00BD7BD5">
            <w:pPr>
              <w:widowControl w:val="0"/>
              <w:jc w:val="both"/>
              <w:rPr>
                <w:rFonts w:ascii="Times New Roman" w:hAnsi="Times New Roman" w:cs="Times New Roman"/>
                <w:snapToGrid w:val="0"/>
                <w:sz w:val="24"/>
                <w:szCs w:val="24"/>
                <w:lang w:val="ru-RU"/>
              </w:rPr>
            </w:pPr>
            <w:r w:rsidRPr="00510AF0">
              <w:rPr>
                <w:rFonts w:ascii="Times New Roman" w:hAnsi="Times New Roman" w:cs="Times New Roman"/>
                <w:sz w:val="24"/>
                <w:szCs w:val="24"/>
                <w:lang w:val="sr-Cyrl-CS"/>
              </w:rPr>
              <w:lastRenderedPageBreak/>
              <w:t xml:space="preserve">   7.3.1. Општа оцена могућег степена и динамике унапређивања стања</w:t>
            </w:r>
            <w:r>
              <w:rPr>
                <w:rFonts w:ascii="Times New Roman" w:hAnsi="Times New Roman" w:cs="Times New Roman"/>
                <w:sz w:val="24"/>
                <w:szCs w:val="24"/>
                <w:lang w:val="sr-Cyrl-CS"/>
              </w:rPr>
              <w:t xml:space="preserve">  ..............................................................................................</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128</w:t>
            </w:r>
          </w:p>
        </w:tc>
      </w:tr>
      <w:tr w:rsidR="00170A6A" w:rsidRPr="007D21C6">
        <w:trPr>
          <w:jc w:val="center"/>
        </w:trPr>
        <w:tc>
          <w:tcPr>
            <w:tcW w:w="14967" w:type="dxa"/>
          </w:tcPr>
          <w:p w:rsidR="00170A6A" w:rsidRPr="00730E62" w:rsidRDefault="00170A6A" w:rsidP="00BD7BD5">
            <w:pPr>
              <w:widowControl w:val="0"/>
              <w:jc w:val="both"/>
              <w:rPr>
                <w:snapToGrid w:val="0"/>
                <w:lang w:val="ru-RU"/>
              </w:rPr>
            </w:pPr>
            <w:r>
              <w:rPr>
                <w:rFonts w:ascii="Times New Roman" w:hAnsi="Times New Roman" w:cs="Times New Roman"/>
                <w:snapToGrid w:val="0"/>
                <w:sz w:val="24"/>
                <w:szCs w:val="24"/>
                <w:lang w:val="ru-RU"/>
              </w:rPr>
              <w:t xml:space="preserve">   7.3</w:t>
            </w:r>
            <w:r w:rsidRPr="00730E62">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2</w:t>
            </w:r>
            <w:r w:rsidRPr="00730E62">
              <w:rPr>
                <w:rFonts w:ascii="Times New Roman" w:hAnsi="Times New Roman" w:cs="Times New Roman"/>
                <w:snapToGrid w:val="0"/>
                <w:sz w:val="24"/>
                <w:szCs w:val="24"/>
                <w:lang w:val="ru-RU"/>
              </w:rPr>
              <w:t>. План гајења шума</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128</w:t>
            </w:r>
          </w:p>
        </w:tc>
      </w:tr>
      <w:tr w:rsidR="00170A6A" w:rsidRPr="007D21C6">
        <w:trPr>
          <w:jc w:val="center"/>
        </w:trPr>
        <w:tc>
          <w:tcPr>
            <w:tcW w:w="14967" w:type="dxa"/>
          </w:tcPr>
          <w:p w:rsidR="00170A6A" w:rsidRPr="00730E62"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7.3</w:t>
            </w:r>
            <w:r w:rsidRPr="00730E62">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2</w:t>
            </w:r>
            <w:r w:rsidRPr="00730E62">
              <w:rPr>
                <w:rFonts w:ascii="Times New Roman" w:hAnsi="Times New Roman" w:cs="Times New Roman"/>
                <w:snapToGrid w:val="0"/>
                <w:sz w:val="24"/>
                <w:szCs w:val="24"/>
                <w:lang w:val="ru-RU"/>
              </w:rPr>
              <w:t>.1. План обнављања шума</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128</w:t>
            </w:r>
          </w:p>
        </w:tc>
      </w:tr>
      <w:tr w:rsidR="00170A6A" w:rsidRPr="007D21C6">
        <w:trPr>
          <w:jc w:val="center"/>
        </w:trPr>
        <w:tc>
          <w:tcPr>
            <w:tcW w:w="14967" w:type="dxa"/>
          </w:tcPr>
          <w:p w:rsidR="00170A6A" w:rsidRPr="00730E62"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7</w:t>
            </w:r>
            <w:r w:rsidRPr="00730E62">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3.2</w:t>
            </w:r>
            <w:r w:rsidRPr="00730E62">
              <w:rPr>
                <w:rFonts w:ascii="Times New Roman" w:hAnsi="Times New Roman" w:cs="Times New Roman"/>
                <w:snapToGrid w:val="0"/>
                <w:sz w:val="24"/>
                <w:szCs w:val="24"/>
                <w:lang w:val="ru-RU"/>
              </w:rPr>
              <w:t>.2. План расадничке производње</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131</w:t>
            </w:r>
          </w:p>
        </w:tc>
      </w:tr>
      <w:tr w:rsidR="00170A6A" w:rsidRPr="007D21C6">
        <w:trPr>
          <w:jc w:val="center"/>
        </w:trPr>
        <w:tc>
          <w:tcPr>
            <w:tcW w:w="14967" w:type="dxa"/>
          </w:tcPr>
          <w:p w:rsidR="00170A6A" w:rsidRPr="00730E62"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7</w:t>
            </w:r>
            <w:r w:rsidRPr="00730E62">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3.2</w:t>
            </w:r>
            <w:r w:rsidRPr="00730E62">
              <w:rPr>
                <w:rFonts w:ascii="Times New Roman" w:hAnsi="Times New Roman" w:cs="Times New Roman"/>
                <w:snapToGrid w:val="0"/>
                <w:sz w:val="24"/>
                <w:szCs w:val="24"/>
                <w:lang w:val="ru-RU"/>
              </w:rPr>
              <w:t>.3. План неге шума</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131</w:t>
            </w:r>
          </w:p>
        </w:tc>
      </w:tr>
      <w:tr w:rsidR="00170A6A" w:rsidRPr="007D21C6">
        <w:trPr>
          <w:jc w:val="center"/>
        </w:trPr>
        <w:tc>
          <w:tcPr>
            <w:tcW w:w="14967" w:type="dxa"/>
          </w:tcPr>
          <w:p w:rsidR="00170A6A" w:rsidRPr="00730E62"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7</w:t>
            </w:r>
            <w:r w:rsidRPr="00730E62">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3.3</w:t>
            </w:r>
            <w:r w:rsidRPr="00730E62">
              <w:rPr>
                <w:rFonts w:ascii="Times New Roman" w:hAnsi="Times New Roman" w:cs="Times New Roman"/>
                <w:snapToGrid w:val="0"/>
                <w:sz w:val="24"/>
                <w:szCs w:val="24"/>
                <w:lang w:val="ru-RU"/>
              </w:rPr>
              <w:t>. План коришћења шума</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132</w:t>
            </w:r>
          </w:p>
        </w:tc>
      </w:tr>
      <w:tr w:rsidR="00170A6A" w:rsidRPr="007D21C6">
        <w:trPr>
          <w:jc w:val="center"/>
        </w:trPr>
        <w:tc>
          <w:tcPr>
            <w:tcW w:w="14967" w:type="dxa"/>
          </w:tcPr>
          <w:p w:rsidR="00170A6A" w:rsidRPr="00254313"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7</w:t>
            </w:r>
            <w:r w:rsidRPr="00730E62">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3.3</w:t>
            </w:r>
            <w:r w:rsidRPr="00730E62">
              <w:rPr>
                <w:rFonts w:ascii="Times New Roman" w:hAnsi="Times New Roman" w:cs="Times New Roman"/>
                <w:snapToGrid w:val="0"/>
                <w:sz w:val="24"/>
                <w:szCs w:val="24"/>
                <w:lang w:val="ru-RU"/>
              </w:rPr>
              <w:t>.1. План сеча обнављања шума  (Главни принос)</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134</w:t>
            </w:r>
          </w:p>
        </w:tc>
      </w:tr>
      <w:tr w:rsidR="00170A6A" w:rsidRPr="007D21C6">
        <w:trPr>
          <w:jc w:val="center"/>
        </w:trPr>
        <w:tc>
          <w:tcPr>
            <w:tcW w:w="14967" w:type="dxa"/>
          </w:tcPr>
          <w:p w:rsidR="00170A6A" w:rsidRPr="00254313" w:rsidRDefault="00170A6A" w:rsidP="00104808">
            <w:pPr>
              <w:widowControl w:val="0"/>
              <w:jc w:val="both"/>
              <w:rPr>
                <w:snapToGrid w:val="0"/>
                <w:lang w:val="ru-RU"/>
              </w:rPr>
            </w:pPr>
            <w:r>
              <w:rPr>
                <w:rFonts w:ascii="Times New Roman" w:hAnsi="Times New Roman" w:cs="Times New Roman"/>
                <w:snapToGrid w:val="0"/>
                <w:sz w:val="24"/>
                <w:szCs w:val="24"/>
                <w:lang w:val="ru-RU"/>
              </w:rPr>
              <w:t xml:space="preserve">           7</w:t>
            </w:r>
            <w:r w:rsidRPr="00730E62">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3.3</w:t>
            </w:r>
            <w:r w:rsidRPr="00730E62">
              <w:rPr>
                <w:rFonts w:ascii="Times New Roman" w:hAnsi="Times New Roman" w:cs="Times New Roman"/>
                <w:snapToGrid w:val="0"/>
                <w:sz w:val="24"/>
                <w:szCs w:val="24"/>
                <w:lang w:val="ru-RU"/>
              </w:rPr>
              <w:t>.2. План проредних сеча  (Претходни принос)</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137</w:t>
            </w:r>
          </w:p>
        </w:tc>
      </w:tr>
      <w:tr w:rsidR="00170A6A" w:rsidRPr="007D21C6">
        <w:trPr>
          <w:jc w:val="center"/>
        </w:trPr>
        <w:tc>
          <w:tcPr>
            <w:tcW w:w="14967" w:type="dxa"/>
          </w:tcPr>
          <w:p w:rsidR="00170A6A" w:rsidRPr="00254313" w:rsidRDefault="00170A6A" w:rsidP="00104808">
            <w:pPr>
              <w:widowControl w:val="0"/>
              <w:jc w:val="both"/>
              <w:rPr>
                <w:snapToGrid w:val="0"/>
              </w:rPr>
            </w:pPr>
            <w:r>
              <w:rPr>
                <w:rFonts w:ascii="Times New Roman" w:hAnsi="Times New Roman" w:cs="Times New Roman"/>
                <w:snapToGrid w:val="0"/>
                <w:sz w:val="24"/>
                <w:szCs w:val="24"/>
                <w:lang w:val="ru-RU"/>
              </w:rPr>
              <w:t xml:space="preserve">           7</w:t>
            </w:r>
            <w:r w:rsidRPr="00730E62">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3.3</w:t>
            </w:r>
            <w:r w:rsidRPr="00730E62">
              <w:rPr>
                <w:rFonts w:ascii="Times New Roman" w:hAnsi="Times New Roman" w:cs="Times New Roman"/>
                <w:snapToGrid w:val="0"/>
                <w:sz w:val="24"/>
                <w:szCs w:val="24"/>
                <w:lang w:val="ru-RU"/>
              </w:rPr>
              <w:t>.3. Укупан  принос</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140</w:t>
            </w:r>
          </w:p>
        </w:tc>
      </w:tr>
      <w:tr w:rsidR="00170A6A" w:rsidRPr="007D21C6">
        <w:trPr>
          <w:jc w:val="center"/>
        </w:trPr>
        <w:tc>
          <w:tcPr>
            <w:tcW w:w="14967" w:type="dxa"/>
          </w:tcPr>
          <w:p w:rsidR="00170A6A" w:rsidRPr="00730E62" w:rsidRDefault="00170A6A" w:rsidP="00104808">
            <w:pPr>
              <w:widowControl w:val="0"/>
              <w:jc w:val="both"/>
              <w:rPr>
                <w:snapToGrid w:val="0"/>
                <w:lang w:val="ru-RU"/>
              </w:rPr>
            </w:pPr>
            <w:r>
              <w:rPr>
                <w:rFonts w:ascii="Times New Roman" w:hAnsi="Times New Roman" w:cs="Times New Roman"/>
                <w:snapToGrid w:val="0"/>
                <w:sz w:val="24"/>
                <w:szCs w:val="24"/>
                <w:lang w:val="ru-RU"/>
              </w:rPr>
              <w:t>7</w:t>
            </w:r>
            <w:r w:rsidRPr="00730E62">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3</w:t>
            </w:r>
            <w:r w:rsidRPr="00730E62">
              <w:rPr>
                <w:rFonts w:ascii="Times New Roman" w:hAnsi="Times New Roman" w:cs="Times New Roman"/>
                <w:snapToGrid w:val="0"/>
                <w:sz w:val="24"/>
                <w:szCs w:val="24"/>
                <w:lang w:val="ru-RU"/>
              </w:rPr>
              <w:t>.4. Однос планова на гајењу шума и коришћењу шума</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140</w:t>
            </w:r>
          </w:p>
        </w:tc>
      </w:tr>
      <w:tr w:rsidR="00170A6A" w:rsidRPr="007D21C6">
        <w:trPr>
          <w:jc w:val="center"/>
        </w:trPr>
        <w:tc>
          <w:tcPr>
            <w:tcW w:w="14967" w:type="dxa"/>
          </w:tcPr>
          <w:p w:rsidR="00170A6A" w:rsidRPr="00254313" w:rsidRDefault="00170A6A" w:rsidP="00BD7BD5">
            <w:pPr>
              <w:widowControl w:val="0"/>
              <w:jc w:val="both"/>
              <w:rPr>
                <w:snapToGrid w:val="0"/>
                <w:lang w:val="ru-RU"/>
              </w:rPr>
            </w:pPr>
            <w:r>
              <w:rPr>
                <w:rFonts w:ascii="Times New Roman" w:hAnsi="Times New Roman" w:cs="Times New Roman"/>
                <w:snapToGrid w:val="0"/>
                <w:sz w:val="24"/>
                <w:szCs w:val="24"/>
                <w:lang w:val="ru-RU"/>
              </w:rPr>
              <w:t>7</w:t>
            </w:r>
            <w:r w:rsidRPr="00730E62">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3</w:t>
            </w:r>
            <w:r w:rsidRPr="00730E62">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5</w:t>
            </w:r>
            <w:r w:rsidRPr="00730E62">
              <w:rPr>
                <w:rFonts w:ascii="Times New Roman" w:hAnsi="Times New Roman" w:cs="Times New Roman"/>
                <w:snapToGrid w:val="0"/>
                <w:sz w:val="24"/>
                <w:szCs w:val="24"/>
                <w:lang w:val="ru-RU"/>
              </w:rPr>
              <w:t>. План коришћења осталих шумских производа</w:t>
            </w:r>
            <w:r>
              <w:rPr>
                <w:rFonts w:ascii="Times New Roman" w:hAnsi="Times New Roman" w:cs="Times New Roman"/>
                <w:snapToGrid w:val="0"/>
                <w:sz w:val="24"/>
                <w:szCs w:val="24"/>
                <w:lang w:val="ru-RU"/>
              </w:rPr>
              <w:t xml:space="preserve"> </w:t>
            </w:r>
            <w:r>
              <w:rPr>
                <w:rFonts w:ascii="Times New Roman" w:hAnsi="Times New Roman" w:cs="Times New Roman"/>
                <w:sz w:val="24"/>
                <w:szCs w:val="24"/>
                <w:lang w:val="sr-Cyrl-CS"/>
              </w:rPr>
              <w:t>........................................................................................................................</w:t>
            </w:r>
          </w:p>
        </w:tc>
        <w:tc>
          <w:tcPr>
            <w:tcW w:w="1431" w:type="dxa"/>
          </w:tcPr>
          <w:p w:rsidR="00170A6A" w:rsidRPr="002161C9" w:rsidRDefault="00170A6A" w:rsidP="00BD7BD5">
            <w:pPr>
              <w:jc w:val="right"/>
              <w:rPr>
                <w:rFonts w:ascii="Times New Roman" w:hAnsi="Times New Roman" w:cs="Times New Roman"/>
                <w:sz w:val="24"/>
                <w:szCs w:val="24"/>
              </w:rPr>
            </w:pPr>
            <w:r>
              <w:rPr>
                <w:rFonts w:ascii="Times New Roman" w:hAnsi="Times New Roman" w:cs="Times New Roman"/>
                <w:sz w:val="24"/>
                <w:szCs w:val="24"/>
              </w:rPr>
              <w:t>141</w:t>
            </w:r>
          </w:p>
        </w:tc>
      </w:tr>
      <w:tr w:rsidR="00170A6A" w:rsidRPr="007D21C6">
        <w:trPr>
          <w:jc w:val="center"/>
        </w:trPr>
        <w:tc>
          <w:tcPr>
            <w:tcW w:w="14967" w:type="dxa"/>
          </w:tcPr>
          <w:p w:rsidR="00170A6A" w:rsidRPr="00C75889" w:rsidRDefault="00170A6A" w:rsidP="00BD7BD5">
            <w:pPr>
              <w:widowControl w:val="0"/>
              <w:jc w:val="both"/>
              <w:rPr>
                <w:rFonts w:ascii="Times New Roman" w:hAnsi="Times New Roman" w:cs="Times New Roman"/>
                <w:snapToGrid w:val="0"/>
                <w:sz w:val="24"/>
                <w:szCs w:val="24"/>
                <w:lang w:val="sr-Cyrl-CS"/>
              </w:rPr>
            </w:pPr>
            <w:r w:rsidRPr="00C75889">
              <w:rPr>
                <w:rFonts w:ascii="Times New Roman" w:hAnsi="Times New Roman" w:cs="Times New Roman"/>
                <w:snapToGrid w:val="0"/>
                <w:sz w:val="24"/>
                <w:szCs w:val="24"/>
                <w:lang w:val="sr-Cyrl-CS"/>
              </w:rPr>
              <w:t>7.3.6. План ловног газдовања .</w:t>
            </w:r>
            <w:r>
              <w:rPr>
                <w:rFonts w:ascii="Times New Roman" w:hAnsi="Times New Roman" w:cs="Times New Roman"/>
                <w:snapToGrid w:val="0"/>
                <w:sz w:val="24"/>
                <w:szCs w:val="24"/>
                <w:lang w:val="sr-Cyrl-CS"/>
              </w:rPr>
              <w:t>............</w:t>
            </w:r>
            <w:r w:rsidRPr="00C75889">
              <w:rPr>
                <w:rFonts w:ascii="Times New Roman" w:hAnsi="Times New Roman" w:cs="Times New Roman"/>
                <w:snapToGrid w:val="0"/>
                <w:sz w:val="24"/>
                <w:szCs w:val="24"/>
                <w:lang w:val="sr-Cyrl-CS"/>
              </w:rPr>
              <w:t xml:space="preserve"> ......................................................................................................................................................</w:t>
            </w:r>
          </w:p>
        </w:tc>
        <w:tc>
          <w:tcPr>
            <w:tcW w:w="1431" w:type="dxa"/>
          </w:tcPr>
          <w:p w:rsidR="00170A6A" w:rsidRPr="002161C9" w:rsidRDefault="00170A6A" w:rsidP="00BD7BD5">
            <w:pPr>
              <w:jc w:val="right"/>
              <w:rPr>
                <w:rFonts w:ascii="Times New Roman" w:hAnsi="Times New Roman" w:cs="Times New Roman"/>
                <w:sz w:val="24"/>
                <w:szCs w:val="24"/>
              </w:rPr>
            </w:pPr>
            <w:r>
              <w:rPr>
                <w:rFonts w:ascii="Times New Roman" w:hAnsi="Times New Roman" w:cs="Times New Roman"/>
                <w:sz w:val="24"/>
                <w:szCs w:val="24"/>
              </w:rPr>
              <w:t>141</w:t>
            </w:r>
          </w:p>
        </w:tc>
      </w:tr>
      <w:tr w:rsidR="00170A6A" w:rsidRPr="007D21C6">
        <w:trPr>
          <w:jc w:val="center"/>
        </w:trPr>
        <w:tc>
          <w:tcPr>
            <w:tcW w:w="14967" w:type="dxa"/>
          </w:tcPr>
          <w:p w:rsidR="00170A6A" w:rsidRPr="00730E62" w:rsidRDefault="00170A6A" w:rsidP="00BD7BD5">
            <w:pPr>
              <w:widowControl w:val="0"/>
              <w:jc w:val="both"/>
              <w:rPr>
                <w:snapToGrid w:val="0"/>
                <w:lang w:val="ru-RU"/>
              </w:rPr>
            </w:pPr>
            <w:r w:rsidRPr="00C75889">
              <w:rPr>
                <w:rFonts w:ascii="Times New Roman" w:hAnsi="Times New Roman" w:cs="Times New Roman"/>
                <w:snapToGrid w:val="0"/>
                <w:sz w:val="24"/>
                <w:szCs w:val="24"/>
                <w:lang w:val="sr-Cyrl-CS"/>
              </w:rPr>
              <w:t>7.3.</w:t>
            </w:r>
            <w:r>
              <w:rPr>
                <w:rFonts w:ascii="Times New Roman" w:hAnsi="Times New Roman" w:cs="Times New Roman"/>
                <w:snapToGrid w:val="0"/>
                <w:sz w:val="24"/>
                <w:szCs w:val="24"/>
                <w:lang w:val="sr-Cyrl-CS"/>
              </w:rPr>
              <w:t>7</w:t>
            </w:r>
            <w:r w:rsidRPr="00C75889">
              <w:rPr>
                <w:rFonts w:ascii="Times New Roman" w:hAnsi="Times New Roman" w:cs="Times New Roman"/>
                <w:snapToGrid w:val="0"/>
                <w:sz w:val="24"/>
                <w:szCs w:val="24"/>
                <w:lang w:val="sr-Cyrl-CS"/>
              </w:rPr>
              <w:t xml:space="preserve">.План изградње, одржавања и експлоатације  шумских саобраћајница </w:t>
            </w:r>
            <w:r>
              <w:rPr>
                <w:rFonts w:ascii="Times New Roman" w:hAnsi="Times New Roman" w:cs="Times New Roman"/>
                <w:sz w:val="24"/>
                <w:szCs w:val="24"/>
                <w:lang w:val="sr-Cyrl-CS"/>
              </w:rPr>
              <w:t>....................................................................................</w:t>
            </w:r>
          </w:p>
        </w:tc>
        <w:tc>
          <w:tcPr>
            <w:tcW w:w="1431" w:type="dxa"/>
          </w:tcPr>
          <w:p w:rsidR="00170A6A" w:rsidRPr="002161C9" w:rsidRDefault="00170A6A" w:rsidP="00BD7BD5">
            <w:pPr>
              <w:jc w:val="right"/>
              <w:rPr>
                <w:rFonts w:ascii="Times New Roman" w:hAnsi="Times New Roman" w:cs="Times New Roman"/>
                <w:sz w:val="24"/>
                <w:szCs w:val="24"/>
              </w:rPr>
            </w:pPr>
            <w:r>
              <w:rPr>
                <w:rFonts w:ascii="Times New Roman" w:hAnsi="Times New Roman" w:cs="Times New Roman"/>
                <w:sz w:val="24"/>
                <w:szCs w:val="24"/>
              </w:rPr>
              <w:t>142</w:t>
            </w:r>
          </w:p>
        </w:tc>
      </w:tr>
      <w:tr w:rsidR="00170A6A" w:rsidRPr="007D21C6">
        <w:trPr>
          <w:jc w:val="center"/>
        </w:trPr>
        <w:tc>
          <w:tcPr>
            <w:tcW w:w="14967" w:type="dxa"/>
          </w:tcPr>
          <w:p w:rsidR="00170A6A" w:rsidRPr="00254313" w:rsidRDefault="00170A6A" w:rsidP="00BD7BD5">
            <w:pPr>
              <w:widowControl w:val="0"/>
              <w:jc w:val="both"/>
              <w:rPr>
                <w:snapToGrid w:val="0"/>
                <w:lang w:val="ru-RU"/>
              </w:rPr>
            </w:pPr>
            <w:r>
              <w:rPr>
                <w:rFonts w:ascii="Times New Roman" w:hAnsi="Times New Roman" w:cs="Times New Roman"/>
                <w:snapToGrid w:val="0"/>
                <w:sz w:val="24"/>
                <w:szCs w:val="24"/>
                <w:lang w:val="ru-RU"/>
              </w:rPr>
              <w:t>7</w:t>
            </w:r>
            <w:r w:rsidRPr="00730E62">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3.8.</w:t>
            </w:r>
            <w:r w:rsidRPr="00730E62">
              <w:rPr>
                <w:rFonts w:ascii="Times New Roman" w:hAnsi="Times New Roman" w:cs="Times New Roman"/>
                <w:snapToGrid w:val="0"/>
                <w:sz w:val="24"/>
                <w:szCs w:val="24"/>
                <w:lang w:val="ru-RU"/>
              </w:rPr>
              <w:t xml:space="preserve">План уређивања </w:t>
            </w:r>
            <w:r>
              <w:rPr>
                <w:rFonts w:ascii="Times New Roman" w:hAnsi="Times New Roman" w:cs="Times New Roman"/>
                <w:snapToGrid w:val="0"/>
                <w:sz w:val="24"/>
                <w:szCs w:val="24"/>
                <w:lang w:val="ru-RU"/>
              </w:rPr>
              <w:t>шума  ......................................</w:t>
            </w:r>
            <w:r>
              <w:rPr>
                <w:rFonts w:ascii="Times New Roman" w:hAnsi="Times New Roman" w:cs="Times New Roman"/>
                <w:sz w:val="24"/>
                <w:szCs w:val="24"/>
                <w:lang w:val="sr-Cyrl-CS"/>
              </w:rPr>
              <w:t>..................................................................................................................</w:t>
            </w:r>
          </w:p>
        </w:tc>
        <w:tc>
          <w:tcPr>
            <w:tcW w:w="1431" w:type="dxa"/>
          </w:tcPr>
          <w:p w:rsidR="00170A6A" w:rsidRPr="002161C9" w:rsidRDefault="00170A6A" w:rsidP="00BD7BD5">
            <w:pPr>
              <w:jc w:val="right"/>
              <w:rPr>
                <w:rFonts w:ascii="Times New Roman" w:hAnsi="Times New Roman" w:cs="Times New Roman"/>
                <w:sz w:val="24"/>
                <w:szCs w:val="24"/>
              </w:rPr>
            </w:pPr>
            <w:r>
              <w:rPr>
                <w:rFonts w:ascii="Times New Roman" w:hAnsi="Times New Roman" w:cs="Times New Roman"/>
                <w:sz w:val="24"/>
                <w:szCs w:val="24"/>
              </w:rPr>
              <w:t>142</w:t>
            </w:r>
          </w:p>
        </w:tc>
      </w:tr>
      <w:tr w:rsidR="00170A6A" w:rsidRPr="007D21C6">
        <w:trPr>
          <w:jc w:val="center"/>
        </w:trPr>
        <w:tc>
          <w:tcPr>
            <w:tcW w:w="14967" w:type="dxa"/>
          </w:tcPr>
          <w:p w:rsidR="00170A6A" w:rsidRDefault="00170A6A" w:rsidP="00BD7BD5">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7.3.9. План заштите шума  ..................................................................................................................................................................... </w:t>
            </w:r>
          </w:p>
        </w:tc>
        <w:tc>
          <w:tcPr>
            <w:tcW w:w="1431" w:type="dxa"/>
          </w:tcPr>
          <w:p w:rsidR="00170A6A" w:rsidRPr="002161C9" w:rsidRDefault="00170A6A" w:rsidP="00BD7BD5">
            <w:pPr>
              <w:jc w:val="right"/>
              <w:rPr>
                <w:rFonts w:ascii="Times New Roman" w:hAnsi="Times New Roman" w:cs="Times New Roman"/>
                <w:sz w:val="24"/>
                <w:szCs w:val="24"/>
              </w:rPr>
            </w:pPr>
            <w:r>
              <w:rPr>
                <w:rFonts w:ascii="Times New Roman" w:hAnsi="Times New Roman" w:cs="Times New Roman"/>
                <w:sz w:val="24"/>
                <w:szCs w:val="24"/>
              </w:rPr>
              <w:t>142</w:t>
            </w:r>
          </w:p>
        </w:tc>
      </w:tr>
      <w:tr w:rsidR="00170A6A" w:rsidRPr="007D21C6">
        <w:trPr>
          <w:jc w:val="center"/>
        </w:trPr>
        <w:tc>
          <w:tcPr>
            <w:tcW w:w="14967" w:type="dxa"/>
          </w:tcPr>
          <w:p w:rsidR="00170A6A" w:rsidRDefault="00170A6A" w:rsidP="00BD7BD5">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7.3.10. План рекреативног коришћења  .................................................................................................................................................</w:t>
            </w:r>
          </w:p>
        </w:tc>
        <w:tc>
          <w:tcPr>
            <w:tcW w:w="1431" w:type="dxa"/>
          </w:tcPr>
          <w:p w:rsidR="00170A6A" w:rsidRPr="002161C9" w:rsidRDefault="00170A6A" w:rsidP="00BD7BD5">
            <w:pPr>
              <w:jc w:val="right"/>
              <w:rPr>
                <w:rFonts w:ascii="Times New Roman" w:hAnsi="Times New Roman" w:cs="Times New Roman"/>
                <w:sz w:val="24"/>
                <w:szCs w:val="24"/>
              </w:rPr>
            </w:pPr>
            <w:r>
              <w:rPr>
                <w:rFonts w:ascii="Times New Roman" w:hAnsi="Times New Roman" w:cs="Times New Roman"/>
                <w:sz w:val="24"/>
                <w:szCs w:val="24"/>
              </w:rPr>
              <w:t>143</w:t>
            </w:r>
          </w:p>
        </w:tc>
      </w:tr>
      <w:tr w:rsidR="00170A6A" w:rsidRPr="007D21C6">
        <w:trPr>
          <w:jc w:val="center"/>
        </w:trPr>
        <w:tc>
          <w:tcPr>
            <w:tcW w:w="14967" w:type="dxa"/>
          </w:tcPr>
          <w:p w:rsidR="00170A6A" w:rsidRDefault="00170A6A" w:rsidP="00BD7BD5">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7.3.11. План наставног и научно-истраживачког рада  ...........................................................................................................................</w:t>
            </w:r>
          </w:p>
        </w:tc>
        <w:tc>
          <w:tcPr>
            <w:tcW w:w="1431" w:type="dxa"/>
          </w:tcPr>
          <w:p w:rsidR="00170A6A" w:rsidRPr="002161C9" w:rsidRDefault="00170A6A" w:rsidP="00BD7BD5">
            <w:pPr>
              <w:jc w:val="right"/>
              <w:rPr>
                <w:rFonts w:ascii="Times New Roman" w:hAnsi="Times New Roman" w:cs="Times New Roman"/>
                <w:sz w:val="24"/>
                <w:szCs w:val="24"/>
              </w:rPr>
            </w:pPr>
            <w:r>
              <w:rPr>
                <w:rFonts w:ascii="Times New Roman" w:hAnsi="Times New Roman" w:cs="Times New Roman"/>
                <w:sz w:val="24"/>
                <w:szCs w:val="24"/>
              </w:rPr>
              <w:t>144</w:t>
            </w:r>
          </w:p>
        </w:tc>
      </w:tr>
      <w:tr w:rsidR="00170A6A" w:rsidRPr="007D21C6">
        <w:trPr>
          <w:jc w:val="center"/>
        </w:trPr>
        <w:tc>
          <w:tcPr>
            <w:tcW w:w="14967" w:type="dxa"/>
            <w:tcBorders>
              <w:bottom w:val="nil"/>
            </w:tcBorders>
          </w:tcPr>
          <w:p w:rsidR="00170A6A" w:rsidRDefault="00170A6A" w:rsidP="00BD7BD5">
            <w:pPr>
              <w:widowControl w:val="0"/>
              <w:jc w:val="both"/>
              <w:rPr>
                <w:rFonts w:ascii="Times New Roman" w:hAnsi="Times New Roman" w:cs="Times New Roman"/>
                <w:snapToGrid w:val="0"/>
                <w:sz w:val="24"/>
                <w:szCs w:val="24"/>
                <w:lang w:val="ru-RU"/>
              </w:rPr>
            </w:pPr>
            <w:r>
              <w:rPr>
                <w:rFonts w:ascii="Times New Roman" w:hAnsi="Times New Roman" w:cs="Times New Roman"/>
                <w:sz w:val="24"/>
                <w:szCs w:val="24"/>
                <w:lang w:val="ru-RU"/>
              </w:rPr>
              <w:t>7.3.1</w:t>
            </w:r>
            <w:r w:rsidRPr="003B4613">
              <w:rPr>
                <w:rFonts w:ascii="Times New Roman" w:hAnsi="Times New Roman" w:cs="Times New Roman"/>
                <w:sz w:val="24"/>
                <w:szCs w:val="24"/>
                <w:lang w:val="ru-RU"/>
              </w:rPr>
              <w:t>2</w:t>
            </w:r>
            <w:r w:rsidRPr="007A78DE">
              <w:rPr>
                <w:rFonts w:ascii="Times New Roman" w:hAnsi="Times New Roman" w:cs="Times New Roman"/>
                <w:sz w:val="24"/>
                <w:szCs w:val="24"/>
                <w:lang w:val="ru-RU"/>
              </w:rPr>
              <w:t>. Очекивани ефекти по реализацији планова газдовања шумама</w:t>
            </w:r>
            <w:r>
              <w:rPr>
                <w:rFonts w:ascii="Times New Roman" w:hAnsi="Times New Roman" w:cs="Times New Roman"/>
                <w:sz w:val="24"/>
                <w:szCs w:val="24"/>
                <w:lang w:val="ru-RU"/>
              </w:rPr>
              <w:t xml:space="preserve">  .............................................................................................</w:t>
            </w:r>
          </w:p>
        </w:tc>
        <w:tc>
          <w:tcPr>
            <w:tcW w:w="1431" w:type="dxa"/>
            <w:tcBorders>
              <w:bottom w:val="nil"/>
            </w:tcBorders>
          </w:tcPr>
          <w:p w:rsidR="00170A6A" w:rsidRPr="002161C9" w:rsidRDefault="00170A6A" w:rsidP="00BD7BD5">
            <w:pPr>
              <w:jc w:val="right"/>
              <w:rPr>
                <w:rFonts w:ascii="Times New Roman" w:hAnsi="Times New Roman" w:cs="Times New Roman"/>
                <w:sz w:val="24"/>
                <w:szCs w:val="24"/>
              </w:rPr>
            </w:pPr>
            <w:r>
              <w:rPr>
                <w:rFonts w:ascii="Times New Roman" w:hAnsi="Times New Roman" w:cs="Times New Roman"/>
                <w:sz w:val="24"/>
                <w:szCs w:val="24"/>
              </w:rPr>
              <w:t>144</w:t>
            </w:r>
          </w:p>
        </w:tc>
      </w:tr>
      <w:tr w:rsidR="00170A6A" w:rsidRPr="007D21C6">
        <w:trPr>
          <w:jc w:val="center"/>
        </w:trPr>
        <w:tc>
          <w:tcPr>
            <w:tcW w:w="14967" w:type="dxa"/>
            <w:tcBorders>
              <w:top w:val="nil"/>
            </w:tcBorders>
          </w:tcPr>
          <w:p w:rsidR="00170A6A" w:rsidRDefault="00170A6A" w:rsidP="007A78DE">
            <w:pPr>
              <w:autoSpaceDE w:val="0"/>
              <w:autoSpaceDN w:val="0"/>
              <w:adjustRightInd w:val="0"/>
              <w:ind w:firstLine="720"/>
              <w:rPr>
                <w:rFonts w:ascii="Times New Roman" w:hAnsi="Times New Roman" w:cs="Times New Roman"/>
                <w:snapToGrid w:val="0"/>
                <w:sz w:val="24"/>
                <w:szCs w:val="24"/>
                <w:lang w:val="ru-RU"/>
              </w:rPr>
            </w:pPr>
            <w:r w:rsidRPr="00C17638">
              <w:rPr>
                <w:rFonts w:ascii="Times New Roman" w:hAnsi="Times New Roman" w:cs="Times New Roman"/>
                <w:b/>
                <w:bCs/>
                <w:sz w:val="24"/>
                <w:szCs w:val="24"/>
                <w:lang w:val="ru-RU"/>
              </w:rPr>
              <w:t xml:space="preserve">           </w:t>
            </w:r>
          </w:p>
        </w:tc>
        <w:tc>
          <w:tcPr>
            <w:tcW w:w="1431" w:type="dxa"/>
            <w:tcBorders>
              <w:top w:val="nil"/>
            </w:tcBorders>
          </w:tcPr>
          <w:p w:rsidR="00170A6A" w:rsidRPr="00E56F6E" w:rsidRDefault="00170A6A">
            <w:pPr>
              <w:jc w:val="right"/>
              <w:rPr>
                <w:rFonts w:ascii="Times New Roman" w:hAnsi="Times New Roman" w:cs="Times New Roman"/>
                <w:sz w:val="24"/>
                <w:szCs w:val="24"/>
                <w:lang w:val="ru-RU"/>
              </w:rPr>
            </w:pPr>
          </w:p>
        </w:tc>
      </w:tr>
      <w:tr w:rsidR="00170A6A" w:rsidRPr="007D21C6">
        <w:trPr>
          <w:jc w:val="center"/>
        </w:trPr>
        <w:tc>
          <w:tcPr>
            <w:tcW w:w="14967" w:type="dxa"/>
          </w:tcPr>
          <w:p w:rsidR="00170A6A" w:rsidRDefault="00170A6A" w:rsidP="00104808">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8. СМЕРНИЦЕ ЗА СПРОВОЂЕЊЕ МЕРА ГАЗДОВАЊА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145</w:t>
            </w:r>
          </w:p>
        </w:tc>
      </w:tr>
      <w:tr w:rsidR="00170A6A" w:rsidRPr="007D21C6">
        <w:trPr>
          <w:jc w:val="center"/>
        </w:trPr>
        <w:tc>
          <w:tcPr>
            <w:tcW w:w="14967" w:type="dxa"/>
          </w:tcPr>
          <w:p w:rsidR="00170A6A" w:rsidRDefault="00170A6A" w:rsidP="00104808">
            <w:pPr>
              <w:widowControl w:val="0"/>
              <w:jc w:val="both"/>
              <w:rPr>
                <w:rFonts w:ascii="Times New Roman" w:hAnsi="Times New Roman" w:cs="Times New Roman"/>
                <w:snapToGrid w:val="0"/>
                <w:sz w:val="24"/>
                <w:szCs w:val="24"/>
                <w:lang w:val="ru-RU"/>
              </w:rPr>
            </w:pPr>
          </w:p>
        </w:tc>
        <w:tc>
          <w:tcPr>
            <w:tcW w:w="1431" w:type="dxa"/>
          </w:tcPr>
          <w:p w:rsidR="00170A6A" w:rsidRPr="00B84867" w:rsidRDefault="00170A6A">
            <w:pPr>
              <w:jc w:val="right"/>
              <w:rPr>
                <w:rFonts w:ascii="Times New Roman" w:hAnsi="Times New Roman" w:cs="Times New Roman"/>
                <w:sz w:val="24"/>
                <w:szCs w:val="24"/>
                <w:lang w:val="sr-Cyrl-CS"/>
              </w:rPr>
            </w:pPr>
          </w:p>
        </w:tc>
      </w:tr>
      <w:tr w:rsidR="00170A6A" w:rsidRPr="007D21C6">
        <w:trPr>
          <w:jc w:val="center"/>
        </w:trPr>
        <w:tc>
          <w:tcPr>
            <w:tcW w:w="14967" w:type="dxa"/>
          </w:tcPr>
          <w:p w:rsidR="00170A6A" w:rsidRPr="00A45C28" w:rsidRDefault="00170A6A" w:rsidP="00B36FE7">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9. ЕКОНОМСКО ФИНАНСИЈСКА АНАЛИЗА ..............................................................................................................................</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158</w:t>
            </w:r>
          </w:p>
        </w:tc>
      </w:tr>
      <w:tr w:rsidR="00170A6A" w:rsidRPr="007D21C6">
        <w:trPr>
          <w:jc w:val="center"/>
        </w:trPr>
        <w:tc>
          <w:tcPr>
            <w:tcW w:w="14967" w:type="dxa"/>
          </w:tcPr>
          <w:p w:rsidR="00170A6A" w:rsidRDefault="00170A6A" w:rsidP="00B36FE7">
            <w:pPr>
              <w:widowControl w:val="0"/>
              <w:jc w:val="both"/>
              <w:rPr>
                <w:rFonts w:ascii="Times New Roman" w:hAnsi="Times New Roman" w:cs="Times New Roman"/>
                <w:snapToGrid w:val="0"/>
                <w:sz w:val="24"/>
                <w:szCs w:val="24"/>
                <w:lang w:val="ru-RU"/>
              </w:rPr>
            </w:pPr>
          </w:p>
        </w:tc>
        <w:tc>
          <w:tcPr>
            <w:tcW w:w="1431" w:type="dxa"/>
          </w:tcPr>
          <w:p w:rsidR="00170A6A" w:rsidRPr="00E56F6E" w:rsidRDefault="00170A6A">
            <w:pPr>
              <w:jc w:val="right"/>
              <w:rPr>
                <w:rFonts w:ascii="Times New Roman" w:hAnsi="Times New Roman" w:cs="Times New Roman"/>
                <w:sz w:val="24"/>
                <w:szCs w:val="24"/>
                <w:lang w:val="ru-RU"/>
              </w:rPr>
            </w:pPr>
          </w:p>
        </w:tc>
      </w:tr>
      <w:tr w:rsidR="00170A6A" w:rsidRPr="007D21C6">
        <w:trPr>
          <w:jc w:val="center"/>
        </w:trPr>
        <w:tc>
          <w:tcPr>
            <w:tcW w:w="14967" w:type="dxa"/>
          </w:tcPr>
          <w:p w:rsidR="00170A6A" w:rsidRPr="00A45C28" w:rsidRDefault="00170A6A" w:rsidP="00DC280C">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10. ПРИКУПЉАЊЕ И ОБРАДА ПОДАТАКА </w:t>
            </w:r>
            <w:r>
              <w:rPr>
                <w:rFonts w:ascii="Times New Roman" w:hAnsi="Times New Roman" w:cs="Times New Roman"/>
                <w:sz w:val="24"/>
                <w:szCs w:val="24"/>
                <w:lang w:val="sr-Cyrl-CS"/>
              </w:rPr>
              <w:t>.........................................................................................................................................</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167</w:t>
            </w:r>
          </w:p>
        </w:tc>
      </w:tr>
      <w:tr w:rsidR="00170A6A" w:rsidRPr="007D21C6">
        <w:trPr>
          <w:jc w:val="center"/>
        </w:trPr>
        <w:tc>
          <w:tcPr>
            <w:tcW w:w="14967" w:type="dxa"/>
          </w:tcPr>
          <w:p w:rsidR="00170A6A" w:rsidRDefault="00170A6A" w:rsidP="00B36FE7">
            <w:pPr>
              <w:widowControl w:val="0"/>
              <w:jc w:val="both"/>
              <w:rPr>
                <w:rFonts w:ascii="Times New Roman" w:hAnsi="Times New Roman" w:cs="Times New Roman"/>
                <w:snapToGrid w:val="0"/>
                <w:sz w:val="24"/>
                <w:szCs w:val="24"/>
                <w:lang w:val="ru-RU"/>
              </w:rPr>
            </w:pPr>
          </w:p>
        </w:tc>
        <w:tc>
          <w:tcPr>
            <w:tcW w:w="1431" w:type="dxa"/>
          </w:tcPr>
          <w:p w:rsidR="00170A6A" w:rsidRPr="00E56F6E" w:rsidRDefault="00170A6A">
            <w:pPr>
              <w:jc w:val="right"/>
              <w:rPr>
                <w:rFonts w:ascii="Times New Roman" w:hAnsi="Times New Roman" w:cs="Times New Roman"/>
                <w:sz w:val="24"/>
                <w:szCs w:val="24"/>
                <w:lang w:val="ru-RU"/>
              </w:rPr>
            </w:pPr>
          </w:p>
        </w:tc>
      </w:tr>
      <w:tr w:rsidR="00170A6A" w:rsidRPr="007D21C6">
        <w:trPr>
          <w:jc w:val="center"/>
        </w:trPr>
        <w:tc>
          <w:tcPr>
            <w:tcW w:w="14967" w:type="dxa"/>
          </w:tcPr>
          <w:p w:rsidR="00170A6A" w:rsidRDefault="00170A6A" w:rsidP="00B36FE7">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11. ЗАВРШНЕ ОДРЕДБЕ ....................................................................................................................................................................</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170</w:t>
            </w:r>
          </w:p>
        </w:tc>
      </w:tr>
      <w:tr w:rsidR="00170A6A" w:rsidRPr="007D21C6">
        <w:trPr>
          <w:jc w:val="center"/>
        </w:trPr>
        <w:tc>
          <w:tcPr>
            <w:tcW w:w="14967" w:type="dxa"/>
          </w:tcPr>
          <w:p w:rsidR="00170A6A" w:rsidRDefault="00170A6A" w:rsidP="00B36FE7">
            <w:pPr>
              <w:widowControl w:val="0"/>
              <w:jc w:val="both"/>
              <w:rPr>
                <w:rFonts w:ascii="Times New Roman" w:hAnsi="Times New Roman" w:cs="Times New Roman"/>
                <w:snapToGrid w:val="0"/>
                <w:sz w:val="24"/>
                <w:szCs w:val="24"/>
                <w:lang w:val="ru-RU"/>
              </w:rPr>
            </w:pPr>
          </w:p>
        </w:tc>
        <w:tc>
          <w:tcPr>
            <w:tcW w:w="1431" w:type="dxa"/>
          </w:tcPr>
          <w:p w:rsidR="00170A6A" w:rsidRDefault="00170A6A">
            <w:pPr>
              <w:jc w:val="right"/>
              <w:rPr>
                <w:rFonts w:ascii="Times New Roman" w:hAnsi="Times New Roman" w:cs="Times New Roman"/>
                <w:sz w:val="24"/>
                <w:szCs w:val="24"/>
              </w:rPr>
            </w:pPr>
          </w:p>
        </w:tc>
      </w:tr>
      <w:tr w:rsidR="00170A6A" w:rsidRPr="007D21C6">
        <w:trPr>
          <w:jc w:val="center"/>
        </w:trPr>
        <w:tc>
          <w:tcPr>
            <w:tcW w:w="14967" w:type="dxa"/>
          </w:tcPr>
          <w:p w:rsidR="00170A6A" w:rsidRDefault="00170A6A" w:rsidP="00B36FE7">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12. ШУМСКА ХРОНИКА .....................................................................................................................................................................</w:t>
            </w:r>
          </w:p>
        </w:tc>
        <w:tc>
          <w:tcPr>
            <w:tcW w:w="1431" w:type="dxa"/>
          </w:tcPr>
          <w:p w:rsidR="00170A6A" w:rsidRPr="002161C9" w:rsidRDefault="00170A6A">
            <w:pPr>
              <w:jc w:val="right"/>
              <w:rPr>
                <w:rFonts w:ascii="Times New Roman" w:hAnsi="Times New Roman" w:cs="Times New Roman"/>
                <w:sz w:val="24"/>
                <w:szCs w:val="24"/>
              </w:rPr>
            </w:pPr>
            <w:r>
              <w:rPr>
                <w:rFonts w:ascii="Times New Roman" w:hAnsi="Times New Roman" w:cs="Times New Roman"/>
                <w:sz w:val="24"/>
                <w:szCs w:val="24"/>
              </w:rPr>
              <w:t>171</w:t>
            </w:r>
          </w:p>
        </w:tc>
      </w:tr>
    </w:tbl>
    <w:p w:rsidR="00170A6A" w:rsidRDefault="00170A6A">
      <w:pPr>
        <w:jc w:val="center"/>
        <w:rPr>
          <w:rFonts w:ascii="Times New Roman" w:hAnsi="Times New Roman" w:cs="Times New Roman"/>
          <w:sz w:val="24"/>
          <w:szCs w:val="24"/>
          <w:lang w:val="sr-Cyrl-CS"/>
        </w:rPr>
      </w:pPr>
    </w:p>
    <w:p w:rsidR="00170A6A" w:rsidRDefault="00170A6A">
      <w:pPr>
        <w:jc w:val="center"/>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170A6A" w:rsidRDefault="00170A6A">
      <w:pPr>
        <w:pBdr>
          <w:top w:val="double" w:sz="4" w:space="1" w:color="auto"/>
          <w:left w:val="double" w:sz="4" w:space="4" w:color="auto"/>
          <w:bottom w:val="double" w:sz="4" w:space="1" w:color="auto"/>
          <w:right w:val="double" w:sz="4" w:space="4" w:color="auto"/>
        </w:pBdr>
        <w:shd w:val="pct5" w:color="auto" w:fill="auto"/>
        <w:jc w:val="both"/>
        <w:rPr>
          <w:rFonts w:ascii="Times New Roman" w:hAnsi="Times New Roman" w:cs="Times New Roman"/>
          <w:b/>
          <w:bCs/>
          <w:shadow/>
          <w:lang w:val="sr-Cyrl-CS"/>
        </w:rPr>
      </w:pPr>
      <w:r>
        <w:rPr>
          <w:rFonts w:ascii="Times New Roman" w:hAnsi="Times New Roman" w:cs="Times New Roman"/>
          <w:b/>
          <w:bCs/>
          <w:shadow/>
          <w:lang w:val="sr-Cyrl-CS"/>
        </w:rPr>
        <w:tab/>
        <w:t xml:space="preserve">1.  У В О Д </w:t>
      </w:r>
    </w:p>
    <w:p w:rsidR="00170A6A" w:rsidRDefault="00170A6A">
      <w:pPr>
        <w:jc w:val="both"/>
        <w:rPr>
          <w:rFonts w:ascii="Times New Roman" w:hAnsi="Times New Roman" w:cs="Times New Roman"/>
          <w:b/>
          <w:bCs/>
          <w:sz w:val="24"/>
          <w:szCs w:val="24"/>
          <w:lang w:val="sr-Cyrl-CS"/>
        </w:rPr>
      </w:pPr>
    </w:p>
    <w:p w:rsidR="00170A6A" w:rsidRDefault="00170A6A">
      <w:pPr>
        <w:jc w:val="both"/>
        <w:rPr>
          <w:rFonts w:ascii="Times New Roman" w:hAnsi="Times New Roman" w:cs="Times New Roman"/>
          <w:b/>
          <w:bCs/>
          <w:sz w:val="24"/>
          <w:szCs w:val="24"/>
          <w:lang w:val="sr-Cyrl-CS"/>
        </w:rPr>
      </w:pPr>
    </w:p>
    <w:p w:rsidR="00170A6A" w:rsidRDefault="00170A6A" w:rsidP="008060F5">
      <w:pPr>
        <w:numPr>
          <w:ilvl w:val="1"/>
          <w:numId w:val="1"/>
        </w:numPr>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УВОДНЕ ИНФОРМАЦИЈЕ И НАПОМЕНЕ</w:t>
      </w:r>
    </w:p>
    <w:p w:rsidR="00170A6A" w:rsidRPr="00585D9B" w:rsidRDefault="00170A6A" w:rsidP="00C274D4">
      <w:pPr>
        <w:ind w:left="720"/>
        <w:jc w:val="both"/>
        <w:rPr>
          <w:rFonts w:ascii="Times New Roman" w:hAnsi="Times New Roman" w:cs="Times New Roman"/>
          <w:sz w:val="24"/>
          <w:szCs w:val="24"/>
          <w:lang w:val="sr-Cyrl-CS"/>
        </w:rPr>
      </w:pPr>
    </w:p>
    <w:p w:rsidR="00170A6A" w:rsidRPr="00C274D4" w:rsidRDefault="00170A6A" w:rsidP="00D53112">
      <w:pPr>
        <w:ind w:left="720"/>
        <w:jc w:val="both"/>
        <w:rPr>
          <w:rFonts w:ascii="Times New Roman" w:hAnsi="Times New Roman" w:cs="Times New Roman"/>
          <w:b/>
          <w:bCs/>
          <w:sz w:val="24"/>
          <w:szCs w:val="24"/>
        </w:rPr>
      </w:pPr>
    </w:p>
    <w:p w:rsidR="00170A6A" w:rsidRPr="00585D9B" w:rsidRDefault="00170A6A" w:rsidP="00D53112">
      <w:pPr>
        <w:jc w:val="both"/>
        <w:rPr>
          <w:rFonts w:ascii="Times New Roman" w:hAnsi="Times New Roman" w:cs="Times New Roman"/>
          <w:sz w:val="24"/>
          <w:szCs w:val="24"/>
          <w:lang w:val="sr-Cyrl-CS"/>
        </w:rPr>
      </w:pPr>
      <w:r>
        <w:rPr>
          <w:rFonts w:ascii="Times New Roman" w:hAnsi="Times New Roman" w:cs="Times New Roman"/>
          <w:sz w:val="24"/>
          <w:szCs w:val="24"/>
          <w:lang w:val="ru-RU"/>
        </w:rPr>
        <w:tab/>
        <w:t>Ш</w:t>
      </w:r>
      <w:r w:rsidRPr="00585D9B">
        <w:rPr>
          <w:rFonts w:ascii="Times New Roman" w:hAnsi="Times New Roman" w:cs="Times New Roman"/>
          <w:sz w:val="24"/>
          <w:szCs w:val="24"/>
          <w:lang w:val="ru-RU"/>
        </w:rPr>
        <w:t xml:space="preserve">умом, као добром од општег интереса, мора се газдовати тако да се очувањем њених вредности обезбеди трајност коришћења укупних потенцијала (ресурса). Како је императив вишефункционалног </w:t>
      </w:r>
      <w:r w:rsidRPr="00585D9B">
        <w:rPr>
          <w:rFonts w:ascii="Times New Roman" w:hAnsi="Times New Roman" w:cs="Times New Roman"/>
          <w:sz w:val="24"/>
          <w:szCs w:val="24"/>
          <w:lang w:val="sr-Cyrl-CS"/>
        </w:rPr>
        <w:t xml:space="preserve">и </w:t>
      </w:r>
      <w:r w:rsidRPr="00585D9B">
        <w:rPr>
          <w:rFonts w:ascii="Times New Roman" w:hAnsi="Times New Roman" w:cs="Times New Roman"/>
          <w:sz w:val="24"/>
          <w:szCs w:val="24"/>
          <w:lang w:val="ru-RU"/>
        </w:rPr>
        <w:t>рационалног коришћења шумских екосистема нарочито изражен у заштићеним деловима природе, то и планирање коришћења ових природних потенцијала мора бити на посебном нивоу</w:t>
      </w:r>
      <w:r w:rsidRPr="00585D9B">
        <w:rPr>
          <w:rFonts w:ascii="Times New Roman" w:hAnsi="Times New Roman" w:cs="Times New Roman"/>
          <w:sz w:val="24"/>
          <w:szCs w:val="24"/>
          <w:lang w:val="sr-Cyrl-CS"/>
        </w:rPr>
        <w:t xml:space="preserve">. </w:t>
      </w:r>
    </w:p>
    <w:p w:rsidR="00170A6A" w:rsidRPr="00585D9B" w:rsidRDefault="00170A6A" w:rsidP="00D53112">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Реалн</w:t>
      </w:r>
      <w:r>
        <w:rPr>
          <w:rFonts w:ascii="Times New Roman" w:hAnsi="Times New Roman" w:cs="Times New Roman"/>
          <w:snapToGrid w:val="0"/>
          <w:sz w:val="24"/>
          <w:szCs w:val="24"/>
        </w:rPr>
        <w:t>o</w:t>
      </w:r>
      <w:r w:rsidRPr="00585D9B">
        <w:rPr>
          <w:rFonts w:ascii="Times New Roman" w:hAnsi="Times New Roman" w:cs="Times New Roman"/>
          <w:snapToGrid w:val="0"/>
          <w:sz w:val="24"/>
          <w:szCs w:val="24"/>
          <w:lang w:val="ru-RU"/>
        </w:rPr>
        <w:t xml:space="preserve">  планирање,  утврђивање  стања шума и рацион</w:t>
      </w:r>
      <w:r w:rsidRPr="003B4613">
        <w:rPr>
          <w:rFonts w:ascii="Times New Roman" w:hAnsi="Times New Roman" w:cs="Times New Roman"/>
          <w:snapToGrid w:val="0"/>
          <w:sz w:val="24"/>
          <w:szCs w:val="24"/>
          <w:lang w:val="ru-RU"/>
        </w:rPr>
        <w:t>ално</w:t>
      </w:r>
      <w:r w:rsidRPr="00585D9B">
        <w:rPr>
          <w:rFonts w:ascii="Times New Roman" w:hAnsi="Times New Roman" w:cs="Times New Roman"/>
          <w:snapToGrid w:val="0"/>
          <w:sz w:val="24"/>
          <w:szCs w:val="24"/>
          <w:lang w:val="ru-RU"/>
        </w:rPr>
        <w:t xml:space="preserve">  коришћење укупних  потенцијала  шума,   захтева  осигурање  поуздане  информационе  основе   о карактеристикама  шумских екосистема.  Затечен</w:t>
      </w:r>
      <w:r>
        <w:rPr>
          <w:rFonts w:ascii="Times New Roman" w:hAnsi="Times New Roman" w:cs="Times New Roman"/>
          <w:snapToGrid w:val="0"/>
          <w:sz w:val="24"/>
          <w:szCs w:val="24"/>
          <w:lang w:val="ru-RU"/>
        </w:rPr>
        <w:t>о</w:t>
      </w:r>
      <w:r w:rsidRPr="00585D9B">
        <w:rPr>
          <w:rFonts w:ascii="Times New Roman" w:hAnsi="Times New Roman" w:cs="Times New Roman"/>
          <w:snapToGrid w:val="0"/>
          <w:sz w:val="24"/>
          <w:szCs w:val="24"/>
          <w:lang w:val="ru-RU"/>
        </w:rPr>
        <w:t xml:space="preserve"> стањ</w:t>
      </w:r>
      <w:r>
        <w:rPr>
          <w:rFonts w:ascii="Times New Roman" w:hAnsi="Times New Roman" w:cs="Times New Roman"/>
          <w:snapToGrid w:val="0"/>
          <w:sz w:val="24"/>
          <w:szCs w:val="24"/>
          <w:lang w:val="ru-RU"/>
        </w:rPr>
        <w:t>е</w:t>
      </w:r>
      <w:r w:rsidRPr="00585D9B">
        <w:rPr>
          <w:rFonts w:ascii="Times New Roman" w:hAnsi="Times New Roman" w:cs="Times New Roman"/>
          <w:snapToGrid w:val="0"/>
          <w:sz w:val="24"/>
          <w:szCs w:val="24"/>
          <w:lang w:val="ru-RU"/>
        </w:rPr>
        <w:t xml:space="preserve"> шума одликују се различитим степеном угрожености (посебно  сушењем) шума,  великом  разноликошћу   шумских  заједница,  честом  сменом врста  дрвећа  као едификатора у појединим тиовима шума, антропогено условљеном заменом врста и појавом различитих  деградационих  форми  од  високих  састојина,   недовољно  обраслих   до специфичних састојинских облика лисника,  шикара и шибљака.  У исто време досадашњи системи  газдовања су врло различити по врсти и интензитету, односно комплексима шума у њима.</w:t>
      </w:r>
    </w:p>
    <w:p w:rsidR="00170A6A" w:rsidRPr="00B23F4C" w:rsidRDefault="00170A6A" w:rsidP="00D53112">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Због  свега тога неопходна и основна претпоставка свеобухватног  планирања коришћења  укупних потенцијала шумских екосистема је поуздано утврђивање затеченог стања шума,  чиме би се истовремено створио основ за правилан избор средстава и мера са циљем превођења затеченог  стања  ка наменски функционалнијем.</w:t>
      </w:r>
    </w:p>
    <w:p w:rsidR="00170A6A" w:rsidRPr="004E6BBB" w:rsidRDefault="00170A6A" w:rsidP="00664EB8">
      <w:pPr>
        <w:widowControl w:val="0"/>
        <w:spacing w:after="60"/>
        <w:ind w:firstLine="720"/>
        <w:jc w:val="both"/>
        <w:rPr>
          <w:rFonts w:ascii="Times New Roman" w:hAnsi="Times New Roman" w:cs="Times New Roman"/>
          <w:snapToGrid w:val="0"/>
          <w:sz w:val="24"/>
          <w:szCs w:val="24"/>
          <w:lang w:val="ru-RU"/>
        </w:rPr>
      </w:pPr>
      <w:r w:rsidRPr="004E6BBB">
        <w:rPr>
          <w:rFonts w:ascii="Times New Roman" w:hAnsi="Times New Roman" w:cs="Times New Roman"/>
          <w:snapToGrid w:val="0"/>
          <w:sz w:val="24"/>
          <w:szCs w:val="24"/>
          <w:lang w:val="ru-RU"/>
        </w:rPr>
        <w:t>Шума  Гоч  - Гвоздац  први  пут  је уређивана 1933/34  године  као  саставни  део комплекса  Гоч  - Жељин.  Ова  основа касно је завршена па се по њој  скоро  и  није газдовало,  а осим тога за време рата изостала је свака евиденција па је 1949.  године урађена нова шумскопривредна основа као посебна газдинска јединица у оквиру  газдинске целине  Гоч - Жељин.  Овог пута у састав газдинске јединице ушле су и бивше општинске шуме.</w:t>
      </w:r>
    </w:p>
    <w:p w:rsidR="00170A6A" w:rsidRPr="004E6BBB" w:rsidRDefault="00170A6A" w:rsidP="00664EB8">
      <w:pPr>
        <w:widowControl w:val="0"/>
        <w:spacing w:after="60"/>
        <w:ind w:firstLine="720"/>
        <w:jc w:val="both"/>
        <w:rPr>
          <w:rFonts w:ascii="Times New Roman" w:hAnsi="Times New Roman" w:cs="Times New Roman"/>
          <w:snapToGrid w:val="0"/>
          <w:sz w:val="24"/>
          <w:szCs w:val="24"/>
          <w:lang w:val="ru-RU"/>
        </w:rPr>
      </w:pPr>
      <w:r w:rsidRPr="004E6BBB">
        <w:rPr>
          <w:rFonts w:ascii="Times New Roman" w:hAnsi="Times New Roman" w:cs="Times New Roman"/>
          <w:snapToGrid w:val="0"/>
          <w:sz w:val="24"/>
          <w:szCs w:val="24"/>
          <w:lang w:val="ru-RU"/>
        </w:rPr>
        <w:t>Додељивањем  газдинске јединице "Гоч - Гвоздачка река" Шумарском  факултету  за потребе  науке и наставе Одлуком Извршног Већа НР Србује (ИВ бр.  733/1 од  22.</w:t>
      </w:r>
      <w:r w:rsidRPr="004E6BBB">
        <w:rPr>
          <w:rFonts w:ascii="Times New Roman" w:hAnsi="Times New Roman" w:cs="Times New Roman"/>
          <w:snapToGrid w:val="0"/>
          <w:sz w:val="24"/>
          <w:szCs w:val="24"/>
        </w:rPr>
        <w:t>X</w:t>
      </w:r>
      <w:r w:rsidRPr="004E6BBB">
        <w:rPr>
          <w:rFonts w:ascii="Times New Roman" w:hAnsi="Times New Roman" w:cs="Times New Roman"/>
          <w:snapToGrid w:val="0"/>
          <w:sz w:val="24"/>
          <w:szCs w:val="24"/>
          <w:lang w:val="ru-RU"/>
        </w:rPr>
        <w:t>.1956. год.)  измењен  је основни циљ газдовања па се 1958.  год.  Приступило</w:t>
      </w:r>
      <w:r w:rsidRPr="003B4613">
        <w:rPr>
          <w:rFonts w:ascii="Times New Roman" w:hAnsi="Times New Roman" w:cs="Times New Roman"/>
          <w:snapToGrid w:val="0"/>
          <w:sz w:val="24"/>
          <w:szCs w:val="24"/>
          <w:lang w:val="ru-RU"/>
        </w:rPr>
        <w:t xml:space="preserve"> </w:t>
      </w:r>
      <w:r w:rsidRPr="004E6BBB">
        <w:rPr>
          <w:rFonts w:ascii="Times New Roman" w:hAnsi="Times New Roman" w:cs="Times New Roman"/>
          <w:snapToGrid w:val="0"/>
          <w:sz w:val="24"/>
          <w:szCs w:val="24"/>
          <w:lang w:val="ru-RU"/>
        </w:rPr>
        <w:t>изради  нове шумскопривредне  основе  која  ће  одговарати основној  намени  и  посебним  циљевима газдовања предвиђеним за ову шуму.  Том приликом газдинска јединица "Гоч  - Гвоздачка река" подељена је на две газдинске јединице:</w:t>
      </w:r>
    </w:p>
    <w:p w:rsidR="00170A6A" w:rsidRPr="004E6BBB" w:rsidRDefault="00170A6A" w:rsidP="00664EB8">
      <w:pPr>
        <w:widowControl w:val="0"/>
        <w:spacing w:after="60"/>
        <w:jc w:val="both"/>
        <w:rPr>
          <w:rFonts w:ascii="Times New Roman" w:hAnsi="Times New Roman" w:cs="Times New Roman"/>
          <w:snapToGrid w:val="0"/>
          <w:sz w:val="24"/>
          <w:szCs w:val="24"/>
          <w:lang w:val="ru-RU"/>
        </w:rPr>
      </w:pPr>
    </w:p>
    <w:p w:rsidR="00170A6A" w:rsidRPr="004E6BBB" w:rsidRDefault="00170A6A" w:rsidP="008060F5">
      <w:pPr>
        <w:widowControl w:val="0"/>
        <w:numPr>
          <w:ilvl w:val="0"/>
          <w:numId w:val="15"/>
        </w:numPr>
        <w:spacing w:after="60"/>
        <w:jc w:val="both"/>
        <w:rPr>
          <w:rFonts w:ascii="Times New Roman" w:hAnsi="Times New Roman" w:cs="Times New Roman"/>
          <w:snapToGrid w:val="0"/>
          <w:sz w:val="24"/>
          <w:szCs w:val="24"/>
          <w:lang w:val="ru-RU"/>
        </w:rPr>
      </w:pPr>
      <w:r w:rsidRPr="004E6BBB">
        <w:rPr>
          <w:rFonts w:ascii="Times New Roman" w:hAnsi="Times New Roman" w:cs="Times New Roman"/>
          <w:snapToGrid w:val="0"/>
          <w:sz w:val="24"/>
          <w:szCs w:val="24"/>
          <w:lang w:val="ru-RU"/>
        </w:rPr>
        <w:t xml:space="preserve">Гоч - Гвоздац - А, економске шуме и </w:t>
      </w:r>
    </w:p>
    <w:p w:rsidR="00170A6A" w:rsidRPr="004E6BBB" w:rsidRDefault="00170A6A" w:rsidP="008060F5">
      <w:pPr>
        <w:widowControl w:val="0"/>
        <w:numPr>
          <w:ilvl w:val="0"/>
          <w:numId w:val="15"/>
        </w:numPr>
        <w:spacing w:after="60"/>
        <w:jc w:val="both"/>
        <w:rPr>
          <w:rFonts w:ascii="Times New Roman" w:hAnsi="Times New Roman" w:cs="Times New Roman"/>
          <w:snapToGrid w:val="0"/>
          <w:sz w:val="24"/>
          <w:szCs w:val="24"/>
          <w:lang w:val="ru-RU"/>
        </w:rPr>
      </w:pPr>
      <w:r w:rsidRPr="004E6BBB">
        <w:rPr>
          <w:rFonts w:ascii="Times New Roman" w:hAnsi="Times New Roman" w:cs="Times New Roman"/>
          <w:snapToGrid w:val="0"/>
          <w:sz w:val="24"/>
          <w:szCs w:val="24"/>
          <w:lang w:val="ru-RU"/>
        </w:rPr>
        <w:t>Гоч - Гвоздац - Б, мелиоративна јединица.</w:t>
      </w:r>
    </w:p>
    <w:p w:rsidR="00170A6A" w:rsidRPr="004E6BBB" w:rsidRDefault="00170A6A" w:rsidP="00664EB8">
      <w:pPr>
        <w:widowControl w:val="0"/>
        <w:spacing w:after="60"/>
        <w:jc w:val="both"/>
        <w:rPr>
          <w:rFonts w:ascii="Times New Roman" w:hAnsi="Times New Roman" w:cs="Times New Roman"/>
          <w:snapToGrid w:val="0"/>
          <w:sz w:val="24"/>
          <w:szCs w:val="24"/>
          <w:lang w:val="ru-RU"/>
        </w:rPr>
      </w:pPr>
    </w:p>
    <w:p w:rsidR="00170A6A" w:rsidRPr="004E6BBB" w:rsidRDefault="00170A6A" w:rsidP="00664EB8">
      <w:pPr>
        <w:widowControl w:val="0"/>
        <w:spacing w:after="60"/>
        <w:ind w:firstLine="720"/>
        <w:jc w:val="both"/>
        <w:rPr>
          <w:rFonts w:ascii="Times New Roman" w:hAnsi="Times New Roman" w:cs="Times New Roman"/>
          <w:snapToGrid w:val="0"/>
          <w:sz w:val="24"/>
          <w:szCs w:val="24"/>
          <w:lang w:val="ru-RU"/>
        </w:rPr>
      </w:pPr>
      <w:r w:rsidRPr="004E6BBB">
        <w:rPr>
          <w:rFonts w:ascii="Times New Roman" w:hAnsi="Times New Roman" w:cs="Times New Roman"/>
          <w:snapToGrid w:val="0"/>
          <w:sz w:val="24"/>
          <w:szCs w:val="24"/>
          <w:lang w:val="ru-RU"/>
        </w:rPr>
        <w:t xml:space="preserve">Газдинску  јединицу  "Гоч  - Гвоздац  - А",  економске  шуме  сачињавају  високе састојине јеле, букве, храста и бора. Ове састојине по својој  изграђености,  производном  капацитету  и економском значају,  чине  главни  - производни део шуме Гоч - Гвоздац.  Од 1958. године ово је </w:t>
      </w:r>
      <w:r>
        <w:rPr>
          <w:rFonts w:ascii="Times New Roman" w:hAnsi="Times New Roman" w:cs="Times New Roman"/>
          <w:snapToGrid w:val="0"/>
          <w:sz w:val="24"/>
          <w:szCs w:val="24"/>
          <w:lang w:val="ru-RU"/>
        </w:rPr>
        <w:t>седмо</w:t>
      </w:r>
      <w:r w:rsidRPr="004E6BBB">
        <w:rPr>
          <w:rFonts w:ascii="Times New Roman" w:hAnsi="Times New Roman" w:cs="Times New Roman"/>
          <w:snapToGrid w:val="0"/>
          <w:sz w:val="24"/>
          <w:szCs w:val="24"/>
          <w:lang w:val="ru-RU"/>
        </w:rPr>
        <w:t xml:space="preserve"> уређивање ове шуме по тада постављеним принципима</w:t>
      </w:r>
      <w:r>
        <w:rPr>
          <w:rFonts w:ascii="Times New Roman" w:hAnsi="Times New Roman" w:cs="Times New Roman"/>
          <w:snapToGrid w:val="0"/>
          <w:sz w:val="24"/>
          <w:szCs w:val="24"/>
          <w:lang w:val="ru-RU"/>
        </w:rPr>
        <w:t xml:space="preserve"> (1958, 1968, 1978, 1988, 1998, 2008, 2018)</w:t>
      </w:r>
      <w:r w:rsidRPr="004E6BBB">
        <w:rPr>
          <w:rFonts w:ascii="Times New Roman" w:hAnsi="Times New Roman" w:cs="Times New Roman"/>
          <w:snapToGrid w:val="0"/>
          <w:sz w:val="24"/>
          <w:szCs w:val="24"/>
          <w:lang w:val="ru-RU"/>
        </w:rPr>
        <w:t>. Уређивањем 1988. године, започети су радови на уређивању ове шуме на типолошкој основи.</w:t>
      </w:r>
    </w:p>
    <w:p w:rsidR="00170A6A" w:rsidRPr="00925219" w:rsidRDefault="00170A6A" w:rsidP="00664EB8">
      <w:pPr>
        <w:widowControl w:val="0"/>
        <w:spacing w:after="60"/>
        <w:ind w:firstLine="720"/>
        <w:jc w:val="both"/>
        <w:rPr>
          <w:rFonts w:ascii="Times New Roman" w:hAnsi="Times New Roman" w:cs="Times New Roman"/>
          <w:sz w:val="24"/>
          <w:szCs w:val="24"/>
          <w:lang w:val="ru-RU"/>
        </w:rPr>
      </w:pPr>
      <w:r>
        <w:rPr>
          <w:rFonts w:ascii="Times New Roman" w:hAnsi="Times New Roman" w:cs="Times New Roman"/>
          <w:snapToGrid w:val="0"/>
          <w:sz w:val="24"/>
          <w:szCs w:val="24"/>
          <w:lang w:val="sr-Cyrl-CS"/>
        </w:rPr>
        <w:t xml:space="preserve">У току претходног уређајног период (2009-2018) </w:t>
      </w:r>
      <w:r w:rsidRPr="00585D9B">
        <w:rPr>
          <w:rFonts w:ascii="Times New Roman" w:hAnsi="Times New Roman" w:cs="Times New Roman"/>
          <w:sz w:val="24"/>
          <w:szCs w:val="24"/>
          <w:u w:val="single"/>
          <w:lang w:val="sr-Cyrl-CS"/>
        </w:rPr>
        <w:t>Влад</w:t>
      </w:r>
      <w:r>
        <w:rPr>
          <w:rFonts w:ascii="Times New Roman" w:hAnsi="Times New Roman" w:cs="Times New Roman"/>
          <w:sz w:val="24"/>
          <w:szCs w:val="24"/>
          <w:u w:val="single"/>
          <w:lang w:val="sr-Cyrl-CS"/>
        </w:rPr>
        <w:t>а</w:t>
      </w:r>
      <w:r w:rsidRPr="00585D9B">
        <w:rPr>
          <w:rFonts w:ascii="Times New Roman" w:hAnsi="Times New Roman" w:cs="Times New Roman"/>
          <w:sz w:val="24"/>
          <w:szCs w:val="24"/>
          <w:u w:val="single"/>
          <w:lang w:val="ru-RU"/>
        </w:rPr>
        <w:t xml:space="preserve"> Републике Србије </w:t>
      </w:r>
      <w:r>
        <w:rPr>
          <w:rFonts w:ascii="Times New Roman" w:hAnsi="Times New Roman" w:cs="Times New Roman"/>
          <w:sz w:val="24"/>
          <w:szCs w:val="24"/>
          <w:u w:val="single"/>
          <w:lang w:val="ru-RU"/>
        </w:rPr>
        <w:t xml:space="preserve"> је </w:t>
      </w:r>
      <w:r w:rsidRPr="009350C9">
        <w:rPr>
          <w:rFonts w:ascii="Times New Roman" w:hAnsi="Times New Roman" w:cs="Times New Roman"/>
          <w:sz w:val="24"/>
          <w:szCs w:val="24"/>
          <w:u w:val="single"/>
          <w:lang w:val="sr-Cyrl-CS"/>
        </w:rPr>
        <w:t>Уредб</w:t>
      </w:r>
      <w:r>
        <w:rPr>
          <w:rFonts w:ascii="Times New Roman" w:hAnsi="Times New Roman" w:cs="Times New Roman"/>
          <w:sz w:val="24"/>
          <w:szCs w:val="24"/>
          <w:u w:val="single"/>
          <w:lang w:val="sr-Cyrl-CS"/>
        </w:rPr>
        <w:t>ом</w:t>
      </w:r>
      <w:r w:rsidRPr="00585D9B">
        <w:rPr>
          <w:rFonts w:ascii="Times New Roman" w:hAnsi="Times New Roman" w:cs="Times New Roman"/>
          <w:sz w:val="24"/>
          <w:szCs w:val="24"/>
          <w:u w:val="single"/>
          <w:lang w:val="sr-Cyrl-CS"/>
        </w:rPr>
        <w:t xml:space="preserve"> </w:t>
      </w:r>
      <w:r w:rsidRPr="00585D9B">
        <w:rPr>
          <w:rFonts w:ascii="Times New Roman" w:hAnsi="Times New Roman" w:cs="Times New Roman"/>
          <w:sz w:val="24"/>
          <w:szCs w:val="24"/>
          <w:u w:val="single"/>
          <w:lang w:val="ru-RU"/>
        </w:rPr>
        <w:t>бр.2981</w:t>
      </w:r>
      <w:r w:rsidRPr="00585D9B">
        <w:rPr>
          <w:rFonts w:ascii="Times New Roman" w:hAnsi="Times New Roman" w:cs="Times New Roman"/>
          <w:sz w:val="24"/>
          <w:szCs w:val="24"/>
          <w:u w:val="single"/>
          <w:lang w:val="sr-Cyrl-CS"/>
        </w:rPr>
        <w:t xml:space="preserve"> </w:t>
      </w:r>
      <w:r w:rsidRPr="00585D9B">
        <w:rPr>
          <w:rFonts w:ascii="Times New Roman" w:hAnsi="Times New Roman" w:cs="Times New Roman"/>
          <w:sz w:val="24"/>
          <w:szCs w:val="24"/>
          <w:u w:val="single"/>
          <w:lang w:val="ru-RU"/>
        </w:rPr>
        <w:t>(</w:t>
      </w:r>
      <w:r w:rsidRPr="00585D9B">
        <w:rPr>
          <w:rFonts w:ascii="Times New Roman" w:hAnsi="Times New Roman" w:cs="Times New Roman"/>
          <w:sz w:val="24"/>
          <w:szCs w:val="24"/>
          <w:u w:val="single"/>
          <w:lang w:val="sr-Cyrl-CS"/>
        </w:rPr>
        <w:t>„</w:t>
      </w:r>
      <w:r w:rsidRPr="00585D9B">
        <w:rPr>
          <w:rFonts w:ascii="Times New Roman" w:hAnsi="Times New Roman" w:cs="Times New Roman"/>
          <w:sz w:val="24"/>
          <w:szCs w:val="24"/>
          <w:u w:val="single"/>
          <w:lang w:val="ru-RU"/>
        </w:rPr>
        <w:t>Сл. гл. РС</w:t>
      </w:r>
      <w:r w:rsidRPr="00585D9B">
        <w:rPr>
          <w:rFonts w:ascii="Times New Roman" w:hAnsi="Times New Roman" w:cs="Times New Roman"/>
          <w:sz w:val="24"/>
          <w:szCs w:val="24"/>
          <w:u w:val="single"/>
          <w:lang w:val="sr-Cyrl-CS"/>
        </w:rPr>
        <w:t>“</w:t>
      </w:r>
      <w:r w:rsidRPr="00585D9B">
        <w:rPr>
          <w:rFonts w:ascii="Times New Roman" w:hAnsi="Times New Roman" w:cs="Times New Roman"/>
          <w:sz w:val="24"/>
          <w:szCs w:val="24"/>
          <w:u w:val="single"/>
          <w:lang w:val="ru-RU"/>
        </w:rPr>
        <w:t xml:space="preserve"> бр.</w:t>
      </w:r>
      <w:r w:rsidRPr="006418B4">
        <w:rPr>
          <w:rFonts w:ascii="Times New Roman" w:hAnsi="Times New Roman" w:cs="Times New Roman"/>
          <w:sz w:val="24"/>
          <w:szCs w:val="24"/>
          <w:u w:val="single"/>
          <w:lang w:val="ru-RU"/>
        </w:rPr>
        <w:t xml:space="preserve"> </w:t>
      </w:r>
      <w:r w:rsidRPr="00585D9B">
        <w:rPr>
          <w:rFonts w:ascii="Times New Roman" w:hAnsi="Times New Roman" w:cs="Times New Roman"/>
          <w:sz w:val="24"/>
          <w:szCs w:val="24"/>
          <w:u w:val="single"/>
          <w:lang w:val="sr-Cyrl-CS"/>
        </w:rPr>
        <w:t>99</w:t>
      </w:r>
      <w:r w:rsidRPr="00585D9B">
        <w:rPr>
          <w:rFonts w:ascii="Times New Roman" w:hAnsi="Times New Roman" w:cs="Times New Roman"/>
          <w:sz w:val="24"/>
          <w:szCs w:val="24"/>
          <w:u w:val="single"/>
          <w:lang w:val="ru-RU"/>
        </w:rPr>
        <w:t>/2014)</w:t>
      </w:r>
      <w:r>
        <w:rPr>
          <w:rFonts w:ascii="Times New Roman" w:hAnsi="Times New Roman" w:cs="Times New Roman"/>
          <w:sz w:val="24"/>
          <w:szCs w:val="24"/>
          <w:u w:val="single"/>
          <w:lang w:val="ru-RU"/>
        </w:rPr>
        <w:t xml:space="preserve"> </w:t>
      </w:r>
      <w:r w:rsidRPr="00585D9B">
        <w:rPr>
          <w:rFonts w:ascii="Times New Roman" w:hAnsi="Times New Roman" w:cs="Times New Roman"/>
          <w:sz w:val="24"/>
          <w:szCs w:val="24"/>
          <w:u w:val="single"/>
          <w:lang w:val="ru-RU"/>
        </w:rPr>
        <w:t xml:space="preserve"> </w:t>
      </w:r>
      <w:r>
        <w:rPr>
          <w:rFonts w:ascii="Times New Roman" w:hAnsi="Times New Roman" w:cs="Times New Roman"/>
          <w:sz w:val="24"/>
          <w:szCs w:val="24"/>
          <w:u w:val="single"/>
          <w:lang w:val="ru-RU"/>
        </w:rPr>
        <w:t xml:space="preserve">подручје "Гоч -Гвоздац" прогласила за </w:t>
      </w:r>
      <w:r>
        <w:rPr>
          <w:rFonts w:ascii="Times New Roman" w:hAnsi="Times New Roman" w:cs="Times New Roman"/>
          <w:sz w:val="24"/>
          <w:szCs w:val="24"/>
          <w:u w:val="single"/>
          <w:lang w:val="sr-Cyrl-CS"/>
        </w:rPr>
        <w:t xml:space="preserve">заштићено подручје </w:t>
      </w:r>
      <w:r w:rsidRPr="00585D9B">
        <w:rPr>
          <w:rFonts w:ascii="Times New Roman" w:hAnsi="Times New Roman" w:cs="Times New Roman"/>
          <w:sz w:val="24"/>
          <w:szCs w:val="24"/>
          <w:u w:val="single"/>
        </w:rPr>
        <w:t>II</w:t>
      </w:r>
      <w:r w:rsidRPr="00B23F4C">
        <w:rPr>
          <w:rFonts w:ascii="Times New Roman" w:hAnsi="Times New Roman" w:cs="Times New Roman"/>
          <w:sz w:val="24"/>
          <w:szCs w:val="24"/>
          <w:u w:val="single"/>
          <w:lang w:val="ru-RU"/>
        </w:rPr>
        <w:t xml:space="preserve"> категорије заштите од регионалног односно великог значаја</w:t>
      </w:r>
      <w:r>
        <w:rPr>
          <w:rFonts w:ascii="Times New Roman" w:hAnsi="Times New Roman" w:cs="Times New Roman"/>
          <w:sz w:val="24"/>
          <w:szCs w:val="24"/>
          <w:u w:val="single"/>
          <w:lang w:val="ru-RU"/>
        </w:rPr>
        <w:t xml:space="preserve"> под називом </w:t>
      </w:r>
      <w:r w:rsidRPr="00585D9B">
        <w:rPr>
          <w:rFonts w:ascii="Times New Roman" w:hAnsi="Times New Roman" w:cs="Times New Roman"/>
          <w:sz w:val="24"/>
          <w:szCs w:val="24"/>
          <w:u w:val="single"/>
          <w:lang w:val="ru-RU"/>
        </w:rPr>
        <w:t>Специјалн</w:t>
      </w:r>
      <w:r>
        <w:rPr>
          <w:rFonts w:ascii="Times New Roman" w:hAnsi="Times New Roman" w:cs="Times New Roman"/>
          <w:sz w:val="24"/>
          <w:szCs w:val="24"/>
          <w:u w:val="single"/>
          <w:lang w:val="ru-RU"/>
        </w:rPr>
        <w:t>и</w:t>
      </w:r>
      <w:r w:rsidRPr="00585D9B">
        <w:rPr>
          <w:rFonts w:ascii="Times New Roman" w:hAnsi="Times New Roman" w:cs="Times New Roman"/>
          <w:sz w:val="24"/>
          <w:szCs w:val="24"/>
          <w:u w:val="single"/>
          <w:lang w:val="ru-RU"/>
        </w:rPr>
        <w:t xml:space="preserve"> резерват природе</w:t>
      </w:r>
      <w:r w:rsidRPr="00585D9B">
        <w:rPr>
          <w:rFonts w:ascii="Times New Roman" w:hAnsi="Times New Roman" w:cs="Times New Roman"/>
          <w:sz w:val="24"/>
          <w:szCs w:val="24"/>
          <w:u w:val="single"/>
          <w:lang w:val="sr-Cyrl-CS"/>
        </w:rPr>
        <w:t xml:space="preserve"> „</w:t>
      </w:r>
      <w:r w:rsidRPr="00585D9B">
        <w:rPr>
          <w:rFonts w:ascii="Times New Roman" w:hAnsi="Times New Roman" w:cs="Times New Roman"/>
          <w:snapToGrid w:val="0"/>
          <w:sz w:val="24"/>
          <w:szCs w:val="24"/>
          <w:u w:val="single"/>
          <w:lang w:val="ru-RU"/>
        </w:rPr>
        <w:t>Гоч - Гвоздац</w:t>
      </w:r>
      <w:r w:rsidRPr="00585D9B">
        <w:rPr>
          <w:rFonts w:ascii="Times New Roman" w:hAnsi="Times New Roman" w:cs="Times New Roman"/>
          <w:sz w:val="24"/>
          <w:szCs w:val="24"/>
          <w:u w:val="single"/>
          <w:lang w:val="sr-Cyrl-CS"/>
        </w:rPr>
        <w:t>“</w:t>
      </w:r>
      <w:r>
        <w:rPr>
          <w:rFonts w:ascii="Times New Roman" w:hAnsi="Times New Roman" w:cs="Times New Roman"/>
          <w:sz w:val="24"/>
          <w:szCs w:val="24"/>
          <w:u w:val="single"/>
          <w:lang w:val="sr-Cyrl-CS"/>
        </w:rPr>
        <w:t xml:space="preserve">, </w:t>
      </w:r>
      <w:r w:rsidRPr="00925219">
        <w:rPr>
          <w:rFonts w:ascii="Times New Roman" w:hAnsi="Times New Roman" w:cs="Times New Roman"/>
          <w:sz w:val="24"/>
          <w:szCs w:val="24"/>
          <w:lang w:val="ru-RU"/>
        </w:rPr>
        <w:t xml:space="preserve">у оквиру кога се налазе обе газдинске јединице </w:t>
      </w:r>
      <w:r w:rsidRPr="00925219">
        <w:rPr>
          <w:rFonts w:ascii="Times New Roman" w:hAnsi="Times New Roman" w:cs="Times New Roman"/>
          <w:snapToGrid w:val="0"/>
          <w:sz w:val="24"/>
          <w:szCs w:val="24"/>
          <w:lang w:val="ru-RU"/>
        </w:rPr>
        <w:t>"Гоч  - Гвоздац  - А"  и "Гоч  - Гвоздац  - Б".</w:t>
      </w:r>
    </w:p>
    <w:p w:rsidR="00170A6A" w:rsidRPr="00585D9B" w:rsidRDefault="00170A6A" w:rsidP="003579C1">
      <w:pPr>
        <w:spacing w:line="20" w:lineRule="atLeast"/>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lastRenderedPageBreak/>
        <w:t xml:space="preserve">          Правни основ за доношење  Уредбе о заштити Специјалног резервата природе „</w:t>
      </w:r>
      <w:r w:rsidRPr="00585D9B">
        <w:rPr>
          <w:rFonts w:ascii="Times New Roman" w:hAnsi="Times New Roman" w:cs="Times New Roman"/>
          <w:snapToGrid w:val="0"/>
          <w:sz w:val="24"/>
          <w:szCs w:val="24"/>
          <w:lang w:val="ru-RU"/>
        </w:rPr>
        <w:t>Гоч - Гвоздац</w:t>
      </w:r>
      <w:r w:rsidRPr="00585D9B">
        <w:rPr>
          <w:rFonts w:ascii="Times New Roman" w:hAnsi="Times New Roman" w:cs="Times New Roman"/>
          <w:sz w:val="24"/>
          <w:szCs w:val="24"/>
          <w:lang w:val="sr-Cyrl-CS"/>
        </w:rPr>
        <w:t>“</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z w:val="24"/>
          <w:szCs w:val="24"/>
          <w:lang w:val="sr-Cyrl-CS"/>
        </w:rPr>
        <w:t>садржан је у члану 41.</w:t>
      </w:r>
      <w:r w:rsidRPr="00585D9B">
        <w:rPr>
          <w:rFonts w:ascii="Times New Roman" w:hAnsi="Times New Roman" w:cs="Times New Roman"/>
          <w:color w:val="FF0000"/>
          <w:sz w:val="24"/>
          <w:szCs w:val="24"/>
          <w:lang w:val="sr-Cyrl-CS"/>
        </w:rPr>
        <w:t xml:space="preserve"> </w:t>
      </w:r>
      <w:r w:rsidRPr="00585D9B">
        <w:rPr>
          <w:rFonts w:ascii="Times New Roman" w:hAnsi="Times New Roman" w:cs="Times New Roman"/>
          <w:sz w:val="24"/>
          <w:szCs w:val="24"/>
          <w:lang w:val="sr-Cyrl-CS"/>
        </w:rPr>
        <w:t xml:space="preserve">Закона о заштити природе </w:t>
      </w:r>
      <w:r w:rsidRPr="00585D9B">
        <w:rPr>
          <w:rFonts w:ascii="Times New Roman" w:hAnsi="Times New Roman" w:cs="Times New Roman"/>
          <w:sz w:val="24"/>
          <w:szCs w:val="24"/>
          <w:lang w:val="ru-RU"/>
        </w:rPr>
        <w:t>(</w:t>
      </w:r>
      <w:r w:rsidRPr="00585D9B">
        <w:rPr>
          <w:rFonts w:ascii="Times New Roman" w:hAnsi="Times New Roman" w:cs="Times New Roman"/>
          <w:sz w:val="24"/>
          <w:szCs w:val="24"/>
          <w:lang w:val="sr-Cyrl-CS"/>
        </w:rPr>
        <w:t>„</w:t>
      </w:r>
      <w:r w:rsidRPr="00585D9B">
        <w:rPr>
          <w:rFonts w:ascii="Times New Roman" w:hAnsi="Times New Roman" w:cs="Times New Roman"/>
          <w:sz w:val="24"/>
          <w:szCs w:val="24"/>
          <w:lang w:val="ru-RU"/>
        </w:rPr>
        <w:t>Службени гласник Републике Србије</w:t>
      </w:r>
      <w:r w:rsidRPr="00585D9B">
        <w:rPr>
          <w:rFonts w:ascii="Times New Roman" w:hAnsi="Times New Roman" w:cs="Times New Roman"/>
          <w:sz w:val="24"/>
          <w:szCs w:val="24"/>
          <w:lang w:val="sr-Cyrl-CS"/>
        </w:rPr>
        <w:t>“</w:t>
      </w:r>
      <w:r w:rsidRPr="00585D9B">
        <w:rPr>
          <w:rFonts w:ascii="Times New Roman" w:hAnsi="Times New Roman" w:cs="Times New Roman"/>
          <w:sz w:val="24"/>
          <w:szCs w:val="24"/>
          <w:lang w:val="ru-RU"/>
        </w:rPr>
        <w:t xml:space="preserve">, бр. </w:t>
      </w:r>
      <w:r w:rsidRPr="00585D9B">
        <w:rPr>
          <w:rFonts w:ascii="Times New Roman" w:hAnsi="Times New Roman" w:cs="Times New Roman"/>
          <w:sz w:val="24"/>
          <w:szCs w:val="24"/>
          <w:lang w:val="sr-Cyrl-CS"/>
        </w:rPr>
        <w:t>36/09, 88/10 и 91/10</w:t>
      </w:r>
      <w:r>
        <w:rPr>
          <w:rFonts w:ascii="Times New Roman" w:hAnsi="Times New Roman" w:cs="Times New Roman"/>
          <w:sz w:val="24"/>
          <w:szCs w:val="24"/>
          <w:lang w:val="sr-Cyrl-CS"/>
        </w:rPr>
        <w:t>- испр. и 14/2016</w:t>
      </w:r>
      <w:r w:rsidRPr="00585D9B">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585D9B">
        <w:rPr>
          <w:rFonts w:ascii="Times New Roman" w:hAnsi="Times New Roman" w:cs="Times New Roman"/>
          <w:sz w:val="24"/>
          <w:szCs w:val="24"/>
          <w:lang w:val="sr-Cyrl-CS"/>
        </w:rPr>
        <w:t xml:space="preserve">према коме Влада Републике Србије доноси акт о стављању специјалног резрвата природе под заштиту, ако на предлог Министарства утврди да је природно добро од изузетног значаја. </w:t>
      </w:r>
    </w:p>
    <w:p w:rsidR="00170A6A" w:rsidRDefault="00170A6A" w:rsidP="00925219">
      <w:pPr>
        <w:spacing w:line="20" w:lineRule="atLeast"/>
        <w:jc w:val="both"/>
        <w:rPr>
          <w:rFonts w:ascii="Times New Roman" w:hAnsi="Times New Roman" w:cs="Times New Roman"/>
          <w:b/>
          <w:bCs/>
          <w:sz w:val="24"/>
          <w:szCs w:val="24"/>
          <w:lang w:val="sr-Cyrl-CS"/>
        </w:rPr>
      </w:pPr>
      <w:r>
        <w:rPr>
          <w:rFonts w:ascii="Times New Roman" w:hAnsi="Times New Roman" w:cs="Times New Roman"/>
          <w:snapToGrid w:val="0"/>
          <w:sz w:val="24"/>
          <w:szCs w:val="24"/>
          <w:lang w:val="ru-RU"/>
        </w:rPr>
        <w:tab/>
      </w:r>
      <w:r w:rsidRPr="00925219">
        <w:rPr>
          <w:rFonts w:ascii="Times New Roman" w:hAnsi="Times New Roman" w:cs="Times New Roman"/>
          <w:sz w:val="24"/>
          <w:szCs w:val="24"/>
          <w:lang w:val="sr-Cyrl-CS"/>
        </w:rPr>
        <w:t xml:space="preserve">Проглашењем за заштићено подручје на целокупној површини газдинске јединице "Гоч - Гвоздац А" установљен је тростепени режим заштите што је условило промену основне намене комплекса и самим тим потребу израде </w:t>
      </w:r>
      <w:r w:rsidRPr="00471116">
        <w:rPr>
          <w:rFonts w:ascii="Times New Roman" w:hAnsi="Times New Roman" w:cs="Times New Roman"/>
          <w:b/>
          <w:bCs/>
          <w:sz w:val="24"/>
          <w:szCs w:val="24"/>
          <w:lang w:val="sr-Cyrl-CS"/>
        </w:rPr>
        <w:t>Измена и допуна основе газдовања шумама за ГЈ „Гоч Гвоздац-A“ (2015-2018)</w:t>
      </w:r>
      <w:r>
        <w:rPr>
          <w:rFonts w:ascii="Times New Roman" w:hAnsi="Times New Roman" w:cs="Times New Roman"/>
          <w:b/>
          <w:bCs/>
          <w:sz w:val="24"/>
          <w:szCs w:val="24"/>
          <w:lang w:val="sr-Cyrl-CS"/>
        </w:rPr>
        <w:t>.</w:t>
      </w:r>
    </w:p>
    <w:p w:rsidR="00170A6A" w:rsidRDefault="00170A6A" w:rsidP="00664EB8">
      <w:pPr>
        <w:widowControl w:val="0"/>
        <w:spacing w:after="60"/>
        <w:ind w:firstLine="720"/>
        <w:jc w:val="both"/>
        <w:rPr>
          <w:rFonts w:ascii="Times New Roman" w:hAnsi="Times New Roman" w:cs="Times New Roman"/>
          <w:snapToGrid w:val="0"/>
          <w:sz w:val="24"/>
          <w:szCs w:val="24"/>
          <w:lang w:val="sr-Cyrl-CS"/>
        </w:rPr>
      </w:pPr>
      <w:r>
        <w:rPr>
          <w:rFonts w:ascii="Times New Roman" w:hAnsi="Times New Roman" w:cs="Times New Roman"/>
          <w:snapToGrid w:val="0"/>
          <w:sz w:val="24"/>
          <w:szCs w:val="24"/>
          <w:lang w:val="sr-Cyrl-CS"/>
        </w:rPr>
        <w:t>Теренски радови, односно прикупљање дендрометријских података за израду ове основе извршено је у лето 20</w:t>
      </w:r>
      <w:r w:rsidRPr="003B4613">
        <w:rPr>
          <w:rFonts w:ascii="Times New Roman" w:hAnsi="Times New Roman" w:cs="Times New Roman"/>
          <w:snapToGrid w:val="0"/>
          <w:sz w:val="24"/>
          <w:szCs w:val="24"/>
          <w:lang w:val="ru-RU"/>
        </w:rPr>
        <w:t>1</w:t>
      </w:r>
      <w:r>
        <w:rPr>
          <w:rFonts w:ascii="Times New Roman" w:hAnsi="Times New Roman" w:cs="Times New Roman"/>
          <w:snapToGrid w:val="0"/>
          <w:sz w:val="24"/>
          <w:szCs w:val="24"/>
          <w:lang w:val="sr-Cyrl-CS"/>
        </w:rPr>
        <w:t xml:space="preserve">8. године. </w:t>
      </w:r>
    </w:p>
    <w:p w:rsidR="00170A6A" w:rsidRDefault="00170A6A" w:rsidP="00664EB8">
      <w:pPr>
        <w:pStyle w:val="PlainText"/>
        <w:spacing w:after="60"/>
        <w:ind w:left="720"/>
        <w:rPr>
          <w:rFonts w:ascii="Times New Roman" w:hAnsi="Times New Roman" w:cs="Times New Roman"/>
          <w:sz w:val="24"/>
          <w:szCs w:val="24"/>
          <w:lang w:val="sr-Cyrl-CS"/>
        </w:rPr>
      </w:pPr>
      <w:r>
        <w:rPr>
          <w:rFonts w:ascii="Times New Roman" w:hAnsi="Times New Roman" w:cs="Times New Roman"/>
          <w:sz w:val="24"/>
          <w:szCs w:val="24"/>
          <w:lang w:val="sr-Cyrl-CS"/>
        </w:rPr>
        <w:t>О</w:t>
      </w:r>
      <w:r w:rsidRPr="002A7913">
        <w:rPr>
          <w:rFonts w:ascii="Times New Roman" w:hAnsi="Times New Roman" w:cs="Times New Roman"/>
          <w:sz w:val="24"/>
          <w:szCs w:val="24"/>
          <w:lang w:val="sr-Cyrl-CS"/>
        </w:rPr>
        <w:t>снова газдовања шумама за газдинску јединицу "</w:t>
      </w:r>
      <w:r>
        <w:rPr>
          <w:rFonts w:ascii="Times New Roman" w:hAnsi="Times New Roman" w:cs="Times New Roman"/>
          <w:sz w:val="24"/>
          <w:szCs w:val="24"/>
          <w:lang w:val="sr-Cyrl-CS"/>
        </w:rPr>
        <w:t>Гоч - Гвоздац А</w:t>
      </w:r>
      <w:r w:rsidRPr="002A791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2A7913">
        <w:rPr>
          <w:rFonts w:ascii="Times New Roman" w:hAnsi="Times New Roman" w:cs="Times New Roman"/>
          <w:sz w:val="24"/>
          <w:szCs w:val="24"/>
          <w:lang w:val="sr-Cyrl-CS"/>
        </w:rPr>
        <w:t>урађена је  у складу са</w:t>
      </w:r>
      <w:r>
        <w:rPr>
          <w:rFonts w:ascii="Times New Roman" w:hAnsi="Times New Roman" w:cs="Times New Roman"/>
          <w:sz w:val="24"/>
          <w:szCs w:val="24"/>
          <w:lang w:val="sr-Cyrl-CS"/>
        </w:rPr>
        <w:t xml:space="preserve"> одредбама:</w:t>
      </w:r>
    </w:p>
    <w:p w:rsidR="00170A6A" w:rsidRDefault="00170A6A" w:rsidP="00664EB8">
      <w:pPr>
        <w:pStyle w:val="PlainText"/>
        <w:spacing w:after="60"/>
        <w:ind w:firstLine="720"/>
        <w:rPr>
          <w:rFonts w:ascii="Times New Roman" w:hAnsi="Times New Roman" w:cs="Times New Roman"/>
          <w:sz w:val="24"/>
          <w:szCs w:val="24"/>
          <w:lang w:val="sr-Cyrl-CS"/>
        </w:rPr>
      </w:pPr>
    </w:p>
    <w:p w:rsidR="00170A6A" w:rsidRPr="006739FB" w:rsidRDefault="00170A6A" w:rsidP="008060F5">
      <w:pPr>
        <w:pStyle w:val="PlainText"/>
        <w:numPr>
          <w:ilvl w:val="0"/>
          <w:numId w:val="3"/>
        </w:numPr>
        <w:spacing w:after="60"/>
        <w:rPr>
          <w:rFonts w:ascii="Times New Roman" w:hAnsi="Times New Roman" w:cs="Times New Roman"/>
          <w:sz w:val="24"/>
          <w:szCs w:val="24"/>
          <w:lang w:val="sr-Cyrl-CS"/>
        </w:rPr>
      </w:pPr>
      <w:r w:rsidRPr="006739FB">
        <w:rPr>
          <w:rFonts w:ascii="Times New Roman" w:hAnsi="Times New Roman" w:cs="Times New Roman"/>
          <w:sz w:val="24"/>
          <w:szCs w:val="24"/>
          <w:lang w:val="sr-Cyrl-CS"/>
        </w:rPr>
        <w:t>Закона о шумама („Сл. гл. РС“ бр. 30/10,  93/12 и 89/15)</w:t>
      </w:r>
      <w:r>
        <w:rPr>
          <w:rFonts w:ascii="Times New Roman" w:hAnsi="Times New Roman" w:cs="Times New Roman"/>
          <w:sz w:val="24"/>
          <w:szCs w:val="24"/>
          <w:lang w:val="sr-Cyrl-CS"/>
        </w:rPr>
        <w:t>;</w:t>
      </w:r>
    </w:p>
    <w:p w:rsidR="00170A6A" w:rsidRPr="006739FB" w:rsidRDefault="00170A6A" w:rsidP="008060F5">
      <w:pPr>
        <w:pStyle w:val="PlainText"/>
        <w:numPr>
          <w:ilvl w:val="0"/>
          <w:numId w:val="3"/>
        </w:numPr>
        <w:spacing w:after="60"/>
        <w:rPr>
          <w:rFonts w:ascii="Times New Roman" w:hAnsi="Times New Roman" w:cs="Times New Roman"/>
          <w:sz w:val="24"/>
          <w:szCs w:val="24"/>
          <w:lang w:val="sr-Cyrl-CS"/>
        </w:rPr>
      </w:pPr>
      <w:r w:rsidRPr="006739FB">
        <w:rPr>
          <w:rFonts w:ascii="Times New Roman" w:hAnsi="Times New Roman" w:cs="Times New Roman"/>
          <w:sz w:val="24"/>
          <w:szCs w:val="24"/>
          <w:lang w:val="sr-Cyrl-CS"/>
        </w:rPr>
        <w:t>Правилник</w:t>
      </w:r>
      <w:r>
        <w:rPr>
          <w:rFonts w:ascii="Times New Roman" w:hAnsi="Times New Roman" w:cs="Times New Roman"/>
          <w:sz w:val="24"/>
          <w:szCs w:val="24"/>
          <w:lang w:val="sr-Cyrl-CS"/>
        </w:rPr>
        <w:t>а</w:t>
      </w:r>
      <w:r w:rsidRPr="006739FB">
        <w:rPr>
          <w:rFonts w:ascii="Times New Roman" w:hAnsi="Times New Roman" w:cs="Times New Roman"/>
          <w:sz w:val="24"/>
          <w:szCs w:val="24"/>
          <w:lang w:val="sr-Cyrl-CS"/>
        </w:rPr>
        <w:t xml:space="preserve"> о садржини основа и програма газдовања шумама, годишњ</w:t>
      </w:r>
      <w:r>
        <w:rPr>
          <w:rFonts w:ascii="Times New Roman" w:hAnsi="Times New Roman" w:cs="Times New Roman"/>
          <w:sz w:val="24"/>
          <w:szCs w:val="24"/>
          <w:lang w:val="sr-Cyrl-CS"/>
        </w:rPr>
        <w:t>е</w:t>
      </w:r>
      <w:r w:rsidRPr="006739FB">
        <w:rPr>
          <w:rFonts w:ascii="Times New Roman" w:hAnsi="Times New Roman" w:cs="Times New Roman"/>
          <w:sz w:val="24"/>
          <w:szCs w:val="24"/>
          <w:lang w:val="sr-Cyrl-CS"/>
        </w:rPr>
        <w:t xml:space="preserve">г извођачког плана и привременог годишњег плана газдовања приватним шумама (Сл.Гл. РС </w:t>
      </w:r>
      <w:r w:rsidRPr="006739FB">
        <w:rPr>
          <w:rFonts w:ascii="Times New Roman" w:hAnsi="Times New Roman" w:cs="Times New Roman"/>
          <w:snapToGrid w:val="0"/>
          <w:sz w:val="24"/>
          <w:szCs w:val="24"/>
          <w:lang w:val="ru-RU"/>
        </w:rPr>
        <w:t>бр. 122/2003</w:t>
      </w:r>
      <w:r w:rsidRPr="006739FB">
        <w:rPr>
          <w:rFonts w:ascii="Times New Roman" w:hAnsi="Times New Roman" w:cs="Times New Roman"/>
          <w:sz w:val="24"/>
          <w:szCs w:val="24"/>
          <w:lang w:val="sr-Cyrl-CS"/>
        </w:rPr>
        <w:t>);</w:t>
      </w:r>
    </w:p>
    <w:p w:rsidR="00170A6A" w:rsidRPr="00625B38" w:rsidRDefault="00170A6A" w:rsidP="008060F5">
      <w:pPr>
        <w:pStyle w:val="PlainText"/>
        <w:widowControl w:val="0"/>
        <w:numPr>
          <w:ilvl w:val="0"/>
          <w:numId w:val="3"/>
        </w:numPr>
        <w:spacing w:after="60"/>
        <w:jc w:val="both"/>
        <w:rPr>
          <w:rFonts w:ascii="Times New Roman" w:hAnsi="Times New Roman" w:cs="Times New Roman"/>
          <w:snapToGrid w:val="0"/>
          <w:sz w:val="24"/>
          <w:szCs w:val="24"/>
          <w:lang w:val="ru-RU"/>
        </w:rPr>
      </w:pPr>
      <w:r w:rsidRPr="00625B38">
        <w:rPr>
          <w:rFonts w:ascii="Times New Roman" w:hAnsi="Times New Roman" w:cs="Times New Roman"/>
          <w:sz w:val="24"/>
          <w:szCs w:val="24"/>
          <w:lang w:val="sr-Cyrl-CS"/>
        </w:rPr>
        <w:t>Закона о заштити природе („Сл. гл. РС“ бр. 36/09, 88/2010 и 91/2010-исправкa и 14/2016)</w:t>
      </w:r>
      <w:r>
        <w:rPr>
          <w:rFonts w:ascii="Times New Roman" w:hAnsi="Times New Roman" w:cs="Times New Roman"/>
          <w:sz w:val="24"/>
          <w:szCs w:val="24"/>
          <w:lang w:val="sr-Cyrl-CS"/>
        </w:rPr>
        <w:t>.</w:t>
      </w:r>
    </w:p>
    <w:p w:rsidR="00170A6A" w:rsidRDefault="00170A6A" w:rsidP="00625B38">
      <w:pPr>
        <w:spacing w:line="20" w:lineRule="atLeast"/>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170A6A" w:rsidRPr="003B4613" w:rsidRDefault="00170A6A" w:rsidP="00625B38">
      <w:pPr>
        <w:spacing w:line="20" w:lineRule="atLeast"/>
        <w:jc w:val="both"/>
        <w:rPr>
          <w:lang w:val="ru-RU"/>
        </w:rPr>
      </w:pPr>
      <w:r>
        <w:rPr>
          <w:rFonts w:ascii="Times New Roman" w:hAnsi="Times New Roman" w:cs="Times New Roman"/>
          <w:sz w:val="24"/>
          <w:szCs w:val="24"/>
          <w:lang w:val="sr-Cyrl-CS"/>
        </w:rPr>
        <w:tab/>
        <w:t>О</w:t>
      </w:r>
      <w:r w:rsidRPr="002A7913">
        <w:rPr>
          <w:rFonts w:ascii="Times New Roman" w:hAnsi="Times New Roman" w:cs="Times New Roman"/>
          <w:sz w:val="24"/>
          <w:szCs w:val="24"/>
          <w:lang w:val="sr-Cyrl-CS"/>
        </w:rPr>
        <w:t>снова</w:t>
      </w:r>
      <w:r>
        <w:rPr>
          <w:rFonts w:ascii="Times New Roman" w:hAnsi="Times New Roman" w:cs="Times New Roman"/>
          <w:snapToGrid w:val="0"/>
          <w:sz w:val="24"/>
          <w:szCs w:val="24"/>
          <w:lang w:val="ru-RU"/>
        </w:rPr>
        <w:t xml:space="preserve"> је усаглашена са </w:t>
      </w:r>
      <w:r w:rsidRPr="00B23F4C">
        <w:rPr>
          <w:rFonts w:ascii="Times New Roman" w:hAnsi="Times New Roman" w:cs="Times New Roman"/>
          <w:snapToGrid w:val="0"/>
          <w:sz w:val="24"/>
          <w:szCs w:val="24"/>
          <w:lang w:val="ru-RU"/>
        </w:rPr>
        <w:t xml:space="preserve">условима заштите природе за израду основе добијених од стране Завода за заштиту природе  Републике Србије број </w:t>
      </w:r>
      <w:r>
        <w:rPr>
          <w:rFonts w:ascii="Times New Roman" w:hAnsi="Times New Roman" w:cs="Times New Roman"/>
          <w:snapToGrid w:val="0"/>
          <w:sz w:val="24"/>
          <w:szCs w:val="24"/>
          <w:lang w:val="ru-RU"/>
        </w:rPr>
        <w:t>020-833/2</w:t>
      </w:r>
      <w:r w:rsidRPr="00B23F4C">
        <w:rPr>
          <w:rFonts w:ascii="Times New Roman" w:hAnsi="Times New Roman" w:cs="Times New Roman"/>
          <w:snapToGrid w:val="0"/>
          <w:sz w:val="24"/>
          <w:szCs w:val="24"/>
          <w:lang w:val="ru-RU"/>
        </w:rPr>
        <w:t xml:space="preserve"> од </w:t>
      </w:r>
      <w:r>
        <w:rPr>
          <w:rFonts w:ascii="Times New Roman" w:hAnsi="Times New Roman" w:cs="Times New Roman"/>
          <w:snapToGrid w:val="0"/>
          <w:sz w:val="24"/>
          <w:szCs w:val="24"/>
          <w:lang w:val="ru-RU"/>
        </w:rPr>
        <w:t>4.05.2018</w:t>
      </w:r>
      <w:r w:rsidRPr="00B23F4C">
        <w:rPr>
          <w:rFonts w:ascii="Times New Roman" w:hAnsi="Times New Roman" w:cs="Times New Roman"/>
          <w:snapToGrid w:val="0"/>
          <w:sz w:val="24"/>
          <w:szCs w:val="24"/>
          <w:lang w:val="ru-RU"/>
        </w:rPr>
        <w:t>. године</w:t>
      </w:r>
      <w:r>
        <w:rPr>
          <w:rFonts w:ascii="Times New Roman" w:hAnsi="Times New Roman" w:cs="Times New Roman"/>
          <w:snapToGrid w:val="0"/>
          <w:sz w:val="24"/>
          <w:szCs w:val="24"/>
          <w:lang w:val="ru-RU"/>
        </w:rPr>
        <w:t xml:space="preserve"> и чине је:</w:t>
      </w:r>
      <w:r w:rsidRPr="00DE4F7D">
        <w:rPr>
          <w:lang w:val="ru-RU"/>
        </w:rPr>
        <w:t xml:space="preserve"> </w:t>
      </w:r>
    </w:p>
    <w:p w:rsidR="00170A6A" w:rsidRPr="00DE4F7D" w:rsidRDefault="00170A6A" w:rsidP="008060F5">
      <w:pPr>
        <w:numPr>
          <w:ilvl w:val="0"/>
          <w:numId w:val="3"/>
        </w:numPr>
        <w:jc w:val="both"/>
        <w:rPr>
          <w:rFonts w:ascii="Times New Roman" w:hAnsi="Times New Roman" w:cs="Times New Roman"/>
          <w:sz w:val="24"/>
          <w:szCs w:val="24"/>
          <w:lang w:val="ru-RU"/>
        </w:rPr>
      </w:pPr>
      <w:r>
        <w:rPr>
          <w:rFonts w:ascii="Times New Roman" w:hAnsi="Times New Roman" w:cs="Times New Roman"/>
          <w:i/>
          <w:iCs/>
          <w:sz w:val="24"/>
          <w:szCs w:val="24"/>
          <w:lang w:val="ru-RU"/>
        </w:rPr>
        <w:t>т</w:t>
      </w:r>
      <w:r w:rsidRPr="00DE4F7D">
        <w:rPr>
          <w:rFonts w:ascii="Times New Roman" w:hAnsi="Times New Roman" w:cs="Times New Roman"/>
          <w:i/>
          <w:iCs/>
          <w:sz w:val="24"/>
          <w:szCs w:val="24"/>
          <w:lang w:val="ru-RU"/>
        </w:rPr>
        <w:t xml:space="preserve">екстуални део, </w:t>
      </w:r>
    </w:p>
    <w:p w:rsidR="00170A6A" w:rsidRDefault="00170A6A" w:rsidP="008060F5">
      <w:pPr>
        <w:numPr>
          <w:ilvl w:val="0"/>
          <w:numId w:val="3"/>
        </w:numPr>
        <w:jc w:val="both"/>
        <w:rPr>
          <w:rFonts w:ascii="Times New Roman" w:hAnsi="Times New Roman" w:cs="Times New Roman"/>
          <w:sz w:val="24"/>
          <w:szCs w:val="24"/>
          <w:lang w:val="ru-RU"/>
        </w:rPr>
      </w:pPr>
      <w:r>
        <w:rPr>
          <w:rFonts w:ascii="Times New Roman" w:hAnsi="Times New Roman" w:cs="Times New Roman"/>
          <w:i/>
          <w:iCs/>
          <w:sz w:val="24"/>
          <w:szCs w:val="24"/>
          <w:lang w:val="ru-RU"/>
        </w:rPr>
        <w:t xml:space="preserve">табеларни део, </w:t>
      </w:r>
    </w:p>
    <w:p w:rsidR="00170A6A" w:rsidRPr="00141F5C" w:rsidRDefault="00170A6A" w:rsidP="008060F5">
      <w:pPr>
        <w:numPr>
          <w:ilvl w:val="0"/>
          <w:numId w:val="3"/>
        </w:numPr>
        <w:jc w:val="both"/>
        <w:rPr>
          <w:rFonts w:ascii="Times New Roman" w:hAnsi="Times New Roman" w:cs="Times New Roman"/>
          <w:sz w:val="24"/>
          <w:szCs w:val="24"/>
          <w:lang w:val="ru-RU"/>
        </w:rPr>
      </w:pPr>
      <w:r>
        <w:rPr>
          <w:rFonts w:ascii="Times New Roman" w:hAnsi="Times New Roman" w:cs="Times New Roman"/>
          <w:i/>
          <w:iCs/>
          <w:sz w:val="24"/>
          <w:szCs w:val="24"/>
          <w:lang w:val="ru-RU"/>
        </w:rPr>
        <w:t xml:space="preserve">карте. </w:t>
      </w:r>
    </w:p>
    <w:p w:rsidR="00170A6A" w:rsidRPr="00480FE8" w:rsidRDefault="00170A6A" w:rsidP="00664EB8">
      <w:pPr>
        <w:pStyle w:val="PlainText"/>
        <w:spacing w:after="60"/>
        <w:ind w:firstLine="720"/>
        <w:rPr>
          <w:rFonts w:ascii="Times New Roman" w:hAnsi="Times New Roman" w:cs="Times New Roman"/>
          <w:sz w:val="24"/>
          <w:szCs w:val="24"/>
          <w:lang w:val="ru-RU"/>
        </w:rPr>
      </w:pPr>
    </w:p>
    <w:p w:rsidR="00170A6A" w:rsidRPr="00585D9B" w:rsidRDefault="00170A6A" w:rsidP="00C274D4">
      <w:pPr>
        <w:widowControl w:val="0"/>
        <w:ind w:firstLine="720"/>
        <w:rPr>
          <w:rFonts w:ascii="Times New Roman" w:hAnsi="Times New Roman" w:cs="Times New Roman"/>
          <w:b/>
          <w:bCs/>
          <w:caps/>
          <w:snapToGrid w:val="0"/>
          <w:sz w:val="24"/>
          <w:szCs w:val="24"/>
          <w:lang w:val="ru-RU"/>
        </w:rPr>
      </w:pPr>
      <w:r>
        <w:rPr>
          <w:rFonts w:ascii="Times New Roman" w:hAnsi="Times New Roman" w:cs="Times New Roman"/>
          <w:b/>
          <w:bCs/>
          <w:snapToGrid w:val="0"/>
          <w:sz w:val="24"/>
          <w:szCs w:val="24"/>
          <w:lang w:val="ru-RU"/>
        </w:rPr>
        <w:t>Одредбе З</w:t>
      </w:r>
      <w:r w:rsidRPr="00585D9B">
        <w:rPr>
          <w:rFonts w:ascii="Times New Roman" w:hAnsi="Times New Roman" w:cs="Times New Roman"/>
          <w:b/>
          <w:bCs/>
          <w:snapToGrid w:val="0"/>
          <w:sz w:val="24"/>
          <w:szCs w:val="24"/>
          <w:lang w:val="ru-RU"/>
        </w:rPr>
        <w:t xml:space="preserve">акона о заштити природе </w:t>
      </w:r>
    </w:p>
    <w:p w:rsidR="00170A6A" w:rsidRPr="00585D9B" w:rsidRDefault="00170A6A" w:rsidP="00C274D4">
      <w:pPr>
        <w:widowControl w:val="0"/>
        <w:rPr>
          <w:rFonts w:ascii="Times New Roman" w:hAnsi="Times New Roman" w:cs="Times New Roman"/>
          <w:b/>
          <w:bCs/>
          <w:snapToGrid w:val="0"/>
          <w:sz w:val="24"/>
          <w:szCs w:val="24"/>
          <w:lang w:val="ru-RU"/>
        </w:rPr>
      </w:pPr>
    </w:p>
    <w:p w:rsidR="00170A6A" w:rsidRPr="00585D9B" w:rsidRDefault="00170A6A" w:rsidP="00C274D4">
      <w:p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Законом о заштити природе  ("Службени гласник РС", бр. 36/2009, 88/2010 и </w:t>
      </w:r>
      <w:r w:rsidRPr="00585D9B">
        <w:rPr>
          <w:rFonts w:ascii="Times New Roman" w:hAnsi="Times New Roman" w:cs="Times New Roman"/>
          <w:sz w:val="24"/>
          <w:szCs w:val="24"/>
          <w:lang w:val="sr-Cyrl-CS"/>
        </w:rPr>
        <w:t>91/2010-исправк</w:t>
      </w:r>
      <w:r w:rsidRPr="00585D9B">
        <w:rPr>
          <w:rFonts w:ascii="Times New Roman" w:hAnsi="Times New Roman" w:cs="Times New Roman"/>
          <w:sz w:val="24"/>
          <w:szCs w:val="24"/>
        </w:rPr>
        <w:t>a</w:t>
      </w:r>
      <w:r w:rsidRPr="00585D9B">
        <w:rPr>
          <w:rFonts w:ascii="Times New Roman" w:hAnsi="Times New Roman" w:cs="Times New Roman"/>
          <w:snapToGrid w:val="0"/>
          <w:sz w:val="24"/>
          <w:szCs w:val="24"/>
          <w:lang w:val="ru-RU"/>
        </w:rPr>
        <w:t xml:space="preserve">) уређује се заштита и очување природе, биолошке, геолошке и предеоне разноврсности као дела животне средине. </w:t>
      </w:r>
    </w:p>
    <w:p w:rsidR="00170A6A" w:rsidRPr="00B23F4C" w:rsidRDefault="00170A6A" w:rsidP="00C274D4">
      <w:pPr>
        <w:jc w:val="both"/>
        <w:rPr>
          <w:rFonts w:ascii="Times New Roman" w:hAnsi="Times New Roman" w:cs="Times New Roman"/>
          <w:i/>
          <w:iCs/>
          <w:w w:val="90"/>
          <w:sz w:val="24"/>
          <w:szCs w:val="24"/>
          <w:lang w:val="ru-RU"/>
        </w:rPr>
      </w:pPr>
      <w:r w:rsidRPr="00585D9B">
        <w:rPr>
          <w:rFonts w:ascii="Times New Roman" w:hAnsi="Times New Roman" w:cs="Times New Roman"/>
          <w:i/>
          <w:iCs/>
          <w:snapToGrid w:val="0"/>
          <w:sz w:val="24"/>
          <w:szCs w:val="24"/>
          <w:lang w:val="ru-RU"/>
        </w:rPr>
        <w:t xml:space="preserve">           Специјални резерват природе је дефинисан као подручје са неизмењеном или незнатно измењеном природом од нарочитог значаја због јединствености, реткости или репрезентативности, а које обухвата станиште угрожене дивље врсте биљака, животиња и гљива, без насеља или са ретким насељима у којима човек живи усклађено са природом, намењено очувању постојећих природних одлика, генетског фонда, еколошке равнотеже, праћењу природних појава и процеса, научним истраживањима и образовању, контролисаним посетама и очувањњу традиционалног начина живота.</w:t>
      </w:r>
    </w:p>
    <w:p w:rsidR="00170A6A" w:rsidRPr="00585D9B" w:rsidRDefault="00170A6A" w:rsidP="00C274D4">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color w:val="FF0000"/>
          <w:sz w:val="24"/>
          <w:szCs w:val="24"/>
          <w:lang w:val="ru-RU"/>
        </w:rPr>
        <w:tab/>
      </w:r>
      <w:r w:rsidRPr="00585D9B">
        <w:rPr>
          <w:rFonts w:ascii="Times New Roman" w:hAnsi="Times New Roman" w:cs="Times New Roman"/>
          <w:snapToGrid w:val="0"/>
          <w:sz w:val="24"/>
          <w:szCs w:val="24"/>
          <w:lang w:val="ru-RU"/>
        </w:rPr>
        <w:t>У специјалном резервату природе забрањено је вршити радње и активности и обављати делатности које могу нарушути својства због којих је проглашен заштићеним природним добром (брање и уништавње биљака, узнемиравање, хватање и убијање животиња, увођењ</w:t>
      </w:r>
      <w:r w:rsidRPr="00585D9B">
        <w:rPr>
          <w:rFonts w:ascii="Times New Roman" w:hAnsi="Times New Roman" w:cs="Times New Roman"/>
          <w:snapToGrid w:val="0"/>
          <w:sz w:val="24"/>
          <w:szCs w:val="24"/>
        </w:rPr>
        <w:t>e</w:t>
      </w:r>
      <w:r w:rsidRPr="00585D9B">
        <w:rPr>
          <w:rFonts w:ascii="Times New Roman" w:hAnsi="Times New Roman" w:cs="Times New Roman"/>
          <w:snapToGrid w:val="0"/>
          <w:sz w:val="24"/>
          <w:szCs w:val="24"/>
          <w:lang w:val="ru-RU"/>
        </w:rPr>
        <w:t xml:space="preserve"> нових биолошких врс</w:t>
      </w:r>
      <w:r w:rsidRPr="00B23F4C">
        <w:rPr>
          <w:rFonts w:ascii="Times New Roman" w:hAnsi="Times New Roman" w:cs="Times New Roman"/>
          <w:snapToGrid w:val="0"/>
          <w:sz w:val="24"/>
          <w:szCs w:val="24"/>
          <w:lang w:val="ru-RU"/>
        </w:rPr>
        <w:t>т</w:t>
      </w:r>
      <w:r w:rsidRPr="00585D9B">
        <w:rPr>
          <w:rFonts w:ascii="Times New Roman" w:hAnsi="Times New Roman" w:cs="Times New Roman"/>
          <w:snapToGrid w:val="0"/>
          <w:sz w:val="24"/>
          <w:szCs w:val="24"/>
          <w:lang w:val="ru-RU"/>
        </w:rPr>
        <w:t xml:space="preserve">а, мелиорацијски радови, разни облици привредног и другог коришћења и слично) </w:t>
      </w:r>
    </w:p>
    <w:p w:rsidR="00170A6A" w:rsidRPr="00585D9B" w:rsidRDefault="00170A6A" w:rsidP="00C274D4">
      <w:pPr>
        <w:pStyle w:val="Normal3"/>
        <w:spacing w:before="0" w:beforeAutospacing="0" w:after="0" w:afterAutospacing="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ab/>
      </w:r>
      <w:r w:rsidRPr="00B23F4C">
        <w:rPr>
          <w:rFonts w:ascii="Times New Roman" w:hAnsi="Times New Roman" w:cs="Times New Roman"/>
          <w:sz w:val="24"/>
          <w:szCs w:val="24"/>
          <w:lang w:val="ru-RU"/>
        </w:rPr>
        <w:t xml:space="preserve">Заштићено подручје </w:t>
      </w:r>
      <w:r w:rsidRPr="00585D9B">
        <w:rPr>
          <w:rFonts w:ascii="Times New Roman" w:hAnsi="Times New Roman" w:cs="Times New Roman"/>
          <w:sz w:val="24"/>
          <w:szCs w:val="24"/>
        </w:rPr>
        <w:t>II</w:t>
      </w:r>
      <w:r w:rsidRPr="00B23F4C">
        <w:rPr>
          <w:rFonts w:ascii="Times New Roman" w:hAnsi="Times New Roman" w:cs="Times New Roman"/>
          <w:sz w:val="24"/>
          <w:szCs w:val="24"/>
          <w:lang w:val="ru-RU"/>
        </w:rPr>
        <w:t xml:space="preserve"> категорије проглашава Влада, односно надлежни орган аутономне покрајине, када се заштићено подручје налази на територији аутономне покрајине. Када заштићено подручје проглашава надлежни орган аутономне покрајине, а обухвата земљиште, друге непокретности у својини Републике Србије и добра од општег интереса, у поступку проглашења прибавља се сагласност Министарства, уз претходно прибављена мишљења надлежних министарстава. </w:t>
      </w:r>
      <w:r w:rsidRPr="00585D9B">
        <w:rPr>
          <w:rFonts w:ascii="Times New Roman" w:hAnsi="Times New Roman" w:cs="Times New Roman"/>
          <w:snapToGrid w:val="0"/>
          <w:sz w:val="24"/>
          <w:szCs w:val="24"/>
          <w:lang w:val="ru-RU"/>
        </w:rPr>
        <w:t xml:space="preserve">Режиме заштите предлаже </w:t>
      </w:r>
      <w:r w:rsidRPr="00585D9B">
        <w:rPr>
          <w:rFonts w:ascii="Times New Roman" w:hAnsi="Times New Roman" w:cs="Times New Roman"/>
          <w:snapToGrid w:val="0"/>
          <w:sz w:val="24"/>
          <w:szCs w:val="24"/>
          <w:lang w:val="sr-Latn-CS"/>
        </w:rPr>
        <w:t>З</w:t>
      </w:r>
      <w:r w:rsidRPr="00585D9B">
        <w:rPr>
          <w:rFonts w:ascii="Times New Roman" w:hAnsi="Times New Roman" w:cs="Times New Roman"/>
          <w:snapToGrid w:val="0"/>
          <w:sz w:val="24"/>
          <w:szCs w:val="24"/>
          <w:lang w:val="ru-RU"/>
        </w:rPr>
        <w:t>авод</w:t>
      </w:r>
      <w:r w:rsidRPr="00585D9B">
        <w:rPr>
          <w:rFonts w:ascii="Times New Roman" w:hAnsi="Times New Roman" w:cs="Times New Roman"/>
          <w:snapToGrid w:val="0"/>
          <w:sz w:val="24"/>
          <w:szCs w:val="24"/>
          <w:lang w:val="sr-Latn-CS"/>
        </w:rPr>
        <w:t xml:space="preserve"> за заштиту природе Србије</w:t>
      </w:r>
      <w:r w:rsidRPr="00585D9B">
        <w:rPr>
          <w:rFonts w:ascii="Times New Roman" w:hAnsi="Times New Roman" w:cs="Times New Roman"/>
          <w:snapToGrid w:val="0"/>
          <w:sz w:val="24"/>
          <w:szCs w:val="24"/>
          <w:lang w:val="ru-RU"/>
        </w:rPr>
        <w:t xml:space="preserve"> у студији о заштити заштићеног подручја.</w:t>
      </w:r>
    </w:p>
    <w:p w:rsidR="00170A6A" w:rsidRPr="00585D9B" w:rsidRDefault="00170A6A" w:rsidP="00C274D4">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Ради заштите и унапређења шумских екосистема, газдовање шумама мора се заснивати на начелима одрживог развоја и очувања биолошке разноврсности, очувања природног сасатава, структуре и функције шумских екосистема, сагласно условима заштите природе који су саставни део шумских онова (чл. 18. Законом о заштити природе).</w:t>
      </w:r>
    </w:p>
    <w:p w:rsidR="00170A6A" w:rsidRPr="00585D9B" w:rsidRDefault="00170A6A" w:rsidP="008060F5">
      <w:pPr>
        <w:widowControl w:val="0"/>
        <w:numPr>
          <w:ilvl w:val="0"/>
          <w:numId w:val="29"/>
        </w:numPr>
        <w:jc w:val="both"/>
        <w:rPr>
          <w:rFonts w:ascii="Times New Roman" w:hAnsi="Times New Roman" w:cs="Times New Roman"/>
          <w:snapToGrid w:val="0"/>
          <w:sz w:val="24"/>
          <w:szCs w:val="24"/>
          <w:lang w:val="ru-RU"/>
        </w:rPr>
      </w:pPr>
      <w:r w:rsidRPr="00585D9B">
        <w:rPr>
          <w:rFonts w:ascii="Times New Roman" w:hAnsi="Times New Roman" w:cs="Times New Roman"/>
          <w:i/>
          <w:iCs/>
          <w:snapToGrid w:val="0"/>
          <w:sz w:val="24"/>
          <w:szCs w:val="24"/>
          <w:lang w:val="ru-RU"/>
        </w:rPr>
        <w:t>Заштићена подручја</w:t>
      </w:r>
      <w:r w:rsidRPr="00585D9B">
        <w:rPr>
          <w:rFonts w:ascii="Times New Roman" w:hAnsi="Times New Roman" w:cs="Times New Roman"/>
          <w:snapToGrid w:val="0"/>
          <w:sz w:val="24"/>
          <w:szCs w:val="24"/>
          <w:lang w:val="ru-RU"/>
        </w:rPr>
        <w:t>:</w:t>
      </w:r>
    </w:p>
    <w:p w:rsidR="00170A6A" w:rsidRPr="00585D9B" w:rsidRDefault="00170A6A" w:rsidP="008060F5">
      <w:pPr>
        <w:widowControl w:val="0"/>
        <w:numPr>
          <w:ilvl w:val="0"/>
          <w:numId w:val="30"/>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lastRenderedPageBreak/>
        <w:t>строги резерват природе,</w:t>
      </w:r>
    </w:p>
    <w:p w:rsidR="00170A6A" w:rsidRPr="00585D9B" w:rsidRDefault="00170A6A" w:rsidP="008060F5">
      <w:pPr>
        <w:widowControl w:val="0"/>
        <w:numPr>
          <w:ilvl w:val="0"/>
          <w:numId w:val="30"/>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специјални резерват природе,</w:t>
      </w:r>
    </w:p>
    <w:p w:rsidR="00170A6A" w:rsidRPr="00585D9B" w:rsidRDefault="00170A6A" w:rsidP="008060F5">
      <w:pPr>
        <w:widowControl w:val="0"/>
        <w:numPr>
          <w:ilvl w:val="0"/>
          <w:numId w:val="30"/>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национални парк,</w:t>
      </w:r>
    </w:p>
    <w:p w:rsidR="00170A6A" w:rsidRPr="00585D9B" w:rsidRDefault="00170A6A" w:rsidP="008060F5">
      <w:pPr>
        <w:widowControl w:val="0"/>
        <w:numPr>
          <w:ilvl w:val="0"/>
          <w:numId w:val="30"/>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споменик природе,</w:t>
      </w:r>
    </w:p>
    <w:p w:rsidR="00170A6A" w:rsidRPr="00585D9B" w:rsidRDefault="00170A6A" w:rsidP="008060F5">
      <w:pPr>
        <w:widowControl w:val="0"/>
        <w:numPr>
          <w:ilvl w:val="0"/>
          <w:numId w:val="30"/>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заштићено станиште,</w:t>
      </w:r>
    </w:p>
    <w:p w:rsidR="00170A6A" w:rsidRPr="00585D9B" w:rsidRDefault="00170A6A" w:rsidP="008060F5">
      <w:pPr>
        <w:widowControl w:val="0"/>
        <w:numPr>
          <w:ilvl w:val="0"/>
          <w:numId w:val="30"/>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предео изузетних одлика,</w:t>
      </w:r>
    </w:p>
    <w:p w:rsidR="00170A6A" w:rsidRPr="00585D9B" w:rsidRDefault="00170A6A" w:rsidP="008060F5">
      <w:pPr>
        <w:widowControl w:val="0"/>
        <w:numPr>
          <w:ilvl w:val="0"/>
          <w:numId w:val="30"/>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парк природе;</w:t>
      </w:r>
    </w:p>
    <w:p w:rsidR="00170A6A" w:rsidRPr="00585D9B" w:rsidRDefault="00170A6A" w:rsidP="008060F5">
      <w:pPr>
        <w:widowControl w:val="0"/>
        <w:numPr>
          <w:ilvl w:val="0"/>
          <w:numId w:val="29"/>
        </w:numPr>
        <w:jc w:val="both"/>
        <w:rPr>
          <w:rFonts w:ascii="Times New Roman" w:hAnsi="Times New Roman" w:cs="Times New Roman"/>
          <w:i/>
          <w:iCs/>
          <w:snapToGrid w:val="0"/>
          <w:sz w:val="24"/>
          <w:szCs w:val="24"/>
          <w:lang w:val="ru-RU"/>
        </w:rPr>
      </w:pPr>
      <w:r w:rsidRPr="00585D9B">
        <w:rPr>
          <w:rFonts w:ascii="Times New Roman" w:hAnsi="Times New Roman" w:cs="Times New Roman"/>
          <w:i/>
          <w:iCs/>
          <w:snapToGrid w:val="0"/>
          <w:sz w:val="24"/>
          <w:szCs w:val="24"/>
          <w:lang w:val="ru-RU"/>
        </w:rPr>
        <w:t>Заштићене врсте</w:t>
      </w:r>
    </w:p>
    <w:p w:rsidR="00170A6A" w:rsidRPr="00585D9B" w:rsidRDefault="00170A6A" w:rsidP="008060F5">
      <w:pPr>
        <w:widowControl w:val="0"/>
        <w:numPr>
          <w:ilvl w:val="0"/>
          <w:numId w:val="31"/>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строго заштићена дивља врста,</w:t>
      </w:r>
    </w:p>
    <w:p w:rsidR="00170A6A" w:rsidRPr="00585D9B" w:rsidRDefault="00170A6A" w:rsidP="008060F5">
      <w:pPr>
        <w:widowControl w:val="0"/>
        <w:numPr>
          <w:ilvl w:val="0"/>
          <w:numId w:val="31"/>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заштићена дивља врста;</w:t>
      </w:r>
    </w:p>
    <w:p w:rsidR="00170A6A" w:rsidRPr="00585D9B" w:rsidRDefault="00170A6A" w:rsidP="008060F5">
      <w:pPr>
        <w:widowControl w:val="0"/>
        <w:numPr>
          <w:ilvl w:val="0"/>
          <w:numId w:val="29"/>
        </w:numPr>
        <w:jc w:val="both"/>
        <w:rPr>
          <w:rFonts w:ascii="Times New Roman" w:hAnsi="Times New Roman" w:cs="Times New Roman"/>
          <w:i/>
          <w:iCs/>
          <w:snapToGrid w:val="0"/>
          <w:sz w:val="24"/>
          <w:szCs w:val="24"/>
          <w:lang w:val="ru-RU"/>
        </w:rPr>
      </w:pPr>
      <w:r w:rsidRPr="00585D9B">
        <w:rPr>
          <w:rFonts w:ascii="Times New Roman" w:hAnsi="Times New Roman" w:cs="Times New Roman"/>
          <w:i/>
          <w:iCs/>
          <w:snapToGrid w:val="0"/>
          <w:sz w:val="24"/>
          <w:szCs w:val="24"/>
          <w:lang w:val="ru-RU"/>
        </w:rPr>
        <w:t>Покретна заштићена природна документа</w:t>
      </w:r>
    </w:p>
    <w:p w:rsidR="00170A6A" w:rsidRPr="00585D9B" w:rsidRDefault="00170A6A" w:rsidP="00C274D4">
      <w:pPr>
        <w:widowControl w:val="0"/>
        <w:ind w:firstLine="720"/>
        <w:jc w:val="both"/>
        <w:rPr>
          <w:rFonts w:ascii="Times New Roman" w:hAnsi="Times New Roman" w:cs="Times New Roman"/>
          <w:snapToGrid w:val="0"/>
          <w:sz w:val="24"/>
          <w:szCs w:val="24"/>
          <w:lang w:val="ru-RU"/>
        </w:rPr>
      </w:pPr>
    </w:p>
    <w:p w:rsidR="00170A6A" w:rsidRPr="00585D9B" w:rsidRDefault="00170A6A" w:rsidP="00C274D4">
      <w:pPr>
        <w:widowControl w:val="0"/>
        <w:ind w:firstLine="720"/>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На  заштићеним природним добрима могу се издвојити зоне у којима се спроводе режими заштите </w:t>
      </w:r>
      <w:r w:rsidRPr="00585D9B">
        <w:rPr>
          <w:rFonts w:ascii="Times New Roman" w:hAnsi="Times New Roman" w:cs="Times New Roman"/>
          <w:snapToGrid w:val="0"/>
          <w:sz w:val="24"/>
          <w:szCs w:val="24"/>
        </w:rPr>
        <w:t>I</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snapToGrid w:val="0"/>
          <w:sz w:val="24"/>
          <w:szCs w:val="24"/>
        </w:rPr>
        <w:t>II</w:t>
      </w:r>
      <w:r w:rsidRPr="00585D9B">
        <w:rPr>
          <w:rFonts w:ascii="Times New Roman" w:hAnsi="Times New Roman" w:cs="Times New Roman"/>
          <w:snapToGrid w:val="0"/>
          <w:sz w:val="24"/>
          <w:szCs w:val="24"/>
          <w:lang w:val="ru-RU"/>
        </w:rPr>
        <w:t xml:space="preserve"> и</w:t>
      </w:r>
      <w:r w:rsidRPr="00585D9B">
        <w:rPr>
          <w:rFonts w:ascii="Times New Roman" w:hAnsi="Times New Roman" w:cs="Times New Roman"/>
          <w:snapToGrid w:val="0"/>
          <w:sz w:val="24"/>
          <w:szCs w:val="24"/>
          <w:lang w:val="sr-Latn-CS"/>
        </w:rPr>
        <w:t>/или</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rPr>
        <w:t>III</w:t>
      </w:r>
      <w:r w:rsidRPr="00585D9B">
        <w:rPr>
          <w:rFonts w:ascii="Times New Roman" w:hAnsi="Times New Roman" w:cs="Times New Roman"/>
          <w:snapToGrid w:val="0"/>
          <w:sz w:val="24"/>
          <w:szCs w:val="24"/>
          <w:lang w:val="ru-RU"/>
        </w:rPr>
        <w:t xml:space="preserve"> степена.</w:t>
      </w:r>
    </w:p>
    <w:p w:rsidR="00170A6A" w:rsidRPr="00B23F4C" w:rsidRDefault="00170A6A" w:rsidP="00625B38">
      <w:pPr>
        <w:pStyle w:val="Normal1"/>
        <w:spacing w:before="0" w:beforeAutospacing="0" w:after="0" w:afterAutospacing="0"/>
        <w:jc w:val="both"/>
        <w:rPr>
          <w:rFonts w:ascii="Times New Roman" w:hAnsi="Times New Roman" w:cs="Times New Roman"/>
          <w:sz w:val="24"/>
          <w:szCs w:val="24"/>
          <w:lang w:val="ru-RU"/>
        </w:rPr>
      </w:pPr>
      <w:r w:rsidRPr="00585D9B">
        <w:rPr>
          <w:rFonts w:ascii="Times New Roman" w:hAnsi="Times New Roman" w:cs="Times New Roman"/>
          <w:snapToGrid w:val="0"/>
          <w:sz w:val="24"/>
          <w:szCs w:val="24"/>
          <w:lang w:val="ru-RU"/>
        </w:rPr>
        <w:tab/>
        <w:t xml:space="preserve">У режиму заштите </w:t>
      </w:r>
      <w:r w:rsidRPr="00585D9B">
        <w:rPr>
          <w:rFonts w:ascii="Times New Roman" w:hAnsi="Times New Roman" w:cs="Times New Roman"/>
          <w:snapToGrid w:val="0"/>
          <w:sz w:val="24"/>
          <w:szCs w:val="24"/>
        </w:rPr>
        <w:t>I</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snapToGrid w:val="0"/>
          <w:sz w:val="24"/>
          <w:szCs w:val="24"/>
          <w:lang w:val="ru-RU"/>
        </w:rPr>
        <w:t xml:space="preserve">степена  </w:t>
      </w:r>
      <w:r w:rsidRPr="00585D9B">
        <w:rPr>
          <w:rFonts w:ascii="Times New Roman" w:hAnsi="Times New Roman" w:cs="Times New Roman"/>
          <w:sz w:val="24"/>
          <w:szCs w:val="24"/>
          <w:lang w:val="ru-RU"/>
        </w:rPr>
        <w:t>забрањује се коришћење природних ресурса и изградњ</w:t>
      </w:r>
      <w:r w:rsidRPr="00585D9B">
        <w:rPr>
          <w:rFonts w:ascii="Times New Roman" w:hAnsi="Times New Roman" w:cs="Times New Roman"/>
          <w:sz w:val="24"/>
          <w:szCs w:val="24"/>
          <w:lang w:val="sr-Latn-CS"/>
        </w:rPr>
        <w:t>a</w:t>
      </w:r>
      <w:r w:rsidRPr="00585D9B">
        <w:rPr>
          <w:rFonts w:ascii="Times New Roman" w:hAnsi="Times New Roman" w:cs="Times New Roman"/>
          <w:sz w:val="24"/>
          <w:szCs w:val="24"/>
          <w:lang w:val="ru-RU"/>
        </w:rPr>
        <w:t xml:space="preserve"> објеката</w:t>
      </w:r>
      <w:r w:rsidRPr="00585D9B">
        <w:rPr>
          <w:rFonts w:ascii="Times New Roman" w:hAnsi="Times New Roman" w:cs="Times New Roman"/>
          <w:sz w:val="24"/>
          <w:szCs w:val="24"/>
          <w:lang w:val="sr-Cyrl-CS"/>
        </w:rPr>
        <w:t xml:space="preserve">, а </w:t>
      </w:r>
      <w:r w:rsidRPr="00585D9B">
        <w:rPr>
          <w:rFonts w:ascii="Times New Roman" w:hAnsi="Times New Roman" w:cs="Times New Roman"/>
          <w:sz w:val="24"/>
          <w:szCs w:val="24"/>
          <w:lang w:val="ru-RU"/>
        </w:rPr>
        <w:t>ограничавају се радови и активности на научна истраживања и праћење природних процеса, контролисану посету у образовне, рекреативне и општекултурне сврхе, као и спровођење заштитних, санационих и других неопходних мера у случају пожара, елементарних непогода и удеса, појава биљних и животињских болести и пренамножавања штеточина, уз сагласност Министарства.</w:t>
      </w:r>
    </w:p>
    <w:p w:rsidR="00170A6A" w:rsidRPr="00585D9B" w:rsidRDefault="00170A6A" w:rsidP="00625B38">
      <w:pPr>
        <w:pStyle w:val="Normal1"/>
        <w:spacing w:before="0" w:beforeAutospacing="0" w:after="0" w:afterAutospacing="0"/>
        <w:jc w:val="both"/>
        <w:rPr>
          <w:rFonts w:ascii="Times New Roman" w:hAnsi="Times New Roman" w:cs="Times New Roman"/>
          <w:sz w:val="24"/>
          <w:szCs w:val="24"/>
          <w:lang w:val="ru-RU"/>
        </w:rPr>
      </w:pPr>
      <w:r w:rsidRPr="00B23F4C">
        <w:rPr>
          <w:rFonts w:ascii="Times New Roman" w:hAnsi="Times New Roman" w:cs="Times New Roman"/>
          <w:sz w:val="24"/>
          <w:szCs w:val="24"/>
          <w:lang w:val="ru-RU"/>
        </w:rPr>
        <w:t xml:space="preserve">          </w:t>
      </w:r>
      <w:r w:rsidRPr="00585D9B">
        <w:rPr>
          <w:rFonts w:ascii="Times New Roman" w:hAnsi="Times New Roman" w:cs="Times New Roman"/>
          <w:sz w:val="24"/>
          <w:szCs w:val="24"/>
          <w:lang w:val="ru-RU"/>
        </w:rPr>
        <w:t xml:space="preserve">  </w:t>
      </w:r>
      <w:r w:rsidRPr="00585D9B">
        <w:rPr>
          <w:rFonts w:ascii="Times New Roman" w:hAnsi="Times New Roman" w:cs="Times New Roman"/>
          <w:snapToGrid w:val="0"/>
          <w:sz w:val="24"/>
          <w:szCs w:val="24"/>
          <w:lang w:val="ru-RU"/>
        </w:rPr>
        <w:t xml:space="preserve">У  </w:t>
      </w:r>
      <w:r w:rsidRPr="00585D9B">
        <w:rPr>
          <w:rFonts w:ascii="Times New Roman" w:hAnsi="Times New Roman" w:cs="Times New Roman"/>
          <w:snapToGrid w:val="0"/>
          <w:sz w:val="24"/>
          <w:szCs w:val="24"/>
        </w:rPr>
        <w:t>II</w:t>
      </w:r>
      <w:r w:rsidRPr="00585D9B">
        <w:rPr>
          <w:rFonts w:ascii="Times New Roman" w:hAnsi="Times New Roman" w:cs="Times New Roman"/>
          <w:snapToGrid w:val="0"/>
          <w:sz w:val="24"/>
          <w:szCs w:val="24"/>
          <w:lang w:val="ru-RU"/>
        </w:rPr>
        <w:t xml:space="preserve">  степену заштите </w:t>
      </w:r>
      <w:r w:rsidRPr="00585D9B">
        <w:rPr>
          <w:rFonts w:ascii="Times New Roman" w:hAnsi="Times New Roman" w:cs="Times New Roman"/>
          <w:sz w:val="24"/>
          <w:szCs w:val="24"/>
          <w:lang w:val="ru-RU"/>
        </w:rPr>
        <w:t>могу се вршити управљачке интервенције у циљу рестаурације, ревитализације и укупног унапређења заштићеног подручја, без последица по примарне вредности њихових природних станишта, популација, екосистема, обележја предела и објеката геонаслеђа, обављати традиционалне делатности и ограничено користити природни ресурси на одржив и строго контролисан начин.</w:t>
      </w:r>
    </w:p>
    <w:p w:rsidR="00170A6A" w:rsidRPr="00585D9B" w:rsidRDefault="00170A6A" w:rsidP="00625B38">
      <w:pPr>
        <w:pStyle w:val="Normal1"/>
        <w:spacing w:before="0" w:beforeAutospacing="0" w:after="0" w:afterAutospacing="0"/>
        <w:jc w:val="both"/>
        <w:rPr>
          <w:rFonts w:ascii="Times New Roman" w:hAnsi="Times New Roman" w:cs="Times New Roman"/>
          <w:sz w:val="24"/>
          <w:szCs w:val="24"/>
          <w:lang w:val="ru-RU"/>
        </w:rPr>
      </w:pPr>
      <w:r w:rsidRPr="00585D9B">
        <w:rPr>
          <w:rFonts w:ascii="Times New Roman" w:hAnsi="Times New Roman" w:cs="Times New Roman"/>
          <w:sz w:val="24"/>
          <w:szCs w:val="24"/>
          <w:lang w:val="ru-RU"/>
        </w:rPr>
        <w:tab/>
      </w:r>
      <w:r w:rsidRPr="00585D9B">
        <w:rPr>
          <w:rFonts w:ascii="Times New Roman" w:hAnsi="Times New Roman" w:cs="Times New Roman"/>
          <w:snapToGrid w:val="0"/>
          <w:sz w:val="24"/>
          <w:szCs w:val="24"/>
          <w:lang w:val="ru-RU"/>
        </w:rPr>
        <w:t xml:space="preserve">У </w:t>
      </w:r>
      <w:r w:rsidRPr="00585D9B">
        <w:rPr>
          <w:rFonts w:ascii="Times New Roman" w:hAnsi="Times New Roman" w:cs="Times New Roman"/>
          <w:snapToGrid w:val="0"/>
          <w:sz w:val="24"/>
          <w:szCs w:val="24"/>
        </w:rPr>
        <w:t>III</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z w:val="24"/>
          <w:szCs w:val="24"/>
          <w:lang w:val="ru-RU"/>
        </w:rPr>
        <w:t xml:space="preserve">степену заштите могу се вршити управљачке интервенције у циљу рестаурације, ревитализације и укупног унапређења заштићеног подручја, развој села и унапређење сеоских домаћинстава, уређење објеката културно-историјског наслеђа и традиционалног градитељства, очување традиционалних делатности локалног становништва, селективно и ограничено коришћење природних ресурса и простора уз потребну инфраструктурну и другу изградњу. </w:t>
      </w:r>
    </w:p>
    <w:p w:rsidR="00170A6A" w:rsidRPr="00585D9B" w:rsidRDefault="00170A6A" w:rsidP="00625B38">
      <w:pPr>
        <w:pStyle w:val="Normal1"/>
        <w:spacing w:before="0" w:beforeAutospacing="0" w:after="0" w:afterAutospacing="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ab/>
        <w:t>Режиме заштите предлаже завод у студији о заштити заштићеног подручја.</w:t>
      </w:r>
    </w:p>
    <w:p w:rsidR="00170A6A" w:rsidRPr="00585D9B" w:rsidRDefault="00170A6A" w:rsidP="00625B38">
      <w:pPr>
        <w:pStyle w:val="Normal1"/>
        <w:spacing w:before="0" w:beforeAutospacing="0" w:after="0" w:afterAutospacing="0"/>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w:t>
      </w:r>
    </w:p>
    <w:p w:rsidR="00170A6A" w:rsidRPr="00585D9B" w:rsidRDefault="00170A6A" w:rsidP="00625B38">
      <w:pPr>
        <w:widowControl w:val="0"/>
        <w:ind w:firstLine="720"/>
        <w:rPr>
          <w:rFonts w:ascii="Times New Roman" w:hAnsi="Times New Roman" w:cs="Times New Roman"/>
          <w:snapToGrid w:val="0"/>
          <w:sz w:val="24"/>
          <w:szCs w:val="24"/>
          <w:lang w:val="ru-RU"/>
        </w:rPr>
      </w:pPr>
      <w:r w:rsidRPr="00585D9B">
        <w:rPr>
          <w:rFonts w:ascii="Times New Roman" w:hAnsi="Times New Roman" w:cs="Times New Roman"/>
          <w:b/>
          <w:bCs/>
          <w:sz w:val="24"/>
          <w:szCs w:val="24"/>
          <w:lang w:val="sr-Cyrl-CS"/>
        </w:rPr>
        <w:t xml:space="preserve">Уредбом о </w:t>
      </w:r>
      <w:r w:rsidRPr="00585D9B">
        <w:rPr>
          <w:rFonts w:ascii="Times New Roman" w:hAnsi="Times New Roman" w:cs="Times New Roman"/>
          <w:b/>
          <w:bCs/>
          <w:sz w:val="24"/>
          <w:szCs w:val="24"/>
          <w:lang w:val="ru-RU"/>
        </w:rPr>
        <w:t xml:space="preserve"> проглашењу Специјалног резервата природе</w:t>
      </w:r>
      <w:r w:rsidRPr="00585D9B">
        <w:rPr>
          <w:rFonts w:ascii="Times New Roman" w:hAnsi="Times New Roman" w:cs="Times New Roman"/>
          <w:b/>
          <w:bCs/>
          <w:snapToGrid w:val="0"/>
          <w:sz w:val="24"/>
          <w:szCs w:val="24"/>
          <w:lang w:val="ru-RU"/>
        </w:rPr>
        <w:t xml:space="preserve"> </w:t>
      </w:r>
      <w:r w:rsidRPr="00585D9B">
        <w:rPr>
          <w:rFonts w:ascii="Times New Roman" w:hAnsi="Times New Roman" w:cs="Times New Roman"/>
          <w:b/>
          <w:bCs/>
          <w:snapToGrid w:val="0"/>
          <w:sz w:val="24"/>
          <w:szCs w:val="24"/>
          <w:lang w:val="sr-Latn-CS"/>
        </w:rPr>
        <w:t>„</w:t>
      </w:r>
      <w:r w:rsidRPr="00B23F4C">
        <w:rPr>
          <w:rFonts w:ascii="Times New Roman" w:hAnsi="Times New Roman" w:cs="Times New Roman"/>
          <w:b/>
          <w:bCs/>
          <w:snapToGrid w:val="0"/>
          <w:sz w:val="24"/>
          <w:szCs w:val="24"/>
          <w:lang w:val="ru-RU"/>
        </w:rPr>
        <w:t>Гоч-Гвоздац</w:t>
      </w:r>
      <w:r w:rsidRPr="00585D9B">
        <w:rPr>
          <w:rFonts w:ascii="Times New Roman" w:hAnsi="Times New Roman" w:cs="Times New Roman"/>
          <w:b/>
          <w:bCs/>
          <w:snapToGrid w:val="0"/>
          <w:sz w:val="24"/>
          <w:szCs w:val="24"/>
          <w:lang w:val="sr-Latn-CS"/>
        </w:rPr>
        <w:t>“</w:t>
      </w:r>
      <w:r w:rsidRPr="00585D9B">
        <w:rPr>
          <w:rFonts w:ascii="Times New Roman" w:hAnsi="Times New Roman" w:cs="Times New Roman"/>
          <w:snapToGrid w:val="0"/>
          <w:sz w:val="24"/>
          <w:szCs w:val="24"/>
          <w:lang w:val="ru-RU"/>
        </w:rPr>
        <w:t xml:space="preserve"> (Сл. гл. РС 99/2014) утврђене  су  границе подручја, разлози за проглашење,  режими заштите, забрана и ограничење одређених активности, управљач и његове дужности и овлашћења.</w:t>
      </w:r>
    </w:p>
    <w:p w:rsidR="00170A6A" w:rsidRPr="00585D9B" w:rsidRDefault="00170A6A" w:rsidP="00C274D4">
      <w:pPr>
        <w:widowControl w:val="0"/>
        <w:rPr>
          <w:rFonts w:ascii="Times New Roman" w:hAnsi="Times New Roman" w:cs="Times New Roman"/>
          <w:snapToGrid w:val="0"/>
          <w:color w:val="FF0000"/>
          <w:sz w:val="24"/>
          <w:szCs w:val="24"/>
          <w:lang w:val="ru-RU"/>
        </w:rPr>
      </w:pPr>
    </w:p>
    <w:p w:rsidR="00170A6A" w:rsidRPr="00585D9B" w:rsidRDefault="00170A6A" w:rsidP="00C274D4">
      <w:pPr>
        <w:keepNext/>
        <w:tabs>
          <w:tab w:val="left" w:pos="709"/>
        </w:tabs>
        <w:ind w:left="720"/>
        <w:outlineLvl w:val="1"/>
        <w:rPr>
          <w:rFonts w:ascii="Times New Roman" w:hAnsi="Times New Roman" w:cs="Times New Roman"/>
          <w:b/>
          <w:bCs/>
          <w:caps/>
          <w:sz w:val="24"/>
          <w:szCs w:val="24"/>
          <w:lang w:val="sr-Cyrl-CS"/>
        </w:rPr>
      </w:pPr>
      <w:bookmarkStart w:id="0" w:name="_Toc152310570"/>
      <w:r w:rsidRPr="00585D9B">
        <w:rPr>
          <w:rFonts w:ascii="Times New Roman" w:hAnsi="Times New Roman" w:cs="Times New Roman"/>
          <w:b/>
          <w:bCs/>
          <w:sz w:val="24"/>
          <w:szCs w:val="24"/>
          <w:lang w:val="sr-Cyrl-CS"/>
        </w:rPr>
        <w:t>Остале законске одредбе и интенције</w:t>
      </w:r>
      <w:bookmarkEnd w:id="0"/>
    </w:p>
    <w:p w:rsidR="00170A6A" w:rsidRPr="00585D9B" w:rsidRDefault="00170A6A" w:rsidP="00C274D4">
      <w:pPr>
        <w:ind w:firstLine="709"/>
        <w:jc w:val="both"/>
        <w:rPr>
          <w:rFonts w:ascii="Times New Roman" w:hAnsi="Times New Roman" w:cs="Times New Roman"/>
          <w:b/>
          <w:bCs/>
          <w:snapToGrid w:val="0"/>
          <w:sz w:val="24"/>
          <w:szCs w:val="24"/>
          <w:lang w:val="ru-RU"/>
        </w:rPr>
      </w:pPr>
      <w:r w:rsidRPr="00585D9B">
        <w:rPr>
          <w:rFonts w:ascii="Times New Roman" w:hAnsi="Times New Roman" w:cs="Times New Roman"/>
          <w:b/>
          <w:bCs/>
          <w:snapToGrid w:val="0"/>
          <w:sz w:val="24"/>
          <w:szCs w:val="24"/>
          <w:lang w:val="ru-RU"/>
        </w:rPr>
        <w:t xml:space="preserve">          </w:t>
      </w:r>
    </w:p>
    <w:p w:rsidR="00170A6A" w:rsidRPr="00B23F4C" w:rsidRDefault="00170A6A" w:rsidP="00C274D4">
      <w:pPr>
        <w:pStyle w:val="yiv4474037467msonormal"/>
        <w:shd w:val="clear" w:color="auto" w:fill="FFFFFF"/>
        <w:spacing w:before="0" w:beforeAutospacing="0" w:after="0" w:afterAutospacing="0"/>
        <w:rPr>
          <w:rFonts w:ascii="Times New Roman" w:hAnsi="Times New Roman"/>
          <w:color w:val="000000"/>
          <w:lang w:val="sr-Cyrl-CS"/>
        </w:rPr>
      </w:pPr>
      <w:r>
        <w:rPr>
          <w:rStyle w:val="apple-converted-space"/>
          <w:rFonts w:ascii="Times New Roman" w:hAnsi="Times New Roman"/>
          <w:color w:val="000000"/>
          <w:lang w:val="sr-Cyrl-CS"/>
        </w:rPr>
        <w:t>О</w:t>
      </w:r>
      <w:r w:rsidRPr="00B23F4C">
        <w:rPr>
          <w:rStyle w:val="apple-converted-space"/>
          <w:rFonts w:ascii="Times New Roman" w:hAnsi="Times New Roman"/>
          <w:color w:val="000000"/>
          <w:lang w:val="sr-Cyrl-CS"/>
        </w:rPr>
        <w:t>снов</w:t>
      </w:r>
      <w:r>
        <w:rPr>
          <w:rStyle w:val="apple-converted-space"/>
          <w:rFonts w:ascii="Times New Roman" w:hAnsi="Times New Roman"/>
          <w:color w:val="000000"/>
          <w:lang w:val="sr-Cyrl-CS"/>
        </w:rPr>
        <w:t>а</w:t>
      </w:r>
      <w:r w:rsidRPr="00B23F4C">
        <w:rPr>
          <w:rStyle w:val="apple-converted-space"/>
          <w:rFonts w:ascii="Times New Roman" w:hAnsi="Times New Roman"/>
          <w:color w:val="000000"/>
          <w:lang w:val="sr-Cyrl-CS"/>
        </w:rPr>
        <w:t xml:space="preserve"> газдовања шумама </w:t>
      </w:r>
      <w:r w:rsidRPr="00B23F4C">
        <w:rPr>
          <w:rFonts w:ascii="Times New Roman" w:hAnsi="Times New Roman"/>
          <w:color w:val="000000"/>
          <w:lang w:val="sr-Cyrl-CS"/>
        </w:rPr>
        <w:t xml:space="preserve">у потпуности </w:t>
      </w:r>
      <w:r>
        <w:rPr>
          <w:rFonts w:ascii="Times New Roman" w:hAnsi="Times New Roman"/>
          <w:color w:val="000000"/>
          <w:lang w:val="sr-Cyrl-CS"/>
        </w:rPr>
        <w:t>је</w:t>
      </w:r>
      <w:r w:rsidRPr="00B23F4C">
        <w:rPr>
          <w:rFonts w:ascii="Times New Roman" w:hAnsi="Times New Roman"/>
          <w:color w:val="000000"/>
          <w:lang w:val="sr-Cyrl-CS"/>
        </w:rPr>
        <w:t xml:space="preserve"> у складу са овде наведеним законским актима:</w:t>
      </w:r>
    </w:p>
    <w:p w:rsidR="00170A6A" w:rsidRPr="00B23F4C" w:rsidRDefault="00170A6A" w:rsidP="00C274D4">
      <w:pPr>
        <w:pStyle w:val="yiv4474037467msonormal"/>
        <w:shd w:val="clear" w:color="auto" w:fill="FFFFFF"/>
        <w:spacing w:before="0" w:beforeAutospacing="0" w:after="0" w:afterAutospacing="0"/>
        <w:rPr>
          <w:color w:val="000000"/>
          <w:lang w:val="sr-Cyrl-CS"/>
        </w:rPr>
      </w:pPr>
      <w:r w:rsidRPr="00585D9B">
        <w:rPr>
          <w:color w:val="000000"/>
        </w:rPr>
        <w:t> </w:t>
      </w:r>
    </w:p>
    <w:p w:rsidR="00170A6A" w:rsidRPr="00B23F4C" w:rsidRDefault="00170A6A" w:rsidP="00C274D4">
      <w:pPr>
        <w:pStyle w:val="yiv4474037467msonormal"/>
        <w:shd w:val="clear" w:color="auto" w:fill="FFFFFF"/>
        <w:spacing w:before="0" w:beforeAutospacing="0" w:after="0" w:afterAutospacing="0"/>
        <w:ind w:left="720"/>
        <w:rPr>
          <w:rFonts w:ascii="Times New Roman" w:hAnsi="Times New Roman"/>
          <w:color w:val="000000"/>
          <w:lang w:val="ru-RU"/>
        </w:rPr>
      </w:pPr>
      <w:r w:rsidRPr="00B23F4C">
        <w:rPr>
          <w:color w:val="000000"/>
          <w:lang w:val="sr-Cyrl-CS"/>
        </w:rPr>
        <w:t>−</w:t>
      </w:r>
      <w:r w:rsidRPr="00585D9B">
        <w:rPr>
          <w:color w:val="000000"/>
        </w:rPr>
        <w:t>       </w:t>
      </w:r>
      <w:r w:rsidRPr="00585D9B">
        <w:rPr>
          <w:rStyle w:val="apple-converted-space"/>
          <w:color w:val="000000"/>
        </w:rPr>
        <w:t> </w:t>
      </w:r>
      <w:r w:rsidRPr="00B23F4C">
        <w:rPr>
          <w:rFonts w:ascii="Times New Roman" w:hAnsi="Times New Roman"/>
          <w:color w:val="000000"/>
          <w:lang w:val="sr-Cyrl-CS"/>
        </w:rPr>
        <w:t>Законом о заштити природе</w:t>
      </w:r>
      <w:r w:rsidRPr="00585D9B">
        <w:rPr>
          <w:rStyle w:val="apple-converted-space"/>
          <w:color w:val="000000"/>
        </w:rPr>
        <w:t> </w:t>
      </w:r>
      <w:r w:rsidRPr="00585D9B">
        <w:rPr>
          <w:color w:val="000000"/>
          <w:lang w:val="ru-RU"/>
        </w:rPr>
        <w:t>(</w:t>
      </w:r>
      <w:r w:rsidRPr="00B23F4C">
        <w:rPr>
          <w:color w:val="000000"/>
          <w:lang w:val="sr-Cyrl-CS"/>
        </w:rPr>
        <w:t>„</w:t>
      </w:r>
      <w:r w:rsidRPr="00585D9B">
        <w:rPr>
          <w:rFonts w:ascii="Times New Roman" w:hAnsi="Times New Roman"/>
          <w:color w:val="000000"/>
          <w:lang w:val="ru-RU"/>
        </w:rPr>
        <w:t>Сл. гл.</w:t>
      </w:r>
      <w:r w:rsidRPr="00585D9B">
        <w:rPr>
          <w:rStyle w:val="apple-converted-space"/>
          <w:color w:val="000000"/>
          <w:lang w:val="ru-RU"/>
        </w:rPr>
        <w:t> </w:t>
      </w:r>
      <w:r w:rsidRPr="00B23F4C">
        <w:rPr>
          <w:rFonts w:ascii="Times New Roman" w:hAnsi="Times New Roman"/>
          <w:color w:val="000000"/>
          <w:lang w:val="ru-RU"/>
        </w:rPr>
        <w:t>РС“</w:t>
      </w:r>
      <w:r w:rsidRPr="00585D9B">
        <w:rPr>
          <w:rStyle w:val="apple-converted-space"/>
          <w:color w:val="000000"/>
        </w:rPr>
        <w:t> </w:t>
      </w:r>
      <w:r w:rsidRPr="00585D9B">
        <w:rPr>
          <w:color w:val="000000"/>
        </w:rPr>
        <w:t> </w:t>
      </w:r>
      <w:r w:rsidRPr="00B23F4C">
        <w:rPr>
          <w:rFonts w:ascii="Times New Roman" w:hAnsi="Times New Roman"/>
          <w:color w:val="000000"/>
          <w:lang w:val="ru-RU"/>
        </w:rPr>
        <w:t>бр.</w:t>
      </w:r>
      <w:r w:rsidRPr="00585D9B">
        <w:rPr>
          <w:rStyle w:val="apple-converted-space"/>
          <w:color w:val="000000"/>
        </w:rPr>
        <w:t> </w:t>
      </w:r>
      <w:r w:rsidRPr="00B23F4C">
        <w:rPr>
          <w:rFonts w:ascii="Times New Roman" w:hAnsi="Times New Roman"/>
          <w:color w:val="000000"/>
          <w:lang w:val="ru-RU"/>
        </w:rPr>
        <w:t>36/09, 88/10 и 91/10-исправка);</w:t>
      </w:r>
    </w:p>
    <w:p w:rsidR="00170A6A" w:rsidRPr="00B23F4C" w:rsidRDefault="00170A6A" w:rsidP="00C274D4">
      <w:pPr>
        <w:pStyle w:val="yiv4474037467msonormal"/>
        <w:shd w:val="clear" w:color="auto" w:fill="FFFFFF"/>
        <w:spacing w:before="0" w:beforeAutospacing="0" w:after="0" w:afterAutospacing="0"/>
        <w:ind w:left="720"/>
        <w:rPr>
          <w:rFonts w:ascii="Times New Roman" w:hAnsi="Times New Roman"/>
          <w:color w:val="000000"/>
          <w:lang w:val="ru-RU"/>
        </w:rPr>
      </w:pPr>
      <w:r w:rsidRPr="00B23F4C">
        <w:rPr>
          <w:color w:val="000000"/>
          <w:lang w:val="ru-RU"/>
        </w:rPr>
        <w:t>−</w:t>
      </w:r>
      <w:r w:rsidRPr="00585D9B">
        <w:rPr>
          <w:color w:val="000000"/>
        </w:rPr>
        <w:t>       </w:t>
      </w:r>
      <w:r w:rsidRPr="00585D9B">
        <w:rPr>
          <w:rStyle w:val="apple-converted-space"/>
          <w:color w:val="000000"/>
        </w:rPr>
        <w:t> </w:t>
      </w:r>
      <w:r w:rsidRPr="00B23F4C">
        <w:rPr>
          <w:rFonts w:ascii="Times New Roman" w:hAnsi="Times New Roman"/>
          <w:color w:val="000000"/>
          <w:lang w:val="ru-RU"/>
        </w:rPr>
        <w:t>Законом о шумама</w:t>
      </w:r>
      <w:r w:rsidRPr="00585D9B">
        <w:rPr>
          <w:rStyle w:val="apple-converted-space"/>
          <w:color w:val="000000"/>
        </w:rPr>
        <w:t> </w:t>
      </w:r>
      <w:r w:rsidRPr="00585D9B">
        <w:rPr>
          <w:color w:val="000000"/>
          <w:lang w:val="ru-RU"/>
        </w:rPr>
        <w:t>(</w:t>
      </w:r>
      <w:r w:rsidRPr="00B23F4C">
        <w:rPr>
          <w:color w:val="000000"/>
          <w:lang w:val="ru-RU"/>
        </w:rPr>
        <w:t>„</w:t>
      </w:r>
      <w:r w:rsidRPr="00585D9B">
        <w:rPr>
          <w:rFonts w:ascii="Times New Roman" w:hAnsi="Times New Roman"/>
          <w:color w:val="000000"/>
          <w:lang w:val="ru-RU"/>
        </w:rPr>
        <w:t>Сл. гл.</w:t>
      </w:r>
      <w:r w:rsidRPr="00585D9B">
        <w:rPr>
          <w:rStyle w:val="apple-converted-space"/>
          <w:color w:val="000000"/>
          <w:lang w:val="ru-RU"/>
        </w:rPr>
        <w:t> </w:t>
      </w:r>
      <w:r w:rsidRPr="00B23F4C">
        <w:rPr>
          <w:rFonts w:ascii="Times New Roman" w:hAnsi="Times New Roman"/>
          <w:color w:val="000000"/>
          <w:lang w:val="ru-RU"/>
        </w:rPr>
        <w:t>РС“</w:t>
      </w:r>
      <w:r w:rsidRPr="00585D9B">
        <w:rPr>
          <w:rStyle w:val="apple-converted-space"/>
          <w:color w:val="000000"/>
        </w:rPr>
        <w:t> </w:t>
      </w:r>
      <w:r w:rsidRPr="00B23F4C">
        <w:rPr>
          <w:rFonts w:ascii="Times New Roman" w:hAnsi="Times New Roman"/>
          <w:color w:val="000000"/>
          <w:lang w:val="ru-RU"/>
        </w:rPr>
        <w:t>бр.</w:t>
      </w:r>
      <w:r w:rsidRPr="00585D9B">
        <w:rPr>
          <w:rStyle w:val="apple-converted-space"/>
          <w:color w:val="000000"/>
        </w:rPr>
        <w:t> </w:t>
      </w:r>
      <w:r w:rsidRPr="00B23F4C">
        <w:rPr>
          <w:color w:val="000000"/>
          <w:lang w:val="ru-RU"/>
        </w:rPr>
        <w:t>30/10,</w:t>
      </w:r>
      <w:r w:rsidRPr="00585D9B">
        <w:rPr>
          <w:color w:val="000000"/>
        </w:rPr>
        <w:t> </w:t>
      </w:r>
      <w:r w:rsidRPr="00585D9B">
        <w:rPr>
          <w:rStyle w:val="apple-converted-space"/>
          <w:color w:val="000000"/>
        </w:rPr>
        <w:t> </w:t>
      </w:r>
      <w:r w:rsidRPr="00B23F4C">
        <w:rPr>
          <w:rFonts w:ascii="Times New Roman" w:hAnsi="Times New Roman"/>
          <w:color w:val="000000"/>
          <w:lang w:val="ru-RU"/>
        </w:rPr>
        <w:t>93/12 и 89/15);</w:t>
      </w:r>
    </w:p>
    <w:p w:rsidR="00170A6A" w:rsidRPr="00B23F4C" w:rsidRDefault="00170A6A" w:rsidP="00C274D4">
      <w:pPr>
        <w:pStyle w:val="yiv4474037467msonormal"/>
        <w:shd w:val="clear" w:color="auto" w:fill="FFFFFF"/>
        <w:spacing w:before="0" w:beforeAutospacing="0" w:after="0" w:afterAutospacing="0"/>
        <w:ind w:left="720"/>
        <w:rPr>
          <w:color w:val="000000"/>
          <w:lang w:val="ru-RU"/>
        </w:rPr>
      </w:pPr>
      <w:r w:rsidRPr="00B23F4C">
        <w:rPr>
          <w:color w:val="000000"/>
          <w:lang w:val="ru-RU"/>
        </w:rPr>
        <w:t>−</w:t>
      </w:r>
      <w:r w:rsidRPr="00585D9B">
        <w:rPr>
          <w:color w:val="000000"/>
        </w:rPr>
        <w:t>       </w:t>
      </w:r>
      <w:r w:rsidRPr="00585D9B">
        <w:rPr>
          <w:rStyle w:val="apple-converted-space"/>
          <w:color w:val="000000"/>
        </w:rPr>
        <w:t> </w:t>
      </w:r>
      <w:r w:rsidRPr="00B23F4C">
        <w:rPr>
          <w:rFonts w:ascii="Times New Roman" w:hAnsi="Times New Roman"/>
          <w:color w:val="000000"/>
          <w:lang w:val="ru-RU"/>
        </w:rPr>
        <w:t>Законом о заштити животне средине</w:t>
      </w:r>
      <w:r w:rsidRPr="00585D9B">
        <w:rPr>
          <w:rStyle w:val="apple-converted-space"/>
          <w:color w:val="000000"/>
        </w:rPr>
        <w:t> </w:t>
      </w:r>
      <w:r w:rsidRPr="00585D9B">
        <w:rPr>
          <w:color w:val="000000"/>
          <w:lang w:val="ru-RU"/>
        </w:rPr>
        <w:t>(</w:t>
      </w:r>
      <w:r w:rsidRPr="00B23F4C">
        <w:rPr>
          <w:color w:val="000000"/>
          <w:lang w:val="ru-RU"/>
        </w:rPr>
        <w:t>„</w:t>
      </w:r>
      <w:r w:rsidRPr="00585D9B">
        <w:rPr>
          <w:rFonts w:ascii="Times New Roman" w:hAnsi="Times New Roman"/>
          <w:color w:val="000000"/>
          <w:lang w:val="ru-RU"/>
        </w:rPr>
        <w:t>Сл. гл.</w:t>
      </w:r>
      <w:r w:rsidRPr="00585D9B">
        <w:rPr>
          <w:rStyle w:val="apple-converted-space"/>
          <w:color w:val="000000"/>
          <w:lang w:val="ru-RU"/>
        </w:rPr>
        <w:t> </w:t>
      </w:r>
      <w:r w:rsidRPr="00B23F4C">
        <w:rPr>
          <w:rFonts w:ascii="Times New Roman" w:hAnsi="Times New Roman"/>
          <w:color w:val="000000"/>
          <w:lang w:val="ru-RU"/>
        </w:rPr>
        <w:t>РС“</w:t>
      </w:r>
      <w:r w:rsidRPr="00585D9B">
        <w:rPr>
          <w:rStyle w:val="apple-converted-space"/>
          <w:color w:val="000000"/>
        </w:rPr>
        <w:t> </w:t>
      </w:r>
      <w:r w:rsidRPr="00B23F4C">
        <w:rPr>
          <w:rFonts w:ascii="Times New Roman" w:hAnsi="Times New Roman"/>
          <w:color w:val="000000"/>
          <w:lang w:val="ru-RU"/>
        </w:rPr>
        <w:t>бр.</w:t>
      </w:r>
      <w:r w:rsidRPr="00585D9B">
        <w:rPr>
          <w:rStyle w:val="apple-converted-space"/>
          <w:color w:val="000000"/>
        </w:rPr>
        <w:t> </w:t>
      </w:r>
      <w:r w:rsidRPr="00585D9B">
        <w:rPr>
          <w:color w:val="000000"/>
          <w:lang w:val="ru-RU"/>
        </w:rPr>
        <w:t>135/04, 36/09, 36/09</w:t>
      </w:r>
      <w:r w:rsidRPr="00B23F4C">
        <w:rPr>
          <w:rFonts w:ascii="Times New Roman" w:hAnsi="Times New Roman"/>
          <w:color w:val="000000"/>
          <w:lang w:val="ru-RU"/>
        </w:rPr>
        <w:t>-др.закон,</w:t>
      </w:r>
      <w:r w:rsidRPr="00585D9B">
        <w:rPr>
          <w:rStyle w:val="apple-converted-space"/>
          <w:color w:val="000000"/>
        </w:rPr>
        <w:t> </w:t>
      </w:r>
      <w:r w:rsidRPr="00585D9B">
        <w:rPr>
          <w:color w:val="000000"/>
          <w:lang w:val="ru-RU"/>
        </w:rPr>
        <w:t>72/09-</w:t>
      </w:r>
      <w:r w:rsidRPr="00585D9B">
        <w:rPr>
          <w:rStyle w:val="apple-converted-space"/>
          <w:color w:val="000000"/>
        </w:rPr>
        <w:t> </w:t>
      </w:r>
      <w:r w:rsidRPr="00B23F4C">
        <w:rPr>
          <w:rFonts w:ascii="Times New Roman" w:hAnsi="Times New Roman"/>
          <w:color w:val="000000"/>
          <w:lang w:val="ru-RU"/>
        </w:rPr>
        <w:t>др.закон</w:t>
      </w:r>
      <w:r w:rsidRPr="00585D9B">
        <w:rPr>
          <w:rFonts w:ascii="Times New Roman" w:hAnsi="Times New Roman"/>
          <w:color w:val="000000"/>
          <w:lang w:val="ru-RU"/>
        </w:rPr>
        <w:t>, 43/11-Одлука УС</w:t>
      </w:r>
      <w:r w:rsidRPr="00B23F4C">
        <w:rPr>
          <w:color w:val="000000"/>
          <w:lang w:val="ru-RU"/>
        </w:rPr>
        <w:t>);</w:t>
      </w:r>
    </w:p>
    <w:p w:rsidR="00170A6A" w:rsidRPr="00B23F4C" w:rsidRDefault="00170A6A" w:rsidP="00C274D4">
      <w:pPr>
        <w:pStyle w:val="yiv4474037467msonormal"/>
        <w:shd w:val="clear" w:color="auto" w:fill="FFFFFF"/>
        <w:spacing w:before="0" w:beforeAutospacing="0" w:after="0" w:afterAutospacing="0"/>
        <w:ind w:left="720"/>
        <w:rPr>
          <w:color w:val="000000"/>
          <w:lang w:val="ru-RU"/>
        </w:rPr>
      </w:pPr>
      <w:r w:rsidRPr="00B23F4C">
        <w:rPr>
          <w:color w:val="000000"/>
          <w:lang w:val="ru-RU"/>
        </w:rPr>
        <w:t>−</w:t>
      </w:r>
      <w:r w:rsidRPr="00585D9B">
        <w:rPr>
          <w:color w:val="000000"/>
        </w:rPr>
        <w:t>       </w:t>
      </w:r>
      <w:r w:rsidRPr="00585D9B">
        <w:rPr>
          <w:rStyle w:val="apple-converted-space"/>
          <w:color w:val="000000"/>
        </w:rPr>
        <w:t> </w:t>
      </w:r>
      <w:r w:rsidRPr="00B23F4C">
        <w:rPr>
          <w:rFonts w:ascii="Times New Roman" w:hAnsi="Times New Roman"/>
          <w:color w:val="000000"/>
          <w:lang w:val="ru-RU"/>
        </w:rPr>
        <w:t>Законом дивљачи и ловству</w:t>
      </w:r>
      <w:r w:rsidRPr="00585D9B">
        <w:rPr>
          <w:rStyle w:val="apple-converted-space"/>
          <w:color w:val="000000"/>
        </w:rPr>
        <w:t> </w:t>
      </w:r>
      <w:r w:rsidRPr="00585D9B">
        <w:rPr>
          <w:color w:val="000000"/>
          <w:lang w:val="ru-RU"/>
        </w:rPr>
        <w:t>(</w:t>
      </w:r>
      <w:r w:rsidRPr="00B23F4C">
        <w:rPr>
          <w:color w:val="000000"/>
          <w:lang w:val="ru-RU"/>
        </w:rPr>
        <w:t>„</w:t>
      </w:r>
      <w:r w:rsidRPr="00585D9B">
        <w:rPr>
          <w:rFonts w:ascii="Times New Roman" w:hAnsi="Times New Roman"/>
          <w:color w:val="000000"/>
          <w:lang w:val="ru-RU"/>
        </w:rPr>
        <w:t>Сл. гл.</w:t>
      </w:r>
      <w:r w:rsidRPr="00585D9B">
        <w:rPr>
          <w:rStyle w:val="apple-converted-space"/>
          <w:color w:val="000000"/>
          <w:lang w:val="ru-RU"/>
        </w:rPr>
        <w:t> </w:t>
      </w:r>
      <w:r w:rsidRPr="00B23F4C">
        <w:rPr>
          <w:rFonts w:ascii="Times New Roman" w:hAnsi="Times New Roman"/>
          <w:color w:val="000000"/>
          <w:lang w:val="ru-RU"/>
        </w:rPr>
        <w:t>РС“</w:t>
      </w:r>
      <w:r w:rsidRPr="00585D9B">
        <w:rPr>
          <w:rStyle w:val="apple-converted-space"/>
          <w:color w:val="000000"/>
        </w:rPr>
        <w:t> </w:t>
      </w:r>
      <w:r w:rsidRPr="00B23F4C">
        <w:rPr>
          <w:rFonts w:ascii="Times New Roman" w:hAnsi="Times New Roman"/>
          <w:color w:val="000000"/>
          <w:lang w:val="ru-RU"/>
        </w:rPr>
        <w:t>бр.</w:t>
      </w:r>
      <w:r w:rsidRPr="00585D9B">
        <w:rPr>
          <w:rStyle w:val="apple-converted-space"/>
          <w:color w:val="000000"/>
        </w:rPr>
        <w:t> </w:t>
      </w:r>
      <w:r w:rsidRPr="00B23F4C">
        <w:rPr>
          <w:color w:val="000000"/>
          <w:lang w:val="ru-RU"/>
        </w:rPr>
        <w:t>18/10);</w:t>
      </w:r>
    </w:p>
    <w:p w:rsidR="00170A6A" w:rsidRPr="00B23F4C" w:rsidRDefault="00170A6A" w:rsidP="00C274D4">
      <w:pPr>
        <w:pStyle w:val="yiv4474037467msobodytextindent"/>
        <w:shd w:val="clear" w:color="auto" w:fill="FFFFFF"/>
        <w:spacing w:before="0" w:beforeAutospacing="0" w:after="0" w:afterAutospacing="0"/>
        <w:ind w:left="720"/>
        <w:rPr>
          <w:color w:val="000000"/>
          <w:lang w:val="hr-HR"/>
        </w:rPr>
      </w:pPr>
      <w:r w:rsidRPr="00585D9B">
        <w:rPr>
          <w:color w:val="000000"/>
          <w:lang w:val="ru-RU"/>
        </w:rPr>
        <w:t>−       </w:t>
      </w:r>
      <w:r w:rsidRPr="00585D9B">
        <w:rPr>
          <w:rStyle w:val="apple-converted-space"/>
          <w:color w:val="000000"/>
          <w:lang w:val="ru-RU"/>
        </w:rPr>
        <w:t> </w:t>
      </w:r>
      <w:r w:rsidRPr="00585D9B">
        <w:rPr>
          <w:rFonts w:ascii="Times New Roman" w:hAnsi="Times New Roman"/>
          <w:color w:val="000000"/>
          <w:lang w:val="ru-RU"/>
        </w:rPr>
        <w:t>Законом о репродуктивном матер</w:t>
      </w:r>
      <w:r w:rsidRPr="00B23F4C">
        <w:rPr>
          <w:rFonts w:ascii="Times New Roman" w:hAnsi="Times New Roman"/>
          <w:color w:val="000000"/>
          <w:lang w:val="hr-HR"/>
        </w:rPr>
        <w:t>и</w:t>
      </w:r>
      <w:r w:rsidRPr="00585D9B">
        <w:rPr>
          <w:rFonts w:ascii="Times New Roman" w:hAnsi="Times New Roman"/>
          <w:color w:val="000000"/>
          <w:lang w:val="ru-RU"/>
        </w:rPr>
        <w:t>јалу шумског дрвећа</w:t>
      </w:r>
      <w:r w:rsidRPr="00585D9B">
        <w:rPr>
          <w:rStyle w:val="apple-converted-space"/>
          <w:color w:val="000000"/>
          <w:lang w:val="ru-RU"/>
        </w:rPr>
        <w:t> </w:t>
      </w:r>
      <w:r w:rsidRPr="00B23F4C">
        <w:rPr>
          <w:rFonts w:ascii="Times New Roman" w:hAnsi="Times New Roman"/>
          <w:color w:val="000000"/>
          <w:lang w:val="hr-HR"/>
        </w:rPr>
        <w:t>(„Сл. гл. РС“</w:t>
      </w:r>
      <w:r w:rsidRPr="00585D9B">
        <w:rPr>
          <w:rStyle w:val="apple-converted-space"/>
          <w:color w:val="000000"/>
        </w:rPr>
        <w:t> </w:t>
      </w:r>
      <w:r w:rsidRPr="00585D9B">
        <w:rPr>
          <w:rFonts w:ascii="Times New Roman" w:hAnsi="Times New Roman"/>
          <w:color w:val="000000"/>
          <w:lang w:val="ru-RU"/>
        </w:rPr>
        <w:t>бр. 135/04, 8/15-испр. и 41/09);</w:t>
      </w:r>
    </w:p>
    <w:p w:rsidR="00170A6A" w:rsidRPr="00B23F4C" w:rsidRDefault="00170A6A" w:rsidP="00C274D4">
      <w:pPr>
        <w:pStyle w:val="yiv4474037467hang127"/>
        <w:shd w:val="clear" w:color="auto" w:fill="FFFFFF"/>
        <w:spacing w:before="0" w:beforeAutospacing="0" w:after="0" w:afterAutospacing="0"/>
        <w:ind w:left="720"/>
        <w:rPr>
          <w:color w:val="000000"/>
          <w:lang w:val="hr-HR"/>
        </w:rPr>
      </w:pPr>
      <w:r w:rsidRPr="00585D9B">
        <w:rPr>
          <w:color w:val="000000"/>
          <w:lang w:val="hr-HR"/>
        </w:rPr>
        <w:t>−       </w:t>
      </w:r>
      <w:r w:rsidRPr="00585D9B">
        <w:rPr>
          <w:rStyle w:val="apple-converted-space"/>
          <w:color w:val="000000"/>
          <w:lang w:val="hr-HR"/>
        </w:rPr>
        <w:t> </w:t>
      </w:r>
      <w:r w:rsidRPr="00585D9B">
        <w:rPr>
          <w:rFonts w:ascii="Times New Roman" w:hAnsi="Times New Roman"/>
          <w:color w:val="000000"/>
          <w:lang w:val="hr-HR"/>
        </w:rPr>
        <w:t>Закон о интегрисаном спречавању и контроли загађивања животне средине (</w:t>
      </w:r>
      <w:r w:rsidRPr="00B23F4C">
        <w:rPr>
          <w:color w:val="000000"/>
          <w:lang w:val="hr-HR"/>
        </w:rPr>
        <w:t>„</w:t>
      </w:r>
      <w:r w:rsidRPr="00585D9B">
        <w:rPr>
          <w:rFonts w:ascii="Times New Roman" w:hAnsi="Times New Roman"/>
          <w:color w:val="000000"/>
          <w:lang w:val="hr-HR"/>
        </w:rPr>
        <w:t>Сл. гл. РС</w:t>
      </w:r>
      <w:r w:rsidRPr="00B23F4C">
        <w:rPr>
          <w:color w:val="000000"/>
          <w:lang w:val="hr-HR"/>
        </w:rPr>
        <w:t>“</w:t>
      </w:r>
      <w:r w:rsidRPr="00585D9B">
        <w:rPr>
          <w:rStyle w:val="apple-converted-space"/>
          <w:color w:val="000000"/>
          <w:lang w:val="hr-HR"/>
        </w:rPr>
        <w:t> </w:t>
      </w:r>
      <w:r w:rsidRPr="00585D9B">
        <w:rPr>
          <w:rFonts w:ascii="Times New Roman" w:hAnsi="Times New Roman"/>
          <w:color w:val="000000"/>
          <w:lang w:val="hr-HR"/>
        </w:rPr>
        <w:t>бр. 135/04</w:t>
      </w:r>
      <w:r w:rsidRPr="00585D9B">
        <w:rPr>
          <w:rStyle w:val="apple-converted-space"/>
          <w:color w:val="000000"/>
        </w:rPr>
        <w:t> </w:t>
      </w:r>
      <w:r w:rsidRPr="00B23F4C">
        <w:rPr>
          <w:rFonts w:ascii="Times New Roman" w:hAnsi="Times New Roman"/>
          <w:color w:val="000000"/>
          <w:lang w:val="hr-HR"/>
        </w:rPr>
        <w:t>и 25/15</w:t>
      </w:r>
      <w:r w:rsidRPr="00585D9B">
        <w:rPr>
          <w:color w:val="000000"/>
          <w:lang w:val="hr-HR"/>
        </w:rPr>
        <w:t>)</w:t>
      </w:r>
      <w:r w:rsidRPr="00B23F4C">
        <w:rPr>
          <w:color w:val="000000"/>
          <w:lang w:val="hr-HR"/>
        </w:rPr>
        <w:t>;</w:t>
      </w:r>
    </w:p>
    <w:p w:rsidR="00170A6A" w:rsidRPr="00B23F4C" w:rsidRDefault="00170A6A" w:rsidP="00C274D4">
      <w:pPr>
        <w:pStyle w:val="yiv4474037467hang127"/>
        <w:shd w:val="clear" w:color="auto" w:fill="FFFFFF"/>
        <w:spacing w:before="0" w:beforeAutospacing="0" w:after="0" w:afterAutospacing="0"/>
        <w:ind w:left="720"/>
        <w:rPr>
          <w:color w:val="000000"/>
          <w:lang w:val="hr-HR"/>
        </w:rPr>
      </w:pPr>
      <w:r w:rsidRPr="00585D9B">
        <w:rPr>
          <w:color w:val="000000"/>
          <w:lang w:val="hr-HR"/>
        </w:rPr>
        <w:t>−       </w:t>
      </w:r>
      <w:r w:rsidRPr="00585D9B">
        <w:rPr>
          <w:rStyle w:val="apple-converted-space"/>
          <w:color w:val="000000"/>
          <w:lang w:val="hr-HR"/>
        </w:rPr>
        <w:t> </w:t>
      </w:r>
      <w:r w:rsidRPr="00585D9B">
        <w:rPr>
          <w:rFonts w:ascii="Times New Roman" w:hAnsi="Times New Roman"/>
          <w:color w:val="000000"/>
          <w:lang w:val="hr-HR"/>
        </w:rPr>
        <w:t>Закон</w:t>
      </w:r>
      <w:r w:rsidRPr="00B23F4C">
        <w:rPr>
          <w:rFonts w:ascii="Times New Roman" w:hAnsi="Times New Roman"/>
          <w:color w:val="000000"/>
          <w:lang w:val="hr-HR"/>
        </w:rPr>
        <w:t>ом</w:t>
      </w:r>
      <w:r w:rsidRPr="00585D9B">
        <w:rPr>
          <w:rStyle w:val="apple-converted-space"/>
          <w:color w:val="000000"/>
          <w:lang w:val="hr-HR"/>
        </w:rPr>
        <w:t> </w:t>
      </w:r>
      <w:r w:rsidRPr="00585D9B">
        <w:rPr>
          <w:rFonts w:ascii="Times New Roman" w:hAnsi="Times New Roman"/>
          <w:color w:val="000000"/>
          <w:lang w:val="hr-HR"/>
        </w:rPr>
        <w:t>о водама (</w:t>
      </w:r>
      <w:r w:rsidRPr="00B23F4C">
        <w:rPr>
          <w:color w:val="000000"/>
          <w:lang w:val="hr-HR"/>
        </w:rPr>
        <w:t>„</w:t>
      </w:r>
      <w:r w:rsidRPr="00585D9B">
        <w:rPr>
          <w:rFonts w:ascii="Times New Roman" w:hAnsi="Times New Roman"/>
          <w:color w:val="000000"/>
          <w:lang w:val="hr-HR"/>
        </w:rPr>
        <w:t>Сл. гл. РС</w:t>
      </w:r>
      <w:r w:rsidRPr="00B23F4C">
        <w:rPr>
          <w:color w:val="000000"/>
          <w:lang w:val="hr-HR"/>
        </w:rPr>
        <w:t>“</w:t>
      </w:r>
      <w:r w:rsidRPr="00585D9B">
        <w:rPr>
          <w:rStyle w:val="apple-converted-space"/>
          <w:color w:val="000000"/>
          <w:lang w:val="hr-HR"/>
        </w:rPr>
        <w:t> </w:t>
      </w:r>
      <w:r w:rsidRPr="00585D9B">
        <w:rPr>
          <w:rFonts w:ascii="Times New Roman" w:hAnsi="Times New Roman"/>
          <w:color w:val="000000"/>
          <w:lang w:val="hr-HR"/>
        </w:rPr>
        <w:t>бр.</w:t>
      </w:r>
      <w:r w:rsidRPr="00585D9B">
        <w:rPr>
          <w:rStyle w:val="apple-converted-space"/>
          <w:color w:val="000000"/>
          <w:lang w:val="hr-HR"/>
        </w:rPr>
        <w:t> </w:t>
      </w:r>
      <w:r w:rsidRPr="00B23F4C">
        <w:rPr>
          <w:rFonts w:ascii="Times New Roman" w:hAnsi="Times New Roman"/>
          <w:color w:val="000000"/>
          <w:lang w:val="hr-HR"/>
        </w:rPr>
        <w:t>30/10 и 93/12</w:t>
      </w:r>
      <w:r w:rsidRPr="00585D9B">
        <w:rPr>
          <w:color w:val="000000"/>
          <w:lang w:val="hr-HR"/>
        </w:rPr>
        <w:t>)</w:t>
      </w:r>
      <w:r w:rsidRPr="00B23F4C">
        <w:rPr>
          <w:color w:val="000000"/>
          <w:lang w:val="hr-HR"/>
        </w:rPr>
        <w:t>;</w:t>
      </w:r>
    </w:p>
    <w:p w:rsidR="00170A6A" w:rsidRPr="00B23F4C" w:rsidRDefault="00170A6A" w:rsidP="00C274D4">
      <w:pPr>
        <w:pStyle w:val="yiv4474037467msobodytextindent"/>
        <w:shd w:val="clear" w:color="auto" w:fill="FFFFFF"/>
        <w:spacing w:before="0" w:beforeAutospacing="0" w:after="0" w:afterAutospacing="0"/>
        <w:ind w:left="720"/>
        <w:rPr>
          <w:color w:val="000000"/>
          <w:lang w:val="hr-HR"/>
        </w:rPr>
      </w:pPr>
      <w:r w:rsidRPr="00585D9B">
        <w:rPr>
          <w:color w:val="000000"/>
          <w:lang w:val="ru-RU"/>
        </w:rPr>
        <w:lastRenderedPageBreak/>
        <w:t>−       </w:t>
      </w:r>
      <w:r w:rsidRPr="00585D9B">
        <w:rPr>
          <w:rStyle w:val="apple-converted-space"/>
          <w:color w:val="000000"/>
          <w:lang w:val="ru-RU"/>
        </w:rPr>
        <w:t> </w:t>
      </w:r>
      <w:r w:rsidRPr="00585D9B">
        <w:rPr>
          <w:rFonts w:ascii="Times New Roman" w:hAnsi="Times New Roman"/>
          <w:color w:val="000000"/>
          <w:lang w:val="ru-RU"/>
        </w:rPr>
        <w:t>Законом о планирању и изградњи</w:t>
      </w:r>
      <w:r w:rsidRPr="00585D9B">
        <w:rPr>
          <w:rStyle w:val="apple-converted-space"/>
          <w:color w:val="000000"/>
          <w:lang w:val="ru-RU"/>
        </w:rPr>
        <w:t> </w:t>
      </w:r>
      <w:r w:rsidRPr="00B23F4C">
        <w:rPr>
          <w:rFonts w:ascii="Times New Roman" w:hAnsi="Times New Roman"/>
          <w:color w:val="000000"/>
          <w:lang w:val="hr-HR"/>
        </w:rPr>
        <w:t>(„Сл.гл.РС“</w:t>
      </w:r>
      <w:r w:rsidRPr="00585D9B">
        <w:rPr>
          <w:rStyle w:val="apple-converted-space"/>
          <w:color w:val="000000"/>
        </w:rPr>
        <w:t> </w:t>
      </w:r>
      <w:r w:rsidRPr="00585D9B">
        <w:rPr>
          <w:rFonts w:ascii="Times New Roman" w:hAnsi="Times New Roman"/>
          <w:color w:val="000000"/>
          <w:lang w:val="ru-RU"/>
        </w:rPr>
        <w:t>бр.72/09, 81/09-испр., 64/10- Одлука УС, 24/11, 121/12, 42/13- Одлука УС, 50/13- Одлука УС, 98/13 - Одлука УС, 132/14 и 145/14);</w:t>
      </w:r>
    </w:p>
    <w:p w:rsidR="00170A6A" w:rsidRPr="00B23F4C" w:rsidRDefault="00170A6A" w:rsidP="00C274D4">
      <w:pPr>
        <w:pStyle w:val="yiv4474037467msobodytextindent"/>
        <w:shd w:val="clear" w:color="auto" w:fill="FFFFFF"/>
        <w:spacing w:before="0" w:beforeAutospacing="0" w:after="0" w:afterAutospacing="0"/>
        <w:ind w:left="720"/>
        <w:rPr>
          <w:color w:val="000000"/>
          <w:lang w:val="hr-HR"/>
        </w:rPr>
      </w:pPr>
      <w:r w:rsidRPr="00585D9B">
        <w:rPr>
          <w:color w:val="000000"/>
          <w:lang w:val="ru-RU"/>
        </w:rPr>
        <w:t>−       </w:t>
      </w:r>
      <w:r w:rsidRPr="00585D9B">
        <w:rPr>
          <w:rStyle w:val="apple-converted-space"/>
          <w:color w:val="000000"/>
          <w:lang w:val="ru-RU"/>
        </w:rPr>
        <w:t> </w:t>
      </w:r>
      <w:r w:rsidRPr="00585D9B">
        <w:rPr>
          <w:rFonts w:ascii="Times New Roman" w:hAnsi="Times New Roman"/>
          <w:color w:val="000000"/>
          <w:lang w:val="ru-RU"/>
        </w:rPr>
        <w:t>Законом о заштити од пожара</w:t>
      </w:r>
      <w:r w:rsidRPr="00585D9B">
        <w:rPr>
          <w:rStyle w:val="apple-converted-space"/>
          <w:color w:val="000000"/>
          <w:lang w:val="ru-RU"/>
        </w:rPr>
        <w:t> </w:t>
      </w:r>
      <w:r w:rsidRPr="00B23F4C">
        <w:rPr>
          <w:rFonts w:ascii="Times New Roman" w:hAnsi="Times New Roman"/>
          <w:color w:val="000000"/>
          <w:lang w:val="hr-HR"/>
        </w:rPr>
        <w:t>(„Сл. гл. РС“</w:t>
      </w:r>
      <w:r w:rsidRPr="00585D9B">
        <w:rPr>
          <w:rStyle w:val="apple-converted-space"/>
          <w:color w:val="000000"/>
        </w:rPr>
        <w:t> </w:t>
      </w:r>
      <w:r w:rsidRPr="00585D9B">
        <w:rPr>
          <w:rFonts w:ascii="Times New Roman" w:hAnsi="Times New Roman"/>
          <w:color w:val="000000"/>
          <w:lang w:val="ru-RU"/>
        </w:rPr>
        <w:t>бр. 111/09 и 20/15);</w:t>
      </w:r>
    </w:p>
    <w:p w:rsidR="00170A6A" w:rsidRPr="00B23F4C" w:rsidRDefault="00170A6A" w:rsidP="00C274D4">
      <w:pPr>
        <w:pStyle w:val="yiv4474037467msobodytextindent"/>
        <w:shd w:val="clear" w:color="auto" w:fill="FFFFFF"/>
        <w:spacing w:before="0" w:beforeAutospacing="0" w:after="0" w:afterAutospacing="0"/>
        <w:ind w:left="720"/>
        <w:rPr>
          <w:color w:val="000000"/>
          <w:lang w:val="hr-HR"/>
        </w:rPr>
      </w:pPr>
      <w:r w:rsidRPr="00585D9B">
        <w:rPr>
          <w:color w:val="000000"/>
          <w:lang w:val="ru-RU"/>
        </w:rPr>
        <w:t>−       </w:t>
      </w:r>
      <w:r w:rsidRPr="00585D9B">
        <w:rPr>
          <w:rStyle w:val="apple-converted-space"/>
          <w:color w:val="000000"/>
          <w:lang w:val="ru-RU"/>
        </w:rPr>
        <w:t> </w:t>
      </w:r>
      <w:r w:rsidRPr="00585D9B">
        <w:rPr>
          <w:rFonts w:ascii="Times New Roman" w:hAnsi="Times New Roman"/>
          <w:color w:val="000000"/>
          <w:lang w:val="ru-RU"/>
        </w:rPr>
        <w:t>Закон о потврђивању Конвенције о биолошкој разноврсности («Сл. лист СРЈ-Међународни уговори» бр. 11/01);</w:t>
      </w:r>
    </w:p>
    <w:p w:rsidR="00170A6A" w:rsidRPr="00B23F4C" w:rsidRDefault="00170A6A" w:rsidP="00C274D4">
      <w:pPr>
        <w:pStyle w:val="yiv4474037467msonormal"/>
        <w:shd w:val="clear" w:color="auto" w:fill="FFFFFF"/>
        <w:spacing w:before="0" w:beforeAutospacing="0" w:after="0" w:afterAutospacing="0"/>
        <w:ind w:left="720"/>
        <w:rPr>
          <w:rFonts w:ascii="Times New Roman" w:hAnsi="Times New Roman"/>
          <w:color w:val="000000"/>
          <w:lang w:val="hr-HR"/>
        </w:rPr>
      </w:pPr>
      <w:r w:rsidRPr="00B23F4C">
        <w:rPr>
          <w:color w:val="000000"/>
          <w:lang w:val="hr-HR"/>
        </w:rPr>
        <w:t>−</w:t>
      </w:r>
      <w:r w:rsidRPr="00585D9B">
        <w:rPr>
          <w:color w:val="000000"/>
        </w:rPr>
        <w:t>       </w:t>
      </w:r>
      <w:r w:rsidRPr="00585D9B">
        <w:rPr>
          <w:rStyle w:val="apple-converted-space"/>
          <w:color w:val="000000"/>
        </w:rPr>
        <w:t> </w:t>
      </w:r>
      <w:r w:rsidRPr="00B23F4C">
        <w:rPr>
          <w:rFonts w:ascii="Times New Roman" w:hAnsi="Times New Roman"/>
          <w:color w:val="000000"/>
          <w:lang w:val="hr-HR"/>
        </w:rPr>
        <w:t>Закон о потврђивању Конвенције о очувању европске дивље флоре и</w:t>
      </w:r>
      <w:r w:rsidRPr="00585D9B">
        <w:rPr>
          <w:color w:val="000000"/>
        </w:rPr>
        <w:t> </w:t>
      </w:r>
      <w:r w:rsidRPr="00585D9B">
        <w:rPr>
          <w:rStyle w:val="apple-converted-space"/>
          <w:color w:val="000000"/>
        </w:rPr>
        <w:t> </w:t>
      </w:r>
      <w:r w:rsidRPr="00B23F4C">
        <w:rPr>
          <w:rFonts w:ascii="Times New Roman" w:hAnsi="Times New Roman"/>
          <w:color w:val="000000"/>
          <w:lang w:val="hr-HR"/>
        </w:rPr>
        <w:t>фауне и природних станишта („Сл. гл РС-Међународни уговори“ бр. 102/07);</w:t>
      </w:r>
    </w:p>
    <w:p w:rsidR="00170A6A" w:rsidRPr="00B23F4C" w:rsidRDefault="00170A6A" w:rsidP="00C274D4">
      <w:pPr>
        <w:pStyle w:val="yiv4474037467msonormal"/>
        <w:shd w:val="clear" w:color="auto" w:fill="FFFFFF"/>
        <w:spacing w:before="0" w:beforeAutospacing="0" w:after="0" w:afterAutospacing="0"/>
        <w:ind w:left="720"/>
        <w:rPr>
          <w:color w:val="000000"/>
          <w:lang w:val="ru-RU"/>
        </w:rPr>
      </w:pPr>
      <w:r w:rsidRPr="00B23F4C">
        <w:rPr>
          <w:color w:val="000000"/>
          <w:lang w:val="hr-HR"/>
        </w:rPr>
        <w:t>−</w:t>
      </w:r>
      <w:r w:rsidRPr="00585D9B">
        <w:rPr>
          <w:color w:val="000000"/>
        </w:rPr>
        <w:t>       </w:t>
      </w:r>
      <w:r w:rsidRPr="00585D9B">
        <w:rPr>
          <w:rStyle w:val="apple-converted-space"/>
          <w:color w:val="000000"/>
        </w:rPr>
        <w:t> </w:t>
      </w:r>
      <w:r w:rsidRPr="00585D9B">
        <w:rPr>
          <w:rFonts w:ascii="Times New Roman" w:hAnsi="Times New Roman"/>
          <w:color w:val="000000"/>
          <w:lang w:val="ru-RU"/>
        </w:rPr>
        <w:t>Уредб</w:t>
      </w:r>
      <w:r w:rsidRPr="00B23F4C">
        <w:rPr>
          <w:rFonts w:ascii="Times New Roman" w:hAnsi="Times New Roman"/>
          <w:color w:val="000000"/>
          <w:lang w:val="hr-HR"/>
        </w:rPr>
        <w:t>а</w:t>
      </w:r>
      <w:r w:rsidRPr="00585D9B">
        <w:rPr>
          <w:rStyle w:val="apple-converted-space"/>
          <w:color w:val="000000"/>
          <w:lang w:val="ru-RU"/>
        </w:rPr>
        <w:t> </w:t>
      </w:r>
      <w:r w:rsidRPr="00585D9B">
        <w:rPr>
          <w:rFonts w:ascii="Times New Roman" w:hAnsi="Times New Roman"/>
          <w:color w:val="000000"/>
          <w:lang w:val="ru-RU"/>
        </w:rPr>
        <w:t>о еколошкој мрежи</w:t>
      </w:r>
      <w:r w:rsidRPr="00585D9B">
        <w:rPr>
          <w:rStyle w:val="apple-converted-space"/>
          <w:color w:val="000000"/>
          <w:lang w:val="ru-RU"/>
        </w:rPr>
        <w:t> </w:t>
      </w:r>
      <w:r w:rsidRPr="00585D9B">
        <w:rPr>
          <w:color w:val="000000"/>
          <w:lang w:val="ru-RU"/>
        </w:rPr>
        <w:t>(</w:t>
      </w:r>
      <w:r w:rsidRPr="00B23F4C">
        <w:rPr>
          <w:color w:val="000000"/>
          <w:lang w:val="hr-HR"/>
        </w:rPr>
        <w:t>„</w:t>
      </w:r>
      <w:r w:rsidRPr="00585D9B">
        <w:rPr>
          <w:rFonts w:ascii="Times New Roman" w:hAnsi="Times New Roman"/>
          <w:color w:val="000000"/>
          <w:lang w:val="ru-RU"/>
        </w:rPr>
        <w:t>Сл. гл.</w:t>
      </w:r>
      <w:r w:rsidRPr="00585D9B">
        <w:rPr>
          <w:rStyle w:val="apple-converted-space"/>
          <w:color w:val="000000"/>
          <w:lang w:val="ru-RU"/>
        </w:rPr>
        <w:t> </w:t>
      </w:r>
      <w:r w:rsidRPr="00B23F4C">
        <w:rPr>
          <w:rFonts w:ascii="Times New Roman" w:hAnsi="Times New Roman"/>
          <w:color w:val="000000"/>
          <w:lang w:val="ru-RU"/>
        </w:rPr>
        <w:t>РС“</w:t>
      </w:r>
      <w:r w:rsidRPr="00585D9B">
        <w:rPr>
          <w:rStyle w:val="apple-converted-space"/>
          <w:color w:val="000000"/>
        </w:rPr>
        <w:t> </w:t>
      </w:r>
      <w:r w:rsidRPr="00B23F4C">
        <w:rPr>
          <w:rFonts w:ascii="Times New Roman" w:hAnsi="Times New Roman"/>
          <w:color w:val="000000"/>
          <w:lang w:val="ru-RU"/>
        </w:rPr>
        <w:t>бр.</w:t>
      </w:r>
      <w:r w:rsidRPr="00585D9B">
        <w:rPr>
          <w:rStyle w:val="apple-converted-space"/>
          <w:color w:val="000000"/>
        </w:rPr>
        <w:t> </w:t>
      </w:r>
      <w:r w:rsidRPr="00B23F4C">
        <w:rPr>
          <w:color w:val="000000"/>
          <w:lang w:val="ru-RU"/>
        </w:rPr>
        <w:t>102/10);</w:t>
      </w:r>
    </w:p>
    <w:p w:rsidR="00170A6A" w:rsidRPr="00B23F4C" w:rsidRDefault="00170A6A" w:rsidP="00C274D4">
      <w:pPr>
        <w:pStyle w:val="yiv4474037467msonormal"/>
        <w:shd w:val="clear" w:color="auto" w:fill="FFFFFF"/>
        <w:spacing w:before="0" w:beforeAutospacing="0" w:after="0" w:afterAutospacing="0"/>
        <w:ind w:left="720"/>
        <w:rPr>
          <w:rFonts w:ascii="Times New Roman" w:hAnsi="Times New Roman"/>
          <w:color w:val="000000"/>
          <w:lang w:val="ru-RU"/>
        </w:rPr>
      </w:pPr>
      <w:r w:rsidRPr="00B23F4C">
        <w:rPr>
          <w:color w:val="000000"/>
          <w:lang w:val="ru-RU"/>
        </w:rPr>
        <w:t>−</w:t>
      </w:r>
      <w:r w:rsidRPr="00585D9B">
        <w:rPr>
          <w:color w:val="000000"/>
        </w:rPr>
        <w:t>       </w:t>
      </w:r>
      <w:r w:rsidRPr="00585D9B">
        <w:rPr>
          <w:rStyle w:val="apple-converted-space"/>
          <w:color w:val="000000"/>
        </w:rPr>
        <w:t> </w:t>
      </w:r>
      <w:r w:rsidRPr="00B23F4C">
        <w:rPr>
          <w:rFonts w:ascii="Times New Roman" w:hAnsi="Times New Roman"/>
          <w:color w:val="000000"/>
          <w:lang w:val="ru-RU"/>
        </w:rPr>
        <w:t>Правилником о начину обележавања заштићених природних добара</w:t>
      </w:r>
      <w:r w:rsidRPr="00585D9B">
        <w:rPr>
          <w:rStyle w:val="apple-converted-space"/>
          <w:color w:val="000000"/>
        </w:rPr>
        <w:t> </w:t>
      </w:r>
      <w:r w:rsidRPr="00585D9B">
        <w:rPr>
          <w:color w:val="000000"/>
          <w:lang w:val="ru-RU"/>
        </w:rPr>
        <w:t>(</w:t>
      </w:r>
      <w:r w:rsidRPr="00B23F4C">
        <w:rPr>
          <w:color w:val="000000"/>
          <w:lang w:val="ru-RU"/>
        </w:rPr>
        <w:t>„</w:t>
      </w:r>
      <w:r w:rsidRPr="00585D9B">
        <w:rPr>
          <w:rFonts w:ascii="Times New Roman" w:hAnsi="Times New Roman"/>
          <w:color w:val="000000"/>
          <w:lang w:val="ru-RU"/>
        </w:rPr>
        <w:t>Сл. гл.</w:t>
      </w:r>
      <w:r w:rsidRPr="00585D9B">
        <w:rPr>
          <w:rStyle w:val="apple-converted-space"/>
          <w:color w:val="000000"/>
          <w:lang w:val="ru-RU"/>
        </w:rPr>
        <w:t> </w:t>
      </w:r>
      <w:r w:rsidRPr="00B23F4C">
        <w:rPr>
          <w:rFonts w:ascii="Times New Roman" w:hAnsi="Times New Roman"/>
          <w:color w:val="000000"/>
          <w:lang w:val="ru-RU"/>
        </w:rPr>
        <w:t>РС“</w:t>
      </w:r>
      <w:r w:rsidRPr="00585D9B">
        <w:rPr>
          <w:rStyle w:val="apple-converted-space"/>
          <w:color w:val="000000"/>
        </w:rPr>
        <w:t> </w:t>
      </w:r>
      <w:r w:rsidRPr="00585D9B">
        <w:rPr>
          <w:color w:val="000000"/>
        </w:rPr>
        <w:t> </w:t>
      </w:r>
      <w:r w:rsidRPr="00B23F4C">
        <w:rPr>
          <w:rFonts w:ascii="Times New Roman" w:hAnsi="Times New Roman"/>
          <w:color w:val="000000"/>
          <w:lang w:val="ru-RU"/>
        </w:rPr>
        <w:t>бр. 30/92, 24/94, 17/96);</w:t>
      </w:r>
    </w:p>
    <w:p w:rsidR="00170A6A" w:rsidRPr="00B23F4C" w:rsidRDefault="00170A6A" w:rsidP="00C274D4">
      <w:pPr>
        <w:pStyle w:val="yiv4474037467msonormal"/>
        <w:shd w:val="clear" w:color="auto" w:fill="FFFFFF"/>
        <w:spacing w:before="0" w:beforeAutospacing="0" w:after="0" w:afterAutospacing="0"/>
        <w:ind w:left="720"/>
        <w:rPr>
          <w:color w:val="000000"/>
          <w:lang w:val="ru-RU"/>
        </w:rPr>
      </w:pPr>
      <w:r w:rsidRPr="00B23F4C">
        <w:rPr>
          <w:color w:val="000000"/>
          <w:lang w:val="ru-RU"/>
        </w:rPr>
        <w:t>−</w:t>
      </w:r>
      <w:r w:rsidRPr="00585D9B">
        <w:rPr>
          <w:color w:val="000000"/>
        </w:rPr>
        <w:t>       </w:t>
      </w:r>
      <w:r w:rsidRPr="00585D9B">
        <w:rPr>
          <w:rStyle w:val="apple-converted-space"/>
          <w:color w:val="000000"/>
        </w:rPr>
        <w:t> </w:t>
      </w:r>
      <w:r w:rsidRPr="00B23F4C">
        <w:rPr>
          <w:rFonts w:ascii="Times New Roman" w:hAnsi="Times New Roman"/>
          <w:color w:val="000000"/>
          <w:lang w:val="ru-RU"/>
        </w:rPr>
        <w:t>Правилником о проглашењу</w:t>
      </w:r>
      <w:r w:rsidRPr="00585D9B">
        <w:rPr>
          <w:color w:val="000000"/>
        </w:rPr>
        <w:t> </w:t>
      </w:r>
      <w:r w:rsidRPr="00585D9B">
        <w:rPr>
          <w:rStyle w:val="apple-converted-space"/>
          <w:color w:val="000000"/>
        </w:rPr>
        <w:t> </w:t>
      </w:r>
      <w:r w:rsidRPr="00B23F4C">
        <w:rPr>
          <w:rFonts w:ascii="Times New Roman" w:hAnsi="Times New Roman"/>
          <w:color w:val="000000"/>
          <w:lang w:val="ru-RU"/>
        </w:rPr>
        <w:t>и заштити строго заштићених</w:t>
      </w:r>
      <w:r w:rsidRPr="00585D9B">
        <w:rPr>
          <w:rStyle w:val="apple-converted-space"/>
          <w:color w:val="000000"/>
        </w:rPr>
        <w:t> </w:t>
      </w:r>
      <w:r w:rsidRPr="00B23F4C">
        <w:rPr>
          <w:rFonts w:ascii="Times New Roman" w:hAnsi="Times New Roman"/>
          <w:color w:val="000000"/>
          <w:lang w:val="ru-RU"/>
        </w:rPr>
        <w:t>и заштићених</w:t>
      </w:r>
      <w:r w:rsidRPr="00585D9B">
        <w:rPr>
          <w:rStyle w:val="apple-converted-space"/>
          <w:color w:val="000000"/>
        </w:rPr>
        <w:t> </w:t>
      </w:r>
      <w:r w:rsidRPr="00B23F4C">
        <w:rPr>
          <w:rFonts w:ascii="Times New Roman" w:hAnsi="Times New Roman"/>
          <w:color w:val="000000"/>
          <w:lang w:val="ru-RU"/>
        </w:rPr>
        <w:t>дивљих врста</w:t>
      </w:r>
      <w:r w:rsidRPr="00585D9B">
        <w:rPr>
          <w:color w:val="000000"/>
        </w:rPr>
        <w:t> </w:t>
      </w:r>
      <w:r w:rsidRPr="00585D9B">
        <w:rPr>
          <w:rStyle w:val="apple-converted-space"/>
          <w:color w:val="000000"/>
        </w:rPr>
        <w:t> </w:t>
      </w:r>
      <w:r w:rsidRPr="00B23F4C">
        <w:rPr>
          <w:rFonts w:ascii="Times New Roman" w:hAnsi="Times New Roman"/>
          <w:color w:val="000000"/>
          <w:lang w:val="ru-RU"/>
        </w:rPr>
        <w:t>биљака, животиња и гљива</w:t>
      </w:r>
      <w:r w:rsidRPr="00585D9B">
        <w:rPr>
          <w:rStyle w:val="apple-converted-space"/>
          <w:color w:val="000000"/>
        </w:rPr>
        <w:t> </w:t>
      </w:r>
      <w:r w:rsidRPr="00585D9B">
        <w:rPr>
          <w:color w:val="000000"/>
          <w:lang w:val="ru-RU"/>
        </w:rPr>
        <w:t>(</w:t>
      </w:r>
      <w:r w:rsidRPr="00B23F4C">
        <w:rPr>
          <w:color w:val="000000"/>
          <w:lang w:val="ru-RU"/>
        </w:rPr>
        <w:t>„</w:t>
      </w:r>
      <w:r w:rsidRPr="00585D9B">
        <w:rPr>
          <w:rFonts w:ascii="Times New Roman" w:hAnsi="Times New Roman"/>
          <w:color w:val="000000"/>
          <w:lang w:val="ru-RU"/>
        </w:rPr>
        <w:t>Сл. гл.</w:t>
      </w:r>
      <w:r w:rsidRPr="00585D9B">
        <w:rPr>
          <w:rStyle w:val="apple-converted-space"/>
          <w:color w:val="000000"/>
          <w:lang w:val="ru-RU"/>
        </w:rPr>
        <w:t> </w:t>
      </w:r>
      <w:r w:rsidRPr="00B23F4C">
        <w:rPr>
          <w:rFonts w:ascii="Times New Roman" w:hAnsi="Times New Roman"/>
          <w:color w:val="000000"/>
          <w:lang w:val="ru-RU"/>
        </w:rPr>
        <w:t>РС“</w:t>
      </w:r>
      <w:r w:rsidRPr="00585D9B">
        <w:rPr>
          <w:rStyle w:val="apple-converted-space"/>
          <w:color w:val="000000"/>
        </w:rPr>
        <w:t> </w:t>
      </w:r>
      <w:r w:rsidRPr="00B23F4C">
        <w:rPr>
          <w:rFonts w:ascii="Times New Roman" w:hAnsi="Times New Roman"/>
          <w:color w:val="000000"/>
          <w:lang w:val="ru-RU"/>
        </w:rPr>
        <w:t>бр.</w:t>
      </w:r>
      <w:r w:rsidRPr="00585D9B">
        <w:rPr>
          <w:rStyle w:val="apple-converted-space"/>
          <w:color w:val="000000"/>
        </w:rPr>
        <w:t> </w:t>
      </w:r>
      <w:r w:rsidRPr="00B23F4C">
        <w:rPr>
          <w:rFonts w:ascii="Times New Roman" w:hAnsi="Times New Roman"/>
          <w:color w:val="000000"/>
          <w:lang w:val="ru-RU"/>
        </w:rPr>
        <w:t>5/10 и</w:t>
      </w:r>
      <w:r w:rsidRPr="00B23F4C">
        <w:rPr>
          <w:color w:val="000000"/>
          <w:lang w:val="ru-RU"/>
        </w:rPr>
        <w:t xml:space="preserve"> 47/11);</w:t>
      </w:r>
    </w:p>
    <w:p w:rsidR="00170A6A" w:rsidRPr="00B23F4C" w:rsidRDefault="00170A6A" w:rsidP="00C274D4">
      <w:pPr>
        <w:pStyle w:val="yiv4474037467msonormal"/>
        <w:shd w:val="clear" w:color="auto" w:fill="FFFFFF"/>
        <w:spacing w:before="0" w:beforeAutospacing="0" w:after="0" w:afterAutospacing="0"/>
        <w:ind w:left="720"/>
        <w:rPr>
          <w:color w:val="000000"/>
          <w:lang w:val="ru-RU"/>
        </w:rPr>
      </w:pPr>
      <w:r w:rsidRPr="00B23F4C">
        <w:rPr>
          <w:color w:val="000000"/>
          <w:lang w:val="ru-RU"/>
        </w:rPr>
        <w:t>−</w:t>
      </w:r>
      <w:r w:rsidRPr="00585D9B">
        <w:rPr>
          <w:color w:val="000000"/>
        </w:rPr>
        <w:t>       </w:t>
      </w:r>
      <w:r w:rsidRPr="00585D9B">
        <w:rPr>
          <w:rStyle w:val="apple-converted-space"/>
          <w:color w:val="000000"/>
        </w:rPr>
        <w:t> </w:t>
      </w:r>
      <w:r w:rsidRPr="00B23F4C">
        <w:rPr>
          <w:rFonts w:ascii="Times New Roman" w:hAnsi="Times New Roman"/>
          <w:color w:val="000000"/>
          <w:lang w:val="ru-RU"/>
        </w:rPr>
        <w:t>Правилником о критеријума за издвајање типова станишта, о типовима станишта, осетљивим, угроженим, ретким и за заштиту приоритетним типовима станишта и о мерама</w:t>
      </w:r>
      <w:r w:rsidRPr="00585D9B">
        <w:rPr>
          <w:rStyle w:val="apple-converted-space"/>
          <w:color w:val="000000"/>
        </w:rPr>
        <w:t> </w:t>
      </w:r>
      <w:r w:rsidRPr="00B23F4C">
        <w:rPr>
          <w:rFonts w:ascii="Times New Roman" w:hAnsi="Times New Roman"/>
          <w:color w:val="000000"/>
          <w:lang w:val="ru-RU"/>
        </w:rPr>
        <w:t>заштите за њихово очување</w:t>
      </w:r>
      <w:r w:rsidRPr="00585D9B">
        <w:rPr>
          <w:rStyle w:val="apple-converted-space"/>
          <w:color w:val="000000"/>
        </w:rPr>
        <w:t> </w:t>
      </w:r>
      <w:r w:rsidRPr="00585D9B">
        <w:rPr>
          <w:color w:val="000000"/>
          <w:lang w:val="ru-RU"/>
        </w:rPr>
        <w:t>(</w:t>
      </w:r>
      <w:r w:rsidRPr="00B23F4C">
        <w:rPr>
          <w:color w:val="000000"/>
          <w:lang w:val="ru-RU"/>
        </w:rPr>
        <w:t>„</w:t>
      </w:r>
      <w:r w:rsidRPr="00585D9B">
        <w:rPr>
          <w:rFonts w:ascii="Times New Roman" w:hAnsi="Times New Roman"/>
          <w:color w:val="000000"/>
          <w:lang w:val="ru-RU"/>
        </w:rPr>
        <w:t>Сл. гл.</w:t>
      </w:r>
      <w:r w:rsidRPr="00585D9B">
        <w:rPr>
          <w:rStyle w:val="apple-converted-space"/>
          <w:color w:val="000000"/>
          <w:lang w:val="ru-RU"/>
        </w:rPr>
        <w:t> </w:t>
      </w:r>
      <w:r w:rsidRPr="00B23F4C">
        <w:rPr>
          <w:rFonts w:ascii="Times New Roman" w:hAnsi="Times New Roman"/>
          <w:color w:val="000000"/>
          <w:lang w:val="ru-RU"/>
        </w:rPr>
        <w:t>РС“</w:t>
      </w:r>
      <w:r w:rsidRPr="00585D9B">
        <w:rPr>
          <w:rStyle w:val="apple-converted-space"/>
          <w:color w:val="000000"/>
        </w:rPr>
        <w:t> </w:t>
      </w:r>
      <w:r w:rsidRPr="00B23F4C">
        <w:rPr>
          <w:rFonts w:ascii="Times New Roman" w:hAnsi="Times New Roman"/>
          <w:color w:val="000000"/>
          <w:lang w:val="ru-RU"/>
        </w:rPr>
        <w:t>бр.</w:t>
      </w:r>
      <w:r w:rsidRPr="00585D9B">
        <w:rPr>
          <w:rStyle w:val="apple-converted-space"/>
          <w:color w:val="000000"/>
        </w:rPr>
        <w:t> </w:t>
      </w:r>
      <w:r w:rsidRPr="00B23F4C">
        <w:rPr>
          <w:color w:val="000000"/>
          <w:lang w:val="ru-RU"/>
        </w:rPr>
        <w:t>35/10);</w:t>
      </w:r>
    </w:p>
    <w:p w:rsidR="00170A6A" w:rsidRDefault="00170A6A" w:rsidP="00625B38">
      <w:pPr>
        <w:pStyle w:val="yiv4474037467msonormal"/>
        <w:shd w:val="clear" w:color="auto" w:fill="FFFFFF"/>
        <w:spacing w:before="0" w:beforeAutospacing="0" w:after="0" w:afterAutospacing="0"/>
        <w:ind w:left="720"/>
        <w:rPr>
          <w:color w:val="000000"/>
          <w:lang w:val="ru-RU"/>
        </w:rPr>
      </w:pPr>
      <w:r w:rsidRPr="00B23F4C">
        <w:rPr>
          <w:color w:val="000000"/>
          <w:lang w:val="ru-RU"/>
        </w:rPr>
        <w:t>−</w:t>
      </w:r>
      <w:r w:rsidRPr="00585D9B">
        <w:rPr>
          <w:color w:val="000000"/>
        </w:rPr>
        <w:t>       </w:t>
      </w:r>
      <w:r w:rsidRPr="00585D9B">
        <w:rPr>
          <w:rStyle w:val="apple-converted-space"/>
          <w:color w:val="000000"/>
        </w:rPr>
        <w:t> </w:t>
      </w:r>
      <w:r w:rsidRPr="00B23F4C">
        <w:rPr>
          <w:rFonts w:ascii="Times New Roman" w:hAnsi="Times New Roman"/>
          <w:color w:val="000000"/>
          <w:lang w:val="ru-RU"/>
        </w:rPr>
        <w:t>Правилник о специјалним техничко-технолошким решењима која омогућавају несметану и сигурну комуникацију дивљих животиња („Сл. гл. РС“, бр. 72/10);</w:t>
      </w:r>
    </w:p>
    <w:p w:rsidR="00170A6A" w:rsidRPr="00897B98" w:rsidRDefault="00170A6A" w:rsidP="00625B38">
      <w:pPr>
        <w:pStyle w:val="yiv4474037467msonormal"/>
        <w:shd w:val="clear" w:color="auto" w:fill="FFFFFF"/>
        <w:spacing w:before="0" w:beforeAutospacing="0" w:after="0" w:afterAutospacing="0"/>
        <w:ind w:left="720"/>
        <w:rPr>
          <w:snapToGrid w:val="0"/>
          <w:lang w:val="sr-Latn-CS"/>
        </w:rPr>
      </w:pPr>
      <w:r w:rsidRPr="00B23F4C">
        <w:rPr>
          <w:color w:val="000000"/>
          <w:lang w:val="ru-RU"/>
        </w:rPr>
        <w:t>−</w:t>
      </w:r>
      <w:r w:rsidRPr="00585D9B">
        <w:rPr>
          <w:color w:val="000000"/>
        </w:rPr>
        <w:t>       </w:t>
      </w:r>
      <w:r w:rsidRPr="00585D9B">
        <w:rPr>
          <w:rStyle w:val="apple-converted-space"/>
          <w:color w:val="000000"/>
        </w:rPr>
        <w:t> </w:t>
      </w:r>
      <w:r w:rsidRPr="00897B98">
        <w:rPr>
          <w:rFonts w:ascii="Times New Roman" w:hAnsi="Times New Roman"/>
          <w:lang w:val="ru-RU"/>
        </w:rPr>
        <w:t>Правилник</w:t>
      </w:r>
      <w:r>
        <w:rPr>
          <w:rFonts w:ascii="Times New Roman" w:hAnsi="Times New Roman"/>
          <w:lang w:val="ru-RU"/>
        </w:rPr>
        <w:t>ом</w:t>
      </w:r>
      <w:r w:rsidRPr="00897B98">
        <w:rPr>
          <w:lang w:val="hr-HR"/>
        </w:rPr>
        <w:t xml:space="preserve"> </w:t>
      </w:r>
      <w:r w:rsidRPr="00897B98">
        <w:rPr>
          <w:rFonts w:ascii="Times New Roman" w:hAnsi="Times New Roman"/>
          <w:lang w:val="ru-RU"/>
        </w:rPr>
        <w:t>о</w:t>
      </w:r>
      <w:r w:rsidRPr="00897B98">
        <w:rPr>
          <w:lang w:val="hr-HR"/>
        </w:rPr>
        <w:t xml:space="preserve"> </w:t>
      </w:r>
      <w:r w:rsidRPr="00897B98">
        <w:rPr>
          <w:rFonts w:ascii="Times New Roman" w:hAnsi="Times New Roman"/>
          <w:lang w:val="ru-RU"/>
        </w:rPr>
        <w:t>садр</w:t>
      </w:r>
      <w:r w:rsidRPr="00897B98">
        <w:rPr>
          <w:rFonts w:ascii="Times New Roman" w:hAnsi="Times New Roman"/>
          <w:lang w:val="hr-HR"/>
        </w:rPr>
        <w:t>ж</w:t>
      </w:r>
      <w:r w:rsidRPr="00897B98">
        <w:rPr>
          <w:rFonts w:ascii="Times New Roman" w:hAnsi="Times New Roman"/>
          <w:lang w:val="ru-RU"/>
        </w:rPr>
        <w:t>ини</w:t>
      </w:r>
      <w:r w:rsidRPr="00897B98">
        <w:rPr>
          <w:lang w:val="hr-HR"/>
        </w:rPr>
        <w:t xml:space="preserve"> </w:t>
      </w:r>
      <w:r w:rsidRPr="00897B98">
        <w:rPr>
          <w:rFonts w:ascii="Times New Roman" w:hAnsi="Times New Roman"/>
          <w:lang w:val="ru-RU"/>
        </w:rPr>
        <w:t>основа</w:t>
      </w:r>
      <w:r w:rsidRPr="00897B98">
        <w:rPr>
          <w:lang w:val="hr-HR"/>
        </w:rPr>
        <w:t xml:space="preserve"> </w:t>
      </w:r>
      <w:r w:rsidRPr="00897B98">
        <w:rPr>
          <w:rFonts w:ascii="Times New Roman" w:hAnsi="Times New Roman"/>
          <w:lang w:val="ru-RU"/>
        </w:rPr>
        <w:t>и</w:t>
      </w:r>
      <w:r w:rsidRPr="00897B98">
        <w:rPr>
          <w:lang w:val="hr-HR"/>
        </w:rPr>
        <w:t xml:space="preserve"> </w:t>
      </w:r>
      <w:r w:rsidRPr="00897B98">
        <w:rPr>
          <w:rFonts w:ascii="Times New Roman" w:hAnsi="Times New Roman"/>
          <w:lang w:val="ru-RU"/>
        </w:rPr>
        <w:t>Програма</w:t>
      </w:r>
      <w:r w:rsidRPr="00897B98">
        <w:rPr>
          <w:lang w:val="hr-HR"/>
        </w:rPr>
        <w:t xml:space="preserve"> </w:t>
      </w:r>
      <w:r w:rsidRPr="00897B98">
        <w:rPr>
          <w:rFonts w:ascii="Times New Roman" w:hAnsi="Times New Roman"/>
          <w:lang w:val="ru-RU"/>
        </w:rPr>
        <w:t>газдовања</w:t>
      </w:r>
      <w:r w:rsidRPr="00897B98">
        <w:rPr>
          <w:rFonts w:ascii="Times New Roman" w:hAnsi="Times New Roman"/>
          <w:lang w:val="hr-HR"/>
        </w:rPr>
        <w:t xml:space="preserve"> ш</w:t>
      </w:r>
      <w:r w:rsidRPr="00897B98">
        <w:rPr>
          <w:rFonts w:ascii="Times New Roman" w:hAnsi="Times New Roman"/>
          <w:lang w:val="ru-RU"/>
        </w:rPr>
        <w:t>умама</w:t>
      </w:r>
      <w:r w:rsidRPr="00897B98">
        <w:rPr>
          <w:lang w:val="hr-HR"/>
        </w:rPr>
        <w:t xml:space="preserve">, </w:t>
      </w:r>
      <w:r w:rsidRPr="00897B98">
        <w:rPr>
          <w:rFonts w:ascii="Times New Roman" w:hAnsi="Times New Roman"/>
          <w:lang w:val="ru-RU"/>
        </w:rPr>
        <w:t>годи</w:t>
      </w:r>
      <w:r w:rsidRPr="00897B98">
        <w:rPr>
          <w:rFonts w:ascii="Times New Roman" w:hAnsi="Times New Roman"/>
          <w:lang w:val="hr-HR"/>
        </w:rPr>
        <w:t>ш</w:t>
      </w:r>
      <w:r w:rsidRPr="00897B98">
        <w:rPr>
          <w:rFonts w:ascii="Times New Roman" w:hAnsi="Times New Roman"/>
          <w:lang w:val="ru-RU"/>
        </w:rPr>
        <w:t>њег</w:t>
      </w:r>
      <w:r w:rsidRPr="00897B98">
        <w:rPr>
          <w:lang w:val="hr-HR"/>
        </w:rPr>
        <w:t xml:space="preserve"> </w:t>
      </w:r>
      <w:r w:rsidRPr="00897B98">
        <w:rPr>
          <w:rFonts w:ascii="Times New Roman" w:hAnsi="Times New Roman"/>
          <w:lang w:val="ru-RU"/>
        </w:rPr>
        <w:t>изво</w:t>
      </w:r>
      <w:r w:rsidRPr="00897B98">
        <w:rPr>
          <w:rFonts w:ascii="Times New Roman" w:hAnsi="Times New Roman"/>
          <w:lang w:val="hr-HR"/>
        </w:rPr>
        <w:t>ђ</w:t>
      </w:r>
      <w:r w:rsidRPr="00897B98">
        <w:rPr>
          <w:rFonts w:ascii="Times New Roman" w:hAnsi="Times New Roman"/>
          <w:lang w:val="ru-RU"/>
        </w:rPr>
        <w:t>а</w:t>
      </w:r>
      <w:r w:rsidRPr="00897B98">
        <w:rPr>
          <w:rFonts w:ascii="Times New Roman" w:hAnsi="Times New Roman"/>
          <w:lang w:val="hr-HR"/>
        </w:rPr>
        <w:t>ч</w:t>
      </w:r>
      <w:r w:rsidRPr="00897B98">
        <w:rPr>
          <w:rFonts w:ascii="Times New Roman" w:hAnsi="Times New Roman"/>
          <w:lang w:val="ru-RU"/>
        </w:rPr>
        <w:t>ког</w:t>
      </w:r>
      <w:r w:rsidRPr="00897B98">
        <w:rPr>
          <w:lang w:val="hr-HR"/>
        </w:rPr>
        <w:t xml:space="preserve"> </w:t>
      </w:r>
      <w:r w:rsidRPr="00897B98">
        <w:rPr>
          <w:rFonts w:ascii="Times New Roman" w:hAnsi="Times New Roman"/>
          <w:lang w:val="ru-RU"/>
        </w:rPr>
        <w:t>плана</w:t>
      </w:r>
      <w:r w:rsidRPr="00897B98">
        <w:rPr>
          <w:lang w:val="hr-HR"/>
        </w:rPr>
        <w:t xml:space="preserve"> </w:t>
      </w:r>
      <w:r w:rsidRPr="00897B98">
        <w:rPr>
          <w:rFonts w:ascii="Times New Roman" w:hAnsi="Times New Roman"/>
          <w:lang w:val="ru-RU"/>
        </w:rPr>
        <w:t>и</w:t>
      </w:r>
      <w:r w:rsidRPr="00897B98">
        <w:rPr>
          <w:rFonts w:ascii="Times New Roman" w:hAnsi="Times New Roman"/>
          <w:lang w:val="hr-HR"/>
        </w:rPr>
        <w:t xml:space="preserve"> п</w:t>
      </w:r>
      <w:r w:rsidRPr="00897B98">
        <w:rPr>
          <w:rFonts w:ascii="Times New Roman" w:hAnsi="Times New Roman"/>
          <w:lang w:val="ru-RU"/>
        </w:rPr>
        <w:t>ривременог</w:t>
      </w:r>
      <w:r w:rsidRPr="00897B98">
        <w:rPr>
          <w:lang w:val="hr-HR"/>
        </w:rPr>
        <w:t xml:space="preserve"> </w:t>
      </w:r>
      <w:r w:rsidRPr="00897B98">
        <w:rPr>
          <w:rFonts w:ascii="Times New Roman" w:hAnsi="Times New Roman"/>
          <w:lang w:val="ru-RU"/>
        </w:rPr>
        <w:t>годи</w:t>
      </w:r>
      <w:r w:rsidRPr="00897B98">
        <w:rPr>
          <w:rFonts w:ascii="Times New Roman" w:hAnsi="Times New Roman"/>
          <w:lang w:val="hr-HR"/>
        </w:rPr>
        <w:t>ш</w:t>
      </w:r>
      <w:r w:rsidRPr="00897B98">
        <w:rPr>
          <w:rFonts w:ascii="Times New Roman" w:hAnsi="Times New Roman"/>
          <w:lang w:val="ru-RU"/>
        </w:rPr>
        <w:t>њег</w:t>
      </w:r>
      <w:r w:rsidRPr="00897B98">
        <w:rPr>
          <w:lang w:val="hr-HR"/>
        </w:rPr>
        <w:t xml:space="preserve"> </w:t>
      </w:r>
      <w:r w:rsidRPr="00897B98">
        <w:rPr>
          <w:rFonts w:ascii="Times New Roman" w:hAnsi="Times New Roman"/>
          <w:lang w:val="ru-RU"/>
        </w:rPr>
        <w:t>плана</w:t>
      </w:r>
      <w:r w:rsidRPr="00897B98">
        <w:rPr>
          <w:lang w:val="hr-HR"/>
        </w:rPr>
        <w:t xml:space="preserve"> </w:t>
      </w:r>
      <w:r w:rsidRPr="00897B98">
        <w:rPr>
          <w:rFonts w:ascii="Times New Roman" w:hAnsi="Times New Roman"/>
          <w:lang w:val="ru-RU"/>
        </w:rPr>
        <w:t>газдовања</w:t>
      </w:r>
      <w:r w:rsidRPr="00897B98">
        <w:rPr>
          <w:lang w:val="hr-HR"/>
        </w:rPr>
        <w:t xml:space="preserve"> </w:t>
      </w:r>
      <w:r w:rsidRPr="00897B98">
        <w:rPr>
          <w:rFonts w:ascii="Times New Roman" w:hAnsi="Times New Roman"/>
          <w:lang w:val="ru-RU"/>
        </w:rPr>
        <w:t>приватним</w:t>
      </w:r>
      <w:r w:rsidRPr="00897B98">
        <w:rPr>
          <w:rFonts w:ascii="Times New Roman" w:hAnsi="Times New Roman"/>
          <w:lang w:val="hr-HR"/>
        </w:rPr>
        <w:t xml:space="preserve"> ш</w:t>
      </w:r>
      <w:r w:rsidRPr="00897B98">
        <w:rPr>
          <w:rFonts w:ascii="Times New Roman" w:hAnsi="Times New Roman"/>
          <w:lang w:val="ru-RU"/>
        </w:rPr>
        <w:t>умама</w:t>
      </w:r>
      <w:r w:rsidRPr="00897B98">
        <w:rPr>
          <w:lang w:val="hr-HR"/>
        </w:rPr>
        <w:t xml:space="preserve">  (</w:t>
      </w:r>
      <w:r w:rsidRPr="00897B98">
        <w:rPr>
          <w:lang w:val="sr-Cyrl-CS"/>
        </w:rPr>
        <w:t>„</w:t>
      </w:r>
      <w:r w:rsidRPr="00897B98">
        <w:rPr>
          <w:rFonts w:ascii="Times New Roman" w:hAnsi="Times New Roman"/>
          <w:lang w:val="ru-RU"/>
        </w:rPr>
        <w:t>Сл</w:t>
      </w:r>
      <w:r w:rsidRPr="00897B98">
        <w:rPr>
          <w:lang w:val="hr-HR"/>
        </w:rPr>
        <w:t xml:space="preserve">. </w:t>
      </w:r>
      <w:r w:rsidRPr="00897B98">
        <w:rPr>
          <w:rFonts w:ascii="Times New Roman" w:hAnsi="Times New Roman"/>
          <w:lang w:val="ru-RU"/>
        </w:rPr>
        <w:t>гл</w:t>
      </w:r>
      <w:r w:rsidRPr="00897B98">
        <w:rPr>
          <w:lang w:val="hr-HR"/>
        </w:rPr>
        <w:t xml:space="preserve">. </w:t>
      </w:r>
      <w:r w:rsidRPr="00897B98">
        <w:rPr>
          <w:rFonts w:ascii="Times New Roman" w:hAnsi="Times New Roman"/>
          <w:lang w:val="ru-RU"/>
        </w:rPr>
        <w:t>РС»</w:t>
      </w:r>
      <w:r w:rsidRPr="00897B98">
        <w:rPr>
          <w:lang w:val="hr-HR"/>
        </w:rPr>
        <w:t xml:space="preserve"> </w:t>
      </w:r>
      <w:r w:rsidRPr="00897B98">
        <w:rPr>
          <w:rFonts w:ascii="Times New Roman" w:hAnsi="Times New Roman"/>
          <w:lang w:val="ru-RU"/>
        </w:rPr>
        <w:t>бр</w:t>
      </w:r>
      <w:r w:rsidRPr="00897B98">
        <w:rPr>
          <w:lang w:val="hr-HR"/>
        </w:rPr>
        <w:t xml:space="preserve">. 122/ 03 </w:t>
      </w:r>
      <w:r w:rsidRPr="00897B98">
        <w:rPr>
          <w:rFonts w:ascii="Times New Roman" w:hAnsi="Times New Roman"/>
          <w:lang w:val="ru-RU"/>
        </w:rPr>
        <w:t>од</w:t>
      </w:r>
      <w:r w:rsidRPr="00897B98">
        <w:rPr>
          <w:lang w:val="hr-HR"/>
        </w:rPr>
        <w:t xml:space="preserve"> 12.12.2003. </w:t>
      </w:r>
      <w:r w:rsidRPr="00897B98">
        <w:rPr>
          <w:rFonts w:ascii="Times New Roman" w:hAnsi="Times New Roman"/>
          <w:lang w:val="ru-RU"/>
        </w:rPr>
        <w:t>године</w:t>
      </w:r>
      <w:r w:rsidRPr="003B4613">
        <w:rPr>
          <w:lang w:val="ru-RU"/>
        </w:rPr>
        <w:t>).</w:t>
      </w:r>
    </w:p>
    <w:p w:rsidR="00170A6A" w:rsidRDefault="00170A6A" w:rsidP="00C274D4">
      <w:pPr>
        <w:pStyle w:val="yiv4474037467msonormal"/>
        <w:shd w:val="clear" w:color="auto" w:fill="FFFFFF"/>
        <w:spacing w:before="0" w:beforeAutospacing="0" w:after="0" w:afterAutospacing="0"/>
        <w:ind w:left="720"/>
        <w:rPr>
          <w:color w:val="000000"/>
          <w:lang w:val="ru-RU"/>
        </w:rPr>
      </w:pPr>
    </w:p>
    <w:p w:rsidR="00170A6A" w:rsidRPr="002A7913" w:rsidRDefault="00170A6A" w:rsidP="00620401">
      <w:pPr>
        <w:pStyle w:val="PlainText"/>
        <w:spacing w:after="60"/>
        <w:ind w:left="720" w:firstLine="720"/>
        <w:rPr>
          <w:rFonts w:ascii="Times New Roman" w:hAnsi="Times New Roman" w:cs="Times New Roman"/>
          <w:sz w:val="24"/>
          <w:szCs w:val="24"/>
          <w:lang w:val="sr-Cyrl-CS"/>
        </w:rPr>
      </w:pPr>
      <w:r w:rsidRPr="002A7913">
        <w:rPr>
          <w:rFonts w:ascii="Times New Roman" w:hAnsi="Times New Roman" w:cs="Times New Roman"/>
          <w:sz w:val="24"/>
          <w:szCs w:val="24"/>
          <w:lang w:val="sr-Cyrl-CS"/>
        </w:rPr>
        <w:t>Важност основе је од 1.1.</w:t>
      </w:r>
      <w:r>
        <w:rPr>
          <w:rFonts w:ascii="Times New Roman" w:hAnsi="Times New Roman" w:cs="Times New Roman"/>
          <w:sz w:val="24"/>
          <w:szCs w:val="24"/>
          <w:lang w:val="sr-Cyrl-CS"/>
        </w:rPr>
        <w:t>2019</w:t>
      </w:r>
      <w:r w:rsidRPr="002A7913">
        <w:rPr>
          <w:rFonts w:ascii="Times New Roman" w:hAnsi="Times New Roman" w:cs="Times New Roman"/>
          <w:sz w:val="24"/>
          <w:szCs w:val="24"/>
          <w:lang w:val="sr-Cyrl-CS"/>
        </w:rPr>
        <w:t xml:space="preserve"> до 31.12.20</w:t>
      </w:r>
      <w:r>
        <w:rPr>
          <w:rFonts w:ascii="Times New Roman" w:hAnsi="Times New Roman" w:cs="Times New Roman"/>
          <w:sz w:val="24"/>
          <w:szCs w:val="24"/>
          <w:lang w:val="sr-Cyrl-CS"/>
        </w:rPr>
        <w:t>28</w:t>
      </w:r>
      <w:r w:rsidRPr="002A7913">
        <w:rPr>
          <w:rFonts w:ascii="Times New Roman" w:hAnsi="Times New Roman" w:cs="Times New Roman"/>
          <w:sz w:val="24"/>
          <w:szCs w:val="24"/>
          <w:lang w:val="sr-Cyrl-CS"/>
        </w:rPr>
        <w:t xml:space="preserve">. године. </w:t>
      </w:r>
    </w:p>
    <w:p w:rsidR="00170A6A" w:rsidRPr="00585D9B" w:rsidRDefault="00170A6A" w:rsidP="00C274D4">
      <w:pPr>
        <w:widowControl w:val="0"/>
        <w:ind w:left="720"/>
        <w:rPr>
          <w:rFonts w:ascii="Times New Roman" w:hAnsi="Times New Roman" w:cs="Times New Roman"/>
          <w:snapToGrid w:val="0"/>
          <w:sz w:val="24"/>
          <w:szCs w:val="24"/>
          <w:highlight w:val="yellow"/>
          <w:lang w:val="sr-Latn-CS"/>
        </w:rPr>
      </w:pPr>
    </w:p>
    <w:p w:rsidR="00170A6A" w:rsidRPr="00585D9B" w:rsidRDefault="00170A6A" w:rsidP="00C274D4">
      <w:pPr>
        <w:widowControl w:val="0"/>
        <w:rPr>
          <w:rFonts w:ascii="Times New Roman" w:hAnsi="Times New Roman" w:cs="Times New Roman"/>
          <w:b/>
          <w:bCs/>
          <w:snapToGrid w:val="0"/>
          <w:sz w:val="24"/>
          <w:szCs w:val="24"/>
          <w:highlight w:val="yellow"/>
          <w:lang w:val="sr-Cyrl-CS"/>
        </w:rPr>
      </w:pPr>
    </w:p>
    <w:p w:rsidR="00170A6A" w:rsidRPr="00585D9B" w:rsidRDefault="00170A6A" w:rsidP="00C274D4">
      <w:pPr>
        <w:widowControl w:val="0"/>
        <w:rPr>
          <w:rFonts w:ascii="Times New Roman" w:hAnsi="Times New Roman" w:cs="Times New Roman"/>
          <w:b/>
          <w:bCs/>
          <w:snapToGrid w:val="0"/>
          <w:sz w:val="24"/>
          <w:szCs w:val="24"/>
          <w:highlight w:val="yellow"/>
          <w:lang w:val="ru-RU"/>
        </w:rPr>
      </w:pPr>
    </w:p>
    <w:p w:rsidR="00170A6A" w:rsidRPr="00585D9B" w:rsidRDefault="00170A6A" w:rsidP="00C274D4">
      <w:pPr>
        <w:widowControl w:val="0"/>
        <w:rPr>
          <w:rFonts w:ascii="Times New Roman" w:hAnsi="Times New Roman" w:cs="Times New Roman"/>
          <w:b/>
          <w:bCs/>
          <w:snapToGrid w:val="0"/>
          <w:sz w:val="24"/>
          <w:szCs w:val="24"/>
          <w:highlight w:val="yellow"/>
          <w:lang w:val="ru-RU"/>
        </w:rPr>
      </w:pPr>
    </w:p>
    <w:p w:rsidR="00170A6A" w:rsidRPr="00585D9B" w:rsidRDefault="00170A6A" w:rsidP="00C274D4">
      <w:pPr>
        <w:widowControl w:val="0"/>
        <w:jc w:val="both"/>
        <w:rPr>
          <w:rFonts w:ascii="Times New Roman" w:hAnsi="Times New Roman" w:cs="Times New Roman"/>
          <w:snapToGrid w:val="0"/>
          <w:sz w:val="24"/>
          <w:szCs w:val="24"/>
          <w:highlight w:val="yellow"/>
          <w:lang w:val="ru-RU"/>
        </w:rPr>
      </w:pPr>
    </w:p>
    <w:p w:rsidR="00170A6A" w:rsidRDefault="00170A6A" w:rsidP="00394A9B">
      <w:pPr>
        <w:rPr>
          <w:rFonts w:ascii="Times New Roman" w:hAnsi="Times New Roman" w:cs="Times New Roman"/>
          <w:b/>
          <w:bCs/>
          <w:sz w:val="24"/>
          <w:szCs w:val="24"/>
          <w:lang w:val="sr-Cyrl-CS"/>
        </w:rPr>
      </w:pPr>
    </w:p>
    <w:p w:rsidR="00170A6A" w:rsidRDefault="00170A6A" w:rsidP="00394A9B">
      <w:pPr>
        <w:rPr>
          <w:rFonts w:ascii="Times New Roman" w:hAnsi="Times New Roman" w:cs="Times New Roman"/>
          <w:b/>
          <w:bCs/>
          <w:sz w:val="24"/>
          <w:szCs w:val="24"/>
          <w:lang w:val="sr-Cyrl-CS"/>
        </w:rPr>
      </w:pPr>
    </w:p>
    <w:p w:rsidR="00170A6A" w:rsidRPr="00394A9B" w:rsidRDefault="00170A6A" w:rsidP="00394A9B">
      <w:pPr>
        <w:rPr>
          <w:rFonts w:ascii="Times New Roman" w:hAnsi="Times New Roman" w:cs="Times New Roman"/>
          <w:sz w:val="24"/>
          <w:szCs w:val="24"/>
          <w:lang w:val="ru-RU"/>
        </w:rPr>
      </w:pPr>
      <w:r>
        <w:rPr>
          <w:rFonts w:ascii="Times New Roman" w:hAnsi="Times New Roman" w:cs="Times New Roman"/>
          <w:b/>
          <w:bCs/>
          <w:sz w:val="24"/>
          <w:szCs w:val="24"/>
          <w:lang w:val="sr-Cyrl-CS"/>
        </w:rPr>
        <w:tab/>
      </w:r>
    </w:p>
    <w:p w:rsidR="00170A6A" w:rsidRDefault="00170A6A">
      <w:pPr>
        <w:jc w:val="both"/>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170A6A" w:rsidRDefault="00170A6A">
      <w:pPr>
        <w:pBdr>
          <w:top w:val="double" w:sz="4" w:space="1" w:color="auto"/>
          <w:left w:val="double" w:sz="4" w:space="4" w:color="auto"/>
          <w:bottom w:val="double" w:sz="4" w:space="1" w:color="auto"/>
          <w:right w:val="double" w:sz="4" w:space="4" w:color="auto"/>
        </w:pBdr>
        <w:shd w:val="pct5" w:color="auto" w:fill="auto"/>
        <w:jc w:val="both"/>
        <w:rPr>
          <w:rFonts w:ascii="Times New Roman" w:hAnsi="Times New Roman" w:cs="Times New Roman"/>
          <w:b/>
          <w:bCs/>
          <w:shadow/>
          <w:lang w:val="sr-Cyrl-CS"/>
        </w:rPr>
      </w:pPr>
      <w:r>
        <w:rPr>
          <w:rFonts w:ascii="Times New Roman" w:hAnsi="Times New Roman" w:cs="Times New Roman"/>
          <w:b/>
          <w:bCs/>
          <w:lang w:val="sr-Cyrl-CS"/>
        </w:rPr>
        <w:tab/>
      </w:r>
      <w:r>
        <w:rPr>
          <w:rFonts w:ascii="Times New Roman" w:hAnsi="Times New Roman" w:cs="Times New Roman"/>
          <w:b/>
          <w:bCs/>
          <w:shadow/>
          <w:lang w:val="sr-Cyrl-CS"/>
        </w:rPr>
        <w:t>2.  П Р О С ТО Р Н Е,   П О С Е Д О В Н Е   И   П Р И В Р Е Д Н Е   П Р И Л И К Е</w:t>
      </w:r>
    </w:p>
    <w:p w:rsidR="00170A6A" w:rsidRDefault="00170A6A">
      <w:pPr>
        <w:jc w:val="both"/>
        <w:rPr>
          <w:rFonts w:ascii="Times New Roman" w:hAnsi="Times New Roman" w:cs="Times New Roman"/>
          <w:sz w:val="24"/>
          <w:szCs w:val="24"/>
          <w:lang w:val="sr-Cyrl-CS"/>
        </w:rPr>
      </w:pPr>
    </w:p>
    <w:p w:rsidR="00170A6A" w:rsidRPr="008A1F81" w:rsidRDefault="00170A6A" w:rsidP="008A1F81">
      <w:pPr>
        <w:widowControl w:val="0"/>
        <w:rPr>
          <w:rFonts w:ascii="Times New Roman" w:hAnsi="Times New Roman" w:cs="Times New Roman"/>
          <w:snapToGrid w:val="0"/>
          <w:sz w:val="24"/>
          <w:szCs w:val="24"/>
          <w:lang w:val="ru-RU"/>
        </w:rPr>
      </w:pPr>
    </w:p>
    <w:p w:rsidR="00170A6A" w:rsidRPr="008A1F81" w:rsidRDefault="00170A6A" w:rsidP="008A1F81">
      <w:pPr>
        <w:widowControl w:val="0"/>
        <w:rPr>
          <w:rFonts w:ascii="Times New Roman" w:hAnsi="Times New Roman" w:cs="Times New Roman"/>
          <w:b/>
          <w:bCs/>
          <w:caps/>
          <w:snapToGrid w:val="0"/>
          <w:sz w:val="24"/>
          <w:szCs w:val="24"/>
          <w:lang w:val="ru-RU"/>
        </w:rPr>
      </w:pPr>
      <w:r>
        <w:rPr>
          <w:rFonts w:ascii="Times New Roman" w:hAnsi="Times New Roman" w:cs="Times New Roman"/>
          <w:b/>
          <w:bCs/>
          <w:caps/>
          <w:snapToGrid w:val="0"/>
          <w:sz w:val="24"/>
          <w:szCs w:val="24"/>
          <w:lang w:val="ru-RU"/>
        </w:rPr>
        <w:tab/>
      </w:r>
      <w:r w:rsidRPr="008A1F81">
        <w:rPr>
          <w:rFonts w:ascii="Times New Roman" w:hAnsi="Times New Roman" w:cs="Times New Roman"/>
          <w:b/>
          <w:bCs/>
          <w:caps/>
          <w:snapToGrid w:val="0"/>
          <w:sz w:val="24"/>
          <w:szCs w:val="24"/>
          <w:lang w:val="ru-RU"/>
        </w:rPr>
        <w:t>2.1. Топографске прилике</w:t>
      </w:r>
    </w:p>
    <w:p w:rsidR="00170A6A" w:rsidRPr="008A1F81" w:rsidRDefault="00170A6A" w:rsidP="008A1F81">
      <w:pPr>
        <w:widowControl w:val="0"/>
        <w:rPr>
          <w:rFonts w:ascii="Times New Roman" w:hAnsi="Times New Roman" w:cs="Times New Roman"/>
          <w:b/>
          <w:bCs/>
          <w:snapToGrid w:val="0"/>
          <w:sz w:val="24"/>
          <w:szCs w:val="24"/>
          <w:lang w:val="ru-RU"/>
        </w:rPr>
      </w:pPr>
    </w:p>
    <w:p w:rsidR="00170A6A" w:rsidRDefault="00170A6A" w:rsidP="008A1F81">
      <w:pPr>
        <w:widowControl w:val="0"/>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ab/>
      </w:r>
      <w:r w:rsidRPr="008A1F81">
        <w:rPr>
          <w:rFonts w:ascii="Times New Roman" w:hAnsi="Times New Roman" w:cs="Times New Roman"/>
          <w:b/>
          <w:bCs/>
          <w:snapToGrid w:val="0"/>
          <w:sz w:val="24"/>
          <w:szCs w:val="24"/>
          <w:lang w:val="ru-RU"/>
        </w:rPr>
        <w:t xml:space="preserve">2.1.1. </w:t>
      </w:r>
      <w:r>
        <w:rPr>
          <w:rFonts w:ascii="Times New Roman" w:hAnsi="Times New Roman" w:cs="Times New Roman"/>
          <w:b/>
          <w:bCs/>
          <w:snapToGrid w:val="0"/>
          <w:sz w:val="24"/>
          <w:szCs w:val="24"/>
          <w:lang w:val="ru-RU"/>
        </w:rPr>
        <w:t>Географски п</w:t>
      </w:r>
      <w:r w:rsidRPr="008A1F81">
        <w:rPr>
          <w:rFonts w:ascii="Times New Roman" w:hAnsi="Times New Roman" w:cs="Times New Roman"/>
          <w:b/>
          <w:bCs/>
          <w:snapToGrid w:val="0"/>
          <w:sz w:val="24"/>
          <w:szCs w:val="24"/>
          <w:lang w:val="ru-RU"/>
        </w:rPr>
        <w:t>оложај</w:t>
      </w:r>
    </w:p>
    <w:p w:rsidR="00170A6A" w:rsidRPr="000278D0" w:rsidRDefault="00170A6A" w:rsidP="008A1F81">
      <w:pPr>
        <w:widowControl w:val="0"/>
        <w:rPr>
          <w:rFonts w:ascii="Times New Roman" w:hAnsi="Times New Roman" w:cs="Times New Roman"/>
          <w:b/>
          <w:bCs/>
          <w:snapToGrid w:val="0"/>
          <w:sz w:val="24"/>
          <w:szCs w:val="24"/>
          <w:lang w:val="ru-RU"/>
        </w:rPr>
      </w:pPr>
    </w:p>
    <w:p w:rsidR="00170A6A" w:rsidRPr="004E6BBB" w:rsidRDefault="00170A6A" w:rsidP="00664EB8">
      <w:pPr>
        <w:widowControl w:val="0"/>
        <w:spacing w:after="60"/>
        <w:ind w:firstLine="720"/>
        <w:jc w:val="both"/>
        <w:rPr>
          <w:rFonts w:ascii="Times New Roman" w:hAnsi="Times New Roman" w:cs="Times New Roman"/>
          <w:snapToGrid w:val="0"/>
          <w:sz w:val="24"/>
          <w:szCs w:val="24"/>
          <w:lang w:val="ru-RU"/>
        </w:rPr>
      </w:pPr>
      <w:r w:rsidRPr="004E6BBB">
        <w:rPr>
          <w:rFonts w:ascii="Times New Roman" w:hAnsi="Times New Roman" w:cs="Times New Roman"/>
          <w:snapToGrid w:val="0"/>
          <w:sz w:val="24"/>
          <w:szCs w:val="24"/>
          <w:lang w:val="ru-RU"/>
        </w:rPr>
        <w:t xml:space="preserve">Шума "Гоч - Гвоздац" налази се између </w:t>
      </w:r>
      <w:r w:rsidRPr="003218A6">
        <w:rPr>
          <w:rFonts w:ascii="Times New Roman" w:hAnsi="Times New Roman" w:cs="Times New Roman"/>
          <w:sz w:val="24"/>
          <w:szCs w:val="24"/>
          <w:lang w:val="sr-Cyrl-CS" w:eastAsia="sr-Latn-CS"/>
        </w:rPr>
        <w:t>4</w:t>
      </w:r>
      <w:r>
        <w:rPr>
          <w:rFonts w:ascii="Times New Roman" w:hAnsi="Times New Roman" w:cs="Times New Roman"/>
          <w:sz w:val="24"/>
          <w:szCs w:val="24"/>
          <w:lang w:val="sr-Cyrl-CS" w:eastAsia="sr-Latn-CS"/>
        </w:rPr>
        <w:t>3°</w:t>
      </w:r>
      <w:r w:rsidRPr="003218A6">
        <w:rPr>
          <w:rFonts w:ascii="Times New Roman" w:hAnsi="Times New Roman" w:cs="Times New Roman"/>
          <w:sz w:val="24"/>
          <w:szCs w:val="24"/>
          <w:lang w:val="sr-Cyrl-CS" w:eastAsia="sr-Latn-CS"/>
        </w:rPr>
        <w:t xml:space="preserve"> </w:t>
      </w:r>
      <w:r w:rsidRPr="004E6BBB">
        <w:rPr>
          <w:rFonts w:ascii="Times New Roman" w:hAnsi="Times New Roman" w:cs="Times New Roman"/>
          <w:snapToGrid w:val="0"/>
          <w:sz w:val="24"/>
          <w:szCs w:val="24"/>
          <w:lang w:val="ru-RU"/>
        </w:rPr>
        <w:t xml:space="preserve">30' и </w:t>
      </w:r>
      <w:r w:rsidRPr="003218A6">
        <w:rPr>
          <w:rFonts w:ascii="Times New Roman" w:hAnsi="Times New Roman" w:cs="Times New Roman"/>
          <w:sz w:val="24"/>
          <w:szCs w:val="24"/>
          <w:lang w:val="sr-Cyrl-CS" w:eastAsia="sr-Latn-CS"/>
        </w:rPr>
        <w:t>4</w:t>
      </w:r>
      <w:r>
        <w:rPr>
          <w:rFonts w:ascii="Times New Roman" w:hAnsi="Times New Roman" w:cs="Times New Roman"/>
          <w:sz w:val="24"/>
          <w:szCs w:val="24"/>
          <w:lang w:val="sr-Cyrl-CS" w:eastAsia="sr-Latn-CS"/>
        </w:rPr>
        <w:t>3°</w:t>
      </w:r>
      <w:r w:rsidRPr="003218A6">
        <w:rPr>
          <w:rFonts w:ascii="Times New Roman" w:hAnsi="Times New Roman" w:cs="Times New Roman"/>
          <w:sz w:val="24"/>
          <w:szCs w:val="24"/>
          <w:lang w:val="sr-Cyrl-CS" w:eastAsia="sr-Latn-CS"/>
        </w:rPr>
        <w:t xml:space="preserve"> </w:t>
      </w:r>
      <w:r w:rsidRPr="004E6BBB">
        <w:rPr>
          <w:rFonts w:ascii="Times New Roman" w:hAnsi="Times New Roman" w:cs="Times New Roman"/>
          <w:snapToGrid w:val="0"/>
          <w:sz w:val="24"/>
          <w:szCs w:val="24"/>
          <w:lang w:val="ru-RU"/>
        </w:rPr>
        <w:t>35' северне географске ширине и између  18</w:t>
      </w:r>
      <w:r w:rsidRPr="003218A6">
        <w:rPr>
          <w:rFonts w:ascii="Times New Roman" w:hAnsi="Times New Roman" w:cs="Times New Roman"/>
          <w:sz w:val="24"/>
          <w:szCs w:val="24"/>
          <w:lang w:val="sr-Cyrl-CS" w:eastAsia="sr-Latn-CS"/>
        </w:rPr>
        <w:t xml:space="preserve">° </w:t>
      </w:r>
      <w:r w:rsidRPr="004E6BBB">
        <w:rPr>
          <w:rFonts w:ascii="Times New Roman" w:hAnsi="Times New Roman" w:cs="Times New Roman"/>
          <w:snapToGrid w:val="0"/>
          <w:sz w:val="24"/>
          <w:szCs w:val="24"/>
          <w:lang w:val="ru-RU"/>
        </w:rPr>
        <w:t xml:space="preserve"> 15' и 18</w:t>
      </w:r>
      <w:r w:rsidRPr="003218A6">
        <w:rPr>
          <w:rFonts w:ascii="Times New Roman" w:hAnsi="Times New Roman" w:cs="Times New Roman"/>
          <w:sz w:val="24"/>
          <w:szCs w:val="24"/>
          <w:lang w:val="sr-Cyrl-CS" w:eastAsia="sr-Latn-CS"/>
        </w:rPr>
        <w:t xml:space="preserve">° </w:t>
      </w:r>
      <w:r w:rsidRPr="004E6BBB">
        <w:rPr>
          <w:rFonts w:ascii="Times New Roman" w:hAnsi="Times New Roman" w:cs="Times New Roman"/>
          <w:snapToGrid w:val="0"/>
          <w:sz w:val="24"/>
          <w:szCs w:val="24"/>
          <w:lang w:val="ru-RU"/>
        </w:rPr>
        <w:t xml:space="preserve"> 30' географске дужине источно од Париза.  Она обухвата  скоро  цео слив Гвоздачке реке,  при чему А - јединица обухвата горњи,  а Б - јединица доњи део овог слива.</w:t>
      </w:r>
    </w:p>
    <w:p w:rsidR="00170A6A" w:rsidRPr="004E6BBB" w:rsidRDefault="00170A6A" w:rsidP="00664EB8">
      <w:pPr>
        <w:widowControl w:val="0"/>
        <w:spacing w:after="60"/>
        <w:ind w:firstLine="720"/>
        <w:jc w:val="both"/>
        <w:rPr>
          <w:rFonts w:ascii="Times New Roman" w:hAnsi="Times New Roman" w:cs="Times New Roman"/>
          <w:snapToGrid w:val="0"/>
          <w:sz w:val="24"/>
          <w:szCs w:val="24"/>
          <w:lang w:val="ru-RU"/>
        </w:rPr>
      </w:pPr>
      <w:r w:rsidRPr="004E6BBB">
        <w:rPr>
          <w:rFonts w:ascii="Times New Roman" w:hAnsi="Times New Roman" w:cs="Times New Roman"/>
          <w:snapToGrid w:val="0"/>
          <w:sz w:val="24"/>
          <w:szCs w:val="24"/>
          <w:lang w:val="ru-RU"/>
        </w:rPr>
        <w:t>Ова  шума је део великог планинског масива Гоч - Жељин,  који се протеже  између Ибра и Западне Мораве. Према северу овај масив је повезан са планином Столови, а према југу се наслања на маркантан масив Копаоника.</w:t>
      </w:r>
    </w:p>
    <w:p w:rsidR="00170A6A" w:rsidRPr="00A92CD6" w:rsidRDefault="00170A6A" w:rsidP="00664EB8">
      <w:pPr>
        <w:widowControl w:val="0"/>
        <w:spacing w:after="60"/>
        <w:ind w:firstLine="720"/>
        <w:jc w:val="both"/>
        <w:rPr>
          <w:rFonts w:ascii="Times New Roman" w:hAnsi="Times New Roman" w:cs="Times New Roman"/>
          <w:snapToGrid w:val="0"/>
          <w:sz w:val="24"/>
          <w:szCs w:val="24"/>
          <w:lang w:val="ru-RU"/>
        </w:rPr>
      </w:pPr>
      <w:r w:rsidRPr="00A92CD6">
        <w:rPr>
          <w:rFonts w:ascii="Times New Roman" w:hAnsi="Times New Roman" w:cs="Times New Roman"/>
          <w:snapToGrid w:val="0"/>
          <w:sz w:val="24"/>
          <w:szCs w:val="24"/>
          <w:lang w:val="ru-RU"/>
        </w:rPr>
        <w:t>Цела шума "Гоч - Гвоздац" припада гравитационом подручју Гвоздачке реке,  која се у доњем току зове Брезанска река. Главни извозни пут се не поклапа са током ове реке, због  њеног  клисурастог корита у доњем току већ из средине тока реке прелази  преко "Пресла" у слив реке Кобасице и гравитира ка Краљеву.</w:t>
      </w:r>
    </w:p>
    <w:p w:rsidR="00170A6A" w:rsidRPr="00A92CD6" w:rsidRDefault="00170A6A" w:rsidP="00664EB8">
      <w:pPr>
        <w:widowControl w:val="0"/>
        <w:spacing w:after="60"/>
        <w:ind w:firstLine="720"/>
        <w:jc w:val="both"/>
        <w:rPr>
          <w:rFonts w:ascii="Times New Roman" w:hAnsi="Times New Roman" w:cs="Times New Roman"/>
          <w:snapToGrid w:val="0"/>
          <w:sz w:val="24"/>
          <w:szCs w:val="24"/>
          <w:lang w:val="ru-RU"/>
        </w:rPr>
      </w:pPr>
      <w:r w:rsidRPr="00A92CD6">
        <w:rPr>
          <w:rFonts w:ascii="Times New Roman" w:hAnsi="Times New Roman" w:cs="Times New Roman"/>
          <w:snapToGrid w:val="0"/>
          <w:sz w:val="24"/>
          <w:szCs w:val="24"/>
          <w:lang w:val="ru-RU"/>
        </w:rPr>
        <w:t>Изузев мањег дела,  који се граничи са приватним поседом,  ова шума се  углавном граничи са другим државним шумама,  којима управља Шумско газдинство - Краљево, ЈП "Србијашуме",  и  ЈП  "</w:t>
      </w:r>
      <w:r w:rsidRPr="003B4613">
        <w:rPr>
          <w:rFonts w:ascii="Times New Roman" w:hAnsi="Times New Roman" w:cs="Times New Roman"/>
          <w:snapToGrid w:val="0"/>
          <w:sz w:val="24"/>
          <w:szCs w:val="24"/>
          <w:lang w:val="ru-RU"/>
        </w:rPr>
        <w:t>Шуме Гоч</w:t>
      </w:r>
      <w:r w:rsidRPr="00A92CD6">
        <w:rPr>
          <w:rFonts w:ascii="Times New Roman" w:hAnsi="Times New Roman" w:cs="Times New Roman"/>
          <w:snapToGrid w:val="0"/>
          <w:sz w:val="24"/>
          <w:szCs w:val="24"/>
          <w:lang w:val="ru-RU"/>
        </w:rPr>
        <w:t>" - Врњачка Бања.  На тај начин она  је  у довољној мери заштићена од оштећивања (од човека и стоке),  а самим тим има повољне услове за дугорочне огледе и угледно газдовање.</w:t>
      </w:r>
    </w:p>
    <w:p w:rsidR="00170A6A" w:rsidRPr="00A92CD6" w:rsidRDefault="00170A6A" w:rsidP="002C346D">
      <w:pPr>
        <w:widowControl w:val="0"/>
        <w:jc w:val="both"/>
        <w:rPr>
          <w:rFonts w:ascii="Times New Roman" w:hAnsi="Times New Roman" w:cs="Times New Roman"/>
          <w:b/>
          <w:bCs/>
          <w:snapToGrid w:val="0"/>
          <w:sz w:val="24"/>
          <w:szCs w:val="24"/>
          <w:lang w:val="ru-RU"/>
        </w:rPr>
      </w:pPr>
    </w:p>
    <w:p w:rsidR="00170A6A" w:rsidRPr="008A1F81" w:rsidRDefault="00170A6A" w:rsidP="002C346D">
      <w:pPr>
        <w:widowControl w:val="0"/>
        <w:jc w:val="both"/>
        <w:rPr>
          <w:rFonts w:ascii="Times New Roman" w:hAnsi="Times New Roman" w:cs="Times New Roman"/>
          <w:snapToGrid w:val="0"/>
          <w:sz w:val="24"/>
          <w:szCs w:val="24"/>
          <w:lang w:val="ru-RU"/>
        </w:rPr>
      </w:pPr>
      <w:r w:rsidRPr="003218A6">
        <w:rPr>
          <w:rFonts w:ascii="Times New Roman" w:hAnsi="Times New Roman" w:cs="Times New Roman"/>
          <w:snapToGrid w:val="0"/>
          <w:sz w:val="24"/>
          <w:szCs w:val="24"/>
          <w:lang w:val="sr-Latn-CS"/>
        </w:rPr>
        <w:t xml:space="preserve">        </w:t>
      </w:r>
      <w:r>
        <w:rPr>
          <w:rFonts w:ascii="Times New Roman" w:hAnsi="Times New Roman" w:cs="Times New Roman"/>
          <w:b/>
          <w:bCs/>
          <w:snapToGrid w:val="0"/>
          <w:sz w:val="24"/>
          <w:szCs w:val="24"/>
          <w:lang w:val="ru-RU"/>
        </w:rPr>
        <w:tab/>
      </w:r>
      <w:r w:rsidRPr="008A1F81">
        <w:rPr>
          <w:rFonts w:ascii="Times New Roman" w:hAnsi="Times New Roman" w:cs="Times New Roman"/>
          <w:b/>
          <w:bCs/>
          <w:snapToGrid w:val="0"/>
          <w:sz w:val="24"/>
          <w:szCs w:val="24"/>
          <w:lang w:val="ru-RU"/>
        </w:rPr>
        <w:t>2.1.2. Границе</w:t>
      </w:r>
    </w:p>
    <w:p w:rsidR="00170A6A" w:rsidRPr="00240058" w:rsidRDefault="00170A6A" w:rsidP="002C346D">
      <w:pPr>
        <w:autoSpaceDE w:val="0"/>
        <w:autoSpaceDN w:val="0"/>
        <w:adjustRightInd w:val="0"/>
        <w:jc w:val="both"/>
        <w:rPr>
          <w:rFonts w:ascii="Times New Roman" w:hAnsi="Times New Roman" w:cs="Times New Roman"/>
          <w:sz w:val="24"/>
          <w:szCs w:val="24"/>
          <w:lang w:val="sr-Cyrl-CS" w:eastAsia="sr-Latn-CS"/>
        </w:rPr>
      </w:pPr>
    </w:p>
    <w:p w:rsidR="00170A6A" w:rsidRPr="00240058" w:rsidRDefault="00170A6A" w:rsidP="00664EB8">
      <w:pPr>
        <w:widowControl w:val="0"/>
        <w:spacing w:after="60"/>
        <w:ind w:firstLine="720"/>
        <w:jc w:val="both"/>
        <w:rPr>
          <w:rFonts w:ascii="Times New Roman" w:hAnsi="Times New Roman" w:cs="Times New Roman"/>
          <w:snapToGrid w:val="0"/>
          <w:sz w:val="24"/>
          <w:szCs w:val="24"/>
          <w:lang w:val="ru-RU"/>
        </w:rPr>
      </w:pPr>
      <w:r w:rsidRPr="00240058">
        <w:rPr>
          <w:rFonts w:ascii="Times New Roman" w:hAnsi="Times New Roman" w:cs="Times New Roman"/>
          <w:snapToGrid w:val="0"/>
          <w:sz w:val="24"/>
          <w:szCs w:val="24"/>
          <w:lang w:val="ru-RU"/>
        </w:rPr>
        <w:t xml:space="preserve">Спољна  граница шуме Гоч - Гвоздац скоро се поклапа са природном границом  слива Гвоздачке  реке.  Она је стабилизована прописним граничним знацима.  На  преломима  је постављено  гранично камење димензије 15 </w:t>
      </w:r>
      <w:r w:rsidRPr="00240058">
        <w:rPr>
          <w:rFonts w:ascii="Times New Roman" w:hAnsi="Times New Roman" w:cs="Times New Roman"/>
          <w:snapToGrid w:val="0"/>
          <w:sz w:val="24"/>
          <w:szCs w:val="24"/>
        </w:rPr>
        <w:t>x</w:t>
      </w:r>
      <w:r w:rsidRPr="00240058">
        <w:rPr>
          <w:rFonts w:ascii="Times New Roman" w:hAnsi="Times New Roman" w:cs="Times New Roman"/>
          <w:snapToGrid w:val="0"/>
          <w:sz w:val="24"/>
          <w:szCs w:val="24"/>
          <w:lang w:val="ru-RU"/>
        </w:rPr>
        <w:t xml:space="preserve"> 15 </w:t>
      </w:r>
      <w:r w:rsidRPr="00240058">
        <w:rPr>
          <w:rFonts w:ascii="Times New Roman" w:hAnsi="Times New Roman" w:cs="Times New Roman"/>
          <w:snapToGrid w:val="0"/>
          <w:sz w:val="24"/>
          <w:szCs w:val="24"/>
        </w:rPr>
        <w:t>x</w:t>
      </w:r>
      <w:r w:rsidRPr="00240058">
        <w:rPr>
          <w:rFonts w:ascii="Times New Roman" w:hAnsi="Times New Roman" w:cs="Times New Roman"/>
          <w:snapToGrid w:val="0"/>
          <w:sz w:val="24"/>
          <w:szCs w:val="24"/>
          <w:lang w:val="ru-RU"/>
        </w:rPr>
        <w:t xml:space="preserve"> 70 цм,  уколико није било  крупнијег непокретног  камења на месту прелома.  Укупно има 510 оваквог граничног  камења,  од тога у А - јединици 331.  Дужина спољне границе А - јединице износи 26680 м. Гранична линија  према  приватним  енклавама износи 7825 м са 376 међних  тачака  (углавном  на камењу међашу).</w:t>
      </w:r>
    </w:p>
    <w:p w:rsidR="00170A6A" w:rsidRPr="00240058" w:rsidRDefault="00170A6A" w:rsidP="00664EB8">
      <w:pPr>
        <w:widowControl w:val="0"/>
        <w:spacing w:after="60"/>
        <w:ind w:firstLine="720"/>
        <w:jc w:val="both"/>
        <w:rPr>
          <w:rFonts w:ascii="Times New Roman" w:hAnsi="Times New Roman" w:cs="Times New Roman"/>
          <w:snapToGrid w:val="0"/>
          <w:sz w:val="24"/>
          <w:szCs w:val="24"/>
          <w:lang w:val="ru-RU"/>
        </w:rPr>
      </w:pPr>
      <w:r w:rsidRPr="00240058">
        <w:rPr>
          <w:rFonts w:ascii="Times New Roman" w:hAnsi="Times New Roman" w:cs="Times New Roman"/>
          <w:snapToGrid w:val="0"/>
          <w:sz w:val="24"/>
          <w:szCs w:val="24"/>
          <w:lang w:val="ru-RU"/>
        </w:rPr>
        <w:t>Гранична линија А - јединице на северу иде од ушћа Тривуначког потока у Гвоздачку реку,  затим  развођем Гвоздачке реке и реке Сокоље поред газд.  јед.  "Сокоља".  На истоку  граница  иде гребеном поред газдинске јединице "Жељин" као и већим  делом  са јужне  стране.  Даље  према југу граница иде поред приватних имања  села  Предоле  и Рудњак. На западу гранична линија иде најпре поред приватних имања села Церје, затим поред  газдинске  јединице "Гокчаница" и "Жарачке планине" и најзад поново поред  Б  - јединице Тривуначким потоком до његовог ушћа у Гвоздачку реку.</w:t>
      </w:r>
    </w:p>
    <w:p w:rsidR="00170A6A" w:rsidRPr="00240058" w:rsidRDefault="00170A6A" w:rsidP="002C346D">
      <w:pPr>
        <w:autoSpaceDE w:val="0"/>
        <w:autoSpaceDN w:val="0"/>
        <w:adjustRightInd w:val="0"/>
        <w:jc w:val="both"/>
        <w:rPr>
          <w:rFonts w:ascii="Times New Roman" w:hAnsi="Times New Roman" w:cs="Times New Roman"/>
          <w:sz w:val="24"/>
          <w:szCs w:val="24"/>
          <w:lang w:val="ru-RU" w:eastAsia="sr-Latn-CS"/>
        </w:rPr>
      </w:pPr>
    </w:p>
    <w:p w:rsidR="00170A6A" w:rsidRPr="002C346D" w:rsidRDefault="00170A6A" w:rsidP="00216D9E">
      <w:pPr>
        <w:ind w:firstLine="720"/>
        <w:jc w:val="both"/>
        <w:rPr>
          <w:rFonts w:ascii="Times New Roman" w:hAnsi="Times New Roman" w:cs="Times New Roman"/>
          <w:sz w:val="24"/>
          <w:szCs w:val="24"/>
          <w:lang w:val="sr-Latn-CS"/>
        </w:rPr>
      </w:pPr>
    </w:p>
    <w:p w:rsidR="00170A6A" w:rsidRDefault="00170A6A" w:rsidP="009F4A7E">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170A6A" w:rsidRPr="00466E5F" w:rsidRDefault="00170A6A" w:rsidP="008A1F81">
      <w:pPr>
        <w:widowControl w:val="0"/>
        <w:ind w:firstLine="720"/>
        <w:jc w:val="both"/>
        <w:rPr>
          <w:rFonts w:ascii="Times New Roman" w:hAnsi="Times New Roman" w:cs="Times New Roman"/>
          <w:snapToGrid w:val="0"/>
          <w:sz w:val="24"/>
          <w:szCs w:val="24"/>
          <w:lang w:val="sr-Cyrl-CS"/>
        </w:rPr>
      </w:pPr>
      <w:r>
        <w:rPr>
          <w:rFonts w:ascii="Times New Roman" w:hAnsi="Times New Roman" w:cs="Times New Roman"/>
          <w:b/>
          <w:bCs/>
          <w:snapToGrid w:val="0"/>
          <w:sz w:val="24"/>
          <w:szCs w:val="24"/>
          <w:lang w:val="ru-RU"/>
        </w:rPr>
        <w:br w:type="page"/>
      </w:r>
      <w:r w:rsidRPr="005263AF">
        <w:rPr>
          <w:rFonts w:ascii="Times New Roman" w:hAnsi="Times New Roman" w:cs="Times New Roman"/>
          <w:b/>
          <w:bCs/>
          <w:snapToGrid w:val="0"/>
          <w:sz w:val="24"/>
          <w:szCs w:val="24"/>
          <w:lang w:val="ru-RU"/>
        </w:rPr>
        <w:lastRenderedPageBreak/>
        <w:t>2.1.3. Површина</w:t>
      </w:r>
    </w:p>
    <w:p w:rsidR="00170A6A" w:rsidRPr="008A1F81" w:rsidRDefault="00170A6A" w:rsidP="008A1F81">
      <w:pPr>
        <w:widowControl w:val="0"/>
        <w:jc w:val="both"/>
        <w:rPr>
          <w:rFonts w:ascii="Times New Roman" w:hAnsi="Times New Roman" w:cs="Times New Roman"/>
          <w:snapToGrid w:val="0"/>
          <w:sz w:val="24"/>
          <w:szCs w:val="24"/>
          <w:lang w:val="ru-RU"/>
        </w:rPr>
      </w:pPr>
    </w:p>
    <w:p w:rsidR="00170A6A" w:rsidRPr="00240058" w:rsidRDefault="00170A6A" w:rsidP="00664EB8">
      <w:pPr>
        <w:widowControl w:val="0"/>
        <w:spacing w:after="60"/>
        <w:ind w:firstLine="720"/>
        <w:rPr>
          <w:rFonts w:ascii="Times New Roman" w:hAnsi="Times New Roman" w:cs="Times New Roman"/>
          <w:snapToGrid w:val="0"/>
          <w:sz w:val="24"/>
          <w:szCs w:val="24"/>
          <w:lang w:val="ru-RU"/>
        </w:rPr>
      </w:pPr>
      <w:r w:rsidRPr="00240058">
        <w:rPr>
          <w:rFonts w:ascii="Times New Roman" w:hAnsi="Times New Roman" w:cs="Times New Roman"/>
          <w:snapToGrid w:val="0"/>
          <w:sz w:val="24"/>
          <w:szCs w:val="24"/>
          <w:lang w:val="ru-RU"/>
        </w:rPr>
        <w:t>Укупна површина ове газдинске јединице износи 3074,92 ха,  од  тога  на државн</w:t>
      </w:r>
      <w:r>
        <w:rPr>
          <w:rFonts w:ascii="Times New Roman" w:hAnsi="Times New Roman" w:cs="Times New Roman"/>
          <w:snapToGrid w:val="0"/>
          <w:sz w:val="24"/>
          <w:szCs w:val="24"/>
          <w:lang w:val="ru-RU"/>
        </w:rPr>
        <w:t>и</w:t>
      </w:r>
      <w:r w:rsidRPr="0024005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 xml:space="preserve">посед обухвата </w:t>
      </w:r>
      <w:r w:rsidRPr="00240058">
        <w:rPr>
          <w:rFonts w:ascii="Times New Roman" w:hAnsi="Times New Roman" w:cs="Times New Roman"/>
          <w:snapToGrid w:val="0"/>
          <w:sz w:val="24"/>
          <w:szCs w:val="24"/>
          <w:lang w:val="ru-RU"/>
        </w:rPr>
        <w:t>2993</w:t>
      </w:r>
      <w:r w:rsidRPr="00472323">
        <w:rPr>
          <w:rFonts w:ascii="Times New Roman" w:hAnsi="Times New Roman" w:cs="Times New Roman"/>
          <w:snapToGrid w:val="0"/>
          <w:sz w:val="24"/>
          <w:szCs w:val="24"/>
          <w:lang w:val="ru-RU"/>
        </w:rPr>
        <w:t>,</w:t>
      </w:r>
      <w:r w:rsidRPr="00240058">
        <w:rPr>
          <w:rFonts w:ascii="Times New Roman" w:hAnsi="Times New Roman" w:cs="Times New Roman"/>
          <w:snapToGrid w:val="0"/>
          <w:sz w:val="24"/>
          <w:szCs w:val="24"/>
          <w:lang w:val="ru-RU"/>
        </w:rPr>
        <w:t>27 ха.</w:t>
      </w:r>
    </w:p>
    <w:p w:rsidR="00170A6A" w:rsidRPr="00646E80" w:rsidRDefault="00170A6A" w:rsidP="00664EB8">
      <w:pPr>
        <w:pStyle w:val="PlainText"/>
        <w:spacing w:after="60"/>
        <w:ind w:firstLine="720"/>
        <w:rPr>
          <w:rFonts w:ascii="Times New Roman" w:hAnsi="Times New Roman" w:cs="Times New Roman"/>
          <w:snapToGrid w:val="0"/>
          <w:sz w:val="24"/>
          <w:szCs w:val="24"/>
        </w:rPr>
      </w:pPr>
      <w:r w:rsidRPr="00646E80">
        <w:rPr>
          <w:rFonts w:ascii="Times New Roman" w:hAnsi="Times New Roman" w:cs="Times New Roman"/>
          <w:snapToGrid w:val="0"/>
          <w:sz w:val="24"/>
          <w:szCs w:val="24"/>
        </w:rPr>
        <w:t>Газдинска  јединица "Гоч - Гвоздац А" је подељена на 138 одељења са  просечном величином  од  21</w:t>
      </w:r>
      <w:r>
        <w:rPr>
          <w:rFonts w:ascii="Times New Roman" w:hAnsi="Times New Roman" w:cs="Times New Roman"/>
          <w:snapToGrid w:val="0"/>
          <w:sz w:val="24"/>
          <w:szCs w:val="24"/>
        </w:rPr>
        <w:t>,</w:t>
      </w:r>
      <w:r w:rsidRPr="00646E80">
        <w:rPr>
          <w:rFonts w:ascii="Times New Roman" w:hAnsi="Times New Roman" w:cs="Times New Roman"/>
          <w:snapToGrid w:val="0"/>
          <w:sz w:val="24"/>
          <w:szCs w:val="24"/>
        </w:rPr>
        <w:t xml:space="preserve">69 ха,  што је у складу са одредбама </w:t>
      </w:r>
      <w:r w:rsidRPr="00646E80">
        <w:rPr>
          <w:rFonts w:ascii="Times New Roman" w:hAnsi="Times New Roman" w:cs="Times New Roman"/>
          <w:sz w:val="24"/>
          <w:szCs w:val="24"/>
          <w:lang w:val="sr-Cyrl-CS"/>
        </w:rPr>
        <w:t xml:space="preserve">Правилником о садржини основа и програма газдовања шумама....... (Сл.Гл. РС </w:t>
      </w:r>
      <w:r w:rsidRPr="00646E80">
        <w:rPr>
          <w:rFonts w:ascii="Times New Roman" w:hAnsi="Times New Roman" w:cs="Times New Roman"/>
          <w:snapToGrid w:val="0"/>
          <w:sz w:val="24"/>
          <w:szCs w:val="24"/>
        </w:rPr>
        <w:t>бр. 122/2003</w:t>
      </w:r>
      <w:r w:rsidRPr="00646E80">
        <w:rPr>
          <w:rFonts w:ascii="Times New Roman" w:hAnsi="Times New Roman" w:cs="Times New Roman"/>
          <w:sz w:val="24"/>
          <w:szCs w:val="24"/>
          <w:lang w:val="sr-Cyrl-CS"/>
        </w:rPr>
        <w:t>)</w:t>
      </w:r>
      <w:r>
        <w:rPr>
          <w:rFonts w:ascii="Times New Roman" w:hAnsi="Times New Roman" w:cs="Times New Roman"/>
          <w:snapToGrid w:val="0"/>
          <w:sz w:val="24"/>
          <w:szCs w:val="24"/>
        </w:rPr>
        <w:t xml:space="preserve"> (чл. </w:t>
      </w:r>
      <w:r>
        <w:rPr>
          <w:rFonts w:ascii="Times New Roman" w:hAnsi="Times New Roman" w:cs="Times New Roman"/>
          <w:snapToGrid w:val="0"/>
          <w:sz w:val="24"/>
          <w:szCs w:val="24"/>
          <w:lang w:val="sr-Cyrl-CS"/>
        </w:rPr>
        <w:t>34</w:t>
      </w:r>
      <w:r w:rsidRPr="00646E80">
        <w:rPr>
          <w:rFonts w:ascii="Times New Roman" w:hAnsi="Times New Roman" w:cs="Times New Roman"/>
          <w:snapToGrid w:val="0"/>
          <w:sz w:val="24"/>
          <w:szCs w:val="24"/>
        </w:rPr>
        <w:t xml:space="preserve"> став </w:t>
      </w:r>
      <w:r>
        <w:rPr>
          <w:rFonts w:ascii="Times New Roman" w:hAnsi="Times New Roman" w:cs="Times New Roman"/>
          <w:snapToGrid w:val="0"/>
          <w:sz w:val="24"/>
          <w:szCs w:val="24"/>
          <w:lang w:val="sr-Cyrl-CS"/>
        </w:rPr>
        <w:t>5</w:t>
      </w:r>
      <w:r w:rsidRPr="00646E80">
        <w:rPr>
          <w:rFonts w:ascii="Times New Roman" w:hAnsi="Times New Roman" w:cs="Times New Roman"/>
          <w:snapToGrid w:val="0"/>
          <w:sz w:val="24"/>
          <w:szCs w:val="24"/>
        </w:rPr>
        <w:t xml:space="preserve">). </w:t>
      </w:r>
    </w:p>
    <w:p w:rsidR="00170A6A" w:rsidRPr="00BA42A8" w:rsidRDefault="00170A6A" w:rsidP="00664EB8">
      <w:pPr>
        <w:widowControl w:val="0"/>
        <w:spacing w:after="60"/>
        <w:ind w:firstLine="720"/>
        <w:rPr>
          <w:rFonts w:ascii="Times New Roman" w:hAnsi="Times New Roman" w:cs="Times New Roman"/>
          <w:snapToGrid w:val="0"/>
          <w:sz w:val="24"/>
          <w:szCs w:val="24"/>
          <w:lang w:val="ru-RU"/>
        </w:rPr>
      </w:pPr>
      <w:r w:rsidRPr="005973A0">
        <w:rPr>
          <w:rFonts w:ascii="Times New Roman" w:hAnsi="Times New Roman" w:cs="Times New Roman"/>
          <w:snapToGrid w:val="0"/>
          <w:sz w:val="24"/>
          <w:szCs w:val="24"/>
          <w:lang w:val="sr-Cyrl-CS"/>
        </w:rPr>
        <w:t>Увођењем контролног метода просечна величина одељења је целисходно смањивана, а  истовремено у циљу обезбеђивања континуитета у газдовању нека већа одељења  су подељења на мања са индексом,  нпр. старо 7. одељење (подела 1958. године) на 7/</w:t>
      </w:r>
      <w:r>
        <w:rPr>
          <w:rFonts w:ascii="Times New Roman" w:hAnsi="Times New Roman" w:cs="Times New Roman"/>
          <w:snapToGrid w:val="0"/>
          <w:sz w:val="24"/>
          <w:szCs w:val="24"/>
          <w:lang w:val="sr-Latn-CS"/>
        </w:rPr>
        <w:t>I</w:t>
      </w:r>
      <w:r w:rsidRPr="005973A0">
        <w:rPr>
          <w:rFonts w:ascii="Times New Roman" w:hAnsi="Times New Roman" w:cs="Times New Roman"/>
          <w:snapToGrid w:val="0"/>
          <w:sz w:val="24"/>
          <w:szCs w:val="24"/>
          <w:lang w:val="sr-Cyrl-CS"/>
        </w:rPr>
        <w:t xml:space="preserve"> и 7/</w:t>
      </w:r>
      <w:r>
        <w:rPr>
          <w:rFonts w:ascii="Times New Roman" w:hAnsi="Times New Roman" w:cs="Times New Roman"/>
          <w:snapToGrid w:val="0"/>
          <w:sz w:val="24"/>
          <w:szCs w:val="24"/>
          <w:lang w:val="sr-Latn-CS"/>
        </w:rPr>
        <w:t>II</w:t>
      </w:r>
      <w:r w:rsidRPr="005973A0">
        <w:rPr>
          <w:rFonts w:ascii="Times New Roman" w:hAnsi="Times New Roman" w:cs="Times New Roman"/>
          <w:snapToGrid w:val="0"/>
          <w:sz w:val="24"/>
          <w:szCs w:val="24"/>
          <w:lang w:val="sr-Cyrl-CS"/>
        </w:rPr>
        <w:t xml:space="preserve"> (подела 1968. године) итд. </w:t>
      </w:r>
      <w:r w:rsidRPr="00BA42A8">
        <w:rPr>
          <w:rFonts w:ascii="Times New Roman" w:hAnsi="Times New Roman" w:cs="Times New Roman"/>
          <w:snapToGrid w:val="0"/>
          <w:sz w:val="24"/>
          <w:szCs w:val="24"/>
          <w:lang w:val="ru-RU"/>
        </w:rPr>
        <w:t xml:space="preserve">На тај начин је издељено 18 одељења на 37 мањих, а основна подела је остала и у бројчаном смислу иста. </w:t>
      </w:r>
    </w:p>
    <w:p w:rsidR="00170A6A" w:rsidRPr="00A92CD6" w:rsidRDefault="00170A6A" w:rsidP="00664EB8">
      <w:pPr>
        <w:widowControl w:val="0"/>
        <w:spacing w:after="60"/>
        <w:rPr>
          <w:rFonts w:ascii="Times New Roman" w:hAnsi="Times New Roman" w:cs="Times New Roman"/>
          <w:snapToGrid w:val="0"/>
          <w:sz w:val="24"/>
          <w:szCs w:val="24"/>
          <w:lang w:val="ru-RU"/>
        </w:rPr>
      </w:pPr>
      <w:r w:rsidRPr="00BA42A8">
        <w:rPr>
          <w:b/>
          <w:bCs/>
          <w:snapToGrid w:val="0"/>
          <w:sz w:val="24"/>
          <w:szCs w:val="24"/>
          <w:lang w:val="ru-RU"/>
        </w:rPr>
        <w:t xml:space="preserve">   </w:t>
      </w:r>
      <w:r w:rsidRPr="00A92CD6">
        <w:rPr>
          <w:rFonts w:ascii="Times New Roman" w:hAnsi="Times New Roman" w:cs="Times New Roman"/>
          <w:snapToGrid w:val="0"/>
          <w:sz w:val="24"/>
          <w:szCs w:val="24"/>
          <w:lang w:val="ru-RU"/>
        </w:rPr>
        <w:tab/>
        <w:t>Структура површина по обраслости и обраслих површина по пореклу приказана је у наредним табелама:</w:t>
      </w:r>
    </w:p>
    <w:p w:rsidR="00170A6A" w:rsidRPr="008A1F81" w:rsidRDefault="00170A6A" w:rsidP="008A1F81">
      <w:pPr>
        <w:widowControl w:val="0"/>
        <w:jc w:val="both"/>
        <w:rPr>
          <w:rFonts w:ascii="Times New Roman" w:hAnsi="Times New Roman" w:cs="Times New Roman"/>
          <w:snapToGrid w:val="0"/>
          <w:sz w:val="24"/>
          <w:szCs w:val="24"/>
          <w:lang w:val="ru-RU"/>
        </w:rPr>
      </w:pPr>
    </w:p>
    <w:p w:rsidR="00170A6A" w:rsidRPr="007675D3" w:rsidRDefault="00170A6A" w:rsidP="000276B0">
      <w:pPr>
        <w:widowControl w:val="0"/>
        <w:ind w:firstLine="720"/>
        <w:jc w:val="center"/>
        <w:rPr>
          <w:rFonts w:ascii="Times New Roman" w:hAnsi="Times New Roman" w:cs="Times New Roman"/>
          <w:b/>
          <w:bCs/>
          <w:snapToGrid w:val="0"/>
          <w:sz w:val="24"/>
          <w:szCs w:val="24"/>
          <w:lang w:val="ru-RU"/>
        </w:rPr>
      </w:pPr>
      <w:r w:rsidRPr="007675D3">
        <w:rPr>
          <w:rFonts w:ascii="Times New Roman" w:hAnsi="Times New Roman" w:cs="Times New Roman"/>
          <w:b/>
          <w:bCs/>
          <w:snapToGrid w:val="0"/>
          <w:sz w:val="24"/>
          <w:szCs w:val="24"/>
          <w:lang w:val="ru-RU"/>
        </w:rPr>
        <w:t>Општина Врњачка Бања</w:t>
      </w:r>
    </w:p>
    <w:p w:rsidR="00170A6A" w:rsidRPr="008A1F81" w:rsidRDefault="00170A6A" w:rsidP="008A1F81">
      <w:pPr>
        <w:widowControl w:val="0"/>
        <w:jc w:val="both"/>
        <w:rPr>
          <w:rFonts w:ascii="Times New Roman" w:hAnsi="Times New Roman" w:cs="Times New Roman"/>
          <w:snapToGrid w:val="0"/>
          <w:sz w:val="24"/>
          <w:szCs w:val="24"/>
          <w:lang w:val="ru-RU"/>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3877"/>
        <w:gridCol w:w="1156"/>
      </w:tblGrid>
      <w:tr w:rsidR="00170A6A" w:rsidRPr="000276B0">
        <w:trPr>
          <w:cantSplit/>
        </w:trPr>
        <w:tc>
          <w:tcPr>
            <w:tcW w:w="0" w:type="auto"/>
            <w:gridSpan w:val="2"/>
            <w:tcBorders>
              <w:top w:val="double" w:sz="4" w:space="0" w:color="auto"/>
              <w:bottom w:val="double" w:sz="4" w:space="0" w:color="auto"/>
            </w:tcBorders>
            <w:shd w:val="pct5" w:color="auto" w:fill="auto"/>
          </w:tcPr>
          <w:p w:rsidR="00170A6A" w:rsidRPr="000276B0" w:rsidRDefault="00170A6A" w:rsidP="008A1F81">
            <w:pPr>
              <w:jc w:val="center"/>
              <w:rPr>
                <w:rFonts w:ascii="Times New Roman" w:hAnsi="Times New Roman" w:cs="Times New Roman"/>
                <w:b/>
                <w:bCs/>
                <w:sz w:val="22"/>
                <w:szCs w:val="22"/>
                <w:lang w:val="sr-Cyrl-CS"/>
              </w:rPr>
            </w:pPr>
            <w:r w:rsidRPr="000276B0">
              <w:rPr>
                <w:rFonts w:ascii="Times New Roman" w:hAnsi="Times New Roman" w:cs="Times New Roman"/>
                <w:b/>
                <w:bCs/>
                <w:sz w:val="22"/>
                <w:szCs w:val="22"/>
                <w:lang w:val="sr-Cyrl-CS"/>
              </w:rPr>
              <w:t>СТРУКТУРА ПОВРШИНА ПО ОБРАСЛОСТИ</w:t>
            </w:r>
          </w:p>
        </w:tc>
      </w:tr>
      <w:tr w:rsidR="00170A6A" w:rsidRPr="000276B0">
        <w:tc>
          <w:tcPr>
            <w:tcW w:w="0" w:type="auto"/>
            <w:tcBorders>
              <w:top w:val="double" w:sz="4" w:space="0" w:color="auto"/>
              <w:bottom w:val="nil"/>
            </w:tcBorders>
          </w:tcPr>
          <w:p w:rsidR="00170A6A" w:rsidRPr="000276B0" w:rsidRDefault="00170A6A" w:rsidP="002C346D">
            <w:pPr>
              <w:jc w:val="both"/>
              <w:rPr>
                <w:rFonts w:ascii="Times New Roman" w:hAnsi="Times New Roman" w:cs="Times New Roman"/>
                <w:sz w:val="22"/>
                <w:szCs w:val="22"/>
                <w:lang w:val="sr-Cyrl-CS"/>
              </w:rPr>
            </w:pPr>
            <w:r w:rsidRPr="000276B0">
              <w:rPr>
                <w:rFonts w:ascii="Times New Roman" w:hAnsi="Times New Roman" w:cs="Times New Roman"/>
                <w:sz w:val="22"/>
                <w:szCs w:val="22"/>
                <w:lang w:val="sr-Cyrl-CS"/>
              </w:rPr>
              <w:t>1. Шумом обрасле површине</w:t>
            </w:r>
            <w:r w:rsidRPr="000276B0">
              <w:rPr>
                <w:rFonts w:ascii="Times New Roman" w:hAnsi="Times New Roman" w:cs="Times New Roman"/>
                <w:sz w:val="22"/>
                <w:szCs w:val="22"/>
              </w:rPr>
              <w:t xml:space="preserve"> </w:t>
            </w:r>
          </w:p>
        </w:tc>
        <w:tc>
          <w:tcPr>
            <w:tcW w:w="0" w:type="auto"/>
            <w:tcBorders>
              <w:top w:val="double" w:sz="4" w:space="0" w:color="auto"/>
              <w:bottom w:val="nil"/>
            </w:tcBorders>
            <w:vAlign w:val="bottom"/>
          </w:tcPr>
          <w:p w:rsidR="00170A6A" w:rsidRPr="0071099D" w:rsidRDefault="00170A6A">
            <w:pPr>
              <w:jc w:val="right"/>
              <w:outlineLvl w:val="1"/>
              <w:rPr>
                <w:rFonts w:ascii="Times New Roman" w:hAnsi="Times New Roman" w:cs="Times New Roman"/>
                <w:sz w:val="22"/>
                <w:szCs w:val="22"/>
              </w:rPr>
            </w:pPr>
            <w:r w:rsidRPr="0071099D">
              <w:rPr>
                <w:rFonts w:ascii="Times New Roman" w:hAnsi="Times New Roman" w:cs="Times New Roman"/>
                <w:sz w:val="22"/>
                <w:szCs w:val="22"/>
              </w:rPr>
              <w:t>1280.07</w:t>
            </w:r>
          </w:p>
        </w:tc>
      </w:tr>
      <w:tr w:rsidR="00170A6A" w:rsidRPr="000276B0">
        <w:tc>
          <w:tcPr>
            <w:tcW w:w="0" w:type="auto"/>
            <w:tcBorders>
              <w:top w:val="single" w:sz="12" w:space="0" w:color="auto"/>
              <w:bottom w:val="single" w:sz="12" w:space="0" w:color="auto"/>
            </w:tcBorders>
          </w:tcPr>
          <w:p w:rsidR="00170A6A" w:rsidRPr="000276B0" w:rsidRDefault="00170A6A" w:rsidP="002C346D">
            <w:pPr>
              <w:jc w:val="both"/>
              <w:rPr>
                <w:rFonts w:ascii="Times New Roman" w:hAnsi="Times New Roman" w:cs="Times New Roman"/>
                <w:b/>
                <w:bCs/>
                <w:sz w:val="22"/>
                <w:szCs w:val="22"/>
                <w:lang w:val="sr-Cyrl-CS"/>
              </w:rPr>
            </w:pPr>
            <w:r w:rsidRPr="000276B0">
              <w:rPr>
                <w:rFonts w:ascii="Times New Roman" w:hAnsi="Times New Roman" w:cs="Times New Roman"/>
                <w:b/>
                <w:bCs/>
                <w:sz w:val="22"/>
                <w:szCs w:val="22"/>
                <w:lang w:val="sr-Cyrl-CS"/>
              </w:rPr>
              <w:t>Укупно обрасла површина</w:t>
            </w:r>
          </w:p>
        </w:tc>
        <w:tc>
          <w:tcPr>
            <w:tcW w:w="0" w:type="auto"/>
            <w:tcBorders>
              <w:top w:val="single" w:sz="12" w:space="0" w:color="auto"/>
              <w:bottom w:val="single" w:sz="12" w:space="0" w:color="auto"/>
            </w:tcBorders>
          </w:tcPr>
          <w:p w:rsidR="00170A6A" w:rsidRPr="000276B0" w:rsidRDefault="00170A6A" w:rsidP="002C346D">
            <w:pPr>
              <w:jc w:val="right"/>
              <w:rPr>
                <w:rFonts w:ascii="Times New Roman" w:hAnsi="Times New Roman" w:cs="Times New Roman"/>
                <w:b/>
                <w:bCs/>
                <w:sz w:val="22"/>
                <w:szCs w:val="22"/>
              </w:rPr>
            </w:pPr>
            <w:r>
              <w:rPr>
                <w:rFonts w:ascii="Times New Roman" w:hAnsi="Times New Roman" w:cs="Times New Roman"/>
                <w:b/>
                <w:bCs/>
                <w:sz w:val="22"/>
                <w:szCs w:val="22"/>
              </w:rPr>
              <w:t>1280.07</w:t>
            </w:r>
          </w:p>
        </w:tc>
      </w:tr>
      <w:tr w:rsidR="00170A6A" w:rsidRPr="000276B0">
        <w:tc>
          <w:tcPr>
            <w:tcW w:w="0" w:type="auto"/>
            <w:tcBorders>
              <w:top w:val="single" w:sz="12" w:space="0" w:color="auto"/>
              <w:bottom w:val="nil"/>
            </w:tcBorders>
          </w:tcPr>
          <w:p w:rsidR="00170A6A" w:rsidRPr="000276B0" w:rsidRDefault="00170A6A" w:rsidP="002C346D">
            <w:pPr>
              <w:jc w:val="both"/>
              <w:rPr>
                <w:rFonts w:ascii="Times New Roman" w:hAnsi="Times New Roman" w:cs="Times New Roman"/>
                <w:sz w:val="22"/>
                <w:szCs w:val="22"/>
                <w:lang w:val="sr-Cyrl-CS"/>
              </w:rPr>
            </w:pPr>
            <w:r w:rsidRPr="000276B0">
              <w:rPr>
                <w:rFonts w:ascii="Times New Roman" w:hAnsi="Times New Roman" w:cs="Times New Roman"/>
                <w:sz w:val="22"/>
                <w:szCs w:val="22"/>
                <w:lang w:val="sr-Cyrl-CS"/>
              </w:rPr>
              <w:t>3. Шумско земљиште</w:t>
            </w:r>
          </w:p>
        </w:tc>
        <w:tc>
          <w:tcPr>
            <w:tcW w:w="0" w:type="auto"/>
            <w:tcBorders>
              <w:top w:val="single" w:sz="12" w:space="0" w:color="auto"/>
              <w:bottom w:val="nil"/>
            </w:tcBorders>
          </w:tcPr>
          <w:p w:rsidR="00170A6A" w:rsidRPr="000276B0" w:rsidRDefault="00170A6A" w:rsidP="002C346D">
            <w:pPr>
              <w:jc w:val="right"/>
              <w:rPr>
                <w:rFonts w:ascii="Times New Roman" w:hAnsi="Times New Roman" w:cs="Times New Roman"/>
                <w:sz w:val="22"/>
                <w:szCs w:val="22"/>
                <w:lang w:val="sr-Cyrl-CS"/>
              </w:rPr>
            </w:pPr>
            <w:r>
              <w:rPr>
                <w:rFonts w:ascii="Times New Roman" w:hAnsi="Times New Roman" w:cs="Times New Roman"/>
                <w:sz w:val="22"/>
                <w:szCs w:val="22"/>
                <w:lang w:val="sr-Cyrl-CS"/>
              </w:rPr>
              <w:t>0,27</w:t>
            </w:r>
          </w:p>
        </w:tc>
      </w:tr>
      <w:tr w:rsidR="00170A6A" w:rsidRPr="000276B0">
        <w:tc>
          <w:tcPr>
            <w:tcW w:w="0" w:type="auto"/>
            <w:tcBorders>
              <w:top w:val="nil"/>
              <w:bottom w:val="nil"/>
            </w:tcBorders>
          </w:tcPr>
          <w:p w:rsidR="00170A6A" w:rsidRPr="000276B0" w:rsidRDefault="00170A6A" w:rsidP="002C346D">
            <w:pPr>
              <w:jc w:val="both"/>
              <w:rPr>
                <w:rFonts w:ascii="Times New Roman" w:hAnsi="Times New Roman" w:cs="Times New Roman"/>
                <w:sz w:val="22"/>
                <w:szCs w:val="22"/>
                <w:lang w:val="sr-Cyrl-CS"/>
              </w:rPr>
            </w:pPr>
            <w:r w:rsidRPr="000276B0">
              <w:rPr>
                <w:rFonts w:ascii="Times New Roman" w:hAnsi="Times New Roman" w:cs="Times New Roman"/>
                <w:sz w:val="22"/>
                <w:szCs w:val="22"/>
                <w:lang w:val="sr-Cyrl-CS"/>
              </w:rPr>
              <w:t>4. Неплодно земљиште</w:t>
            </w:r>
          </w:p>
        </w:tc>
        <w:tc>
          <w:tcPr>
            <w:tcW w:w="0" w:type="auto"/>
            <w:tcBorders>
              <w:top w:val="nil"/>
              <w:bottom w:val="nil"/>
            </w:tcBorders>
          </w:tcPr>
          <w:p w:rsidR="00170A6A" w:rsidRPr="000276B0" w:rsidRDefault="00170A6A" w:rsidP="002C346D">
            <w:pPr>
              <w:jc w:val="right"/>
              <w:rPr>
                <w:rFonts w:ascii="Times New Roman" w:hAnsi="Times New Roman" w:cs="Times New Roman"/>
                <w:sz w:val="22"/>
                <w:szCs w:val="22"/>
                <w:lang w:val="sr-Cyrl-CS"/>
              </w:rPr>
            </w:pPr>
            <w:r>
              <w:rPr>
                <w:rFonts w:ascii="Times New Roman" w:hAnsi="Times New Roman" w:cs="Times New Roman"/>
                <w:sz w:val="22"/>
                <w:szCs w:val="22"/>
                <w:lang w:val="sr-Cyrl-CS"/>
              </w:rPr>
              <w:t>2,33</w:t>
            </w:r>
          </w:p>
        </w:tc>
      </w:tr>
      <w:tr w:rsidR="00170A6A" w:rsidRPr="000276B0">
        <w:tc>
          <w:tcPr>
            <w:tcW w:w="0" w:type="auto"/>
            <w:tcBorders>
              <w:top w:val="nil"/>
              <w:bottom w:val="single" w:sz="12" w:space="0" w:color="auto"/>
            </w:tcBorders>
          </w:tcPr>
          <w:p w:rsidR="00170A6A" w:rsidRPr="000276B0" w:rsidRDefault="00170A6A" w:rsidP="002C346D">
            <w:pPr>
              <w:jc w:val="both"/>
              <w:rPr>
                <w:rFonts w:ascii="Times New Roman" w:hAnsi="Times New Roman" w:cs="Times New Roman"/>
                <w:sz w:val="22"/>
                <w:szCs w:val="22"/>
                <w:lang w:val="sr-Cyrl-CS"/>
              </w:rPr>
            </w:pPr>
            <w:r w:rsidRPr="000276B0">
              <w:rPr>
                <w:rFonts w:ascii="Times New Roman" w:hAnsi="Times New Roman" w:cs="Times New Roman"/>
                <w:sz w:val="22"/>
                <w:szCs w:val="22"/>
                <w:lang w:val="sr-Cyrl-CS"/>
              </w:rPr>
              <w:t xml:space="preserve">5. Земљиште за остале сврхе </w:t>
            </w:r>
          </w:p>
        </w:tc>
        <w:tc>
          <w:tcPr>
            <w:tcW w:w="0" w:type="auto"/>
            <w:tcBorders>
              <w:top w:val="nil"/>
              <w:bottom w:val="single" w:sz="12" w:space="0" w:color="auto"/>
            </w:tcBorders>
          </w:tcPr>
          <w:p w:rsidR="00170A6A" w:rsidRPr="00B52CCB" w:rsidRDefault="00170A6A" w:rsidP="002C346D">
            <w:pPr>
              <w:jc w:val="right"/>
              <w:rPr>
                <w:rFonts w:ascii="Times New Roman" w:hAnsi="Times New Roman" w:cs="Times New Roman"/>
                <w:sz w:val="22"/>
                <w:szCs w:val="22"/>
                <w:lang w:val="sr-Cyrl-CS"/>
              </w:rPr>
            </w:pPr>
            <w:r>
              <w:rPr>
                <w:rFonts w:ascii="Times New Roman" w:hAnsi="Times New Roman" w:cs="Times New Roman"/>
                <w:sz w:val="22"/>
                <w:szCs w:val="22"/>
                <w:lang w:val="sr-Cyrl-CS"/>
              </w:rPr>
              <w:t>33,37</w:t>
            </w:r>
          </w:p>
        </w:tc>
      </w:tr>
      <w:tr w:rsidR="00170A6A" w:rsidRPr="000276B0">
        <w:tc>
          <w:tcPr>
            <w:tcW w:w="0" w:type="auto"/>
            <w:tcBorders>
              <w:top w:val="single" w:sz="12" w:space="0" w:color="auto"/>
              <w:bottom w:val="double" w:sz="4" w:space="0" w:color="auto"/>
            </w:tcBorders>
          </w:tcPr>
          <w:p w:rsidR="00170A6A" w:rsidRPr="000276B0" w:rsidRDefault="00170A6A" w:rsidP="002C346D">
            <w:pPr>
              <w:jc w:val="both"/>
              <w:rPr>
                <w:rFonts w:ascii="Times New Roman" w:hAnsi="Times New Roman" w:cs="Times New Roman"/>
                <w:b/>
                <w:bCs/>
                <w:sz w:val="22"/>
                <w:szCs w:val="22"/>
                <w:lang w:val="sr-Cyrl-CS"/>
              </w:rPr>
            </w:pPr>
            <w:r w:rsidRPr="000276B0">
              <w:rPr>
                <w:rFonts w:ascii="Times New Roman" w:hAnsi="Times New Roman" w:cs="Times New Roman"/>
                <w:b/>
                <w:bCs/>
                <w:sz w:val="22"/>
                <w:szCs w:val="22"/>
                <w:lang w:val="sr-Cyrl-CS"/>
              </w:rPr>
              <w:t>Укупно необрасла површина</w:t>
            </w:r>
          </w:p>
        </w:tc>
        <w:tc>
          <w:tcPr>
            <w:tcW w:w="0" w:type="auto"/>
            <w:tcBorders>
              <w:top w:val="single" w:sz="12" w:space="0" w:color="auto"/>
              <w:bottom w:val="double" w:sz="4" w:space="0" w:color="auto"/>
            </w:tcBorders>
          </w:tcPr>
          <w:p w:rsidR="00170A6A" w:rsidRPr="000276B0" w:rsidRDefault="00170A6A" w:rsidP="002C346D">
            <w:pPr>
              <w:jc w:val="right"/>
              <w:rPr>
                <w:rFonts w:ascii="Times New Roman" w:hAnsi="Times New Roman" w:cs="Times New Roman"/>
                <w:b/>
                <w:bCs/>
                <w:sz w:val="22"/>
                <w:szCs w:val="22"/>
                <w:lang w:val="ru-RU"/>
              </w:rPr>
            </w:pPr>
            <w:r>
              <w:rPr>
                <w:rFonts w:ascii="Times New Roman" w:hAnsi="Times New Roman" w:cs="Times New Roman"/>
                <w:b/>
                <w:bCs/>
                <w:sz w:val="22"/>
                <w:szCs w:val="22"/>
                <w:lang w:val="ru-RU"/>
              </w:rPr>
              <w:t>35,97</w:t>
            </w:r>
          </w:p>
        </w:tc>
      </w:tr>
      <w:tr w:rsidR="00170A6A" w:rsidRPr="000276B0">
        <w:tc>
          <w:tcPr>
            <w:tcW w:w="0" w:type="auto"/>
            <w:tcBorders>
              <w:top w:val="double" w:sz="4" w:space="0" w:color="auto"/>
              <w:bottom w:val="double" w:sz="4" w:space="0" w:color="auto"/>
            </w:tcBorders>
            <w:shd w:val="pct5" w:color="auto" w:fill="auto"/>
          </w:tcPr>
          <w:p w:rsidR="00170A6A" w:rsidRPr="000276B0" w:rsidRDefault="00170A6A" w:rsidP="002C346D">
            <w:pPr>
              <w:jc w:val="both"/>
              <w:rPr>
                <w:rFonts w:ascii="Times New Roman" w:hAnsi="Times New Roman" w:cs="Times New Roman"/>
                <w:b/>
                <w:bCs/>
                <w:sz w:val="22"/>
                <w:szCs w:val="22"/>
                <w:lang w:val="sr-Cyrl-CS"/>
              </w:rPr>
            </w:pPr>
            <w:r w:rsidRPr="000276B0">
              <w:rPr>
                <w:rFonts w:ascii="Times New Roman" w:hAnsi="Times New Roman" w:cs="Times New Roman"/>
                <w:b/>
                <w:bCs/>
                <w:sz w:val="22"/>
                <w:szCs w:val="22"/>
                <w:lang w:val="sr-Cyrl-CS"/>
              </w:rPr>
              <w:t>Укупно Општина В.Бања</w:t>
            </w:r>
          </w:p>
        </w:tc>
        <w:tc>
          <w:tcPr>
            <w:tcW w:w="0" w:type="auto"/>
            <w:tcBorders>
              <w:top w:val="double" w:sz="4" w:space="0" w:color="auto"/>
              <w:bottom w:val="double" w:sz="4" w:space="0" w:color="auto"/>
            </w:tcBorders>
            <w:shd w:val="pct5" w:color="auto" w:fill="auto"/>
          </w:tcPr>
          <w:p w:rsidR="00170A6A" w:rsidRPr="0071099D" w:rsidRDefault="00170A6A" w:rsidP="002C346D">
            <w:pPr>
              <w:jc w:val="right"/>
              <w:rPr>
                <w:rFonts w:ascii="Times New Roman" w:hAnsi="Times New Roman" w:cs="Times New Roman"/>
                <w:b/>
                <w:bCs/>
                <w:sz w:val="22"/>
                <w:szCs w:val="22"/>
                <w:lang w:val="sr-Cyrl-CS"/>
              </w:rPr>
            </w:pPr>
            <w:r>
              <w:rPr>
                <w:rFonts w:ascii="Times New Roman" w:hAnsi="Times New Roman" w:cs="Times New Roman"/>
                <w:b/>
                <w:bCs/>
                <w:sz w:val="22"/>
                <w:szCs w:val="22"/>
                <w:lang w:val="sr-Cyrl-CS"/>
              </w:rPr>
              <w:t>1316,04</w:t>
            </w:r>
          </w:p>
        </w:tc>
      </w:tr>
    </w:tbl>
    <w:tbl>
      <w:tblPr>
        <w:tblpPr w:leftFromText="141" w:rightFromText="141" w:vertAnchor="text" w:horzAnchor="page" w:tblpX="8914" w:tblpY="-2227"/>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600"/>
        <w:gridCol w:w="1278"/>
      </w:tblGrid>
      <w:tr w:rsidR="00170A6A" w:rsidRPr="003B4613">
        <w:trPr>
          <w:cantSplit/>
        </w:trPr>
        <w:tc>
          <w:tcPr>
            <w:tcW w:w="0" w:type="auto"/>
            <w:gridSpan w:val="2"/>
            <w:tcBorders>
              <w:top w:val="double" w:sz="4" w:space="0" w:color="auto"/>
              <w:bottom w:val="double" w:sz="4" w:space="0" w:color="auto"/>
            </w:tcBorders>
            <w:shd w:val="pct5" w:color="auto" w:fill="auto"/>
          </w:tcPr>
          <w:p w:rsidR="00170A6A" w:rsidRPr="000276B0" w:rsidRDefault="00170A6A" w:rsidP="000276B0">
            <w:pPr>
              <w:jc w:val="center"/>
              <w:rPr>
                <w:rFonts w:ascii="Times New Roman" w:hAnsi="Times New Roman" w:cs="Times New Roman"/>
                <w:b/>
                <w:bCs/>
                <w:sz w:val="22"/>
                <w:szCs w:val="22"/>
                <w:lang w:val="sr-Cyrl-CS"/>
              </w:rPr>
            </w:pPr>
            <w:r w:rsidRPr="000276B0">
              <w:rPr>
                <w:rFonts w:ascii="Times New Roman" w:hAnsi="Times New Roman" w:cs="Times New Roman"/>
                <w:b/>
                <w:bCs/>
                <w:sz w:val="22"/>
                <w:szCs w:val="22"/>
                <w:lang w:val="sr-Cyrl-CS"/>
              </w:rPr>
              <w:t>СТРУКТУРА ОБРАСЛИХ ПОВРШИНА ПО ПОРЕКЛУ</w:t>
            </w:r>
          </w:p>
        </w:tc>
      </w:tr>
      <w:tr w:rsidR="00170A6A" w:rsidRPr="000276B0">
        <w:tc>
          <w:tcPr>
            <w:tcW w:w="0" w:type="auto"/>
            <w:tcBorders>
              <w:top w:val="double" w:sz="4" w:space="0" w:color="auto"/>
            </w:tcBorders>
          </w:tcPr>
          <w:p w:rsidR="00170A6A" w:rsidRPr="000276B0" w:rsidRDefault="00170A6A" w:rsidP="000276B0">
            <w:pPr>
              <w:jc w:val="both"/>
              <w:rPr>
                <w:rFonts w:ascii="Times New Roman" w:hAnsi="Times New Roman" w:cs="Times New Roman"/>
                <w:sz w:val="22"/>
                <w:szCs w:val="22"/>
                <w:lang w:val="ru-RU"/>
              </w:rPr>
            </w:pPr>
            <w:r w:rsidRPr="000276B0">
              <w:rPr>
                <w:rFonts w:ascii="Times New Roman" w:hAnsi="Times New Roman" w:cs="Times New Roman"/>
                <w:sz w:val="22"/>
                <w:szCs w:val="22"/>
                <w:lang w:val="sr-Cyrl-CS"/>
              </w:rPr>
              <w:t>1. Високе природне састојине</w:t>
            </w:r>
          </w:p>
        </w:tc>
        <w:tc>
          <w:tcPr>
            <w:tcW w:w="0" w:type="auto"/>
            <w:tcBorders>
              <w:top w:val="double" w:sz="4" w:space="0" w:color="auto"/>
            </w:tcBorders>
          </w:tcPr>
          <w:p w:rsidR="00170A6A" w:rsidRPr="00C00B58" w:rsidRDefault="00C00B58" w:rsidP="000276B0">
            <w:pPr>
              <w:jc w:val="right"/>
              <w:outlineLvl w:val="1"/>
              <w:rPr>
                <w:rFonts w:ascii="Times New Roman" w:hAnsi="Times New Roman" w:cs="Times New Roman"/>
                <w:sz w:val="22"/>
                <w:szCs w:val="22"/>
                <w:lang/>
              </w:rPr>
            </w:pPr>
            <w:r>
              <w:rPr>
                <w:rFonts w:ascii="Times New Roman" w:hAnsi="Times New Roman" w:cs="Times New Roman"/>
                <w:sz w:val="22"/>
                <w:szCs w:val="22"/>
                <w:lang/>
              </w:rPr>
              <w:t>1211,92</w:t>
            </w:r>
          </w:p>
        </w:tc>
      </w:tr>
      <w:tr w:rsidR="00170A6A" w:rsidRPr="000276B0">
        <w:tc>
          <w:tcPr>
            <w:tcW w:w="0" w:type="auto"/>
          </w:tcPr>
          <w:p w:rsidR="00170A6A" w:rsidRPr="000276B0" w:rsidRDefault="00170A6A" w:rsidP="000276B0">
            <w:pPr>
              <w:jc w:val="both"/>
              <w:rPr>
                <w:rFonts w:ascii="Times New Roman" w:hAnsi="Times New Roman" w:cs="Times New Roman"/>
                <w:sz w:val="22"/>
                <w:szCs w:val="22"/>
                <w:lang w:val="sr-Cyrl-CS"/>
              </w:rPr>
            </w:pPr>
            <w:r>
              <w:rPr>
                <w:rFonts w:ascii="Times New Roman" w:hAnsi="Times New Roman" w:cs="Times New Roman"/>
                <w:sz w:val="22"/>
                <w:szCs w:val="22"/>
                <w:lang w:val="ru-RU"/>
              </w:rPr>
              <w:t>2</w:t>
            </w:r>
            <w:r w:rsidRPr="000276B0">
              <w:rPr>
                <w:rFonts w:ascii="Times New Roman" w:hAnsi="Times New Roman" w:cs="Times New Roman"/>
                <w:sz w:val="22"/>
                <w:szCs w:val="22"/>
                <w:lang w:val="ru-RU"/>
              </w:rPr>
              <w:t>.</w:t>
            </w:r>
            <w:r w:rsidRPr="000276B0">
              <w:rPr>
                <w:rFonts w:ascii="Times New Roman" w:hAnsi="Times New Roman" w:cs="Times New Roman"/>
                <w:sz w:val="22"/>
                <w:szCs w:val="22"/>
                <w:lang w:val="sr-Cyrl-CS"/>
              </w:rPr>
              <w:t xml:space="preserve"> Вештачки подигнуте састојине</w:t>
            </w:r>
          </w:p>
        </w:tc>
        <w:tc>
          <w:tcPr>
            <w:tcW w:w="0" w:type="auto"/>
          </w:tcPr>
          <w:p w:rsidR="00170A6A" w:rsidRPr="00C00B58" w:rsidRDefault="00C00B58" w:rsidP="000276B0">
            <w:pPr>
              <w:jc w:val="right"/>
              <w:rPr>
                <w:rFonts w:ascii="Times New Roman" w:hAnsi="Times New Roman" w:cs="Times New Roman"/>
                <w:sz w:val="22"/>
                <w:szCs w:val="22"/>
                <w:lang/>
              </w:rPr>
            </w:pPr>
            <w:r>
              <w:rPr>
                <w:rFonts w:ascii="Times New Roman" w:hAnsi="Times New Roman" w:cs="Times New Roman"/>
                <w:sz w:val="22"/>
                <w:szCs w:val="22"/>
                <w:lang/>
              </w:rPr>
              <w:t>65,10</w:t>
            </w:r>
          </w:p>
        </w:tc>
      </w:tr>
      <w:tr w:rsidR="00170A6A" w:rsidRPr="000276B0">
        <w:tc>
          <w:tcPr>
            <w:tcW w:w="0" w:type="auto"/>
            <w:tcBorders>
              <w:top w:val="double" w:sz="4" w:space="0" w:color="auto"/>
              <w:bottom w:val="double" w:sz="4" w:space="0" w:color="auto"/>
            </w:tcBorders>
          </w:tcPr>
          <w:p w:rsidR="00170A6A" w:rsidRPr="000276B0" w:rsidRDefault="00170A6A" w:rsidP="000276B0">
            <w:pPr>
              <w:jc w:val="right"/>
              <w:rPr>
                <w:rFonts w:ascii="Times New Roman" w:hAnsi="Times New Roman" w:cs="Times New Roman"/>
                <w:b/>
                <w:bCs/>
                <w:sz w:val="22"/>
                <w:szCs w:val="22"/>
                <w:lang w:val="sr-Cyrl-CS"/>
              </w:rPr>
            </w:pPr>
            <w:r w:rsidRPr="000276B0">
              <w:rPr>
                <w:rFonts w:ascii="Times New Roman" w:hAnsi="Times New Roman" w:cs="Times New Roman"/>
                <w:b/>
                <w:bCs/>
                <w:sz w:val="22"/>
                <w:szCs w:val="22"/>
                <w:lang w:val="ru-RU"/>
              </w:rPr>
              <w:t>УКУПНО:</w:t>
            </w:r>
          </w:p>
        </w:tc>
        <w:tc>
          <w:tcPr>
            <w:tcW w:w="0" w:type="auto"/>
            <w:tcBorders>
              <w:top w:val="double" w:sz="4" w:space="0" w:color="auto"/>
              <w:bottom w:val="double" w:sz="4" w:space="0" w:color="auto"/>
            </w:tcBorders>
            <w:shd w:val="pct5" w:color="auto" w:fill="auto"/>
          </w:tcPr>
          <w:p w:rsidR="00170A6A" w:rsidRPr="00AB23A0" w:rsidRDefault="00170A6A" w:rsidP="00AB23A0">
            <w:pPr>
              <w:jc w:val="right"/>
              <w:rPr>
                <w:rFonts w:ascii="Times New Roman" w:hAnsi="Times New Roman" w:cs="Times New Roman"/>
                <w:b/>
                <w:bCs/>
                <w:sz w:val="22"/>
                <w:szCs w:val="22"/>
              </w:rPr>
            </w:pPr>
            <w:r>
              <w:rPr>
                <w:rFonts w:ascii="Times New Roman" w:hAnsi="Times New Roman" w:cs="Times New Roman"/>
                <w:b/>
                <w:bCs/>
                <w:sz w:val="22"/>
                <w:szCs w:val="22"/>
                <w:lang w:val="ru-RU"/>
              </w:rPr>
              <w:t>12</w:t>
            </w:r>
            <w:r>
              <w:rPr>
                <w:rFonts w:ascii="Times New Roman" w:hAnsi="Times New Roman" w:cs="Times New Roman"/>
                <w:b/>
                <w:bCs/>
                <w:sz w:val="22"/>
                <w:szCs w:val="22"/>
              </w:rPr>
              <w:t>77</w:t>
            </w:r>
            <w:r>
              <w:rPr>
                <w:rFonts w:ascii="Times New Roman" w:hAnsi="Times New Roman" w:cs="Times New Roman"/>
                <w:b/>
                <w:bCs/>
                <w:sz w:val="22"/>
                <w:szCs w:val="22"/>
                <w:lang w:val="ru-RU"/>
              </w:rPr>
              <w:t>,</w:t>
            </w:r>
            <w:r>
              <w:rPr>
                <w:rFonts w:ascii="Times New Roman" w:hAnsi="Times New Roman" w:cs="Times New Roman"/>
                <w:b/>
                <w:bCs/>
                <w:sz w:val="22"/>
                <w:szCs w:val="22"/>
              </w:rPr>
              <w:t>02</w:t>
            </w:r>
          </w:p>
        </w:tc>
      </w:tr>
    </w:tbl>
    <w:p w:rsidR="00170A6A" w:rsidRDefault="00170A6A" w:rsidP="008A1F81">
      <w:pPr>
        <w:widowControl w:val="0"/>
        <w:jc w:val="both"/>
        <w:rPr>
          <w:rFonts w:ascii="Times New Roman" w:hAnsi="Times New Roman" w:cs="Times New Roman"/>
          <w:snapToGrid w:val="0"/>
          <w:sz w:val="24"/>
          <w:szCs w:val="24"/>
          <w:lang w:val="ru-RU"/>
        </w:rPr>
      </w:pPr>
    </w:p>
    <w:p w:rsidR="00170A6A" w:rsidRPr="007675D3" w:rsidRDefault="00170A6A" w:rsidP="000276B0">
      <w:pPr>
        <w:widowControl w:val="0"/>
        <w:ind w:firstLine="720"/>
        <w:jc w:val="center"/>
        <w:rPr>
          <w:rFonts w:ascii="Times New Roman" w:hAnsi="Times New Roman" w:cs="Times New Roman"/>
          <w:b/>
          <w:bCs/>
          <w:snapToGrid w:val="0"/>
          <w:sz w:val="24"/>
          <w:szCs w:val="24"/>
          <w:lang w:val="ru-RU"/>
        </w:rPr>
      </w:pPr>
      <w:r w:rsidRPr="007675D3">
        <w:rPr>
          <w:rFonts w:ascii="Times New Roman" w:hAnsi="Times New Roman" w:cs="Times New Roman"/>
          <w:b/>
          <w:bCs/>
          <w:snapToGrid w:val="0"/>
          <w:sz w:val="24"/>
          <w:szCs w:val="24"/>
          <w:lang w:val="ru-RU"/>
        </w:rPr>
        <w:t xml:space="preserve">Општина </w:t>
      </w:r>
      <w:r>
        <w:rPr>
          <w:rFonts w:ascii="Times New Roman" w:hAnsi="Times New Roman" w:cs="Times New Roman"/>
          <w:b/>
          <w:bCs/>
          <w:snapToGrid w:val="0"/>
          <w:sz w:val="24"/>
          <w:szCs w:val="24"/>
          <w:lang w:val="ru-RU"/>
        </w:rPr>
        <w:t>Краљево</w:t>
      </w:r>
    </w:p>
    <w:p w:rsidR="00170A6A" w:rsidRDefault="00170A6A" w:rsidP="008A1F81">
      <w:pPr>
        <w:widowControl w:val="0"/>
        <w:jc w:val="both"/>
        <w:rPr>
          <w:rFonts w:ascii="Times New Roman" w:hAnsi="Times New Roman" w:cs="Times New Roman"/>
          <w:snapToGrid w:val="0"/>
          <w:sz w:val="24"/>
          <w:szCs w:val="24"/>
          <w:lang w:val="ru-RU"/>
        </w:rPr>
      </w:pPr>
    </w:p>
    <w:tbl>
      <w:tblPr>
        <w:tblpPr w:leftFromText="141" w:rightFromText="141" w:vertAnchor="text" w:horzAnchor="page" w:tblpX="2674" w:tblpY="40"/>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3877"/>
        <w:gridCol w:w="1156"/>
      </w:tblGrid>
      <w:tr w:rsidR="00170A6A" w:rsidRPr="00C7294F">
        <w:trPr>
          <w:cantSplit/>
        </w:trPr>
        <w:tc>
          <w:tcPr>
            <w:tcW w:w="0" w:type="auto"/>
            <w:gridSpan w:val="2"/>
            <w:tcBorders>
              <w:top w:val="double" w:sz="4" w:space="0" w:color="auto"/>
              <w:bottom w:val="double" w:sz="4" w:space="0" w:color="auto"/>
            </w:tcBorders>
            <w:shd w:val="pct5" w:color="auto" w:fill="auto"/>
          </w:tcPr>
          <w:p w:rsidR="00170A6A" w:rsidRPr="00C7294F" w:rsidRDefault="00170A6A" w:rsidP="000276B0">
            <w:pPr>
              <w:jc w:val="center"/>
              <w:rPr>
                <w:rFonts w:ascii="Times New Roman" w:hAnsi="Times New Roman" w:cs="Times New Roman"/>
                <w:b/>
                <w:bCs/>
                <w:sz w:val="22"/>
                <w:szCs w:val="22"/>
                <w:lang w:val="sr-Cyrl-CS"/>
              </w:rPr>
            </w:pPr>
            <w:r w:rsidRPr="00C7294F">
              <w:rPr>
                <w:rFonts w:ascii="Times New Roman" w:hAnsi="Times New Roman" w:cs="Times New Roman"/>
                <w:b/>
                <w:bCs/>
                <w:sz w:val="22"/>
                <w:szCs w:val="22"/>
                <w:lang w:val="sr-Cyrl-CS"/>
              </w:rPr>
              <w:t>СТРУКТУРА ПОВРШИНА ПО ОБРАСЛОСТИ</w:t>
            </w:r>
          </w:p>
        </w:tc>
      </w:tr>
      <w:tr w:rsidR="00170A6A" w:rsidRPr="00C7294F">
        <w:tc>
          <w:tcPr>
            <w:tcW w:w="0" w:type="auto"/>
            <w:tcBorders>
              <w:top w:val="double" w:sz="4" w:space="0" w:color="auto"/>
              <w:bottom w:val="nil"/>
            </w:tcBorders>
          </w:tcPr>
          <w:p w:rsidR="00170A6A" w:rsidRPr="00C7294F" w:rsidRDefault="00170A6A" w:rsidP="000276B0">
            <w:pPr>
              <w:jc w:val="both"/>
              <w:rPr>
                <w:rFonts w:ascii="Times New Roman" w:hAnsi="Times New Roman" w:cs="Times New Roman"/>
                <w:sz w:val="22"/>
                <w:szCs w:val="22"/>
                <w:lang w:val="sr-Cyrl-CS"/>
              </w:rPr>
            </w:pPr>
            <w:r w:rsidRPr="00C7294F">
              <w:rPr>
                <w:rFonts w:ascii="Times New Roman" w:hAnsi="Times New Roman" w:cs="Times New Roman"/>
                <w:sz w:val="22"/>
                <w:szCs w:val="22"/>
                <w:lang w:val="sr-Cyrl-CS"/>
              </w:rPr>
              <w:t>1. Шумом обрасле површине</w:t>
            </w:r>
            <w:r w:rsidRPr="00C7294F">
              <w:rPr>
                <w:rFonts w:ascii="Times New Roman" w:hAnsi="Times New Roman" w:cs="Times New Roman"/>
                <w:sz w:val="22"/>
                <w:szCs w:val="22"/>
              </w:rPr>
              <w:t xml:space="preserve"> </w:t>
            </w:r>
          </w:p>
        </w:tc>
        <w:tc>
          <w:tcPr>
            <w:tcW w:w="0" w:type="auto"/>
            <w:tcBorders>
              <w:top w:val="double" w:sz="4" w:space="0" w:color="auto"/>
              <w:bottom w:val="nil"/>
            </w:tcBorders>
            <w:vAlign w:val="bottom"/>
          </w:tcPr>
          <w:p w:rsidR="00170A6A" w:rsidRPr="0071099D" w:rsidRDefault="00170A6A" w:rsidP="000276B0">
            <w:pPr>
              <w:jc w:val="right"/>
              <w:outlineLvl w:val="1"/>
              <w:rPr>
                <w:rFonts w:ascii="Times New Roman" w:hAnsi="Times New Roman" w:cs="Times New Roman"/>
                <w:sz w:val="22"/>
                <w:szCs w:val="22"/>
              </w:rPr>
            </w:pPr>
            <w:r w:rsidRPr="0071099D">
              <w:rPr>
                <w:rFonts w:ascii="Times New Roman" w:hAnsi="Times New Roman" w:cs="Times New Roman"/>
                <w:sz w:val="22"/>
                <w:szCs w:val="22"/>
              </w:rPr>
              <w:t>1633.25</w:t>
            </w:r>
          </w:p>
        </w:tc>
      </w:tr>
      <w:tr w:rsidR="00170A6A" w:rsidRPr="00C7294F">
        <w:tc>
          <w:tcPr>
            <w:tcW w:w="0" w:type="auto"/>
            <w:tcBorders>
              <w:top w:val="single" w:sz="12" w:space="0" w:color="auto"/>
              <w:bottom w:val="single" w:sz="12" w:space="0" w:color="auto"/>
            </w:tcBorders>
          </w:tcPr>
          <w:p w:rsidR="00170A6A" w:rsidRPr="00C7294F" w:rsidRDefault="00170A6A" w:rsidP="000276B0">
            <w:pPr>
              <w:jc w:val="both"/>
              <w:rPr>
                <w:rFonts w:ascii="Times New Roman" w:hAnsi="Times New Roman" w:cs="Times New Roman"/>
                <w:b/>
                <w:bCs/>
                <w:sz w:val="22"/>
                <w:szCs w:val="22"/>
                <w:lang w:val="sr-Cyrl-CS"/>
              </w:rPr>
            </w:pPr>
            <w:r w:rsidRPr="00C7294F">
              <w:rPr>
                <w:rFonts w:ascii="Times New Roman" w:hAnsi="Times New Roman" w:cs="Times New Roman"/>
                <w:b/>
                <w:bCs/>
                <w:sz w:val="22"/>
                <w:szCs w:val="22"/>
                <w:lang w:val="sr-Cyrl-CS"/>
              </w:rPr>
              <w:t>Укупно обрасла површина</w:t>
            </w:r>
          </w:p>
        </w:tc>
        <w:tc>
          <w:tcPr>
            <w:tcW w:w="0" w:type="auto"/>
            <w:tcBorders>
              <w:top w:val="single" w:sz="12" w:space="0" w:color="auto"/>
              <w:bottom w:val="single" w:sz="12" w:space="0" w:color="auto"/>
            </w:tcBorders>
          </w:tcPr>
          <w:p w:rsidR="00170A6A" w:rsidRPr="00C7294F" w:rsidRDefault="00170A6A" w:rsidP="000276B0">
            <w:pPr>
              <w:jc w:val="right"/>
              <w:rPr>
                <w:rFonts w:ascii="Times New Roman" w:hAnsi="Times New Roman" w:cs="Times New Roman"/>
                <w:b/>
                <w:bCs/>
                <w:sz w:val="22"/>
                <w:szCs w:val="22"/>
              </w:rPr>
            </w:pPr>
            <w:r>
              <w:rPr>
                <w:rFonts w:ascii="Times New Roman" w:hAnsi="Times New Roman" w:cs="Times New Roman"/>
                <w:b/>
                <w:bCs/>
                <w:sz w:val="22"/>
                <w:szCs w:val="22"/>
              </w:rPr>
              <w:t>1633.25</w:t>
            </w:r>
          </w:p>
        </w:tc>
      </w:tr>
      <w:tr w:rsidR="00170A6A" w:rsidRPr="00C7294F">
        <w:tc>
          <w:tcPr>
            <w:tcW w:w="0" w:type="auto"/>
            <w:tcBorders>
              <w:top w:val="single" w:sz="12" w:space="0" w:color="auto"/>
              <w:bottom w:val="single" w:sz="12" w:space="0" w:color="auto"/>
            </w:tcBorders>
          </w:tcPr>
          <w:p w:rsidR="00170A6A" w:rsidRPr="000276B0" w:rsidRDefault="00170A6A" w:rsidP="0078498F">
            <w:pPr>
              <w:jc w:val="both"/>
              <w:rPr>
                <w:rFonts w:ascii="Times New Roman" w:hAnsi="Times New Roman" w:cs="Times New Roman"/>
                <w:sz w:val="22"/>
                <w:szCs w:val="22"/>
                <w:lang w:val="sr-Cyrl-CS"/>
              </w:rPr>
            </w:pPr>
            <w:r>
              <w:rPr>
                <w:rFonts w:ascii="Times New Roman" w:hAnsi="Times New Roman" w:cs="Times New Roman"/>
                <w:sz w:val="22"/>
                <w:szCs w:val="22"/>
                <w:lang w:val="sr-Cyrl-CS"/>
              </w:rPr>
              <w:t>2</w:t>
            </w:r>
            <w:r w:rsidRPr="000276B0">
              <w:rPr>
                <w:rFonts w:ascii="Times New Roman" w:hAnsi="Times New Roman" w:cs="Times New Roman"/>
                <w:sz w:val="22"/>
                <w:szCs w:val="22"/>
                <w:lang w:val="sr-Cyrl-CS"/>
              </w:rPr>
              <w:t>. Шумско земљиште</w:t>
            </w:r>
          </w:p>
        </w:tc>
        <w:tc>
          <w:tcPr>
            <w:tcW w:w="0" w:type="auto"/>
            <w:tcBorders>
              <w:top w:val="single" w:sz="12" w:space="0" w:color="auto"/>
              <w:bottom w:val="single" w:sz="12" w:space="0" w:color="auto"/>
            </w:tcBorders>
          </w:tcPr>
          <w:p w:rsidR="00170A6A" w:rsidRPr="00B52CCB" w:rsidRDefault="00170A6A" w:rsidP="000276B0">
            <w:pPr>
              <w:jc w:val="right"/>
              <w:rPr>
                <w:rFonts w:ascii="Times New Roman" w:hAnsi="Times New Roman" w:cs="Times New Roman"/>
                <w:sz w:val="22"/>
                <w:szCs w:val="22"/>
                <w:lang w:val="ru-RU"/>
              </w:rPr>
            </w:pPr>
            <w:r w:rsidRPr="00B52CCB">
              <w:rPr>
                <w:rFonts w:ascii="Times New Roman" w:hAnsi="Times New Roman" w:cs="Times New Roman"/>
                <w:sz w:val="22"/>
                <w:szCs w:val="22"/>
                <w:lang w:val="ru-RU"/>
              </w:rPr>
              <w:t>6,12</w:t>
            </w:r>
          </w:p>
        </w:tc>
      </w:tr>
      <w:tr w:rsidR="00170A6A" w:rsidRPr="00C7294F">
        <w:tc>
          <w:tcPr>
            <w:tcW w:w="0" w:type="auto"/>
            <w:tcBorders>
              <w:top w:val="single" w:sz="12" w:space="0" w:color="auto"/>
              <w:bottom w:val="single" w:sz="12" w:space="0" w:color="auto"/>
            </w:tcBorders>
          </w:tcPr>
          <w:p w:rsidR="00170A6A" w:rsidRDefault="00170A6A" w:rsidP="0078498F">
            <w:pPr>
              <w:jc w:val="both"/>
              <w:rPr>
                <w:rFonts w:ascii="Times New Roman" w:hAnsi="Times New Roman" w:cs="Times New Roman"/>
                <w:sz w:val="22"/>
                <w:szCs w:val="22"/>
                <w:lang w:val="sr-Cyrl-CS"/>
              </w:rPr>
            </w:pPr>
            <w:r>
              <w:rPr>
                <w:rFonts w:ascii="Times New Roman" w:hAnsi="Times New Roman" w:cs="Times New Roman"/>
                <w:sz w:val="22"/>
                <w:szCs w:val="22"/>
                <w:lang w:val="sr-Cyrl-CS"/>
              </w:rPr>
              <w:t>3. Неплодно земљиште</w:t>
            </w:r>
          </w:p>
        </w:tc>
        <w:tc>
          <w:tcPr>
            <w:tcW w:w="0" w:type="auto"/>
            <w:tcBorders>
              <w:top w:val="single" w:sz="12" w:space="0" w:color="auto"/>
              <w:bottom w:val="single" w:sz="12" w:space="0" w:color="auto"/>
            </w:tcBorders>
          </w:tcPr>
          <w:p w:rsidR="00170A6A" w:rsidRPr="00B52CCB" w:rsidRDefault="00170A6A" w:rsidP="000276B0">
            <w:pPr>
              <w:jc w:val="right"/>
              <w:rPr>
                <w:rFonts w:ascii="Times New Roman" w:hAnsi="Times New Roman" w:cs="Times New Roman"/>
                <w:sz w:val="22"/>
                <w:szCs w:val="22"/>
                <w:lang w:val="ru-RU"/>
              </w:rPr>
            </w:pPr>
            <w:r w:rsidRPr="00B52CCB">
              <w:rPr>
                <w:rFonts w:ascii="Times New Roman" w:hAnsi="Times New Roman" w:cs="Times New Roman"/>
                <w:sz w:val="22"/>
                <w:szCs w:val="22"/>
                <w:lang w:val="ru-RU"/>
              </w:rPr>
              <w:t>9,06</w:t>
            </w:r>
          </w:p>
        </w:tc>
      </w:tr>
      <w:tr w:rsidR="00170A6A" w:rsidRPr="00C7294F">
        <w:tc>
          <w:tcPr>
            <w:tcW w:w="0" w:type="auto"/>
            <w:tcBorders>
              <w:top w:val="nil"/>
              <w:bottom w:val="single" w:sz="12" w:space="0" w:color="auto"/>
            </w:tcBorders>
          </w:tcPr>
          <w:p w:rsidR="00170A6A" w:rsidRPr="00C7294F" w:rsidRDefault="00170A6A" w:rsidP="000276B0">
            <w:pPr>
              <w:jc w:val="both"/>
              <w:rPr>
                <w:rFonts w:ascii="Times New Roman" w:hAnsi="Times New Roman" w:cs="Times New Roman"/>
                <w:sz w:val="22"/>
                <w:szCs w:val="22"/>
                <w:lang w:val="sr-Cyrl-CS"/>
              </w:rPr>
            </w:pPr>
            <w:r>
              <w:rPr>
                <w:rFonts w:ascii="Times New Roman" w:hAnsi="Times New Roman" w:cs="Times New Roman"/>
                <w:sz w:val="22"/>
                <w:szCs w:val="22"/>
                <w:lang w:val="sr-Cyrl-CS"/>
              </w:rPr>
              <w:t>4</w:t>
            </w:r>
            <w:r w:rsidRPr="00C7294F">
              <w:rPr>
                <w:rFonts w:ascii="Times New Roman" w:hAnsi="Times New Roman" w:cs="Times New Roman"/>
                <w:sz w:val="22"/>
                <w:szCs w:val="22"/>
                <w:lang w:val="sr-Cyrl-CS"/>
              </w:rPr>
              <w:t xml:space="preserve">. Земљиште за остале сврхе </w:t>
            </w:r>
          </w:p>
        </w:tc>
        <w:tc>
          <w:tcPr>
            <w:tcW w:w="0" w:type="auto"/>
            <w:tcBorders>
              <w:top w:val="nil"/>
              <w:bottom w:val="single" w:sz="12" w:space="0" w:color="auto"/>
            </w:tcBorders>
          </w:tcPr>
          <w:p w:rsidR="00170A6A" w:rsidRPr="00B52CCB" w:rsidRDefault="00170A6A" w:rsidP="000276B0">
            <w:pPr>
              <w:jc w:val="right"/>
              <w:rPr>
                <w:rFonts w:ascii="Times New Roman" w:hAnsi="Times New Roman" w:cs="Times New Roman"/>
                <w:sz w:val="22"/>
                <w:szCs w:val="22"/>
                <w:lang w:val="ru-RU"/>
              </w:rPr>
            </w:pPr>
            <w:r>
              <w:rPr>
                <w:rFonts w:ascii="Times New Roman" w:hAnsi="Times New Roman" w:cs="Times New Roman"/>
                <w:sz w:val="22"/>
                <w:szCs w:val="22"/>
                <w:lang w:val="ru-RU"/>
              </w:rPr>
              <w:t>28,80</w:t>
            </w:r>
          </w:p>
        </w:tc>
      </w:tr>
      <w:tr w:rsidR="00170A6A" w:rsidRPr="00C7294F">
        <w:tc>
          <w:tcPr>
            <w:tcW w:w="0" w:type="auto"/>
            <w:tcBorders>
              <w:top w:val="single" w:sz="12" w:space="0" w:color="auto"/>
              <w:bottom w:val="double" w:sz="4" w:space="0" w:color="auto"/>
            </w:tcBorders>
          </w:tcPr>
          <w:p w:rsidR="00170A6A" w:rsidRPr="00C7294F" w:rsidRDefault="00170A6A" w:rsidP="000276B0">
            <w:pPr>
              <w:jc w:val="both"/>
              <w:rPr>
                <w:rFonts w:ascii="Times New Roman" w:hAnsi="Times New Roman" w:cs="Times New Roman"/>
                <w:b/>
                <w:bCs/>
                <w:sz w:val="22"/>
                <w:szCs w:val="22"/>
                <w:lang w:val="sr-Cyrl-CS"/>
              </w:rPr>
            </w:pPr>
            <w:r w:rsidRPr="00C7294F">
              <w:rPr>
                <w:rFonts w:ascii="Times New Roman" w:hAnsi="Times New Roman" w:cs="Times New Roman"/>
                <w:b/>
                <w:bCs/>
                <w:sz w:val="22"/>
                <w:szCs w:val="22"/>
                <w:lang w:val="sr-Cyrl-CS"/>
              </w:rPr>
              <w:t>Укупно необрасла површина</w:t>
            </w:r>
          </w:p>
        </w:tc>
        <w:tc>
          <w:tcPr>
            <w:tcW w:w="0" w:type="auto"/>
            <w:tcBorders>
              <w:top w:val="single" w:sz="12" w:space="0" w:color="auto"/>
              <w:bottom w:val="double" w:sz="4" w:space="0" w:color="auto"/>
            </w:tcBorders>
          </w:tcPr>
          <w:p w:rsidR="00170A6A" w:rsidRPr="00C7294F" w:rsidRDefault="00170A6A" w:rsidP="000276B0">
            <w:pPr>
              <w:jc w:val="right"/>
              <w:rPr>
                <w:rFonts w:ascii="Times New Roman" w:hAnsi="Times New Roman" w:cs="Times New Roman"/>
                <w:b/>
                <w:bCs/>
                <w:sz w:val="22"/>
                <w:szCs w:val="22"/>
                <w:lang w:val="ru-RU"/>
              </w:rPr>
            </w:pPr>
            <w:r>
              <w:rPr>
                <w:rFonts w:ascii="Times New Roman" w:hAnsi="Times New Roman" w:cs="Times New Roman"/>
                <w:b/>
                <w:bCs/>
                <w:sz w:val="22"/>
                <w:szCs w:val="22"/>
                <w:lang w:val="ru-RU"/>
              </w:rPr>
              <w:t>43,98</w:t>
            </w:r>
          </w:p>
        </w:tc>
      </w:tr>
      <w:tr w:rsidR="00170A6A" w:rsidRPr="00C7294F">
        <w:tc>
          <w:tcPr>
            <w:tcW w:w="0" w:type="auto"/>
            <w:tcBorders>
              <w:top w:val="double" w:sz="4" w:space="0" w:color="auto"/>
              <w:bottom w:val="double" w:sz="4" w:space="0" w:color="auto"/>
            </w:tcBorders>
            <w:shd w:val="pct5" w:color="auto" w:fill="auto"/>
          </w:tcPr>
          <w:p w:rsidR="00170A6A" w:rsidRPr="00C7294F" w:rsidRDefault="00170A6A" w:rsidP="000276B0">
            <w:pPr>
              <w:jc w:val="both"/>
              <w:rPr>
                <w:rFonts w:ascii="Times New Roman" w:hAnsi="Times New Roman" w:cs="Times New Roman"/>
                <w:b/>
                <w:bCs/>
                <w:sz w:val="22"/>
                <w:szCs w:val="22"/>
                <w:lang w:val="sr-Cyrl-CS"/>
              </w:rPr>
            </w:pPr>
            <w:r w:rsidRPr="00C7294F">
              <w:rPr>
                <w:rFonts w:ascii="Times New Roman" w:hAnsi="Times New Roman" w:cs="Times New Roman"/>
                <w:b/>
                <w:bCs/>
                <w:sz w:val="22"/>
                <w:szCs w:val="22"/>
                <w:lang w:val="sr-Cyrl-CS"/>
              </w:rPr>
              <w:t xml:space="preserve">Укупно </w:t>
            </w:r>
            <w:r>
              <w:rPr>
                <w:rFonts w:ascii="Times New Roman" w:hAnsi="Times New Roman" w:cs="Times New Roman"/>
                <w:b/>
                <w:bCs/>
                <w:sz w:val="22"/>
                <w:szCs w:val="22"/>
              </w:rPr>
              <w:t>K</w:t>
            </w:r>
            <w:r>
              <w:rPr>
                <w:rFonts w:ascii="Times New Roman" w:hAnsi="Times New Roman" w:cs="Times New Roman"/>
                <w:b/>
                <w:bCs/>
                <w:sz w:val="22"/>
                <w:szCs w:val="22"/>
                <w:lang w:val="sr-Cyrl-CS"/>
              </w:rPr>
              <w:t>раљево</w:t>
            </w:r>
            <w:r w:rsidRPr="00C7294F">
              <w:rPr>
                <w:rFonts w:ascii="Times New Roman" w:hAnsi="Times New Roman" w:cs="Times New Roman"/>
                <w:b/>
                <w:bCs/>
                <w:sz w:val="22"/>
                <w:szCs w:val="22"/>
                <w:lang w:val="sr-Cyrl-CS"/>
              </w:rPr>
              <w:t>:</w:t>
            </w:r>
          </w:p>
        </w:tc>
        <w:tc>
          <w:tcPr>
            <w:tcW w:w="0" w:type="auto"/>
            <w:tcBorders>
              <w:top w:val="double" w:sz="4" w:space="0" w:color="auto"/>
              <w:bottom w:val="double" w:sz="4" w:space="0" w:color="auto"/>
            </w:tcBorders>
            <w:shd w:val="pct5" w:color="auto" w:fill="auto"/>
          </w:tcPr>
          <w:p w:rsidR="00170A6A" w:rsidRPr="0071099D" w:rsidRDefault="00170A6A" w:rsidP="000276B0">
            <w:pPr>
              <w:jc w:val="right"/>
              <w:rPr>
                <w:rFonts w:ascii="Times New Roman" w:hAnsi="Times New Roman" w:cs="Times New Roman"/>
                <w:b/>
                <w:bCs/>
                <w:sz w:val="22"/>
                <w:szCs w:val="22"/>
                <w:lang w:val="sr-Cyrl-CS"/>
              </w:rPr>
            </w:pPr>
            <w:r>
              <w:rPr>
                <w:rFonts w:ascii="Times New Roman" w:hAnsi="Times New Roman" w:cs="Times New Roman"/>
                <w:b/>
                <w:bCs/>
                <w:sz w:val="22"/>
                <w:szCs w:val="22"/>
                <w:lang w:val="sr-Cyrl-CS"/>
              </w:rPr>
              <w:t>1677</w:t>
            </w:r>
            <w:r>
              <w:rPr>
                <w:rFonts w:ascii="Times New Roman" w:hAnsi="Times New Roman" w:cs="Times New Roman"/>
                <w:b/>
                <w:bCs/>
                <w:sz w:val="22"/>
                <w:szCs w:val="22"/>
              </w:rPr>
              <w:t>,</w:t>
            </w:r>
            <w:r>
              <w:rPr>
                <w:rFonts w:ascii="Times New Roman" w:hAnsi="Times New Roman" w:cs="Times New Roman"/>
                <w:b/>
                <w:bCs/>
                <w:sz w:val="22"/>
                <w:szCs w:val="22"/>
                <w:lang w:val="sr-Cyrl-CS"/>
              </w:rPr>
              <w:t>23</w:t>
            </w:r>
          </w:p>
        </w:tc>
      </w:tr>
    </w:tbl>
    <w:p w:rsidR="00170A6A" w:rsidRPr="008A1F81" w:rsidRDefault="00170A6A" w:rsidP="008A1F81">
      <w:pPr>
        <w:widowControl w:val="0"/>
        <w:jc w:val="both"/>
        <w:rPr>
          <w:rFonts w:ascii="Times New Roman" w:hAnsi="Times New Roman" w:cs="Times New Roman"/>
          <w:snapToGrid w:val="0"/>
          <w:sz w:val="24"/>
          <w:szCs w:val="24"/>
          <w:lang w:val="ru-RU"/>
        </w:rPr>
      </w:pPr>
    </w:p>
    <w:p w:rsidR="00170A6A" w:rsidRDefault="00170A6A" w:rsidP="008A1F81">
      <w:pPr>
        <w:widowControl w:val="0"/>
        <w:jc w:val="both"/>
        <w:rPr>
          <w:rFonts w:ascii="Times New Roman" w:hAnsi="Times New Roman" w:cs="Times New Roman"/>
          <w:snapToGrid w:val="0"/>
          <w:sz w:val="24"/>
          <w:szCs w:val="24"/>
          <w:lang w:val="ru-RU"/>
        </w:rPr>
      </w:pPr>
    </w:p>
    <w:tbl>
      <w:tblPr>
        <w:tblpPr w:leftFromText="141" w:rightFromText="141" w:vertAnchor="text" w:horzAnchor="page" w:tblpX="9034" w:tblpY="74"/>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600"/>
        <w:gridCol w:w="1278"/>
      </w:tblGrid>
      <w:tr w:rsidR="00170A6A" w:rsidRPr="003B4613">
        <w:trPr>
          <w:cantSplit/>
        </w:trPr>
        <w:tc>
          <w:tcPr>
            <w:tcW w:w="0" w:type="auto"/>
            <w:gridSpan w:val="2"/>
            <w:tcBorders>
              <w:top w:val="double" w:sz="4" w:space="0" w:color="auto"/>
              <w:bottom w:val="double" w:sz="4" w:space="0" w:color="auto"/>
            </w:tcBorders>
            <w:shd w:val="pct5" w:color="auto" w:fill="auto"/>
          </w:tcPr>
          <w:p w:rsidR="00170A6A" w:rsidRPr="00C7294F" w:rsidRDefault="00170A6A" w:rsidP="007675D3">
            <w:pPr>
              <w:jc w:val="center"/>
              <w:rPr>
                <w:rFonts w:ascii="Times New Roman" w:hAnsi="Times New Roman" w:cs="Times New Roman"/>
                <w:b/>
                <w:bCs/>
                <w:sz w:val="22"/>
                <w:szCs w:val="22"/>
                <w:lang w:val="sr-Cyrl-CS"/>
              </w:rPr>
            </w:pPr>
            <w:r w:rsidRPr="00C7294F">
              <w:rPr>
                <w:rFonts w:ascii="Times New Roman" w:hAnsi="Times New Roman" w:cs="Times New Roman"/>
                <w:b/>
                <w:bCs/>
                <w:sz w:val="22"/>
                <w:szCs w:val="22"/>
                <w:lang w:val="sr-Cyrl-CS"/>
              </w:rPr>
              <w:t>СТРУКТУРА ОБРАСЛИХ ПОВРШИНА ПО ПОРЕКЛУ</w:t>
            </w:r>
          </w:p>
        </w:tc>
      </w:tr>
      <w:tr w:rsidR="00170A6A" w:rsidRPr="00C7294F">
        <w:tc>
          <w:tcPr>
            <w:tcW w:w="0" w:type="auto"/>
          </w:tcPr>
          <w:p w:rsidR="00170A6A" w:rsidRPr="000276B0" w:rsidRDefault="00170A6A" w:rsidP="009C3AC1">
            <w:pPr>
              <w:jc w:val="both"/>
              <w:rPr>
                <w:rFonts w:ascii="Times New Roman" w:hAnsi="Times New Roman" w:cs="Times New Roman"/>
                <w:sz w:val="22"/>
                <w:szCs w:val="22"/>
                <w:lang w:val="ru-RU"/>
              </w:rPr>
            </w:pPr>
            <w:bookmarkStart w:id="1" w:name="_Hlk154905526"/>
            <w:r w:rsidRPr="000276B0">
              <w:rPr>
                <w:rFonts w:ascii="Times New Roman" w:hAnsi="Times New Roman" w:cs="Times New Roman"/>
                <w:sz w:val="22"/>
                <w:szCs w:val="22"/>
                <w:lang w:val="sr-Cyrl-CS"/>
              </w:rPr>
              <w:t>1. Високе природне састојине</w:t>
            </w:r>
          </w:p>
        </w:tc>
        <w:tc>
          <w:tcPr>
            <w:tcW w:w="0" w:type="auto"/>
          </w:tcPr>
          <w:p w:rsidR="00170A6A" w:rsidRPr="00991D13" w:rsidRDefault="00A77F12" w:rsidP="00991D13">
            <w:pPr>
              <w:jc w:val="right"/>
              <w:rPr>
                <w:rFonts w:ascii="Times New Roman" w:hAnsi="Times New Roman" w:cs="Times New Roman"/>
                <w:sz w:val="22"/>
                <w:szCs w:val="22"/>
                <w:lang w:val="sr-Cyrl-CS"/>
              </w:rPr>
            </w:pPr>
            <w:r>
              <w:rPr>
                <w:rFonts w:ascii="Times New Roman" w:hAnsi="Times New Roman" w:cs="Times New Roman"/>
                <w:sz w:val="22"/>
                <w:szCs w:val="22"/>
              </w:rPr>
              <w:t>1424,32</w:t>
            </w:r>
          </w:p>
        </w:tc>
      </w:tr>
      <w:tr w:rsidR="00170A6A" w:rsidRPr="00C7294F">
        <w:tc>
          <w:tcPr>
            <w:tcW w:w="0" w:type="auto"/>
          </w:tcPr>
          <w:p w:rsidR="00170A6A" w:rsidRPr="00C7294F" w:rsidRDefault="00170A6A" w:rsidP="007675D3">
            <w:pPr>
              <w:jc w:val="both"/>
              <w:rPr>
                <w:rFonts w:ascii="Times New Roman" w:hAnsi="Times New Roman" w:cs="Times New Roman"/>
                <w:sz w:val="22"/>
                <w:szCs w:val="22"/>
                <w:lang w:val="sr-Cyrl-CS"/>
              </w:rPr>
            </w:pPr>
            <w:r w:rsidRPr="00C7294F">
              <w:rPr>
                <w:rFonts w:ascii="Times New Roman" w:hAnsi="Times New Roman" w:cs="Times New Roman"/>
                <w:sz w:val="22"/>
                <w:szCs w:val="22"/>
              </w:rPr>
              <w:t>2</w:t>
            </w:r>
            <w:r w:rsidRPr="00C7294F">
              <w:rPr>
                <w:rFonts w:ascii="Times New Roman" w:hAnsi="Times New Roman" w:cs="Times New Roman"/>
                <w:sz w:val="22"/>
                <w:szCs w:val="22"/>
                <w:lang w:val="ru-RU"/>
              </w:rPr>
              <w:t>.</w:t>
            </w:r>
            <w:r w:rsidRPr="00C7294F">
              <w:rPr>
                <w:rFonts w:ascii="Times New Roman" w:hAnsi="Times New Roman" w:cs="Times New Roman"/>
                <w:sz w:val="22"/>
                <w:szCs w:val="22"/>
                <w:lang w:val="sr-Cyrl-CS"/>
              </w:rPr>
              <w:t xml:space="preserve"> Вештачки подигнуте састојине</w:t>
            </w:r>
          </w:p>
        </w:tc>
        <w:tc>
          <w:tcPr>
            <w:tcW w:w="0" w:type="auto"/>
          </w:tcPr>
          <w:p w:rsidR="00170A6A" w:rsidRPr="00991D13" w:rsidRDefault="00C00B58" w:rsidP="00991D13">
            <w:pPr>
              <w:jc w:val="right"/>
              <w:outlineLvl w:val="1"/>
              <w:rPr>
                <w:rFonts w:ascii="Times New Roman" w:hAnsi="Times New Roman" w:cs="Times New Roman"/>
                <w:sz w:val="22"/>
                <w:szCs w:val="22"/>
                <w:lang w:val="sr-Cyrl-CS"/>
              </w:rPr>
            </w:pPr>
            <w:r>
              <w:rPr>
                <w:rFonts w:ascii="Times New Roman" w:hAnsi="Times New Roman" w:cs="Times New Roman"/>
                <w:sz w:val="22"/>
                <w:szCs w:val="22"/>
              </w:rPr>
              <w:t>197,67</w:t>
            </w:r>
          </w:p>
        </w:tc>
      </w:tr>
      <w:bookmarkEnd w:id="1"/>
      <w:tr w:rsidR="00170A6A" w:rsidRPr="00C7294F">
        <w:tc>
          <w:tcPr>
            <w:tcW w:w="0" w:type="auto"/>
            <w:tcBorders>
              <w:top w:val="double" w:sz="4" w:space="0" w:color="auto"/>
              <w:bottom w:val="double" w:sz="4" w:space="0" w:color="auto"/>
            </w:tcBorders>
          </w:tcPr>
          <w:p w:rsidR="00170A6A" w:rsidRPr="00C7294F" w:rsidRDefault="00170A6A" w:rsidP="007675D3">
            <w:pPr>
              <w:jc w:val="right"/>
              <w:rPr>
                <w:rFonts w:ascii="Times New Roman" w:hAnsi="Times New Roman" w:cs="Times New Roman"/>
                <w:b/>
                <w:bCs/>
                <w:sz w:val="22"/>
                <w:szCs w:val="22"/>
                <w:lang w:val="sr-Cyrl-CS"/>
              </w:rPr>
            </w:pPr>
            <w:r w:rsidRPr="00C7294F">
              <w:rPr>
                <w:rFonts w:ascii="Times New Roman" w:hAnsi="Times New Roman" w:cs="Times New Roman"/>
                <w:b/>
                <w:bCs/>
                <w:sz w:val="22"/>
                <w:szCs w:val="22"/>
                <w:lang w:val="ru-RU"/>
              </w:rPr>
              <w:t>УКУПНО:</w:t>
            </w:r>
          </w:p>
        </w:tc>
        <w:tc>
          <w:tcPr>
            <w:tcW w:w="0" w:type="auto"/>
            <w:tcBorders>
              <w:top w:val="double" w:sz="4" w:space="0" w:color="auto"/>
              <w:bottom w:val="double" w:sz="4" w:space="0" w:color="auto"/>
            </w:tcBorders>
            <w:shd w:val="pct5" w:color="auto" w:fill="auto"/>
          </w:tcPr>
          <w:p w:rsidR="00170A6A" w:rsidRPr="00AB23A0" w:rsidRDefault="00170A6A" w:rsidP="00AB23A0">
            <w:pPr>
              <w:jc w:val="right"/>
              <w:rPr>
                <w:rFonts w:ascii="Times New Roman" w:hAnsi="Times New Roman" w:cs="Times New Roman"/>
                <w:b/>
                <w:bCs/>
                <w:sz w:val="22"/>
                <w:szCs w:val="22"/>
              </w:rPr>
            </w:pPr>
            <w:r>
              <w:rPr>
                <w:rFonts w:ascii="Times New Roman" w:hAnsi="Times New Roman" w:cs="Times New Roman"/>
                <w:b/>
                <w:bCs/>
                <w:sz w:val="22"/>
                <w:szCs w:val="22"/>
                <w:lang w:val="ru-RU"/>
              </w:rPr>
              <w:t>16</w:t>
            </w:r>
            <w:r>
              <w:rPr>
                <w:rFonts w:ascii="Times New Roman" w:hAnsi="Times New Roman" w:cs="Times New Roman"/>
                <w:b/>
                <w:bCs/>
                <w:sz w:val="22"/>
                <w:szCs w:val="22"/>
              </w:rPr>
              <w:t>21</w:t>
            </w:r>
            <w:r>
              <w:rPr>
                <w:rFonts w:ascii="Times New Roman" w:hAnsi="Times New Roman" w:cs="Times New Roman"/>
                <w:b/>
                <w:bCs/>
                <w:sz w:val="22"/>
                <w:szCs w:val="22"/>
                <w:lang w:val="ru-RU"/>
              </w:rPr>
              <w:t>,</w:t>
            </w:r>
            <w:r>
              <w:rPr>
                <w:rFonts w:ascii="Times New Roman" w:hAnsi="Times New Roman" w:cs="Times New Roman"/>
                <w:b/>
                <w:bCs/>
                <w:sz w:val="22"/>
                <w:szCs w:val="22"/>
              </w:rPr>
              <w:t>99</w:t>
            </w:r>
          </w:p>
        </w:tc>
      </w:tr>
    </w:tbl>
    <w:p w:rsidR="00170A6A" w:rsidRDefault="00170A6A" w:rsidP="008A1F81">
      <w:pPr>
        <w:widowControl w:val="0"/>
        <w:jc w:val="both"/>
        <w:rPr>
          <w:rFonts w:ascii="Times New Roman" w:hAnsi="Times New Roman" w:cs="Times New Roman"/>
          <w:snapToGrid w:val="0"/>
          <w:sz w:val="24"/>
          <w:szCs w:val="24"/>
          <w:lang w:val="ru-RU"/>
        </w:rPr>
      </w:pPr>
    </w:p>
    <w:p w:rsidR="00170A6A" w:rsidRPr="002C346D" w:rsidRDefault="00170A6A" w:rsidP="008A1F81">
      <w:pPr>
        <w:widowControl w:val="0"/>
        <w:jc w:val="both"/>
        <w:rPr>
          <w:rFonts w:ascii="Times New Roman" w:hAnsi="Times New Roman" w:cs="Times New Roman"/>
          <w:snapToGrid w:val="0"/>
          <w:sz w:val="24"/>
          <w:szCs w:val="24"/>
          <w:lang w:val="ru-RU"/>
        </w:rPr>
      </w:pPr>
    </w:p>
    <w:p w:rsidR="00170A6A" w:rsidRDefault="00170A6A" w:rsidP="008A1F81">
      <w:pPr>
        <w:widowControl w:val="0"/>
        <w:jc w:val="both"/>
        <w:rPr>
          <w:rFonts w:ascii="Times New Roman" w:hAnsi="Times New Roman" w:cs="Times New Roman"/>
          <w:snapToGrid w:val="0"/>
          <w:sz w:val="24"/>
          <w:szCs w:val="24"/>
          <w:lang w:val="ru-RU"/>
        </w:rPr>
      </w:pPr>
    </w:p>
    <w:p w:rsidR="00170A6A" w:rsidRDefault="00170A6A" w:rsidP="008A1F81">
      <w:pPr>
        <w:widowControl w:val="0"/>
        <w:jc w:val="both"/>
        <w:rPr>
          <w:rFonts w:ascii="Times New Roman" w:hAnsi="Times New Roman" w:cs="Times New Roman"/>
          <w:snapToGrid w:val="0"/>
          <w:sz w:val="24"/>
          <w:szCs w:val="24"/>
          <w:lang w:val="ru-RU"/>
        </w:rPr>
      </w:pPr>
    </w:p>
    <w:p w:rsidR="00170A6A" w:rsidRDefault="00170A6A" w:rsidP="008A1F81">
      <w:pPr>
        <w:widowControl w:val="0"/>
        <w:jc w:val="both"/>
        <w:rPr>
          <w:rFonts w:ascii="Times New Roman" w:hAnsi="Times New Roman" w:cs="Times New Roman"/>
          <w:snapToGrid w:val="0"/>
          <w:sz w:val="24"/>
          <w:szCs w:val="24"/>
          <w:lang w:val="ru-RU"/>
        </w:rPr>
      </w:pPr>
    </w:p>
    <w:p w:rsidR="00170A6A" w:rsidRDefault="00170A6A" w:rsidP="008A1F81">
      <w:pPr>
        <w:widowControl w:val="0"/>
        <w:jc w:val="both"/>
        <w:rPr>
          <w:rFonts w:ascii="Times New Roman" w:hAnsi="Times New Roman" w:cs="Times New Roman"/>
          <w:snapToGrid w:val="0"/>
          <w:sz w:val="24"/>
          <w:szCs w:val="24"/>
          <w:lang w:val="ru-RU"/>
        </w:rPr>
      </w:pPr>
    </w:p>
    <w:p w:rsidR="00170A6A" w:rsidRDefault="00170A6A" w:rsidP="008A1F81">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br w:type="page"/>
      </w:r>
    </w:p>
    <w:p w:rsidR="00170A6A" w:rsidRPr="000276B0" w:rsidRDefault="00170A6A" w:rsidP="000276B0">
      <w:pPr>
        <w:widowControl w:val="0"/>
        <w:ind w:firstLine="720"/>
        <w:jc w:val="center"/>
        <w:rPr>
          <w:rFonts w:ascii="Times New Roman" w:hAnsi="Times New Roman" w:cs="Times New Roman"/>
          <w:b/>
          <w:bCs/>
          <w:snapToGrid w:val="0"/>
          <w:sz w:val="24"/>
          <w:szCs w:val="24"/>
          <w:lang w:val="ru-RU"/>
        </w:rPr>
      </w:pPr>
      <w:r w:rsidRPr="000276B0">
        <w:rPr>
          <w:rFonts w:ascii="Times New Roman" w:hAnsi="Times New Roman" w:cs="Times New Roman"/>
          <w:b/>
          <w:bCs/>
          <w:snapToGrid w:val="0"/>
          <w:sz w:val="24"/>
          <w:szCs w:val="24"/>
          <w:lang w:val="ru-RU"/>
        </w:rPr>
        <w:t>Укупно</w:t>
      </w:r>
    </w:p>
    <w:tbl>
      <w:tblPr>
        <w:tblpPr w:leftFromText="141" w:rightFromText="141" w:vertAnchor="text" w:tblpX="1080" w:tblpY="1"/>
        <w:tblOverlap w:val="neve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3299"/>
        <w:gridCol w:w="983"/>
        <w:gridCol w:w="751"/>
      </w:tblGrid>
      <w:tr w:rsidR="00170A6A" w:rsidRPr="00C7294F">
        <w:tc>
          <w:tcPr>
            <w:tcW w:w="0" w:type="auto"/>
            <w:gridSpan w:val="3"/>
            <w:tcBorders>
              <w:top w:val="double" w:sz="4" w:space="0" w:color="auto"/>
            </w:tcBorders>
            <w:shd w:val="pct5" w:color="auto" w:fill="auto"/>
          </w:tcPr>
          <w:p w:rsidR="00170A6A" w:rsidRPr="00C7294F" w:rsidRDefault="00170A6A" w:rsidP="000276B0">
            <w:pPr>
              <w:jc w:val="center"/>
              <w:rPr>
                <w:rFonts w:ascii="Times New Roman" w:hAnsi="Times New Roman" w:cs="Times New Roman"/>
                <w:b/>
                <w:bCs/>
                <w:sz w:val="22"/>
                <w:szCs w:val="22"/>
                <w:lang w:val="sr-Cyrl-CS"/>
              </w:rPr>
            </w:pPr>
            <w:r w:rsidRPr="00C7294F">
              <w:rPr>
                <w:rFonts w:ascii="Times New Roman" w:hAnsi="Times New Roman" w:cs="Times New Roman"/>
                <w:b/>
                <w:bCs/>
                <w:sz w:val="22"/>
                <w:szCs w:val="22"/>
                <w:lang w:val="sr-Cyrl-CS"/>
              </w:rPr>
              <w:t>СТРУКТУРА ПОВРШИНА ПО ОБРАСЛОСТИ</w:t>
            </w:r>
          </w:p>
        </w:tc>
      </w:tr>
      <w:tr w:rsidR="00170A6A" w:rsidRPr="00C7294F">
        <w:tc>
          <w:tcPr>
            <w:tcW w:w="0" w:type="auto"/>
            <w:tcBorders>
              <w:bottom w:val="double" w:sz="4" w:space="0" w:color="auto"/>
            </w:tcBorders>
          </w:tcPr>
          <w:p w:rsidR="00170A6A" w:rsidRPr="00C7294F" w:rsidRDefault="00170A6A" w:rsidP="000276B0">
            <w:pPr>
              <w:jc w:val="both"/>
              <w:rPr>
                <w:rFonts w:ascii="Times New Roman" w:hAnsi="Times New Roman" w:cs="Times New Roman"/>
                <w:sz w:val="22"/>
                <w:szCs w:val="22"/>
                <w:lang w:val="sr-Cyrl-CS"/>
              </w:rPr>
            </w:pPr>
          </w:p>
        </w:tc>
        <w:tc>
          <w:tcPr>
            <w:tcW w:w="0" w:type="auto"/>
            <w:tcBorders>
              <w:bottom w:val="double" w:sz="4" w:space="0" w:color="auto"/>
            </w:tcBorders>
          </w:tcPr>
          <w:p w:rsidR="00170A6A" w:rsidRPr="00007C95" w:rsidRDefault="00170A6A" w:rsidP="00716F20">
            <w:pPr>
              <w:jc w:val="right"/>
              <w:rPr>
                <w:rFonts w:ascii="Times New Roman" w:hAnsi="Times New Roman" w:cs="Times New Roman"/>
                <w:sz w:val="22"/>
                <w:szCs w:val="22"/>
              </w:rPr>
            </w:pPr>
            <w:r>
              <w:rPr>
                <w:rFonts w:ascii="Times New Roman" w:hAnsi="Times New Roman" w:cs="Times New Roman"/>
                <w:sz w:val="22"/>
                <w:szCs w:val="22"/>
              </w:rPr>
              <w:t>ha</w:t>
            </w:r>
          </w:p>
        </w:tc>
        <w:tc>
          <w:tcPr>
            <w:tcW w:w="0" w:type="auto"/>
            <w:tcBorders>
              <w:bottom w:val="double" w:sz="4" w:space="0" w:color="auto"/>
            </w:tcBorders>
          </w:tcPr>
          <w:p w:rsidR="00170A6A" w:rsidRPr="00C7294F" w:rsidRDefault="00170A6A" w:rsidP="00716F20">
            <w:pPr>
              <w:jc w:val="right"/>
              <w:rPr>
                <w:rFonts w:ascii="Times New Roman" w:hAnsi="Times New Roman" w:cs="Times New Roman"/>
                <w:sz w:val="22"/>
                <w:szCs w:val="22"/>
              </w:rPr>
            </w:pPr>
            <w:r>
              <w:rPr>
                <w:rFonts w:ascii="Times New Roman" w:hAnsi="Times New Roman" w:cs="Times New Roman"/>
                <w:sz w:val="22"/>
                <w:szCs w:val="22"/>
              </w:rPr>
              <w:t>%</w:t>
            </w:r>
          </w:p>
        </w:tc>
      </w:tr>
      <w:tr w:rsidR="00170A6A" w:rsidRPr="00C7294F">
        <w:tc>
          <w:tcPr>
            <w:tcW w:w="0" w:type="auto"/>
            <w:tcBorders>
              <w:top w:val="double" w:sz="4" w:space="0" w:color="auto"/>
            </w:tcBorders>
          </w:tcPr>
          <w:p w:rsidR="00170A6A" w:rsidRPr="00C7294F" w:rsidRDefault="00170A6A" w:rsidP="000276B0">
            <w:pPr>
              <w:jc w:val="both"/>
              <w:rPr>
                <w:rFonts w:ascii="Times New Roman" w:hAnsi="Times New Roman" w:cs="Times New Roman"/>
                <w:sz w:val="22"/>
                <w:szCs w:val="22"/>
                <w:lang w:val="sr-Cyrl-CS"/>
              </w:rPr>
            </w:pPr>
            <w:r w:rsidRPr="00C7294F">
              <w:rPr>
                <w:rFonts w:ascii="Times New Roman" w:hAnsi="Times New Roman" w:cs="Times New Roman"/>
                <w:sz w:val="22"/>
                <w:szCs w:val="22"/>
                <w:lang w:val="sr-Cyrl-CS"/>
              </w:rPr>
              <w:t>1. Шумом обрасле површине</w:t>
            </w:r>
            <w:r w:rsidRPr="00C7294F">
              <w:rPr>
                <w:rFonts w:ascii="Times New Roman" w:hAnsi="Times New Roman" w:cs="Times New Roman"/>
                <w:sz w:val="22"/>
                <w:szCs w:val="22"/>
              </w:rPr>
              <w:t xml:space="preserve"> </w:t>
            </w:r>
          </w:p>
        </w:tc>
        <w:tc>
          <w:tcPr>
            <w:tcW w:w="0" w:type="auto"/>
            <w:tcBorders>
              <w:top w:val="double" w:sz="4" w:space="0" w:color="auto"/>
            </w:tcBorders>
          </w:tcPr>
          <w:p w:rsidR="00170A6A" w:rsidRPr="00716F20" w:rsidRDefault="00170A6A" w:rsidP="00716F20">
            <w:pPr>
              <w:jc w:val="right"/>
              <w:rPr>
                <w:rFonts w:ascii="Times New Roman" w:hAnsi="Times New Roman" w:cs="Times New Roman"/>
                <w:sz w:val="22"/>
                <w:szCs w:val="22"/>
              </w:rPr>
            </w:pPr>
            <w:r w:rsidRPr="00C7294F">
              <w:rPr>
                <w:rFonts w:ascii="Times New Roman" w:hAnsi="Times New Roman" w:cs="Times New Roman"/>
                <w:sz w:val="22"/>
                <w:szCs w:val="22"/>
              </w:rPr>
              <w:t>2</w:t>
            </w:r>
            <w:r>
              <w:rPr>
                <w:rFonts w:ascii="Times New Roman" w:hAnsi="Times New Roman" w:cs="Times New Roman"/>
                <w:sz w:val="22"/>
                <w:szCs w:val="22"/>
              </w:rPr>
              <w:t>895,31</w:t>
            </w:r>
          </w:p>
        </w:tc>
        <w:tc>
          <w:tcPr>
            <w:tcW w:w="0" w:type="auto"/>
            <w:tcBorders>
              <w:top w:val="double" w:sz="4" w:space="0" w:color="auto"/>
            </w:tcBorders>
          </w:tcPr>
          <w:p w:rsidR="00170A6A" w:rsidRPr="00C7294F" w:rsidRDefault="00170A6A" w:rsidP="00716F20">
            <w:pPr>
              <w:jc w:val="right"/>
              <w:rPr>
                <w:rFonts w:ascii="Times New Roman" w:hAnsi="Times New Roman" w:cs="Times New Roman"/>
                <w:sz w:val="22"/>
                <w:szCs w:val="22"/>
              </w:rPr>
            </w:pPr>
            <w:r>
              <w:rPr>
                <w:rFonts w:ascii="Times New Roman" w:hAnsi="Times New Roman" w:cs="Times New Roman"/>
                <w:sz w:val="22"/>
                <w:szCs w:val="22"/>
              </w:rPr>
              <w:t>96.7</w:t>
            </w:r>
          </w:p>
        </w:tc>
      </w:tr>
      <w:tr w:rsidR="00170A6A" w:rsidRPr="00C7294F">
        <w:tc>
          <w:tcPr>
            <w:tcW w:w="0" w:type="auto"/>
            <w:tcBorders>
              <w:bottom w:val="single" w:sz="12" w:space="0" w:color="auto"/>
            </w:tcBorders>
          </w:tcPr>
          <w:p w:rsidR="00170A6A" w:rsidRPr="00716F20" w:rsidRDefault="00170A6A" w:rsidP="000276B0">
            <w:pPr>
              <w:jc w:val="both"/>
              <w:rPr>
                <w:rFonts w:ascii="Times New Roman" w:hAnsi="Times New Roman" w:cs="Times New Roman"/>
                <w:sz w:val="22"/>
                <w:szCs w:val="22"/>
              </w:rPr>
            </w:pPr>
            <w:r>
              <w:rPr>
                <w:rFonts w:ascii="Times New Roman" w:hAnsi="Times New Roman" w:cs="Times New Roman"/>
                <w:sz w:val="22"/>
                <w:szCs w:val="22"/>
              </w:rPr>
              <w:t>2. Шумске културе</w:t>
            </w:r>
          </w:p>
        </w:tc>
        <w:tc>
          <w:tcPr>
            <w:tcW w:w="0" w:type="auto"/>
            <w:tcBorders>
              <w:bottom w:val="single" w:sz="12" w:space="0" w:color="auto"/>
            </w:tcBorders>
          </w:tcPr>
          <w:p w:rsidR="00170A6A" w:rsidRPr="00716F20" w:rsidRDefault="00170A6A" w:rsidP="00C7294F">
            <w:pPr>
              <w:jc w:val="right"/>
              <w:rPr>
                <w:rFonts w:ascii="Times New Roman" w:hAnsi="Times New Roman" w:cs="Times New Roman"/>
                <w:sz w:val="22"/>
                <w:szCs w:val="22"/>
              </w:rPr>
            </w:pPr>
            <w:r>
              <w:rPr>
                <w:rFonts w:ascii="Times New Roman" w:hAnsi="Times New Roman" w:cs="Times New Roman"/>
                <w:sz w:val="22"/>
                <w:szCs w:val="22"/>
              </w:rPr>
              <w:t>3,70</w:t>
            </w:r>
          </w:p>
        </w:tc>
        <w:tc>
          <w:tcPr>
            <w:tcW w:w="0" w:type="auto"/>
            <w:tcBorders>
              <w:bottom w:val="single" w:sz="12" w:space="0" w:color="auto"/>
            </w:tcBorders>
          </w:tcPr>
          <w:p w:rsidR="00170A6A" w:rsidRPr="00007C95" w:rsidRDefault="00170A6A" w:rsidP="00C7294F">
            <w:pPr>
              <w:jc w:val="right"/>
              <w:rPr>
                <w:rFonts w:ascii="Times New Roman" w:hAnsi="Times New Roman" w:cs="Times New Roman"/>
                <w:sz w:val="22"/>
                <w:szCs w:val="22"/>
              </w:rPr>
            </w:pPr>
            <w:r>
              <w:rPr>
                <w:rFonts w:ascii="Times New Roman" w:hAnsi="Times New Roman" w:cs="Times New Roman"/>
                <w:sz w:val="22"/>
                <w:szCs w:val="22"/>
              </w:rPr>
              <w:t>0.1</w:t>
            </w:r>
          </w:p>
        </w:tc>
      </w:tr>
      <w:tr w:rsidR="00170A6A" w:rsidRPr="00C7294F">
        <w:tc>
          <w:tcPr>
            <w:tcW w:w="0" w:type="auto"/>
            <w:tcBorders>
              <w:top w:val="single" w:sz="12" w:space="0" w:color="auto"/>
              <w:bottom w:val="single" w:sz="12" w:space="0" w:color="auto"/>
            </w:tcBorders>
          </w:tcPr>
          <w:p w:rsidR="00170A6A" w:rsidRPr="00C7294F" w:rsidRDefault="00170A6A" w:rsidP="00C7294F">
            <w:pPr>
              <w:jc w:val="both"/>
              <w:rPr>
                <w:rFonts w:ascii="Times New Roman" w:hAnsi="Times New Roman" w:cs="Times New Roman"/>
                <w:b/>
                <w:bCs/>
                <w:sz w:val="22"/>
                <w:szCs w:val="22"/>
                <w:lang w:val="sr-Cyrl-CS"/>
              </w:rPr>
            </w:pPr>
            <w:r w:rsidRPr="00C7294F">
              <w:rPr>
                <w:rFonts w:ascii="Times New Roman" w:hAnsi="Times New Roman" w:cs="Times New Roman"/>
                <w:b/>
                <w:bCs/>
                <w:sz w:val="22"/>
                <w:szCs w:val="22"/>
                <w:lang w:val="sr-Cyrl-CS"/>
              </w:rPr>
              <w:t>Укупно обрасла површина</w:t>
            </w:r>
          </w:p>
        </w:tc>
        <w:tc>
          <w:tcPr>
            <w:tcW w:w="0" w:type="auto"/>
            <w:tcBorders>
              <w:top w:val="single" w:sz="12" w:space="0" w:color="auto"/>
              <w:bottom w:val="single" w:sz="12" w:space="0" w:color="auto"/>
            </w:tcBorders>
          </w:tcPr>
          <w:p w:rsidR="00170A6A" w:rsidRPr="00716F20" w:rsidRDefault="00170A6A" w:rsidP="00C7294F">
            <w:pPr>
              <w:jc w:val="right"/>
              <w:rPr>
                <w:rFonts w:ascii="Times New Roman" w:hAnsi="Times New Roman" w:cs="Times New Roman"/>
                <w:b/>
                <w:bCs/>
                <w:sz w:val="22"/>
                <w:szCs w:val="22"/>
              </w:rPr>
            </w:pPr>
            <w:r w:rsidRPr="00C7294F">
              <w:rPr>
                <w:rFonts w:ascii="Times New Roman" w:hAnsi="Times New Roman" w:cs="Times New Roman"/>
                <w:b/>
                <w:bCs/>
                <w:sz w:val="22"/>
                <w:szCs w:val="22"/>
              </w:rPr>
              <w:t>2</w:t>
            </w:r>
            <w:r>
              <w:rPr>
                <w:rFonts w:ascii="Times New Roman" w:hAnsi="Times New Roman" w:cs="Times New Roman"/>
                <w:b/>
                <w:bCs/>
                <w:sz w:val="22"/>
                <w:szCs w:val="22"/>
              </w:rPr>
              <w:t>899,01</w:t>
            </w:r>
          </w:p>
        </w:tc>
        <w:tc>
          <w:tcPr>
            <w:tcW w:w="0" w:type="auto"/>
            <w:tcBorders>
              <w:top w:val="single" w:sz="12" w:space="0" w:color="auto"/>
              <w:bottom w:val="single" w:sz="12" w:space="0" w:color="auto"/>
            </w:tcBorders>
          </w:tcPr>
          <w:p w:rsidR="00170A6A" w:rsidRPr="00C7294F" w:rsidRDefault="00170A6A" w:rsidP="00C7294F">
            <w:pPr>
              <w:jc w:val="right"/>
              <w:rPr>
                <w:rFonts w:ascii="Times New Roman" w:hAnsi="Times New Roman" w:cs="Times New Roman"/>
                <w:b/>
                <w:bCs/>
                <w:sz w:val="22"/>
                <w:szCs w:val="22"/>
              </w:rPr>
            </w:pPr>
            <w:r>
              <w:rPr>
                <w:rFonts w:ascii="Times New Roman" w:hAnsi="Times New Roman" w:cs="Times New Roman"/>
                <w:b/>
                <w:bCs/>
                <w:sz w:val="22"/>
                <w:szCs w:val="22"/>
              </w:rPr>
              <w:t>96.8</w:t>
            </w:r>
          </w:p>
        </w:tc>
      </w:tr>
      <w:tr w:rsidR="00170A6A" w:rsidRPr="00C7294F">
        <w:tc>
          <w:tcPr>
            <w:tcW w:w="0" w:type="auto"/>
            <w:tcBorders>
              <w:top w:val="single" w:sz="12" w:space="0" w:color="auto"/>
              <w:bottom w:val="nil"/>
            </w:tcBorders>
          </w:tcPr>
          <w:p w:rsidR="00170A6A" w:rsidRPr="00C7294F" w:rsidRDefault="00170A6A" w:rsidP="00C7294F">
            <w:pPr>
              <w:jc w:val="both"/>
              <w:rPr>
                <w:rFonts w:ascii="Times New Roman" w:hAnsi="Times New Roman" w:cs="Times New Roman"/>
                <w:sz w:val="22"/>
                <w:szCs w:val="22"/>
                <w:lang w:val="sr-Cyrl-CS"/>
              </w:rPr>
            </w:pPr>
            <w:r w:rsidRPr="00C7294F">
              <w:rPr>
                <w:rFonts w:ascii="Times New Roman" w:hAnsi="Times New Roman" w:cs="Times New Roman"/>
                <w:sz w:val="22"/>
                <w:szCs w:val="22"/>
                <w:lang w:val="sr-Cyrl-CS"/>
              </w:rPr>
              <w:t>2. Шумско земљиште</w:t>
            </w:r>
          </w:p>
        </w:tc>
        <w:tc>
          <w:tcPr>
            <w:tcW w:w="0" w:type="auto"/>
            <w:tcBorders>
              <w:top w:val="single" w:sz="12" w:space="0" w:color="auto"/>
              <w:bottom w:val="nil"/>
            </w:tcBorders>
          </w:tcPr>
          <w:p w:rsidR="00170A6A" w:rsidRPr="00716F20" w:rsidRDefault="00170A6A" w:rsidP="00C7294F">
            <w:pPr>
              <w:jc w:val="right"/>
              <w:rPr>
                <w:rFonts w:ascii="Times New Roman" w:hAnsi="Times New Roman" w:cs="Times New Roman"/>
                <w:sz w:val="22"/>
                <w:szCs w:val="22"/>
              </w:rPr>
            </w:pPr>
            <w:r w:rsidRPr="00C7294F">
              <w:rPr>
                <w:rFonts w:ascii="Times New Roman" w:hAnsi="Times New Roman" w:cs="Times New Roman"/>
                <w:sz w:val="22"/>
                <w:szCs w:val="22"/>
              </w:rPr>
              <w:t>6,</w:t>
            </w:r>
            <w:r>
              <w:rPr>
                <w:rFonts w:ascii="Times New Roman" w:hAnsi="Times New Roman" w:cs="Times New Roman"/>
                <w:sz w:val="22"/>
                <w:szCs w:val="22"/>
              </w:rPr>
              <w:t>39</w:t>
            </w:r>
          </w:p>
        </w:tc>
        <w:tc>
          <w:tcPr>
            <w:tcW w:w="0" w:type="auto"/>
            <w:tcBorders>
              <w:top w:val="single" w:sz="12" w:space="0" w:color="auto"/>
              <w:bottom w:val="nil"/>
            </w:tcBorders>
          </w:tcPr>
          <w:p w:rsidR="00170A6A" w:rsidRPr="00C7294F" w:rsidRDefault="00170A6A" w:rsidP="00C7294F">
            <w:pPr>
              <w:jc w:val="right"/>
              <w:rPr>
                <w:rFonts w:ascii="Times New Roman" w:hAnsi="Times New Roman" w:cs="Times New Roman"/>
                <w:sz w:val="22"/>
                <w:szCs w:val="22"/>
              </w:rPr>
            </w:pPr>
            <w:r>
              <w:rPr>
                <w:rFonts w:ascii="Times New Roman" w:hAnsi="Times New Roman" w:cs="Times New Roman"/>
                <w:sz w:val="22"/>
                <w:szCs w:val="22"/>
              </w:rPr>
              <w:t>0.2</w:t>
            </w:r>
          </w:p>
        </w:tc>
      </w:tr>
      <w:tr w:rsidR="00170A6A" w:rsidRPr="00C7294F">
        <w:tc>
          <w:tcPr>
            <w:tcW w:w="0" w:type="auto"/>
            <w:tcBorders>
              <w:top w:val="nil"/>
              <w:bottom w:val="nil"/>
            </w:tcBorders>
          </w:tcPr>
          <w:p w:rsidR="00170A6A" w:rsidRPr="00C7294F" w:rsidRDefault="00170A6A" w:rsidP="00C7294F">
            <w:pPr>
              <w:jc w:val="both"/>
              <w:rPr>
                <w:rFonts w:ascii="Times New Roman" w:hAnsi="Times New Roman" w:cs="Times New Roman"/>
                <w:sz w:val="22"/>
                <w:szCs w:val="22"/>
                <w:lang w:val="sr-Cyrl-CS"/>
              </w:rPr>
            </w:pPr>
            <w:r w:rsidRPr="00C7294F">
              <w:rPr>
                <w:rFonts w:ascii="Times New Roman" w:hAnsi="Times New Roman" w:cs="Times New Roman"/>
                <w:sz w:val="22"/>
                <w:szCs w:val="22"/>
                <w:lang w:val="sr-Cyrl-CS"/>
              </w:rPr>
              <w:t>3. Неплодно земљиште</w:t>
            </w:r>
          </w:p>
        </w:tc>
        <w:tc>
          <w:tcPr>
            <w:tcW w:w="0" w:type="auto"/>
            <w:tcBorders>
              <w:top w:val="nil"/>
              <w:bottom w:val="nil"/>
            </w:tcBorders>
          </w:tcPr>
          <w:p w:rsidR="00170A6A" w:rsidRPr="00716F20" w:rsidRDefault="00170A6A" w:rsidP="00C7294F">
            <w:pPr>
              <w:jc w:val="right"/>
              <w:rPr>
                <w:rFonts w:ascii="Times New Roman" w:hAnsi="Times New Roman" w:cs="Times New Roman"/>
                <w:sz w:val="22"/>
                <w:szCs w:val="22"/>
              </w:rPr>
            </w:pPr>
            <w:r>
              <w:rPr>
                <w:rFonts w:ascii="Times New Roman" w:hAnsi="Times New Roman" w:cs="Times New Roman"/>
                <w:sz w:val="22"/>
                <w:szCs w:val="22"/>
              </w:rPr>
              <w:t>14,75</w:t>
            </w:r>
          </w:p>
        </w:tc>
        <w:tc>
          <w:tcPr>
            <w:tcW w:w="0" w:type="auto"/>
            <w:tcBorders>
              <w:top w:val="nil"/>
              <w:bottom w:val="nil"/>
            </w:tcBorders>
          </w:tcPr>
          <w:p w:rsidR="00170A6A" w:rsidRPr="00007C95" w:rsidRDefault="00170A6A" w:rsidP="00C7294F">
            <w:pPr>
              <w:jc w:val="right"/>
              <w:rPr>
                <w:rFonts w:ascii="Times New Roman" w:hAnsi="Times New Roman" w:cs="Times New Roman"/>
                <w:sz w:val="22"/>
                <w:szCs w:val="22"/>
              </w:rPr>
            </w:pPr>
            <w:r>
              <w:rPr>
                <w:rFonts w:ascii="Times New Roman" w:hAnsi="Times New Roman" w:cs="Times New Roman"/>
                <w:sz w:val="22"/>
                <w:szCs w:val="22"/>
              </w:rPr>
              <w:t>0.5</w:t>
            </w:r>
          </w:p>
        </w:tc>
      </w:tr>
      <w:tr w:rsidR="00170A6A" w:rsidRPr="00C7294F">
        <w:tc>
          <w:tcPr>
            <w:tcW w:w="0" w:type="auto"/>
            <w:tcBorders>
              <w:top w:val="nil"/>
              <w:bottom w:val="single" w:sz="12" w:space="0" w:color="auto"/>
            </w:tcBorders>
          </w:tcPr>
          <w:p w:rsidR="00170A6A" w:rsidRPr="00C7294F" w:rsidRDefault="00170A6A" w:rsidP="00C7294F">
            <w:pPr>
              <w:jc w:val="both"/>
              <w:rPr>
                <w:rFonts w:ascii="Times New Roman" w:hAnsi="Times New Roman" w:cs="Times New Roman"/>
                <w:sz w:val="22"/>
                <w:szCs w:val="22"/>
                <w:lang w:val="sr-Cyrl-CS"/>
              </w:rPr>
            </w:pPr>
            <w:r w:rsidRPr="00C7294F">
              <w:rPr>
                <w:rFonts w:ascii="Times New Roman" w:hAnsi="Times New Roman" w:cs="Times New Roman"/>
                <w:sz w:val="22"/>
                <w:szCs w:val="22"/>
                <w:lang w:val="sr-Cyrl-CS"/>
              </w:rPr>
              <w:t xml:space="preserve">4. Земљиште за остале сврхе </w:t>
            </w:r>
          </w:p>
        </w:tc>
        <w:tc>
          <w:tcPr>
            <w:tcW w:w="0" w:type="auto"/>
            <w:tcBorders>
              <w:top w:val="nil"/>
              <w:bottom w:val="single" w:sz="12" w:space="0" w:color="auto"/>
            </w:tcBorders>
          </w:tcPr>
          <w:p w:rsidR="00170A6A" w:rsidRPr="00716F20" w:rsidRDefault="00170A6A" w:rsidP="00C7294F">
            <w:pPr>
              <w:jc w:val="right"/>
              <w:rPr>
                <w:rFonts w:ascii="Times New Roman" w:hAnsi="Times New Roman" w:cs="Times New Roman"/>
                <w:sz w:val="22"/>
                <w:szCs w:val="22"/>
              </w:rPr>
            </w:pPr>
            <w:r>
              <w:rPr>
                <w:rFonts w:ascii="Times New Roman" w:hAnsi="Times New Roman" w:cs="Times New Roman"/>
                <w:sz w:val="22"/>
                <w:szCs w:val="22"/>
              </w:rPr>
              <w:t>73,12</w:t>
            </w:r>
          </w:p>
        </w:tc>
        <w:tc>
          <w:tcPr>
            <w:tcW w:w="0" w:type="auto"/>
            <w:tcBorders>
              <w:top w:val="nil"/>
              <w:bottom w:val="single" w:sz="12" w:space="0" w:color="auto"/>
            </w:tcBorders>
          </w:tcPr>
          <w:p w:rsidR="00170A6A" w:rsidRPr="00007C95" w:rsidRDefault="00170A6A" w:rsidP="00007C95">
            <w:pPr>
              <w:jc w:val="right"/>
              <w:rPr>
                <w:rFonts w:ascii="Times New Roman" w:hAnsi="Times New Roman" w:cs="Times New Roman"/>
                <w:sz w:val="22"/>
                <w:szCs w:val="22"/>
              </w:rPr>
            </w:pPr>
            <w:r>
              <w:rPr>
                <w:rFonts w:ascii="Times New Roman" w:hAnsi="Times New Roman" w:cs="Times New Roman"/>
                <w:sz w:val="22"/>
                <w:szCs w:val="22"/>
              </w:rPr>
              <w:t>2.5</w:t>
            </w:r>
          </w:p>
        </w:tc>
      </w:tr>
      <w:tr w:rsidR="00170A6A" w:rsidRPr="00C7294F">
        <w:tc>
          <w:tcPr>
            <w:tcW w:w="0" w:type="auto"/>
            <w:tcBorders>
              <w:top w:val="single" w:sz="12" w:space="0" w:color="auto"/>
              <w:bottom w:val="double" w:sz="4" w:space="0" w:color="auto"/>
            </w:tcBorders>
          </w:tcPr>
          <w:p w:rsidR="00170A6A" w:rsidRPr="00C7294F" w:rsidRDefault="00170A6A" w:rsidP="00C7294F">
            <w:pPr>
              <w:jc w:val="both"/>
              <w:rPr>
                <w:rFonts w:ascii="Times New Roman" w:hAnsi="Times New Roman" w:cs="Times New Roman"/>
                <w:b/>
                <w:bCs/>
                <w:sz w:val="22"/>
                <w:szCs w:val="22"/>
                <w:lang w:val="sr-Cyrl-CS"/>
              </w:rPr>
            </w:pPr>
            <w:r w:rsidRPr="00C7294F">
              <w:rPr>
                <w:rFonts w:ascii="Times New Roman" w:hAnsi="Times New Roman" w:cs="Times New Roman"/>
                <w:b/>
                <w:bCs/>
                <w:sz w:val="22"/>
                <w:szCs w:val="22"/>
                <w:lang w:val="sr-Cyrl-CS"/>
              </w:rPr>
              <w:t>Укупно необрасла површина</w:t>
            </w:r>
          </w:p>
        </w:tc>
        <w:tc>
          <w:tcPr>
            <w:tcW w:w="0" w:type="auto"/>
            <w:tcBorders>
              <w:top w:val="single" w:sz="12" w:space="0" w:color="auto"/>
              <w:bottom w:val="double" w:sz="4" w:space="0" w:color="auto"/>
            </w:tcBorders>
          </w:tcPr>
          <w:p w:rsidR="00170A6A" w:rsidRPr="00C7294F" w:rsidRDefault="00170A6A" w:rsidP="00C7294F">
            <w:pPr>
              <w:jc w:val="right"/>
              <w:rPr>
                <w:rFonts w:ascii="Times New Roman" w:hAnsi="Times New Roman" w:cs="Times New Roman"/>
                <w:b/>
                <w:bCs/>
                <w:sz w:val="22"/>
                <w:szCs w:val="22"/>
                <w:lang w:val="ru-RU"/>
              </w:rPr>
            </w:pPr>
            <w:r>
              <w:rPr>
                <w:rFonts w:ascii="Times New Roman" w:hAnsi="Times New Roman" w:cs="Times New Roman"/>
                <w:b/>
                <w:bCs/>
                <w:sz w:val="22"/>
                <w:szCs w:val="22"/>
                <w:lang w:val="ru-RU"/>
              </w:rPr>
              <w:t>94,26</w:t>
            </w:r>
          </w:p>
        </w:tc>
        <w:tc>
          <w:tcPr>
            <w:tcW w:w="0" w:type="auto"/>
            <w:tcBorders>
              <w:top w:val="single" w:sz="12" w:space="0" w:color="auto"/>
              <w:bottom w:val="double" w:sz="4" w:space="0" w:color="auto"/>
            </w:tcBorders>
          </w:tcPr>
          <w:p w:rsidR="00170A6A" w:rsidRPr="00007C95" w:rsidRDefault="00170A6A" w:rsidP="00C7294F">
            <w:pPr>
              <w:jc w:val="right"/>
              <w:rPr>
                <w:rFonts w:ascii="Times New Roman" w:hAnsi="Times New Roman" w:cs="Times New Roman"/>
                <w:b/>
                <w:bCs/>
                <w:sz w:val="22"/>
                <w:szCs w:val="22"/>
              </w:rPr>
            </w:pPr>
            <w:r>
              <w:rPr>
                <w:rFonts w:ascii="Times New Roman" w:hAnsi="Times New Roman" w:cs="Times New Roman"/>
                <w:b/>
                <w:bCs/>
                <w:sz w:val="22"/>
                <w:szCs w:val="22"/>
              </w:rPr>
              <w:t>3.2</w:t>
            </w:r>
          </w:p>
        </w:tc>
      </w:tr>
      <w:tr w:rsidR="00170A6A" w:rsidRPr="00C7294F">
        <w:tc>
          <w:tcPr>
            <w:tcW w:w="0" w:type="auto"/>
            <w:tcBorders>
              <w:top w:val="double" w:sz="4" w:space="0" w:color="auto"/>
              <w:bottom w:val="double" w:sz="4" w:space="0" w:color="auto"/>
            </w:tcBorders>
            <w:shd w:val="pct5" w:color="auto" w:fill="auto"/>
          </w:tcPr>
          <w:p w:rsidR="00170A6A" w:rsidRPr="00C7294F" w:rsidRDefault="00170A6A" w:rsidP="00C7294F">
            <w:pPr>
              <w:jc w:val="both"/>
              <w:rPr>
                <w:rFonts w:ascii="Times New Roman" w:hAnsi="Times New Roman" w:cs="Times New Roman"/>
                <w:b/>
                <w:bCs/>
                <w:sz w:val="22"/>
                <w:szCs w:val="22"/>
                <w:lang w:val="sr-Cyrl-CS"/>
              </w:rPr>
            </w:pPr>
            <w:r w:rsidRPr="00C7294F">
              <w:rPr>
                <w:rFonts w:ascii="Times New Roman" w:hAnsi="Times New Roman" w:cs="Times New Roman"/>
                <w:b/>
                <w:bCs/>
                <w:sz w:val="22"/>
                <w:szCs w:val="22"/>
                <w:lang w:val="sr-Cyrl-CS"/>
              </w:rPr>
              <w:t>Укупно ГЈ:</w:t>
            </w:r>
          </w:p>
        </w:tc>
        <w:tc>
          <w:tcPr>
            <w:tcW w:w="0" w:type="auto"/>
            <w:tcBorders>
              <w:top w:val="double" w:sz="4" w:space="0" w:color="auto"/>
              <w:bottom w:val="double" w:sz="4" w:space="0" w:color="auto"/>
            </w:tcBorders>
            <w:shd w:val="pct5" w:color="auto" w:fill="auto"/>
          </w:tcPr>
          <w:p w:rsidR="00170A6A" w:rsidRPr="00C7294F" w:rsidRDefault="00170A6A" w:rsidP="00C7294F">
            <w:pPr>
              <w:jc w:val="right"/>
              <w:rPr>
                <w:rFonts w:ascii="Times New Roman" w:hAnsi="Times New Roman" w:cs="Times New Roman"/>
                <w:b/>
                <w:bCs/>
                <w:sz w:val="22"/>
                <w:szCs w:val="22"/>
                <w:lang w:val="ru-RU"/>
              </w:rPr>
            </w:pPr>
            <w:r>
              <w:rPr>
                <w:rFonts w:ascii="Times New Roman" w:hAnsi="Times New Roman" w:cs="Times New Roman"/>
                <w:b/>
                <w:bCs/>
                <w:sz w:val="22"/>
                <w:szCs w:val="22"/>
                <w:lang w:val="ru-RU"/>
              </w:rPr>
              <w:t>2993,27</w:t>
            </w:r>
          </w:p>
        </w:tc>
        <w:tc>
          <w:tcPr>
            <w:tcW w:w="0" w:type="auto"/>
            <w:tcBorders>
              <w:top w:val="double" w:sz="4" w:space="0" w:color="auto"/>
              <w:bottom w:val="double" w:sz="4" w:space="0" w:color="auto"/>
            </w:tcBorders>
            <w:shd w:val="pct5" w:color="auto" w:fill="auto"/>
          </w:tcPr>
          <w:p w:rsidR="00170A6A" w:rsidRPr="00007C95" w:rsidRDefault="00170A6A" w:rsidP="00C7294F">
            <w:pPr>
              <w:jc w:val="right"/>
              <w:rPr>
                <w:rFonts w:ascii="Times New Roman" w:hAnsi="Times New Roman" w:cs="Times New Roman"/>
                <w:b/>
                <w:bCs/>
                <w:sz w:val="22"/>
                <w:szCs w:val="22"/>
              </w:rPr>
            </w:pPr>
            <w:r>
              <w:rPr>
                <w:rFonts w:ascii="Times New Roman" w:hAnsi="Times New Roman" w:cs="Times New Roman"/>
                <w:b/>
                <w:bCs/>
                <w:sz w:val="22"/>
                <w:szCs w:val="22"/>
              </w:rPr>
              <w:t>100.0</w:t>
            </w:r>
          </w:p>
        </w:tc>
      </w:tr>
    </w:tbl>
    <w:p w:rsidR="00170A6A" w:rsidRDefault="00170A6A" w:rsidP="007675D3">
      <w:pPr>
        <w:widowControl w:val="0"/>
        <w:jc w:val="both"/>
        <w:rPr>
          <w:rFonts w:ascii="Times New Roman" w:hAnsi="Times New Roman" w:cs="Times New Roman"/>
          <w:snapToGrid w:val="0"/>
          <w:sz w:val="24"/>
          <w:szCs w:val="24"/>
          <w:lang w:val="ru-RU"/>
        </w:rPr>
      </w:pPr>
    </w:p>
    <w:tbl>
      <w:tblPr>
        <w:tblpPr w:leftFromText="141" w:rightFromText="141" w:vertAnchor="text" w:horzAnchor="page" w:tblpX="8794" w:tblpY="22"/>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949"/>
        <w:gridCol w:w="931"/>
        <w:gridCol w:w="711"/>
      </w:tblGrid>
      <w:tr w:rsidR="00170A6A" w:rsidRPr="003B4613">
        <w:trPr>
          <w:cantSplit/>
        </w:trPr>
        <w:tc>
          <w:tcPr>
            <w:tcW w:w="0" w:type="auto"/>
            <w:gridSpan w:val="3"/>
            <w:tcBorders>
              <w:top w:val="double" w:sz="4" w:space="0" w:color="auto"/>
            </w:tcBorders>
            <w:shd w:val="pct5" w:color="auto" w:fill="auto"/>
          </w:tcPr>
          <w:p w:rsidR="00170A6A" w:rsidRPr="00716F20" w:rsidRDefault="00170A6A" w:rsidP="000276B0">
            <w:pPr>
              <w:jc w:val="center"/>
              <w:rPr>
                <w:rFonts w:ascii="Times New Roman" w:hAnsi="Times New Roman" w:cs="Times New Roman"/>
                <w:b/>
                <w:bCs/>
                <w:sz w:val="22"/>
                <w:szCs w:val="22"/>
                <w:lang w:val="sr-Cyrl-CS"/>
              </w:rPr>
            </w:pPr>
            <w:r w:rsidRPr="00716F20">
              <w:rPr>
                <w:rFonts w:ascii="Times New Roman" w:hAnsi="Times New Roman" w:cs="Times New Roman"/>
                <w:b/>
                <w:bCs/>
                <w:sz w:val="22"/>
                <w:szCs w:val="22"/>
                <w:lang w:val="sr-Cyrl-CS"/>
              </w:rPr>
              <w:t>СТРУКТУРА ОБРАСЛИХ ПОВРШИНА ПО ПОРЕКЛУ</w:t>
            </w:r>
          </w:p>
        </w:tc>
      </w:tr>
      <w:tr w:rsidR="00170A6A" w:rsidRPr="00716F20">
        <w:tc>
          <w:tcPr>
            <w:tcW w:w="0" w:type="auto"/>
            <w:tcBorders>
              <w:bottom w:val="double" w:sz="4" w:space="0" w:color="auto"/>
            </w:tcBorders>
          </w:tcPr>
          <w:p w:rsidR="00170A6A" w:rsidRPr="00716F20" w:rsidRDefault="00170A6A" w:rsidP="000276B0">
            <w:pPr>
              <w:jc w:val="both"/>
              <w:rPr>
                <w:rFonts w:ascii="Times New Roman" w:hAnsi="Times New Roman" w:cs="Times New Roman"/>
                <w:sz w:val="22"/>
                <w:szCs w:val="22"/>
                <w:lang w:val="sr-Cyrl-CS"/>
              </w:rPr>
            </w:pPr>
          </w:p>
        </w:tc>
        <w:tc>
          <w:tcPr>
            <w:tcW w:w="0" w:type="auto"/>
            <w:tcBorders>
              <w:bottom w:val="double" w:sz="4" w:space="0" w:color="auto"/>
            </w:tcBorders>
            <w:vAlign w:val="bottom"/>
          </w:tcPr>
          <w:p w:rsidR="00170A6A" w:rsidRPr="00716F20" w:rsidRDefault="00170A6A">
            <w:pPr>
              <w:jc w:val="right"/>
              <w:rPr>
                <w:rFonts w:ascii="Times New Roman" w:hAnsi="Times New Roman" w:cs="Times New Roman"/>
                <w:sz w:val="22"/>
                <w:szCs w:val="22"/>
              </w:rPr>
            </w:pPr>
            <w:r w:rsidRPr="00716F20">
              <w:rPr>
                <w:rFonts w:ascii="Times New Roman" w:hAnsi="Times New Roman" w:cs="Times New Roman"/>
                <w:sz w:val="22"/>
                <w:szCs w:val="22"/>
              </w:rPr>
              <w:t>ha</w:t>
            </w:r>
          </w:p>
        </w:tc>
        <w:tc>
          <w:tcPr>
            <w:tcW w:w="0" w:type="auto"/>
            <w:tcBorders>
              <w:bottom w:val="double" w:sz="4" w:space="0" w:color="auto"/>
            </w:tcBorders>
          </w:tcPr>
          <w:p w:rsidR="00170A6A" w:rsidRPr="00716F20" w:rsidRDefault="00170A6A">
            <w:pPr>
              <w:jc w:val="right"/>
              <w:rPr>
                <w:rFonts w:ascii="Times New Roman" w:hAnsi="Times New Roman" w:cs="Times New Roman"/>
                <w:sz w:val="22"/>
                <w:szCs w:val="22"/>
              </w:rPr>
            </w:pPr>
            <w:r w:rsidRPr="00716F20">
              <w:rPr>
                <w:rFonts w:ascii="Times New Roman" w:hAnsi="Times New Roman" w:cs="Times New Roman"/>
                <w:sz w:val="22"/>
                <w:szCs w:val="22"/>
              </w:rPr>
              <w:t>%</w:t>
            </w:r>
          </w:p>
        </w:tc>
      </w:tr>
      <w:tr w:rsidR="00170A6A" w:rsidRPr="00716F20">
        <w:tc>
          <w:tcPr>
            <w:tcW w:w="0" w:type="auto"/>
            <w:tcBorders>
              <w:top w:val="double" w:sz="4" w:space="0" w:color="auto"/>
            </w:tcBorders>
          </w:tcPr>
          <w:p w:rsidR="00170A6A" w:rsidRPr="00716F20" w:rsidRDefault="00170A6A" w:rsidP="000276B0">
            <w:pPr>
              <w:jc w:val="both"/>
              <w:rPr>
                <w:rFonts w:ascii="Times New Roman" w:hAnsi="Times New Roman" w:cs="Times New Roman"/>
                <w:sz w:val="22"/>
                <w:szCs w:val="22"/>
                <w:lang w:val="sr-Cyrl-CS"/>
              </w:rPr>
            </w:pPr>
            <w:r w:rsidRPr="00716F20">
              <w:rPr>
                <w:rFonts w:ascii="Times New Roman" w:hAnsi="Times New Roman" w:cs="Times New Roman"/>
                <w:sz w:val="22"/>
                <w:szCs w:val="22"/>
                <w:lang w:val="sr-Cyrl-CS"/>
              </w:rPr>
              <w:t>1. Високе природне састојине</w:t>
            </w:r>
            <w:r w:rsidRPr="00716F20">
              <w:rPr>
                <w:rFonts w:ascii="Times New Roman" w:hAnsi="Times New Roman" w:cs="Times New Roman"/>
                <w:sz w:val="22"/>
                <w:szCs w:val="22"/>
                <w:lang w:val="ru-RU"/>
              </w:rPr>
              <w:t xml:space="preserve"> </w:t>
            </w:r>
            <w:r w:rsidRPr="00716F20">
              <w:rPr>
                <w:rFonts w:ascii="Times New Roman" w:hAnsi="Times New Roman" w:cs="Times New Roman"/>
                <w:sz w:val="22"/>
                <w:szCs w:val="22"/>
                <w:lang w:val="sr-Cyrl-CS"/>
              </w:rPr>
              <w:t>тврдих лишћара</w:t>
            </w:r>
          </w:p>
        </w:tc>
        <w:tc>
          <w:tcPr>
            <w:tcW w:w="0" w:type="auto"/>
            <w:tcBorders>
              <w:top w:val="double" w:sz="4" w:space="0" w:color="auto"/>
            </w:tcBorders>
            <w:vAlign w:val="bottom"/>
          </w:tcPr>
          <w:p w:rsidR="00170A6A" w:rsidRPr="00716F20" w:rsidRDefault="00170A6A">
            <w:pPr>
              <w:jc w:val="right"/>
              <w:outlineLvl w:val="0"/>
              <w:rPr>
                <w:rFonts w:ascii="Times New Roman" w:hAnsi="Times New Roman" w:cs="Times New Roman"/>
                <w:sz w:val="22"/>
                <w:szCs w:val="22"/>
              </w:rPr>
            </w:pPr>
            <w:r w:rsidRPr="00716F20">
              <w:rPr>
                <w:rFonts w:ascii="Times New Roman" w:hAnsi="Times New Roman" w:cs="Times New Roman"/>
                <w:sz w:val="22"/>
                <w:szCs w:val="22"/>
              </w:rPr>
              <w:t>138,66</w:t>
            </w:r>
          </w:p>
        </w:tc>
        <w:tc>
          <w:tcPr>
            <w:tcW w:w="0" w:type="auto"/>
            <w:tcBorders>
              <w:top w:val="double" w:sz="4" w:space="0" w:color="auto"/>
            </w:tcBorders>
            <w:vAlign w:val="bottom"/>
          </w:tcPr>
          <w:p w:rsidR="00170A6A" w:rsidRPr="00716F20" w:rsidRDefault="00170A6A">
            <w:pPr>
              <w:jc w:val="right"/>
              <w:outlineLvl w:val="0"/>
              <w:rPr>
                <w:rFonts w:ascii="Times New Roman" w:hAnsi="Times New Roman" w:cs="Times New Roman"/>
                <w:sz w:val="22"/>
                <w:szCs w:val="22"/>
              </w:rPr>
            </w:pPr>
            <w:r w:rsidRPr="00716F20">
              <w:rPr>
                <w:rFonts w:ascii="Times New Roman" w:hAnsi="Times New Roman" w:cs="Times New Roman"/>
                <w:sz w:val="22"/>
                <w:szCs w:val="22"/>
              </w:rPr>
              <w:t>4,8</w:t>
            </w:r>
          </w:p>
        </w:tc>
      </w:tr>
      <w:tr w:rsidR="00170A6A" w:rsidRPr="00716F20">
        <w:tc>
          <w:tcPr>
            <w:tcW w:w="0" w:type="auto"/>
            <w:tcBorders>
              <w:top w:val="double" w:sz="4" w:space="0" w:color="auto"/>
            </w:tcBorders>
          </w:tcPr>
          <w:p w:rsidR="00170A6A" w:rsidRPr="00716F20" w:rsidRDefault="00170A6A" w:rsidP="0076652C">
            <w:pPr>
              <w:jc w:val="both"/>
              <w:rPr>
                <w:rFonts w:ascii="Times New Roman" w:hAnsi="Times New Roman" w:cs="Times New Roman"/>
                <w:sz w:val="22"/>
                <w:szCs w:val="22"/>
                <w:lang w:val="ru-RU"/>
              </w:rPr>
            </w:pPr>
            <w:r w:rsidRPr="00716F20">
              <w:rPr>
                <w:rFonts w:ascii="Times New Roman" w:hAnsi="Times New Roman" w:cs="Times New Roman"/>
                <w:sz w:val="22"/>
                <w:szCs w:val="22"/>
                <w:lang w:val="sr-Cyrl-CS"/>
              </w:rPr>
              <w:t>2. Високе природне састојине четинара</w:t>
            </w:r>
          </w:p>
        </w:tc>
        <w:tc>
          <w:tcPr>
            <w:tcW w:w="0" w:type="auto"/>
            <w:tcBorders>
              <w:top w:val="double" w:sz="4" w:space="0" w:color="auto"/>
            </w:tcBorders>
            <w:vAlign w:val="bottom"/>
          </w:tcPr>
          <w:p w:rsidR="00170A6A" w:rsidRPr="00716F20" w:rsidRDefault="00170A6A">
            <w:pPr>
              <w:jc w:val="right"/>
              <w:outlineLvl w:val="0"/>
              <w:rPr>
                <w:rFonts w:ascii="Times New Roman" w:hAnsi="Times New Roman" w:cs="Times New Roman"/>
                <w:sz w:val="22"/>
                <w:szCs w:val="22"/>
              </w:rPr>
            </w:pPr>
            <w:r w:rsidRPr="00716F20">
              <w:rPr>
                <w:rFonts w:ascii="Times New Roman" w:hAnsi="Times New Roman" w:cs="Times New Roman"/>
                <w:sz w:val="22"/>
                <w:szCs w:val="22"/>
              </w:rPr>
              <w:t>6,29</w:t>
            </w:r>
          </w:p>
        </w:tc>
        <w:tc>
          <w:tcPr>
            <w:tcW w:w="0" w:type="auto"/>
            <w:tcBorders>
              <w:top w:val="double" w:sz="4" w:space="0" w:color="auto"/>
            </w:tcBorders>
            <w:vAlign w:val="bottom"/>
          </w:tcPr>
          <w:p w:rsidR="00170A6A" w:rsidRPr="00716F20" w:rsidRDefault="00170A6A">
            <w:pPr>
              <w:jc w:val="right"/>
              <w:outlineLvl w:val="0"/>
              <w:rPr>
                <w:rFonts w:ascii="Times New Roman" w:hAnsi="Times New Roman" w:cs="Times New Roman"/>
                <w:sz w:val="22"/>
                <w:szCs w:val="22"/>
              </w:rPr>
            </w:pPr>
            <w:r w:rsidRPr="00716F20">
              <w:rPr>
                <w:rFonts w:ascii="Times New Roman" w:hAnsi="Times New Roman" w:cs="Times New Roman"/>
                <w:sz w:val="22"/>
                <w:szCs w:val="22"/>
              </w:rPr>
              <w:t>0,2</w:t>
            </w:r>
          </w:p>
        </w:tc>
      </w:tr>
      <w:tr w:rsidR="00170A6A" w:rsidRPr="00716F20">
        <w:tc>
          <w:tcPr>
            <w:tcW w:w="0" w:type="auto"/>
            <w:tcBorders>
              <w:top w:val="double" w:sz="4" w:space="0" w:color="auto"/>
            </w:tcBorders>
          </w:tcPr>
          <w:p w:rsidR="00170A6A" w:rsidRPr="00716F20" w:rsidRDefault="00170A6A" w:rsidP="0076652C">
            <w:pPr>
              <w:jc w:val="both"/>
              <w:rPr>
                <w:rFonts w:ascii="Times New Roman" w:hAnsi="Times New Roman" w:cs="Times New Roman"/>
                <w:sz w:val="22"/>
                <w:szCs w:val="22"/>
                <w:lang w:val="ru-RU"/>
              </w:rPr>
            </w:pPr>
            <w:r w:rsidRPr="00716F20">
              <w:rPr>
                <w:rFonts w:ascii="Times New Roman" w:hAnsi="Times New Roman" w:cs="Times New Roman"/>
                <w:sz w:val="22"/>
                <w:szCs w:val="22"/>
                <w:lang w:val="sr-Cyrl-CS"/>
              </w:rPr>
              <w:t>3. Високе природне састојине четинара и лишћара</w:t>
            </w:r>
          </w:p>
        </w:tc>
        <w:tc>
          <w:tcPr>
            <w:tcW w:w="0" w:type="auto"/>
            <w:tcBorders>
              <w:top w:val="double" w:sz="4" w:space="0" w:color="auto"/>
            </w:tcBorders>
            <w:vAlign w:val="bottom"/>
          </w:tcPr>
          <w:p w:rsidR="00170A6A" w:rsidRPr="00716F20" w:rsidRDefault="00170A6A">
            <w:pPr>
              <w:jc w:val="right"/>
              <w:outlineLvl w:val="0"/>
              <w:rPr>
                <w:rFonts w:ascii="Times New Roman" w:hAnsi="Times New Roman" w:cs="Times New Roman"/>
                <w:sz w:val="22"/>
                <w:szCs w:val="22"/>
              </w:rPr>
            </w:pPr>
            <w:r w:rsidRPr="00716F20">
              <w:rPr>
                <w:rFonts w:ascii="Times New Roman" w:hAnsi="Times New Roman" w:cs="Times New Roman"/>
                <w:sz w:val="22"/>
                <w:szCs w:val="22"/>
              </w:rPr>
              <w:t>2491,29</w:t>
            </w:r>
          </w:p>
        </w:tc>
        <w:tc>
          <w:tcPr>
            <w:tcW w:w="0" w:type="auto"/>
            <w:tcBorders>
              <w:top w:val="double" w:sz="4" w:space="0" w:color="auto"/>
            </w:tcBorders>
            <w:vAlign w:val="bottom"/>
          </w:tcPr>
          <w:p w:rsidR="00170A6A" w:rsidRPr="00716F20" w:rsidRDefault="00170A6A">
            <w:pPr>
              <w:jc w:val="right"/>
              <w:outlineLvl w:val="0"/>
              <w:rPr>
                <w:rFonts w:ascii="Times New Roman" w:hAnsi="Times New Roman" w:cs="Times New Roman"/>
                <w:sz w:val="22"/>
                <w:szCs w:val="22"/>
              </w:rPr>
            </w:pPr>
            <w:r w:rsidRPr="00716F20">
              <w:rPr>
                <w:rFonts w:ascii="Times New Roman" w:hAnsi="Times New Roman" w:cs="Times New Roman"/>
                <w:sz w:val="22"/>
                <w:szCs w:val="22"/>
              </w:rPr>
              <w:t>85,9</w:t>
            </w:r>
          </w:p>
        </w:tc>
      </w:tr>
      <w:tr w:rsidR="00170A6A" w:rsidRPr="00716F20">
        <w:tc>
          <w:tcPr>
            <w:tcW w:w="0" w:type="auto"/>
          </w:tcPr>
          <w:p w:rsidR="00170A6A" w:rsidRPr="00716F20" w:rsidRDefault="00170A6A" w:rsidP="0076652C">
            <w:pPr>
              <w:jc w:val="both"/>
              <w:rPr>
                <w:rFonts w:ascii="Times New Roman" w:hAnsi="Times New Roman" w:cs="Times New Roman"/>
                <w:sz w:val="22"/>
                <w:szCs w:val="22"/>
              </w:rPr>
            </w:pPr>
            <w:r w:rsidRPr="00716F20">
              <w:rPr>
                <w:rFonts w:ascii="Times New Roman" w:hAnsi="Times New Roman" w:cs="Times New Roman"/>
                <w:sz w:val="22"/>
                <w:szCs w:val="22"/>
                <w:lang w:val="ru-RU"/>
              </w:rPr>
              <w:t>4.</w:t>
            </w:r>
            <w:r w:rsidRPr="00716F20">
              <w:rPr>
                <w:rFonts w:ascii="Times New Roman" w:hAnsi="Times New Roman" w:cs="Times New Roman"/>
                <w:sz w:val="22"/>
                <w:szCs w:val="22"/>
                <w:lang w:val="sr-Cyrl-CS"/>
              </w:rPr>
              <w:t xml:space="preserve"> Вештачки подигнуте састојине</w:t>
            </w:r>
            <w:r w:rsidRPr="00716F20">
              <w:rPr>
                <w:rFonts w:ascii="Times New Roman" w:hAnsi="Times New Roman" w:cs="Times New Roman"/>
                <w:sz w:val="22"/>
                <w:szCs w:val="22"/>
              </w:rPr>
              <w:t xml:space="preserve"> четинара</w:t>
            </w:r>
          </w:p>
        </w:tc>
        <w:tc>
          <w:tcPr>
            <w:tcW w:w="0" w:type="auto"/>
            <w:vAlign w:val="bottom"/>
          </w:tcPr>
          <w:p w:rsidR="00170A6A" w:rsidRPr="00716F20" w:rsidRDefault="00170A6A">
            <w:pPr>
              <w:jc w:val="right"/>
              <w:outlineLvl w:val="0"/>
              <w:rPr>
                <w:rFonts w:ascii="Times New Roman" w:hAnsi="Times New Roman" w:cs="Times New Roman"/>
                <w:sz w:val="22"/>
                <w:szCs w:val="22"/>
              </w:rPr>
            </w:pPr>
            <w:r w:rsidRPr="00716F20">
              <w:rPr>
                <w:rFonts w:ascii="Times New Roman" w:hAnsi="Times New Roman" w:cs="Times New Roman"/>
                <w:sz w:val="22"/>
                <w:szCs w:val="22"/>
              </w:rPr>
              <w:t>262,77</w:t>
            </w:r>
          </w:p>
        </w:tc>
        <w:tc>
          <w:tcPr>
            <w:tcW w:w="0" w:type="auto"/>
            <w:vAlign w:val="bottom"/>
          </w:tcPr>
          <w:p w:rsidR="00170A6A" w:rsidRPr="00716F20" w:rsidRDefault="00170A6A">
            <w:pPr>
              <w:jc w:val="right"/>
              <w:outlineLvl w:val="0"/>
              <w:rPr>
                <w:rFonts w:ascii="Times New Roman" w:hAnsi="Times New Roman" w:cs="Times New Roman"/>
                <w:sz w:val="22"/>
                <w:szCs w:val="22"/>
              </w:rPr>
            </w:pPr>
            <w:r w:rsidRPr="00716F20">
              <w:rPr>
                <w:rFonts w:ascii="Times New Roman" w:hAnsi="Times New Roman" w:cs="Times New Roman"/>
                <w:sz w:val="22"/>
                <w:szCs w:val="22"/>
              </w:rPr>
              <w:t>9,1</w:t>
            </w:r>
          </w:p>
        </w:tc>
      </w:tr>
      <w:tr w:rsidR="00170A6A" w:rsidRPr="00716F20">
        <w:tc>
          <w:tcPr>
            <w:tcW w:w="0" w:type="auto"/>
            <w:tcBorders>
              <w:top w:val="double" w:sz="4" w:space="0" w:color="auto"/>
              <w:bottom w:val="double" w:sz="4" w:space="0" w:color="auto"/>
            </w:tcBorders>
          </w:tcPr>
          <w:p w:rsidR="00170A6A" w:rsidRPr="00716F20" w:rsidRDefault="00170A6A" w:rsidP="0076652C">
            <w:pPr>
              <w:jc w:val="right"/>
              <w:rPr>
                <w:rFonts w:ascii="Times New Roman" w:hAnsi="Times New Roman" w:cs="Times New Roman"/>
                <w:b/>
                <w:bCs/>
                <w:sz w:val="22"/>
                <w:szCs w:val="22"/>
                <w:lang w:val="sr-Cyrl-CS"/>
              </w:rPr>
            </w:pPr>
            <w:r w:rsidRPr="00716F20">
              <w:rPr>
                <w:rFonts w:ascii="Times New Roman" w:hAnsi="Times New Roman" w:cs="Times New Roman"/>
                <w:b/>
                <w:bCs/>
                <w:sz w:val="22"/>
                <w:szCs w:val="22"/>
                <w:lang w:val="ru-RU"/>
              </w:rPr>
              <w:t>УКУПНО:</w:t>
            </w:r>
          </w:p>
        </w:tc>
        <w:tc>
          <w:tcPr>
            <w:tcW w:w="0" w:type="auto"/>
            <w:tcBorders>
              <w:top w:val="double" w:sz="4" w:space="0" w:color="auto"/>
              <w:bottom w:val="double" w:sz="4" w:space="0" w:color="auto"/>
            </w:tcBorders>
            <w:shd w:val="pct5" w:color="auto" w:fill="auto"/>
            <w:vAlign w:val="bottom"/>
          </w:tcPr>
          <w:p w:rsidR="00170A6A" w:rsidRPr="00716F20" w:rsidRDefault="00170A6A">
            <w:pPr>
              <w:jc w:val="right"/>
              <w:rPr>
                <w:rFonts w:ascii="Times New Roman" w:hAnsi="Times New Roman" w:cs="Times New Roman"/>
                <w:b/>
                <w:bCs/>
                <w:sz w:val="22"/>
                <w:szCs w:val="22"/>
              </w:rPr>
            </w:pPr>
            <w:r w:rsidRPr="00716F20">
              <w:rPr>
                <w:rFonts w:ascii="Times New Roman" w:hAnsi="Times New Roman" w:cs="Times New Roman"/>
                <w:b/>
                <w:bCs/>
                <w:sz w:val="22"/>
                <w:szCs w:val="22"/>
              </w:rPr>
              <w:t>2899,01</w:t>
            </w:r>
          </w:p>
        </w:tc>
        <w:tc>
          <w:tcPr>
            <w:tcW w:w="0" w:type="auto"/>
            <w:tcBorders>
              <w:top w:val="double" w:sz="4" w:space="0" w:color="auto"/>
              <w:bottom w:val="double" w:sz="4" w:space="0" w:color="auto"/>
            </w:tcBorders>
            <w:shd w:val="pct5" w:color="auto" w:fill="auto"/>
            <w:vAlign w:val="bottom"/>
          </w:tcPr>
          <w:p w:rsidR="00170A6A" w:rsidRPr="00716F20" w:rsidRDefault="00170A6A">
            <w:pPr>
              <w:jc w:val="right"/>
              <w:rPr>
                <w:rFonts w:ascii="Times New Roman" w:hAnsi="Times New Roman" w:cs="Times New Roman"/>
                <w:b/>
                <w:bCs/>
                <w:sz w:val="22"/>
                <w:szCs w:val="22"/>
              </w:rPr>
            </w:pPr>
            <w:r w:rsidRPr="00716F20">
              <w:rPr>
                <w:rFonts w:ascii="Times New Roman" w:hAnsi="Times New Roman" w:cs="Times New Roman"/>
                <w:b/>
                <w:bCs/>
                <w:sz w:val="22"/>
                <w:szCs w:val="22"/>
              </w:rPr>
              <w:t>100,0</w:t>
            </w:r>
          </w:p>
        </w:tc>
      </w:tr>
    </w:tbl>
    <w:p w:rsidR="00170A6A" w:rsidRDefault="00170A6A" w:rsidP="007675D3">
      <w:pPr>
        <w:widowControl w:val="0"/>
        <w:jc w:val="both"/>
        <w:rPr>
          <w:rFonts w:ascii="Times New Roman" w:hAnsi="Times New Roman" w:cs="Times New Roman"/>
          <w:snapToGrid w:val="0"/>
          <w:sz w:val="24"/>
          <w:szCs w:val="24"/>
        </w:rPr>
      </w:pPr>
    </w:p>
    <w:p w:rsidR="00170A6A" w:rsidRPr="0076652C" w:rsidRDefault="00170A6A" w:rsidP="007675D3">
      <w:pPr>
        <w:widowControl w:val="0"/>
        <w:jc w:val="both"/>
        <w:rPr>
          <w:rFonts w:ascii="Times New Roman" w:hAnsi="Times New Roman" w:cs="Times New Roman"/>
          <w:snapToGrid w:val="0"/>
          <w:sz w:val="24"/>
          <w:szCs w:val="24"/>
        </w:rPr>
      </w:pPr>
    </w:p>
    <w:p w:rsidR="00170A6A" w:rsidRDefault="00170A6A" w:rsidP="007675D3">
      <w:pPr>
        <w:widowControl w:val="0"/>
        <w:jc w:val="both"/>
        <w:rPr>
          <w:rFonts w:ascii="Times New Roman" w:hAnsi="Times New Roman" w:cs="Times New Roman"/>
          <w:snapToGrid w:val="0"/>
          <w:sz w:val="24"/>
          <w:szCs w:val="24"/>
          <w:lang w:val="ru-RU"/>
        </w:rPr>
      </w:pPr>
    </w:p>
    <w:p w:rsidR="00170A6A" w:rsidRDefault="00170A6A" w:rsidP="007675D3">
      <w:pPr>
        <w:widowControl w:val="0"/>
        <w:jc w:val="both"/>
        <w:rPr>
          <w:rFonts w:ascii="Times New Roman" w:hAnsi="Times New Roman" w:cs="Times New Roman"/>
          <w:snapToGrid w:val="0"/>
          <w:sz w:val="24"/>
          <w:szCs w:val="24"/>
          <w:lang w:val="ru-RU"/>
        </w:rPr>
      </w:pPr>
    </w:p>
    <w:p w:rsidR="00170A6A" w:rsidRDefault="00170A6A" w:rsidP="008A1F81">
      <w:pPr>
        <w:widowControl w:val="0"/>
        <w:jc w:val="both"/>
        <w:rPr>
          <w:rFonts w:ascii="Times New Roman" w:hAnsi="Times New Roman" w:cs="Times New Roman"/>
          <w:snapToGrid w:val="0"/>
          <w:sz w:val="24"/>
          <w:szCs w:val="24"/>
          <w:lang w:val="ru-RU"/>
        </w:rPr>
      </w:pPr>
    </w:p>
    <w:p w:rsidR="00170A6A" w:rsidRPr="0066486E" w:rsidRDefault="00170A6A" w:rsidP="008A1F81">
      <w:pPr>
        <w:widowControl w:val="0"/>
        <w:jc w:val="both"/>
        <w:rPr>
          <w:rFonts w:ascii="Times New Roman" w:hAnsi="Times New Roman" w:cs="Times New Roman"/>
          <w:snapToGrid w:val="0"/>
          <w:sz w:val="24"/>
          <w:szCs w:val="24"/>
          <w:lang w:val="ru-RU"/>
        </w:rPr>
      </w:pPr>
    </w:p>
    <w:p w:rsidR="00170A6A" w:rsidRDefault="00170A6A" w:rsidP="008A1F81">
      <w:pPr>
        <w:widowControl w:val="0"/>
        <w:jc w:val="both"/>
        <w:rPr>
          <w:rFonts w:ascii="Times New Roman" w:hAnsi="Times New Roman" w:cs="Times New Roman"/>
          <w:snapToGrid w:val="0"/>
          <w:sz w:val="24"/>
          <w:szCs w:val="24"/>
          <w:lang w:val="sr-Latn-CS"/>
        </w:rPr>
      </w:pPr>
      <w:r>
        <w:rPr>
          <w:rFonts w:ascii="Times New Roman" w:hAnsi="Times New Roman" w:cs="Times New Roman"/>
          <w:snapToGrid w:val="0"/>
          <w:sz w:val="24"/>
          <w:szCs w:val="24"/>
          <w:lang w:val="ru-RU"/>
        </w:rPr>
        <w:tab/>
      </w:r>
    </w:p>
    <w:p w:rsidR="00170A6A" w:rsidRDefault="00170A6A" w:rsidP="008A1F81">
      <w:pPr>
        <w:widowControl w:val="0"/>
        <w:jc w:val="both"/>
        <w:rPr>
          <w:rFonts w:ascii="Times New Roman" w:hAnsi="Times New Roman" w:cs="Times New Roman"/>
          <w:b/>
          <w:bCs/>
          <w:caps/>
          <w:snapToGrid w:val="0"/>
          <w:sz w:val="24"/>
          <w:szCs w:val="24"/>
        </w:rPr>
      </w:pPr>
    </w:p>
    <w:p w:rsidR="00170A6A" w:rsidRDefault="00170A6A" w:rsidP="008A1F81">
      <w:pPr>
        <w:widowControl w:val="0"/>
        <w:jc w:val="both"/>
        <w:rPr>
          <w:rFonts w:ascii="Times New Roman" w:hAnsi="Times New Roman" w:cs="Times New Roman"/>
          <w:b/>
          <w:bCs/>
          <w:caps/>
          <w:snapToGrid w:val="0"/>
          <w:sz w:val="24"/>
          <w:szCs w:val="24"/>
        </w:rPr>
      </w:pPr>
    </w:p>
    <w:p w:rsidR="00170A6A" w:rsidRDefault="00170A6A" w:rsidP="008A1F81">
      <w:pPr>
        <w:widowControl w:val="0"/>
        <w:jc w:val="both"/>
        <w:rPr>
          <w:rFonts w:ascii="Times New Roman" w:hAnsi="Times New Roman" w:cs="Times New Roman"/>
          <w:b/>
          <w:bCs/>
          <w:caps/>
          <w:snapToGrid w:val="0"/>
          <w:sz w:val="24"/>
          <w:szCs w:val="24"/>
        </w:rPr>
      </w:pPr>
    </w:p>
    <w:p w:rsidR="00170A6A" w:rsidRPr="00007C95" w:rsidRDefault="00170A6A" w:rsidP="008A1F81">
      <w:pPr>
        <w:widowControl w:val="0"/>
        <w:jc w:val="both"/>
        <w:rPr>
          <w:rFonts w:ascii="Times New Roman" w:hAnsi="Times New Roman" w:cs="Times New Roman"/>
          <w:b/>
          <w:bCs/>
          <w:caps/>
          <w:snapToGrid w:val="0"/>
          <w:sz w:val="24"/>
          <w:szCs w:val="24"/>
        </w:rPr>
      </w:pPr>
    </w:p>
    <w:p w:rsidR="00170A6A" w:rsidRDefault="00170A6A" w:rsidP="008A1F81">
      <w:pPr>
        <w:widowControl w:val="0"/>
        <w:jc w:val="both"/>
        <w:rPr>
          <w:rFonts w:ascii="Times New Roman" w:hAnsi="Times New Roman" w:cs="Times New Roman"/>
          <w:b/>
          <w:bCs/>
          <w:caps/>
          <w:snapToGrid w:val="0"/>
          <w:sz w:val="24"/>
          <w:szCs w:val="24"/>
          <w:lang w:val="ru-RU"/>
        </w:rPr>
      </w:pPr>
      <w:r w:rsidRPr="00715FF3">
        <w:rPr>
          <w:rFonts w:ascii="Times New Roman" w:hAnsi="Times New Roman" w:cs="Times New Roman"/>
          <w:b/>
          <w:bCs/>
          <w:caps/>
          <w:snapToGrid w:val="0"/>
          <w:sz w:val="24"/>
          <w:szCs w:val="24"/>
          <w:lang w:val="ru-RU"/>
        </w:rPr>
        <w:tab/>
      </w:r>
    </w:p>
    <w:p w:rsidR="00170A6A" w:rsidRPr="00715FF3" w:rsidRDefault="00170A6A" w:rsidP="00157B3B">
      <w:pPr>
        <w:widowControl w:val="0"/>
        <w:ind w:firstLine="720"/>
        <w:jc w:val="both"/>
        <w:rPr>
          <w:rFonts w:ascii="Times New Roman" w:hAnsi="Times New Roman" w:cs="Times New Roman"/>
          <w:caps/>
          <w:snapToGrid w:val="0"/>
          <w:sz w:val="24"/>
          <w:szCs w:val="24"/>
          <w:lang w:val="ru-RU"/>
        </w:rPr>
      </w:pPr>
      <w:r w:rsidRPr="006A20E0">
        <w:rPr>
          <w:rFonts w:ascii="Times New Roman" w:hAnsi="Times New Roman" w:cs="Times New Roman"/>
          <w:b/>
          <w:bCs/>
          <w:caps/>
          <w:snapToGrid w:val="0"/>
          <w:sz w:val="24"/>
          <w:szCs w:val="24"/>
          <w:lang w:val="ru-RU"/>
        </w:rPr>
        <w:t>2.2. Поседовне и правне прилике</w:t>
      </w:r>
    </w:p>
    <w:p w:rsidR="00170A6A" w:rsidRDefault="00170A6A" w:rsidP="00A92CD6">
      <w:pPr>
        <w:widowControl w:val="0"/>
        <w:rPr>
          <w:b/>
          <w:bCs/>
          <w:snapToGrid w:val="0"/>
          <w:sz w:val="24"/>
          <w:szCs w:val="24"/>
        </w:rPr>
      </w:pPr>
      <w:r w:rsidRPr="00770E08">
        <w:rPr>
          <w:snapToGrid w:val="0"/>
          <w:sz w:val="24"/>
          <w:szCs w:val="24"/>
          <w:lang w:val="ru-RU"/>
        </w:rPr>
        <w:t xml:space="preserve">     </w:t>
      </w:r>
    </w:p>
    <w:p w:rsidR="00170A6A" w:rsidRPr="00A92CD6" w:rsidRDefault="00170A6A" w:rsidP="00A92CD6">
      <w:pPr>
        <w:widowControl w:val="0"/>
        <w:rPr>
          <w:b/>
          <w:bCs/>
          <w:snapToGrid w:val="0"/>
          <w:sz w:val="24"/>
          <w:szCs w:val="24"/>
          <w:lang w:val="ru-RU"/>
        </w:rPr>
      </w:pPr>
    </w:p>
    <w:p w:rsidR="00170A6A" w:rsidRPr="00A92CD6" w:rsidRDefault="00170A6A" w:rsidP="00664EB8">
      <w:pPr>
        <w:widowControl w:val="0"/>
        <w:spacing w:after="60"/>
        <w:ind w:firstLine="720"/>
        <w:jc w:val="both"/>
        <w:rPr>
          <w:rFonts w:ascii="Times New Roman" w:hAnsi="Times New Roman" w:cs="Times New Roman"/>
          <w:snapToGrid w:val="0"/>
          <w:sz w:val="24"/>
          <w:szCs w:val="24"/>
          <w:lang w:val="ru-RU"/>
        </w:rPr>
      </w:pPr>
      <w:r w:rsidRPr="00A92CD6">
        <w:rPr>
          <w:rFonts w:ascii="Times New Roman" w:hAnsi="Times New Roman" w:cs="Times New Roman"/>
          <w:snapToGrid w:val="0"/>
          <w:sz w:val="24"/>
          <w:szCs w:val="24"/>
          <w:lang w:val="ru-RU"/>
        </w:rPr>
        <w:t>Ову газдинску јединицу чине бивше државне шуме чије су границе утврђене од стране Суда  за  ограничавање  државнх шума још 1909.  године.  Постоји  правоснажна  тапија првостепеног суда бр.  17691 од 9.</w:t>
      </w:r>
      <w:r w:rsidRPr="00A92CD6">
        <w:rPr>
          <w:rFonts w:ascii="Times New Roman" w:hAnsi="Times New Roman" w:cs="Times New Roman"/>
          <w:snapToGrid w:val="0"/>
          <w:sz w:val="24"/>
          <w:szCs w:val="24"/>
        </w:rPr>
        <w:t>X</w:t>
      </w:r>
      <w:r w:rsidRPr="00A92CD6">
        <w:rPr>
          <w:rFonts w:ascii="Times New Roman" w:hAnsi="Times New Roman" w:cs="Times New Roman"/>
          <w:snapToGrid w:val="0"/>
          <w:sz w:val="24"/>
          <w:szCs w:val="24"/>
          <w:lang w:val="ru-RU"/>
        </w:rPr>
        <w:t>.1909.  г. о границама и власништву ове шуме, којом приликом су решени и сви спорови са заинтересованим лицима.</w:t>
      </w:r>
    </w:p>
    <w:p w:rsidR="00170A6A" w:rsidRPr="00A92CD6" w:rsidRDefault="00170A6A" w:rsidP="00664EB8">
      <w:pPr>
        <w:widowControl w:val="0"/>
        <w:spacing w:after="60"/>
        <w:ind w:firstLine="720"/>
        <w:jc w:val="both"/>
        <w:rPr>
          <w:rFonts w:ascii="Times New Roman" w:hAnsi="Times New Roman" w:cs="Times New Roman"/>
          <w:snapToGrid w:val="0"/>
          <w:sz w:val="24"/>
          <w:szCs w:val="24"/>
          <w:lang w:val="ru-RU"/>
        </w:rPr>
      </w:pPr>
      <w:r w:rsidRPr="00A92CD6">
        <w:rPr>
          <w:rFonts w:ascii="Times New Roman" w:hAnsi="Times New Roman" w:cs="Times New Roman"/>
          <w:snapToGrid w:val="0"/>
          <w:sz w:val="24"/>
          <w:szCs w:val="24"/>
          <w:lang w:val="ru-RU"/>
        </w:rPr>
        <w:t xml:space="preserve">Извршно  Веће Народне Републике Србије решењем </w:t>
      </w:r>
      <w:r>
        <w:rPr>
          <w:rFonts w:ascii="Times New Roman" w:hAnsi="Times New Roman" w:cs="Times New Roman"/>
          <w:snapToGrid w:val="0"/>
          <w:sz w:val="24"/>
          <w:szCs w:val="24"/>
          <w:lang w:val="ru-RU"/>
        </w:rPr>
        <w:t>IV</w:t>
      </w:r>
      <w:r w:rsidRPr="00A92CD6">
        <w:rPr>
          <w:rFonts w:ascii="Times New Roman" w:hAnsi="Times New Roman" w:cs="Times New Roman"/>
          <w:snapToGrid w:val="0"/>
          <w:sz w:val="24"/>
          <w:szCs w:val="24"/>
          <w:lang w:val="ru-RU"/>
        </w:rPr>
        <w:t xml:space="preserve"> бр.  7331 од 22.</w:t>
      </w:r>
      <w:r w:rsidRPr="00A92CD6">
        <w:rPr>
          <w:rFonts w:ascii="Times New Roman" w:hAnsi="Times New Roman" w:cs="Times New Roman"/>
          <w:snapToGrid w:val="0"/>
          <w:sz w:val="24"/>
          <w:szCs w:val="24"/>
        </w:rPr>
        <w:t>X</w:t>
      </w:r>
      <w:r w:rsidRPr="00A92CD6">
        <w:rPr>
          <w:rFonts w:ascii="Times New Roman" w:hAnsi="Times New Roman" w:cs="Times New Roman"/>
          <w:snapToGrid w:val="0"/>
          <w:sz w:val="24"/>
          <w:szCs w:val="24"/>
          <w:lang w:val="ru-RU"/>
        </w:rPr>
        <w:t xml:space="preserve">.1956. године доделило  је  шуму Гоч - Гвоздац </w:t>
      </w:r>
      <w:r>
        <w:rPr>
          <w:rFonts w:ascii="Times New Roman" w:hAnsi="Times New Roman" w:cs="Times New Roman"/>
          <w:snapToGrid w:val="0"/>
          <w:sz w:val="24"/>
          <w:szCs w:val="24"/>
          <w:lang w:val="ru-RU"/>
        </w:rPr>
        <w:t xml:space="preserve"> </w:t>
      </w:r>
      <w:r w:rsidRPr="00A92CD6">
        <w:rPr>
          <w:rFonts w:ascii="Times New Roman" w:hAnsi="Times New Roman" w:cs="Times New Roman"/>
          <w:snapToGrid w:val="0"/>
          <w:sz w:val="24"/>
          <w:szCs w:val="24"/>
          <w:lang w:val="ru-RU"/>
        </w:rPr>
        <w:t xml:space="preserve">Шумарском факултету у Београду за потребе  наставе  и науке.  Ради управљања овим шумама </w:t>
      </w:r>
      <w:r>
        <w:rPr>
          <w:rFonts w:ascii="Times New Roman" w:hAnsi="Times New Roman" w:cs="Times New Roman"/>
          <w:snapToGrid w:val="0"/>
          <w:sz w:val="24"/>
          <w:szCs w:val="24"/>
          <w:lang w:val="ru-RU"/>
        </w:rPr>
        <w:t xml:space="preserve">тада је </w:t>
      </w:r>
      <w:r w:rsidRPr="00A92CD6">
        <w:rPr>
          <w:rFonts w:ascii="Times New Roman" w:hAnsi="Times New Roman" w:cs="Times New Roman"/>
          <w:snapToGrid w:val="0"/>
          <w:sz w:val="24"/>
          <w:szCs w:val="24"/>
          <w:lang w:val="ru-RU"/>
        </w:rPr>
        <w:t>Шумарски факултет Одлуком бр. 10468/56 основао Школско огледно добро Шумарског факултета "Момчило Поповић" са седиштем у Београду.</w:t>
      </w:r>
    </w:p>
    <w:p w:rsidR="00170A6A" w:rsidRPr="00A92CD6" w:rsidRDefault="00170A6A" w:rsidP="00664EB8">
      <w:pPr>
        <w:widowControl w:val="0"/>
        <w:spacing w:after="6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Данас ш</w:t>
      </w:r>
      <w:r w:rsidRPr="00A92CD6">
        <w:rPr>
          <w:rFonts w:ascii="Times New Roman" w:hAnsi="Times New Roman" w:cs="Times New Roman"/>
          <w:snapToGrid w:val="0"/>
          <w:sz w:val="24"/>
          <w:szCs w:val="24"/>
          <w:lang w:val="ru-RU"/>
        </w:rPr>
        <w:t>умом и шумским земљиштем газдинске јединице "Гоч - Гвоздац А" газдује  Шумарски факултет преко Центра за наставно научне објекте</w:t>
      </w:r>
      <w:r>
        <w:rPr>
          <w:rFonts w:ascii="Times New Roman" w:hAnsi="Times New Roman" w:cs="Times New Roman"/>
          <w:snapToGrid w:val="0"/>
          <w:sz w:val="24"/>
          <w:szCs w:val="24"/>
          <w:lang w:val="ru-RU"/>
        </w:rPr>
        <w:t>.</w:t>
      </w:r>
    </w:p>
    <w:p w:rsidR="00170A6A" w:rsidRPr="0060428F" w:rsidRDefault="00170A6A" w:rsidP="0060428F">
      <w:pPr>
        <w:widowControl w:val="0"/>
        <w:rPr>
          <w:b/>
          <w:bCs/>
          <w:snapToGrid w:val="0"/>
          <w:sz w:val="24"/>
          <w:szCs w:val="24"/>
          <w:lang w:val="ru-RU"/>
        </w:rPr>
      </w:pPr>
    </w:p>
    <w:p w:rsidR="00170A6A" w:rsidRDefault="00170A6A" w:rsidP="0049148E">
      <w:pPr>
        <w:widowControl w:val="0"/>
        <w:jc w:val="both"/>
        <w:rPr>
          <w:rFonts w:ascii="Times New Roman" w:hAnsi="Times New Roman" w:cs="Times New Roman"/>
          <w:b/>
          <w:bCs/>
          <w:snapToGrid w:val="0"/>
          <w:sz w:val="24"/>
          <w:szCs w:val="24"/>
          <w:lang w:val="ru-RU"/>
        </w:rPr>
      </w:pPr>
    </w:p>
    <w:p w:rsidR="00170A6A" w:rsidRDefault="00170A6A" w:rsidP="000D5939">
      <w:pPr>
        <w:widowControl w:val="0"/>
        <w:ind w:firstLine="72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br w:type="page"/>
      </w:r>
      <w:r w:rsidRPr="005263AF">
        <w:rPr>
          <w:rFonts w:ascii="Times New Roman" w:hAnsi="Times New Roman" w:cs="Times New Roman"/>
          <w:b/>
          <w:bCs/>
          <w:snapToGrid w:val="0"/>
          <w:sz w:val="24"/>
          <w:szCs w:val="24"/>
          <w:lang w:val="ru-RU"/>
        </w:rPr>
        <w:lastRenderedPageBreak/>
        <w:t>2.2.1. Државни посед</w:t>
      </w:r>
    </w:p>
    <w:p w:rsidR="00170A6A" w:rsidRPr="008A1F81" w:rsidRDefault="00170A6A" w:rsidP="000D5939">
      <w:pPr>
        <w:widowControl w:val="0"/>
        <w:ind w:firstLine="720"/>
        <w:jc w:val="both"/>
        <w:rPr>
          <w:rFonts w:ascii="Times New Roman" w:hAnsi="Times New Roman" w:cs="Times New Roman"/>
          <w:snapToGrid w:val="0"/>
          <w:sz w:val="24"/>
          <w:szCs w:val="24"/>
          <w:lang w:val="ru-RU"/>
        </w:rPr>
      </w:pPr>
    </w:p>
    <w:p w:rsidR="00170A6A" w:rsidRDefault="00170A6A" w:rsidP="007E6847">
      <w:pPr>
        <w:widowControl w:val="0"/>
        <w:spacing w:after="60"/>
        <w:ind w:firstLine="720"/>
        <w:jc w:val="both"/>
        <w:rPr>
          <w:rFonts w:ascii="Times New Roman" w:hAnsi="Times New Roman" w:cs="Times New Roman"/>
          <w:snapToGrid w:val="0"/>
          <w:sz w:val="24"/>
          <w:szCs w:val="24"/>
          <w:lang w:val="ru-RU"/>
        </w:rPr>
      </w:pPr>
      <w:r w:rsidRPr="00770E08">
        <w:rPr>
          <w:rFonts w:ascii="Times New Roman" w:hAnsi="Times New Roman" w:cs="Times New Roman"/>
          <w:snapToGrid w:val="0"/>
          <w:sz w:val="24"/>
          <w:szCs w:val="24"/>
          <w:lang w:val="ru-RU"/>
        </w:rPr>
        <w:t xml:space="preserve">Шума  </w:t>
      </w:r>
      <w:r>
        <w:rPr>
          <w:rFonts w:ascii="Times New Roman" w:hAnsi="Times New Roman" w:cs="Times New Roman"/>
          <w:snapToGrid w:val="0"/>
          <w:sz w:val="24"/>
          <w:szCs w:val="24"/>
          <w:lang w:val="ru-RU"/>
        </w:rPr>
        <w:t xml:space="preserve">комплекса </w:t>
      </w:r>
      <w:r w:rsidRPr="00770E08">
        <w:rPr>
          <w:rFonts w:ascii="Times New Roman" w:hAnsi="Times New Roman" w:cs="Times New Roman"/>
          <w:snapToGrid w:val="0"/>
          <w:sz w:val="24"/>
          <w:szCs w:val="24"/>
          <w:lang w:val="ru-RU"/>
        </w:rPr>
        <w:t>Гоч  - Гвоздац  као  шума  са посебном наменом налази  се  изван  шумск</w:t>
      </w:r>
      <w:r>
        <w:rPr>
          <w:rFonts w:ascii="Times New Roman" w:hAnsi="Times New Roman" w:cs="Times New Roman"/>
          <w:snapToGrid w:val="0"/>
          <w:sz w:val="24"/>
          <w:szCs w:val="24"/>
          <w:lang w:val="ru-RU"/>
        </w:rPr>
        <w:t>их</w:t>
      </w:r>
      <w:r w:rsidRPr="00770E08">
        <w:rPr>
          <w:rFonts w:ascii="Times New Roman" w:hAnsi="Times New Roman" w:cs="Times New Roman"/>
          <w:snapToGrid w:val="0"/>
          <w:sz w:val="24"/>
          <w:szCs w:val="24"/>
          <w:lang w:val="ru-RU"/>
        </w:rPr>
        <w:t xml:space="preserve">  подручја.  </w:t>
      </w:r>
      <w:r w:rsidRPr="0060428F">
        <w:rPr>
          <w:rFonts w:ascii="Times New Roman" w:hAnsi="Times New Roman" w:cs="Times New Roman"/>
          <w:snapToGrid w:val="0"/>
          <w:sz w:val="24"/>
          <w:szCs w:val="24"/>
          <w:lang w:val="ru-RU"/>
        </w:rPr>
        <w:t>Укупна површина Г. Ј. "Гоч - Гвоздац - А" износи 2993</w:t>
      </w:r>
      <w:r w:rsidRPr="005B04B5">
        <w:rPr>
          <w:rFonts w:ascii="Times New Roman" w:hAnsi="Times New Roman" w:cs="Times New Roman"/>
          <w:snapToGrid w:val="0"/>
          <w:sz w:val="24"/>
          <w:szCs w:val="24"/>
          <w:lang w:val="ru-RU"/>
        </w:rPr>
        <w:t>,</w:t>
      </w:r>
      <w:r w:rsidRPr="0060428F">
        <w:rPr>
          <w:rFonts w:ascii="Times New Roman" w:hAnsi="Times New Roman" w:cs="Times New Roman"/>
          <w:snapToGrid w:val="0"/>
          <w:sz w:val="24"/>
          <w:szCs w:val="24"/>
          <w:lang w:val="ru-RU"/>
        </w:rPr>
        <w:t>27 ха</w:t>
      </w:r>
      <w:r>
        <w:rPr>
          <w:rFonts w:ascii="Times New Roman" w:hAnsi="Times New Roman" w:cs="Times New Roman"/>
          <w:snapToGrid w:val="0"/>
          <w:sz w:val="24"/>
          <w:szCs w:val="24"/>
          <w:lang w:val="ru-RU"/>
        </w:rPr>
        <w:t>, а</w:t>
      </w:r>
      <w:r w:rsidRPr="00A92CD6">
        <w:rPr>
          <w:rFonts w:ascii="Times New Roman" w:hAnsi="Times New Roman" w:cs="Times New Roman"/>
          <w:snapToGrid w:val="0"/>
          <w:sz w:val="24"/>
          <w:szCs w:val="24"/>
          <w:lang w:val="ru-RU"/>
        </w:rPr>
        <w:t xml:space="preserve"> </w:t>
      </w:r>
      <w:r w:rsidRPr="00770E08">
        <w:rPr>
          <w:rFonts w:ascii="Times New Roman" w:hAnsi="Times New Roman" w:cs="Times New Roman"/>
          <w:snapToGrid w:val="0"/>
          <w:sz w:val="24"/>
          <w:szCs w:val="24"/>
          <w:lang w:val="ru-RU"/>
        </w:rPr>
        <w:t xml:space="preserve">налази </w:t>
      </w:r>
      <w:r>
        <w:rPr>
          <w:rFonts w:ascii="Times New Roman" w:hAnsi="Times New Roman" w:cs="Times New Roman"/>
          <w:snapToGrid w:val="0"/>
          <w:sz w:val="24"/>
          <w:szCs w:val="24"/>
          <w:lang w:val="ru-RU"/>
        </w:rPr>
        <w:t xml:space="preserve">се </w:t>
      </w:r>
      <w:r w:rsidRPr="00770E08">
        <w:rPr>
          <w:rFonts w:ascii="Times New Roman" w:hAnsi="Times New Roman" w:cs="Times New Roman"/>
          <w:snapToGrid w:val="0"/>
          <w:sz w:val="24"/>
          <w:szCs w:val="24"/>
          <w:lang w:val="ru-RU"/>
        </w:rPr>
        <w:t xml:space="preserve">на </w:t>
      </w:r>
      <w:r>
        <w:rPr>
          <w:rFonts w:ascii="Times New Roman" w:hAnsi="Times New Roman" w:cs="Times New Roman"/>
          <w:snapToGrid w:val="0"/>
          <w:sz w:val="24"/>
          <w:szCs w:val="24"/>
          <w:lang w:val="ru-RU"/>
        </w:rPr>
        <w:t xml:space="preserve">подручју </w:t>
      </w:r>
      <w:r w:rsidRPr="00770E08">
        <w:rPr>
          <w:rFonts w:ascii="Times New Roman" w:hAnsi="Times New Roman" w:cs="Times New Roman"/>
          <w:snapToGrid w:val="0"/>
          <w:sz w:val="24"/>
          <w:szCs w:val="24"/>
          <w:lang w:val="ru-RU"/>
        </w:rPr>
        <w:t>општине</w:t>
      </w:r>
      <w:r>
        <w:rPr>
          <w:rFonts w:ascii="Times New Roman" w:hAnsi="Times New Roman" w:cs="Times New Roman"/>
          <w:snapToGrid w:val="0"/>
          <w:sz w:val="24"/>
          <w:szCs w:val="24"/>
          <w:lang w:val="ru-RU"/>
        </w:rPr>
        <w:t xml:space="preserve">  Краљево</w:t>
      </w:r>
      <w:r w:rsidRPr="00770E0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у оквиру пет катастарских  општина и  на подручју општине Врњачка Бања у оквиру једне катастарске општине.</w:t>
      </w:r>
    </w:p>
    <w:p w:rsidR="00170A6A" w:rsidRPr="003B4613" w:rsidRDefault="00170A6A" w:rsidP="00B051A0">
      <w:pPr>
        <w:widowControl w:val="0"/>
        <w:spacing w:after="60"/>
        <w:ind w:firstLine="720"/>
        <w:rPr>
          <w:rFonts w:ascii="Times New Roman" w:hAnsi="Times New Roman" w:cs="Times New Roman"/>
          <w:snapToGrid w:val="0"/>
          <w:sz w:val="24"/>
          <w:szCs w:val="24"/>
          <w:lang w:val="ru-RU"/>
        </w:rPr>
      </w:pPr>
      <w:r w:rsidRPr="005A6AF6">
        <w:rPr>
          <w:rFonts w:ascii="Times New Roman" w:hAnsi="Times New Roman" w:cs="Times New Roman"/>
          <w:snapToGrid w:val="0"/>
          <w:sz w:val="24"/>
          <w:szCs w:val="24"/>
          <w:lang w:val="ru-RU"/>
        </w:rPr>
        <w:t>Основн</w:t>
      </w:r>
      <w:r>
        <w:rPr>
          <w:rFonts w:ascii="Times New Roman" w:hAnsi="Times New Roman" w:cs="Times New Roman"/>
          <w:snapToGrid w:val="0"/>
          <w:sz w:val="24"/>
          <w:szCs w:val="24"/>
          <w:lang w:val="ru-RU"/>
        </w:rPr>
        <w:t xml:space="preserve">и </w:t>
      </w:r>
      <w:r w:rsidRPr="005A6AF6">
        <w:rPr>
          <w:rFonts w:ascii="Times New Roman" w:hAnsi="Times New Roman" w:cs="Times New Roman"/>
          <w:snapToGrid w:val="0"/>
          <w:sz w:val="24"/>
          <w:szCs w:val="24"/>
          <w:lang w:val="ru-RU"/>
        </w:rPr>
        <w:t xml:space="preserve"> водото</w:t>
      </w:r>
      <w:r>
        <w:rPr>
          <w:rFonts w:ascii="Times New Roman" w:hAnsi="Times New Roman" w:cs="Times New Roman"/>
          <w:snapToGrid w:val="0"/>
          <w:sz w:val="24"/>
          <w:szCs w:val="24"/>
          <w:lang w:val="ru-RU"/>
        </w:rPr>
        <w:t xml:space="preserve">ци </w:t>
      </w:r>
      <w:r w:rsidRPr="005A6AF6">
        <w:rPr>
          <w:rFonts w:ascii="Times New Roman" w:hAnsi="Times New Roman" w:cs="Times New Roman"/>
          <w:snapToGrid w:val="0"/>
          <w:sz w:val="24"/>
          <w:szCs w:val="24"/>
          <w:lang w:val="ru-RU"/>
        </w:rPr>
        <w:t xml:space="preserve"> су  поверени  на газдовање  ЈП "Србијаводе"</w:t>
      </w:r>
      <w:r>
        <w:rPr>
          <w:rFonts w:ascii="Times New Roman" w:hAnsi="Times New Roman" w:cs="Times New Roman"/>
          <w:snapToGrid w:val="0"/>
          <w:sz w:val="24"/>
          <w:szCs w:val="24"/>
          <w:lang w:val="ru-RU"/>
        </w:rPr>
        <w:t xml:space="preserve">, </w:t>
      </w:r>
      <w:r w:rsidRPr="005A6AF6">
        <w:rPr>
          <w:rFonts w:ascii="Times New Roman" w:hAnsi="Times New Roman" w:cs="Times New Roman"/>
          <w:snapToGrid w:val="0"/>
          <w:sz w:val="24"/>
          <w:szCs w:val="24"/>
          <w:lang w:val="ru-RU"/>
        </w:rPr>
        <w:t xml:space="preserve"> пут од Брезне до Добрих Вода је у надлеж</w:t>
      </w:r>
      <w:r>
        <w:rPr>
          <w:rFonts w:ascii="Times New Roman" w:hAnsi="Times New Roman" w:cs="Times New Roman"/>
          <w:snapToGrid w:val="0"/>
          <w:sz w:val="24"/>
          <w:szCs w:val="24"/>
          <w:lang w:val="ru-RU"/>
        </w:rPr>
        <w:t>ности ЈП "Путеви" - Нови Пазар, а пут од Хотела Пирамида уз ток Преровске реке до Вр</w:t>
      </w:r>
      <w:r w:rsidRPr="003B4613">
        <w:rPr>
          <w:rFonts w:ascii="Times New Roman" w:hAnsi="Times New Roman" w:cs="Times New Roman"/>
          <w:snapToGrid w:val="0"/>
          <w:sz w:val="24"/>
          <w:szCs w:val="24"/>
          <w:lang w:val="ru-RU"/>
        </w:rPr>
        <w:t>њ</w:t>
      </w:r>
      <w:r>
        <w:rPr>
          <w:rFonts w:ascii="Times New Roman" w:hAnsi="Times New Roman" w:cs="Times New Roman"/>
          <w:snapToGrid w:val="0"/>
          <w:sz w:val="24"/>
          <w:szCs w:val="24"/>
          <w:lang w:val="ru-RU"/>
        </w:rPr>
        <w:t xml:space="preserve">ачке Бање је у </w:t>
      </w:r>
      <w:r w:rsidRPr="00B051A0">
        <w:rPr>
          <w:rFonts w:ascii="Times New Roman" w:hAnsi="Times New Roman" w:cs="Times New Roman"/>
          <w:snapToGrid w:val="0"/>
          <w:sz w:val="24"/>
          <w:szCs w:val="24"/>
          <w:lang w:val="ru-RU"/>
        </w:rPr>
        <w:t>надлежности</w:t>
      </w:r>
      <w:r>
        <w:rPr>
          <w:rFonts w:ascii="Times New Roman" w:hAnsi="Times New Roman" w:cs="Times New Roman"/>
          <w:snapToGrid w:val="0"/>
          <w:sz w:val="24"/>
          <w:szCs w:val="24"/>
          <w:lang w:val="ru-RU"/>
        </w:rPr>
        <w:t xml:space="preserve"> Општине Врњачка Бања.</w:t>
      </w:r>
    </w:p>
    <w:p w:rsidR="00170A6A" w:rsidRPr="00BE3404" w:rsidRDefault="00170A6A" w:rsidP="00664EB8">
      <w:pPr>
        <w:widowControl w:val="0"/>
        <w:spacing w:after="60"/>
        <w:jc w:val="both"/>
        <w:rPr>
          <w:rFonts w:ascii="Times New Roman" w:hAnsi="Times New Roman" w:cs="Times New Roman"/>
          <w:snapToGrid w:val="0"/>
          <w:sz w:val="24"/>
          <w:szCs w:val="24"/>
          <w:lang w:val="ru-RU"/>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753"/>
        <w:gridCol w:w="1064"/>
        <w:gridCol w:w="1064"/>
        <w:gridCol w:w="1065"/>
      </w:tblGrid>
      <w:tr w:rsidR="00170A6A" w:rsidRPr="0024427F">
        <w:trPr>
          <w:cantSplit/>
        </w:trPr>
        <w:tc>
          <w:tcPr>
            <w:tcW w:w="3753" w:type="dxa"/>
            <w:tcBorders>
              <w:top w:val="double" w:sz="4" w:space="0" w:color="auto"/>
            </w:tcBorders>
          </w:tcPr>
          <w:p w:rsidR="00170A6A" w:rsidRPr="0024427F" w:rsidRDefault="00170A6A" w:rsidP="00FF3BEF">
            <w:pPr>
              <w:jc w:val="both"/>
              <w:rPr>
                <w:rFonts w:ascii="Times New Roman" w:hAnsi="Times New Roman" w:cs="Times New Roman"/>
                <w:b/>
                <w:bCs/>
                <w:sz w:val="22"/>
                <w:szCs w:val="22"/>
                <w:lang w:val="sr-Cyrl-CS"/>
              </w:rPr>
            </w:pPr>
            <w:r w:rsidRPr="0024427F">
              <w:rPr>
                <w:rFonts w:ascii="Times New Roman" w:hAnsi="Times New Roman" w:cs="Times New Roman"/>
                <w:b/>
                <w:bCs/>
                <w:sz w:val="22"/>
                <w:szCs w:val="22"/>
                <w:lang w:val="sr-Cyrl-CS"/>
              </w:rPr>
              <w:t xml:space="preserve"> Општина Врњачка Бања </w:t>
            </w:r>
            <w:r w:rsidRPr="0024427F">
              <w:rPr>
                <w:rFonts w:ascii="Times New Roman" w:hAnsi="Times New Roman" w:cs="Times New Roman"/>
                <w:b/>
                <w:bCs/>
                <w:snapToGrid w:val="0"/>
                <w:sz w:val="22"/>
                <w:szCs w:val="22"/>
                <w:lang w:val="ru-RU"/>
              </w:rPr>
              <w:tab/>
            </w:r>
          </w:p>
        </w:tc>
        <w:tc>
          <w:tcPr>
            <w:tcW w:w="1064" w:type="dxa"/>
            <w:tcBorders>
              <w:top w:val="double" w:sz="4" w:space="0" w:color="auto"/>
            </w:tcBorders>
          </w:tcPr>
          <w:p w:rsidR="00170A6A" w:rsidRPr="0024427F" w:rsidRDefault="00170A6A" w:rsidP="00FF3BEF">
            <w:pPr>
              <w:jc w:val="right"/>
              <w:rPr>
                <w:rFonts w:ascii="Times New Roman" w:hAnsi="Times New Roman" w:cs="Times New Roman"/>
                <w:sz w:val="22"/>
                <w:szCs w:val="22"/>
                <w:lang w:val="sr-Cyrl-CS"/>
              </w:rPr>
            </w:pPr>
            <w:r w:rsidRPr="0024427F">
              <w:rPr>
                <w:rFonts w:ascii="Times New Roman" w:hAnsi="Times New Roman" w:cs="Times New Roman"/>
                <w:sz w:val="22"/>
                <w:szCs w:val="22"/>
                <w:lang w:val="sr-Cyrl-CS"/>
              </w:rPr>
              <w:t xml:space="preserve"> </w:t>
            </w:r>
            <w:r w:rsidRPr="0024427F">
              <w:rPr>
                <w:rFonts w:ascii="Times New Roman" w:hAnsi="Times New Roman" w:cs="Times New Roman"/>
                <w:sz w:val="22"/>
                <w:szCs w:val="22"/>
              </w:rPr>
              <w:t>ha</w:t>
            </w:r>
          </w:p>
        </w:tc>
        <w:tc>
          <w:tcPr>
            <w:tcW w:w="1064" w:type="dxa"/>
            <w:tcBorders>
              <w:top w:val="double" w:sz="4" w:space="0" w:color="auto"/>
            </w:tcBorders>
          </w:tcPr>
          <w:p w:rsidR="00170A6A" w:rsidRPr="0024427F" w:rsidRDefault="00170A6A" w:rsidP="00FF3BEF">
            <w:pPr>
              <w:jc w:val="right"/>
              <w:rPr>
                <w:rFonts w:ascii="Times New Roman" w:hAnsi="Times New Roman" w:cs="Times New Roman"/>
                <w:sz w:val="22"/>
                <w:szCs w:val="22"/>
                <w:lang w:val="sr-Cyrl-CS"/>
              </w:rPr>
            </w:pPr>
            <w:r w:rsidRPr="0024427F">
              <w:rPr>
                <w:rFonts w:ascii="Times New Roman" w:hAnsi="Times New Roman" w:cs="Times New Roman"/>
                <w:sz w:val="22"/>
                <w:szCs w:val="22"/>
                <w:lang w:val="sr-Cyrl-CS"/>
              </w:rPr>
              <w:t>a</w:t>
            </w:r>
          </w:p>
        </w:tc>
        <w:tc>
          <w:tcPr>
            <w:tcW w:w="1065" w:type="dxa"/>
            <w:tcBorders>
              <w:top w:val="double" w:sz="4" w:space="0" w:color="auto"/>
            </w:tcBorders>
          </w:tcPr>
          <w:p w:rsidR="00170A6A" w:rsidRPr="0024427F" w:rsidRDefault="00170A6A" w:rsidP="00FF3BEF">
            <w:pPr>
              <w:jc w:val="right"/>
              <w:rPr>
                <w:rFonts w:ascii="Times New Roman" w:hAnsi="Times New Roman" w:cs="Times New Roman"/>
                <w:sz w:val="22"/>
                <w:szCs w:val="22"/>
                <w:lang w:val="sr-Cyrl-CS"/>
              </w:rPr>
            </w:pPr>
            <w:r w:rsidRPr="0024427F">
              <w:rPr>
                <w:rFonts w:ascii="Times New Roman" w:hAnsi="Times New Roman" w:cs="Times New Roman"/>
                <w:sz w:val="22"/>
                <w:szCs w:val="22"/>
                <w:lang w:val="sr-Cyrl-CS"/>
              </w:rPr>
              <w:t>m</w:t>
            </w:r>
            <w:r w:rsidRPr="0024427F">
              <w:rPr>
                <w:rFonts w:ascii="Times New Roman" w:hAnsi="Times New Roman" w:cs="Times New Roman"/>
                <w:sz w:val="22"/>
                <w:szCs w:val="22"/>
                <w:vertAlign w:val="superscript"/>
                <w:lang w:val="sr-Cyrl-CS"/>
              </w:rPr>
              <w:t>2</w:t>
            </w:r>
          </w:p>
        </w:tc>
      </w:tr>
      <w:tr w:rsidR="00170A6A" w:rsidRPr="0024427F">
        <w:trPr>
          <w:cantSplit/>
        </w:trPr>
        <w:tc>
          <w:tcPr>
            <w:tcW w:w="3753" w:type="dxa"/>
          </w:tcPr>
          <w:p w:rsidR="00170A6A" w:rsidRPr="0024427F" w:rsidRDefault="00170A6A" w:rsidP="0024427F">
            <w:pPr>
              <w:widowControl w:val="0"/>
              <w:rPr>
                <w:rFonts w:ascii="Times New Roman" w:hAnsi="Times New Roman" w:cs="Times New Roman"/>
                <w:snapToGrid w:val="0"/>
                <w:sz w:val="22"/>
                <w:szCs w:val="22"/>
                <w:lang w:val="ru-RU"/>
              </w:rPr>
            </w:pPr>
            <w:r w:rsidRPr="0024427F">
              <w:rPr>
                <w:rFonts w:ascii="Times New Roman" w:hAnsi="Times New Roman" w:cs="Times New Roman"/>
                <w:snapToGrid w:val="0"/>
                <w:sz w:val="22"/>
                <w:szCs w:val="22"/>
                <w:lang w:val="ru-RU"/>
              </w:rPr>
              <w:t xml:space="preserve"> </w:t>
            </w:r>
            <w:r>
              <w:rPr>
                <w:rFonts w:ascii="Times New Roman" w:hAnsi="Times New Roman" w:cs="Times New Roman"/>
                <w:snapToGrid w:val="0"/>
                <w:sz w:val="22"/>
                <w:szCs w:val="22"/>
                <w:lang w:val="ru-RU"/>
              </w:rPr>
              <w:t xml:space="preserve">    </w:t>
            </w:r>
            <w:r w:rsidRPr="0024427F">
              <w:rPr>
                <w:rFonts w:ascii="Times New Roman" w:hAnsi="Times New Roman" w:cs="Times New Roman"/>
                <w:snapToGrid w:val="0"/>
                <w:sz w:val="22"/>
                <w:szCs w:val="22"/>
                <w:lang w:val="ru-RU"/>
              </w:rPr>
              <w:t xml:space="preserve">1. КО Гоч           </w:t>
            </w:r>
          </w:p>
        </w:tc>
        <w:tc>
          <w:tcPr>
            <w:tcW w:w="1064" w:type="dxa"/>
          </w:tcPr>
          <w:p w:rsidR="00170A6A" w:rsidRPr="007E6847" w:rsidRDefault="00170A6A" w:rsidP="00FF3BEF">
            <w:pPr>
              <w:jc w:val="right"/>
              <w:rPr>
                <w:rFonts w:ascii="Times New Roman" w:hAnsi="Times New Roman" w:cs="Times New Roman"/>
                <w:b/>
                <w:bCs/>
                <w:sz w:val="22"/>
                <w:szCs w:val="22"/>
                <w:lang w:val="sr-Cyrl-CS"/>
              </w:rPr>
            </w:pPr>
            <w:r>
              <w:rPr>
                <w:rFonts w:ascii="Times New Roman" w:hAnsi="Times New Roman" w:cs="Times New Roman"/>
                <w:b/>
                <w:bCs/>
                <w:snapToGrid w:val="0"/>
                <w:sz w:val="22"/>
                <w:szCs w:val="22"/>
                <w:lang w:val="ru-RU"/>
              </w:rPr>
              <w:t>131</w:t>
            </w:r>
            <w:r>
              <w:rPr>
                <w:rFonts w:ascii="Times New Roman" w:hAnsi="Times New Roman" w:cs="Times New Roman"/>
                <w:b/>
                <w:bCs/>
                <w:snapToGrid w:val="0"/>
                <w:sz w:val="22"/>
                <w:szCs w:val="22"/>
              </w:rPr>
              <w:t>6</w:t>
            </w:r>
            <w:r w:rsidRPr="007E6847">
              <w:rPr>
                <w:rFonts w:ascii="Times New Roman" w:hAnsi="Times New Roman" w:cs="Times New Roman"/>
                <w:b/>
                <w:bCs/>
                <w:snapToGrid w:val="0"/>
                <w:sz w:val="22"/>
                <w:szCs w:val="22"/>
                <w:lang w:val="ru-RU"/>
              </w:rPr>
              <w:t xml:space="preserve"> </w:t>
            </w:r>
          </w:p>
        </w:tc>
        <w:tc>
          <w:tcPr>
            <w:tcW w:w="1064" w:type="dxa"/>
          </w:tcPr>
          <w:p w:rsidR="00170A6A" w:rsidRPr="006A20E0" w:rsidRDefault="00170A6A" w:rsidP="00FF3BEF">
            <w:pPr>
              <w:jc w:val="right"/>
              <w:rPr>
                <w:rFonts w:ascii="Times New Roman" w:hAnsi="Times New Roman" w:cs="Times New Roman"/>
                <w:b/>
                <w:bCs/>
                <w:sz w:val="22"/>
                <w:szCs w:val="22"/>
              </w:rPr>
            </w:pPr>
            <w:r>
              <w:rPr>
                <w:rFonts w:ascii="Times New Roman" w:hAnsi="Times New Roman" w:cs="Times New Roman"/>
                <w:b/>
                <w:bCs/>
                <w:sz w:val="22"/>
                <w:szCs w:val="22"/>
              </w:rPr>
              <w:t>41</w:t>
            </w:r>
          </w:p>
        </w:tc>
        <w:tc>
          <w:tcPr>
            <w:tcW w:w="1065" w:type="dxa"/>
          </w:tcPr>
          <w:p w:rsidR="00170A6A" w:rsidRPr="006A20E0" w:rsidRDefault="00170A6A" w:rsidP="00FF3BEF">
            <w:pPr>
              <w:jc w:val="right"/>
              <w:rPr>
                <w:rFonts w:ascii="Times New Roman" w:hAnsi="Times New Roman" w:cs="Times New Roman"/>
                <w:b/>
                <w:bCs/>
                <w:sz w:val="22"/>
                <w:szCs w:val="22"/>
              </w:rPr>
            </w:pPr>
            <w:r>
              <w:rPr>
                <w:rFonts w:ascii="Times New Roman" w:hAnsi="Times New Roman" w:cs="Times New Roman"/>
                <w:b/>
                <w:bCs/>
                <w:sz w:val="22"/>
                <w:szCs w:val="22"/>
              </w:rPr>
              <w:t>31</w:t>
            </w:r>
          </w:p>
        </w:tc>
      </w:tr>
      <w:tr w:rsidR="00170A6A" w:rsidRPr="0024427F">
        <w:trPr>
          <w:cantSplit/>
        </w:trPr>
        <w:tc>
          <w:tcPr>
            <w:tcW w:w="3753" w:type="dxa"/>
          </w:tcPr>
          <w:p w:rsidR="00170A6A" w:rsidRPr="0024427F" w:rsidRDefault="00170A6A" w:rsidP="00A20DA9">
            <w:pPr>
              <w:autoSpaceDE w:val="0"/>
              <w:autoSpaceDN w:val="0"/>
              <w:adjustRightInd w:val="0"/>
              <w:rPr>
                <w:rFonts w:ascii="Times New Roman" w:hAnsi="Times New Roman" w:cs="Times New Roman"/>
                <w:b/>
                <w:bCs/>
                <w:sz w:val="22"/>
                <w:szCs w:val="22"/>
                <w:lang w:val="sr-Cyrl-CS"/>
              </w:rPr>
            </w:pPr>
            <w:r w:rsidRPr="0024427F">
              <w:rPr>
                <w:rFonts w:ascii="Times New Roman" w:hAnsi="Times New Roman" w:cs="Times New Roman"/>
                <w:b/>
                <w:bCs/>
                <w:sz w:val="22"/>
                <w:szCs w:val="22"/>
                <w:lang w:val="sr-Cyrl-CS"/>
              </w:rPr>
              <w:t xml:space="preserve"> Општина Краљево </w:t>
            </w:r>
          </w:p>
        </w:tc>
        <w:tc>
          <w:tcPr>
            <w:tcW w:w="1064" w:type="dxa"/>
          </w:tcPr>
          <w:p w:rsidR="00170A6A" w:rsidRPr="0024427F" w:rsidRDefault="00170A6A" w:rsidP="00A20DA9">
            <w:pPr>
              <w:jc w:val="right"/>
              <w:rPr>
                <w:rFonts w:ascii="Times New Roman" w:hAnsi="Times New Roman" w:cs="Times New Roman"/>
                <w:sz w:val="22"/>
                <w:szCs w:val="22"/>
                <w:lang w:val="sr-Cyrl-CS"/>
              </w:rPr>
            </w:pPr>
          </w:p>
        </w:tc>
        <w:tc>
          <w:tcPr>
            <w:tcW w:w="1064" w:type="dxa"/>
          </w:tcPr>
          <w:p w:rsidR="00170A6A" w:rsidRPr="0024427F" w:rsidRDefault="00170A6A" w:rsidP="00A20DA9">
            <w:pPr>
              <w:jc w:val="right"/>
              <w:rPr>
                <w:rFonts w:ascii="Times New Roman" w:hAnsi="Times New Roman" w:cs="Times New Roman"/>
                <w:sz w:val="22"/>
                <w:szCs w:val="22"/>
                <w:lang w:val="sr-Cyrl-CS"/>
              </w:rPr>
            </w:pPr>
          </w:p>
        </w:tc>
        <w:tc>
          <w:tcPr>
            <w:tcW w:w="1065" w:type="dxa"/>
          </w:tcPr>
          <w:p w:rsidR="00170A6A" w:rsidRPr="0024427F" w:rsidRDefault="00170A6A" w:rsidP="00A20DA9">
            <w:pPr>
              <w:jc w:val="right"/>
              <w:rPr>
                <w:rFonts w:ascii="Times New Roman" w:hAnsi="Times New Roman" w:cs="Times New Roman"/>
                <w:sz w:val="22"/>
                <w:szCs w:val="22"/>
                <w:lang w:val="sr-Cyrl-CS"/>
              </w:rPr>
            </w:pPr>
          </w:p>
        </w:tc>
      </w:tr>
      <w:tr w:rsidR="00170A6A" w:rsidRPr="0024427F">
        <w:trPr>
          <w:cantSplit/>
        </w:trPr>
        <w:tc>
          <w:tcPr>
            <w:tcW w:w="3753" w:type="dxa"/>
          </w:tcPr>
          <w:p w:rsidR="00170A6A" w:rsidRPr="0024427F" w:rsidRDefault="00170A6A" w:rsidP="00A20DA9">
            <w:pPr>
              <w:autoSpaceDE w:val="0"/>
              <w:autoSpaceDN w:val="0"/>
              <w:adjustRightInd w:val="0"/>
              <w:rPr>
                <w:rFonts w:ascii="Times New Roman" w:hAnsi="Times New Roman" w:cs="Times New Roman"/>
                <w:sz w:val="22"/>
                <w:szCs w:val="22"/>
                <w:lang w:val="sr-Cyrl-CS"/>
              </w:rPr>
            </w:pPr>
            <w:r w:rsidRPr="0024427F">
              <w:rPr>
                <w:rFonts w:ascii="Times New Roman" w:hAnsi="Times New Roman" w:cs="Times New Roman"/>
                <w:sz w:val="22"/>
                <w:szCs w:val="22"/>
                <w:lang w:val="sr-Cyrl-CS"/>
              </w:rPr>
              <w:t xml:space="preserve">     1. КО </w:t>
            </w:r>
            <w:r w:rsidRPr="0024427F">
              <w:rPr>
                <w:rFonts w:ascii="Times New Roman" w:hAnsi="Times New Roman" w:cs="Times New Roman"/>
                <w:snapToGrid w:val="0"/>
                <w:sz w:val="22"/>
                <w:szCs w:val="22"/>
              </w:rPr>
              <w:t xml:space="preserve">Брезна        </w:t>
            </w:r>
          </w:p>
        </w:tc>
        <w:tc>
          <w:tcPr>
            <w:tcW w:w="1064" w:type="dxa"/>
          </w:tcPr>
          <w:p w:rsidR="00170A6A" w:rsidRPr="0024427F" w:rsidRDefault="00170A6A" w:rsidP="00A20DA9">
            <w:pPr>
              <w:jc w:val="right"/>
              <w:rPr>
                <w:rFonts w:ascii="Times New Roman" w:hAnsi="Times New Roman" w:cs="Times New Roman"/>
                <w:sz w:val="22"/>
                <w:szCs w:val="22"/>
                <w:lang w:val="sr-Cyrl-CS"/>
              </w:rPr>
            </w:pPr>
            <w:r>
              <w:rPr>
                <w:rFonts w:ascii="Times New Roman" w:hAnsi="Times New Roman" w:cs="Times New Roman"/>
                <w:snapToGrid w:val="0"/>
                <w:sz w:val="24"/>
                <w:szCs w:val="24"/>
              </w:rPr>
              <w:t>1645</w:t>
            </w:r>
          </w:p>
        </w:tc>
        <w:tc>
          <w:tcPr>
            <w:tcW w:w="1064" w:type="dxa"/>
          </w:tcPr>
          <w:p w:rsidR="00170A6A" w:rsidRPr="00D74E15" w:rsidRDefault="00170A6A" w:rsidP="00A20DA9">
            <w:pPr>
              <w:jc w:val="right"/>
              <w:rPr>
                <w:rFonts w:ascii="Times New Roman" w:hAnsi="Times New Roman" w:cs="Times New Roman"/>
                <w:sz w:val="22"/>
                <w:szCs w:val="22"/>
              </w:rPr>
            </w:pPr>
            <w:r>
              <w:rPr>
                <w:rFonts w:ascii="Times New Roman" w:hAnsi="Times New Roman" w:cs="Times New Roman"/>
                <w:sz w:val="22"/>
                <w:szCs w:val="22"/>
              </w:rPr>
              <w:t>39</w:t>
            </w:r>
          </w:p>
        </w:tc>
        <w:tc>
          <w:tcPr>
            <w:tcW w:w="1065" w:type="dxa"/>
          </w:tcPr>
          <w:p w:rsidR="00170A6A" w:rsidRPr="00D74E15" w:rsidRDefault="00170A6A" w:rsidP="00A20DA9">
            <w:pPr>
              <w:jc w:val="right"/>
              <w:rPr>
                <w:rFonts w:ascii="Times New Roman" w:hAnsi="Times New Roman" w:cs="Times New Roman"/>
                <w:sz w:val="22"/>
                <w:szCs w:val="22"/>
              </w:rPr>
            </w:pPr>
            <w:r>
              <w:rPr>
                <w:rFonts w:ascii="Times New Roman" w:hAnsi="Times New Roman" w:cs="Times New Roman"/>
                <w:sz w:val="22"/>
                <w:szCs w:val="22"/>
              </w:rPr>
              <w:t>43</w:t>
            </w:r>
          </w:p>
        </w:tc>
      </w:tr>
      <w:tr w:rsidR="00170A6A" w:rsidRPr="0024427F">
        <w:trPr>
          <w:cantSplit/>
        </w:trPr>
        <w:tc>
          <w:tcPr>
            <w:tcW w:w="3753" w:type="dxa"/>
          </w:tcPr>
          <w:p w:rsidR="00170A6A" w:rsidRPr="0024427F" w:rsidRDefault="00170A6A" w:rsidP="00F35E39">
            <w:pPr>
              <w:autoSpaceDE w:val="0"/>
              <w:autoSpaceDN w:val="0"/>
              <w:adjustRightInd w:val="0"/>
              <w:rPr>
                <w:rFonts w:ascii="Times New Roman" w:hAnsi="Times New Roman" w:cs="Times New Roman"/>
                <w:sz w:val="22"/>
                <w:szCs w:val="22"/>
                <w:lang w:val="sr-Cyrl-CS"/>
              </w:rPr>
            </w:pPr>
            <w:r w:rsidRPr="0024427F">
              <w:rPr>
                <w:rFonts w:ascii="Times New Roman" w:hAnsi="Times New Roman" w:cs="Times New Roman"/>
                <w:sz w:val="22"/>
                <w:szCs w:val="22"/>
                <w:lang w:val="sr-Cyrl-CS"/>
              </w:rPr>
              <w:t xml:space="preserve">     2. КО </w:t>
            </w:r>
            <w:r w:rsidRPr="0024427F">
              <w:rPr>
                <w:rFonts w:ascii="Times New Roman" w:hAnsi="Times New Roman" w:cs="Times New Roman"/>
                <w:snapToGrid w:val="0"/>
                <w:sz w:val="22"/>
                <w:szCs w:val="22"/>
              </w:rPr>
              <w:t xml:space="preserve">Каменица         </w:t>
            </w:r>
          </w:p>
        </w:tc>
        <w:tc>
          <w:tcPr>
            <w:tcW w:w="1064" w:type="dxa"/>
          </w:tcPr>
          <w:p w:rsidR="00170A6A" w:rsidRPr="0024427F" w:rsidRDefault="00170A6A" w:rsidP="00A20DA9">
            <w:pPr>
              <w:jc w:val="right"/>
              <w:rPr>
                <w:rFonts w:ascii="Times New Roman" w:hAnsi="Times New Roman" w:cs="Times New Roman"/>
                <w:sz w:val="22"/>
                <w:szCs w:val="22"/>
                <w:lang w:val="sr-Cyrl-CS"/>
              </w:rPr>
            </w:pPr>
            <w:r w:rsidRPr="0024427F">
              <w:rPr>
                <w:rFonts w:ascii="Times New Roman" w:hAnsi="Times New Roman" w:cs="Times New Roman"/>
                <w:snapToGrid w:val="0"/>
                <w:sz w:val="24"/>
                <w:szCs w:val="24"/>
              </w:rPr>
              <w:t xml:space="preserve">7 </w:t>
            </w:r>
          </w:p>
        </w:tc>
        <w:tc>
          <w:tcPr>
            <w:tcW w:w="1064" w:type="dxa"/>
          </w:tcPr>
          <w:p w:rsidR="00170A6A" w:rsidRPr="0024427F" w:rsidRDefault="00170A6A" w:rsidP="00A20DA9">
            <w:pPr>
              <w:jc w:val="right"/>
              <w:rPr>
                <w:rFonts w:ascii="Times New Roman" w:hAnsi="Times New Roman" w:cs="Times New Roman"/>
                <w:sz w:val="22"/>
                <w:szCs w:val="22"/>
                <w:lang w:val="sr-Cyrl-CS"/>
              </w:rPr>
            </w:pPr>
            <w:r w:rsidRPr="0024427F">
              <w:rPr>
                <w:rFonts w:ascii="Times New Roman" w:hAnsi="Times New Roman" w:cs="Times New Roman"/>
                <w:sz w:val="22"/>
                <w:szCs w:val="22"/>
                <w:lang w:val="sr-Cyrl-CS"/>
              </w:rPr>
              <w:t>35</w:t>
            </w:r>
          </w:p>
        </w:tc>
        <w:tc>
          <w:tcPr>
            <w:tcW w:w="1065" w:type="dxa"/>
          </w:tcPr>
          <w:p w:rsidR="00170A6A" w:rsidRPr="0024427F" w:rsidRDefault="00170A6A" w:rsidP="00A20DA9">
            <w:pPr>
              <w:jc w:val="right"/>
              <w:rPr>
                <w:rFonts w:ascii="Times New Roman" w:hAnsi="Times New Roman" w:cs="Times New Roman"/>
                <w:sz w:val="22"/>
                <w:szCs w:val="22"/>
                <w:lang w:val="sr-Cyrl-CS"/>
              </w:rPr>
            </w:pPr>
            <w:r w:rsidRPr="0024427F">
              <w:rPr>
                <w:rFonts w:ascii="Times New Roman" w:hAnsi="Times New Roman" w:cs="Times New Roman"/>
                <w:sz w:val="22"/>
                <w:szCs w:val="22"/>
                <w:lang w:val="sr-Cyrl-CS"/>
              </w:rPr>
              <w:t>09</w:t>
            </w:r>
          </w:p>
        </w:tc>
      </w:tr>
      <w:tr w:rsidR="00170A6A" w:rsidRPr="0024427F">
        <w:trPr>
          <w:cantSplit/>
        </w:trPr>
        <w:tc>
          <w:tcPr>
            <w:tcW w:w="3753" w:type="dxa"/>
          </w:tcPr>
          <w:p w:rsidR="00170A6A" w:rsidRPr="0024427F" w:rsidRDefault="00170A6A" w:rsidP="00F35E39">
            <w:pPr>
              <w:autoSpaceDE w:val="0"/>
              <w:autoSpaceDN w:val="0"/>
              <w:adjustRightInd w:val="0"/>
              <w:rPr>
                <w:rFonts w:ascii="Times New Roman" w:hAnsi="Times New Roman" w:cs="Times New Roman"/>
                <w:sz w:val="22"/>
                <w:szCs w:val="22"/>
                <w:lang w:val="sr-Cyrl-CS"/>
              </w:rPr>
            </w:pPr>
            <w:r w:rsidRPr="0024427F">
              <w:rPr>
                <w:rFonts w:ascii="Times New Roman" w:hAnsi="Times New Roman" w:cs="Times New Roman"/>
                <w:sz w:val="22"/>
                <w:szCs w:val="22"/>
                <w:lang w:val="sr-Cyrl-CS"/>
              </w:rPr>
              <w:t xml:space="preserve">     3. КО </w:t>
            </w:r>
            <w:r w:rsidRPr="0024427F">
              <w:rPr>
                <w:rFonts w:ascii="Times New Roman" w:hAnsi="Times New Roman" w:cs="Times New Roman"/>
                <w:snapToGrid w:val="0"/>
                <w:sz w:val="22"/>
                <w:szCs w:val="22"/>
              </w:rPr>
              <w:t xml:space="preserve">Церје            </w:t>
            </w:r>
          </w:p>
        </w:tc>
        <w:tc>
          <w:tcPr>
            <w:tcW w:w="1064" w:type="dxa"/>
          </w:tcPr>
          <w:p w:rsidR="00170A6A" w:rsidRPr="0024427F" w:rsidRDefault="00170A6A" w:rsidP="00A20DA9">
            <w:pPr>
              <w:jc w:val="right"/>
              <w:rPr>
                <w:rFonts w:ascii="Times New Roman" w:hAnsi="Times New Roman" w:cs="Times New Roman"/>
                <w:sz w:val="22"/>
                <w:szCs w:val="22"/>
                <w:lang w:val="sr-Cyrl-CS"/>
              </w:rPr>
            </w:pPr>
            <w:r w:rsidRPr="0024427F">
              <w:rPr>
                <w:rFonts w:ascii="Times New Roman" w:hAnsi="Times New Roman" w:cs="Times New Roman"/>
                <w:snapToGrid w:val="0"/>
                <w:sz w:val="24"/>
                <w:szCs w:val="24"/>
              </w:rPr>
              <w:t xml:space="preserve">3 </w:t>
            </w:r>
          </w:p>
        </w:tc>
        <w:tc>
          <w:tcPr>
            <w:tcW w:w="1064" w:type="dxa"/>
          </w:tcPr>
          <w:p w:rsidR="00170A6A" w:rsidRPr="0024427F" w:rsidRDefault="00170A6A" w:rsidP="00A20DA9">
            <w:pPr>
              <w:jc w:val="right"/>
              <w:rPr>
                <w:rFonts w:ascii="Times New Roman" w:hAnsi="Times New Roman" w:cs="Times New Roman"/>
                <w:sz w:val="22"/>
                <w:szCs w:val="22"/>
                <w:lang w:val="sr-Cyrl-CS"/>
              </w:rPr>
            </w:pPr>
            <w:r w:rsidRPr="0024427F">
              <w:rPr>
                <w:rFonts w:ascii="Times New Roman" w:hAnsi="Times New Roman" w:cs="Times New Roman"/>
                <w:sz w:val="22"/>
                <w:szCs w:val="22"/>
                <w:lang w:val="sr-Cyrl-CS"/>
              </w:rPr>
              <w:t>96</w:t>
            </w:r>
          </w:p>
        </w:tc>
        <w:tc>
          <w:tcPr>
            <w:tcW w:w="1065" w:type="dxa"/>
          </w:tcPr>
          <w:p w:rsidR="00170A6A" w:rsidRPr="0024427F" w:rsidRDefault="00170A6A" w:rsidP="00A20DA9">
            <w:pPr>
              <w:jc w:val="right"/>
              <w:rPr>
                <w:rFonts w:ascii="Times New Roman" w:hAnsi="Times New Roman" w:cs="Times New Roman"/>
                <w:sz w:val="22"/>
                <w:szCs w:val="22"/>
                <w:lang w:val="sr-Cyrl-CS"/>
              </w:rPr>
            </w:pPr>
            <w:r w:rsidRPr="0024427F">
              <w:rPr>
                <w:rFonts w:ascii="Times New Roman" w:hAnsi="Times New Roman" w:cs="Times New Roman"/>
                <w:sz w:val="22"/>
                <w:szCs w:val="22"/>
                <w:lang w:val="sr-Cyrl-CS"/>
              </w:rPr>
              <w:t>00</w:t>
            </w:r>
          </w:p>
        </w:tc>
      </w:tr>
      <w:tr w:rsidR="00170A6A" w:rsidRPr="0024427F">
        <w:trPr>
          <w:cantSplit/>
        </w:trPr>
        <w:tc>
          <w:tcPr>
            <w:tcW w:w="3753" w:type="dxa"/>
          </w:tcPr>
          <w:p w:rsidR="00170A6A" w:rsidRPr="0024427F" w:rsidRDefault="00170A6A" w:rsidP="00F35E39">
            <w:pPr>
              <w:autoSpaceDE w:val="0"/>
              <w:autoSpaceDN w:val="0"/>
              <w:adjustRightInd w:val="0"/>
              <w:rPr>
                <w:rFonts w:ascii="Times New Roman" w:hAnsi="Times New Roman" w:cs="Times New Roman"/>
                <w:sz w:val="22"/>
                <w:szCs w:val="22"/>
                <w:lang w:val="sr-Cyrl-CS"/>
              </w:rPr>
            </w:pPr>
            <w:r w:rsidRPr="0024427F">
              <w:rPr>
                <w:rFonts w:ascii="Times New Roman" w:hAnsi="Times New Roman" w:cs="Times New Roman"/>
                <w:sz w:val="22"/>
                <w:szCs w:val="22"/>
                <w:lang w:val="sr-Cyrl-CS"/>
              </w:rPr>
              <w:t xml:space="preserve">     4. КО </w:t>
            </w:r>
            <w:r w:rsidRPr="0024427F">
              <w:rPr>
                <w:rFonts w:ascii="Times New Roman" w:hAnsi="Times New Roman" w:cs="Times New Roman"/>
                <w:snapToGrid w:val="0"/>
                <w:sz w:val="22"/>
                <w:szCs w:val="22"/>
              </w:rPr>
              <w:t xml:space="preserve">Предоле          </w:t>
            </w:r>
          </w:p>
        </w:tc>
        <w:tc>
          <w:tcPr>
            <w:tcW w:w="1064" w:type="dxa"/>
          </w:tcPr>
          <w:p w:rsidR="00170A6A" w:rsidRPr="0024427F" w:rsidRDefault="00170A6A" w:rsidP="00A20DA9">
            <w:pPr>
              <w:jc w:val="right"/>
              <w:rPr>
                <w:rFonts w:ascii="Times New Roman" w:hAnsi="Times New Roman" w:cs="Times New Roman"/>
                <w:sz w:val="22"/>
                <w:szCs w:val="22"/>
                <w:lang w:val="sr-Cyrl-CS"/>
              </w:rPr>
            </w:pPr>
            <w:r w:rsidRPr="0024427F">
              <w:rPr>
                <w:rFonts w:ascii="Times New Roman" w:hAnsi="Times New Roman" w:cs="Times New Roman"/>
                <w:snapToGrid w:val="0"/>
                <w:sz w:val="24"/>
                <w:szCs w:val="24"/>
              </w:rPr>
              <w:t xml:space="preserve">8 </w:t>
            </w:r>
          </w:p>
        </w:tc>
        <w:tc>
          <w:tcPr>
            <w:tcW w:w="1064" w:type="dxa"/>
          </w:tcPr>
          <w:p w:rsidR="00170A6A" w:rsidRPr="0024427F" w:rsidRDefault="00170A6A" w:rsidP="00A20DA9">
            <w:pPr>
              <w:jc w:val="right"/>
              <w:rPr>
                <w:rFonts w:ascii="Times New Roman" w:hAnsi="Times New Roman" w:cs="Times New Roman"/>
                <w:sz w:val="22"/>
                <w:szCs w:val="22"/>
                <w:lang w:val="sr-Cyrl-CS"/>
              </w:rPr>
            </w:pPr>
            <w:r w:rsidRPr="0024427F">
              <w:rPr>
                <w:rFonts w:ascii="Times New Roman" w:hAnsi="Times New Roman" w:cs="Times New Roman"/>
                <w:sz w:val="22"/>
                <w:szCs w:val="22"/>
                <w:lang w:val="sr-Cyrl-CS"/>
              </w:rPr>
              <w:t>75</w:t>
            </w:r>
          </w:p>
        </w:tc>
        <w:tc>
          <w:tcPr>
            <w:tcW w:w="1065" w:type="dxa"/>
          </w:tcPr>
          <w:p w:rsidR="00170A6A" w:rsidRPr="0024427F" w:rsidRDefault="00170A6A" w:rsidP="00A20DA9">
            <w:pPr>
              <w:jc w:val="right"/>
              <w:rPr>
                <w:rFonts w:ascii="Times New Roman" w:hAnsi="Times New Roman" w:cs="Times New Roman"/>
                <w:sz w:val="22"/>
                <w:szCs w:val="22"/>
                <w:lang w:val="sr-Cyrl-CS"/>
              </w:rPr>
            </w:pPr>
            <w:r w:rsidRPr="0024427F">
              <w:rPr>
                <w:rFonts w:ascii="Times New Roman" w:hAnsi="Times New Roman" w:cs="Times New Roman"/>
                <w:sz w:val="22"/>
                <w:szCs w:val="22"/>
                <w:lang w:val="sr-Cyrl-CS"/>
              </w:rPr>
              <w:t>00</w:t>
            </w:r>
          </w:p>
        </w:tc>
      </w:tr>
      <w:tr w:rsidR="00170A6A" w:rsidRPr="0024427F">
        <w:trPr>
          <w:cantSplit/>
        </w:trPr>
        <w:tc>
          <w:tcPr>
            <w:tcW w:w="3753" w:type="dxa"/>
          </w:tcPr>
          <w:p w:rsidR="00170A6A" w:rsidRPr="0024427F" w:rsidRDefault="00170A6A" w:rsidP="00F35E39">
            <w:pPr>
              <w:autoSpaceDE w:val="0"/>
              <w:autoSpaceDN w:val="0"/>
              <w:adjustRightInd w:val="0"/>
              <w:rPr>
                <w:rFonts w:ascii="Times New Roman" w:hAnsi="Times New Roman" w:cs="Times New Roman"/>
                <w:sz w:val="22"/>
                <w:szCs w:val="22"/>
                <w:lang w:val="sr-Cyrl-CS"/>
              </w:rPr>
            </w:pPr>
            <w:r w:rsidRPr="0024427F">
              <w:rPr>
                <w:rFonts w:ascii="Times New Roman" w:hAnsi="Times New Roman" w:cs="Times New Roman"/>
                <w:sz w:val="22"/>
                <w:szCs w:val="22"/>
                <w:lang w:val="sr-Cyrl-CS"/>
              </w:rPr>
              <w:t xml:space="preserve">     5. КО </w:t>
            </w:r>
            <w:r w:rsidRPr="0024427F">
              <w:rPr>
                <w:rFonts w:ascii="Times New Roman" w:hAnsi="Times New Roman" w:cs="Times New Roman"/>
                <w:snapToGrid w:val="0"/>
                <w:sz w:val="22"/>
                <w:szCs w:val="22"/>
              </w:rPr>
              <w:t xml:space="preserve">Рудњак         </w:t>
            </w:r>
          </w:p>
        </w:tc>
        <w:tc>
          <w:tcPr>
            <w:tcW w:w="1064" w:type="dxa"/>
          </w:tcPr>
          <w:p w:rsidR="00170A6A" w:rsidRPr="0024427F" w:rsidRDefault="00170A6A" w:rsidP="00A20DA9">
            <w:pPr>
              <w:jc w:val="right"/>
              <w:rPr>
                <w:rFonts w:ascii="Times New Roman" w:hAnsi="Times New Roman" w:cs="Times New Roman"/>
                <w:sz w:val="22"/>
                <w:szCs w:val="22"/>
                <w:lang w:val="sr-Cyrl-CS"/>
              </w:rPr>
            </w:pPr>
            <w:r w:rsidRPr="0024427F">
              <w:rPr>
                <w:rFonts w:ascii="Times New Roman" w:hAnsi="Times New Roman" w:cs="Times New Roman"/>
                <w:snapToGrid w:val="0"/>
                <w:sz w:val="24"/>
                <w:szCs w:val="24"/>
              </w:rPr>
              <w:t xml:space="preserve">11 </w:t>
            </w:r>
          </w:p>
        </w:tc>
        <w:tc>
          <w:tcPr>
            <w:tcW w:w="1064" w:type="dxa"/>
          </w:tcPr>
          <w:p w:rsidR="00170A6A" w:rsidRPr="0024427F" w:rsidRDefault="00170A6A" w:rsidP="00A20DA9">
            <w:pPr>
              <w:jc w:val="right"/>
              <w:rPr>
                <w:rFonts w:ascii="Times New Roman" w:hAnsi="Times New Roman" w:cs="Times New Roman"/>
                <w:sz w:val="22"/>
                <w:szCs w:val="22"/>
                <w:lang w:val="sr-Cyrl-CS"/>
              </w:rPr>
            </w:pPr>
            <w:r w:rsidRPr="0024427F">
              <w:rPr>
                <w:rFonts w:ascii="Times New Roman" w:hAnsi="Times New Roman" w:cs="Times New Roman"/>
                <w:sz w:val="22"/>
                <w:szCs w:val="22"/>
                <w:lang w:val="sr-Cyrl-CS"/>
              </w:rPr>
              <w:t>40</w:t>
            </w:r>
          </w:p>
        </w:tc>
        <w:tc>
          <w:tcPr>
            <w:tcW w:w="1065" w:type="dxa"/>
          </w:tcPr>
          <w:p w:rsidR="00170A6A" w:rsidRPr="0024427F" w:rsidRDefault="00170A6A" w:rsidP="00A20DA9">
            <w:pPr>
              <w:jc w:val="right"/>
              <w:rPr>
                <w:rFonts w:ascii="Times New Roman" w:hAnsi="Times New Roman" w:cs="Times New Roman"/>
                <w:sz w:val="22"/>
                <w:szCs w:val="22"/>
                <w:lang w:val="sr-Cyrl-CS"/>
              </w:rPr>
            </w:pPr>
            <w:r w:rsidRPr="0024427F">
              <w:rPr>
                <w:rFonts w:ascii="Times New Roman" w:hAnsi="Times New Roman" w:cs="Times New Roman"/>
                <w:sz w:val="22"/>
                <w:szCs w:val="22"/>
                <w:lang w:val="sr-Cyrl-CS"/>
              </w:rPr>
              <w:t>00</w:t>
            </w:r>
          </w:p>
        </w:tc>
      </w:tr>
      <w:tr w:rsidR="00170A6A" w:rsidRPr="0024427F">
        <w:trPr>
          <w:cantSplit/>
        </w:trPr>
        <w:tc>
          <w:tcPr>
            <w:tcW w:w="3753" w:type="dxa"/>
          </w:tcPr>
          <w:p w:rsidR="00170A6A" w:rsidRPr="0024427F" w:rsidRDefault="00170A6A" w:rsidP="00F35E39">
            <w:pPr>
              <w:autoSpaceDE w:val="0"/>
              <w:autoSpaceDN w:val="0"/>
              <w:adjustRightInd w:val="0"/>
              <w:rPr>
                <w:rFonts w:ascii="Times New Roman" w:hAnsi="Times New Roman" w:cs="Times New Roman"/>
                <w:sz w:val="22"/>
                <w:szCs w:val="22"/>
                <w:lang w:val="sr-Cyrl-CS"/>
              </w:rPr>
            </w:pPr>
          </w:p>
        </w:tc>
        <w:tc>
          <w:tcPr>
            <w:tcW w:w="1064" w:type="dxa"/>
          </w:tcPr>
          <w:p w:rsidR="00170A6A" w:rsidRPr="00D74E15" w:rsidRDefault="00170A6A" w:rsidP="00F35E39">
            <w:pPr>
              <w:jc w:val="right"/>
              <w:rPr>
                <w:rFonts w:ascii="Times New Roman" w:hAnsi="Times New Roman" w:cs="Times New Roman"/>
                <w:b/>
                <w:bCs/>
                <w:sz w:val="22"/>
                <w:szCs w:val="22"/>
              </w:rPr>
            </w:pPr>
            <w:r w:rsidRPr="0024427F">
              <w:rPr>
                <w:rFonts w:ascii="Times New Roman" w:hAnsi="Times New Roman" w:cs="Times New Roman"/>
                <w:b/>
                <w:bCs/>
                <w:sz w:val="22"/>
                <w:szCs w:val="22"/>
                <w:lang w:val="sr-Cyrl-CS"/>
              </w:rPr>
              <w:t>16</w:t>
            </w:r>
            <w:r>
              <w:rPr>
                <w:rFonts w:ascii="Times New Roman" w:hAnsi="Times New Roman" w:cs="Times New Roman"/>
                <w:b/>
                <w:bCs/>
                <w:sz w:val="22"/>
                <w:szCs w:val="22"/>
              </w:rPr>
              <w:t>76</w:t>
            </w:r>
          </w:p>
        </w:tc>
        <w:tc>
          <w:tcPr>
            <w:tcW w:w="1064" w:type="dxa"/>
          </w:tcPr>
          <w:p w:rsidR="00170A6A" w:rsidRPr="00D74E15" w:rsidRDefault="00170A6A" w:rsidP="00F35E39">
            <w:pPr>
              <w:jc w:val="right"/>
              <w:rPr>
                <w:rFonts w:ascii="Times New Roman" w:hAnsi="Times New Roman" w:cs="Times New Roman"/>
                <w:b/>
                <w:bCs/>
                <w:sz w:val="22"/>
                <w:szCs w:val="22"/>
              </w:rPr>
            </w:pPr>
            <w:r>
              <w:rPr>
                <w:rFonts w:ascii="Times New Roman" w:hAnsi="Times New Roman" w:cs="Times New Roman"/>
                <w:b/>
                <w:bCs/>
                <w:sz w:val="22"/>
                <w:szCs w:val="22"/>
              </w:rPr>
              <w:t>85</w:t>
            </w:r>
          </w:p>
        </w:tc>
        <w:tc>
          <w:tcPr>
            <w:tcW w:w="1065" w:type="dxa"/>
          </w:tcPr>
          <w:p w:rsidR="00170A6A" w:rsidRPr="0024427F" w:rsidRDefault="00170A6A" w:rsidP="00F35E39">
            <w:pPr>
              <w:jc w:val="right"/>
              <w:rPr>
                <w:rFonts w:ascii="Times New Roman" w:hAnsi="Times New Roman" w:cs="Times New Roman"/>
                <w:b/>
                <w:bCs/>
                <w:sz w:val="22"/>
                <w:szCs w:val="22"/>
                <w:lang w:val="sr-Cyrl-CS"/>
              </w:rPr>
            </w:pPr>
            <w:r w:rsidRPr="0024427F">
              <w:rPr>
                <w:rFonts w:ascii="Times New Roman" w:hAnsi="Times New Roman" w:cs="Times New Roman"/>
                <w:b/>
                <w:bCs/>
                <w:sz w:val="22"/>
                <w:szCs w:val="22"/>
                <w:lang w:val="sr-Cyrl-CS"/>
              </w:rPr>
              <w:t>52</w:t>
            </w:r>
          </w:p>
        </w:tc>
      </w:tr>
      <w:tr w:rsidR="00170A6A" w:rsidRPr="0024427F">
        <w:trPr>
          <w:cantSplit/>
        </w:trPr>
        <w:tc>
          <w:tcPr>
            <w:tcW w:w="3753" w:type="dxa"/>
            <w:tcBorders>
              <w:bottom w:val="double" w:sz="4" w:space="0" w:color="auto"/>
            </w:tcBorders>
          </w:tcPr>
          <w:p w:rsidR="00170A6A" w:rsidRPr="0024427F" w:rsidRDefault="00170A6A" w:rsidP="00FF3BEF">
            <w:pPr>
              <w:jc w:val="center"/>
              <w:rPr>
                <w:rFonts w:ascii="Times New Roman" w:hAnsi="Times New Roman" w:cs="Times New Roman"/>
                <w:sz w:val="22"/>
                <w:szCs w:val="22"/>
                <w:lang w:val="sr-Cyrl-CS"/>
              </w:rPr>
            </w:pPr>
            <w:r w:rsidRPr="0024427F">
              <w:rPr>
                <w:rFonts w:ascii="Times New Roman" w:hAnsi="Times New Roman" w:cs="Times New Roman"/>
                <w:sz w:val="22"/>
                <w:szCs w:val="22"/>
                <w:lang w:val="sr-Cyrl-CS"/>
              </w:rPr>
              <w:t>У К У П Н О:</w:t>
            </w:r>
          </w:p>
        </w:tc>
        <w:tc>
          <w:tcPr>
            <w:tcW w:w="1064" w:type="dxa"/>
            <w:tcBorders>
              <w:bottom w:val="double" w:sz="4" w:space="0" w:color="auto"/>
            </w:tcBorders>
          </w:tcPr>
          <w:p w:rsidR="00170A6A" w:rsidRPr="00D74E15" w:rsidRDefault="00170A6A" w:rsidP="00FF3BEF">
            <w:pPr>
              <w:jc w:val="right"/>
              <w:rPr>
                <w:rFonts w:ascii="Times New Roman" w:hAnsi="Times New Roman" w:cs="Times New Roman"/>
                <w:b/>
                <w:bCs/>
                <w:sz w:val="22"/>
                <w:szCs w:val="22"/>
              </w:rPr>
            </w:pPr>
            <w:r>
              <w:rPr>
                <w:rFonts w:ascii="Times New Roman" w:hAnsi="Times New Roman" w:cs="Times New Roman"/>
                <w:b/>
                <w:bCs/>
                <w:sz w:val="22"/>
                <w:szCs w:val="22"/>
              </w:rPr>
              <w:t>2993</w:t>
            </w:r>
          </w:p>
        </w:tc>
        <w:tc>
          <w:tcPr>
            <w:tcW w:w="1064" w:type="dxa"/>
            <w:tcBorders>
              <w:bottom w:val="double" w:sz="4" w:space="0" w:color="auto"/>
            </w:tcBorders>
          </w:tcPr>
          <w:p w:rsidR="00170A6A" w:rsidRPr="00D74E15" w:rsidRDefault="00170A6A" w:rsidP="00FF3BEF">
            <w:pPr>
              <w:jc w:val="right"/>
              <w:rPr>
                <w:rFonts w:ascii="Times New Roman" w:hAnsi="Times New Roman" w:cs="Times New Roman"/>
                <w:b/>
                <w:bCs/>
                <w:sz w:val="22"/>
                <w:szCs w:val="22"/>
              </w:rPr>
            </w:pPr>
            <w:r>
              <w:rPr>
                <w:rFonts w:ascii="Times New Roman" w:hAnsi="Times New Roman" w:cs="Times New Roman"/>
                <w:b/>
                <w:bCs/>
                <w:sz w:val="22"/>
                <w:szCs w:val="22"/>
              </w:rPr>
              <w:t>26</w:t>
            </w:r>
          </w:p>
        </w:tc>
        <w:tc>
          <w:tcPr>
            <w:tcW w:w="1065" w:type="dxa"/>
            <w:tcBorders>
              <w:bottom w:val="double" w:sz="4" w:space="0" w:color="auto"/>
            </w:tcBorders>
          </w:tcPr>
          <w:p w:rsidR="00170A6A" w:rsidRPr="0024427F" w:rsidRDefault="00170A6A" w:rsidP="00FF3BEF">
            <w:pPr>
              <w:jc w:val="right"/>
              <w:rPr>
                <w:rFonts w:ascii="Times New Roman" w:hAnsi="Times New Roman" w:cs="Times New Roman"/>
                <w:b/>
                <w:bCs/>
                <w:sz w:val="22"/>
                <w:szCs w:val="22"/>
                <w:lang w:val="sr-Cyrl-CS"/>
              </w:rPr>
            </w:pPr>
            <w:r w:rsidRPr="0024427F">
              <w:rPr>
                <w:rFonts w:ascii="Times New Roman" w:hAnsi="Times New Roman" w:cs="Times New Roman"/>
                <w:b/>
                <w:bCs/>
                <w:sz w:val="22"/>
                <w:szCs w:val="22"/>
                <w:lang w:val="sr-Cyrl-CS"/>
              </w:rPr>
              <w:t>83</w:t>
            </w:r>
          </w:p>
        </w:tc>
      </w:tr>
    </w:tbl>
    <w:p w:rsidR="00170A6A" w:rsidRPr="00316B31" w:rsidRDefault="00170A6A" w:rsidP="0049148E">
      <w:pPr>
        <w:ind w:left="720"/>
        <w:jc w:val="both"/>
        <w:rPr>
          <w:rFonts w:ascii="Times New Roman" w:hAnsi="Times New Roman" w:cs="Times New Roman"/>
          <w:sz w:val="24"/>
          <w:szCs w:val="24"/>
          <w:lang w:val="sr-Cyrl-CS"/>
        </w:rPr>
      </w:pPr>
      <w:r w:rsidRPr="00FF3BEF">
        <w:rPr>
          <w:rFonts w:ascii="Times New Roman" w:hAnsi="Times New Roman" w:cs="Times New Roman"/>
          <w:snapToGrid w:val="0"/>
          <w:sz w:val="24"/>
          <w:szCs w:val="24"/>
          <w:lang w:val="ru-RU"/>
        </w:rPr>
        <w:t xml:space="preserve">        </w:t>
      </w:r>
    </w:p>
    <w:p w:rsidR="00170A6A" w:rsidRPr="003B4613" w:rsidRDefault="00170A6A" w:rsidP="005263AF">
      <w:pPr>
        <w:widowControl w:val="0"/>
        <w:spacing w:after="60"/>
        <w:ind w:firstLine="720"/>
        <w:jc w:val="both"/>
        <w:rPr>
          <w:rFonts w:ascii="Times New Roman" w:hAnsi="Times New Roman" w:cs="Times New Roman"/>
          <w:snapToGrid w:val="0"/>
          <w:sz w:val="24"/>
          <w:szCs w:val="24"/>
          <w:lang w:val="ru-RU"/>
        </w:rPr>
      </w:pPr>
      <w:r w:rsidRPr="005263AF">
        <w:rPr>
          <w:rFonts w:ascii="Times New Roman" w:hAnsi="Times New Roman" w:cs="Times New Roman"/>
          <w:snapToGrid w:val="0"/>
          <w:sz w:val="24"/>
          <w:szCs w:val="24"/>
          <w:lang w:val="ru-RU"/>
        </w:rPr>
        <w:t>У току израде ове Основе газдовања шумама за ГЈ "Гоч Гвоздац А"  увидом у Дигитални Катастар Података (ДКП) и његовим поређењем са списком катастарских парцела уочен је низ недостатака  и неусаглашености</w:t>
      </w:r>
      <w:r>
        <w:rPr>
          <w:rFonts w:ascii="Times New Roman" w:hAnsi="Times New Roman" w:cs="Times New Roman"/>
          <w:snapToGrid w:val="0"/>
          <w:sz w:val="24"/>
          <w:szCs w:val="24"/>
          <w:lang w:val="ru-RU"/>
        </w:rPr>
        <w:t xml:space="preserve"> (разграничење  са ЈП Србијашуме, величине парцела...) </w:t>
      </w:r>
      <w:r w:rsidRPr="005263AF">
        <w:rPr>
          <w:rFonts w:ascii="Times New Roman" w:hAnsi="Times New Roman" w:cs="Times New Roman"/>
          <w:snapToGrid w:val="0"/>
          <w:sz w:val="24"/>
          <w:szCs w:val="24"/>
          <w:lang w:val="ru-RU"/>
        </w:rPr>
        <w:t xml:space="preserve">. Катастарско стање којим се служио Шумарски факултет при изради планова газдовања у од времена поверавања комплекса на коришћење 1956.год. установили су професори геодезије (проф. С. Пантић и проф. Д Јовичић) снимањем полигоним методом спољне границе о чему постоје трагови (бетонски кочеви полигоних тачака на старим стаблима). </w:t>
      </w:r>
    </w:p>
    <w:p w:rsidR="00170A6A" w:rsidRPr="003B4613" w:rsidRDefault="00170A6A" w:rsidP="005263AF">
      <w:pPr>
        <w:widowControl w:val="0"/>
        <w:spacing w:after="60"/>
        <w:ind w:firstLine="720"/>
        <w:jc w:val="both"/>
        <w:rPr>
          <w:rFonts w:ascii="Times New Roman" w:hAnsi="Times New Roman" w:cs="Times New Roman"/>
          <w:snapToGrid w:val="0"/>
          <w:sz w:val="24"/>
          <w:szCs w:val="24"/>
          <w:lang w:val="ru-RU"/>
        </w:rPr>
      </w:pPr>
      <w:r w:rsidRPr="005263AF">
        <w:rPr>
          <w:rFonts w:ascii="Times New Roman" w:hAnsi="Times New Roman" w:cs="Times New Roman"/>
          <w:snapToGrid w:val="0"/>
          <w:sz w:val="24"/>
          <w:szCs w:val="24"/>
          <w:lang w:val="ru-RU"/>
        </w:rPr>
        <w:t>Републички геодетски завод је на основу закона о премеру и катастру покренуо процес успостављања Националне Инфраструктуре Геопросторних Података, како би омогућили ефикаснију размену геоподатака између државних установа и њихову доступност путем Интернета. Како је ДКП у процесу израде приказане површине су приближне и у поступку усаглашавања са површином из катастра непокретности.</w:t>
      </w:r>
      <w:r w:rsidRPr="003B4613">
        <w:rPr>
          <w:rFonts w:ascii="Times New Roman" w:hAnsi="Times New Roman" w:cs="Times New Roman"/>
          <w:snapToGrid w:val="0"/>
          <w:sz w:val="24"/>
          <w:szCs w:val="24"/>
          <w:lang w:val="ru-RU"/>
        </w:rPr>
        <w:t xml:space="preserve"> До коначног усаглашавања ова основа је урађена по истом списку парцела као и до сада. </w:t>
      </w:r>
    </w:p>
    <w:p w:rsidR="00170A6A" w:rsidRPr="003B4613" w:rsidRDefault="00170A6A" w:rsidP="005263AF">
      <w:pPr>
        <w:widowControl w:val="0"/>
        <w:spacing w:after="60"/>
        <w:ind w:firstLine="720"/>
        <w:jc w:val="both"/>
        <w:rPr>
          <w:rFonts w:ascii="Times New Roman" w:hAnsi="Times New Roman" w:cs="Times New Roman"/>
          <w:snapToGrid w:val="0"/>
          <w:sz w:val="24"/>
          <w:szCs w:val="24"/>
          <w:lang w:val="ru-RU"/>
        </w:rPr>
      </w:pPr>
      <w:r w:rsidRPr="005263AF">
        <w:rPr>
          <w:rFonts w:ascii="Times New Roman" w:hAnsi="Times New Roman" w:cs="Times New Roman"/>
          <w:snapToGrid w:val="0"/>
          <w:sz w:val="24"/>
          <w:szCs w:val="24"/>
          <w:lang w:val="ru-RU"/>
        </w:rPr>
        <w:t>Списак катастарских парцела са површинама је сре</w:t>
      </w:r>
      <w:r w:rsidRPr="005263AF">
        <w:rPr>
          <w:rFonts w:ascii="Times New Roman" w:hAnsi="Times New Roman" w:cs="Times New Roman"/>
          <w:snapToGrid w:val="0"/>
          <w:sz w:val="24"/>
          <w:szCs w:val="24"/>
          <w:lang w:val="sr-Cyrl-CS"/>
        </w:rPr>
        <w:t>ђ</w:t>
      </w:r>
      <w:r w:rsidRPr="005263AF">
        <w:rPr>
          <w:rFonts w:ascii="Times New Roman" w:hAnsi="Times New Roman" w:cs="Times New Roman"/>
          <w:snapToGrid w:val="0"/>
          <w:sz w:val="24"/>
          <w:szCs w:val="24"/>
          <w:lang w:val="ru-RU"/>
        </w:rPr>
        <w:t>ен на основу копије списка парцела и детаљних катастарских планова и налази се у прилогу ове основе.</w:t>
      </w:r>
    </w:p>
    <w:p w:rsidR="00170A6A" w:rsidRPr="009A3D5D" w:rsidRDefault="00170A6A" w:rsidP="0049148E">
      <w:pPr>
        <w:ind w:left="720"/>
        <w:jc w:val="both"/>
        <w:rPr>
          <w:rFonts w:ascii="Times New Roman" w:hAnsi="Times New Roman" w:cs="Times New Roman"/>
          <w:sz w:val="24"/>
          <w:szCs w:val="24"/>
          <w:lang w:val="ru-RU"/>
        </w:rPr>
      </w:pPr>
    </w:p>
    <w:p w:rsidR="00170A6A" w:rsidRPr="00316B31" w:rsidRDefault="00170A6A" w:rsidP="00BE3404">
      <w:pPr>
        <w:ind w:firstLine="720"/>
        <w:jc w:val="both"/>
        <w:rPr>
          <w:rFonts w:ascii="Times New Roman" w:hAnsi="Times New Roman" w:cs="Times New Roman"/>
          <w:b/>
          <w:bCs/>
          <w:sz w:val="24"/>
          <w:szCs w:val="24"/>
          <w:lang w:val="sr-Cyrl-CS"/>
        </w:rPr>
      </w:pPr>
      <w:r w:rsidRPr="006A20E0">
        <w:rPr>
          <w:rFonts w:ascii="Times New Roman" w:hAnsi="Times New Roman" w:cs="Times New Roman"/>
          <w:b/>
          <w:bCs/>
          <w:sz w:val="24"/>
          <w:szCs w:val="24"/>
          <w:lang w:val="sr-Cyrl-CS"/>
        </w:rPr>
        <w:t>2.2.2. Приватни посед</w:t>
      </w:r>
    </w:p>
    <w:p w:rsidR="00170A6A" w:rsidRPr="00316B31" w:rsidRDefault="00170A6A" w:rsidP="0049148E">
      <w:pPr>
        <w:jc w:val="both"/>
        <w:rPr>
          <w:rFonts w:ascii="Times New Roman" w:hAnsi="Times New Roman" w:cs="Times New Roman"/>
          <w:b/>
          <w:bCs/>
          <w:sz w:val="24"/>
          <w:szCs w:val="24"/>
          <w:lang w:val="sr-Cyrl-CS"/>
        </w:rPr>
      </w:pPr>
    </w:p>
    <w:p w:rsidR="00170A6A" w:rsidRPr="005034B1" w:rsidRDefault="00170A6A" w:rsidP="00664EB8">
      <w:pPr>
        <w:widowControl w:val="0"/>
        <w:spacing w:after="60"/>
        <w:ind w:firstLine="720"/>
        <w:rPr>
          <w:rFonts w:ascii="Times New Roman" w:hAnsi="Times New Roman" w:cs="Times New Roman"/>
          <w:sz w:val="24"/>
          <w:szCs w:val="24"/>
          <w:lang w:val="ru-RU"/>
        </w:rPr>
      </w:pPr>
      <w:r w:rsidRPr="005034B1">
        <w:rPr>
          <w:rFonts w:ascii="Times New Roman" w:hAnsi="Times New Roman" w:cs="Times New Roman"/>
          <w:snapToGrid w:val="0"/>
          <w:sz w:val="24"/>
          <w:szCs w:val="24"/>
          <w:lang w:val="ru-RU"/>
        </w:rPr>
        <w:t xml:space="preserve">Приватни посед енклавиран у овој газдинској јединици  </w:t>
      </w:r>
      <w:r>
        <w:rPr>
          <w:rFonts w:ascii="Times New Roman" w:hAnsi="Times New Roman" w:cs="Times New Roman"/>
          <w:snapToGrid w:val="0"/>
          <w:sz w:val="24"/>
          <w:szCs w:val="24"/>
          <w:lang w:val="ru-RU"/>
        </w:rPr>
        <w:t xml:space="preserve">је </w:t>
      </w:r>
      <w:r w:rsidRPr="005034B1">
        <w:rPr>
          <w:rFonts w:ascii="Times New Roman" w:hAnsi="Times New Roman" w:cs="Times New Roman"/>
          <w:snapToGrid w:val="0"/>
          <w:sz w:val="24"/>
          <w:szCs w:val="24"/>
          <w:lang w:val="ru-RU"/>
        </w:rPr>
        <w:t xml:space="preserve"> 81,65 hа, а чине га  ливаде</w:t>
      </w:r>
      <w:r w:rsidRPr="005034B1">
        <w:rPr>
          <w:rFonts w:ascii="Times New Roman" w:hAnsi="Times New Roman" w:cs="Times New Roman"/>
          <w:snapToGrid w:val="0"/>
          <w:sz w:val="24"/>
          <w:szCs w:val="24"/>
          <w:lang w:val="sr-Cyrl-CS"/>
        </w:rPr>
        <w:t xml:space="preserve"> на површини од </w:t>
      </w:r>
      <w:r w:rsidRPr="005034B1">
        <w:rPr>
          <w:rFonts w:ascii="Times New Roman" w:hAnsi="Times New Roman" w:cs="Times New Roman"/>
          <w:sz w:val="24"/>
          <w:szCs w:val="24"/>
          <w:lang w:val="ru-RU"/>
        </w:rPr>
        <w:t>69,7</w:t>
      </w:r>
      <w:r w:rsidRPr="003B4613">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r w:rsidRPr="005034B1">
        <w:rPr>
          <w:rFonts w:ascii="Times New Roman" w:hAnsi="Times New Roman" w:cs="Times New Roman"/>
          <w:snapToGrid w:val="0"/>
          <w:sz w:val="24"/>
          <w:szCs w:val="24"/>
          <w:lang w:val="ru-RU"/>
        </w:rPr>
        <w:t xml:space="preserve">hа, пашњаци  на </w:t>
      </w:r>
      <w:r w:rsidRPr="005034B1">
        <w:rPr>
          <w:rFonts w:ascii="Times New Roman" w:hAnsi="Times New Roman" w:cs="Times New Roman"/>
          <w:sz w:val="24"/>
          <w:szCs w:val="24"/>
          <w:lang w:val="ru-RU"/>
        </w:rPr>
        <w:t>1,13</w:t>
      </w:r>
      <w:r>
        <w:rPr>
          <w:rFonts w:ascii="Times New Roman" w:hAnsi="Times New Roman" w:cs="Times New Roman"/>
          <w:sz w:val="24"/>
          <w:szCs w:val="24"/>
          <w:lang w:val="ru-RU"/>
        </w:rPr>
        <w:t xml:space="preserve"> ха</w:t>
      </w:r>
      <w:r w:rsidRPr="005034B1">
        <w:rPr>
          <w:rFonts w:ascii="Times New Roman" w:hAnsi="Times New Roman" w:cs="Times New Roman"/>
          <w:sz w:val="24"/>
          <w:szCs w:val="24"/>
          <w:lang w:val="ru-RU"/>
        </w:rPr>
        <w:t>, реке на 4,42</w:t>
      </w:r>
      <w:r>
        <w:rPr>
          <w:rFonts w:ascii="Times New Roman" w:hAnsi="Times New Roman" w:cs="Times New Roman"/>
          <w:sz w:val="24"/>
          <w:szCs w:val="24"/>
          <w:lang w:val="ru-RU"/>
        </w:rPr>
        <w:t xml:space="preserve"> ха</w:t>
      </w:r>
      <w:r w:rsidRPr="005034B1">
        <w:rPr>
          <w:rFonts w:ascii="Times New Roman" w:hAnsi="Times New Roman" w:cs="Times New Roman"/>
          <w:sz w:val="24"/>
          <w:szCs w:val="24"/>
          <w:lang w:val="ru-RU"/>
        </w:rPr>
        <w:t xml:space="preserve">, </w:t>
      </w:r>
      <w:r>
        <w:rPr>
          <w:rFonts w:ascii="Times New Roman" w:hAnsi="Times New Roman" w:cs="Times New Roman"/>
          <w:sz w:val="24"/>
          <w:szCs w:val="24"/>
          <w:lang w:val="ru-RU"/>
        </w:rPr>
        <w:t>њ</w:t>
      </w:r>
      <w:r w:rsidRPr="005034B1">
        <w:rPr>
          <w:rFonts w:ascii="Times New Roman" w:hAnsi="Times New Roman" w:cs="Times New Roman"/>
          <w:sz w:val="24"/>
          <w:szCs w:val="24"/>
          <w:lang w:val="ru-RU"/>
        </w:rPr>
        <w:t>иве на 0,54</w:t>
      </w:r>
      <w:r>
        <w:rPr>
          <w:rFonts w:ascii="Times New Roman" w:hAnsi="Times New Roman" w:cs="Times New Roman"/>
          <w:sz w:val="24"/>
          <w:szCs w:val="24"/>
          <w:lang w:val="ru-RU"/>
        </w:rPr>
        <w:t xml:space="preserve"> </w:t>
      </w:r>
      <w:r w:rsidRPr="005034B1">
        <w:rPr>
          <w:rFonts w:ascii="Times New Roman" w:hAnsi="Times New Roman" w:cs="Times New Roman"/>
          <w:snapToGrid w:val="0"/>
          <w:sz w:val="24"/>
          <w:szCs w:val="24"/>
          <w:lang w:val="ru-RU"/>
        </w:rPr>
        <w:t>hа</w:t>
      </w:r>
      <w:r>
        <w:rPr>
          <w:rFonts w:ascii="Times New Roman" w:hAnsi="Times New Roman" w:cs="Times New Roman"/>
          <w:snapToGrid w:val="0"/>
          <w:sz w:val="24"/>
          <w:szCs w:val="24"/>
          <w:lang w:val="ru-RU"/>
        </w:rPr>
        <w:t xml:space="preserve">, </w:t>
      </w:r>
      <w:r w:rsidRPr="005034B1">
        <w:rPr>
          <w:rFonts w:ascii="Times New Roman" w:hAnsi="Times New Roman" w:cs="Times New Roman"/>
          <w:snapToGrid w:val="0"/>
          <w:sz w:val="24"/>
          <w:szCs w:val="24"/>
          <w:lang w:val="ru-RU"/>
        </w:rPr>
        <w:t>путеви</w:t>
      </w:r>
      <w:r w:rsidRPr="005034B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на </w:t>
      </w:r>
      <w:r w:rsidRPr="005034B1">
        <w:rPr>
          <w:rFonts w:ascii="Times New Roman" w:hAnsi="Times New Roman" w:cs="Times New Roman"/>
          <w:sz w:val="24"/>
          <w:szCs w:val="24"/>
          <w:lang w:val="ru-RU"/>
        </w:rPr>
        <w:t>2,6</w:t>
      </w:r>
      <w:r w:rsidRPr="003B4613">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sidRPr="005034B1">
        <w:rPr>
          <w:rFonts w:ascii="Times New Roman" w:hAnsi="Times New Roman" w:cs="Times New Roman"/>
          <w:snapToGrid w:val="0"/>
          <w:sz w:val="24"/>
          <w:szCs w:val="24"/>
          <w:lang w:val="ru-RU"/>
        </w:rPr>
        <w:t xml:space="preserve">hа, гробље </w:t>
      </w:r>
      <w:r>
        <w:rPr>
          <w:rFonts w:ascii="Times New Roman" w:hAnsi="Times New Roman" w:cs="Times New Roman"/>
          <w:snapToGrid w:val="0"/>
          <w:sz w:val="24"/>
          <w:szCs w:val="24"/>
          <w:lang w:val="ru-RU"/>
        </w:rPr>
        <w:t xml:space="preserve">на </w:t>
      </w:r>
      <w:r w:rsidRPr="005034B1">
        <w:rPr>
          <w:rFonts w:ascii="Times New Roman" w:hAnsi="Times New Roman" w:cs="Times New Roman"/>
          <w:sz w:val="24"/>
          <w:szCs w:val="24"/>
          <w:lang w:val="ru-RU"/>
        </w:rPr>
        <w:t>0,04</w:t>
      </w:r>
      <w:r>
        <w:rPr>
          <w:rFonts w:ascii="Times New Roman" w:hAnsi="Times New Roman" w:cs="Times New Roman"/>
          <w:sz w:val="24"/>
          <w:szCs w:val="24"/>
          <w:lang w:val="sr-Cyrl-CS"/>
        </w:rPr>
        <w:t xml:space="preserve"> ха и</w:t>
      </w:r>
      <w:r w:rsidRPr="005034B1">
        <w:rPr>
          <w:rFonts w:ascii="Times New Roman" w:hAnsi="Times New Roman" w:cs="Times New Roman"/>
          <w:sz w:val="24"/>
          <w:szCs w:val="24"/>
          <w:lang w:val="sr-Cyrl-CS"/>
        </w:rPr>
        <w:t xml:space="preserve"> зграде и други објекти на </w:t>
      </w:r>
      <w:r w:rsidRPr="005034B1">
        <w:rPr>
          <w:rFonts w:ascii="Times New Roman" w:hAnsi="Times New Roman" w:cs="Times New Roman"/>
          <w:sz w:val="24"/>
          <w:szCs w:val="24"/>
          <w:lang w:val="ru-RU"/>
        </w:rPr>
        <w:t>3,15</w:t>
      </w:r>
      <w:r>
        <w:rPr>
          <w:rFonts w:ascii="Times New Roman" w:hAnsi="Times New Roman" w:cs="Times New Roman"/>
          <w:sz w:val="24"/>
          <w:szCs w:val="24"/>
          <w:lang w:val="ru-RU"/>
        </w:rPr>
        <w:t xml:space="preserve"> ха.</w:t>
      </w:r>
    </w:p>
    <w:p w:rsidR="00170A6A" w:rsidRPr="0028126C" w:rsidRDefault="00170A6A" w:rsidP="007676F6">
      <w:pPr>
        <w:ind w:firstLine="72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br w:type="page"/>
      </w:r>
    </w:p>
    <w:p w:rsidR="00170A6A" w:rsidRDefault="00170A6A" w:rsidP="0042725A">
      <w:pPr>
        <w:pBdr>
          <w:top w:val="double" w:sz="4" w:space="1" w:color="auto"/>
          <w:left w:val="double" w:sz="4" w:space="4" w:color="auto"/>
          <w:bottom w:val="double" w:sz="4" w:space="1" w:color="auto"/>
          <w:right w:val="double" w:sz="4" w:space="4" w:color="auto"/>
        </w:pBdr>
        <w:shd w:val="pct5" w:color="auto" w:fill="auto"/>
        <w:jc w:val="both"/>
        <w:rPr>
          <w:rFonts w:ascii="Times New Roman" w:hAnsi="Times New Roman" w:cs="Times New Roman"/>
          <w:b/>
          <w:bCs/>
          <w:shadow/>
          <w:lang w:val="sr-Cyrl-CS"/>
        </w:rPr>
      </w:pPr>
      <w:r>
        <w:rPr>
          <w:rFonts w:ascii="Times New Roman" w:hAnsi="Times New Roman" w:cs="Times New Roman"/>
          <w:b/>
          <w:bCs/>
          <w:shadow/>
          <w:lang w:val="sr-Cyrl-CS"/>
        </w:rPr>
        <w:tab/>
      </w:r>
      <w:r w:rsidRPr="005634CF">
        <w:rPr>
          <w:rFonts w:ascii="Times New Roman" w:hAnsi="Times New Roman" w:cs="Times New Roman"/>
          <w:b/>
          <w:bCs/>
          <w:shadow/>
          <w:lang w:val="ru-RU"/>
        </w:rPr>
        <w:t>3</w:t>
      </w:r>
      <w:r>
        <w:rPr>
          <w:rFonts w:ascii="Times New Roman" w:hAnsi="Times New Roman" w:cs="Times New Roman"/>
          <w:b/>
          <w:bCs/>
          <w:shadow/>
          <w:lang w:val="sr-Cyrl-CS"/>
        </w:rPr>
        <w:t>.  О П Ш Т И   Е К О Л О Ш К И   У С Л О В И</w:t>
      </w:r>
    </w:p>
    <w:p w:rsidR="00170A6A" w:rsidRDefault="00170A6A" w:rsidP="00E247F7">
      <w:pPr>
        <w:widowControl w:val="0"/>
        <w:ind w:firstLine="720"/>
        <w:jc w:val="both"/>
        <w:rPr>
          <w:rFonts w:ascii="Times New Roman" w:hAnsi="Times New Roman" w:cs="Times New Roman"/>
          <w:b/>
          <w:bCs/>
          <w:snapToGrid w:val="0"/>
          <w:lang w:val="ru-RU"/>
        </w:rPr>
      </w:pPr>
    </w:p>
    <w:p w:rsidR="00170A6A" w:rsidRPr="008A1F81" w:rsidRDefault="00170A6A" w:rsidP="008A1F81">
      <w:pPr>
        <w:widowControl w:val="0"/>
        <w:jc w:val="both"/>
        <w:rPr>
          <w:rFonts w:ascii="Times New Roman" w:hAnsi="Times New Roman" w:cs="Times New Roman"/>
          <w:b/>
          <w:bCs/>
          <w:snapToGrid w:val="0"/>
          <w:sz w:val="24"/>
          <w:szCs w:val="24"/>
          <w:lang w:val="ru-RU"/>
        </w:rPr>
      </w:pPr>
      <w:r w:rsidRPr="008A1F81">
        <w:rPr>
          <w:rFonts w:ascii="Times New Roman" w:hAnsi="Times New Roman" w:cs="Times New Roman"/>
          <w:b/>
          <w:bCs/>
          <w:snapToGrid w:val="0"/>
          <w:sz w:val="24"/>
          <w:szCs w:val="24"/>
          <w:lang w:val="ru-RU"/>
        </w:rPr>
        <w:t xml:space="preserve">       </w:t>
      </w:r>
    </w:p>
    <w:p w:rsidR="00170A6A" w:rsidRPr="001E490C" w:rsidRDefault="00170A6A" w:rsidP="008A1F81">
      <w:pPr>
        <w:widowControl w:val="0"/>
        <w:jc w:val="both"/>
        <w:rPr>
          <w:rFonts w:ascii="Times New Roman" w:hAnsi="Times New Roman" w:cs="Times New Roman"/>
          <w:b/>
          <w:bCs/>
          <w:caps/>
          <w:snapToGrid w:val="0"/>
          <w:sz w:val="24"/>
          <w:szCs w:val="24"/>
          <w:lang w:val="ru-RU"/>
        </w:rPr>
      </w:pPr>
      <w:r w:rsidRPr="001E490C">
        <w:rPr>
          <w:rFonts w:ascii="Times New Roman" w:hAnsi="Times New Roman" w:cs="Times New Roman"/>
          <w:b/>
          <w:bCs/>
          <w:snapToGrid w:val="0"/>
          <w:sz w:val="24"/>
          <w:szCs w:val="24"/>
          <w:lang w:val="ru-RU"/>
        </w:rPr>
        <w:tab/>
        <w:t xml:space="preserve">3.1. </w:t>
      </w:r>
      <w:r>
        <w:rPr>
          <w:rFonts w:ascii="Times New Roman" w:hAnsi="Times New Roman" w:cs="Times New Roman"/>
          <w:b/>
          <w:bCs/>
          <w:snapToGrid w:val="0"/>
          <w:sz w:val="24"/>
          <w:szCs w:val="24"/>
          <w:lang w:val="ru-RU"/>
        </w:rPr>
        <w:t xml:space="preserve"> </w:t>
      </w:r>
      <w:r>
        <w:rPr>
          <w:rFonts w:ascii="Times New Roman" w:hAnsi="Times New Roman" w:cs="Times New Roman"/>
          <w:b/>
          <w:bCs/>
          <w:sz w:val="24"/>
          <w:szCs w:val="24"/>
          <w:lang w:val="sr-Cyrl-CS"/>
        </w:rPr>
        <w:t>ОРОГРАФСКИ УСЛОВИ</w:t>
      </w:r>
    </w:p>
    <w:p w:rsidR="00170A6A" w:rsidRPr="001E490C" w:rsidRDefault="00170A6A" w:rsidP="003666E6">
      <w:pPr>
        <w:autoSpaceDE w:val="0"/>
        <w:autoSpaceDN w:val="0"/>
        <w:adjustRightInd w:val="0"/>
        <w:rPr>
          <w:rFonts w:ascii="Times New Roman" w:hAnsi="Times New Roman" w:cs="Times New Roman"/>
          <w:sz w:val="24"/>
          <w:szCs w:val="24"/>
          <w:lang w:val="sr-Cyrl-CS"/>
        </w:rPr>
      </w:pPr>
      <w:r w:rsidRPr="001E490C">
        <w:rPr>
          <w:rFonts w:ascii="Times New Roman" w:hAnsi="Times New Roman" w:cs="Times New Roman"/>
          <w:sz w:val="24"/>
          <w:szCs w:val="24"/>
          <w:lang w:val="sr-Cyrl-CS"/>
        </w:rPr>
        <w:t xml:space="preserve"> </w:t>
      </w:r>
    </w:p>
    <w:p w:rsidR="00170A6A" w:rsidRDefault="00170A6A" w:rsidP="001E490C">
      <w:pPr>
        <w:autoSpaceDE w:val="0"/>
        <w:autoSpaceDN w:val="0"/>
        <w:adjustRightInd w:val="0"/>
        <w:ind w:firstLine="720"/>
        <w:jc w:val="both"/>
        <w:rPr>
          <w:rFonts w:ascii="Times New Roman" w:hAnsi="Times New Roman" w:cs="Times New Roman"/>
          <w:sz w:val="24"/>
          <w:szCs w:val="24"/>
          <w:lang w:val="sr-Cyrl-CS"/>
        </w:rPr>
      </w:pPr>
    </w:p>
    <w:p w:rsidR="00170A6A" w:rsidRPr="0093722E" w:rsidRDefault="00170A6A" w:rsidP="00B95D83">
      <w:pPr>
        <w:spacing w:after="60"/>
        <w:ind w:firstLine="709"/>
        <w:jc w:val="both"/>
        <w:rPr>
          <w:rFonts w:ascii="Times New Roman" w:hAnsi="Times New Roman" w:cs="Times New Roman"/>
          <w:snapToGrid w:val="0"/>
          <w:sz w:val="24"/>
          <w:szCs w:val="24"/>
          <w:lang w:val="sr-Cyrl-CS"/>
        </w:rPr>
      </w:pPr>
      <w:r w:rsidRPr="002F1CC0">
        <w:rPr>
          <w:rFonts w:ascii="Times New Roman" w:hAnsi="Times New Roman" w:cs="Times New Roman"/>
          <w:snapToGrid w:val="0"/>
          <w:sz w:val="24"/>
          <w:szCs w:val="24"/>
          <w:lang w:val="sr-Cyrl-CS"/>
        </w:rPr>
        <w:t xml:space="preserve">Шуме Гоч – Гвоздац део су планинског масива Гоч - Жељин - Столови </w:t>
      </w:r>
      <w:r w:rsidRPr="0093722E">
        <w:rPr>
          <w:rFonts w:ascii="Times New Roman" w:hAnsi="Times New Roman" w:cs="Times New Roman"/>
          <w:snapToGrid w:val="0"/>
          <w:sz w:val="24"/>
          <w:szCs w:val="24"/>
          <w:lang w:val="sr-Cyrl-CS"/>
        </w:rPr>
        <w:t>који се протеже  између Ибра и Западне Мораве. Према северу овај масив је повезан са планином Столови, а према југу се наслања на маркантан масив Копаоника.</w:t>
      </w:r>
    </w:p>
    <w:p w:rsidR="00170A6A" w:rsidRPr="002F1CC0" w:rsidRDefault="00170A6A" w:rsidP="00B95D83">
      <w:pPr>
        <w:widowControl w:val="0"/>
        <w:spacing w:after="60"/>
        <w:ind w:firstLine="709"/>
        <w:jc w:val="both"/>
        <w:rPr>
          <w:rFonts w:ascii="Times New Roman" w:hAnsi="Times New Roman" w:cs="Times New Roman"/>
          <w:snapToGrid w:val="0"/>
          <w:sz w:val="24"/>
          <w:szCs w:val="24"/>
          <w:lang w:val="sr-Cyrl-CS"/>
        </w:rPr>
      </w:pPr>
      <w:r w:rsidRPr="002F1CC0">
        <w:rPr>
          <w:rFonts w:ascii="Times New Roman" w:hAnsi="Times New Roman" w:cs="Times New Roman"/>
          <w:snapToGrid w:val="0"/>
          <w:sz w:val="24"/>
          <w:szCs w:val="24"/>
          <w:lang w:val="sr-Cyrl-CS"/>
        </w:rPr>
        <w:t xml:space="preserve">У морфолошком  погледу спада у категорију високих средњих планина.  Терен је јако развијен и рељеф јасно изражен. Шума Гоч – Гвоздац обухвата скоро цео слив Гвоздачке реке која се у доњем делу зове Брезанска и има правац од истока ка западу па су на источној страни и највеће надморске висине.   </w:t>
      </w:r>
    </w:p>
    <w:p w:rsidR="00170A6A" w:rsidRPr="002F1CC0" w:rsidRDefault="00170A6A" w:rsidP="00B95D83">
      <w:pPr>
        <w:widowControl w:val="0"/>
        <w:spacing w:after="60"/>
        <w:ind w:firstLine="709"/>
        <w:jc w:val="both"/>
        <w:rPr>
          <w:rFonts w:ascii="Times New Roman" w:hAnsi="Times New Roman" w:cs="Times New Roman"/>
          <w:snapToGrid w:val="0"/>
          <w:sz w:val="24"/>
          <w:szCs w:val="24"/>
          <w:lang w:val="sr-Cyrl-CS"/>
        </w:rPr>
      </w:pPr>
      <w:r w:rsidRPr="002F1CC0">
        <w:rPr>
          <w:rFonts w:ascii="Times New Roman" w:hAnsi="Times New Roman" w:cs="Times New Roman"/>
          <w:snapToGrid w:val="0"/>
          <w:sz w:val="24"/>
          <w:szCs w:val="24"/>
          <w:lang w:val="sr-Cyrl-CS"/>
        </w:rPr>
        <w:t>Најзначајнија карактеристика рељефа ових шума је специфична изграђеност слива сливног подручја Гвоздачке реке. На јужној страни налазе се високи планински гребени чија је надморска висина 1200 – 1500 м</w:t>
      </w:r>
      <w:r>
        <w:rPr>
          <w:rFonts w:ascii="Times New Roman" w:hAnsi="Times New Roman" w:cs="Times New Roman"/>
          <w:snapToGrid w:val="0"/>
          <w:sz w:val="24"/>
          <w:szCs w:val="24"/>
          <w:lang w:val="sr-Cyrl-CS"/>
        </w:rPr>
        <w:t xml:space="preserve">, где се истиче вис Црни Врх који је изграђен од гранодиорита који чене језгро од кога се спуштају ка истоку, северу и западу дубоко засечени потоци који гравитирају ка Гвоздачкој реци. </w:t>
      </w:r>
      <w:r w:rsidRPr="002F1CC0">
        <w:rPr>
          <w:rFonts w:ascii="Times New Roman" w:hAnsi="Times New Roman" w:cs="Times New Roman"/>
          <w:snapToGrid w:val="0"/>
          <w:sz w:val="24"/>
          <w:szCs w:val="24"/>
          <w:lang w:val="sr-Cyrl-CS"/>
        </w:rPr>
        <w:t>На</w:t>
      </w:r>
      <w:r>
        <w:rPr>
          <w:rFonts w:ascii="Times New Roman" w:hAnsi="Times New Roman" w:cs="Times New Roman"/>
          <w:snapToGrid w:val="0"/>
          <w:sz w:val="24"/>
          <w:szCs w:val="24"/>
          <w:lang w:val="sr-Cyrl-CS"/>
        </w:rPr>
        <w:t xml:space="preserve"> </w:t>
      </w:r>
      <w:r w:rsidRPr="002F1CC0">
        <w:rPr>
          <w:rFonts w:ascii="Times New Roman" w:hAnsi="Times New Roman" w:cs="Times New Roman"/>
          <w:snapToGrid w:val="0"/>
          <w:sz w:val="24"/>
          <w:szCs w:val="24"/>
          <w:lang w:val="sr-Cyrl-CS"/>
        </w:rPr>
        <w:t xml:space="preserve"> северној страни слива је гребен – вододелница према реци Сокољи који је знатно нижи и где је надморска висина 800 – 1000м. Оваква нагнутост терена условила је појаву дугих и јако изражених гребена на левој страни Гвоздачке реке који се спуштају са јужне вододелнице и између њих исто тако дуге и дубоке долине потока. Десна страна Гвоздачке реке је углавном без потока и коса.</w:t>
      </w:r>
    </w:p>
    <w:p w:rsidR="00170A6A" w:rsidRPr="001E490C" w:rsidRDefault="00170A6A" w:rsidP="001E490C">
      <w:pPr>
        <w:autoSpaceDE w:val="0"/>
        <w:autoSpaceDN w:val="0"/>
        <w:adjustRightInd w:val="0"/>
        <w:jc w:val="both"/>
        <w:rPr>
          <w:rFonts w:ascii="Times New Roman" w:hAnsi="Times New Roman" w:cs="Times New Roman"/>
          <w:sz w:val="24"/>
          <w:szCs w:val="24"/>
          <w:lang w:val="sr-Cyrl-CS"/>
        </w:rPr>
      </w:pPr>
    </w:p>
    <w:p w:rsidR="00170A6A" w:rsidRPr="006A76DB" w:rsidRDefault="00170A6A">
      <w:pPr>
        <w:jc w:val="center"/>
        <w:rPr>
          <w:rFonts w:ascii="Times New Roman" w:hAnsi="Times New Roman" w:cs="Times New Roman"/>
          <w:b/>
          <w:bCs/>
          <w:sz w:val="24"/>
          <w:szCs w:val="24"/>
          <w:lang w:val="sr-Cyrl-CS"/>
        </w:rPr>
      </w:pPr>
    </w:p>
    <w:p w:rsidR="00170A6A" w:rsidRPr="00715FF3" w:rsidRDefault="00170A6A" w:rsidP="004C7A87">
      <w:pPr>
        <w:widowControl w:val="0"/>
        <w:jc w:val="both"/>
        <w:rPr>
          <w:rFonts w:ascii="Times New Roman" w:hAnsi="Times New Roman" w:cs="Times New Roman"/>
          <w:b/>
          <w:bCs/>
          <w:caps/>
          <w:snapToGrid w:val="0"/>
          <w:sz w:val="24"/>
          <w:szCs w:val="24"/>
          <w:lang w:val="ru-RU"/>
        </w:rPr>
      </w:pPr>
      <w:r w:rsidRPr="001637CF">
        <w:rPr>
          <w:rFonts w:ascii="Times New Roman" w:hAnsi="Times New Roman" w:cs="Times New Roman"/>
          <w:b/>
          <w:bCs/>
          <w:caps/>
          <w:snapToGrid w:val="0"/>
          <w:sz w:val="24"/>
          <w:szCs w:val="24"/>
          <w:lang w:val="sr-Cyrl-CS"/>
        </w:rPr>
        <w:tab/>
      </w:r>
      <w:r w:rsidRPr="00715FF3">
        <w:rPr>
          <w:rFonts w:ascii="Times New Roman" w:hAnsi="Times New Roman" w:cs="Times New Roman"/>
          <w:b/>
          <w:bCs/>
          <w:caps/>
          <w:snapToGrid w:val="0"/>
          <w:sz w:val="24"/>
          <w:szCs w:val="24"/>
          <w:lang w:val="ru-RU"/>
        </w:rPr>
        <w:t>3.2. Едафско хи</w:t>
      </w:r>
      <w:r>
        <w:rPr>
          <w:rFonts w:ascii="Times New Roman" w:hAnsi="Times New Roman" w:cs="Times New Roman"/>
          <w:b/>
          <w:bCs/>
          <w:caps/>
          <w:snapToGrid w:val="0"/>
          <w:sz w:val="24"/>
          <w:szCs w:val="24"/>
          <w:lang w:val="ru-RU"/>
        </w:rPr>
        <w:t>д</w:t>
      </w:r>
      <w:r w:rsidRPr="00715FF3">
        <w:rPr>
          <w:rFonts w:ascii="Times New Roman" w:hAnsi="Times New Roman" w:cs="Times New Roman"/>
          <w:b/>
          <w:bCs/>
          <w:caps/>
          <w:snapToGrid w:val="0"/>
          <w:sz w:val="24"/>
          <w:szCs w:val="24"/>
          <w:lang w:val="ru-RU"/>
        </w:rPr>
        <w:t>рографски услови</w:t>
      </w:r>
    </w:p>
    <w:p w:rsidR="00170A6A" w:rsidRPr="0042725A" w:rsidRDefault="00170A6A" w:rsidP="004C7A87">
      <w:pPr>
        <w:widowControl w:val="0"/>
        <w:jc w:val="both"/>
        <w:rPr>
          <w:rFonts w:ascii="Times New Roman" w:hAnsi="Times New Roman" w:cs="Times New Roman"/>
          <w:b/>
          <w:bCs/>
          <w:snapToGrid w:val="0"/>
          <w:sz w:val="24"/>
          <w:szCs w:val="24"/>
          <w:lang w:val="ru-RU"/>
        </w:rPr>
      </w:pPr>
    </w:p>
    <w:p w:rsidR="00170A6A" w:rsidRPr="0042725A" w:rsidRDefault="00170A6A" w:rsidP="004C7A87">
      <w:pPr>
        <w:widowControl w:val="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ab/>
      </w:r>
      <w:r w:rsidRPr="0042725A">
        <w:rPr>
          <w:rFonts w:ascii="Times New Roman" w:hAnsi="Times New Roman" w:cs="Times New Roman"/>
          <w:b/>
          <w:bCs/>
          <w:snapToGrid w:val="0"/>
          <w:sz w:val="24"/>
          <w:szCs w:val="24"/>
          <w:lang w:val="ru-RU"/>
        </w:rPr>
        <w:t>3.2.1 Геолошка подлога и земљишне творевине</w:t>
      </w:r>
    </w:p>
    <w:p w:rsidR="00170A6A" w:rsidRPr="001E490C" w:rsidRDefault="00170A6A" w:rsidP="004C7A87">
      <w:pPr>
        <w:autoSpaceDE w:val="0"/>
        <w:autoSpaceDN w:val="0"/>
        <w:adjustRightInd w:val="0"/>
        <w:jc w:val="both"/>
        <w:rPr>
          <w:rFonts w:ascii="Times New Roman" w:hAnsi="Times New Roman" w:cs="Times New Roman"/>
          <w:sz w:val="24"/>
          <w:szCs w:val="24"/>
          <w:lang w:val="ru-RU"/>
        </w:rPr>
      </w:pPr>
    </w:p>
    <w:p w:rsidR="00170A6A" w:rsidRPr="00EB3366" w:rsidRDefault="00170A6A" w:rsidP="003A3B3C">
      <w:pPr>
        <w:widowControl w:val="0"/>
        <w:ind w:firstLine="72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На  основу теренских и лабораторијских проучавања у буково - јеловим шумама (Јовић, Н., Кнежевић. М,. 1982 - 1988. г.) издвојена су следећа земљишта:</w:t>
      </w:r>
    </w:p>
    <w:p w:rsidR="00170A6A" w:rsidRPr="00EB3366" w:rsidRDefault="00170A6A" w:rsidP="004C7A87">
      <w:pPr>
        <w:widowControl w:val="0"/>
        <w:jc w:val="both"/>
        <w:rPr>
          <w:rFonts w:ascii="Times New Roman" w:hAnsi="Times New Roman" w:cs="Times New Roman"/>
          <w:snapToGrid w:val="0"/>
          <w:sz w:val="24"/>
          <w:szCs w:val="24"/>
          <w:lang w:val="ru-RU"/>
        </w:rPr>
      </w:pPr>
    </w:p>
    <w:p w:rsidR="00170A6A" w:rsidRPr="00EB3366" w:rsidRDefault="00170A6A" w:rsidP="008060F5">
      <w:pPr>
        <w:widowControl w:val="0"/>
        <w:numPr>
          <w:ilvl w:val="0"/>
          <w:numId w:val="16"/>
        </w:numPr>
        <w:spacing w:after="60"/>
        <w:ind w:left="1797" w:hanging="357"/>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Земљишта на грандиоритима, кварцдиоритима, леукограниту, пегматиту и сл.</w:t>
      </w:r>
    </w:p>
    <w:p w:rsidR="00170A6A" w:rsidRPr="00EB3366" w:rsidRDefault="00170A6A" w:rsidP="008060F5">
      <w:pPr>
        <w:widowControl w:val="0"/>
        <w:numPr>
          <w:ilvl w:val="0"/>
          <w:numId w:val="16"/>
        </w:numPr>
        <w:spacing w:after="60"/>
        <w:ind w:left="1797" w:hanging="357"/>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Земљишта на ритским и серицитским шкриљцима, на корнитима,</w:t>
      </w:r>
      <w:r>
        <w:rPr>
          <w:rFonts w:ascii="Times New Roman" w:hAnsi="Times New Roman" w:cs="Times New Roman"/>
          <w:snapToGrid w:val="0"/>
          <w:sz w:val="24"/>
          <w:szCs w:val="24"/>
          <w:lang w:val="ru-RU"/>
        </w:rPr>
        <w:t xml:space="preserve"> </w:t>
      </w:r>
      <w:r w:rsidRPr="00EB3366">
        <w:rPr>
          <w:rFonts w:ascii="Times New Roman" w:hAnsi="Times New Roman" w:cs="Times New Roman"/>
          <w:snapToGrid w:val="0"/>
          <w:sz w:val="24"/>
          <w:szCs w:val="24"/>
          <w:lang w:val="ru-RU"/>
        </w:rPr>
        <w:t>амфиболитским  корнитима, филитима и мермерисаним кречњацима</w:t>
      </w:r>
    </w:p>
    <w:p w:rsidR="00170A6A" w:rsidRPr="00EB3366" w:rsidRDefault="00170A6A" w:rsidP="008060F5">
      <w:pPr>
        <w:widowControl w:val="0"/>
        <w:numPr>
          <w:ilvl w:val="0"/>
          <w:numId w:val="16"/>
        </w:numPr>
        <w:spacing w:after="60"/>
        <w:ind w:left="1797" w:hanging="357"/>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Земљишта на серпентиниту и перидотиту</w:t>
      </w:r>
    </w:p>
    <w:p w:rsidR="00170A6A" w:rsidRPr="00EB3366" w:rsidRDefault="00170A6A" w:rsidP="004C7A87">
      <w:pPr>
        <w:widowControl w:val="0"/>
        <w:jc w:val="both"/>
        <w:rPr>
          <w:rFonts w:ascii="Times New Roman" w:hAnsi="Times New Roman" w:cs="Times New Roman"/>
          <w:snapToGrid w:val="0"/>
          <w:sz w:val="24"/>
          <w:szCs w:val="24"/>
          <w:lang w:val="ru-RU"/>
        </w:rPr>
      </w:pPr>
    </w:p>
    <w:p w:rsidR="00170A6A" w:rsidRPr="00EB3366" w:rsidRDefault="00170A6A" w:rsidP="004C7A87">
      <w:pPr>
        <w:widowControl w:val="0"/>
        <w:jc w:val="both"/>
        <w:rPr>
          <w:rFonts w:ascii="Times New Roman" w:hAnsi="Times New Roman" w:cs="Times New Roman"/>
          <w:b/>
          <w:bCs/>
          <w:snapToGrid w:val="0"/>
          <w:sz w:val="24"/>
          <w:szCs w:val="24"/>
          <w:lang w:val="ru-RU"/>
        </w:rPr>
      </w:pPr>
    </w:p>
    <w:p w:rsidR="00170A6A" w:rsidRDefault="00170A6A" w:rsidP="004C7A87">
      <w:pPr>
        <w:widowControl w:val="0"/>
        <w:jc w:val="both"/>
        <w:rPr>
          <w:rFonts w:ascii="Times New Roman" w:hAnsi="Times New Roman" w:cs="Times New Roman"/>
          <w:b/>
          <w:bCs/>
          <w:snapToGrid w:val="0"/>
          <w:sz w:val="24"/>
          <w:szCs w:val="24"/>
          <w:lang w:val="ru-RU"/>
        </w:rPr>
      </w:pPr>
      <w:r w:rsidRPr="00EB3366">
        <w:rPr>
          <w:rFonts w:ascii="Times New Roman" w:hAnsi="Times New Roman" w:cs="Times New Roman"/>
          <w:b/>
          <w:bCs/>
          <w:snapToGrid w:val="0"/>
          <w:sz w:val="24"/>
          <w:szCs w:val="24"/>
          <w:lang w:val="ru-RU"/>
        </w:rPr>
        <w:t xml:space="preserve">         </w:t>
      </w:r>
    </w:p>
    <w:p w:rsidR="00170A6A" w:rsidRPr="00EB3366" w:rsidRDefault="00170A6A" w:rsidP="004C7A87">
      <w:pPr>
        <w:widowControl w:val="0"/>
        <w:jc w:val="both"/>
        <w:rPr>
          <w:rFonts w:ascii="Times New Roman" w:hAnsi="Times New Roman" w:cs="Times New Roman"/>
          <w:snapToGrid w:val="0"/>
          <w:sz w:val="24"/>
          <w:szCs w:val="24"/>
          <w:lang w:val="ru-RU"/>
        </w:rPr>
      </w:pPr>
      <w:r>
        <w:rPr>
          <w:rFonts w:ascii="Times New Roman" w:hAnsi="Times New Roman" w:cs="Times New Roman"/>
          <w:b/>
          <w:bCs/>
          <w:snapToGrid w:val="0"/>
          <w:sz w:val="24"/>
          <w:szCs w:val="24"/>
          <w:lang w:val="ru-RU"/>
        </w:rPr>
        <w:br w:type="page"/>
      </w:r>
      <w:r w:rsidRPr="00EB3366">
        <w:rPr>
          <w:rFonts w:ascii="Times New Roman" w:hAnsi="Times New Roman" w:cs="Times New Roman"/>
          <w:b/>
          <w:bCs/>
          <w:snapToGrid w:val="0"/>
          <w:sz w:val="24"/>
          <w:szCs w:val="24"/>
          <w:lang w:val="ru-RU"/>
        </w:rPr>
        <w:lastRenderedPageBreak/>
        <w:t xml:space="preserve"> </w:t>
      </w:r>
      <w:r>
        <w:rPr>
          <w:rFonts w:ascii="Times New Roman" w:hAnsi="Times New Roman" w:cs="Times New Roman"/>
          <w:b/>
          <w:bCs/>
          <w:snapToGrid w:val="0"/>
          <w:sz w:val="24"/>
          <w:szCs w:val="24"/>
          <w:lang w:val="ru-RU"/>
        </w:rPr>
        <w:tab/>
      </w:r>
      <w:r w:rsidRPr="00EB3366">
        <w:rPr>
          <w:rFonts w:ascii="Times New Roman" w:hAnsi="Times New Roman" w:cs="Times New Roman"/>
          <w:b/>
          <w:bCs/>
          <w:snapToGrid w:val="0"/>
          <w:sz w:val="24"/>
          <w:szCs w:val="24"/>
          <w:lang w:val="ru-RU"/>
        </w:rPr>
        <w:t>1. Земљишта на гранодиоритима, кварцдиоритима, леукограниту,</w:t>
      </w:r>
      <w:r>
        <w:rPr>
          <w:rFonts w:ascii="Times New Roman" w:hAnsi="Times New Roman" w:cs="Times New Roman"/>
          <w:b/>
          <w:bCs/>
          <w:snapToGrid w:val="0"/>
          <w:sz w:val="24"/>
          <w:szCs w:val="24"/>
          <w:lang w:val="ru-RU"/>
        </w:rPr>
        <w:t xml:space="preserve"> </w:t>
      </w:r>
      <w:r w:rsidRPr="00EB3366">
        <w:rPr>
          <w:rFonts w:ascii="Times New Roman" w:hAnsi="Times New Roman" w:cs="Times New Roman"/>
          <w:snapToGrid w:val="0"/>
          <w:sz w:val="24"/>
          <w:szCs w:val="24"/>
          <w:lang w:val="ru-RU"/>
        </w:rPr>
        <w:t xml:space="preserve"> </w:t>
      </w:r>
      <w:r w:rsidRPr="00EB3366">
        <w:rPr>
          <w:rFonts w:ascii="Times New Roman" w:hAnsi="Times New Roman" w:cs="Times New Roman"/>
          <w:b/>
          <w:bCs/>
          <w:snapToGrid w:val="0"/>
          <w:sz w:val="24"/>
          <w:szCs w:val="24"/>
          <w:lang w:val="ru-RU"/>
        </w:rPr>
        <w:t>пегматиту и сличним стенама</w:t>
      </w:r>
    </w:p>
    <w:p w:rsidR="00170A6A" w:rsidRPr="00EB3366" w:rsidRDefault="00170A6A" w:rsidP="004C7A87">
      <w:pPr>
        <w:widowControl w:val="0"/>
        <w:jc w:val="both"/>
        <w:rPr>
          <w:rFonts w:ascii="Times New Roman" w:hAnsi="Times New Roman" w:cs="Times New Roman"/>
          <w:b/>
          <w:bCs/>
          <w:snapToGrid w:val="0"/>
          <w:sz w:val="24"/>
          <w:szCs w:val="24"/>
          <w:lang w:val="ru-RU"/>
        </w:rPr>
      </w:pPr>
    </w:p>
    <w:p w:rsidR="00170A6A" w:rsidRPr="00EB3366" w:rsidRDefault="00170A6A" w:rsidP="003A3B3C">
      <w:pPr>
        <w:widowControl w:val="0"/>
        <w:ind w:firstLine="720"/>
        <w:jc w:val="both"/>
        <w:rPr>
          <w:rFonts w:ascii="Times New Roman" w:hAnsi="Times New Roman" w:cs="Times New Roman"/>
          <w:b/>
          <w:bCs/>
          <w:snapToGrid w:val="0"/>
          <w:sz w:val="24"/>
          <w:szCs w:val="24"/>
          <w:lang w:val="ru-RU"/>
        </w:rPr>
      </w:pPr>
      <w:r w:rsidRPr="00EB3366">
        <w:rPr>
          <w:rFonts w:ascii="Times New Roman" w:hAnsi="Times New Roman" w:cs="Times New Roman"/>
          <w:b/>
          <w:bCs/>
          <w:snapToGrid w:val="0"/>
          <w:sz w:val="24"/>
          <w:szCs w:val="24"/>
          <w:lang w:val="ru-RU"/>
        </w:rPr>
        <w:t>1.1. Кисела смеђа земљишта на гранодиориту</w:t>
      </w:r>
    </w:p>
    <w:p w:rsidR="00170A6A" w:rsidRPr="00EB3366" w:rsidRDefault="00170A6A" w:rsidP="004C7A87">
      <w:pPr>
        <w:widowControl w:val="0"/>
        <w:jc w:val="both"/>
        <w:rPr>
          <w:rFonts w:ascii="Times New Roman" w:hAnsi="Times New Roman" w:cs="Times New Roman"/>
          <w:b/>
          <w:bCs/>
          <w:snapToGrid w:val="0"/>
          <w:sz w:val="24"/>
          <w:szCs w:val="24"/>
          <w:lang w:val="ru-RU"/>
        </w:rPr>
      </w:pPr>
    </w:p>
    <w:p w:rsidR="00170A6A" w:rsidRPr="00EB3366" w:rsidRDefault="00170A6A" w:rsidP="00B047CB">
      <w:pPr>
        <w:widowControl w:val="0"/>
        <w:ind w:firstLine="720"/>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Констатована  су,  с  обзиром на дубину земљишта,  две еколошке  производне варијанте:</w:t>
      </w:r>
    </w:p>
    <w:p w:rsidR="00170A6A" w:rsidRPr="00EB3366" w:rsidRDefault="00170A6A" w:rsidP="004C7A87">
      <w:pPr>
        <w:widowControl w:val="0"/>
        <w:jc w:val="both"/>
        <w:rPr>
          <w:rFonts w:ascii="Times New Roman" w:hAnsi="Times New Roman" w:cs="Times New Roman"/>
          <w:b/>
          <w:bCs/>
          <w:snapToGrid w:val="0"/>
          <w:sz w:val="24"/>
          <w:szCs w:val="24"/>
          <w:lang w:val="ru-RU"/>
        </w:rPr>
      </w:pPr>
      <w:r w:rsidRPr="00EB3366">
        <w:rPr>
          <w:rFonts w:ascii="Times New Roman" w:hAnsi="Times New Roman" w:cs="Times New Roman"/>
          <w:b/>
          <w:bCs/>
          <w:snapToGrid w:val="0"/>
          <w:sz w:val="24"/>
          <w:szCs w:val="24"/>
          <w:lang w:val="ru-RU"/>
        </w:rPr>
        <w:t xml:space="preserve">          </w:t>
      </w:r>
    </w:p>
    <w:p w:rsidR="00170A6A" w:rsidRPr="00EB3366" w:rsidRDefault="00170A6A" w:rsidP="003A3B3C">
      <w:pPr>
        <w:widowControl w:val="0"/>
        <w:ind w:firstLine="720"/>
        <w:jc w:val="both"/>
        <w:rPr>
          <w:rFonts w:ascii="Times New Roman" w:hAnsi="Times New Roman" w:cs="Times New Roman"/>
          <w:b/>
          <w:bCs/>
          <w:i/>
          <w:iCs/>
          <w:snapToGrid w:val="0"/>
          <w:sz w:val="24"/>
          <w:szCs w:val="24"/>
          <w:lang w:val="ru-RU"/>
        </w:rPr>
      </w:pPr>
      <w:r w:rsidRPr="00EB3366">
        <w:rPr>
          <w:rFonts w:ascii="Times New Roman" w:hAnsi="Times New Roman" w:cs="Times New Roman"/>
          <w:b/>
          <w:bCs/>
          <w:i/>
          <w:iCs/>
          <w:snapToGrid w:val="0"/>
          <w:sz w:val="24"/>
          <w:szCs w:val="24"/>
          <w:lang w:val="ru-RU"/>
        </w:rPr>
        <w:t xml:space="preserve">1.1.1. Средње дубока до дубока земљишта (дубина 60 - 90 цм)  </w:t>
      </w:r>
    </w:p>
    <w:p w:rsidR="00170A6A" w:rsidRDefault="00170A6A" w:rsidP="00EB3366">
      <w:pPr>
        <w:widowControl w:val="0"/>
        <w:rPr>
          <w:rFonts w:ascii="Times New Roman" w:hAnsi="Times New Roman" w:cs="Times New Roman"/>
          <w:b/>
          <w:bCs/>
          <w:snapToGrid w:val="0"/>
          <w:sz w:val="24"/>
          <w:szCs w:val="24"/>
          <w:lang w:val="ru-RU"/>
        </w:rPr>
      </w:pPr>
      <w:r w:rsidRPr="00EB3366">
        <w:rPr>
          <w:rFonts w:ascii="Times New Roman" w:hAnsi="Times New Roman" w:cs="Times New Roman"/>
          <w:b/>
          <w:bCs/>
          <w:snapToGrid w:val="0"/>
          <w:sz w:val="24"/>
          <w:szCs w:val="24"/>
          <w:lang w:val="ru-RU"/>
        </w:rPr>
        <w:t xml:space="preserve">         </w:t>
      </w:r>
    </w:p>
    <w:p w:rsidR="00170A6A" w:rsidRPr="00EB3366" w:rsidRDefault="00170A6A" w:rsidP="003A3B3C">
      <w:pPr>
        <w:spacing w:after="60"/>
        <w:ind w:firstLine="72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Заједничка карактеристика свих проучених профила је потпуно одсуство скелета и дубине око 80 цм.  Морфогенетска грађа је потпуно уједначена, тј. у свим случајевима је  А  - (</w:t>
      </w:r>
      <w:r>
        <w:rPr>
          <w:rFonts w:ascii="Times New Roman" w:hAnsi="Times New Roman" w:cs="Times New Roman"/>
          <w:snapToGrid w:val="0"/>
          <w:sz w:val="24"/>
          <w:szCs w:val="24"/>
        </w:rPr>
        <w:t>B</w:t>
      </w:r>
      <w:r w:rsidRPr="00EB3366">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rPr>
        <w:t>C</w:t>
      </w:r>
      <w:r>
        <w:rPr>
          <w:rFonts w:ascii="Times New Roman" w:hAnsi="Times New Roman" w:cs="Times New Roman"/>
          <w:snapToGrid w:val="0"/>
          <w:sz w:val="24"/>
          <w:szCs w:val="24"/>
          <w:lang w:val="ru-RU"/>
        </w:rPr>
        <w:t xml:space="preserve">  (на грусу) или А - (</w:t>
      </w:r>
      <w:r>
        <w:rPr>
          <w:rFonts w:ascii="Times New Roman" w:hAnsi="Times New Roman" w:cs="Times New Roman"/>
          <w:snapToGrid w:val="0"/>
          <w:sz w:val="24"/>
          <w:szCs w:val="24"/>
        </w:rPr>
        <w:t>B</w:t>
      </w:r>
      <w:r w:rsidRPr="00EB3366">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rPr>
        <w:t>R</w:t>
      </w:r>
      <w:r w:rsidRPr="00EB3366">
        <w:rPr>
          <w:rFonts w:ascii="Times New Roman" w:hAnsi="Times New Roman" w:cs="Times New Roman"/>
          <w:snapToGrid w:val="0"/>
          <w:sz w:val="24"/>
          <w:szCs w:val="24"/>
          <w:lang w:val="ru-RU"/>
        </w:rPr>
        <w:t xml:space="preserve"> (на  контактној  стени).  Увек  је  овде заједница </w:t>
      </w:r>
      <w:r>
        <w:rPr>
          <w:rFonts w:ascii="Times New Roman" w:hAnsi="Times New Roman" w:cs="Times New Roman"/>
          <w:snapToGrid w:val="0"/>
          <w:sz w:val="24"/>
          <w:szCs w:val="24"/>
          <w:lang w:val="ru-RU"/>
        </w:rPr>
        <w:t>Abieto</w:t>
      </w:r>
      <w:r w:rsidRPr="00EB3366">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lang w:val="ru-RU"/>
        </w:rPr>
        <w:t>Fagetum</w:t>
      </w:r>
      <w:r w:rsidRPr="00EB3366">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dr</w:t>
      </w:r>
      <w:r w:rsidRPr="00EB3366">
        <w:rPr>
          <w:rFonts w:ascii="Times New Roman" w:hAnsi="Times New Roman" w:cs="Times New Roman"/>
          <w:snapToGrid w:val="0"/>
          <w:sz w:val="24"/>
          <w:szCs w:val="24"/>
        </w:rPr>
        <w:t>y</w:t>
      </w:r>
      <w:r>
        <w:rPr>
          <w:rFonts w:ascii="Times New Roman" w:hAnsi="Times New Roman" w:cs="Times New Roman"/>
          <w:snapToGrid w:val="0"/>
          <w:sz w:val="24"/>
          <w:szCs w:val="24"/>
          <w:lang w:val="ru-RU"/>
        </w:rPr>
        <w:t>metosum</w:t>
      </w:r>
      <w:r w:rsidRPr="00EB3366">
        <w:rPr>
          <w:rFonts w:ascii="Times New Roman" w:hAnsi="Times New Roman" w:cs="Times New Roman"/>
          <w:snapToGrid w:val="0"/>
          <w:sz w:val="24"/>
          <w:szCs w:val="24"/>
          <w:lang w:val="ru-RU"/>
        </w:rPr>
        <w:t>. Текстурно ова земљишта припадају песковитим до лаким иловачама.</w:t>
      </w:r>
      <w:r>
        <w:rPr>
          <w:rFonts w:ascii="Times New Roman" w:hAnsi="Times New Roman" w:cs="Times New Roman"/>
          <w:snapToGrid w:val="0"/>
          <w:sz w:val="24"/>
          <w:szCs w:val="24"/>
          <w:lang w:val="ru-RU"/>
        </w:rPr>
        <w:t xml:space="preserve"> </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У  свим  профилима  реакција је јако кисела,  а  степен  засићености  базама типичан  за кисела смеђа земљишта,  А - хоризонт је релативно моћан (10 - 15  цм),  а садржај хумуса висок (8,05 - 13,88 %).</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Еколошка производна вредност је задовољавајућа.</w:t>
      </w:r>
    </w:p>
    <w:p w:rsidR="00170A6A" w:rsidRPr="00EB3366" w:rsidRDefault="00170A6A" w:rsidP="004C7A87">
      <w:pPr>
        <w:widowControl w:val="0"/>
        <w:jc w:val="both"/>
        <w:rPr>
          <w:rFonts w:ascii="Times New Roman" w:hAnsi="Times New Roman" w:cs="Times New Roman"/>
          <w:snapToGrid w:val="0"/>
          <w:sz w:val="24"/>
          <w:szCs w:val="24"/>
          <w:lang w:val="ru-RU"/>
        </w:rPr>
      </w:pPr>
    </w:p>
    <w:p w:rsidR="00170A6A" w:rsidRPr="00EB3366" w:rsidRDefault="00170A6A" w:rsidP="004C7A87">
      <w:pPr>
        <w:widowControl w:val="0"/>
        <w:jc w:val="both"/>
        <w:rPr>
          <w:rFonts w:ascii="Times New Roman" w:hAnsi="Times New Roman" w:cs="Times New Roman"/>
          <w:i/>
          <w:iCs/>
          <w:snapToGrid w:val="0"/>
          <w:sz w:val="24"/>
          <w:szCs w:val="24"/>
          <w:lang w:val="ru-RU"/>
        </w:rPr>
      </w:pPr>
      <w:r w:rsidRPr="00EB3366">
        <w:rPr>
          <w:rFonts w:ascii="Times New Roman" w:hAnsi="Times New Roman" w:cs="Times New Roman"/>
          <w:i/>
          <w:iCs/>
          <w:snapToGrid w:val="0"/>
          <w:sz w:val="24"/>
          <w:szCs w:val="24"/>
          <w:lang w:val="ru-RU"/>
        </w:rPr>
        <w:t xml:space="preserve">     </w:t>
      </w:r>
      <w:r w:rsidRPr="00EB3366">
        <w:rPr>
          <w:rFonts w:ascii="Times New Roman" w:hAnsi="Times New Roman" w:cs="Times New Roman"/>
          <w:b/>
          <w:bCs/>
          <w:i/>
          <w:iCs/>
          <w:snapToGrid w:val="0"/>
          <w:sz w:val="24"/>
          <w:szCs w:val="24"/>
          <w:lang w:val="ru-RU"/>
        </w:rPr>
        <w:t xml:space="preserve">     1.1.2. Дубока кисела смеђа земљишта на гранодиориту (дубина 90 - 120 цм)</w:t>
      </w:r>
    </w:p>
    <w:p w:rsidR="00170A6A" w:rsidRPr="00EB3366" w:rsidRDefault="00170A6A" w:rsidP="004C7A87">
      <w:pPr>
        <w:widowControl w:val="0"/>
        <w:jc w:val="both"/>
        <w:rPr>
          <w:rFonts w:ascii="Times New Roman" w:hAnsi="Times New Roman" w:cs="Times New Roman"/>
          <w:snapToGrid w:val="0"/>
          <w:sz w:val="24"/>
          <w:szCs w:val="24"/>
          <w:lang w:val="ru-RU"/>
        </w:rPr>
      </w:pP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Већа  дубина земљишта (90 - 120 цм),  нешто тежи механички састав  (садржај глине  +  праха  у  (</w:t>
      </w:r>
      <w:r>
        <w:rPr>
          <w:rFonts w:ascii="Times New Roman" w:hAnsi="Times New Roman" w:cs="Times New Roman"/>
          <w:snapToGrid w:val="0"/>
          <w:sz w:val="24"/>
          <w:szCs w:val="24"/>
        </w:rPr>
        <w:t>B</w:t>
      </w:r>
      <w:r w:rsidRPr="00EB3366">
        <w:rPr>
          <w:rFonts w:ascii="Times New Roman" w:hAnsi="Times New Roman" w:cs="Times New Roman"/>
          <w:snapToGrid w:val="0"/>
          <w:sz w:val="24"/>
          <w:szCs w:val="24"/>
          <w:lang w:val="ru-RU"/>
        </w:rPr>
        <w:t>)  - хоризонту) и сличне  хемијске  особине  омогућавају  да  је производни потенцијал овог земљишта, у односу на претходно, још већи.</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w:t>
      </w:r>
    </w:p>
    <w:p w:rsidR="00170A6A" w:rsidRPr="00EB3366" w:rsidRDefault="00170A6A" w:rsidP="003A3B3C">
      <w:pPr>
        <w:widowControl w:val="0"/>
        <w:spacing w:after="60"/>
        <w:jc w:val="both"/>
        <w:rPr>
          <w:rFonts w:ascii="Times New Roman" w:hAnsi="Times New Roman" w:cs="Times New Roman"/>
          <w:b/>
          <w:bCs/>
          <w:snapToGrid w:val="0"/>
          <w:sz w:val="24"/>
          <w:szCs w:val="24"/>
          <w:lang w:val="ru-RU"/>
        </w:rPr>
      </w:pPr>
      <w:r w:rsidRPr="00EB3366">
        <w:rPr>
          <w:rFonts w:ascii="Times New Roman" w:hAnsi="Times New Roman" w:cs="Times New Roman"/>
          <w:snapToGrid w:val="0"/>
          <w:sz w:val="24"/>
          <w:szCs w:val="24"/>
          <w:lang w:val="ru-RU"/>
        </w:rPr>
        <w:t xml:space="preserve">     </w:t>
      </w:r>
      <w:r w:rsidRPr="00EB3366">
        <w:rPr>
          <w:rFonts w:ascii="Times New Roman" w:hAnsi="Times New Roman" w:cs="Times New Roman"/>
          <w:b/>
          <w:bCs/>
          <w:snapToGrid w:val="0"/>
          <w:sz w:val="24"/>
          <w:szCs w:val="24"/>
          <w:lang w:val="ru-RU"/>
        </w:rPr>
        <w:t xml:space="preserve">     1.2. Кисела смеђа земљишта на леукограниту</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Констатован је само један педолошки профил.  Он спада у дубоко (90 - 120 цм) кисело  смеђе  земљиште и по особинама и производном потенцијалу врло  је  слично  са одговарајућим земљиштем на гранодиориту. </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w:t>
      </w:r>
    </w:p>
    <w:p w:rsidR="00170A6A" w:rsidRPr="00EB3366" w:rsidRDefault="00170A6A" w:rsidP="003A3B3C">
      <w:pPr>
        <w:widowControl w:val="0"/>
        <w:spacing w:after="60"/>
        <w:jc w:val="both"/>
        <w:rPr>
          <w:rFonts w:ascii="Times New Roman" w:hAnsi="Times New Roman" w:cs="Times New Roman"/>
          <w:b/>
          <w:bCs/>
          <w:snapToGrid w:val="0"/>
          <w:sz w:val="24"/>
          <w:szCs w:val="24"/>
          <w:lang w:val="ru-RU"/>
        </w:rPr>
      </w:pPr>
      <w:r w:rsidRPr="00EB3366">
        <w:rPr>
          <w:rFonts w:ascii="Times New Roman" w:hAnsi="Times New Roman" w:cs="Times New Roman"/>
          <w:snapToGrid w:val="0"/>
          <w:sz w:val="24"/>
          <w:szCs w:val="24"/>
          <w:lang w:val="ru-RU"/>
        </w:rPr>
        <w:t xml:space="preserve">     </w:t>
      </w:r>
      <w:r w:rsidRPr="00EB3366">
        <w:rPr>
          <w:rFonts w:ascii="Times New Roman" w:hAnsi="Times New Roman" w:cs="Times New Roman"/>
          <w:b/>
          <w:bCs/>
          <w:snapToGrid w:val="0"/>
          <w:sz w:val="24"/>
          <w:szCs w:val="24"/>
          <w:lang w:val="ru-RU"/>
        </w:rPr>
        <w:t xml:space="preserve">     1.3. Кисела смеђа земљишта на пегматиту</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Знатно  су  више  заступљена.  Јављају  се  у  две  еколошко  - производне варијанте:</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w:t>
      </w:r>
      <w:r w:rsidRPr="00EB3366">
        <w:rPr>
          <w:rFonts w:ascii="Times New Roman" w:hAnsi="Times New Roman" w:cs="Times New Roman"/>
          <w:b/>
          <w:bCs/>
          <w:snapToGrid w:val="0"/>
          <w:sz w:val="24"/>
          <w:szCs w:val="24"/>
          <w:lang w:val="ru-RU"/>
        </w:rPr>
        <w:t xml:space="preserve">      1.3.1. Средње дубока до дубока земљишта (дубина 60 - 90 цм)</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У  два случаја (</w:t>
      </w:r>
      <w:r>
        <w:rPr>
          <w:rFonts w:ascii="Times New Roman" w:hAnsi="Times New Roman" w:cs="Times New Roman"/>
          <w:snapToGrid w:val="0"/>
          <w:sz w:val="24"/>
          <w:szCs w:val="24"/>
          <w:lang w:val="ru-RU"/>
        </w:rPr>
        <w:t xml:space="preserve">педолошки профил </w:t>
      </w:r>
      <w:r w:rsidRPr="00EB3366">
        <w:rPr>
          <w:rFonts w:ascii="Times New Roman" w:hAnsi="Times New Roman" w:cs="Times New Roman"/>
          <w:snapToGrid w:val="0"/>
          <w:sz w:val="24"/>
          <w:szCs w:val="24"/>
          <w:lang w:val="ru-RU"/>
        </w:rPr>
        <w:t>159/88 и 161/88) морфогенетска грађа је А - (</w:t>
      </w:r>
      <w:r>
        <w:rPr>
          <w:rFonts w:ascii="Times New Roman" w:hAnsi="Times New Roman" w:cs="Times New Roman"/>
          <w:snapToGrid w:val="0"/>
          <w:sz w:val="24"/>
          <w:szCs w:val="24"/>
        </w:rPr>
        <w:t>B</w:t>
      </w:r>
      <w:r w:rsidRPr="00EB3366">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rPr>
        <w:t>R</w:t>
      </w:r>
      <w:r w:rsidRPr="00EB3366">
        <w:rPr>
          <w:rFonts w:ascii="Times New Roman" w:hAnsi="Times New Roman" w:cs="Times New Roman"/>
          <w:snapToGrid w:val="0"/>
          <w:sz w:val="24"/>
          <w:szCs w:val="24"/>
          <w:lang w:val="ru-RU"/>
        </w:rPr>
        <w:t>.  Дубина земљишта је 75 цм. У трећем случају (184/88) грађа је:</w:t>
      </w:r>
    </w:p>
    <w:p w:rsidR="00170A6A" w:rsidRPr="00EB3366" w:rsidRDefault="00170A6A" w:rsidP="004C7A87">
      <w:pPr>
        <w:widowControl w:val="0"/>
        <w:jc w:val="both"/>
        <w:rPr>
          <w:rFonts w:ascii="Times New Roman" w:hAnsi="Times New Roman" w:cs="Times New Roman"/>
          <w:snapToGrid w:val="0"/>
          <w:sz w:val="24"/>
          <w:szCs w:val="24"/>
          <w:lang w:val="ru-RU"/>
        </w:rPr>
      </w:pPr>
    </w:p>
    <w:p w:rsidR="00170A6A" w:rsidRPr="00EB3366" w:rsidRDefault="00170A6A" w:rsidP="00EB3366">
      <w:pPr>
        <w:widowControl w:val="0"/>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А   -   (</w:t>
      </w:r>
      <w:r>
        <w:rPr>
          <w:rFonts w:ascii="Times New Roman" w:hAnsi="Times New Roman" w:cs="Times New Roman"/>
          <w:snapToGrid w:val="0"/>
          <w:sz w:val="24"/>
          <w:szCs w:val="24"/>
          <w:lang w:val="ru-RU"/>
        </w:rPr>
        <w:t>B</w:t>
      </w:r>
      <w:r w:rsidRPr="00EB3366">
        <w:rPr>
          <w:rFonts w:ascii="Times New Roman" w:hAnsi="Times New Roman" w:cs="Times New Roman"/>
          <w:snapToGrid w:val="0"/>
          <w:sz w:val="24"/>
          <w:szCs w:val="24"/>
          <w:lang w:val="ru-RU"/>
        </w:rPr>
        <w:t>)   -   (</w:t>
      </w:r>
      <w:r>
        <w:rPr>
          <w:rFonts w:ascii="Times New Roman" w:hAnsi="Times New Roman" w:cs="Times New Roman"/>
          <w:snapToGrid w:val="0"/>
          <w:sz w:val="24"/>
          <w:szCs w:val="24"/>
          <w:lang w:val="ru-RU"/>
        </w:rPr>
        <w:t>B</w:t>
      </w:r>
      <w:r w:rsidRPr="00EB3366">
        <w:rPr>
          <w:rFonts w:ascii="Times New Roman" w:hAnsi="Times New Roman" w:cs="Times New Roman"/>
          <w:snapToGrid w:val="0"/>
          <w:sz w:val="24"/>
          <w:szCs w:val="24"/>
          <w:lang w:val="ru-RU"/>
        </w:rPr>
        <w:t>)/Ц   -    Ц</w:t>
      </w:r>
    </w:p>
    <w:p w:rsidR="00170A6A" w:rsidRPr="00EB3366" w:rsidRDefault="00170A6A" w:rsidP="00EB3366">
      <w:pPr>
        <w:widowControl w:val="0"/>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   -------    -------   ---------</w:t>
      </w:r>
    </w:p>
    <w:p w:rsidR="00170A6A" w:rsidRPr="00EB3366" w:rsidRDefault="00170A6A" w:rsidP="00EB3366">
      <w:pPr>
        <w:widowControl w:val="0"/>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0-10     10-40      40-60    &gt; од 60 цм</w:t>
      </w:r>
    </w:p>
    <w:p w:rsidR="00170A6A" w:rsidRPr="00EB3366" w:rsidRDefault="00170A6A" w:rsidP="00EB3366">
      <w:pPr>
        <w:widowControl w:val="0"/>
        <w:rPr>
          <w:rFonts w:ascii="Times New Roman" w:hAnsi="Times New Roman" w:cs="Times New Roman"/>
          <w:snapToGrid w:val="0"/>
          <w:sz w:val="24"/>
          <w:szCs w:val="24"/>
          <w:lang w:val="ru-RU"/>
        </w:rPr>
      </w:pPr>
    </w:p>
    <w:p w:rsidR="00170A6A" w:rsidRPr="004B7FEA" w:rsidRDefault="00170A6A" w:rsidP="003A3B3C">
      <w:pPr>
        <w:spacing w:after="60"/>
        <w:jc w:val="both"/>
        <w:rPr>
          <w:lang w:val="ru-RU"/>
        </w:rPr>
      </w:pPr>
      <w:r w:rsidRPr="00EB3366">
        <w:rPr>
          <w:rFonts w:ascii="Times New Roman" w:hAnsi="Times New Roman" w:cs="Times New Roman"/>
          <w:snapToGrid w:val="0"/>
          <w:sz w:val="24"/>
          <w:szCs w:val="24"/>
          <w:lang w:val="ru-RU"/>
        </w:rPr>
        <w:t xml:space="preserve">          Земљиште је плиће (60 цм),  а на дубини већој од 40 цм јавља се у  профилу скелетан материјал,  тј. образује се (Б)/Ц - хоризонт. Отуда није необично што се овде јавља шума </w:t>
      </w:r>
      <w:r>
        <w:rPr>
          <w:rFonts w:ascii="Times New Roman" w:hAnsi="Times New Roman" w:cs="Times New Roman"/>
          <w:snapToGrid w:val="0"/>
          <w:sz w:val="24"/>
          <w:szCs w:val="24"/>
          <w:lang w:val="ru-RU"/>
        </w:rPr>
        <w:t>Abieto</w:t>
      </w:r>
      <w:r w:rsidRPr="00EB3366">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lang w:val="ru-RU"/>
        </w:rPr>
        <w:t>Fagetum</w:t>
      </w:r>
      <w:r w:rsidRPr="00EB3366">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dr</w:t>
      </w:r>
      <w:r w:rsidRPr="00EB3366">
        <w:rPr>
          <w:rFonts w:ascii="Times New Roman" w:hAnsi="Times New Roman" w:cs="Times New Roman"/>
          <w:snapToGrid w:val="0"/>
          <w:sz w:val="24"/>
          <w:szCs w:val="24"/>
        </w:rPr>
        <w:t>y</w:t>
      </w:r>
      <w:r>
        <w:rPr>
          <w:rFonts w:ascii="Times New Roman" w:hAnsi="Times New Roman" w:cs="Times New Roman"/>
          <w:snapToGrid w:val="0"/>
          <w:sz w:val="24"/>
          <w:szCs w:val="24"/>
          <w:lang w:val="ru-RU"/>
        </w:rPr>
        <w:t>metosum.</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Остале физичке и хемијске особине су,  мање - ви</w:t>
      </w:r>
      <w:r>
        <w:rPr>
          <w:rFonts w:ascii="Times New Roman" w:hAnsi="Times New Roman" w:cs="Times New Roman"/>
          <w:snapToGrid w:val="0"/>
          <w:sz w:val="24"/>
          <w:szCs w:val="24"/>
          <w:lang w:val="ru-RU"/>
        </w:rPr>
        <w:t>ш</w:t>
      </w:r>
      <w:r w:rsidRPr="00EB3366">
        <w:rPr>
          <w:rFonts w:ascii="Times New Roman" w:hAnsi="Times New Roman" w:cs="Times New Roman"/>
          <w:snapToGrid w:val="0"/>
          <w:sz w:val="24"/>
          <w:szCs w:val="24"/>
          <w:lang w:val="ru-RU"/>
        </w:rPr>
        <w:t>е, индентичне са особинама оваквих земљишта на гранодиоритима и кварц - диоритима.</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w:t>
      </w:r>
      <w:r w:rsidRPr="00EB3366">
        <w:rPr>
          <w:rFonts w:ascii="Times New Roman" w:hAnsi="Times New Roman" w:cs="Times New Roman"/>
          <w:b/>
          <w:bCs/>
          <w:snapToGrid w:val="0"/>
          <w:sz w:val="24"/>
          <w:szCs w:val="24"/>
          <w:lang w:val="ru-RU"/>
        </w:rPr>
        <w:t xml:space="preserve">     1.3.2. Дубока кисела смеђа земљишта на пегматиту (дубина 90 - 120 цм)</w:t>
      </w:r>
      <w:r w:rsidRPr="00EB3366">
        <w:rPr>
          <w:rFonts w:ascii="Times New Roman" w:hAnsi="Times New Roman" w:cs="Times New Roman"/>
          <w:snapToGrid w:val="0"/>
          <w:sz w:val="24"/>
          <w:szCs w:val="24"/>
          <w:lang w:val="ru-RU"/>
        </w:rPr>
        <w:t xml:space="preserve"> </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Са  дубинама од 100 -105 цм ова земљишта спадају у још продуктивнија кисела смеђа  земљишта.  Иначе,  по  физичким  и хемијским особинама  слична  су  са  другим земљиштима.  Јасно се уочава да, код ових дубоких варијанти киселих смеђих земљишта, процеси оргилогенезе постају интезивнији.  Отуда садржај глине + праха расте и у (</w:t>
      </w:r>
      <w:r>
        <w:rPr>
          <w:rFonts w:ascii="Times New Roman" w:hAnsi="Times New Roman" w:cs="Times New Roman"/>
          <w:snapToGrid w:val="0"/>
          <w:sz w:val="24"/>
          <w:szCs w:val="24"/>
          <w:lang w:val="ru-RU"/>
        </w:rPr>
        <w:t>B</w:t>
      </w:r>
      <w:r w:rsidRPr="00EB3366">
        <w:rPr>
          <w:rFonts w:ascii="Times New Roman" w:hAnsi="Times New Roman" w:cs="Times New Roman"/>
          <w:snapToGrid w:val="0"/>
          <w:sz w:val="24"/>
          <w:szCs w:val="24"/>
          <w:lang w:val="ru-RU"/>
        </w:rPr>
        <w:t>) - хоризонту  (164/88),  достиже чак вредност од 46,20 % .Ово са своје стране утиче  на побољшање водног режима земљишта.</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Еколошко - производна вредност земљишта је веома висока.</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p>
    <w:p w:rsidR="00170A6A" w:rsidRPr="00EB3366" w:rsidRDefault="00170A6A" w:rsidP="003A3B3C">
      <w:pPr>
        <w:widowControl w:val="0"/>
        <w:spacing w:after="60"/>
        <w:jc w:val="both"/>
        <w:rPr>
          <w:rFonts w:ascii="Times New Roman" w:hAnsi="Times New Roman" w:cs="Times New Roman"/>
          <w:b/>
          <w:bCs/>
          <w:snapToGrid w:val="0"/>
          <w:sz w:val="24"/>
          <w:szCs w:val="24"/>
          <w:lang w:val="ru-RU"/>
        </w:rPr>
      </w:pPr>
      <w:r w:rsidRPr="00EB3366">
        <w:rPr>
          <w:rFonts w:ascii="Times New Roman" w:hAnsi="Times New Roman" w:cs="Times New Roman"/>
          <w:snapToGrid w:val="0"/>
          <w:sz w:val="24"/>
          <w:szCs w:val="24"/>
          <w:lang w:val="ru-RU"/>
        </w:rPr>
        <w:t xml:space="preserve">    </w:t>
      </w:r>
      <w:r w:rsidRPr="00EB3366">
        <w:rPr>
          <w:rFonts w:ascii="Times New Roman" w:hAnsi="Times New Roman" w:cs="Times New Roman"/>
          <w:b/>
          <w:bCs/>
          <w:snapToGrid w:val="0"/>
          <w:sz w:val="24"/>
          <w:szCs w:val="24"/>
          <w:lang w:val="ru-RU"/>
        </w:rPr>
        <w:t xml:space="preserve">      2. Земљишта на хлоритским и серицитским шкриљцима, на корнитима,</w:t>
      </w:r>
      <w:r>
        <w:rPr>
          <w:rFonts w:ascii="Times New Roman" w:hAnsi="Times New Roman" w:cs="Times New Roman"/>
          <w:b/>
          <w:bCs/>
          <w:snapToGrid w:val="0"/>
          <w:sz w:val="24"/>
          <w:szCs w:val="24"/>
          <w:lang w:val="ru-RU"/>
        </w:rPr>
        <w:t xml:space="preserve"> </w:t>
      </w:r>
      <w:r w:rsidRPr="00EB3366">
        <w:rPr>
          <w:rFonts w:ascii="Times New Roman" w:hAnsi="Times New Roman" w:cs="Times New Roman"/>
          <w:b/>
          <w:bCs/>
          <w:snapToGrid w:val="0"/>
          <w:sz w:val="24"/>
          <w:szCs w:val="24"/>
          <w:lang w:val="ru-RU"/>
        </w:rPr>
        <w:t>на мериболитским корнитима и мермерисаним кречњацима</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Земљишта  на  контактно метаморфним стенама веома су  распрострањена.  Она овде,  заједно  са земљиштима на гранодиоритима и кварцдиоритима,  заузимају  највеће поврћине. У контактној зони са перидотитима и серпентинитима јављају се и мермерисани кречњаци и земљишта на њима.</w:t>
      </w:r>
    </w:p>
    <w:p w:rsidR="00170A6A" w:rsidRPr="00EB3366" w:rsidRDefault="00170A6A" w:rsidP="00EB3366">
      <w:pPr>
        <w:widowControl w:val="0"/>
        <w:rPr>
          <w:rFonts w:ascii="Times New Roman" w:hAnsi="Times New Roman" w:cs="Times New Roman"/>
          <w:snapToGrid w:val="0"/>
          <w:sz w:val="24"/>
          <w:szCs w:val="24"/>
          <w:lang w:val="ru-RU"/>
        </w:rPr>
      </w:pPr>
    </w:p>
    <w:p w:rsidR="00170A6A" w:rsidRPr="00EB3366" w:rsidRDefault="00170A6A" w:rsidP="004C7A87">
      <w:pPr>
        <w:widowControl w:val="0"/>
        <w:jc w:val="both"/>
        <w:rPr>
          <w:rFonts w:ascii="Times New Roman" w:hAnsi="Times New Roman" w:cs="Times New Roman"/>
          <w:b/>
          <w:bCs/>
          <w:snapToGrid w:val="0"/>
          <w:sz w:val="24"/>
          <w:szCs w:val="24"/>
          <w:lang w:val="ru-RU"/>
        </w:rPr>
      </w:pPr>
      <w:r w:rsidRPr="00EB3366">
        <w:rPr>
          <w:rFonts w:ascii="Times New Roman" w:hAnsi="Times New Roman" w:cs="Times New Roman"/>
          <w:snapToGrid w:val="0"/>
          <w:sz w:val="24"/>
          <w:szCs w:val="24"/>
          <w:lang w:val="ru-RU"/>
        </w:rPr>
        <w:t xml:space="preserve">     </w:t>
      </w:r>
      <w:r w:rsidRPr="00EB3366">
        <w:rPr>
          <w:rFonts w:ascii="Times New Roman" w:hAnsi="Times New Roman" w:cs="Times New Roman"/>
          <w:b/>
          <w:bCs/>
          <w:snapToGrid w:val="0"/>
          <w:sz w:val="24"/>
          <w:szCs w:val="24"/>
          <w:lang w:val="ru-RU"/>
        </w:rPr>
        <w:t xml:space="preserve">     2.1. Кисела смеђа земљишта на серицитским шкриљцима</w:t>
      </w:r>
    </w:p>
    <w:p w:rsidR="00170A6A" w:rsidRPr="00EB3366" w:rsidRDefault="00170A6A" w:rsidP="004C7A87">
      <w:pPr>
        <w:widowControl w:val="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w:t>
      </w:r>
    </w:p>
    <w:p w:rsidR="00170A6A" w:rsidRPr="004B7FEA" w:rsidRDefault="00170A6A" w:rsidP="004C7A87">
      <w:pPr>
        <w:widowControl w:val="0"/>
        <w:jc w:val="both"/>
        <w:rPr>
          <w:rFonts w:ascii="Times New Roman" w:hAnsi="Times New Roman" w:cs="Times New Roman"/>
          <w:i/>
          <w:iCs/>
          <w:snapToGrid w:val="0"/>
          <w:sz w:val="24"/>
          <w:szCs w:val="24"/>
          <w:lang w:val="ru-RU"/>
        </w:rPr>
      </w:pPr>
      <w:r w:rsidRPr="004B7FEA">
        <w:rPr>
          <w:rFonts w:ascii="Times New Roman" w:hAnsi="Times New Roman" w:cs="Times New Roman"/>
          <w:i/>
          <w:iCs/>
          <w:snapToGrid w:val="0"/>
          <w:sz w:val="24"/>
          <w:szCs w:val="24"/>
          <w:lang w:val="ru-RU"/>
        </w:rPr>
        <w:t xml:space="preserve">       </w:t>
      </w:r>
      <w:r w:rsidRPr="004B7FEA">
        <w:rPr>
          <w:rFonts w:ascii="Times New Roman" w:hAnsi="Times New Roman" w:cs="Times New Roman"/>
          <w:b/>
          <w:bCs/>
          <w:i/>
          <w:iCs/>
          <w:snapToGrid w:val="0"/>
          <w:sz w:val="24"/>
          <w:szCs w:val="24"/>
          <w:lang w:val="ru-RU"/>
        </w:rPr>
        <w:t xml:space="preserve">   2.1.1. Средње дубока до дубока кисела смеђа земљишта (дубина 60 - 90 цм)</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Земљишта  су без скелета.  Веће дубине и најчешће,  мањи проценат  скелета утичу  да  су  еколошко  - производне карактеристике  ових  дубљих  земљишта  боље. Земљишта по свом механичком саставу припадају лаким иловачама.</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p>
    <w:p w:rsidR="00170A6A" w:rsidRPr="004B7FEA" w:rsidRDefault="00170A6A" w:rsidP="003A3B3C">
      <w:pPr>
        <w:widowControl w:val="0"/>
        <w:spacing w:after="60"/>
        <w:jc w:val="both"/>
        <w:rPr>
          <w:rFonts w:ascii="Times New Roman" w:hAnsi="Times New Roman" w:cs="Times New Roman"/>
          <w:i/>
          <w:iCs/>
          <w:snapToGrid w:val="0"/>
          <w:sz w:val="24"/>
          <w:szCs w:val="24"/>
          <w:lang w:val="ru-RU"/>
        </w:rPr>
      </w:pPr>
      <w:r w:rsidRPr="004B7FEA">
        <w:rPr>
          <w:rFonts w:ascii="Times New Roman" w:hAnsi="Times New Roman" w:cs="Times New Roman"/>
          <w:i/>
          <w:iCs/>
          <w:snapToGrid w:val="0"/>
          <w:sz w:val="24"/>
          <w:szCs w:val="24"/>
          <w:lang w:val="ru-RU"/>
        </w:rPr>
        <w:t xml:space="preserve">      </w:t>
      </w:r>
      <w:r w:rsidRPr="004B7FEA">
        <w:rPr>
          <w:rFonts w:ascii="Times New Roman" w:hAnsi="Times New Roman" w:cs="Times New Roman"/>
          <w:b/>
          <w:bCs/>
          <w:i/>
          <w:iCs/>
          <w:snapToGrid w:val="0"/>
          <w:sz w:val="24"/>
          <w:szCs w:val="24"/>
          <w:lang w:val="ru-RU"/>
        </w:rPr>
        <w:t xml:space="preserve">    2.1.2.  Дубока кисела смеђа земљишта на серицитским шкриљцима (дубина 90 - 120 цм)</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Оба  профила  су  по читавој дубини,  мање  или  више,  скелетна  (табела). </w:t>
      </w:r>
      <w:r>
        <w:rPr>
          <w:rFonts w:ascii="Times New Roman" w:hAnsi="Times New Roman" w:cs="Times New Roman"/>
          <w:snapToGrid w:val="0"/>
          <w:sz w:val="24"/>
          <w:szCs w:val="24"/>
          <w:lang w:val="ru-RU"/>
        </w:rPr>
        <w:t xml:space="preserve"> </w:t>
      </w:r>
      <w:r w:rsidRPr="00EB3366">
        <w:rPr>
          <w:rFonts w:ascii="Times New Roman" w:hAnsi="Times New Roman" w:cs="Times New Roman"/>
          <w:snapToGrid w:val="0"/>
          <w:sz w:val="24"/>
          <w:szCs w:val="24"/>
          <w:lang w:val="ru-RU"/>
        </w:rPr>
        <w:t>Резултати лабораторијских проучавања земљишта на флоритским и серицитским шкриљцима упућују да се на њима често образују скелетна земљишта. Нема увек строге правилности да  се код дубоких земљишта скелет не јавља.  Овде су оба профила богата са  крупним комадима  (већи  од  2  мм) матичног супстрата (садржај варира од 33,60  - 66,60  %  - физичке особине).</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У скелетној земљи глине + праха има довољно (38,80 - 47,80 %).</w:t>
      </w:r>
      <w:r>
        <w:rPr>
          <w:rFonts w:ascii="Times New Roman" w:hAnsi="Times New Roman" w:cs="Times New Roman"/>
          <w:snapToGrid w:val="0"/>
          <w:sz w:val="24"/>
          <w:szCs w:val="24"/>
          <w:lang w:val="ru-RU"/>
        </w:rPr>
        <w:t xml:space="preserve"> </w:t>
      </w:r>
      <w:r w:rsidRPr="00EB3366">
        <w:rPr>
          <w:rFonts w:ascii="Times New Roman" w:hAnsi="Times New Roman" w:cs="Times New Roman"/>
          <w:snapToGrid w:val="0"/>
          <w:sz w:val="24"/>
          <w:szCs w:val="24"/>
          <w:lang w:val="ru-RU"/>
        </w:rPr>
        <w:t>Реакција земљишта је јако кисела, а В % је мања од 35 %.</w:t>
      </w:r>
    </w:p>
    <w:p w:rsidR="00170A6A" w:rsidRPr="00EB3366" w:rsidRDefault="00170A6A" w:rsidP="004C7A87">
      <w:pPr>
        <w:widowControl w:val="0"/>
        <w:jc w:val="both"/>
        <w:rPr>
          <w:rFonts w:ascii="Times New Roman" w:hAnsi="Times New Roman" w:cs="Times New Roman"/>
          <w:snapToGrid w:val="0"/>
          <w:sz w:val="24"/>
          <w:szCs w:val="24"/>
          <w:lang w:val="ru-RU"/>
        </w:rPr>
      </w:pPr>
    </w:p>
    <w:p w:rsidR="00170A6A" w:rsidRDefault="00170A6A" w:rsidP="004C7A87">
      <w:pPr>
        <w:widowControl w:val="0"/>
        <w:jc w:val="both"/>
        <w:rPr>
          <w:rFonts w:ascii="Times New Roman" w:hAnsi="Times New Roman" w:cs="Times New Roman"/>
          <w:b/>
          <w:bCs/>
          <w:snapToGrid w:val="0"/>
          <w:sz w:val="24"/>
          <w:szCs w:val="24"/>
          <w:lang w:val="ru-RU"/>
        </w:rPr>
      </w:pPr>
      <w:r w:rsidRPr="00EB3366">
        <w:rPr>
          <w:rFonts w:ascii="Times New Roman" w:hAnsi="Times New Roman" w:cs="Times New Roman"/>
          <w:snapToGrid w:val="0"/>
          <w:sz w:val="24"/>
          <w:szCs w:val="24"/>
          <w:lang w:val="ru-RU"/>
        </w:rPr>
        <w:t xml:space="preserve">    </w:t>
      </w:r>
      <w:r w:rsidRPr="00EB3366">
        <w:rPr>
          <w:rFonts w:ascii="Times New Roman" w:hAnsi="Times New Roman" w:cs="Times New Roman"/>
          <w:b/>
          <w:bCs/>
          <w:snapToGrid w:val="0"/>
          <w:sz w:val="24"/>
          <w:szCs w:val="24"/>
          <w:lang w:val="ru-RU"/>
        </w:rPr>
        <w:t xml:space="preserve">      </w:t>
      </w:r>
    </w:p>
    <w:p w:rsidR="00170A6A" w:rsidRPr="00EB3366" w:rsidRDefault="00170A6A" w:rsidP="003A3B3C">
      <w:pPr>
        <w:widowControl w:val="0"/>
        <w:spacing w:after="60"/>
        <w:ind w:firstLine="72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br w:type="page"/>
      </w:r>
      <w:r w:rsidRPr="00EB3366">
        <w:rPr>
          <w:rFonts w:ascii="Times New Roman" w:hAnsi="Times New Roman" w:cs="Times New Roman"/>
          <w:b/>
          <w:bCs/>
          <w:snapToGrid w:val="0"/>
          <w:sz w:val="24"/>
          <w:szCs w:val="24"/>
          <w:lang w:val="ru-RU"/>
        </w:rPr>
        <w:lastRenderedPageBreak/>
        <w:t>2.2. Кисела смеђа земљишта на корнитима</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p>
    <w:p w:rsidR="00170A6A" w:rsidRPr="004B7FEA" w:rsidRDefault="00170A6A" w:rsidP="003A3B3C">
      <w:pPr>
        <w:widowControl w:val="0"/>
        <w:spacing w:after="60"/>
        <w:jc w:val="both"/>
        <w:rPr>
          <w:rFonts w:ascii="Times New Roman" w:hAnsi="Times New Roman" w:cs="Times New Roman"/>
          <w:i/>
          <w:iCs/>
          <w:snapToGrid w:val="0"/>
          <w:sz w:val="24"/>
          <w:szCs w:val="24"/>
          <w:lang w:val="ru-RU"/>
        </w:rPr>
      </w:pPr>
      <w:r w:rsidRPr="004B7FEA">
        <w:rPr>
          <w:rFonts w:ascii="Times New Roman" w:hAnsi="Times New Roman" w:cs="Times New Roman"/>
          <w:i/>
          <w:iCs/>
          <w:snapToGrid w:val="0"/>
          <w:sz w:val="24"/>
          <w:szCs w:val="24"/>
          <w:lang w:val="ru-RU"/>
        </w:rPr>
        <w:t xml:space="preserve">     </w:t>
      </w:r>
      <w:r w:rsidRPr="004B7FEA">
        <w:rPr>
          <w:rFonts w:ascii="Times New Roman" w:hAnsi="Times New Roman" w:cs="Times New Roman"/>
          <w:b/>
          <w:bCs/>
          <w:i/>
          <w:iCs/>
          <w:snapToGrid w:val="0"/>
          <w:sz w:val="24"/>
          <w:szCs w:val="24"/>
          <w:lang w:val="ru-RU"/>
        </w:rPr>
        <w:t xml:space="preserve">     2.2.1. Средње дубоко - у доњем делу скелетна (дубина 30 -60 цм)</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Скелет  се јавља како на површини (у А - хоризонту = 32,56 %),  тако исто и у  доњем  делу  Б - хоризонта.  Киселост је мања него код  земљишта  у  еколошко  - производној  целини А и варира од 5,12 - 5,56 (</w:t>
      </w:r>
      <w:r>
        <w:rPr>
          <w:rFonts w:ascii="Times New Roman" w:hAnsi="Times New Roman" w:cs="Times New Roman"/>
          <w:snapToGrid w:val="0"/>
          <w:sz w:val="24"/>
          <w:szCs w:val="24"/>
          <w:lang w:val="sr-Latn-CS"/>
        </w:rPr>
        <w:t xml:space="preserve">pH </w:t>
      </w:r>
      <w:r w:rsidRPr="00EB3366">
        <w:rPr>
          <w:rFonts w:ascii="Times New Roman" w:hAnsi="Times New Roman" w:cs="Times New Roman"/>
          <w:snapToGrid w:val="0"/>
          <w:sz w:val="24"/>
          <w:szCs w:val="24"/>
          <w:lang w:val="ru-RU"/>
        </w:rPr>
        <w:t xml:space="preserve"> у </w:t>
      </w:r>
      <w:r>
        <w:rPr>
          <w:rFonts w:ascii="Times New Roman" w:hAnsi="Times New Roman" w:cs="Times New Roman"/>
          <w:snapToGrid w:val="0"/>
          <w:sz w:val="24"/>
          <w:szCs w:val="24"/>
          <w:lang w:val="sr-Latn-CS"/>
        </w:rPr>
        <w:t>H2</w:t>
      </w:r>
      <w:r w:rsidRPr="00EB3366">
        <w:rPr>
          <w:rFonts w:ascii="Times New Roman" w:hAnsi="Times New Roman" w:cs="Times New Roman"/>
          <w:snapToGrid w:val="0"/>
          <w:sz w:val="24"/>
          <w:szCs w:val="24"/>
          <w:lang w:val="ru-RU"/>
        </w:rPr>
        <w:t>О).  Остале хемијске особине  су као и код других киселих смеђих земљишта.</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w:t>
      </w:r>
    </w:p>
    <w:p w:rsidR="00170A6A" w:rsidRPr="004B7FEA" w:rsidRDefault="00170A6A" w:rsidP="003A3B3C">
      <w:pPr>
        <w:widowControl w:val="0"/>
        <w:spacing w:after="60"/>
        <w:jc w:val="both"/>
        <w:rPr>
          <w:rFonts w:ascii="Times New Roman" w:hAnsi="Times New Roman" w:cs="Times New Roman"/>
          <w:i/>
          <w:iCs/>
          <w:snapToGrid w:val="0"/>
          <w:sz w:val="24"/>
          <w:szCs w:val="24"/>
          <w:lang w:val="ru-RU"/>
        </w:rPr>
      </w:pPr>
      <w:r w:rsidRPr="004B7FEA">
        <w:rPr>
          <w:rFonts w:ascii="Times New Roman" w:hAnsi="Times New Roman" w:cs="Times New Roman"/>
          <w:i/>
          <w:iCs/>
          <w:snapToGrid w:val="0"/>
          <w:sz w:val="24"/>
          <w:szCs w:val="24"/>
          <w:lang w:val="ru-RU"/>
        </w:rPr>
        <w:t xml:space="preserve">      </w:t>
      </w:r>
      <w:r w:rsidRPr="004B7FEA">
        <w:rPr>
          <w:rFonts w:ascii="Times New Roman" w:hAnsi="Times New Roman" w:cs="Times New Roman"/>
          <w:b/>
          <w:bCs/>
          <w:i/>
          <w:iCs/>
          <w:snapToGrid w:val="0"/>
          <w:sz w:val="24"/>
          <w:szCs w:val="24"/>
          <w:lang w:val="ru-RU"/>
        </w:rPr>
        <w:t xml:space="preserve">    2.2.2. Средње дубока до дубока кисела смеђа земљишта на корнитима (дубина 60 - 90цм)</w:t>
      </w:r>
      <w:r w:rsidRPr="004B7FEA">
        <w:rPr>
          <w:rFonts w:ascii="Times New Roman" w:hAnsi="Times New Roman" w:cs="Times New Roman"/>
          <w:i/>
          <w:iCs/>
          <w:snapToGrid w:val="0"/>
          <w:sz w:val="24"/>
          <w:szCs w:val="24"/>
          <w:lang w:val="ru-RU"/>
        </w:rPr>
        <w:t xml:space="preserve"> </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Ве</w:t>
      </w:r>
      <w:r>
        <w:rPr>
          <w:rFonts w:ascii="Times New Roman" w:hAnsi="Times New Roman" w:cs="Times New Roman"/>
          <w:snapToGrid w:val="0"/>
          <w:sz w:val="24"/>
          <w:szCs w:val="24"/>
          <w:lang w:val="ru-RU"/>
        </w:rPr>
        <w:t>ћ</w:t>
      </w:r>
      <w:r w:rsidRPr="00EB3366">
        <w:rPr>
          <w:rFonts w:ascii="Times New Roman" w:hAnsi="Times New Roman" w:cs="Times New Roman"/>
          <w:snapToGrid w:val="0"/>
          <w:sz w:val="24"/>
          <w:szCs w:val="24"/>
          <w:lang w:val="ru-RU"/>
        </w:rPr>
        <w:t>а  дубина  (60 - 90 цм),  јача ацидификација (</w:t>
      </w:r>
      <w:r>
        <w:rPr>
          <w:rFonts w:ascii="Times New Roman" w:hAnsi="Times New Roman" w:cs="Times New Roman"/>
          <w:snapToGrid w:val="0"/>
          <w:sz w:val="24"/>
          <w:szCs w:val="24"/>
          <w:lang w:val="sr-Latn-CS"/>
        </w:rPr>
        <w:t xml:space="preserve">pH </w:t>
      </w:r>
      <w:r w:rsidRPr="00EB3366">
        <w:rPr>
          <w:rFonts w:ascii="Times New Roman" w:hAnsi="Times New Roman" w:cs="Times New Roman"/>
          <w:snapToGrid w:val="0"/>
          <w:sz w:val="24"/>
          <w:szCs w:val="24"/>
          <w:lang w:val="ru-RU"/>
        </w:rPr>
        <w:t xml:space="preserve"> у </w:t>
      </w:r>
      <w:r>
        <w:rPr>
          <w:rFonts w:ascii="Times New Roman" w:hAnsi="Times New Roman" w:cs="Times New Roman"/>
          <w:snapToGrid w:val="0"/>
          <w:sz w:val="24"/>
          <w:szCs w:val="24"/>
          <w:lang w:val="sr-Latn-CS"/>
        </w:rPr>
        <w:t>H2</w:t>
      </w:r>
      <w:r w:rsidRPr="00EB3366">
        <w:rPr>
          <w:rFonts w:ascii="Times New Roman" w:hAnsi="Times New Roman" w:cs="Times New Roman"/>
          <w:snapToGrid w:val="0"/>
          <w:sz w:val="24"/>
          <w:szCs w:val="24"/>
          <w:lang w:val="ru-RU"/>
        </w:rPr>
        <w:t>О = 4,28  - 4,74)  и скелет у (</w:t>
      </w:r>
      <w:r>
        <w:rPr>
          <w:rFonts w:ascii="Times New Roman" w:hAnsi="Times New Roman" w:cs="Times New Roman"/>
          <w:snapToGrid w:val="0"/>
          <w:sz w:val="24"/>
          <w:szCs w:val="24"/>
          <w:lang w:val="ru-RU"/>
        </w:rPr>
        <w:t>B</w:t>
      </w:r>
      <w:r w:rsidRPr="00EB3366">
        <w:rPr>
          <w:rFonts w:ascii="Times New Roman" w:hAnsi="Times New Roman" w:cs="Times New Roman"/>
          <w:snapToGrid w:val="0"/>
          <w:sz w:val="24"/>
          <w:szCs w:val="24"/>
          <w:lang w:val="ru-RU"/>
        </w:rPr>
        <w:t>)/</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 xml:space="preserve"> - хоризонту, карактеристике су сувог земљишта.</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p>
    <w:p w:rsidR="00170A6A" w:rsidRPr="004B7FEA" w:rsidRDefault="00170A6A" w:rsidP="003A3B3C">
      <w:pPr>
        <w:widowControl w:val="0"/>
        <w:spacing w:after="60"/>
        <w:jc w:val="both"/>
        <w:rPr>
          <w:rFonts w:ascii="Times New Roman" w:hAnsi="Times New Roman" w:cs="Times New Roman"/>
          <w:i/>
          <w:iCs/>
          <w:snapToGrid w:val="0"/>
          <w:sz w:val="24"/>
          <w:szCs w:val="24"/>
          <w:lang w:val="ru-RU"/>
        </w:rPr>
      </w:pPr>
      <w:r w:rsidRPr="004B7FEA">
        <w:rPr>
          <w:rFonts w:ascii="Times New Roman" w:hAnsi="Times New Roman" w:cs="Times New Roman"/>
          <w:i/>
          <w:iCs/>
          <w:snapToGrid w:val="0"/>
          <w:sz w:val="24"/>
          <w:szCs w:val="24"/>
          <w:lang w:val="ru-RU"/>
        </w:rPr>
        <w:t xml:space="preserve">      </w:t>
      </w:r>
      <w:r w:rsidRPr="004B7FEA">
        <w:rPr>
          <w:rFonts w:ascii="Times New Roman" w:hAnsi="Times New Roman" w:cs="Times New Roman"/>
          <w:b/>
          <w:bCs/>
          <w:i/>
          <w:iCs/>
          <w:snapToGrid w:val="0"/>
          <w:sz w:val="24"/>
          <w:szCs w:val="24"/>
          <w:lang w:val="ru-RU"/>
        </w:rPr>
        <w:t xml:space="preserve">    2.2.3. Дубоко до врло дубоко кисело смеђе земљиште  на амфиболитским корнитима (дубина 90 - 120 цм)</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Дубина  је  већа од 90 цм,  а често је преко 120 цм.  Поред  велике  дубине, земљиште се одликује и одсуством скелета, па треба очекивати да производни потенцијал буде веома висок.</w:t>
      </w:r>
      <w:r>
        <w:rPr>
          <w:rFonts w:ascii="Times New Roman" w:hAnsi="Times New Roman" w:cs="Times New Roman"/>
          <w:snapToGrid w:val="0"/>
          <w:sz w:val="24"/>
          <w:szCs w:val="24"/>
          <w:lang w:val="ru-RU"/>
        </w:rPr>
        <w:t xml:space="preserve"> </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Остале  физичке,  као и хемијске особине,  типичне су и одговарају особинама киселих смеђих земљишта.</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p>
    <w:p w:rsidR="00170A6A" w:rsidRPr="00EB3366" w:rsidRDefault="00170A6A" w:rsidP="003A3B3C">
      <w:pPr>
        <w:widowControl w:val="0"/>
        <w:spacing w:after="60"/>
        <w:jc w:val="both"/>
        <w:rPr>
          <w:rFonts w:ascii="Times New Roman" w:hAnsi="Times New Roman" w:cs="Times New Roman"/>
          <w:b/>
          <w:bCs/>
          <w:snapToGrid w:val="0"/>
          <w:sz w:val="24"/>
          <w:szCs w:val="24"/>
          <w:lang w:val="ru-RU"/>
        </w:rPr>
      </w:pPr>
      <w:r w:rsidRPr="00EB3366">
        <w:rPr>
          <w:rFonts w:ascii="Times New Roman" w:hAnsi="Times New Roman" w:cs="Times New Roman"/>
          <w:snapToGrid w:val="0"/>
          <w:sz w:val="24"/>
          <w:szCs w:val="24"/>
          <w:lang w:val="ru-RU"/>
        </w:rPr>
        <w:t xml:space="preserve">      </w:t>
      </w:r>
      <w:r w:rsidRPr="00EB3366">
        <w:rPr>
          <w:rFonts w:ascii="Times New Roman" w:hAnsi="Times New Roman" w:cs="Times New Roman"/>
          <w:b/>
          <w:bCs/>
          <w:snapToGrid w:val="0"/>
          <w:sz w:val="24"/>
          <w:szCs w:val="24"/>
          <w:lang w:val="ru-RU"/>
        </w:rPr>
        <w:t xml:space="preserve">    2.3. Кисела смеђа земљишта на филитима </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p>
    <w:p w:rsidR="00170A6A" w:rsidRPr="004B7FEA" w:rsidRDefault="00170A6A" w:rsidP="003A3B3C">
      <w:pPr>
        <w:widowControl w:val="0"/>
        <w:spacing w:after="60"/>
        <w:jc w:val="both"/>
        <w:rPr>
          <w:rFonts w:ascii="Times New Roman" w:hAnsi="Times New Roman" w:cs="Times New Roman"/>
          <w:i/>
          <w:iCs/>
          <w:snapToGrid w:val="0"/>
          <w:sz w:val="24"/>
          <w:szCs w:val="24"/>
          <w:lang w:val="ru-RU"/>
        </w:rPr>
      </w:pPr>
      <w:r w:rsidRPr="004B7FEA">
        <w:rPr>
          <w:rFonts w:ascii="Times New Roman" w:hAnsi="Times New Roman" w:cs="Times New Roman"/>
          <w:i/>
          <w:iCs/>
          <w:snapToGrid w:val="0"/>
          <w:sz w:val="24"/>
          <w:szCs w:val="24"/>
          <w:lang w:val="ru-RU"/>
        </w:rPr>
        <w:t xml:space="preserve">      </w:t>
      </w:r>
      <w:r w:rsidRPr="004B7FEA">
        <w:rPr>
          <w:rFonts w:ascii="Times New Roman" w:hAnsi="Times New Roman" w:cs="Times New Roman"/>
          <w:b/>
          <w:bCs/>
          <w:i/>
          <w:iCs/>
          <w:snapToGrid w:val="0"/>
          <w:sz w:val="24"/>
          <w:szCs w:val="24"/>
          <w:lang w:val="ru-RU"/>
        </w:rPr>
        <w:t xml:space="preserve">    2.3.1. Врло дубоко кисело смеђе земљиште на филиту  (дубина је већа од 120 цм)</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Кисела  смеђа земљишта на филитима проучавана су и раније.  То су земљишта са изузетно повољним особинама - садржај глине + праха обично је између 50 - 60 % тј. ради  се о иловачама до глиновитим иловачама.  Профил 171/88 је врло дубок (преко  120 цм),  па је и еколошко - производна вредност земљишта изузетно висока.  По  особинама земљиште се приближава најбољим дистричним делувијумима.</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p>
    <w:p w:rsidR="00170A6A" w:rsidRPr="00EB3366" w:rsidRDefault="00170A6A" w:rsidP="003A3B3C">
      <w:pPr>
        <w:widowControl w:val="0"/>
        <w:spacing w:after="60"/>
        <w:jc w:val="both"/>
        <w:rPr>
          <w:rFonts w:ascii="Times New Roman" w:hAnsi="Times New Roman" w:cs="Times New Roman"/>
          <w:b/>
          <w:bCs/>
          <w:snapToGrid w:val="0"/>
          <w:sz w:val="24"/>
          <w:szCs w:val="24"/>
          <w:lang w:val="ru-RU"/>
        </w:rPr>
      </w:pPr>
      <w:r w:rsidRPr="00EB3366">
        <w:rPr>
          <w:rFonts w:ascii="Times New Roman" w:hAnsi="Times New Roman" w:cs="Times New Roman"/>
          <w:snapToGrid w:val="0"/>
          <w:sz w:val="24"/>
          <w:szCs w:val="24"/>
          <w:lang w:val="ru-RU"/>
        </w:rPr>
        <w:t xml:space="preserve">        </w:t>
      </w:r>
      <w:r w:rsidRPr="00EB3366">
        <w:rPr>
          <w:rFonts w:ascii="Times New Roman" w:hAnsi="Times New Roman" w:cs="Times New Roman"/>
          <w:b/>
          <w:bCs/>
          <w:snapToGrid w:val="0"/>
          <w:sz w:val="24"/>
          <w:szCs w:val="24"/>
          <w:lang w:val="ru-RU"/>
        </w:rPr>
        <w:t xml:space="preserve">  2.4. Делувијуми</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p>
    <w:p w:rsidR="00170A6A" w:rsidRPr="004B7FEA" w:rsidRDefault="00170A6A" w:rsidP="003A3B3C">
      <w:pPr>
        <w:widowControl w:val="0"/>
        <w:spacing w:after="60"/>
        <w:jc w:val="both"/>
        <w:rPr>
          <w:rFonts w:ascii="Times New Roman" w:hAnsi="Times New Roman" w:cs="Times New Roman"/>
          <w:i/>
          <w:iCs/>
          <w:snapToGrid w:val="0"/>
          <w:sz w:val="24"/>
          <w:szCs w:val="24"/>
          <w:lang w:val="ru-RU"/>
        </w:rPr>
      </w:pPr>
      <w:r w:rsidRPr="004B7FEA">
        <w:rPr>
          <w:rFonts w:ascii="Times New Roman" w:hAnsi="Times New Roman" w:cs="Times New Roman"/>
          <w:i/>
          <w:iCs/>
          <w:snapToGrid w:val="0"/>
          <w:sz w:val="24"/>
          <w:szCs w:val="24"/>
          <w:lang w:val="ru-RU"/>
        </w:rPr>
        <w:t xml:space="preserve">     </w:t>
      </w:r>
      <w:r w:rsidRPr="004B7FEA">
        <w:rPr>
          <w:rFonts w:ascii="Times New Roman" w:hAnsi="Times New Roman" w:cs="Times New Roman"/>
          <w:b/>
          <w:bCs/>
          <w:i/>
          <w:iCs/>
          <w:snapToGrid w:val="0"/>
          <w:sz w:val="24"/>
          <w:szCs w:val="24"/>
          <w:lang w:val="ru-RU"/>
        </w:rPr>
        <w:t xml:space="preserve">     2.4.1. Дистрични делувијум</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Сви  ови  делувијуми  налазе  се  у  зони  распрострањења  киселих  смеђих земљишта  на  контактно - метаморфним стенама. </w:t>
      </w:r>
      <w:r>
        <w:rPr>
          <w:rFonts w:ascii="Times New Roman" w:hAnsi="Times New Roman" w:cs="Times New Roman"/>
          <w:snapToGrid w:val="0"/>
          <w:sz w:val="24"/>
          <w:szCs w:val="24"/>
          <w:lang w:val="ru-RU"/>
        </w:rPr>
        <w:t>С</w:t>
      </w:r>
      <w:r w:rsidRPr="00EB3366">
        <w:rPr>
          <w:rFonts w:ascii="Times New Roman" w:hAnsi="Times New Roman" w:cs="Times New Roman"/>
          <w:snapToGrid w:val="0"/>
          <w:sz w:val="24"/>
          <w:szCs w:val="24"/>
          <w:lang w:val="ru-RU"/>
        </w:rPr>
        <w:t>ви профили су одавно смирени,  а  по грађи могу се означити као А - (</w:t>
      </w:r>
      <w:r>
        <w:rPr>
          <w:rFonts w:ascii="Times New Roman" w:hAnsi="Times New Roman" w:cs="Times New Roman"/>
          <w:snapToGrid w:val="0"/>
          <w:sz w:val="24"/>
          <w:szCs w:val="24"/>
          <w:lang w:val="ru-RU"/>
        </w:rPr>
        <w:t>B</w:t>
      </w:r>
      <w:r w:rsidRPr="00EB3366">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  Дубина земљишта је преко 120 цм, а земљишни услови међу најбољима у овој еколошко - производној јединици.</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p>
    <w:p w:rsidR="00170A6A" w:rsidRDefault="00170A6A" w:rsidP="003A3B3C">
      <w:pPr>
        <w:widowControl w:val="0"/>
        <w:spacing w:after="60"/>
        <w:jc w:val="both"/>
        <w:rPr>
          <w:rFonts w:ascii="Times New Roman" w:hAnsi="Times New Roman" w:cs="Times New Roman"/>
          <w:b/>
          <w:bCs/>
          <w:snapToGrid w:val="0"/>
          <w:sz w:val="24"/>
          <w:szCs w:val="24"/>
          <w:lang w:val="ru-RU"/>
        </w:rPr>
      </w:pPr>
      <w:r w:rsidRPr="00EB3366">
        <w:rPr>
          <w:rFonts w:ascii="Times New Roman" w:hAnsi="Times New Roman" w:cs="Times New Roman"/>
          <w:snapToGrid w:val="0"/>
          <w:sz w:val="24"/>
          <w:szCs w:val="24"/>
          <w:lang w:val="ru-RU"/>
        </w:rPr>
        <w:t xml:space="preserve">     </w:t>
      </w:r>
      <w:r w:rsidRPr="00EB3366">
        <w:rPr>
          <w:rFonts w:ascii="Times New Roman" w:hAnsi="Times New Roman" w:cs="Times New Roman"/>
          <w:b/>
          <w:bCs/>
          <w:snapToGrid w:val="0"/>
          <w:sz w:val="24"/>
          <w:szCs w:val="24"/>
          <w:lang w:val="ru-RU"/>
        </w:rPr>
        <w:t xml:space="preserve">    </w:t>
      </w:r>
    </w:p>
    <w:p w:rsidR="00170A6A" w:rsidRPr="00EB3366" w:rsidRDefault="00170A6A" w:rsidP="003A3B3C">
      <w:pPr>
        <w:widowControl w:val="0"/>
        <w:spacing w:after="60"/>
        <w:ind w:firstLine="72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br w:type="page"/>
      </w:r>
      <w:r w:rsidRPr="00EB3366">
        <w:rPr>
          <w:rFonts w:ascii="Times New Roman" w:hAnsi="Times New Roman" w:cs="Times New Roman"/>
          <w:b/>
          <w:bCs/>
          <w:snapToGrid w:val="0"/>
          <w:sz w:val="24"/>
          <w:szCs w:val="24"/>
          <w:lang w:val="ru-RU"/>
        </w:rPr>
        <w:lastRenderedPageBreak/>
        <w:t xml:space="preserve"> 2.5. Јако (екстремно) кисела смеђа земљишта</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Разликују се од других киселих смеђих земљишта. Обично су плића, скелетнија и  са  знатно  нижим пх - вредностима.  По хемијским особинама су  на  прелазу  између типичних  киселих смеђих земљишта са једне,  и оподзољених киселих смеђих земљишта, са друге стране. Обично се јављају у буковим шумама са маховинама (</w:t>
      </w:r>
      <w:r>
        <w:rPr>
          <w:rFonts w:ascii="Times New Roman" w:hAnsi="Times New Roman" w:cs="Times New Roman"/>
          <w:snapToGrid w:val="0"/>
          <w:sz w:val="24"/>
          <w:szCs w:val="24"/>
          <w:lang w:val="sr-Latn-CS"/>
        </w:rPr>
        <w:t>Musco</w:t>
      </w:r>
      <w:r w:rsidRPr="00EB3366">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lang w:val="sr-Latn-CS"/>
        </w:rPr>
        <w:t>Fagetum</w:t>
      </w:r>
      <w:r w:rsidRPr="00EB3366">
        <w:rPr>
          <w:rFonts w:ascii="Times New Roman" w:hAnsi="Times New Roman" w:cs="Times New Roman"/>
          <w:snapToGrid w:val="0"/>
          <w:sz w:val="24"/>
          <w:szCs w:val="24"/>
          <w:lang w:val="ru-RU"/>
        </w:rPr>
        <w:t xml:space="preserve">) и буковим шумама са </w:t>
      </w:r>
      <w:r>
        <w:rPr>
          <w:rFonts w:ascii="Times New Roman" w:hAnsi="Times New Roman" w:cs="Times New Roman"/>
          <w:snapToGrid w:val="0"/>
          <w:sz w:val="24"/>
          <w:szCs w:val="24"/>
          <w:lang w:val="ru-RU"/>
        </w:rPr>
        <w:t>Luzulom</w:t>
      </w:r>
      <w:r w:rsidRPr="00EB3366">
        <w:rPr>
          <w:rFonts w:ascii="Times New Roman" w:hAnsi="Times New Roman" w:cs="Times New Roman"/>
          <w:snapToGrid w:val="0"/>
          <w:sz w:val="24"/>
          <w:szCs w:val="24"/>
          <w:lang w:val="ru-RU"/>
        </w:rPr>
        <w:t xml:space="preserve"> сп. (</w:t>
      </w:r>
      <w:r>
        <w:rPr>
          <w:rFonts w:ascii="Times New Roman" w:hAnsi="Times New Roman" w:cs="Times New Roman"/>
          <w:snapToGrid w:val="0"/>
          <w:sz w:val="24"/>
          <w:szCs w:val="24"/>
          <w:lang w:val="sr-Latn-CS"/>
        </w:rPr>
        <w:t>Luzulo - Fagetum</w:t>
      </w:r>
      <w:r w:rsidRPr="00EB3366">
        <w:rPr>
          <w:rFonts w:ascii="Times New Roman" w:hAnsi="Times New Roman" w:cs="Times New Roman"/>
          <w:snapToGrid w:val="0"/>
          <w:sz w:val="24"/>
          <w:szCs w:val="24"/>
          <w:lang w:val="ru-RU"/>
        </w:rPr>
        <w:t>).</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С обзиром на матични супстрат издвојена су:</w:t>
      </w:r>
    </w:p>
    <w:p w:rsidR="00170A6A" w:rsidRDefault="00170A6A" w:rsidP="00EB3366">
      <w:pPr>
        <w:widowControl w:val="0"/>
        <w:rPr>
          <w:rFonts w:ascii="Times New Roman" w:hAnsi="Times New Roman" w:cs="Times New Roman"/>
          <w:b/>
          <w:bCs/>
          <w:i/>
          <w:iCs/>
          <w:snapToGrid w:val="0"/>
          <w:sz w:val="24"/>
          <w:szCs w:val="24"/>
          <w:lang w:val="ru-RU"/>
        </w:rPr>
      </w:pPr>
      <w:r w:rsidRPr="004B7FEA">
        <w:rPr>
          <w:rFonts w:ascii="Times New Roman" w:hAnsi="Times New Roman" w:cs="Times New Roman"/>
          <w:b/>
          <w:bCs/>
          <w:i/>
          <w:iCs/>
          <w:snapToGrid w:val="0"/>
          <w:sz w:val="24"/>
          <w:szCs w:val="24"/>
          <w:lang w:val="ru-RU"/>
        </w:rPr>
        <w:t xml:space="preserve">   </w:t>
      </w:r>
    </w:p>
    <w:p w:rsidR="00170A6A" w:rsidRPr="004B7FEA" w:rsidRDefault="00170A6A" w:rsidP="003A3B3C">
      <w:pPr>
        <w:widowControl w:val="0"/>
        <w:ind w:firstLine="720"/>
        <w:rPr>
          <w:rFonts w:ascii="Times New Roman" w:hAnsi="Times New Roman" w:cs="Times New Roman"/>
          <w:i/>
          <w:iCs/>
          <w:snapToGrid w:val="0"/>
          <w:sz w:val="24"/>
          <w:szCs w:val="24"/>
          <w:lang w:val="ru-RU"/>
        </w:rPr>
      </w:pPr>
      <w:r w:rsidRPr="004B7FEA">
        <w:rPr>
          <w:rFonts w:ascii="Times New Roman" w:hAnsi="Times New Roman" w:cs="Times New Roman"/>
          <w:b/>
          <w:bCs/>
          <w:i/>
          <w:iCs/>
          <w:snapToGrid w:val="0"/>
          <w:sz w:val="24"/>
          <w:szCs w:val="24"/>
          <w:lang w:val="ru-RU"/>
        </w:rPr>
        <w:t xml:space="preserve">2.5.1. Јако (екстремно) кисела смеђа земљишта на серицитским шкриљцима и кварцитима </w:t>
      </w:r>
    </w:p>
    <w:p w:rsidR="00170A6A" w:rsidRPr="00EB3366" w:rsidRDefault="00170A6A" w:rsidP="00EB3366">
      <w:pPr>
        <w:widowControl w:val="0"/>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w:t>
      </w:r>
    </w:p>
    <w:p w:rsidR="00170A6A" w:rsidRPr="00EB3366" w:rsidRDefault="00170A6A" w:rsidP="003A3B3C">
      <w:pPr>
        <w:widowControl w:val="0"/>
        <w:ind w:firstLine="720"/>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Ради се о шуми букве и јеле са </w:t>
      </w:r>
      <w:r>
        <w:rPr>
          <w:rFonts w:ascii="Times New Roman" w:hAnsi="Times New Roman" w:cs="Times New Roman"/>
          <w:snapToGrid w:val="0"/>
          <w:sz w:val="24"/>
          <w:szCs w:val="24"/>
          <w:lang w:val="sr-Latn-CS"/>
        </w:rPr>
        <w:t>Luzulom</w:t>
      </w:r>
      <w:r w:rsidRPr="00EB3366">
        <w:rPr>
          <w:rFonts w:ascii="Times New Roman" w:hAnsi="Times New Roman" w:cs="Times New Roman"/>
          <w:snapToGrid w:val="0"/>
          <w:sz w:val="24"/>
          <w:szCs w:val="24"/>
          <w:lang w:val="ru-RU"/>
        </w:rPr>
        <w:t xml:space="preserve"> (СПП </w:t>
      </w:r>
      <w:r>
        <w:rPr>
          <w:rFonts w:ascii="Times New Roman" w:hAnsi="Times New Roman" w:cs="Times New Roman"/>
          <w:snapToGrid w:val="0"/>
          <w:sz w:val="24"/>
          <w:szCs w:val="24"/>
        </w:rPr>
        <w:t>XII</w:t>
      </w:r>
      <w:r w:rsidRPr="00EB3366">
        <w:rPr>
          <w:rFonts w:ascii="Times New Roman" w:hAnsi="Times New Roman" w:cs="Times New Roman"/>
          <w:snapToGrid w:val="0"/>
          <w:sz w:val="24"/>
          <w:szCs w:val="24"/>
          <w:lang w:val="ru-RU"/>
        </w:rPr>
        <w:t>).Грађа профила је:</w:t>
      </w:r>
    </w:p>
    <w:p w:rsidR="00170A6A" w:rsidRPr="00EB3366" w:rsidRDefault="00170A6A" w:rsidP="00EB3366">
      <w:pPr>
        <w:widowControl w:val="0"/>
        <w:rPr>
          <w:rFonts w:ascii="Times New Roman" w:hAnsi="Times New Roman" w:cs="Times New Roman"/>
          <w:snapToGrid w:val="0"/>
          <w:sz w:val="24"/>
          <w:szCs w:val="24"/>
          <w:lang w:val="ru-RU"/>
        </w:rPr>
      </w:pPr>
    </w:p>
    <w:p w:rsidR="00170A6A" w:rsidRPr="00A91813" w:rsidRDefault="00170A6A" w:rsidP="00EB3366">
      <w:pPr>
        <w:widowControl w:val="0"/>
        <w:rPr>
          <w:rFonts w:ascii="Times New Roman" w:hAnsi="Times New Roman" w:cs="Times New Roman"/>
          <w:snapToGrid w:val="0"/>
          <w:sz w:val="24"/>
          <w:szCs w:val="24"/>
          <w:lang w:val="sr-Latn-CS"/>
        </w:rPr>
      </w:pPr>
      <w:r w:rsidRPr="00EB3366">
        <w:rPr>
          <w:rFonts w:ascii="Times New Roman" w:hAnsi="Times New Roman" w:cs="Times New Roman"/>
          <w:snapToGrid w:val="0"/>
          <w:sz w:val="24"/>
          <w:szCs w:val="24"/>
          <w:lang w:val="ru-RU"/>
        </w:rPr>
        <w:t xml:space="preserve">                    А     -    </w:t>
      </w:r>
      <w:r>
        <w:rPr>
          <w:rFonts w:ascii="Times New Roman" w:hAnsi="Times New Roman" w:cs="Times New Roman"/>
          <w:snapToGrid w:val="0"/>
          <w:sz w:val="24"/>
          <w:szCs w:val="24"/>
          <w:lang w:val="ru-RU"/>
        </w:rPr>
        <w:t>B</w:t>
      </w:r>
      <w:r w:rsidRPr="00EB3366">
        <w:rPr>
          <w:rFonts w:ascii="Times New Roman" w:hAnsi="Times New Roman" w:cs="Times New Roman"/>
          <w:snapToGrid w:val="0"/>
          <w:sz w:val="24"/>
          <w:szCs w:val="24"/>
          <w:lang w:val="ru-RU"/>
        </w:rPr>
        <w:t>/(А1)/</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lang w:val="sr-Latn-CS"/>
        </w:rPr>
        <w:t>C</w:t>
      </w:r>
    </w:p>
    <w:p w:rsidR="00170A6A" w:rsidRPr="00EB3366" w:rsidRDefault="00170A6A" w:rsidP="00EB3366">
      <w:pPr>
        <w:widowControl w:val="0"/>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       --------      ---------</w:t>
      </w:r>
    </w:p>
    <w:p w:rsidR="00170A6A" w:rsidRPr="00EB3366" w:rsidRDefault="00170A6A" w:rsidP="00EB3366">
      <w:pPr>
        <w:widowControl w:val="0"/>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0 - 3/5       3/5 - 80      &gt; од 80 цм</w:t>
      </w:r>
    </w:p>
    <w:p w:rsidR="00170A6A" w:rsidRPr="00EB3366" w:rsidRDefault="00170A6A" w:rsidP="00EB3366">
      <w:pPr>
        <w:widowControl w:val="0"/>
        <w:rPr>
          <w:rFonts w:ascii="Times New Roman" w:hAnsi="Times New Roman" w:cs="Times New Roman"/>
          <w:snapToGrid w:val="0"/>
          <w:sz w:val="24"/>
          <w:szCs w:val="24"/>
          <w:lang w:val="ru-RU"/>
        </w:rPr>
      </w:pPr>
    </w:p>
    <w:p w:rsidR="00170A6A" w:rsidRPr="00EB3366" w:rsidRDefault="00170A6A" w:rsidP="003A3B3C">
      <w:pPr>
        <w:widowControl w:val="0"/>
        <w:ind w:firstLine="72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Земљиште је екстремно кисело са доста скелета у целом профилу. Због особина (физичких и хемијских) еколошко - производна вредност земљишта је умањена. </w:t>
      </w:r>
    </w:p>
    <w:p w:rsidR="00170A6A" w:rsidRPr="00EB3366" w:rsidRDefault="00170A6A" w:rsidP="00EB3366">
      <w:pPr>
        <w:widowControl w:val="0"/>
        <w:rPr>
          <w:rFonts w:ascii="Times New Roman" w:hAnsi="Times New Roman" w:cs="Times New Roman"/>
          <w:snapToGrid w:val="0"/>
          <w:sz w:val="24"/>
          <w:szCs w:val="24"/>
          <w:lang w:val="ru-RU"/>
        </w:rPr>
      </w:pPr>
    </w:p>
    <w:p w:rsidR="00170A6A" w:rsidRPr="004B7FEA" w:rsidRDefault="00170A6A" w:rsidP="00EB3366">
      <w:pPr>
        <w:widowControl w:val="0"/>
        <w:rPr>
          <w:rFonts w:ascii="Times New Roman" w:hAnsi="Times New Roman" w:cs="Times New Roman"/>
          <w:i/>
          <w:iCs/>
          <w:snapToGrid w:val="0"/>
          <w:sz w:val="24"/>
          <w:szCs w:val="24"/>
          <w:lang w:val="ru-RU"/>
        </w:rPr>
      </w:pPr>
      <w:r w:rsidRPr="004B7FEA">
        <w:rPr>
          <w:rFonts w:ascii="Times New Roman" w:hAnsi="Times New Roman" w:cs="Times New Roman"/>
          <w:i/>
          <w:iCs/>
          <w:snapToGrid w:val="0"/>
          <w:sz w:val="24"/>
          <w:szCs w:val="24"/>
          <w:lang w:val="ru-RU"/>
        </w:rPr>
        <w:t xml:space="preserve">    </w:t>
      </w:r>
      <w:r w:rsidRPr="004B7FEA">
        <w:rPr>
          <w:rFonts w:ascii="Times New Roman" w:hAnsi="Times New Roman" w:cs="Times New Roman"/>
          <w:b/>
          <w:bCs/>
          <w:i/>
          <w:iCs/>
          <w:snapToGrid w:val="0"/>
          <w:sz w:val="24"/>
          <w:szCs w:val="24"/>
          <w:lang w:val="ru-RU"/>
        </w:rPr>
        <w:t xml:space="preserve">       2.5.2. Екстремно кисело смеђе земљиште на филитима </w:t>
      </w:r>
    </w:p>
    <w:p w:rsidR="00170A6A" w:rsidRPr="00EB3366" w:rsidRDefault="00170A6A" w:rsidP="00EB3366">
      <w:pPr>
        <w:widowControl w:val="0"/>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w:t>
      </w:r>
    </w:p>
    <w:p w:rsidR="00170A6A" w:rsidRPr="00EB3366" w:rsidRDefault="00170A6A" w:rsidP="00EB3366">
      <w:pPr>
        <w:widowControl w:val="0"/>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Такође се јавља у шуми букве и јеле са маховинама и </w:t>
      </w:r>
      <w:r>
        <w:rPr>
          <w:rFonts w:ascii="Times New Roman" w:hAnsi="Times New Roman" w:cs="Times New Roman"/>
          <w:snapToGrid w:val="0"/>
          <w:sz w:val="24"/>
          <w:szCs w:val="24"/>
          <w:lang w:val="sr-Latn-CS"/>
        </w:rPr>
        <w:t>Luzulom</w:t>
      </w:r>
      <w:r w:rsidRPr="00EB3366">
        <w:rPr>
          <w:rFonts w:ascii="Times New Roman" w:hAnsi="Times New Roman" w:cs="Times New Roman"/>
          <w:snapToGrid w:val="0"/>
          <w:sz w:val="24"/>
          <w:szCs w:val="24"/>
          <w:lang w:val="ru-RU"/>
        </w:rPr>
        <w:t>. Грађа профила је:</w:t>
      </w:r>
    </w:p>
    <w:p w:rsidR="00170A6A" w:rsidRPr="00EB3366" w:rsidRDefault="00170A6A" w:rsidP="00EB3366">
      <w:pPr>
        <w:widowControl w:val="0"/>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w:t>
      </w:r>
    </w:p>
    <w:p w:rsidR="00170A6A" w:rsidRPr="00A91813" w:rsidRDefault="00170A6A" w:rsidP="00EB3366">
      <w:pPr>
        <w:widowControl w:val="0"/>
        <w:rPr>
          <w:rFonts w:ascii="Times New Roman" w:hAnsi="Times New Roman" w:cs="Times New Roman"/>
          <w:snapToGrid w:val="0"/>
          <w:sz w:val="24"/>
          <w:szCs w:val="24"/>
          <w:lang w:val="sr-Latn-CS"/>
        </w:rPr>
      </w:pPr>
      <w:r w:rsidRPr="00EB3366">
        <w:rPr>
          <w:rFonts w:ascii="Times New Roman" w:hAnsi="Times New Roman" w:cs="Times New Roman"/>
          <w:snapToGrid w:val="0"/>
          <w:sz w:val="24"/>
          <w:szCs w:val="24"/>
          <w:lang w:val="ru-RU"/>
        </w:rPr>
        <w:t xml:space="preserve">          А/</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lang w:val="ru-RU"/>
        </w:rPr>
        <w:t>B</w:t>
      </w:r>
      <w:r w:rsidRPr="00EB3366">
        <w:rPr>
          <w:rFonts w:ascii="Times New Roman" w:hAnsi="Times New Roman" w:cs="Times New Roman"/>
          <w:snapToGrid w:val="0"/>
          <w:sz w:val="24"/>
          <w:szCs w:val="24"/>
          <w:lang w:val="ru-RU"/>
        </w:rPr>
        <w:t>)/</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lang w:val="sr-Latn-CS"/>
        </w:rPr>
        <w:t>B</w:t>
      </w:r>
      <w:r w:rsidRPr="00EB3366">
        <w:rPr>
          <w:rFonts w:ascii="Times New Roman" w:hAnsi="Times New Roman" w:cs="Times New Roman"/>
          <w:snapToGrid w:val="0"/>
          <w:sz w:val="24"/>
          <w:szCs w:val="24"/>
          <w:lang w:val="ru-RU"/>
        </w:rPr>
        <w:t>)/</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 xml:space="preserve">    или     А</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lang w:val="ru-RU"/>
        </w:rPr>
        <w:t>B</w:t>
      </w:r>
      <w:r w:rsidRPr="00EB3366">
        <w:rPr>
          <w:rFonts w:ascii="Times New Roman" w:hAnsi="Times New Roman" w:cs="Times New Roman"/>
          <w:snapToGrid w:val="0"/>
          <w:sz w:val="24"/>
          <w:szCs w:val="24"/>
          <w:lang w:val="ru-RU"/>
        </w:rPr>
        <w:t>(</w:t>
      </w:r>
      <w:r>
        <w:rPr>
          <w:rFonts w:ascii="Times New Roman" w:hAnsi="Times New Roman" w:cs="Times New Roman"/>
          <w:snapToGrid w:val="0"/>
          <w:sz w:val="24"/>
          <w:szCs w:val="24"/>
          <w:lang w:val="sr-Latn-CS"/>
        </w:rPr>
        <w:t>F</w:t>
      </w:r>
      <w:r w:rsidRPr="00EB3366">
        <w:rPr>
          <w:rFonts w:ascii="Times New Roman" w:hAnsi="Times New Roman" w:cs="Times New Roman"/>
          <w:snapToGrid w:val="0"/>
          <w:sz w:val="24"/>
          <w:szCs w:val="24"/>
          <w:lang w:val="ru-RU"/>
        </w:rPr>
        <w:t>е)</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lang w:val="sr-Latn-CS"/>
        </w:rPr>
        <w:t>B</w:t>
      </w:r>
      <w:r w:rsidRPr="00EB3366">
        <w:rPr>
          <w:rFonts w:ascii="Times New Roman" w:hAnsi="Times New Roman" w:cs="Times New Roman"/>
          <w:snapToGrid w:val="0"/>
          <w:sz w:val="24"/>
          <w:szCs w:val="24"/>
          <w:lang w:val="ru-RU"/>
        </w:rPr>
        <w:t>(А1)/</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lang w:val="sr-Latn-CS"/>
        </w:rPr>
        <w:t>C</w:t>
      </w:r>
    </w:p>
    <w:p w:rsidR="00170A6A" w:rsidRPr="00EB3366" w:rsidRDefault="00170A6A" w:rsidP="00EB3366">
      <w:pPr>
        <w:widowControl w:val="0"/>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    -------     -------    ---------</w:t>
      </w:r>
    </w:p>
    <w:p w:rsidR="00170A6A" w:rsidRPr="00EB3366" w:rsidRDefault="00170A6A" w:rsidP="00EB3366">
      <w:pPr>
        <w:widowControl w:val="0"/>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0-8/10    8/10-40     40 - 80    &gt;од 80 цм</w:t>
      </w:r>
    </w:p>
    <w:p w:rsidR="00170A6A" w:rsidRPr="00EB3366" w:rsidRDefault="00170A6A" w:rsidP="00EB3366">
      <w:pPr>
        <w:widowControl w:val="0"/>
        <w:rPr>
          <w:rFonts w:ascii="Times New Roman" w:hAnsi="Times New Roman" w:cs="Times New Roman"/>
          <w:snapToGrid w:val="0"/>
          <w:sz w:val="24"/>
          <w:szCs w:val="24"/>
          <w:lang w:val="ru-RU"/>
        </w:rPr>
      </w:pP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Из  морфогенетске  грађе  види се да је  читав  земљишни  профил  скелетан. Највише  скелета  има у А</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 xml:space="preserve"> - хоризонту и доњем делу (</w:t>
      </w:r>
      <w:r>
        <w:rPr>
          <w:rFonts w:ascii="Times New Roman" w:hAnsi="Times New Roman" w:cs="Times New Roman"/>
          <w:snapToGrid w:val="0"/>
          <w:sz w:val="24"/>
          <w:szCs w:val="24"/>
          <w:lang w:val="sr-Latn-CS"/>
        </w:rPr>
        <w:t>B</w:t>
      </w:r>
      <w:r w:rsidRPr="00EB3366">
        <w:rPr>
          <w:rFonts w:ascii="Times New Roman" w:hAnsi="Times New Roman" w:cs="Times New Roman"/>
          <w:snapToGrid w:val="0"/>
          <w:sz w:val="24"/>
          <w:szCs w:val="24"/>
          <w:lang w:val="ru-RU"/>
        </w:rPr>
        <w:t xml:space="preserve">) - хоризонта  тј.  у  </w:t>
      </w:r>
      <w:r>
        <w:rPr>
          <w:rFonts w:ascii="Times New Roman" w:hAnsi="Times New Roman" w:cs="Times New Roman"/>
          <w:snapToGrid w:val="0"/>
          <w:sz w:val="24"/>
          <w:szCs w:val="24"/>
          <w:lang w:val="ru-RU"/>
        </w:rPr>
        <w:t>B</w:t>
      </w:r>
      <w:r w:rsidRPr="00EB3366">
        <w:rPr>
          <w:rFonts w:ascii="Times New Roman" w:hAnsi="Times New Roman" w:cs="Times New Roman"/>
          <w:snapToGrid w:val="0"/>
          <w:sz w:val="24"/>
          <w:szCs w:val="24"/>
          <w:lang w:val="ru-RU"/>
        </w:rPr>
        <w:t>(А1)/</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 xml:space="preserve">. Оваква  грађа профила са </w:t>
      </w:r>
      <w:r>
        <w:rPr>
          <w:rFonts w:ascii="Times New Roman" w:hAnsi="Times New Roman" w:cs="Times New Roman"/>
          <w:snapToGrid w:val="0"/>
          <w:sz w:val="24"/>
          <w:szCs w:val="24"/>
          <w:lang w:val="ru-RU"/>
        </w:rPr>
        <w:t>B</w:t>
      </w:r>
      <w:r w:rsidRPr="00EB3366">
        <w:rPr>
          <w:rFonts w:ascii="Times New Roman" w:hAnsi="Times New Roman" w:cs="Times New Roman"/>
          <w:snapToGrid w:val="0"/>
          <w:sz w:val="24"/>
          <w:szCs w:val="24"/>
          <w:lang w:val="ru-RU"/>
        </w:rPr>
        <w:t>(</w:t>
      </w:r>
      <w:r>
        <w:rPr>
          <w:rFonts w:ascii="Times New Roman" w:hAnsi="Times New Roman" w:cs="Times New Roman"/>
          <w:snapToGrid w:val="0"/>
          <w:sz w:val="24"/>
          <w:szCs w:val="24"/>
          <w:lang w:val="sr-Latn-CS"/>
        </w:rPr>
        <w:t>F</w:t>
      </w:r>
      <w:r w:rsidRPr="00EB3366">
        <w:rPr>
          <w:rFonts w:ascii="Times New Roman" w:hAnsi="Times New Roman" w:cs="Times New Roman"/>
          <w:snapToGrid w:val="0"/>
          <w:sz w:val="24"/>
          <w:szCs w:val="24"/>
          <w:lang w:val="ru-RU"/>
        </w:rPr>
        <w:t xml:space="preserve">е) и </w:t>
      </w:r>
      <w:r>
        <w:rPr>
          <w:rFonts w:ascii="Times New Roman" w:hAnsi="Times New Roman" w:cs="Times New Roman"/>
          <w:snapToGrid w:val="0"/>
          <w:sz w:val="24"/>
          <w:szCs w:val="24"/>
          <w:lang w:val="ru-RU"/>
        </w:rPr>
        <w:t>B</w:t>
      </w:r>
      <w:r w:rsidRPr="00EB3366">
        <w:rPr>
          <w:rFonts w:ascii="Times New Roman" w:hAnsi="Times New Roman" w:cs="Times New Roman"/>
          <w:snapToGrid w:val="0"/>
          <w:sz w:val="24"/>
          <w:szCs w:val="24"/>
          <w:lang w:val="ru-RU"/>
        </w:rPr>
        <w:t>(А1) - подхоризонтима упућује на процесе подзоластог карактера. На ово упућују и хемијске особине земљишта.</w:t>
      </w:r>
    </w:p>
    <w:p w:rsidR="00170A6A" w:rsidRPr="00EB3366" w:rsidRDefault="00170A6A" w:rsidP="003A3B3C">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Производни потенцијал земљишта (станишта) није велики.</w:t>
      </w:r>
    </w:p>
    <w:p w:rsidR="00170A6A" w:rsidRPr="00EB3366" w:rsidRDefault="00170A6A" w:rsidP="004C7A87">
      <w:pPr>
        <w:widowControl w:val="0"/>
        <w:jc w:val="both"/>
        <w:rPr>
          <w:rFonts w:ascii="Times New Roman" w:hAnsi="Times New Roman" w:cs="Times New Roman"/>
          <w:snapToGrid w:val="0"/>
          <w:sz w:val="24"/>
          <w:szCs w:val="24"/>
          <w:lang w:val="ru-RU"/>
        </w:rPr>
      </w:pPr>
    </w:p>
    <w:p w:rsidR="00170A6A" w:rsidRDefault="00170A6A" w:rsidP="00EB3366">
      <w:pPr>
        <w:widowControl w:val="0"/>
        <w:rPr>
          <w:rFonts w:ascii="Times New Roman" w:hAnsi="Times New Roman" w:cs="Times New Roman"/>
          <w:b/>
          <w:bCs/>
          <w:snapToGrid w:val="0"/>
          <w:sz w:val="24"/>
          <w:szCs w:val="24"/>
          <w:lang w:val="ru-RU"/>
        </w:rPr>
      </w:pPr>
      <w:r w:rsidRPr="00EB3366">
        <w:rPr>
          <w:rFonts w:ascii="Times New Roman" w:hAnsi="Times New Roman" w:cs="Times New Roman"/>
          <w:snapToGrid w:val="0"/>
          <w:sz w:val="24"/>
          <w:szCs w:val="24"/>
          <w:lang w:val="ru-RU"/>
        </w:rPr>
        <w:t xml:space="preserve">   </w:t>
      </w:r>
      <w:r w:rsidRPr="00EB3366">
        <w:rPr>
          <w:rFonts w:ascii="Times New Roman" w:hAnsi="Times New Roman" w:cs="Times New Roman"/>
          <w:b/>
          <w:bCs/>
          <w:snapToGrid w:val="0"/>
          <w:sz w:val="24"/>
          <w:szCs w:val="24"/>
          <w:lang w:val="ru-RU"/>
        </w:rPr>
        <w:t xml:space="preserve">       </w:t>
      </w:r>
    </w:p>
    <w:p w:rsidR="00170A6A" w:rsidRPr="00EB3366" w:rsidRDefault="00170A6A" w:rsidP="0009466E">
      <w:pPr>
        <w:widowControl w:val="0"/>
        <w:ind w:firstLine="720"/>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br w:type="page"/>
      </w:r>
      <w:r w:rsidRPr="00EB3366">
        <w:rPr>
          <w:rFonts w:ascii="Times New Roman" w:hAnsi="Times New Roman" w:cs="Times New Roman"/>
          <w:b/>
          <w:bCs/>
          <w:snapToGrid w:val="0"/>
          <w:sz w:val="24"/>
          <w:szCs w:val="24"/>
          <w:lang w:val="ru-RU"/>
        </w:rPr>
        <w:lastRenderedPageBreak/>
        <w:t>2.6. Оподзољена и скелетна кисела смеђа земљишта</w:t>
      </w:r>
    </w:p>
    <w:p w:rsidR="00170A6A" w:rsidRPr="00EB3366" w:rsidRDefault="00170A6A" w:rsidP="00EB3366">
      <w:pPr>
        <w:widowControl w:val="0"/>
        <w:rPr>
          <w:rFonts w:ascii="Times New Roman" w:hAnsi="Times New Roman" w:cs="Times New Roman"/>
          <w:snapToGrid w:val="0"/>
          <w:sz w:val="24"/>
          <w:szCs w:val="24"/>
          <w:lang w:val="ru-RU"/>
        </w:rPr>
      </w:pPr>
    </w:p>
    <w:p w:rsidR="00170A6A" w:rsidRPr="004B7FEA" w:rsidRDefault="00170A6A" w:rsidP="00EB3366">
      <w:pPr>
        <w:widowControl w:val="0"/>
        <w:rPr>
          <w:rFonts w:ascii="Times New Roman" w:hAnsi="Times New Roman" w:cs="Times New Roman"/>
          <w:i/>
          <w:iCs/>
          <w:snapToGrid w:val="0"/>
          <w:sz w:val="24"/>
          <w:szCs w:val="24"/>
          <w:lang w:val="ru-RU"/>
        </w:rPr>
      </w:pPr>
      <w:r w:rsidRPr="004B7FEA">
        <w:rPr>
          <w:rFonts w:ascii="Times New Roman" w:hAnsi="Times New Roman" w:cs="Times New Roman"/>
          <w:i/>
          <w:iCs/>
          <w:snapToGrid w:val="0"/>
          <w:sz w:val="24"/>
          <w:szCs w:val="24"/>
          <w:lang w:val="ru-RU"/>
        </w:rPr>
        <w:t xml:space="preserve">      </w:t>
      </w:r>
      <w:r w:rsidRPr="004B7FEA">
        <w:rPr>
          <w:rFonts w:ascii="Times New Roman" w:hAnsi="Times New Roman" w:cs="Times New Roman"/>
          <w:b/>
          <w:bCs/>
          <w:i/>
          <w:iCs/>
          <w:snapToGrid w:val="0"/>
          <w:sz w:val="24"/>
          <w:szCs w:val="24"/>
          <w:lang w:val="ru-RU"/>
        </w:rPr>
        <w:t xml:space="preserve">    2.6.1. На серицитским шкриљцима</w:t>
      </w:r>
    </w:p>
    <w:p w:rsidR="00170A6A" w:rsidRPr="00EB3366" w:rsidRDefault="00170A6A" w:rsidP="00EB3366">
      <w:pPr>
        <w:widowControl w:val="0"/>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w:t>
      </w:r>
    </w:p>
    <w:p w:rsidR="00170A6A" w:rsidRPr="00EB3366" w:rsidRDefault="00170A6A" w:rsidP="00EB3366">
      <w:pPr>
        <w:widowControl w:val="0"/>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Процеси оподзољаванаја киселих смеђих земљишта су потпуно изражени. Процес захвата површински део профила т.ј. Ао - хоризонт, те је морфогенетска грађа:</w:t>
      </w:r>
    </w:p>
    <w:p w:rsidR="00170A6A" w:rsidRPr="00EB3366" w:rsidRDefault="00170A6A" w:rsidP="00EB3366">
      <w:pPr>
        <w:widowControl w:val="0"/>
        <w:rPr>
          <w:rFonts w:ascii="Times New Roman" w:hAnsi="Times New Roman" w:cs="Times New Roman"/>
          <w:snapToGrid w:val="0"/>
          <w:sz w:val="24"/>
          <w:szCs w:val="24"/>
          <w:lang w:val="ru-RU"/>
        </w:rPr>
      </w:pPr>
    </w:p>
    <w:p w:rsidR="00170A6A" w:rsidRPr="00A91813" w:rsidRDefault="00170A6A" w:rsidP="00EB3366">
      <w:pPr>
        <w:widowControl w:val="0"/>
        <w:rPr>
          <w:rFonts w:ascii="Times New Roman" w:hAnsi="Times New Roman" w:cs="Times New Roman"/>
          <w:snapToGrid w:val="0"/>
          <w:sz w:val="24"/>
          <w:szCs w:val="24"/>
          <w:lang w:val="sr-Latn-CS"/>
        </w:rPr>
      </w:pPr>
      <w:r w:rsidRPr="00EB3366">
        <w:rPr>
          <w:rFonts w:ascii="Times New Roman" w:hAnsi="Times New Roman" w:cs="Times New Roman"/>
          <w:snapToGrid w:val="0"/>
          <w:sz w:val="24"/>
          <w:szCs w:val="24"/>
          <w:lang w:val="ru-RU"/>
        </w:rPr>
        <w:t xml:space="preserve">                    Ао/А1,2     -    </w:t>
      </w:r>
      <w:r>
        <w:rPr>
          <w:rFonts w:ascii="Times New Roman" w:hAnsi="Times New Roman" w:cs="Times New Roman"/>
          <w:snapToGrid w:val="0"/>
          <w:sz w:val="24"/>
          <w:szCs w:val="24"/>
          <w:lang w:val="ru-RU"/>
        </w:rPr>
        <w:t>B</w:t>
      </w:r>
      <w:r w:rsidRPr="00EB3366">
        <w:rPr>
          <w:rFonts w:ascii="Times New Roman" w:hAnsi="Times New Roman" w:cs="Times New Roman"/>
          <w:snapToGrid w:val="0"/>
          <w:sz w:val="24"/>
          <w:szCs w:val="24"/>
          <w:lang w:val="ru-RU"/>
        </w:rPr>
        <w:t>(</w:t>
      </w:r>
      <w:r>
        <w:rPr>
          <w:rFonts w:ascii="Times New Roman" w:hAnsi="Times New Roman" w:cs="Times New Roman"/>
          <w:snapToGrid w:val="0"/>
          <w:sz w:val="24"/>
          <w:szCs w:val="24"/>
          <w:lang w:val="sr-Latn-CS"/>
        </w:rPr>
        <w:t>F</w:t>
      </w:r>
      <w:r w:rsidRPr="00EB3366">
        <w:rPr>
          <w:rFonts w:ascii="Times New Roman" w:hAnsi="Times New Roman" w:cs="Times New Roman"/>
          <w:snapToGrid w:val="0"/>
          <w:sz w:val="24"/>
          <w:szCs w:val="24"/>
          <w:lang w:val="ru-RU"/>
        </w:rPr>
        <w:t>е)/</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lang w:val="ru-RU"/>
        </w:rPr>
        <w:t>B</w:t>
      </w:r>
      <w:r w:rsidRPr="00EB3366">
        <w:rPr>
          <w:rFonts w:ascii="Times New Roman" w:hAnsi="Times New Roman" w:cs="Times New Roman"/>
          <w:snapToGrid w:val="0"/>
          <w:sz w:val="24"/>
          <w:szCs w:val="24"/>
          <w:lang w:val="ru-RU"/>
        </w:rPr>
        <w:t>(А1)/</w:t>
      </w:r>
      <w:r>
        <w:rPr>
          <w:rFonts w:ascii="Times New Roman" w:hAnsi="Times New Roman" w:cs="Times New Roman"/>
          <w:snapToGrid w:val="0"/>
          <w:sz w:val="24"/>
          <w:szCs w:val="24"/>
          <w:lang w:val="sr-Latn-CS"/>
        </w:rPr>
        <w:t>C</w:t>
      </w:r>
    </w:p>
    <w:p w:rsidR="00170A6A" w:rsidRPr="00EB3366" w:rsidRDefault="00170A6A" w:rsidP="00EB3366">
      <w:pPr>
        <w:widowControl w:val="0"/>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          -------        --------</w:t>
      </w:r>
    </w:p>
    <w:p w:rsidR="00170A6A" w:rsidRPr="00EB3366" w:rsidRDefault="00170A6A" w:rsidP="00EB3366">
      <w:pPr>
        <w:widowControl w:val="0"/>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0 - 6/9          6/9-50         50-90 цм</w:t>
      </w:r>
    </w:p>
    <w:p w:rsidR="00170A6A" w:rsidRPr="00EB3366" w:rsidRDefault="00170A6A" w:rsidP="00EB3366">
      <w:pPr>
        <w:widowControl w:val="0"/>
        <w:rPr>
          <w:rFonts w:ascii="Times New Roman" w:hAnsi="Times New Roman" w:cs="Times New Roman"/>
          <w:snapToGrid w:val="0"/>
          <w:sz w:val="24"/>
          <w:szCs w:val="24"/>
          <w:lang w:val="ru-RU"/>
        </w:rPr>
      </w:pPr>
    </w:p>
    <w:p w:rsidR="00170A6A" w:rsidRPr="00EB3366" w:rsidRDefault="00170A6A" w:rsidP="0009466E">
      <w:pPr>
        <w:widowControl w:val="0"/>
        <w:spacing w:after="60"/>
        <w:ind w:firstLine="72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Деструкција је најизраженија у Ао/А1,2 - хоризонту.  Продукти деструкције, а међу њима и сесквиоксиди (оксиди гвожђа и алуминијума) се премештају.  Алуминијум  је покретљивији  од  гвожђа  и стиже до доњег дела </w:t>
      </w:r>
      <w:r>
        <w:rPr>
          <w:rFonts w:ascii="Times New Roman" w:hAnsi="Times New Roman" w:cs="Times New Roman"/>
          <w:snapToGrid w:val="0"/>
          <w:sz w:val="24"/>
          <w:szCs w:val="24"/>
          <w:lang w:val="ru-RU"/>
        </w:rPr>
        <w:t>B</w:t>
      </w:r>
      <w:r w:rsidRPr="00EB3366">
        <w:rPr>
          <w:rFonts w:ascii="Times New Roman" w:hAnsi="Times New Roman" w:cs="Times New Roman"/>
          <w:snapToGrid w:val="0"/>
          <w:sz w:val="24"/>
          <w:szCs w:val="24"/>
          <w:lang w:val="ru-RU"/>
        </w:rPr>
        <w:t xml:space="preserve"> - хоризонта,  а </w:t>
      </w:r>
      <w:r>
        <w:rPr>
          <w:rFonts w:ascii="Times New Roman" w:hAnsi="Times New Roman" w:cs="Times New Roman"/>
          <w:snapToGrid w:val="0"/>
          <w:sz w:val="24"/>
          <w:szCs w:val="24"/>
          <w:lang w:val="sr-Latn-CS"/>
        </w:rPr>
        <w:t>F</w:t>
      </w:r>
      <w:r w:rsidRPr="00EB3366">
        <w:rPr>
          <w:rFonts w:ascii="Times New Roman" w:hAnsi="Times New Roman" w:cs="Times New Roman"/>
          <w:snapToGrid w:val="0"/>
          <w:sz w:val="24"/>
          <w:szCs w:val="24"/>
          <w:lang w:val="ru-RU"/>
        </w:rPr>
        <w:t xml:space="preserve">е са  задржава  у горњем делу истог хоризонта. </w:t>
      </w:r>
    </w:p>
    <w:p w:rsidR="00170A6A" w:rsidRPr="00EB3366" w:rsidRDefault="00170A6A" w:rsidP="0009466E">
      <w:pPr>
        <w:widowControl w:val="0"/>
        <w:spacing w:after="60"/>
        <w:ind w:firstLine="72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Процеси   подзолизације   воде  и   промене   хемијских   особина.   Процеси ацидификације су најјачи у Ао/А1,2 - хоризонту (</w:t>
      </w:r>
      <w:r>
        <w:rPr>
          <w:rFonts w:ascii="Times New Roman" w:hAnsi="Times New Roman" w:cs="Times New Roman"/>
          <w:snapToGrid w:val="0"/>
          <w:sz w:val="24"/>
          <w:szCs w:val="24"/>
          <w:lang w:val="sr-Latn-CS"/>
        </w:rPr>
        <w:t xml:space="preserve">pH </w:t>
      </w:r>
      <w:r w:rsidRPr="00EB3366">
        <w:rPr>
          <w:rFonts w:ascii="Times New Roman" w:hAnsi="Times New Roman" w:cs="Times New Roman"/>
          <w:snapToGrid w:val="0"/>
          <w:sz w:val="24"/>
          <w:szCs w:val="24"/>
          <w:lang w:val="ru-RU"/>
        </w:rPr>
        <w:t xml:space="preserve"> у </w:t>
      </w:r>
      <w:r>
        <w:rPr>
          <w:rFonts w:ascii="Times New Roman" w:hAnsi="Times New Roman" w:cs="Times New Roman"/>
          <w:snapToGrid w:val="0"/>
          <w:sz w:val="24"/>
          <w:szCs w:val="24"/>
          <w:lang w:val="sr-Latn-CS"/>
        </w:rPr>
        <w:t>H2</w:t>
      </w:r>
      <w:r w:rsidRPr="00EB3366">
        <w:rPr>
          <w:rFonts w:ascii="Times New Roman" w:hAnsi="Times New Roman" w:cs="Times New Roman"/>
          <w:snapToGrid w:val="0"/>
          <w:sz w:val="24"/>
          <w:szCs w:val="24"/>
          <w:lang w:val="ru-RU"/>
        </w:rPr>
        <w:t>О = 3,70).  У вези са процесима су и остале хемијске особине.</w:t>
      </w:r>
    </w:p>
    <w:p w:rsidR="00170A6A" w:rsidRPr="00EB3366" w:rsidRDefault="00170A6A" w:rsidP="0009466E">
      <w:pPr>
        <w:widowControl w:val="0"/>
        <w:spacing w:after="6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Поред  погоршања хемијских особина профил је богат и скелетним материјалом. Све ово је утицало на умањење производности земљишта.</w:t>
      </w:r>
    </w:p>
    <w:p w:rsidR="00170A6A" w:rsidRPr="00EB3366" w:rsidRDefault="00170A6A" w:rsidP="00EB3366">
      <w:pPr>
        <w:widowControl w:val="0"/>
        <w:rPr>
          <w:rFonts w:ascii="Times New Roman" w:hAnsi="Times New Roman" w:cs="Times New Roman"/>
          <w:snapToGrid w:val="0"/>
          <w:sz w:val="24"/>
          <w:szCs w:val="24"/>
          <w:lang w:val="ru-RU"/>
        </w:rPr>
      </w:pPr>
    </w:p>
    <w:p w:rsidR="00170A6A" w:rsidRPr="00EB3366" w:rsidRDefault="00170A6A" w:rsidP="00EB3366">
      <w:pPr>
        <w:widowControl w:val="0"/>
        <w:rPr>
          <w:rFonts w:ascii="Times New Roman" w:hAnsi="Times New Roman" w:cs="Times New Roman"/>
          <w:snapToGrid w:val="0"/>
          <w:sz w:val="24"/>
          <w:szCs w:val="24"/>
          <w:lang w:val="ru-RU"/>
        </w:rPr>
      </w:pPr>
    </w:p>
    <w:p w:rsidR="00170A6A" w:rsidRPr="00EB3366" w:rsidRDefault="00170A6A" w:rsidP="004C7A87">
      <w:pPr>
        <w:widowControl w:val="0"/>
        <w:ind w:firstLine="720"/>
        <w:jc w:val="both"/>
        <w:rPr>
          <w:rFonts w:ascii="Times New Roman" w:hAnsi="Times New Roman" w:cs="Times New Roman"/>
          <w:b/>
          <w:bCs/>
          <w:snapToGrid w:val="0"/>
          <w:sz w:val="24"/>
          <w:szCs w:val="24"/>
          <w:lang w:val="ru-RU"/>
        </w:rPr>
      </w:pPr>
      <w:r w:rsidRPr="00EB3366">
        <w:rPr>
          <w:rFonts w:ascii="Times New Roman" w:hAnsi="Times New Roman" w:cs="Times New Roman"/>
          <w:b/>
          <w:bCs/>
          <w:snapToGrid w:val="0"/>
          <w:sz w:val="24"/>
          <w:szCs w:val="24"/>
          <w:lang w:val="ru-RU"/>
        </w:rPr>
        <w:t>3. Земљишта на серпентиниту</w:t>
      </w:r>
    </w:p>
    <w:p w:rsidR="00170A6A" w:rsidRPr="00EB3366" w:rsidRDefault="00170A6A" w:rsidP="004C7A87">
      <w:pPr>
        <w:widowControl w:val="0"/>
        <w:jc w:val="both"/>
        <w:rPr>
          <w:rFonts w:ascii="Times New Roman" w:hAnsi="Times New Roman" w:cs="Times New Roman"/>
          <w:snapToGrid w:val="0"/>
          <w:sz w:val="24"/>
          <w:szCs w:val="24"/>
          <w:lang w:val="ru-RU"/>
        </w:rPr>
      </w:pPr>
    </w:p>
    <w:p w:rsidR="00170A6A" w:rsidRPr="00EB3366" w:rsidRDefault="00170A6A" w:rsidP="0009466E">
      <w:pPr>
        <w:widowControl w:val="0"/>
        <w:spacing w:after="60"/>
        <w:ind w:firstLine="72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У  проучавању утврђене су различите еволуционе фазе у оквиру класе А+</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 xml:space="preserve">  (хумусно силикатна земљишта на серпентиниту),  а затим посмеђена па лесивирана смеђа земљишта на серпентиниту.</w:t>
      </w:r>
    </w:p>
    <w:p w:rsidR="00170A6A" w:rsidRPr="00EB3366" w:rsidRDefault="00170A6A" w:rsidP="004C7A87">
      <w:pPr>
        <w:widowControl w:val="0"/>
        <w:jc w:val="both"/>
        <w:rPr>
          <w:rFonts w:ascii="Times New Roman" w:hAnsi="Times New Roman" w:cs="Times New Roman"/>
          <w:snapToGrid w:val="0"/>
          <w:sz w:val="24"/>
          <w:szCs w:val="24"/>
          <w:lang w:val="ru-RU"/>
        </w:rPr>
      </w:pPr>
    </w:p>
    <w:p w:rsidR="00170A6A" w:rsidRPr="00EB3366" w:rsidRDefault="00170A6A" w:rsidP="004C7A87">
      <w:pPr>
        <w:widowControl w:val="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          </w:t>
      </w:r>
      <w:r w:rsidRPr="00EB3366">
        <w:rPr>
          <w:rFonts w:ascii="Times New Roman" w:hAnsi="Times New Roman" w:cs="Times New Roman"/>
          <w:b/>
          <w:bCs/>
          <w:snapToGrid w:val="0"/>
          <w:sz w:val="24"/>
          <w:szCs w:val="24"/>
          <w:lang w:val="ru-RU"/>
        </w:rPr>
        <w:t>3.1. Хумусно - силикатна земљишта на серпентиниту</w:t>
      </w:r>
      <w:r>
        <w:rPr>
          <w:rFonts w:ascii="Times New Roman" w:hAnsi="Times New Roman" w:cs="Times New Roman"/>
          <w:b/>
          <w:bCs/>
          <w:snapToGrid w:val="0"/>
          <w:sz w:val="24"/>
          <w:szCs w:val="24"/>
          <w:lang w:val="sr-Latn-CS"/>
        </w:rPr>
        <w:t xml:space="preserve"> </w:t>
      </w:r>
      <w:r w:rsidRPr="00EB3366">
        <w:rPr>
          <w:rFonts w:ascii="Times New Roman" w:hAnsi="Times New Roman" w:cs="Times New Roman"/>
          <w:b/>
          <w:bCs/>
          <w:snapToGrid w:val="0"/>
          <w:sz w:val="24"/>
          <w:szCs w:val="24"/>
          <w:lang w:val="ru-RU"/>
        </w:rPr>
        <w:t>(еутрично хумусно - силикатно земљиште)</w:t>
      </w:r>
    </w:p>
    <w:p w:rsidR="00170A6A" w:rsidRPr="00EB3366" w:rsidRDefault="00170A6A" w:rsidP="004C7A87">
      <w:pPr>
        <w:widowControl w:val="0"/>
        <w:jc w:val="both"/>
        <w:rPr>
          <w:rFonts w:ascii="Times New Roman" w:hAnsi="Times New Roman" w:cs="Times New Roman"/>
          <w:snapToGrid w:val="0"/>
          <w:sz w:val="24"/>
          <w:szCs w:val="24"/>
          <w:lang w:val="ru-RU"/>
        </w:rPr>
      </w:pPr>
    </w:p>
    <w:p w:rsidR="00170A6A" w:rsidRPr="00EB3366" w:rsidRDefault="00170A6A" w:rsidP="004C7A87">
      <w:pPr>
        <w:widowControl w:val="0"/>
        <w:ind w:firstLine="72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Под  тип  еутричних  хумусно  - силикатних земљишта  разврстан  је  даље  према садржају скелета на више варијанти:</w:t>
      </w:r>
    </w:p>
    <w:p w:rsidR="00170A6A" w:rsidRDefault="00170A6A" w:rsidP="004C7A87">
      <w:pPr>
        <w:widowControl w:val="0"/>
        <w:ind w:firstLine="720"/>
        <w:jc w:val="both"/>
        <w:rPr>
          <w:rFonts w:ascii="Times New Roman" w:hAnsi="Times New Roman" w:cs="Times New Roman"/>
          <w:i/>
          <w:iCs/>
          <w:snapToGrid w:val="0"/>
          <w:sz w:val="24"/>
          <w:szCs w:val="24"/>
          <w:lang w:val="ru-RU"/>
        </w:rPr>
      </w:pPr>
    </w:p>
    <w:p w:rsidR="00170A6A" w:rsidRPr="00084B28" w:rsidRDefault="00170A6A" w:rsidP="004C7A87">
      <w:pPr>
        <w:widowControl w:val="0"/>
        <w:ind w:firstLine="720"/>
        <w:jc w:val="both"/>
        <w:rPr>
          <w:rFonts w:ascii="Times New Roman" w:hAnsi="Times New Roman" w:cs="Times New Roman"/>
          <w:i/>
          <w:iCs/>
          <w:snapToGrid w:val="0"/>
          <w:sz w:val="24"/>
          <w:szCs w:val="24"/>
          <w:lang w:val="ru-RU"/>
        </w:rPr>
      </w:pPr>
      <w:r w:rsidRPr="00084B28">
        <w:rPr>
          <w:rFonts w:ascii="Times New Roman" w:hAnsi="Times New Roman" w:cs="Times New Roman"/>
          <w:i/>
          <w:iCs/>
          <w:snapToGrid w:val="0"/>
          <w:sz w:val="24"/>
          <w:szCs w:val="24"/>
          <w:lang w:val="ru-RU"/>
        </w:rPr>
        <w:t>Каменито и скелетно хумусно - силикатно земљиште</w:t>
      </w:r>
      <w:r w:rsidRPr="00084B28">
        <w:rPr>
          <w:rFonts w:ascii="Times New Roman" w:hAnsi="Times New Roman" w:cs="Times New Roman"/>
          <w:i/>
          <w:iCs/>
          <w:snapToGrid w:val="0"/>
          <w:sz w:val="24"/>
          <w:szCs w:val="24"/>
          <w:lang w:val="sr-Latn-CS"/>
        </w:rPr>
        <w:t xml:space="preserve"> </w:t>
      </w:r>
      <w:r w:rsidRPr="00084B28">
        <w:rPr>
          <w:rFonts w:ascii="Times New Roman" w:hAnsi="Times New Roman" w:cs="Times New Roman"/>
          <w:i/>
          <w:iCs/>
          <w:snapToGrid w:val="0"/>
          <w:sz w:val="24"/>
          <w:szCs w:val="24"/>
          <w:lang w:val="ru-RU"/>
        </w:rPr>
        <w:t>(мул - ранкер) на серпентиниту</w:t>
      </w:r>
    </w:p>
    <w:p w:rsidR="00170A6A" w:rsidRPr="00EB3366" w:rsidRDefault="00170A6A" w:rsidP="004C7A87">
      <w:pPr>
        <w:widowControl w:val="0"/>
        <w:jc w:val="both"/>
        <w:rPr>
          <w:rFonts w:ascii="Times New Roman" w:hAnsi="Times New Roman" w:cs="Times New Roman"/>
          <w:snapToGrid w:val="0"/>
          <w:sz w:val="24"/>
          <w:szCs w:val="24"/>
          <w:lang w:val="ru-RU"/>
        </w:rPr>
      </w:pPr>
    </w:p>
    <w:p w:rsidR="00170A6A" w:rsidRPr="00EB3366" w:rsidRDefault="00170A6A" w:rsidP="0009466E">
      <w:pPr>
        <w:widowControl w:val="0"/>
        <w:spacing w:after="60"/>
        <w:ind w:firstLine="72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Блокови  и  неповезани комади серпентинита прекривају терен.  Отуда  се  и  грађа профила  може означити:  </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1 (0 - 15 цм) - А</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 xml:space="preserve">1 (15 - 40 цм) - </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1 (&gt; 40 цм).  Обзиром на каменитост и скелетност земљиште се може сматрати најнеразвијенијим и са веома  лошом водно - ваздушним особинама. Процеси одношења материјала су изражени.</w:t>
      </w:r>
    </w:p>
    <w:p w:rsidR="00170A6A" w:rsidRPr="00EB3366" w:rsidRDefault="00170A6A" w:rsidP="004C7A87">
      <w:pPr>
        <w:widowControl w:val="0"/>
        <w:jc w:val="both"/>
        <w:rPr>
          <w:rFonts w:ascii="Times New Roman" w:hAnsi="Times New Roman" w:cs="Times New Roman"/>
          <w:snapToGrid w:val="0"/>
          <w:sz w:val="24"/>
          <w:szCs w:val="24"/>
          <w:lang w:val="ru-RU"/>
        </w:rPr>
      </w:pPr>
    </w:p>
    <w:p w:rsidR="00170A6A" w:rsidRPr="00084B28" w:rsidRDefault="00170A6A" w:rsidP="004C7A87">
      <w:pPr>
        <w:widowControl w:val="0"/>
        <w:ind w:firstLine="720"/>
        <w:jc w:val="both"/>
        <w:rPr>
          <w:rFonts w:ascii="Times New Roman" w:hAnsi="Times New Roman" w:cs="Times New Roman"/>
          <w:i/>
          <w:iCs/>
          <w:snapToGrid w:val="0"/>
          <w:sz w:val="24"/>
          <w:szCs w:val="24"/>
          <w:lang w:val="ru-RU"/>
        </w:rPr>
      </w:pPr>
      <w:r w:rsidRPr="00084B28">
        <w:rPr>
          <w:rFonts w:ascii="Times New Roman" w:hAnsi="Times New Roman" w:cs="Times New Roman"/>
          <w:i/>
          <w:iCs/>
          <w:snapToGrid w:val="0"/>
          <w:sz w:val="24"/>
          <w:szCs w:val="24"/>
          <w:lang w:val="ru-RU"/>
        </w:rPr>
        <w:t>Скелетна, еутрична хумусно - силикатна земљишта  (мул - ранкери) на серпентиниту</w:t>
      </w:r>
    </w:p>
    <w:p w:rsidR="00170A6A" w:rsidRPr="00EB3366" w:rsidRDefault="00170A6A" w:rsidP="004C7A87">
      <w:pPr>
        <w:widowControl w:val="0"/>
        <w:jc w:val="both"/>
        <w:rPr>
          <w:rFonts w:ascii="Times New Roman" w:hAnsi="Times New Roman" w:cs="Times New Roman"/>
          <w:snapToGrid w:val="0"/>
          <w:sz w:val="24"/>
          <w:szCs w:val="24"/>
          <w:lang w:val="ru-RU"/>
        </w:rPr>
      </w:pPr>
    </w:p>
    <w:p w:rsidR="00170A6A" w:rsidRPr="00EB3366" w:rsidRDefault="00170A6A" w:rsidP="0009466E">
      <w:pPr>
        <w:widowControl w:val="0"/>
        <w:spacing w:after="60"/>
        <w:ind w:firstLine="72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На  подручју  Гоча  проучавања  су показала да се буково  јелове  шуме  најчешће јављају  на  оваквим  и њима сличним  земљиштима.  Морфогенетска  грађа  земљишних профила је најчешће АА</w:t>
      </w:r>
      <w:r w:rsidRPr="00EB3366">
        <w:rPr>
          <w:rFonts w:ascii="Times New Roman" w:hAnsi="Times New Roman" w:cs="Times New Roman"/>
          <w:snapToGrid w:val="0"/>
          <w:sz w:val="24"/>
          <w:szCs w:val="24"/>
        </w:rPr>
        <w:t>x</w:t>
      </w:r>
      <w:r w:rsidRPr="00EB3366">
        <w:rPr>
          <w:rFonts w:ascii="Times New Roman" w:hAnsi="Times New Roman" w:cs="Times New Roman"/>
          <w:snapToGrid w:val="0"/>
          <w:sz w:val="24"/>
          <w:szCs w:val="24"/>
          <w:lang w:val="ru-RU"/>
        </w:rPr>
        <w:t xml:space="preserve"> - А</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 xml:space="preserve"> или чак А</w:t>
      </w:r>
      <w:r w:rsidRPr="00EB3366">
        <w:rPr>
          <w:rFonts w:ascii="Times New Roman" w:hAnsi="Times New Roman" w:cs="Times New Roman"/>
          <w:snapToGrid w:val="0"/>
          <w:sz w:val="24"/>
          <w:szCs w:val="24"/>
        </w:rPr>
        <w:t>x</w:t>
      </w:r>
      <w:r w:rsidRPr="00EB3366">
        <w:rPr>
          <w:rFonts w:ascii="Times New Roman" w:hAnsi="Times New Roman" w:cs="Times New Roman"/>
          <w:snapToGrid w:val="0"/>
          <w:sz w:val="24"/>
          <w:szCs w:val="24"/>
          <w:lang w:val="ru-RU"/>
        </w:rPr>
        <w:t xml:space="preserve"> - АА</w:t>
      </w:r>
      <w:r w:rsidRPr="00EB3366">
        <w:rPr>
          <w:rFonts w:ascii="Times New Roman" w:hAnsi="Times New Roman" w:cs="Times New Roman"/>
          <w:snapToGrid w:val="0"/>
          <w:sz w:val="24"/>
          <w:szCs w:val="24"/>
        </w:rPr>
        <w:t>x</w:t>
      </w:r>
      <w:r w:rsidRPr="00EB3366">
        <w:rPr>
          <w:rFonts w:ascii="Times New Roman" w:hAnsi="Times New Roman" w:cs="Times New Roman"/>
          <w:snapToGrid w:val="0"/>
          <w:sz w:val="24"/>
          <w:szCs w:val="24"/>
          <w:lang w:val="ru-RU"/>
        </w:rPr>
        <w:t>/</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  Дубине су обично 40 - 50 цм. Садржај скелета  је  висок  у читавом профилу.  Текстурно "ситна  земља"  припада  песковитим иловачама  до  иловачама.  Ово је за серпентините лак  механички  састав,  јер  степен развоја земљишта није далеко одмакао.</w:t>
      </w:r>
    </w:p>
    <w:p w:rsidR="00170A6A" w:rsidRPr="00EB3366" w:rsidRDefault="00170A6A" w:rsidP="0009466E">
      <w:pPr>
        <w:widowControl w:val="0"/>
        <w:spacing w:after="60"/>
        <w:ind w:firstLine="72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lastRenderedPageBreak/>
        <w:t>Лак механички састав и много скелета утичу да су ова земљишта веома пропустљива за воду те су стога и поред обиља падавина, едафски релативно сува. Реакција хумусног АА</w:t>
      </w:r>
      <w:r w:rsidRPr="00EB3366">
        <w:rPr>
          <w:rFonts w:ascii="Times New Roman" w:hAnsi="Times New Roman" w:cs="Times New Roman"/>
          <w:snapToGrid w:val="0"/>
          <w:sz w:val="24"/>
          <w:szCs w:val="24"/>
        </w:rPr>
        <w:t>x</w:t>
      </w:r>
      <w:r w:rsidRPr="00EB3366">
        <w:rPr>
          <w:rFonts w:ascii="Times New Roman" w:hAnsi="Times New Roman" w:cs="Times New Roman"/>
          <w:snapToGrid w:val="0"/>
          <w:sz w:val="24"/>
          <w:szCs w:val="24"/>
          <w:lang w:val="ru-RU"/>
        </w:rPr>
        <w:t xml:space="preserve">  - хоризонта  или АА</w:t>
      </w:r>
      <w:r w:rsidRPr="00EB3366">
        <w:rPr>
          <w:rFonts w:ascii="Times New Roman" w:hAnsi="Times New Roman" w:cs="Times New Roman"/>
          <w:snapToGrid w:val="0"/>
          <w:sz w:val="24"/>
          <w:szCs w:val="24"/>
        </w:rPr>
        <w:t>x</w:t>
      </w:r>
      <w:r w:rsidRPr="00EB3366">
        <w:rPr>
          <w:rFonts w:ascii="Times New Roman" w:hAnsi="Times New Roman" w:cs="Times New Roman"/>
          <w:snapToGrid w:val="0"/>
          <w:sz w:val="24"/>
          <w:szCs w:val="24"/>
          <w:lang w:val="ru-RU"/>
        </w:rPr>
        <w:t>/ц - хоризонта је најчешће слабо кисела.  Садржај  хумуса  је најчешће  12  - 16%,  понекад  у А</w:t>
      </w:r>
      <w:r w:rsidRPr="00EB3366">
        <w:rPr>
          <w:rFonts w:ascii="Times New Roman" w:hAnsi="Times New Roman" w:cs="Times New Roman"/>
          <w:snapToGrid w:val="0"/>
          <w:sz w:val="24"/>
          <w:szCs w:val="24"/>
        </w:rPr>
        <w:t>x</w:t>
      </w:r>
      <w:r w:rsidRPr="00EB3366">
        <w:rPr>
          <w:rFonts w:ascii="Times New Roman" w:hAnsi="Times New Roman" w:cs="Times New Roman"/>
          <w:snapToGrid w:val="0"/>
          <w:sz w:val="24"/>
          <w:szCs w:val="24"/>
          <w:lang w:val="ru-RU"/>
        </w:rPr>
        <w:t xml:space="preserve"> - хоризонту иде и до 41.9%.  Садржај  калијума  је задовољавајући.  Полазећи  од  физичких особина земљишта треба очекивати  да  им  је производна вредност мала.</w:t>
      </w:r>
    </w:p>
    <w:p w:rsidR="00170A6A" w:rsidRPr="00EB3366" w:rsidRDefault="00170A6A" w:rsidP="0009466E">
      <w:pPr>
        <w:widowControl w:val="0"/>
        <w:spacing w:after="60"/>
        <w:jc w:val="both"/>
        <w:rPr>
          <w:rFonts w:ascii="Times New Roman" w:hAnsi="Times New Roman" w:cs="Times New Roman"/>
          <w:snapToGrid w:val="0"/>
          <w:sz w:val="24"/>
          <w:szCs w:val="24"/>
          <w:lang w:val="ru-RU"/>
        </w:rPr>
      </w:pPr>
    </w:p>
    <w:p w:rsidR="00170A6A" w:rsidRPr="00084B28" w:rsidRDefault="00170A6A" w:rsidP="0009466E">
      <w:pPr>
        <w:widowControl w:val="0"/>
        <w:spacing w:after="60"/>
        <w:ind w:firstLine="720"/>
        <w:jc w:val="both"/>
        <w:rPr>
          <w:rFonts w:ascii="Times New Roman" w:hAnsi="Times New Roman" w:cs="Times New Roman"/>
          <w:i/>
          <w:iCs/>
          <w:snapToGrid w:val="0"/>
          <w:sz w:val="24"/>
          <w:szCs w:val="24"/>
          <w:lang w:val="ru-RU"/>
        </w:rPr>
      </w:pPr>
      <w:r w:rsidRPr="00084B28">
        <w:rPr>
          <w:rFonts w:ascii="Times New Roman" w:hAnsi="Times New Roman" w:cs="Times New Roman"/>
          <w:i/>
          <w:iCs/>
          <w:snapToGrid w:val="0"/>
          <w:sz w:val="24"/>
          <w:szCs w:val="24"/>
          <w:lang w:val="ru-RU"/>
        </w:rPr>
        <w:t>Еутрична хумусно - силикатна (у доњем делу скелетна)</w:t>
      </w:r>
      <w:r w:rsidRPr="00084B28">
        <w:rPr>
          <w:rFonts w:ascii="Times New Roman" w:hAnsi="Times New Roman" w:cs="Times New Roman"/>
          <w:i/>
          <w:iCs/>
          <w:snapToGrid w:val="0"/>
          <w:sz w:val="24"/>
          <w:szCs w:val="24"/>
          <w:lang w:val="sr-Latn-CS"/>
        </w:rPr>
        <w:t xml:space="preserve"> </w:t>
      </w:r>
      <w:r w:rsidRPr="00084B28">
        <w:rPr>
          <w:rFonts w:ascii="Times New Roman" w:hAnsi="Times New Roman" w:cs="Times New Roman"/>
          <w:i/>
          <w:iCs/>
          <w:snapToGrid w:val="0"/>
          <w:sz w:val="24"/>
          <w:szCs w:val="24"/>
          <w:lang w:val="ru-RU"/>
        </w:rPr>
        <w:t>земљишта на серпентиниту</w:t>
      </w:r>
    </w:p>
    <w:p w:rsidR="00170A6A" w:rsidRPr="00084B28" w:rsidRDefault="00170A6A" w:rsidP="0009466E">
      <w:pPr>
        <w:widowControl w:val="0"/>
        <w:spacing w:after="60"/>
        <w:jc w:val="both"/>
        <w:rPr>
          <w:rFonts w:ascii="Times New Roman" w:hAnsi="Times New Roman" w:cs="Times New Roman"/>
          <w:snapToGrid w:val="0"/>
          <w:sz w:val="24"/>
          <w:szCs w:val="24"/>
          <w:lang w:val="ru-RU"/>
        </w:rPr>
      </w:pPr>
    </w:p>
    <w:p w:rsidR="00170A6A" w:rsidRPr="00EB3366" w:rsidRDefault="00170A6A" w:rsidP="0009466E">
      <w:pPr>
        <w:widowControl w:val="0"/>
        <w:spacing w:after="60"/>
        <w:ind w:firstLine="72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Ова  земљишта  представљају даљу,  развијенију фазу у еволуцији  земљишта  на серпентиниту.  Грађа  земљишних  профила АА</w:t>
      </w:r>
      <w:r w:rsidRPr="00EB3366">
        <w:rPr>
          <w:rFonts w:ascii="Times New Roman" w:hAnsi="Times New Roman" w:cs="Times New Roman"/>
          <w:snapToGrid w:val="0"/>
          <w:sz w:val="24"/>
          <w:szCs w:val="24"/>
        </w:rPr>
        <w:t>x</w:t>
      </w:r>
      <w:r w:rsidRPr="00EB3366">
        <w:rPr>
          <w:rFonts w:ascii="Times New Roman" w:hAnsi="Times New Roman" w:cs="Times New Roman"/>
          <w:snapToGrid w:val="0"/>
          <w:sz w:val="24"/>
          <w:szCs w:val="24"/>
          <w:lang w:val="ru-RU"/>
        </w:rPr>
        <w:t xml:space="preserve"> - А - А</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 xml:space="preserve"> или чак А - А</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  У  оба случаја образује се и прави хумусно - акумулативни (органо - минерални) А  - хоризонт. И  дубине  земљишта су веће (45 - 65 цм).  Ако се томе дода да је садржај  скелета  у земљишту мањи,  а количина глине већа, закључује се да су физичке особине земљишта знатно боље.  Хемијске особине су такође боље.  Реакција је умерено до слабо кисела. Киселост се са дубином смањује. Хумус се јавља у стабилнијим и трајнијим облицима.</w:t>
      </w:r>
    </w:p>
    <w:p w:rsidR="00170A6A" w:rsidRPr="00EB3366" w:rsidRDefault="00170A6A" w:rsidP="004C7A87">
      <w:pPr>
        <w:widowControl w:val="0"/>
        <w:jc w:val="both"/>
        <w:rPr>
          <w:rFonts w:ascii="Times New Roman" w:hAnsi="Times New Roman" w:cs="Times New Roman"/>
          <w:snapToGrid w:val="0"/>
          <w:sz w:val="24"/>
          <w:szCs w:val="24"/>
          <w:lang w:val="ru-RU"/>
        </w:rPr>
      </w:pPr>
    </w:p>
    <w:p w:rsidR="00170A6A" w:rsidRPr="00EB3366" w:rsidRDefault="00170A6A" w:rsidP="004C7A87">
      <w:pPr>
        <w:widowControl w:val="0"/>
        <w:ind w:firstLine="720"/>
        <w:jc w:val="both"/>
        <w:rPr>
          <w:rFonts w:ascii="Times New Roman" w:hAnsi="Times New Roman" w:cs="Times New Roman"/>
          <w:snapToGrid w:val="0"/>
          <w:sz w:val="24"/>
          <w:szCs w:val="24"/>
          <w:lang w:val="ru-RU"/>
        </w:rPr>
      </w:pPr>
      <w:r w:rsidRPr="00EB3366">
        <w:rPr>
          <w:rFonts w:ascii="Times New Roman" w:hAnsi="Times New Roman" w:cs="Times New Roman"/>
          <w:b/>
          <w:bCs/>
          <w:snapToGrid w:val="0"/>
          <w:sz w:val="24"/>
          <w:szCs w:val="24"/>
          <w:lang w:val="ru-RU"/>
        </w:rPr>
        <w:t xml:space="preserve">3.2. Посмеђена еутрична хумусно </w:t>
      </w:r>
      <w:r>
        <w:rPr>
          <w:rFonts w:ascii="Times New Roman" w:hAnsi="Times New Roman" w:cs="Times New Roman"/>
          <w:b/>
          <w:bCs/>
          <w:snapToGrid w:val="0"/>
          <w:sz w:val="24"/>
          <w:szCs w:val="24"/>
          <w:lang w:val="ru-RU"/>
        </w:rPr>
        <w:t>–</w:t>
      </w:r>
      <w:r w:rsidRPr="00EB3366">
        <w:rPr>
          <w:rFonts w:ascii="Times New Roman" w:hAnsi="Times New Roman" w:cs="Times New Roman"/>
          <w:b/>
          <w:bCs/>
          <w:snapToGrid w:val="0"/>
          <w:sz w:val="24"/>
          <w:szCs w:val="24"/>
          <w:lang w:val="ru-RU"/>
        </w:rPr>
        <w:t xml:space="preserve"> силикатна</w:t>
      </w:r>
      <w:r>
        <w:rPr>
          <w:rFonts w:ascii="Times New Roman" w:hAnsi="Times New Roman" w:cs="Times New Roman"/>
          <w:b/>
          <w:bCs/>
          <w:snapToGrid w:val="0"/>
          <w:sz w:val="24"/>
          <w:szCs w:val="24"/>
          <w:lang w:val="sr-Latn-CS"/>
        </w:rPr>
        <w:t xml:space="preserve"> </w:t>
      </w:r>
      <w:r w:rsidRPr="00EB3366">
        <w:rPr>
          <w:rFonts w:ascii="Times New Roman" w:hAnsi="Times New Roman" w:cs="Times New Roman"/>
          <w:b/>
          <w:bCs/>
          <w:snapToGrid w:val="0"/>
          <w:sz w:val="24"/>
          <w:szCs w:val="24"/>
          <w:lang w:val="ru-RU"/>
        </w:rPr>
        <w:t>земљишта на серпентиниту</w:t>
      </w:r>
    </w:p>
    <w:p w:rsidR="00170A6A" w:rsidRPr="00EB3366" w:rsidRDefault="00170A6A" w:rsidP="004C7A87">
      <w:pPr>
        <w:widowControl w:val="0"/>
        <w:jc w:val="both"/>
        <w:rPr>
          <w:rFonts w:ascii="Times New Roman" w:hAnsi="Times New Roman" w:cs="Times New Roman"/>
          <w:snapToGrid w:val="0"/>
          <w:sz w:val="24"/>
          <w:szCs w:val="24"/>
          <w:lang w:val="ru-RU"/>
        </w:rPr>
      </w:pPr>
    </w:p>
    <w:p w:rsidR="00170A6A" w:rsidRPr="00EB3366" w:rsidRDefault="00170A6A" w:rsidP="0009466E">
      <w:pPr>
        <w:widowControl w:val="0"/>
        <w:spacing w:after="60"/>
        <w:ind w:firstLine="72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Појављију  се ређе,  а грађа може да буде:  АА</w:t>
      </w:r>
      <w:r w:rsidRPr="00EB3366">
        <w:rPr>
          <w:rFonts w:ascii="Times New Roman" w:hAnsi="Times New Roman" w:cs="Times New Roman"/>
          <w:snapToGrid w:val="0"/>
          <w:sz w:val="24"/>
          <w:szCs w:val="24"/>
        </w:rPr>
        <w:t>x</w:t>
      </w:r>
      <w:r w:rsidRPr="00EB3366">
        <w:rPr>
          <w:rFonts w:ascii="Times New Roman" w:hAnsi="Times New Roman" w:cs="Times New Roman"/>
          <w:snapToGrid w:val="0"/>
          <w:sz w:val="24"/>
          <w:szCs w:val="24"/>
          <w:lang w:val="ru-RU"/>
        </w:rPr>
        <w:t xml:space="preserve"> (3-10 цм) - А (10-40 цм) - (</w:t>
      </w:r>
      <w:r>
        <w:rPr>
          <w:rFonts w:ascii="Times New Roman" w:hAnsi="Times New Roman" w:cs="Times New Roman"/>
          <w:snapToGrid w:val="0"/>
          <w:sz w:val="24"/>
          <w:szCs w:val="24"/>
          <w:lang w:val="ru-RU"/>
        </w:rPr>
        <w:t>B</w:t>
      </w:r>
      <w:r w:rsidRPr="00EB3366">
        <w:rPr>
          <w:rFonts w:ascii="Times New Roman" w:hAnsi="Times New Roman" w:cs="Times New Roman"/>
          <w:snapToGrid w:val="0"/>
          <w:sz w:val="24"/>
          <w:szCs w:val="24"/>
          <w:lang w:val="ru-RU"/>
        </w:rPr>
        <w:t>)/</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 xml:space="preserve"> (40-50  цм)  - </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 xml:space="preserve"> (&gt;50 цм) или А (4-25/30 цм) - А/(</w:t>
      </w:r>
      <w:r>
        <w:rPr>
          <w:rFonts w:ascii="Times New Roman" w:hAnsi="Times New Roman" w:cs="Times New Roman"/>
          <w:snapToGrid w:val="0"/>
          <w:sz w:val="24"/>
          <w:szCs w:val="24"/>
          <w:lang w:val="ru-RU"/>
        </w:rPr>
        <w:t>B</w:t>
      </w:r>
      <w:r w:rsidRPr="00EB3366">
        <w:rPr>
          <w:rFonts w:ascii="Times New Roman" w:hAnsi="Times New Roman" w:cs="Times New Roman"/>
          <w:snapToGrid w:val="0"/>
          <w:sz w:val="24"/>
          <w:szCs w:val="24"/>
          <w:lang w:val="ru-RU"/>
        </w:rPr>
        <w:t>) (25/30-45 цм).  У оба случаја  на површини  се  образује  релативно  развијен  О</w:t>
      </w:r>
      <w:r>
        <w:rPr>
          <w:rFonts w:ascii="Times New Roman" w:hAnsi="Times New Roman" w:cs="Times New Roman"/>
          <w:snapToGrid w:val="0"/>
          <w:sz w:val="24"/>
          <w:szCs w:val="24"/>
          <w:lang w:val="sr-Latn-CS"/>
        </w:rPr>
        <w:t>lf</w:t>
      </w:r>
      <w:r w:rsidRPr="00EB3366">
        <w:rPr>
          <w:rFonts w:ascii="Times New Roman" w:hAnsi="Times New Roman" w:cs="Times New Roman"/>
          <w:snapToGrid w:val="0"/>
          <w:sz w:val="24"/>
          <w:szCs w:val="24"/>
          <w:lang w:val="ru-RU"/>
        </w:rPr>
        <w:t xml:space="preserve"> - хоризонт.  Нагомилавање  органске материје на површини води до извесне ацидификације површинског хоризонта.</w:t>
      </w:r>
    </w:p>
    <w:p w:rsidR="00170A6A" w:rsidRPr="00EB3366" w:rsidRDefault="00170A6A" w:rsidP="00EB3366">
      <w:pPr>
        <w:widowControl w:val="0"/>
        <w:rPr>
          <w:rFonts w:ascii="Times New Roman" w:hAnsi="Times New Roman" w:cs="Times New Roman"/>
          <w:snapToGrid w:val="0"/>
          <w:sz w:val="24"/>
          <w:szCs w:val="24"/>
          <w:lang w:val="ru-RU"/>
        </w:rPr>
      </w:pPr>
    </w:p>
    <w:p w:rsidR="00170A6A" w:rsidRPr="00EB3366" w:rsidRDefault="00170A6A" w:rsidP="00EB3366">
      <w:pPr>
        <w:widowControl w:val="0"/>
        <w:rPr>
          <w:rFonts w:ascii="Times New Roman" w:hAnsi="Times New Roman" w:cs="Times New Roman"/>
          <w:snapToGrid w:val="0"/>
          <w:sz w:val="24"/>
          <w:szCs w:val="24"/>
          <w:lang w:val="ru-RU"/>
        </w:rPr>
      </w:pPr>
    </w:p>
    <w:p w:rsidR="00170A6A" w:rsidRPr="00EB3366" w:rsidRDefault="00170A6A" w:rsidP="004C7A87">
      <w:pPr>
        <w:widowControl w:val="0"/>
        <w:ind w:firstLine="720"/>
        <w:jc w:val="both"/>
        <w:rPr>
          <w:rFonts w:ascii="Times New Roman" w:hAnsi="Times New Roman" w:cs="Times New Roman"/>
          <w:snapToGrid w:val="0"/>
          <w:sz w:val="24"/>
          <w:szCs w:val="24"/>
          <w:lang w:val="ru-RU"/>
        </w:rPr>
      </w:pPr>
      <w:r w:rsidRPr="00EB3366">
        <w:rPr>
          <w:rFonts w:ascii="Times New Roman" w:hAnsi="Times New Roman" w:cs="Times New Roman"/>
          <w:b/>
          <w:bCs/>
          <w:snapToGrid w:val="0"/>
          <w:sz w:val="24"/>
          <w:szCs w:val="24"/>
          <w:lang w:val="ru-RU"/>
        </w:rPr>
        <w:t>3.3. Лесивирана смеђа земљишта на серпентиниту</w:t>
      </w:r>
    </w:p>
    <w:p w:rsidR="00170A6A" w:rsidRPr="00EB3366" w:rsidRDefault="00170A6A" w:rsidP="004C7A87">
      <w:pPr>
        <w:widowControl w:val="0"/>
        <w:jc w:val="both"/>
        <w:rPr>
          <w:rFonts w:ascii="Times New Roman" w:hAnsi="Times New Roman" w:cs="Times New Roman"/>
          <w:snapToGrid w:val="0"/>
          <w:sz w:val="24"/>
          <w:szCs w:val="24"/>
          <w:lang w:val="ru-RU"/>
        </w:rPr>
      </w:pPr>
    </w:p>
    <w:p w:rsidR="00170A6A" w:rsidRPr="00EB3366" w:rsidRDefault="00170A6A" w:rsidP="0009466E">
      <w:pPr>
        <w:widowControl w:val="0"/>
        <w:spacing w:after="60"/>
        <w:ind w:firstLine="720"/>
        <w:jc w:val="both"/>
        <w:rPr>
          <w:rFonts w:ascii="Times New Roman" w:hAnsi="Times New Roman" w:cs="Times New Roman"/>
          <w:snapToGrid w:val="0"/>
          <w:sz w:val="24"/>
          <w:szCs w:val="24"/>
          <w:lang w:val="ru-RU"/>
        </w:rPr>
      </w:pPr>
      <w:r w:rsidRPr="00EB3366">
        <w:rPr>
          <w:rFonts w:ascii="Times New Roman" w:hAnsi="Times New Roman" w:cs="Times New Roman"/>
          <w:snapToGrid w:val="0"/>
          <w:sz w:val="24"/>
          <w:szCs w:val="24"/>
          <w:lang w:val="ru-RU"/>
        </w:rPr>
        <w:t xml:space="preserve">У  заравњеним  условима  рељефа,  мање - више на платоима  долази  до  процеса илимеризације  или лесивирања земљишта.  Глина и колоиди се износе и  премештају  из површинског (А1 и А3 - хоризонт) у средишњи и доњи део профила.  Морфогенетска грађа је: А1(0 - 10/16 цм) - А3(10/16 - 22 цм) - </w:t>
      </w:r>
      <w:r>
        <w:rPr>
          <w:rFonts w:ascii="Times New Roman" w:hAnsi="Times New Roman" w:cs="Times New Roman"/>
          <w:snapToGrid w:val="0"/>
          <w:sz w:val="24"/>
          <w:szCs w:val="24"/>
          <w:lang w:val="ru-RU"/>
        </w:rPr>
        <w:t>B</w:t>
      </w:r>
      <w:r>
        <w:rPr>
          <w:rFonts w:ascii="Times New Roman" w:hAnsi="Times New Roman" w:cs="Times New Roman"/>
          <w:snapToGrid w:val="0"/>
          <w:sz w:val="24"/>
          <w:szCs w:val="24"/>
          <w:lang w:val="sr-Latn-CS"/>
        </w:rPr>
        <w:t>t</w:t>
      </w:r>
      <w:r w:rsidRPr="00EB3366">
        <w:rPr>
          <w:rFonts w:ascii="Times New Roman" w:hAnsi="Times New Roman" w:cs="Times New Roman"/>
          <w:snapToGrid w:val="0"/>
          <w:sz w:val="24"/>
          <w:szCs w:val="24"/>
          <w:lang w:val="ru-RU"/>
        </w:rPr>
        <w:t xml:space="preserve">(22 - 85 цм) - </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(&gt;85 цм) или О</w:t>
      </w:r>
      <w:r>
        <w:rPr>
          <w:rFonts w:ascii="Times New Roman" w:hAnsi="Times New Roman" w:cs="Times New Roman"/>
          <w:snapToGrid w:val="0"/>
          <w:sz w:val="24"/>
          <w:szCs w:val="24"/>
          <w:lang w:val="sr-Latn-CS"/>
        </w:rPr>
        <w:t>lf</w:t>
      </w:r>
      <w:r w:rsidRPr="00EB3366">
        <w:rPr>
          <w:rFonts w:ascii="Times New Roman" w:hAnsi="Times New Roman" w:cs="Times New Roman"/>
          <w:snapToGrid w:val="0"/>
          <w:sz w:val="24"/>
          <w:szCs w:val="24"/>
          <w:lang w:val="ru-RU"/>
        </w:rPr>
        <w:t xml:space="preserve"> (0-4 цм) - АА</w:t>
      </w:r>
      <w:r w:rsidRPr="00EB3366">
        <w:rPr>
          <w:rFonts w:ascii="Times New Roman" w:hAnsi="Times New Roman" w:cs="Times New Roman"/>
          <w:snapToGrid w:val="0"/>
          <w:sz w:val="24"/>
          <w:szCs w:val="24"/>
        </w:rPr>
        <w:t>x</w:t>
      </w:r>
      <w:r w:rsidRPr="00EB3366">
        <w:rPr>
          <w:rFonts w:ascii="Times New Roman" w:hAnsi="Times New Roman" w:cs="Times New Roman"/>
          <w:snapToGrid w:val="0"/>
          <w:sz w:val="24"/>
          <w:szCs w:val="24"/>
          <w:lang w:val="ru-RU"/>
        </w:rPr>
        <w:t xml:space="preserve">(4  - 9/13 цм) - А3(9/13 - 20 цм) - </w:t>
      </w:r>
      <w:r>
        <w:rPr>
          <w:rFonts w:ascii="Times New Roman" w:hAnsi="Times New Roman" w:cs="Times New Roman"/>
          <w:snapToGrid w:val="0"/>
          <w:sz w:val="24"/>
          <w:szCs w:val="24"/>
          <w:lang w:val="ru-RU"/>
        </w:rPr>
        <w:t>B</w:t>
      </w:r>
      <w:r>
        <w:rPr>
          <w:rFonts w:ascii="Times New Roman" w:hAnsi="Times New Roman" w:cs="Times New Roman"/>
          <w:snapToGrid w:val="0"/>
          <w:sz w:val="24"/>
          <w:szCs w:val="24"/>
          <w:lang w:val="sr-Latn-CS"/>
        </w:rPr>
        <w:t>t</w:t>
      </w:r>
      <w:r w:rsidRPr="00EB3366">
        <w:rPr>
          <w:rFonts w:ascii="Times New Roman" w:hAnsi="Times New Roman" w:cs="Times New Roman"/>
          <w:snapToGrid w:val="0"/>
          <w:sz w:val="24"/>
          <w:szCs w:val="24"/>
          <w:lang w:val="ru-RU"/>
        </w:rPr>
        <w:t xml:space="preserve">(20 - 70 цм) - </w:t>
      </w:r>
      <w:r>
        <w:rPr>
          <w:rFonts w:ascii="Times New Roman" w:hAnsi="Times New Roman" w:cs="Times New Roman"/>
          <w:snapToGrid w:val="0"/>
          <w:sz w:val="24"/>
          <w:szCs w:val="24"/>
          <w:lang w:val="sr-Latn-CS"/>
        </w:rPr>
        <w:t>C</w:t>
      </w:r>
      <w:r w:rsidRPr="00EB3366">
        <w:rPr>
          <w:rFonts w:ascii="Times New Roman" w:hAnsi="Times New Roman" w:cs="Times New Roman"/>
          <w:snapToGrid w:val="0"/>
          <w:sz w:val="24"/>
          <w:szCs w:val="24"/>
          <w:lang w:val="ru-RU"/>
        </w:rPr>
        <w:t>(&gt;70 цм).  У оба случаја се ради о дубоком земљишту.  Земљиште не садржи скелет,  а текстурно припада глиновитим иловачама до лаким глинушама. Физичке особине како се види су веома повољне. Хемијске особине  су таке добре те се може закључити да лесивирана земљишта  на  серпентиниту имају  највећи производни потенцијал у границама еволуционо генетске серије  земљишта на овим супстратима.</w:t>
      </w:r>
    </w:p>
    <w:p w:rsidR="00170A6A" w:rsidRPr="001E490C" w:rsidRDefault="00170A6A" w:rsidP="004C7A87">
      <w:pPr>
        <w:widowControl w:val="0"/>
        <w:jc w:val="both"/>
        <w:rPr>
          <w:rFonts w:ascii="Times New Roman" w:hAnsi="Times New Roman" w:cs="Times New Roman"/>
          <w:sz w:val="24"/>
          <w:szCs w:val="24"/>
          <w:lang w:val="ru-RU"/>
        </w:rPr>
      </w:pPr>
      <w:r w:rsidRPr="00EB3366">
        <w:rPr>
          <w:rFonts w:ascii="Times New Roman" w:hAnsi="Times New Roman" w:cs="Times New Roman"/>
          <w:snapToGrid w:val="0"/>
          <w:sz w:val="24"/>
          <w:szCs w:val="24"/>
          <w:lang w:val="ru-RU"/>
        </w:rPr>
        <w:t xml:space="preserve">   </w:t>
      </w:r>
    </w:p>
    <w:p w:rsidR="00170A6A" w:rsidRPr="001E490C" w:rsidRDefault="00170A6A" w:rsidP="004C7A87">
      <w:pPr>
        <w:autoSpaceDE w:val="0"/>
        <w:autoSpaceDN w:val="0"/>
        <w:adjustRightInd w:val="0"/>
        <w:jc w:val="both"/>
        <w:rPr>
          <w:rFonts w:ascii="Times New Roman" w:hAnsi="Times New Roman" w:cs="Times New Roman"/>
          <w:sz w:val="24"/>
          <w:szCs w:val="24"/>
          <w:lang w:val="ru-RU"/>
        </w:rPr>
      </w:pPr>
    </w:p>
    <w:p w:rsidR="00170A6A" w:rsidRPr="00764347" w:rsidRDefault="00170A6A" w:rsidP="004C7A87">
      <w:pPr>
        <w:autoSpaceDE w:val="0"/>
        <w:autoSpaceDN w:val="0"/>
        <w:adjustRightInd w:val="0"/>
        <w:ind w:firstLine="720"/>
        <w:jc w:val="both"/>
        <w:rPr>
          <w:rFonts w:ascii="Times New Roman" w:hAnsi="Times New Roman" w:cs="Times New Roman"/>
          <w:b/>
          <w:bCs/>
          <w:sz w:val="24"/>
          <w:szCs w:val="24"/>
          <w:lang w:val="ru-RU"/>
        </w:rPr>
      </w:pPr>
      <w:r w:rsidRPr="00764347">
        <w:rPr>
          <w:rFonts w:ascii="Times New Roman" w:hAnsi="Times New Roman" w:cs="Times New Roman"/>
          <w:b/>
          <w:bCs/>
          <w:sz w:val="24"/>
          <w:szCs w:val="24"/>
          <w:lang w:val="ru-RU"/>
        </w:rPr>
        <w:t>3.2.</w:t>
      </w:r>
      <w:r w:rsidRPr="00764347">
        <w:rPr>
          <w:rFonts w:ascii="Times New Roman" w:hAnsi="Times New Roman" w:cs="Times New Roman"/>
          <w:b/>
          <w:bCs/>
          <w:sz w:val="24"/>
          <w:szCs w:val="24"/>
          <w:lang w:val="sr-Latn-CS"/>
        </w:rPr>
        <w:t>2</w:t>
      </w:r>
      <w:r w:rsidRPr="00764347">
        <w:rPr>
          <w:rFonts w:ascii="Times New Roman" w:hAnsi="Times New Roman" w:cs="Times New Roman"/>
          <w:b/>
          <w:bCs/>
          <w:sz w:val="24"/>
          <w:szCs w:val="24"/>
          <w:lang w:val="ru-RU"/>
        </w:rPr>
        <w:t>. Хидролошке прилике</w:t>
      </w:r>
    </w:p>
    <w:p w:rsidR="00170A6A" w:rsidRPr="001E490C" w:rsidRDefault="00170A6A" w:rsidP="004C7A87">
      <w:pPr>
        <w:autoSpaceDE w:val="0"/>
        <w:autoSpaceDN w:val="0"/>
        <w:adjustRightInd w:val="0"/>
        <w:jc w:val="both"/>
        <w:rPr>
          <w:rFonts w:ascii="Times New Roman" w:hAnsi="Times New Roman" w:cs="Times New Roman"/>
          <w:sz w:val="24"/>
          <w:szCs w:val="24"/>
          <w:lang w:val="ru-RU"/>
        </w:rPr>
      </w:pPr>
    </w:p>
    <w:p w:rsidR="00170A6A" w:rsidRDefault="00170A6A" w:rsidP="0009466E">
      <w:pPr>
        <w:widowControl w:val="0"/>
        <w:spacing w:after="60"/>
        <w:ind w:firstLine="720"/>
        <w:jc w:val="both"/>
        <w:rPr>
          <w:rFonts w:ascii="Times New Roman" w:hAnsi="Times New Roman" w:cs="Times New Roman"/>
          <w:snapToGrid w:val="0"/>
          <w:sz w:val="24"/>
          <w:szCs w:val="24"/>
          <w:lang w:val="sr-Cyrl-CS"/>
        </w:rPr>
      </w:pPr>
      <w:r w:rsidRPr="00EA61A6">
        <w:rPr>
          <w:rFonts w:ascii="Times New Roman" w:hAnsi="Times New Roman" w:cs="Times New Roman"/>
          <w:snapToGrid w:val="0"/>
          <w:sz w:val="24"/>
          <w:szCs w:val="24"/>
          <w:lang w:val="sr-Cyrl-CS"/>
        </w:rPr>
        <w:t xml:space="preserve">Шума </w:t>
      </w:r>
      <w:r>
        <w:rPr>
          <w:rFonts w:ascii="Times New Roman" w:hAnsi="Times New Roman" w:cs="Times New Roman"/>
          <w:snapToGrid w:val="0"/>
          <w:sz w:val="24"/>
          <w:szCs w:val="24"/>
          <w:lang w:val="sr-Latn-CS"/>
        </w:rPr>
        <w:t>Г</w:t>
      </w:r>
      <w:r w:rsidRPr="00EA61A6">
        <w:rPr>
          <w:rFonts w:ascii="Times New Roman" w:hAnsi="Times New Roman" w:cs="Times New Roman"/>
          <w:snapToGrid w:val="0"/>
          <w:sz w:val="24"/>
          <w:szCs w:val="24"/>
          <w:lang w:val="sr-Cyrl-CS"/>
        </w:rPr>
        <w:t xml:space="preserve">оч </w:t>
      </w:r>
      <w:r w:rsidRPr="00B95D83">
        <w:rPr>
          <w:rFonts w:ascii="Times New Roman" w:hAnsi="Times New Roman" w:cs="Times New Roman"/>
          <w:snapToGrid w:val="0"/>
          <w:sz w:val="24"/>
          <w:szCs w:val="24"/>
          <w:lang w:val="ru-RU"/>
        </w:rPr>
        <w:t xml:space="preserve">- </w:t>
      </w:r>
      <w:r w:rsidRPr="00EA61A6">
        <w:rPr>
          <w:rFonts w:ascii="Times New Roman" w:hAnsi="Times New Roman" w:cs="Times New Roman"/>
          <w:snapToGrid w:val="0"/>
          <w:sz w:val="24"/>
          <w:szCs w:val="24"/>
          <w:lang w:val="sr-Cyrl-CS"/>
        </w:rPr>
        <w:t xml:space="preserve">Гвоздац је веома богата водом, нарочито источна страна која се налази на гранодиоритној и филитној подлози. У овом делу подземне воде избијају на многим местима у виду </w:t>
      </w:r>
      <w:r w:rsidRPr="0097004D">
        <w:rPr>
          <w:rFonts w:ascii="Times New Roman" w:hAnsi="Times New Roman" w:cs="Times New Roman"/>
          <w:snapToGrid w:val="0"/>
          <w:sz w:val="24"/>
          <w:szCs w:val="24"/>
          <w:lang w:val="sr-Cyrl-CS"/>
        </w:rPr>
        <w:t>извора (</w:t>
      </w:r>
      <w:r w:rsidRPr="0097004D">
        <w:rPr>
          <w:rFonts w:ascii="Times New Roman" w:hAnsi="Times New Roman" w:cs="Times New Roman"/>
          <w:snapToGrid w:val="0"/>
          <w:sz w:val="24"/>
          <w:szCs w:val="24"/>
          <w:lang w:val="ru-RU"/>
        </w:rPr>
        <w:t>преко 160 евидентираних извора)</w:t>
      </w:r>
      <w:r>
        <w:rPr>
          <w:rFonts w:ascii="Times New Roman" w:hAnsi="Times New Roman" w:cs="Times New Roman"/>
          <w:snapToGrid w:val="0"/>
          <w:sz w:val="24"/>
          <w:szCs w:val="24"/>
          <w:lang w:val="ru-RU"/>
        </w:rPr>
        <w:t xml:space="preserve"> </w:t>
      </w:r>
      <w:r w:rsidRPr="00EA61A6">
        <w:rPr>
          <w:rFonts w:ascii="Times New Roman" w:hAnsi="Times New Roman" w:cs="Times New Roman"/>
          <w:snapToGrid w:val="0"/>
          <w:sz w:val="24"/>
          <w:szCs w:val="24"/>
          <w:lang w:val="sr-Cyrl-CS"/>
        </w:rPr>
        <w:t xml:space="preserve"> па се са сигурношћу може говорити о сталности новоа подземних вода. Извори у овим геолошким формацијама су многобројни и богати водом и преко целе године снабдевају водом потоке који се сливају у Преровску реку, Белу реку, Гајовачу, Ћелави поток, Кобасички поток, Росинац, Буковац, Раковац, Тривуначки поток, Јелаче и др. који се сви уливају  у Гвоздачку реку. У западном делу комплекса са серпентинском подлогом има доста потока али они најчешће пресушују преко лета.</w:t>
      </w:r>
    </w:p>
    <w:p w:rsidR="00170A6A" w:rsidRPr="00084B28" w:rsidRDefault="00170A6A" w:rsidP="0009466E">
      <w:pPr>
        <w:widowControl w:val="0"/>
        <w:spacing w:after="60"/>
        <w:ind w:firstLine="708"/>
        <w:jc w:val="both"/>
        <w:rPr>
          <w:rFonts w:ascii="Times New Roman" w:hAnsi="Times New Roman" w:cs="Times New Roman"/>
          <w:snapToGrid w:val="0"/>
          <w:sz w:val="24"/>
          <w:szCs w:val="24"/>
          <w:lang w:val="sr-Cyrl-CS"/>
        </w:rPr>
      </w:pPr>
      <w:r w:rsidRPr="00DB29D4">
        <w:rPr>
          <w:rFonts w:ascii="Times New Roman" w:hAnsi="Times New Roman" w:cs="Times New Roman"/>
          <w:snapToGrid w:val="0"/>
          <w:sz w:val="24"/>
          <w:szCs w:val="24"/>
          <w:lang w:val="sr-Cyrl-CS"/>
        </w:rPr>
        <w:t>Иако  није  законом утврђено, извориште Беле реке,  подно границе 29/</w:t>
      </w:r>
      <w:r w:rsidRPr="00DB29D4">
        <w:rPr>
          <w:rFonts w:ascii="Times New Roman" w:hAnsi="Times New Roman" w:cs="Times New Roman"/>
          <w:snapToGrid w:val="0"/>
          <w:sz w:val="24"/>
          <w:szCs w:val="24"/>
          <w:lang w:val="sr-Latn-CS"/>
        </w:rPr>
        <w:t>II</w:t>
      </w:r>
      <w:r w:rsidRPr="00DB29D4">
        <w:rPr>
          <w:rFonts w:ascii="Times New Roman" w:hAnsi="Times New Roman" w:cs="Times New Roman"/>
          <w:snapToGrid w:val="0"/>
          <w:sz w:val="24"/>
          <w:szCs w:val="24"/>
          <w:lang w:val="sr-Cyrl-CS"/>
        </w:rPr>
        <w:t xml:space="preserve">  одељења у овој газдинској јединици, каптирано  је  и служи за снабдевање питком водом Врњачке Бање.  У  том  смислу  су одељења 29/</w:t>
      </w:r>
      <w:r w:rsidRPr="00DB29D4">
        <w:rPr>
          <w:rFonts w:ascii="Times New Roman" w:hAnsi="Times New Roman" w:cs="Times New Roman"/>
          <w:snapToGrid w:val="0"/>
          <w:sz w:val="24"/>
          <w:szCs w:val="24"/>
          <w:lang w:val="sr-Latn-CS"/>
        </w:rPr>
        <w:t xml:space="preserve"> I</w:t>
      </w:r>
      <w:r w:rsidRPr="00DB29D4">
        <w:rPr>
          <w:rFonts w:ascii="Times New Roman" w:hAnsi="Times New Roman" w:cs="Times New Roman"/>
          <w:snapToGrid w:val="0"/>
          <w:sz w:val="24"/>
          <w:szCs w:val="24"/>
          <w:lang w:val="sr-Cyrl-CS"/>
        </w:rPr>
        <w:t xml:space="preserve">  и 29/</w:t>
      </w:r>
      <w:r w:rsidRPr="00DB29D4">
        <w:rPr>
          <w:rFonts w:ascii="Times New Roman" w:hAnsi="Times New Roman" w:cs="Times New Roman"/>
          <w:snapToGrid w:val="0"/>
          <w:sz w:val="24"/>
          <w:szCs w:val="24"/>
          <w:lang w:val="sr-Latn-CS"/>
        </w:rPr>
        <w:t xml:space="preserve"> II</w:t>
      </w:r>
      <w:r w:rsidRPr="00DB29D4">
        <w:rPr>
          <w:rFonts w:ascii="Times New Roman" w:hAnsi="Times New Roman" w:cs="Times New Roman"/>
          <w:snapToGrid w:val="0"/>
          <w:sz w:val="24"/>
          <w:szCs w:val="24"/>
          <w:lang w:val="sr-Cyrl-CS"/>
        </w:rPr>
        <w:t xml:space="preserve">  као природно прикупиште издвојена у водозаштитне шуме степена </w:t>
      </w:r>
      <w:r w:rsidRPr="00DB29D4">
        <w:rPr>
          <w:rFonts w:ascii="Times New Roman" w:hAnsi="Times New Roman" w:cs="Times New Roman"/>
          <w:snapToGrid w:val="0"/>
          <w:sz w:val="24"/>
          <w:szCs w:val="24"/>
          <w:lang w:val="sr-Latn-CS"/>
        </w:rPr>
        <w:t>I</w:t>
      </w:r>
      <w:r w:rsidRPr="00DB29D4">
        <w:rPr>
          <w:rFonts w:ascii="Times New Roman" w:hAnsi="Times New Roman" w:cs="Times New Roman"/>
          <w:snapToGrid w:val="0"/>
          <w:sz w:val="24"/>
          <w:szCs w:val="24"/>
          <w:lang w:val="sr-Cyrl-CS"/>
        </w:rPr>
        <w:t xml:space="preserve"> по значају и налазе се у </w:t>
      </w:r>
      <w:r w:rsidRPr="00DB29D4">
        <w:rPr>
          <w:rFonts w:ascii="Times New Roman" w:hAnsi="Times New Roman" w:cs="Times New Roman"/>
          <w:snapToGrid w:val="0"/>
          <w:sz w:val="24"/>
          <w:szCs w:val="24"/>
          <w:lang w:val="sr-Latn-CS"/>
        </w:rPr>
        <w:t>II</w:t>
      </w:r>
      <w:r w:rsidRPr="00DB29D4">
        <w:rPr>
          <w:rFonts w:ascii="Times New Roman" w:hAnsi="Times New Roman" w:cs="Times New Roman"/>
          <w:snapToGrid w:val="0"/>
          <w:sz w:val="24"/>
          <w:szCs w:val="24"/>
          <w:lang w:val="sr-Cyrl-CS"/>
        </w:rPr>
        <w:t xml:space="preserve"> степену заштите.</w:t>
      </w:r>
    </w:p>
    <w:p w:rsidR="00170A6A" w:rsidRPr="0097004D" w:rsidRDefault="00170A6A" w:rsidP="0009466E">
      <w:pPr>
        <w:widowControl w:val="0"/>
        <w:spacing w:after="60"/>
        <w:ind w:firstLine="708"/>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br w:type="page"/>
      </w:r>
      <w:r w:rsidRPr="0097004D">
        <w:rPr>
          <w:rFonts w:ascii="Times New Roman" w:hAnsi="Times New Roman" w:cs="Times New Roman"/>
          <w:snapToGrid w:val="0"/>
          <w:sz w:val="24"/>
          <w:szCs w:val="24"/>
          <w:lang w:val="ru-RU"/>
        </w:rPr>
        <w:lastRenderedPageBreak/>
        <w:t>С обзиром на изражен рељеф у овој газдинској су јасно издиференцирани сливови:</w:t>
      </w:r>
    </w:p>
    <w:p w:rsidR="00170A6A" w:rsidRPr="0097004D" w:rsidRDefault="00170A6A" w:rsidP="004C7A87">
      <w:pPr>
        <w:widowControl w:val="0"/>
        <w:jc w:val="both"/>
        <w:rPr>
          <w:rFonts w:ascii="Times New Roman" w:hAnsi="Times New Roman" w:cs="Times New Roman"/>
          <w:snapToGrid w:val="0"/>
          <w:sz w:val="24"/>
          <w:szCs w:val="24"/>
          <w:lang w:val="ru-RU"/>
        </w:rPr>
      </w:pPr>
    </w:p>
    <w:p w:rsidR="00170A6A" w:rsidRPr="0097004D" w:rsidRDefault="00170A6A" w:rsidP="008060F5">
      <w:pPr>
        <w:widowControl w:val="0"/>
        <w:numPr>
          <w:ilvl w:val="0"/>
          <w:numId w:val="17"/>
        </w:numPr>
        <w:jc w:val="both"/>
        <w:rPr>
          <w:rFonts w:ascii="Times New Roman" w:hAnsi="Times New Roman" w:cs="Times New Roman"/>
          <w:snapToGrid w:val="0"/>
          <w:sz w:val="24"/>
          <w:szCs w:val="24"/>
          <w:lang w:val="ru-RU"/>
        </w:rPr>
      </w:pPr>
      <w:r w:rsidRPr="0097004D">
        <w:rPr>
          <w:rFonts w:ascii="Times New Roman" w:hAnsi="Times New Roman" w:cs="Times New Roman"/>
          <w:snapToGrid w:val="0"/>
          <w:sz w:val="24"/>
          <w:szCs w:val="24"/>
          <w:lang w:val="ru-RU"/>
        </w:rPr>
        <w:t>Гвоздачке реке, одељења 1-8/</w:t>
      </w:r>
      <w:r w:rsidRPr="0097004D">
        <w:rPr>
          <w:rFonts w:ascii="Times New Roman" w:hAnsi="Times New Roman" w:cs="Times New Roman"/>
          <w:snapToGrid w:val="0"/>
          <w:sz w:val="24"/>
          <w:szCs w:val="24"/>
          <w:lang w:val="sr-Latn-CS"/>
        </w:rPr>
        <w:t xml:space="preserve"> </w:t>
      </w:r>
      <w:r>
        <w:rPr>
          <w:rFonts w:ascii="Times New Roman" w:hAnsi="Times New Roman" w:cs="Times New Roman"/>
          <w:snapToGrid w:val="0"/>
          <w:sz w:val="24"/>
          <w:szCs w:val="24"/>
          <w:lang w:val="sr-Latn-CS"/>
        </w:rPr>
        <w:t>I</w:t>
      </w:r>
      <w:r w:rsidRPr="00084B28">
        <w:rPr>
          <w:rFonts w:ascii="Times New Roman" w:hAnsi="Times New Roman" w:cs="Times New Roman"/>
          <w:snapToGrid w:val="0"/>
          <w:sz w:val="24"/>
          <w:szCs w:val="24"/>
          <w:lang w:val="sr-Cyrl-CS"/>
        </w:rPr>
        <w:t xml:space="preserve">  </w:t>
      </w:r>
      <w:r w:rsidRPr="0097004D">
        <w:rPr>
          <w:rFonts w:ascii="Times New Roman" w:hAnsi="Times New Roman" w:cs="Times New Roman"/>
          <w:snapToGrid w:val="0"/>
          <w:sz w:val="24"/>
          <w:szCs w:val="24"/>
          <w:lang w:val="ru-RU"/>
        </w:rPr>
        <w:t xml:space="preserve">, 34/1, 48-51, 58, 59, 76, 90, 96, 104, 117, 118; </w:t>
      </w:r>
    </w:p>
    <w:p w:rsidR="00170A6A" w:rsidRPr="0097004D" w:rsidRDefault="00170A6A" w:rsidP="008060F5">
      <w:pPr>
        <w:widowControl w:val="0"/>
        <w:numPr>
          <w:ilvl w:val="0"/>
          <w:numId w:val="17"/>
        </w:numPr>
        <w:jc w:val="both"/>
        <w:rPr>
          <w:rFonts w:ascii="Times New Roman" w:hAnsi="Times New Roman" w:cs="Times New Roman"/>
          <w:snapToGrid w:val="0"/>
          <w:sz w:val="24"/>
          <w:szCs w:val="24"/>
          <w:lang w:val="ru-RU"/>
        </w:rPr>
      </w:pPr>
      <w:r w:rsidRPr="0097004D">
        <w:rPr>
          <w:rFonts w:ascii="Times New Roman" w:hAnsi="Times New Roman" w:cs="Times New Roman"/>
          <w:snapToGrid w:val="0"/>
          <w:sz w:val="24"/>
          <w:szCs w:val="24"/>
          <w:lang w:val="ru-RU"/>
        </w:rPr>
        <w:t>Преровске реке, одељења 8/</w:t>
      </w:r>
      <w:r w:rsidRPr="0097004D">
        <w:rPr>
          <w:rFonts w:ascii="Times New Roman" w:hAnsi="Times New Roman" w:cs="Times New Roman"/>
          <w:snapToGrid w:val="0"/>
          <w:sz w:val="24"/>
          <w:szCs w:val="24"/>
          <w:lang w:val="sr-Latn-CS"/>
        </w:rPr>
        <w:t xml:space="preserve"> </w:t>
      </w:r>
      <w:r>
        <w:rPr>
          <w:rFonts w:ascii="Times New Roman" w:hAnsi="Times New Roman" w:cs="Times New Roman"/>
          <w:snapToGrid w:val="0"/>
          <w:sz w:val="24"/>
          <w:szCs w:val="24"/>
          <w:lang w:val="sr-Latn-CS"/>
        </w:rPr>
        <w:t>II</w:t>
      </w:r>
      <w:r w:rsidRPr="00084B28">
        <w:rPr>
          <w:rFonts w:ascii="Times New Roman" w:hAnsi="Times New Roman" w:cs="Times New Roman"/>
          <w:snapToGrid w:val="0"/>
          <w:sz w:val="24"/>
          <w:szCs w:val="24"/>
          <w:lang w:val="sr-Cyrl-CS"/>
        </w:rPr>
        <w:t xml:space="preserve">  </w:t>
      </w:r>
      <w:r w:rsidRPr="0097004D">
        <w:rPr>
          <w:rFonts w:ascii="Times New Roman" w:hAnsi="Times New Roman" w:cs="Times New Roman"/>
          <w:snapToGrid w:val="0"/>
          <w:sz w:val="24"/>
          <w:szCs w:val="24"/>
          <w:lang w:val="ru-RU"/>
        </w:rPr>
        <w:t>- 19/</w:t>
      </w:r>
      <w:r w:rsidRPr="0097004D">
        <w:rPr>
          <w:rFonts w:ascii="Times New Roman" w:hAnsi="Times New Roman" w:cs="Times New Roman"/>
          <w:snapToGrid w:val="0"/>
          <w:sz w:val="24"/>
          <w:szCs w:val="24"/>
          <w:lang w:val="sr-Latn-CS"/>
        </w:rPr>
        <w:t xml:space="preserve"> </w:t>
      </w:r>
      <w:r>
        <w:rPr>
          <w:rFonts w:ascii="Times New Roman" w:hAnsi="Times New Roman" w:cs="Times New Roman"/>
          <w:snapToGrid w:val="0"/>
          <w:sz w:val="24"/>
          <w:szCs w:val="24"/>
          <w:lang w:val="sr-Latn-CS"/>
        </w:rPr>
        <w:t>II</w:t>
      </w:r>
      <w:r w:rsidRPr="00084B28">
        <w:rPr>
          <w:rFonts w:ascii="Times New Roman" w:hAnsi="Times New Roman" w:cs="Times New Roman"/>
          <w:snapToGrid w:val="0"/>
          <w:sz w:val="24"/>
          <w:szCs w:val="24"/>
          <w:lang w:val="sr-Cyrl-CS"/>
        </w:rPr>
        <w:t xml:space="preserve">  </w:t>
      </w:r>
      <w:r w:rsidRPr="0097004D">
        <w:rPr>
          <w:rFonts w:ascii="Times New Roman" w:hAnsi="Times New Roman" w:cs="Times New Roman"/>
          <w:snapToGrid w:val="0"/>
          <w:sz w:val="24"/>
          <w:szCs w:val="24"/>
          <w:lang w:val="ru-RU"/>
        </w:rPr>
        <w:t>;</w:t>
      </w:r>
    </w:p>
    <w:p w:rsidR="00170A6A" w:rsidRPr="0097004D" w:rsidRDefault="00170A6A" w:rsidP="008060F5">
      <w:pPr>
        <w:widowControl w:val="0"/>
        <w:numPr>
          <w:ilvl w:val="0"/>
          <w:numId w:val="17"/>
        </w:numPr>
        <w:jc w:val="both"/>
        <w:rPr>
          <w:rFonts w:ascii="Times New Roman" w:hAnsi="Times New Roman" w:cs="Times New Roman"/>
          <w:snapToGrid w:val="0"/>
          <w:sz w:val="24"/>
          <w:szCs w:val="24"/>
          <w:lang w:val="ru-RU"/>
        </w:rPr>
      </w:pPr>
      <w:r w:rsidRPr="0097004D">
        <w:rPr>
          <w:rFonts w:ascii="Times New Roman" w:hAnsi="Times New Roman" w:cs="Times New Roman"/>
          <w:snapToGrid w:val="0"/>
          <w:sz w:val="24"/>
          <w:szCs w:val="24"/>
          <w:lang w:val="ru-RU"/>
        </w:rPr>
        <w:t>Беле реке, одељења 20 - 33/</w:t>
      </w:r>
      <w:r w:rsidRPr="0097004D">
        <w:rPr>
          <w:rFonts w:ascii="Times New Roman" w:hAnsi="Times New Roman" w:cs="Times New Roman"/>
          <w:snapToGrid w:val="0"/>
          <w:sz w:val="24"/>
          <w:szCs w:val="24"/>
          <w:lang w:val="sr-Latn-CS"/>
        </w:rPr>
        <w:t xml:space="preserve"> </w:t>
      </w:r>
      <w:r>
        <w:rPr>
          <w:rFonts w:ascii="Times New Roman" w:hAnsi="Times New Roman" w:cs="Times New Roman"/>
          <w:snapToGrid w:val="0"/>
          <w:sz w:val="24"/>
          <w:szCs w:val="24"/>
          <w:lang w:val="sr-Latn-CS"/>
        </w:rPr>
        <w:t>I</w:t>
      </w:r>
      <w:r w:rsidRPr="00084B28">
        <w:rPr>
          <w:rFonts w:ascii="Times New Roman" w:hAnsi="Times New Roman" w:cs="Times New Roman"/>
          <w:snapToGrid w:val="0"/>
          <w:sz w:val="24"/>
          <w:szCs w:val="24"/>
          <w:lang w:val="sr-Cyrl-CS"/>
        </w:rPr>
        <w:t xml:space="preserve">  </w:t>
      </w:r>
      <w:r w:rsidRPr="0097004D">
        <w:rPr>
          <w:rFonts w:ascii="Times New Roman" w:hAnsi="Times New Roman" w:cs="Times New Roman"/>
          <w:snapToGrid w:val="0"/>
          <w:sz w:val="24"/>
          <w:szCs w:val="24"/>
          <w:lang w:val="ru-RU"/>
        </w:rPr>
        <w:t>;</w:t>
      </w:r>
    </w:p>
    <w:p w:rsidR="00170A6A" w:rsidRPr="0097004D" w:rsidRDefault="00170A6A" w:rsidP="008060F5">
      <w:pPr>
        <w:widowControl w:val="0"/>
        <w:numPr>
          <w:ilvl w:val="0"/>
          <w:numId w:val="17"/>
        </w:numPr>
        <w:jc w:val="both"/>
        <w:rPr>
          <w:rFonts w:ascii="Times New Roman" w:hAnsi="Times New Roman" w:cs="Times New Roman"/>
          <w:snapToGrid w:val="0"/>
          <w:sz w:val="24"/>
          <w:szCs w:val="24"/>
          <w:lang w:val="ru-RU"/>
        </w:rPr>
      </w:pPr>
      <w:r w:rsidRPr="0097004D">
        <w:rPr>
          <w:rFonts w:ascii="Times New Roman" w:hAnsi="Times New Roman" w:cs="Times New Roman"/>
          <w:snapToGrid w:val="0"/>
          <w:sz w:val="24"/>
          <w:szCs w:val="24"/>
          <w:lang w:val="ru-RU"/>
        </w:rPr>
        <w:t>Гајеваче, одељења 34/</w:t>
      </w:r>
      <w:r w:rsidRPr="0097004D">
        <w:rPr>
          <w:rFonts w:ascii="Times New Roman" w:hAnsi="Times New Roman" w:cs="Times New Roman"/>
          <w:snapToGrid w:val="0"/>
          <w:sz w:val="24"/>
          <w:szCs w:val="24"/>
          <w:lang w:val="sr-Latn-CS"/>
        </w:rPr>
        <w:t xml:space="preserve"> </w:t>
      </w:r>
      <w:r>
        <w:rPr>
          <w:rFonts w:ascii="Times New Roman" w:hAnsi="Times New Roman" w:cs="Times New Roman"/>
          <w:snapToGrid w:val="0"/>
          <w:sz w:val="24"/>
          <w:szCs w:val="24"/>
          <w:lang w:val="sr-Latn-CS"/>
        </w:rPr>
        <w:t>I</w:t>
      </w:r>
      <w:r w:rsidRPr="00084B28">
        <w:rPr>
          <w:rFonts w:ascii="Times New Roman" w:hAnsi="Times New Roman" w:cs="Times New Roman"/>
          <w:snapToGrid w:val="0"/>
          <w:sz w:val="24"/>
          <w:szCs w:val="24"/>
          <w:lang w:val="sr-Cyrl-CS"/>
        </w:rPr>
        <w:t xml:space="preserve">  </w:t>
      </w:r>
      <w:r w:rsidRPr="0097004D">
        <w:rPr>
          <w:rFonts w:ascii="Times New Roman" w:hAnsi="Times New Roman" w:cs="Times New Roman"/>
          <w:snapToGrid w:val="0"/>
          <w:sz w:val="24"/>
          <w:szCs w:val="24"/>
          <w:lang w:val="ru-RU"/>
        </w:rPr>
        <w:t>- 47;</w:t>
      </w:r>
    </w:p>
    <w:p w:rsidR="00170A6A" w:rsidRPr="0097004D" w:rsidRDefault="00170A6A" w:rsidP="008060F5">
      <w:pPr>
        <w:widowControl w:val="0"/>
        <w:numPr>
          <w:ilvl w:val="0"/>
          <w:numId w:val="17"/>
        </w:numPr>
        <w:jc w:val="both"/>
        <w:rPr>
          <w:rFonts w:ascii="Times New Roman" w:hAnsi="Times New Roman" w:cs="Times New Roman"/>
          <w:snapToGrid w:val="0"/>
          <w:sz w:val="24"/>
          <w:szCs w:val="24"/>
          <w:lang w:val="ru-RU"/>
        </w:rPr>
      </w:pPr>
      <w:r w:rsidRPr="0097004D">
        <w:rPr>
          <w:rFonts w:ascii="Times New Roman" w:hAnsi="Times New Roman" w:cs="Times New Roman"/>
          <w:snapToGrid w:val="0"/>
          <w:sz w:val="24"/>
          <w:szCs w:val="24"/>
          <w:lang w:val="ru-RU"/>
        </w:rPr>
        <w:t>Суви поток, одељења 52 - 57;</w:t>
      </w:r>
    </w:p>
    <w:p w:rsidR="00170A6A" w:rsidRPr="0097004D" w:rsidRDefault="00170A6A" w:rsidP="008060F5">
      <w:pPr>
        <w:widowControl w:val="0"/>
        <w:numPr>
          <w:ilvl w:val="0"/>
          <w:numId w:val="17"/>
        </w:numPr>
        <w:jc w:val="both"/>
        <w:rPr>
          <w:rFonts w:ascii="Times New Roman" w:hAnsi="Times New Roman" w:cs="Times New Roman"/>
          <w:snapToGrid w:val="0"/>
          <w:sz w:val="24"/>
          <w:szCs w:val="24"/>
          <w:lang w:val="ru-RU"/>
        </w:rPr>
      </w:pPr>
      <w:r w:rsidRPr="0097004D">
        <w:rPr>
          <w:rFonts w:ascii="Times New Roman" w:hAnsi="Times New Roman" w:cs="Times New Roman"/>
          <w:snapToGrid w:val="0"/>
          <w:sz w:val="24"/>
          <w:szCs w:val="24"/>
          <w:lang w:val="ru-RU"/>
        </w:rPr>
        <w:t>Ћелави поток, одељења 60 - 68;</w:t>
      </w:r>
    </w:p>
    <w:p w:rsidR="00170A6A" w:rsidRPr="0097004D" w:rsidRDefault="00170A6A" w:rsidP="008060F5">
      <w:pPr>
        <w:widowControl w:val="0"/>
        <w:numPr>
          <w:ilvl w:val="0"/>
          <w:numId w:val="17"/>
        </w:numPr>
        <w:jc w:val="both"/>
        <w:rPr>
          <w:rFonts w:ascii="Times New Roman" w:hAnsi="Times New Roman" w:cs="Times New Roman"/>
          <w:snapToGrid w:val="0"/>
          <w:sz w:val="24"/>
          <w:szCs w:val="24"/>
          <w:lang w:val="ru-RU"/>
        </w:rPr>
      </w:pPr>
      <w:r w:rsidRPr="0097004D">
        <w:rPr>
          <w:rFonts w:ascii="Times New Roman" w:hAnsi="Times New Roman" w:cs="Times New Roman"/>
          <w:snapToGrid w:val="0"/>
          <w:sz w:val="24"/>
          <w:szCs w:val="24"/>
          <w:lang w:val="ru-RU"/>
        </w:rPr>
        <w:t>Бурмански поток, одељења 69 - 74;</w:t>
      </w:r>
    </w:p>
    <w:p w:rsidR="00170A6A" w:rsidRPr="0097004D" w:rsidRDefault="00170A6A" w:rsidP="008060F5">
      <w:pPr>
        <w:widowControl w:val="0"/>
        <w:numPr>
          <w:ilvl w:val="0"/>
          <w:numId w:val="17"/>
        </w:numPr>
        <w:jc w:val="both"/>
        <w:rPr>
          <w:rFonts w:ascii="Times New Roman" w:hAnsi="Times New Roman" w:cs="Times New Roman"/>
          <w:snapToGrid w:val="0"/>
          <w:sz w:val="24"/>
          <w:szCs w:val="24"/>
          <w:lang w:val="ru-RU"/>
        </w:rPr>
      </w:pPr>
      <w:r w:rsidRPr="0097004D">
        <w:rPr>
          <w:rFonts w:ascii="Times New Roman" w:hAnsi="Times New Roman" w:cs="Times New Roman"/>
          <w:snapToGrid w:val="0"/>
          <w:sz w:val="24"/>
          <w:szCs w:val="24"/>
          <w:lang w:val="ru-RU"/>
        </w:rPr>
        <w:t>Тодоров поток, одељења 77 - 80;</w:t>
      </w:r>
    </w:p>
    <w:p w:rsidR="00170A6A" w:rsidRPr="0097004D" w:rsidRDefault="00170A6A" w:rsidP="008060F5">
      <w:pPr>
        <w:widowControl w:val="0"/>
        <w:numPr>
          <w:ilvl w:val="0"/>
          <w:numId w:val="17"/>
        </w:numPr>
        <w:jc w:val="both"/>
        <w:rPr>
          <w:rFonts w:ascii="Times New Roman" w:hAnsi="Times New Roman" w:cs="Times New Roman"/>
          <w:snapToGrid w:val="0"/>
          <w:sz w:val="24"/>
          <w:szCs w:val="24"/>
          <w:lang w:val="ru-RU"/>
        </w:rPr>
      </w:pPr>
      <w:r w:rsidRPr="0097004D">
        <w:rPr>
          <w:rFonts w:ascii="Times New Roman" w:hAnsi="Times New Roman" w:cs="Times New Roman"/>
          <w:snapToGrid w:val="0"/>
          <w:sz w:val="24"/>
          <w:szCs w:val="24"/>
          <w:lang w:val="ru-RU"/>
        </w:rPr>
        <w:t>Кобасички поток, одељења 81 - 89;</w:t>
      </w:r>
    </w:p>
    <w:p w:rsidR="00170A6A" w:rsidRPr="0097004D" w:rsidRDefault="00170A6A" w:rsidP="008060F5">
      <w:pPr>
        <w:widowControl w:val="0"/>
        <w:numPr>
          <w:ilvl w:val="0"/>
          <w:numId w:val="17"/>
        </w:numPr>
        <w:jc w:val="both"/>
        <w:rPr>
          <w:rFonts w:ascii="Times New Roman" w:hAnsi="Times New Roman" w:cs="Times New Roman"/>
          <w:snapToGrid w:val="0"/>
          <w:sz w:val="24"/>
          <w:szCs w:val="24"/>
          <w:lang w:val="ru-RU"/>
        </w:rPr>
      </w:pPr>
      <w:r w:rsidRPr="0097004D">
        <w:rPr>
          <w:rFonts w:ascii="Times New Roman" w:hAnsi="Times New Roman" w:cs="Times New Roman"/>
          <w:snapToGrid w:val="0"/>
          <w:sz w:val="24"/>
          <w:szCs w:val="24"/>
          <w:lang w:val="ru-RU"/>
        </w:rPr>
        <w:t>Расинац, одељења 91 - 94;</w:t>
      </w:r>
    </w:p>
    <w:p w:rsidR="00170A6A" w:rsidRPr="0097004D" w:rsidRDefault="00170A6A" w:rsidP="008060F5">
      <w:pPr>
        <w:widowControl w:val="0"/>
        <w:numPr>
          <w:ilvl w:val="0"/>
          <w:numId w:val="17"/>
        </w:numPr>
        <w:jc w:val="both"/>
        <w:rPr>
          <w:rFonts w:ascii="Times New Roman" w:hAnsi="Times New Roman" w:cs="Times New Roman"/>
          <w:snapToGrid w:val="0"/>
          <w:sz w:val="24"/>
          <w:szCs w:val="24"/>
        </w:rPr>
      </w:pPr>
      <w:r w:rsidRPr="0097004D">
        <w:rPr>
          <w:rFonts w:ascii="Times New Roman" w:hAnsi="Times New Roman" w:cs="Times New Roman"/>
          <w:snapToGrid w:val="0"/>
          <w:sz w:val="24"/>
          <w:szCs w:val="24"/>
        </w:rPr>
        <w:t>Буковац, одељења 96 - 103;</w:t>
      </w:r>
    </w:p>
    <w:p w:rsidR="00170A6A" w:rsidRPr="0097004D" w:rsidRDefault="00170A6A" w:rsidP="008060F5">
      <w:pPr>
        <w:widowControl w:val="0"/>
        <w:numPr>
          <w:ilvl w:val="0"/>
          <w:numId w:val="17"/>
        </w:numPr>
        <w:jc w:val="both"/>
        <w:rPr>
          <w:rFonts w:ascii="Times New Roman" w:hAnsi="Times New Roman" w:cs="Times New Roman"/>
          <w:snapToGrid w:val="0"/>
          <w:sz w:val="24"/>
          <w:szCs w:val="24"/>
        </w:rPr>
      </w:pPr>
      <w:r w:rsidRPr="0097004D">
        <w:rPr>
          <w:rFonts w:ascii="Times New Roman" w:hAnsi="Times New Roman" w:cs="Times New Roman"/>
          <w:snapToGrid w:val="0"/>
          <w:sz w:val="24"/>
          <w:szCs w:val="24"/>
        </w:rPr>
        <w:t>Раковац, одељења 105 - 116.</w:t>
      </w:r>
    </w:p>
    <w:p w:rsidR="00170A6A" w:rsidRPr="00084B28" w:rsidRDefault="00170A6A" w:rsidP="00084B28">
      <w:pPr>
        <w:rPr>
          <w:rFonts w:ascii="Times New Roman" w:hAnsi="Times New Roman" w:cs="Times New Roman"/>
          <w:lang w:val="sr-Cyrl-CS"/>
        </w:rPr>
      </w:pPr>
    </w:p>
    <w:p w:rsidR="00170A6A" w:rsidRDefault="00170A6A" w:rsidP="003A3B3C">
      <w:pPr>
        <w:widowControl w:val="0"/>
        <w:jc w:val="both"/>
        <w:rPr>
          <w:rFonts w:ascii="Times New Roman" w:hAnsi="Times New Roman" w:cs="Times New Roman"/>
          <w:snapToGrid w:val="0"/>
          <w:sz w:val="24"/>
          <w:szCs w:val="24"/>
          <w:lang w:val="sr-Cyrl-CS"/>
        </w:rPr>
      </w:pPr>
      <w:r w:rsidRPr="00084B28">
        <w:rPr>
          <w:rFonts w:ascii="Times New Roman" w:hAnsi="Times New Roman" w:cs="Times New Roman"/>
          <w:snapToGrid w:val="0"/>
          <w:sz w:val="24"/>
          <w:szCs w:val="24"/>
          <w:lang w:val="sr-Latn-CS"/>
        </w:rPr>
        <w:tab/>
      </w:r>
    </w:p>
    <w:p w:rsidR="00170A6A" w:rsidRPr="00715FF3" w:rsidRDefault="00170A6A" w:rsidP="00453D6F">
      <w:pPr>
        <w:widowControl w:val="0"/>
        <w:ind w:firstLine="708"/>
        <w:jc w:val="both"/>
        <w:rPr>
          <w:rFonts w:ascii="Times New Roman" w:hAnsi="Times New Roman" w:cs="Times New Roman"/>
          <w:b/>
          <w:bCs/>
          <w:caps/>
          <w:snapToGrid w:val="0"/>
          <w:sz w:val="24"/>
          <w:szCs w:val="24"/>
          <w:lang w:val="ru-RU"/>
        </w:rPr>
      </w:pPr>
      <w:r w:rsidRPr="00715FF3">
        <w:rPr>
          <w:rFonts w:ascii="Times New Roman" w:hAnsi="Times New Roman" w:cs="Times New Roman"/>
          <w:b/>
          <w:bCs/>
          <w:snapToGrid w:val="0"/>
          <w:sz w:val="24"/>
          <w:szCs w:val="24"/>
          <w:lang w:val="ru-RU"/>
        </w:rPr>
        <w:t>3.</w:t>
      </w:r>
      <w:r>
        <w:rPr>
          <w:rFonts w:ascii="Times New Roman" w:hAnsi="Times New Roman" w:cs="Times New Roman"/>
          <w:b/>
          <w:bCs/>
          <w:snapToGrid w:val="0"/>
          <w:sz w:val="24"/>
          <w:szCs w:val="24"/>
          <w:lang w:val="ru-RU"/>
        </w:rPr>
        <w:t>3</w:t>
      </w:r>
      <w:r w:rsidRPr="00715FF3">
        <w:rPr>
          <w:rFonts w:ascii="Times New Roman" w:hAnsi="Times New Roman" w:cs="Times New Roman"/>
          <w:b/>
          <w:bCs/>
          <w:snapToGrid w:val="0"/>
          <w:sz w:val="24"/>
          <w:szCs w:val="24"/>
          <w:lang w:val="ru-RU"/>
        </w:rPr>
        <w:t>. КЛИМАТСКЕ КАРАКТЕРИСТИКЕ</w:t>
      </w:r>
    </w:p>
    <w:p w:rsidR="00170A6A" w:rsidRDefault="00170A6A" w:rsidP="00B95D83">
      <w:pPr>
        <w:widowControl w:val="0"/>
        <w:rPr>
          <w:b/>
          <w:bCs/>
          <w:snapToGrid w:val="0"/>
          <w:lang w:val="sr-Latn-CS"/>
        </w:rPr>
      </w:pPr>
      <w:r>
        <w:rPr>
          <w:rFonts w:ascii="Times New Roman" w:hAnsi="Times New Roman" w:cs="Times New Roman"/>
          <w:snapToGrid w:val="0"/>
          <w:sz w:val="24"/>
          <w:szCs w:val="24"/>
          <w:lang w:val="ru-RU"/>
        </w:rPr>
        <w:tab/>
      </w:r>
    </w:p>
    <w:p w:rsidR="00170A6A" w:rsidRDefault="00170A6A" w:rsidP="00453D6F">
      <w:pPr>
        <w:widowControl w:val="0"/>
        <w:ind w:firstLine="708"/>
        <w:jc w:val="both"/>
        <w:rPr>
          <w:rFonts w:ascii="Times New Roman" w:hAnsi="Times New Roman" w:cs="Times New Roman"/>
          <w:snapToGrid w:val="0"/>
          <w:sz w:val="24"/>
          <w:szCs w:val="24"/>
          <w:lang w:val="sr-Cyrl-CS"/>
        </w:rPr>
      </w:pPr>
      <w:r w:rsidRPr="00453D6F">
        <w:rPr>
          <w:rFonts w:ascii="Times New Roman" w:hAnsi="Times New Roman" w:cs="Times New Roman"/>
          <w:sz w:val="24"/>
          <w:szCs w:val="24"/>
          <w:lang w:val="sl-SI"/>
        </w:rPr>
        <w:t>Према климатској реонизацији, територија коју захвата газдинска јединица “</w:t>
      </w:r>
      <w:r w:rsidRPr="00453D6F">
        <w:rPr>
          <w:rFonts w:ascii="Times New Roman" w:hAnsi="Times New Roman" w:cs="Times New Roman"/>
          <w:sz w:val="24"/>
          <w:szCs w:val="24"/>
          <w:lang w:val="sr-Cyrl-CS"/>
        </w:rPr>
        <w:t>Гоч Гвоздац А</w:t>
      </w:r>
      <w:r w:rsidRPr="00453D6F">
        <w:rPr>
          <w:rFonts w:ascii="Times New Roman" w:hAnsi="Times New Roman" w:cs="Times New Roman"/>
          <w:sz w:val="24"/>
          <w:szCs w:val="24"/>
          <w:lang w:val="sl-SI"/>
        </w:rPr>
        <w:t>” налази се у рејону који се одликује климом која има најизразитије континенталне карактеристике. Међутим и у њему се не ради о правој континенталној клими, обзиром да се осећа комбиновани утицај Средоземног и Јадранског мора и Атланског океана, који слаби идући од југа према северу и од запада према истоку.</w:t>
      </w:r>
      <w:r w:rsidRPr="00453D6F">
        <w:rPr>
          <w:rFonts w:ascii="Times New Roman" w:hAnsi="Times New Roman" w:cs="Times New Roman"/>
          <w:snapToGrid w:val="0"/>
          <w:sz w:val="24"/>
          <w:szCs w:val="24"/>
          <w:lang w:val="sr-Latn-CS"/>
        </w:rPr>
        <w:t xml:space="preserve"> </w:t>
      </w:r>
    </w:p>
    <w:p w:rsidR="00170A6A" w:rsidRPr="003B4613" w:rsidRDefault="00170A6A" w:rsidP="00453D6F">
      <w:pPr>
        <w:widowControl w:val="0"/>
        <w:ind w:firstLine="708"/>
        <w:jc w:val="both"/>
        <w:rPr>
          <w:rFonts w:ascii="Times New Roman" w:hAnsi="Times New Roman" w:cs="Times New Roman"/>
          <w:snapToGrid w:val="0"/>
          <w:sz w:val="24"/>
          <w:szCs w:val="24"/>
          <w:lang w:val="ru-RU"/>
        </w:rPr>
      </w:pPr>
      <w:r w:rsidRPr="00453D6F">
        <w:rPr>
          <w:rFonts w:ascii="Times New Roman" w:hAnsi="Times New Roman" w:cs="Times New Roman"/>
          <w:snapToGrid w:val="0"/>
          <w:sz w:val="24"/>
          <w:szCs w:val="24"/>
          <w:lang w:val="sr-Latn-CS"/>
        </w:rPr>
        <w:t xml:space="preserve">Цео кпмплекс Гоча са ближом околином има </w:t>
      </w:r>
      <w:r>
        <w:rPr>
          <w:rFonts w:ascii="Times New Roman" w:hAnsi="Times New Roman" w:cs="Times New Roman"/>
          <w:snapToGrid w:val="0"/>
          <w:sz w:val="24"/>
          <w:szCs w:val="24"/>
          <w:lang w:val="sr-Cyrl-CS"/>
        </w:rPr>
        <w:t xml:space="preserve">по </w:t>
      </w:r>
      <w:r>
        <w:rPr>
          <w:rFonts w:ascii="Times New Roman" w:hAnsi="Times New Roman" w:cs="Times New Roman"/>
          <w:snapToGrid w:val="0"/>
          <w:sz w:val="24"/>
          <w:szCs w:val="24"/>
          <w:lang w:val="sr-Latn-CS"/>
        </w:rPr>
        <w:t>Thornt</w:t>
      </w:r>
      <w:r w:rsidRPr="00453D6F">
        <w:rPr>
          <w:rFonts w:ascii="Times New Roman" w:hAnsi="Times New Roman" w:cs="Times New Roman"/>
          <w:snapToGrid w:val="0"/>
          <w:sz w:val="24"/>
          <w:szCs w:val="24"/>
          <w:lang w:val="sr-Latn-CS"/>
        </w:rPr>
        <w:t>w</w:t>
      </w:r>
      <w:r>
        <w:rPr>
          <w:rFonts w:ascii="Times New Roman" w:hAnsi="Times New Roman" w:cs="Times New Roman"/>
          <w:snapToGrid w:val="0"/>
          <w:sz w:val="24"/>
          <w:szCs w:val="24"/>
          <w:lang w:val="sr-Latn-CS"/>
        </w:rPr>
        <w:t>eit</w:t>
      </w:r>
      <w:r w:rsidRPr="00453D6F">
        <w:rPr>
          <w:rFonts w:ascii="Times New Roman" w:hAnsi="Times New Roman" w:cs="Times New Roman"/>
          <w:snapToGrid w:val="0"/>
          <w:sz w:val="24"/>
          <w:szCs w:val="24"/>
          <w:lang w:val="sr-Latn-CS"/>
        </w:rPr>
        <w:t>-</w:t>
      </w:r>
      <w:r>
        <w:rPr>
          <w:rFonts w:ascii="Times New Roman" w:hAnsi="Times New Roman" w:cs="Times New Roman"/>
          <w:snapToGrid w:val="0"/>
          <w:sz w:val="24"/>
          <w:szCs w:val="24"/>
          <w:lang w:val="sr-Latn-CS"/>
        </w:rPr>
        <w:t>u</w:t>
      </w:r>
      <w:r w:rsidRPr="00453D6F">
        <w:rPr>
          <w:rFonts w:ascii="Times New Roman" w:hAnsi="Times New Roman" w:cs="Times New Roman"/>
          <w:snapToGrid w:val="0"/>
          <w:sz w:val="24"/>
          <w:szCs w:val="24"/>
          <w:lang w:val="sr-Latn-CS"/>
        </w:rPr>
        <w:t xml:space="preserve"> хумидну климу (од субхумидне до перхумидне) с тим што источни део комплекса има ху</w:t>
      </w:r>
      <w:r w:rsidRPr="003B4613">
        <w:rPr>
          <w:rFonts w:ascii="Times New Roman" w:hAnsi="Times New Roman" w:cs="Times New Roman"/>
          <w:snapToGrid w:val="0"/>
          <w:sz w:val="24"/>
          <w:szCs w:val="24"/>
          <w:lang w:val="ru-RU"/>
        </w:rPr>
        <w:t>м</w:t>
      </w:r>
      <w:r w:rsidRPr="00453D6F">
        <w:rPr>
          <w:rFonts w:ascii="Times New Roman" w:hAnsi="Times New Roman" w:cs="Times New Roman"/>
          <w:snapToGrid w:val="0"/>
          <w:sz w:val="24"/>
          <w:szCs w:val="24"/>
          <w:lang w:val="sr-Latn-CS"/>
        </w:rPr>
        <w:t xml:space="preserve">идну влажнију.  </w:t>
      </w:r>
    </w:p>
    <w:p w:rsidR="00170A6A" w:rsidRPr="003B4613" w:rsidRDefault="00170A6A" w:rsidP="00453D6F">
      <w:pPr>
        <w:widowControl w:val="0"/>
        <w:ind w:firstLine="708"/>
        <w:jc w:val="both"/>
        <w:rPr>
          <w:rFonts w:ascii="Times New Roman" w:hAnsi="Times New Roman" w:cs="Times New Roman"/>
          <w:snapToGrid w:val="0"/>
          <w:sz w:val="24"/>
          <w:szCs w:val="24"/>
          <w:lang w:val="ru-RU"/>
        </w:rPr>
      </w:pPr>
    </w:p>
    <w:p w:rsidR="00170A6A" w:rsidRPr="003B4613" w:rsidRDefault="00170A6A" w:rsidP="00A537F0">
      <w:pPr>
        <w:rPr>
          <w:rFonts w:ascii="Times New Roman" w:hAnsi="Times New Roman" w:cs="Times New Roman"/>
          <w:b/>
          <w:bCs/>
          <w:snapToGrid w:val="0"/>
          <w:sz w:val="24"/>
          <w:szCs w:val="24"/>
          <w:lang w:val="ru-RU"/>
        </w:rPr>
      </w:pPr>
      <w:r w:rsidRPr="00DE34AD">
        <w:rPr>
          <w:rFonts w:ascii="Times New Roman" w:hAnsi="Times New Roman" w:cs="Times New Roman"/>
          <w:b/>
          <w:bCs/>
          <w:sz w:val="24"/>
          <w:szCs w:val="24"/>
          <w:lang w:val="sr-Cyrl-CS"/>
        </w:rPr>
        <w:t xml:space="preserve">Тип климе по </w:t>
      </w:r>
      <w:r w:rsidRPr="00DE34AD">
        <w:rPr>
          <w:rFonts w:ascii="Times New Roman" w:hAnsi="Times New Roman" w:cs="Times New Roman"/>
          <w:b/>
          <w:bCs/>
          <w:snapToGrid w:val="0"/>
          <w:sz w:val="24"/>
          <w:szCs w:val="24"/>
          <w:lang w:val="sr-Cyrl-CS"/>
        </w:rPr>
        <w:t>THORNTHWEIT-u</w:t>
      </w:r>
    </w:p>
    <w:p w:rsidR="00170A6A" w:rsidRPr="003B4613" w:rsidRDefault="00170A6A" w:rsidP="00A537F0">
      <w:pPr>
        <w:rPr>
          <w:rFonts w:ascii="Times New Roman" w:hAnsi="Times New Roman" w:cs="Times New Roman"/>
          <w:b/>
          <w:bCs/>
          <w:snapToGrid w:val="0"/>
          <w:sz w:val="24"/>
          <w:szCs w:val="24"/>
          <w:lang w:val="ru-RU"/>
        </w:rPr>
      </w:pPr>
    </w:p>
    <w:p w:rsidR="00170A6A" w:rsidRPr="00DE34AD" w:rsidRDefault="00170A6A" w:rsidP="00A537F0">
      <w:pPr>
        <w:rPr>
          <w:rFonts w:ascii="Times New Roman" w:hAnsi="Times New Roman" w:cs="Times New Roman"/>
          <w:snapToGrid w:val="0"/>
          <w:sz w:val="24"/>
          <w:szCs w:val="24"/>
          <w:lang w:val="sr-Cyrl-CS"/>
        </w:rPr>
      </w:pPr>
    </w:p>
    <w:p w:rsidR="00170A6A" w:rsidRPr="00DE34AD" w:rsidRDefault="00170A6A" w:rsidP="00A537F0">
      <w:pPr>
        <w:rPr>
          <w:rFonts w:ascii="Times New Roman" w:hAnsi="Times New Roman" w:cs="Times New Roman"/>
          <w:i/>
          <w:iCs/>
          <w:snapToGrid w:val="0"/>
          <w:sz w:val="24"/>
          <w:szCs w:val="24"/>
          <w:lang w:val="sr-Cyrl-CS"/>
        </w:rPr>
      </w:pPr>
      <w:r w:rsidRPr="003B4613">
        <w:rPr>
          <w:rFonts w:ascii="Times New Roman" w:hAnsi="Times New Roman" w:cs="Times New Roman"/>
          <w:i/>
          <w:iCs/>
          <w:snapToGrid w:val="0"/>
          <w:sz w:val="24"/>
          <w:szCs w:val="24"/>
          <w:lang w:val="ru-RU"/>
        </w:rPr>
        <w:tab/>
      </w:r>
      <w:r w:rsidRPr="00DE34AD">
        <w:rPr>
          <w:rFonts w:ascii="Times New Roman" w:hAnsi="Times New Roman" w:cs="Times New Roman"/>
          <w:i/>
          <w:iCs/>
          <w:snapToGrid w:val="0"/>
          <w:sz w:val="24"/>
          <w:szCs w:val="24"/>
          <w:lang w:val="sr-Cyrl-CS"/>
        </w:rPr>
        <w:t>Просек: Краљево – Гоч – Столови – Жељин</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068"/>
        <w:gridCol w:w="1200"/>
        <w:gridCol w:w="1080"/>
        <w:gridCol w:w="960"/>
        <w:gridCol w:w="1080"/>
        <w:gridCol w:w="3000"/>
      </w:tblGrid>
      <w:tr w:rsidR="00170A6A" w:rsidRPr="00DE34AD">
        <w:trPr>
          <w:jc w:val="center"/>
        </w:trPr>
        <w:tc>
          <w:tcPr>
            <w:tcW w:w="1068" w:type="dxa"/>
            <w:tcBorders>
              <w:top w:val="double" w:sz="4" w:space="0" w:color="auto"/>
            </w:tcBorders>
          </w:tcPr>
          <w:p w:rsidR="00170A6A" w:rsidRPr="00DE34AD" w:rsidRDefault="00170A6A" w:rsidP="001867DB">
            <w:pPr>
              <w:rPr>
                <w:rFonts w:ascii="Times New Roman" w:hAnsi="Times New Roman" w:cs="Times New Roman"/>
                <w:snapToGrid w:val="0"/>
                <w:sz w:val="24"/>
                <w:szCs w:val="24"/>
                <w:lang w:val="sr-Latn-CS"/>
              </w:rPr>
            </w:pPr>
            <w:r w:rsidRPr="00DE34AD">
              <w:rPr>
                <w:rFonts w:ascii="Times New Roman" w:hAnsi="Times New Roman" w:cs="Times New Roman"/>
                <w:snapToGrid w:val="0"/>
                <w:sz w:val="24"/>
                <w:szCs w:val="24"/>
                <w:lang w:val="sr-Cyrl-CS"/>
              </w:rPr>
              <w:t xml:space="preserve"> </w:t>
            </w:r>
            <w:r w:rsidRPr="00DE34AD">
              <w:rPr>
                <w:rFonts w:ascii="Times New Roman" w:hAnsi="Times New Roman" w:cs="Times New Roman"/>
                <w:snapToGrid w:val="0"/>
                <w:sz w:val="24"/>
                <w:szCs w:val="24"/>
                <w:lang w:val="sr-Latn-CS"/>
              </w:rPr>
              <w:t>h</w:t>
            </w:r>
          </w:p>
        </w:tc>
        <w:tc>
          <w:tcPr>
            <w:tcW w:w="1200" w:type="dxa"/>
            <w:tcBorders>
              <w:top w:val="double" w:sz="4" w:space="0" w:color="auto"/>
            </w:tcBorders>
          </w:tcPr>
          <w:p w:rsidR="00170A6A" w:rsidRPr="00DE34AD" w:rsidRDefault="00170A6A" w:rsidP="001867DB">
            <w:pPr>
              <w:rPr>
                <w:rFonts w:ascii="Times New Roman" w:hAnsi="Times New Roman" w:cs="Times New Roman"/>
                <w:snapToGrid w:val="0"/>
                <w:sz w:val="24"/>
                <w:szCs w:val="24"/>
                <w:lang w:val="sr-Latn-CS"/>
              </w:rPr>
            </w:pPr>
            <w:r w:rsidRPr="00DE34AD">
              <w:rPr>
                <w:rFonts w:ascii="Times New Roman" w:hAnsi="Times New Roman" w:cs="Times New Roman"/>
                <w:snapToGrid w:val="0"/>
                <w:sz w:val="24"/>
                <w:szCs w:val="24"/>
                <w:lang w:val="sr-Latn-CS"/>
              </w:rPr>
              <w:t>Ih</w:t>
            </w:r>
          </w:p>
        </w:tc>
        <w:tc>
          <w:tcPr>
            <w:tcW w:w="1080" w:type="dxa"/>
            <w:tcBorders>
              <w:top w:val="double" w:sz="4" w:space="0" w:color="auto"/>
            </w:tcBorders>
          </w:tcPr>
          <w:p w:rsidR="00170A6A" w:rsidRPr="00DE34AD" w:rsidRDefault="00170A6A" w:rsidP="001867DB">
            <w:pPr>
              <w:rPr>
                <w:rFonts w:ascii="Times New Roman" w:hAnsi="Times New Roman" w:cs="Times New Roman"/>
                <w:snapToGrid w:val="0"/>
                <w:sz w:val="24"/>
                <w:szCs w:val="24"/>
                <w:lang w:val="sr-Latn-CS"/>
              </w:rPr>
            </w:pPr>
            <w:r w:rsidRPr="00DE34AD">
              <w:rPr>
                <w:rFonts w:ascii="Times New Roman" w:hAnsi="Times New Roman" w:cs="Times New Roman"/>
                <w:snapToGrid w:val="0"/>
                <w:sz w:val="24"/>
                <w:szCs w:val="24"/>
                <w:lang w:val="sr-Latn-CS"/>
              </w:rPr>
              <w:t>Ia</w:t>
            </w:r>
          </w:p>
        </w:tc>
        <w:tc>
          <w:tcPr>
            <w:tcW w:w="960" w:type="dxa"/>
            <w:tcBorders>
              <w:top w:val="double" w:sz="4" w:space="0" w:color="auto"/>
            </w:tcBorders>
          </w:tcPr>
          <w:p w:rsidR="00170A6A" w:rsidRPr="00DE34AD" w:rsidRDefault="00170A6A" w:rsidP="001867DB">
            <w:pPr>
              <w:rPr>
                <w:rFonts w:ascii="Times New Roman" w:hAnsi="Times New Roman" w:cs="Times New Roman"/>
                <w:snapToGrid w:val="0"/>
                <w:sz w:val="24"/>
                <w:szCs w:val="24"/>
                <w:lang w:val="sr-Latn-CS"/>
              </w:rPr>
            </w:pPr>
            <w:r w:rsidRPr="00DE34AD">
              <w:rPr>
                <w:rFonts w:ascii="Times New Roman" w:hAnsi="Times New Roman" w:cs="Times New Roman"/>
                <w:snapToGrid w:val="0"/>
                <w:sz w:val="24"/>
                <w:szCs w:val="24"/>
                <w:lang w:val="sr-Latn-CS"/>
              </w:rPr>
              <w:t>Im</w:t>
            </w:r>
          </w:p>
        </w:tc>
        <w:tc>
          <w:tcPr>
            <w:tcW w:w="1080" w:type="dxa"/>
            <w:tcBorders>
              <w:top w:val="double" w:sz="4" w:space="0" w:color="auto"/>
            </w:tcBorders>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ознака</w:t>
            </w:r>
          </w:p>
        </w:tc>
        <w:tc>
          <w:tcPr>
            <w:tcW w:w="3000" w:type="dxa"/>
            <w:tcBorders>
              <w:top w:val="double" w:sz="4" w:space="0" w:color="auto"/>
            </w:tcBorders>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Тип климе</w:t>
            </w:r>
          </w:p>
        </w:tc>
      </w:tr>
      <w:tr w:rsidR="00170A6A" w:rsidRPr="00DE34AD">
        <w:trPr>
          <w:jc w:val="center"/>
        </w:trPr>
        <w:tc>
          <w:tcPr>
            <w:tcW w:w="1068"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300</w:t>
            </w:r>
          </w:p>
        </w:tc>
        <w:tc>
          <w:tcPr>
            <w:tcW w:w="120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2290</w:t>
            </w:r>
          </w:p>
        </w:tc>
        <w:tc>
          <w:tcPr>
            <w:tcW w:w="108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1359</w:t>
            </w:r>
          </w:p>
        </w:tc>
        <w:tc>
          <w:tcPr>
            <w:tcW w:w="96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1475</w:t>
            </w:r>
          </w:p>
        </w:tc>
        <w:tc>
          <w:tcPr>
            <w:tcW w:w="1080" w:type="dxa"/>
          </w:tcPr>
          <w:p w:rsidR="00170A6A" w:rsidRPr="00DE34AD" w:rsidRDefault="00170A6A" w:rsidP="001867DB">
            <w:pPr>
              <w:rPr>
                <w:rFonts w:ascii="Times New Roman" w:hAnsi="Times New Roman" w:cs="Times New Roman"/>
                <w:snapToGrid w:val="0"/>
                <w:sz w:val="24"/>
                <w:szCs w:val="24"/>
                <w:lang w:val="sr-Latn-CS"/>
              </w:rPr>
            </w:pPr>
            <w:r w:rsidRPr="00DE34AD">
              <w:rPr>
                <w:rFonts w:ascii="Times New Roman" w:hAnsi="Times New Roman" w:cs="Times New Roman"/>
                <w:snapToGrid w:val="0"/>
                <w:sz w:val="24"/>
                <w:szCs w:val="24"/>
                <w:lang w:val="sr-Latn-CS"/>
              </w:rPr>
              <w:t>C2</w:t>
            </w:r>
          </w:p>
        </w:tc>
        <w:tc>
          <w:tcPr>
            <w:tcW w:w="300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Субхумидна влажна клима</w:t>
            </w:r>
          </w:p>
        </w:tc>
      </w:tr>
      <w:tr w:rsidR="00170A6A" w:rsidRPr="00DE34AD">
        <w:trPr>
          <w:jc w:val="center"/>
        </w:trPr>
        <w:tc>
          <w:tcPr>
            <w:tcW w:w="1068"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400</w:t>
            </w:r>
          </w:p>
        </w:tc>
        <w:tc>
          <w:tcPr>
            <w:tcW w:w="120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2597</w:t>
            </w:r>
          </w:p>
        </w:tc>
        <w:tc>
          <w:tcPr>
            <w:tcW w:w="108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855</w:t>
            </w:r>
          </w:p>
        </w:tc>
        <w:tc>
          <w:tcPr>
            <w:tcW w:w="96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2084</w:t>
            </w:r>
          </w:p>
        </w:tc>
        <w:tc>
          <w:tcPr>
            <w:tcW w:w="1080" w:type="dxa"/>
          </w:tcPr>
          <w:p w:rsidR="00170A6A" w:rsidRPr="00DE34AD" w:rsidRDefault="00170A6A" w:rsidP="001867DB">
            <w:pPr>
              <w:rPr>
                <w:rFonts w:ascii="Times New Roman" w:hAnsi="Times New Roman" w:cs="Times New Roman"/>
                <w:snapToGrid w:val="0"/>
                <w:sz w:val="24"/>
                <w:szCs w:val="24"/>
                <w:lang w:val="sr-Latn-CS"/>
              </w:rPr>
            </w:pPr>
            <w:r w:rsidRPr="00DE34AD">
              <w:rPr>
                <w:rFonts w:ascii="Times New Roman" w:hAnsi="Times New Roman" w:cs="Times New Roman"/>
                <w:snapToGrid w:val="0"/>
                <w:sz w:val="24"/>
                <w:szCs w:val="24"/>
                <w:lang w:val="sr-Latn-CS"/>
              </w:rPr>
              <w:t>B1</w:t>
            </w:r>
          </w:p>
        </w:tc>
        <w:tc>
          <w:tcPr>
            <w:tcW w:w="300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Благо хумидна клима</w:t>
            </w:r>
          </w:p>
        </w:tc>
      </w:tr>
      <w:tr w:rsidR="00170A6A" w:rsidRPr="00DE34AD">
        <w:trPr>
          <w:jc w:val="center"/>
        </w:trPr>
        <w:tc>
          <w:tcPr>
            <w:tcW w:w="1068"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500</w:t>
            </w:r>
          </w:p>
        </w:tc>
        <w:tc>
          <w:tcPr>
            <w:tcW w:w="120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2693</w:t>
            </w:r>
          </w:p>
        </w:tc>
        <w:tc>
          <w:tcPr>
            <w:tcW w:w="108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583</w:t>
            </w:r>
          </w:p>
        </w:tc>
        <w:tc>
          <w:tcPr>
            <w:tcW w:w="96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2343</w:t>
            </w:r>
          </w:p>
        </w:tc>
        <w:tc>
          <w:tcPr>
            <w:tcW w:w="1080" w:type="dxa"/>
          </w:tcPr>
          <w:p w:rsidR="00170A6A" w:rsidRPr="00DE34AD" w:rsidRDefault="00170A6A" w:rsidP="001867DB">
            <w:pPr>
              <w:rPr>
                <w:rFonts w:ascii="Times New Roman" w:hAnsi="Times New Roman" w:cs="Times New Roman"/>
                <w:snapToGrid w:val="0"/>
                <w:sz w:val="24"/>
                <w:szCs w:val="24"/>
                <w:lang w:val="sr-Latn-CS"/>
              </w:rPr>
            </w:pPr>
            <w:r w:rsidRPr="00DE34AD">
              <w:rPr>
                <w:rFonts w:ascii="Times New Roman" w:hAnsi="Times New Roman" w:cs="Times New Roman"/>
                <w:snapToGrid w:val="0"/>
                <w:sz w:val="24"/>
                <w:szCs w:val="24"/>
                <w:lang w:val="sr-Latn-CS"/>
              </w:rPr>
              <w:t>B1</w:t>
            </w:r>
          </w:p>
        </w:tc>
        <w:tc>
          <w:tcPr>
            <w:tcW w:w="300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Благо хумидна клима</w:t>
            </w:r>
          </w:p>
        </w:tc>
      </w:tr>
      <w:tr w:rsidR="00170A6A" w:rsidRPr="00DE34AD">
        <w:trPr>
          <w:jc w:val="center"/>
        </w:trPr>
        <w:tc>
          <w:tcPr>
            <w:tcW w:w="1068"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600</w:t>
            </w:r>
          </w:p>
        </w:tc>
        <w:tc>
          <w:tcPr>
            <w:tcW w:w="120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3000</w:t>
            </w:r>
          </w:p>
        </w:tc>
        <w:tc>
          <w:tcPr>
            <w:tcW w:w="108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387</w:t>
            </w:r>
          </w:p>
        </w:tc>
        <w:tc>
          <w:tcPr>
            <w:tcW w:w="96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2768</w:t>
            </w:r>
          </w:p>
        </w:tc>
        <w:tc>
          <w:tcPr>
            <w:tcW w:w="1080" w:type="dxa"/>
          </w:tcPr>
          <w:p w:rsidR="00170A6A" w:rsidRPr="00DE34AD" w:rsidRDefault="00170A6A" w:rsidP="001867DB">
            <w:pPr>
              <w:rPr>
                <w:rFonts w:ascii="Times New Roman" w:hAnsi="Times New Roman" w:cs="Times New Roman"/>
                <w:snapToGrid w:val="0"/>
                <w:sz w:val="24"/>
                <w:szCs w:val="24"/>
                <w:lang w:val="sr-Latn-CS"/>
              </w:rPr>
            </w:pPr>
            <w:r w:rsidRPr="00DE34AD">
              <w:rPr>
                <w:rFonts w:ascii="Times New Roman" w:hAnsi="Times New Roman" w:cs="Times New Roman"/>
                <w:snapToGrid w:val="0"/>
                <w:sz w:val="24"/>
                <w:szCs w:val="24"/>
                <w:lang w:val="sr-Latn-CS"/>
              </w:rPr>
              <w:t>B1</w:t>
            </w:r>
          </w:p>
        </w:tc>
        <w:tc>
          <w:tcPr>
            <w:tcW w:w="300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Благо хумидна клима</w:t>
            </w:r>
          </w:p>
        </w:tc>
      </w:tr>
      <w:tr w:rsidR="00170A6A" w:rsidRPr="00DE34AD">
        <w:trPr>
          <w:jc w:val="center"/>
        </w:trPr>
        <w:tc>
          <w:tcPr>
            <w:tcW w:w="1068"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700</w:t>
            </w:r>
          </w:p>
        </w:tc>
        <w:tc>
          <w:tcPr>
            <w:tcW w:w="120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3350</w:t>
            </w:r>
          </w:p>
        </w:tc>
        <w:tc>
          <w:tcPr>
            <w:tcW w:w="108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083</w:t>
            </w:r>
          </w:p>
        </w:tc>
        <w:tc>
          <w:tcPr>
            <w:tcW w:w="96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3300</w:t>
            </w:r>
          </w:p>
        </w:tc>
        <w:tc>
          <w:tcPr>
            <w:tcW w:w="1080" w:type="dxa"/>
          </w:tcPr>
          <w:p w:rsidR="00170A6A" w:rsidRPr="00DE34AD" w:rsidRDefault="00170A6A" w:rsidP="001867DB">
            <w:pPr>
              <w:rPr>
                <w:rFonts w:ascii="Times New Roman" w:hAnsi="Times New Roman" w:cs="Times New Roman"/>
                <w:snapToGrid w:val="0"/>
                <w:sz w:val="24"/>
                <w:szCs w:val="24"/>
                <w:lang w:val="sr-Latn-CS"/>
              </w:rPr>
            </w:pPr>
            <w:r w:rsidRPr="00DE34AD">
              <w:rPr>
                <w:rFonts w:ascii="Times New Roman" w:hAnsi="Times New Roman" w:cs="Times New Roman"/>
                <w:snapToGrid w:val="0"/>
                <w:sz w:val="24"/>
                <w:szCs w:val="24"/>
                <w:lang w:val="sr-Latn-CS"/>
              </w:rPr>
              <w:t>B1</w:t>
            </w:r>
          </w:p>
        </w:tc>
        <w:tc>
          <w:tcPr>
            <w:tcW w:w="300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Благо хумидна клима</w:t>
            </w:r>
          </w:p>
        </w:tc>
      </w:tr>
      <w:tr w:rsidR="00170A6A" w:rsidRPr="00DE34AD">
        <w:trPr>
          <w:jc w:val="center"/>
        </w:trPr>
        <w:tc>
          <w:tcPr>
            <w:tcW w:w="1068"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800</w:t>
            </w:r>
          </w:p>
        </w:tc>
        <w:tc>
          <w:tcPr>
            <w:tcW w:w="120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3799</w:t>
            </w:r>
          </w:p>
        </w:tc>
        <w:tc>
          <w:tcPr>
            <w:tcW w:w="108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0</w:t>
            </w:r>
          </w:p>
        </w:tc>
        <w:tc>
          <w:tcPr>
            <w:tcW w:w="96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3799</w:t>
            </w:r>
          </w:p>
        </w:tc>
        <w:tc>
          <w:tcPr>
            <w:tcW w:w="1080" w:type="dxa"/>
          </w:tcPr>
          <w:p w:rsidR="00170A6A" w:rsidRPr="00DE34AD" w:rsidRDefault="00170A6A" w:rsidP="001867DB">
            <w:pPr>
              <w:rPr>
                <w:rFonts w:ascii="Times New Roman" w:hAnsi="Times New Roman" w:cs="Times New Roman"/>
                <w:snapToGrid w:val="0"/>
                <w:sz w:val="24"/>
                <w:szCs w:val="24"/>
                <w:lang w:val="sr-Latn-CS"/>
              </w:rPr>
            </w:pPr>
            <w:r w:rsidRPr="00DE34AD">
              <w:rPr>
                <w:rFonts w:ascii="Times New Roman" w:hAnsi="Times New Roman" w:cs="Times New Roman"/>
                <w:snapToGrid w:val="0"/>
                <w:sz w:val="24"/>
                <w:szCs w:val="24"/>
                <w:lang w:val="sr-Latn-CS"/>
              </w:rPr>
              <w:t>B1</w:t>
            </w:r>
          </w:p>
        </w:tc>
        <w:tc>
          <w:tcPr>
            <w:tcW w:w="300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Благо хумидна клима</w:t>
            </w:r>
          </w:p>
        </w:tc>
      </w:tr>
      <w:tr w:rsidR="00170A6A" w:rsidRPr="00DE34AD">
        <w:trPr>
          <w:jc w:val="center"/>
        </w:trPr>
        <w:tc>
          <w:tcPr>
            <w:tcW w:w="1068"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900</w:t>
            </w:r>
          </w:p>
        </w:tc>
        <w:tc>
          <w:tcPr>
            <w:tcW w:w="120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3986</w:t>
            </w:r>
          </w:p>
        </w:tc>
        <w:tc>
          <w:tcPr>
            <w:tcW w:w="108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0</w:t>
            </w:r>
          </w:p>
        </w:tc>
        <w:tc>
          <w:tcPr>
            <w:tcW w:w="96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3986</w:t>
            </w:r>
          </w:p>
        </w:tc>
        <w:tc>
          <w:tcPr>
            <w:tcW w:w="1080" w:type="dxa"/>
          </w:tcPr>
          <w:p w:rsidR="00170A6A" w:rsidRPr="00DE34AD" w:rsidRDefault="00170A6A" w:rsidP="001867DB">
            <w:pPr>
              <w:rPr>
                <w:rFonts w:ascii="Times New Roman" w:hAnsi="Times New Roman" w:cs="Times New Roman"/>
                <w:snapToGrid w:val="0"/>
                <w:sz w:val="24"/>
                <w:szCs w:val="24"/>
                <w:lang w:val="sr-Latn-CS"/>
              </w:rPr>
            </w:pPr>
            <w:r w:rsidRPr="00DE34AD">
              <w:rPr>
                <w:rFonts w:ascii="Times New Roman" w:hAnsi="Times New Roman" w:cs="Times New Roman"/>
                <w:snapToGrid w:val="0"/>
                <w:sz w:val="24"/>
                <w:szCs w:val="24"/>
                <w:lang w:val="sr-Latn-CS"/>
              </w:rPr>
              <w:t>B1</w:t>
            </w:r>
          </w:p>
        </w:tc>
        <w:tc>
          <w:tcPr>
            <w:tcW w:w="300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Благо хумидна клима</w:t>
            </w:r>
          </w:p>
        </w:tc>
      </w:tr>
      <w:tr w:rsidR="00170A6A" w:rsidRPr="00DE34AD">
        <w:trPr>
          <w:jc w:val="center"/>
        </w:trPr>
        <w:tc>
          <w:tcPr>
            <w:tcW w:w="1068"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1000</w:t>
            </w:r>
          </w:p>
        </w:tc>
        <w:tc>
          <w:tcPr>
            <w:tcW w:w="120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5090</w:t>
            </w:r>
          </w:p>
        </w:tc>
        <w:tc>
          <w:tcPr>
            <w:tcW w:w="108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0</w:t>
            </w:r>
          </w:p>
        </w:tc>
        <w:tc>
          <w:tcPr>
            <w:tcW w:w="96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5090</w:t>
            </w:r>
          </w:p>
        </w:tc>
        <w:tc>
          <w:tcPr>
            <w:tcW w:w="1080" w:type="dxa"/>
          </w:tcPr>
          <w:p w:rsidR="00170A6A" w:rsidRPr="00DE34AD" w:rsidRDefault="00170A6A" w:rsidP="001867DB">
            <w:pPr>
              <w:rPr>
                <w:rFonts w:ascii="Times New Roman" w:hAnsi="Times New Roman" w:cs="Times New Roman"/>
                <w:snapToGrid w:val="0"/>
                <w:sz w:val="24"/>
                <w:szCs w:val="24"/>
                <w:lang w:val="sr-Latn-CS"/>
              </w:rPr>
            </w:pPr>
            <w:r w:rsidRPr="00DE34AD">
              <w:rPr>
                <w:rFonts w:ascii="Times New Roman" w:hAnsi="Times New Roman" w:cs="Times New Roman"/>
                <w:snapToGrid w:val="0"/>
                <w:sz w:val="24"/>
                <w:szCs w:val="24"/>
                <w:lang w:val="sr-Latn-CS"/>
              </w:rPr>
              <w:t>B2</w:t>
            </w:r>
          </w:p>
        </w:tc>
        <w:tc>
          <w:tcPr>
            <w:tcW w:w="300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Умерено хумидна клима</w:t>
            </w:r>
          </w:p>
        </w:tc>
      </w:tr>
      <w:tr w:rsidR="00170A6A" w:rsidRPr="00DE34AD">
        <w:trPr>
          <w:jc w:val="center"/>
        </w:trPr>
        <w:tc>
          <w:tcPr>
            <w:tcW w:w="1068"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1100</w:t>
            </w:r>
          </w:p>
        </w:tc>
        <w:tc>
          <w:tcPr>
            <w:tcW w:w="120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5667</w:t>
            </w:r>
          </w:p>
        </w:tc>
        <w:tc>
          <w:tcPr>
            <w:tcW w:w="108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0</w:t>
            </w:r>
          </w:p>
        </w:tc>
        <w:tc>
          <w:tcPr>
            <w:tcW w:w="96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5667</w:t>
            </w:r>
          </w:p>
        </w:tc>
        <w:tc>
          <w:tcPr>
            <w:tcW w:w="1080" w:type="dxa"/>
          </w:tcPr>
          <w:p w:rsidR="00170A6A" w:rsidRPr="00DE34AD" w:rsidRDefault="00170A6A" w:rsidP="001867DB">
            <w:pPr>
              <w:rPr>
                <w:rFonts w:ascii="Times New Roman" w:hAnsi="Times New Roman" w:cs="Times New Roman"/>
                <w:snapToGrid w:val="0"/>
                <w:sz w:val="24"/>
                <w:szCs w:val="24"/>
                <w:lang w:val="sr-Latn-CS"/>
              </w:rPr>
            </w:pPr>
            <w:r w:rsidRPr="00DE34AD">
              <w:rPr>
                <w:rFonts w:ascii="Times New Roman" w:hAnsi="Times New Roman" w:cs="Times New Roman"/>
                <w:snapToGrid w:val="0"/>
                <w:sz w:val="24"/>
                <w:szCs w:val="24"/>
                <w:lang w:val="sr-Latn-CS"/>
              </w:rPr>
              <w:t>B2</w:t>
            </w:r>
          </w:p>
        </w:tc>
        <w:tc>
          <w:tcPr>
            <w:tcW w:w="3000" w:type="dxa"/>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Умерено хумидна клима</w:t>
            </w:r>
          </w:p>
        </w:tc>
      </w:tr>
      <w:tr w:rsidR="00170A6A" w:rsidRPr="00DE34AD">
        <w:trPr>
          <w:jc w:val="center"/>
        </w:trPr>
        <w:tc>
          <w:tcPr>
            <w:tcW w:w="1068" w:type="dxa"/>
            <w:tcBorders>
              <w:bottom w:val="double" w:sz="4" w:space="0" w:color="auto"/>
            </w:tcBorders>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1200</w:t>
            </w:r>
          </w:p>
        </w:tc>
        <w:tc>
          <w:tcPr>
            <w:tcW w:w="1200" w:type="dxa"/>
            <w:tcBorders>
              <w:bottom w:val="double" w:sz="4" w:space="0" w:color="auto"/>
            </w:tcBorders>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6267</w:t>
            </w:r>
          </w:p>
        </w:tc>
        <w:tc>
          <w:tcPr>
            <w:tcW w:w="1080" w:type="dxa"/>
            <w:tcBorders>
              <w:bottom w:val="double" w:sz="4" w:space="0" w:color="auto"/>
            </w:tcBorders>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0</w:t>
            </w:r>
          </w:p>
        </w:tc>
        <w:tc>
          <w:tcPr>
            <w:tcW w:w="960" w:type="dxa"/>
            <w:tcBorders>
              <w:bottom w:val="double" w:sz="4" w:space="0" w:color="auto"/>
            </w:tcBorders>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6286</w:t>
            </w:r>
          </w:p>
        </w:tc>
        <w:tc>
          <w:tcPr>
            <w:tcW w:w="1080" w:type="dxa"/>
            <w:tcBorders>
              <w:bottom w:val="double" w:sz="4" w:space="0" w:color="auto"/>
            </w:tcBorders>
          </w:tcPr>
          <w:p w:rsidR="00170A6A" w:rsidRPr="00DE34AD" w:rsidRDefault="00170A6A" w:rsidP="001867DB">
            <w:pPr>
              <w:rPr>
                <w:rFonts w:ascii="Times New Roman" w:hAnsi="Times New Roman" w:cs="Times New Roman"/>
                <w:snapToGrid w:val="0"/>
                <w:sz w:val="24"/>
                <w:szCs w:val="24"/>
                <w:lang w:val="sr-Latn-CS"/>
              </w:rPr>
            </w:pPr>
            <w:r w:rsidRPr="00DE34AD">
              <w:rPr>
                <w:rFonts w:ascii="Times New Roman" w:hAnsi="Times New Roman" w:cs="Times New Roman"/>
                <w:snapToGrid w:val="0"/>
                <w:sz w:val="24"/>
                <w:szCs w:val="24"/>
                <w:lang w:val="sr-Latn-CS"/>
              </w:rPr>
              <w:t>B3</w:t>
            </w:r>
          </w:p>
        </w:tc>
        <w:tc>
          <w:tcPr>
            <w:tcW w:w="3000" w:type="dxa"/>
            <w:tcBorders>
              <w:bottom w:val="double" w:sz="4" w:space="0" w:color="auto"/>
            </w:tcBorders>
          </w:tcPr>
          <w:p w:rsidR="00170A6A" w:rsidRPr="00DE34AD" w:rsidRDefault="00170A6A" w:rsidP="001867DB">
            <w:pPr>
              <w:rPr>
                <w:rFonts w:ascii="Times New Roman" w:hAnsi="Times New Roman" w:cs="Times New Roman"/>
                <w:snapToGrid w:val="0"/>
                <w:sz w:val="24"/>
                <w:szCs w:val="24"/>
                <w:lang w:val="sr-Cyrl-CS"/>
              </w:rPr>
            </w:pPr>
            <w:r w:rsidRPr="00DE34AD">
              <w:rPr>
                <w:rFonts w:ascii="Times New Roman" w:hAnsi="Times New Roman" w:cs="Times New Roman"/>
                <w:snapToGrid w:val="0"/>
                <w:sz w:val="24"/>
                <w:szCs w:val="24"/>
                <w:lang w:val="sr-Cyrl-CS"/>
              </w:rPr>
              <w:t>Појачано хумидна клима</w:t>
            </w:r>
          </w:p>
        </w:tc>
      </w:tr>
    </w:tbl>
    <w:p w:rsidR="00170A6A" w:rsidRPr="00DE34AD" w:rsidRDefault="00170A6A" w:rsidP="00A537F0">
      <w:pPr>
        <w:rPr>
          <w:rFonts w:ascii="Times New Roman" w:hAnsi="Times New Roman" w:cs="Times New Roman"/>
          <w:snapToGrid w:val="0"/>
          <w:sz w:val="24"/>
          <w:szCs w:val="24"/>
          <w:lang w:val="sr-Cyrl-CS"/>
        </w:rPr>
      </w:pPr>
    </w:p>
    <w:p w:rsidR="00170A6A" w:rsidRDefault="00170A6A" w:rsidP="00453D6F">
      <w:pPr>
        <w:widowControl w:val="0"/>
        <w:ind w:firstLine="708"/>
        <w:jc w:val="both"/>
        <w:rPr>
          <w:rFonts w:ascii="Times New Roman" w:hAnsi="Times New Roman" w:cs="Times New Roman"/>
          <w:snapToGrid w:val="0"/>
          <w:sz w:val="24"/>
          <w:szCs w:val="24"/>
        </w:rPr>
      </w:pPr>
    </w:p>
    <w:p w:rsidR="00170A6A" w:rsidRPr="00A537F0" w:rsidRDefault="00170A6A" w:rsidP="00453D6F">
      <w:pPr>
        <w:widowControl w:val="0"/>
        <w:ind w:firstLine="708"/>
        <w:jc w:val="both"/>
        <w:rPr>
          <w:rFonts w:ascii="Times New Roman" w:hAnsi="Times New Roman" w:cs="Times New Roman"/>
          <w:snapToGrid w:val="0"/>
          <w:sz w:val="24"/>
          <w:szCs w:val="24"/>
        </w:rPr>
      </w:pPr>
    </w:p>
    <w:p w:rsidR="00170A6A" w:rsidRPr="003B4613" w:rsidRDefault="00170A6A" w:rsidP="00453D6F">
      <w:pPr>
        <w:pStyle w:val="Hang127"/>
        <w:ind w:left="0" w:firstLine="708"/>
        <w:rPr>
          <w:rFonts w:ascii="Times New Roman" w:hAnsi="Times New Roman"/>
          <w:sz w:val="24"/>
          <w:szCs w:val="24"/>
          <w:lang w:val="ru-RU"/>
        </w:rPr>
      </w:pPr>
      <w:r w:rsidRPr="003B4613">
        <w:rPr>
          <w:rFonts w:ascii="Times New Roman" w:hAnsi="Times New Roman"/>
          <w:sz w:val="24"/>
          <w:szCs w:val="24"/>
          <w:lang w:val="ru-RU"/>
        </w:rPr>
        <w:t>Подаци за анализу климатских прилика узети су са метеоролошке станице Краљево за период 19</w:t>
      </w:r>
      <w:r>
        <w:rPr>
          <w:sz w:val="24"/>
          <w:szCs w:val="24"/>
        </w:rPr>
        <w:t>81</w:t>
      </w:r>
      <w:r w:rsidRPr="003B4613">
        <w:rPr>
          <w:sz w:val="24"/>
          <w:szCs w:val="24"/>
          <w:lang w:val="ru-RU"/>
        </w:rPr>
        <w:t xml:space="preserve"> – 20</w:t>
      </w:r>
      <w:r>
        <w:rPr>
          <w:sz w:val="24"/>
          <w:szCs w:val="24"/>
        </w:rPr>
        <w:t>10</w:t>
      </w:r>
      <w:r w:rsidRPr="003B4613">
        <w:rPr>
          <w:rFonts w:ascii="Times New Roman" w:hAnsi="Times New Roman"/>
          <w:sz w:val="24"/>
          <w:szCs w:val="24"/>
          <w:lang w:val="ru-RU"/>
        </w:rPr>
        <w:t xml:space="preserve"> година.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7"/>
        <w:gridCol w:w="990"/>
        <w:gridCol w:w="990"/>
        <w:gridCol w:w="1040"/>
        <w:gridCol w:w="1040"/>
        <w:gridCol w:w="1040"/>
        <w:gridCol w:w="1040"/>
        <w:gridCol w:w="1040"/>
        <w:gridCol w:w="1040"/>
        <w:gridCol w:w="1040"/>
        <w:gridCol w:w="1040"/>
        <w:gridCol w:w="990"/>
        <w:gridCol w:w="990"/>
        <w:gridCol w:w="1199"/>
      </w:tblGrid>
      <w:tr w:rsidR="00170A6A" w:rsidRPr="003B4613">
        <w:trPr>
          <w:tblHeader/>
        </w:trPr>
        <w:tc>
          <w:tcPr>
            <w:tcW w:w="5000" w:type="pct"/>
            <w:gridSpan w:val="14"/>
            <w:shd w:val="clear" w:color="auto" w:fill="D9D9D9"/>
            <w:vAlign w:val="center"/>
          </w:tcPr>
          <w:p w:rsidR="00170A6A" w:rsidRPr="00DE34AD" w:rsidRDefault="00170A6A" w:rsidP="001867DB">
            <w:pPr>
              <w:pStyle w:val="Hang127"/>
              <w:ind w:left="0" w:firstLine="0"/>
              <w:jc w:val="center"/>
              <w:rPr>
                <w:b/>
                <w:bCs/>
                <w:sz w:val="24"/>
                <w:szCs w:val="24"/>
              </w:rPr>
            </w:pPr>
            <w:r w:rsidRPr="003B4613">
              <w:rPr>
                <w:rFonts w:ascii="Times New Roman" w:hAnsi="Times New Roman"/>
                <w:b/>
                <w:bCs/>
                <w:sz w:val="24"/>
                <w:szCs w:val="24"/>
                <w:lang w:val="ru-RU"/>
              </w:rPr>
              <w:t>СРЕДЊЕ МЕСЕ</w:t>
            </w:r>
            <w:r w:rsidRPr="00DE34AD">
              <w:rPr>
                <w:rFonts w:ascii="Times New Roman" w:hAnsi="Times New Roman"/>
                <w:b/>
                <w:bCs/>
                <w:sz w:val="24"/>
                <w:szCs w:val="24"/>
                <w:lang w:val="sr-Cyrl-CS"/>
              </w:rPr>
              <w:t>Ч</w:t>
            </w:r>
            <w:r w:rsidRPr="003B4613">
              <w:rPr>
                <w:rFonts w:ascii="Times New Roman" w:hAnsi="Times New Roman"/>
                <w:b/>
                <w:bCs/>
                <w:sz w:val="24"/>
                <w:szCs w:val="24"/>
                <w:lang w:val="ru-RU"/>
              </w:rPr>
              <w:t>НЕ, ГОДИШЊЕ И ЕКСТРЕМНЕ ВРЕДНОСТИ 19</w:t>
            </w:r>
            <w:r w:rsidRPr="00DE34AD">
              <w:rPr>
                <w:b/>
                <w:bCs/>
                <w:sz w:val="24"/>
                <w:szCs w:val="24"/>
              </w:rPr>
              <w:t>81</w:t>
            </w:r>
            <w:r w:rsidRPr="003B4613">
              <w:rPr>
                <w:b/>
                <w:bCs/>
                <w:sz w:val="24"/>
                <w:szCs w:val="24"/>
                <w:lang w:val="ru-RU"/>
              </w:rPr>
              <w:t xml:space="preserve"> - 20</w:t>
            </w:r>
            <w:r w:rsidRPr="00DE34AD">
              <w:rPr>
                <w:b/>
                <w:bCs/>
                <w:sz w:val="24"/>
                <w:szCs w:val="24"/>
              </w:rPr>
              <w:t>10</w:t>
            </w:r>
          </w:p>
        </w:tc>
      </w:tr>
      <w:tr w:rsidR="00170A6A" w:rsidRPr="00DE34AD">
        <w:trPr>
          <w:tblHeader/>
        </w:trPr>
        <w:tc>
          <w:tcPr>
            <w:tcW w:w="1009" w:type="pct"/>
            <w:shd w:val="clear" w:color="auto" w:fill="D9D9D9"/>
            <w:vAlign w:val="center"/>
          </w:tcPr>
          <w:p w:rsidR="00170A6A" w:rsidRPr="003B4613" w:rsidRDefault="00170A6A" w:rsidP="001867DB">
            <w:pPr>
              <w:pStyle w:val="Hang127"/>
              <w:ind w:left="0" w:firstLine="0"/>
              <w:jc w:val="center"/>
              <w:rPr>
                <w:b/>
                <w:bCs/>
                <w:sz w:val="24"/>
                <w:szCs w:val="24"/>
                <w:lang w:val="ru-RU"/>
              </w:rPr>
            </w:pPr>
          </w:p>
        </w:tc>
        <w:tc>
          <w:tcPr>
            <w:tcW w:w="293" w:type="pct"/>
            <w:shd w:val="clear" w:color="auto" w:fill="D9D9D9"/>
            <w:vAlign w:val="center"/>
          </w:tcPr>
          <w:p w:rsidR="00170A6A" w:rsidRPr="00DE34AD" w:rsidRDefault="00170A6A" w:rsidP="001867DB">
            <w:pPr>
              <w:jc w:val="center"/>
              <w:rPr>
                <w:rFonts w:ascii="Times New Roman" w:hAnsi="Times New Roman" w:cs="Times New Roman"/>
                <w:b/>
                <w:bCs/>
                <w:sz w:val="24"/>
                <w:szCs w:val="24"/>
              </w:rPr>
            </w:pPr>
            <w:r w:rsidRPr="00DE34AD">
              <w:rPr>
                <w:rFonts w:ascii="Times New Roman" w:hAnsi="Times New Roman" w:cs="Times New Roman"/>
                <w:b/>
                <w:bCs/>
                <w:sz w:val="24"/>
                <w:szCs w:val="24"/>
              </w:rPr>
              <w:t>јан.</w:t>
            </w:r>
          </w:p>
        </w:tc>
        <w:tc>
          <w:tcPr>
            <w:tcW w:w="293" w:type="pct"/>
            <w:shd w:val="clear" w:color="auto" w:fill="D9D9D9"/>
            <w:vAlign w:val="center"/>
          </w:tcPr>
          <w:p w:rsidR="00170A6A" w:rsidRPr="00DE34AD" w:rsidRDefault="00170A6A" w:rsidP="001867DB">
            <w:pPr>
              <w:jc w:val="center"/>
              <w:rPr>
                <w:rFonts w:ascii="Times New Roman" w:hAnsi="Times New Roman" w:cs="Times New Roman"/>
                <w:b/>
                <w:bCs/>
                <w:sz w:val="24"/>
                <w:szCs w:val="24"/>
              </w:rPr>
            </w:pPr>
            <w:r w:rsidRPr="00DE34AD">
              <w:rPr>
                <w:rFonts w:ascii="Times New Roman" w:hAnsi="Times New Roman" w:cs="Times New Roman"/>
                <w:b/>
                <w:bCs/>
                <w:sz w:val="24"/>
                <w:szCs w:val="24"/>
              </w:rPr>
              <w:t>феб.</w:t>
            </w:r>
          </w:p>
        </w:tc>
        <w:tc>
          <w:tcPr>
            <w:tcW w:w="308" w:type="pct"/>
            <w:shd w:val="clear" w:color="auto" w:fill="D9D9D9"/>
            <w:vAlign w:val="center"/>
          </w:tcPr>
          <w:p w:rsidR="00170A6A" w:rsidRPr="00DE34AD" w:rsidRDefault="00170A6A" w:rsidP="001867DB">
            <w:pPr>
              <w:jc w:val="center"/>
              <w:rPr>
                <w:rFonts w:ascii="Times New Roman" w:hAnsi="Times New Roman" w:cs="Times New Roman"/>
                <w:b/>
                <w:bCs/>
                <w:sz w:val="24"/>
                <w:szCs w:val="24"/>
              </w:rPr>
            </w:pPr>
            <w:r w:rsidRPr="00DE34AD">
              <w:rPr>
                <w:rFonts w:ascii="Times New Roman" w:hAnsi="Times New Roman" w:cs="Times New Roman"/>
                <w:b/>
                <w:bCs/>
                <w:sz w:val="24"/>
                <w:szCs w:val="24"/>
              </w:rPr>
              <w:t>мар.</w:t>
            </w:r>
          </w:p>
        </w:tc>
        <w:tc>
          <w:tcPr>
            <w:tcW w:w="308" w:type="pct"/>
            <w:shd w:val="clear" w:color="auto" w:fill="D9D9D9"/>
            <w:vAlign w:val="center"/>
          </w:tcPr>
          <w:p w:rsidR="00170A6A" w:rsidRPr="00DE34AD" w:rsidRDefault="00170A6A" w:rsidP="001867DB">
            <w:pPr>
              <w:jc w:val="center"/>
              <w:rPr>
                <w:rFonts w:ascii="Times New Roman" w:hAnsi="Times New Roman" w:cs="Times New Roman"/>
                <w:b/>
                <w:bCs/>
                <w:sz w:val="24"/>
                <w:szCs w:val="24"/>
              </w:rPr>
            </w:pPr>
            <w:r w:rsidRPr="00DE34AD">
              <w:rPr>
                <w:rFonts w:ascii="Times New Roman" w:hAnsi="Times New Roman" w:cs="Times New Roman"/>
                <w:b/>
                <w:bCs/>
                <w:sz w:val="24"/>
                <w:szCs w:val="24"/>
              </w:rPr>
              <w:t>апр.</w:t>
            </w:r>
          </w:p>
        </w:tc>
        <w:tc>
          <w:tcPr>
            <w:tcW w:w="308" w:type="pct"/>
            <w:shd w:val="clear" w:color="auto" w:fill="D9D9D9"/>
            <w:vAlign w:val="center"/>
          </w:tcPr>
          <w:p w:rsidR="00170A6A" w:rsidRPr="00DE34AD" w:rsidRDefault="00170A6A" w:rsidP="001867DB">
            <w:pPr>
              <w:jc w:val="center"/>
              <w:rPr>
                <w:rFonts w:ascii="Times New Roman" w:hAnsi="Times New Roman" w:cs="Times New Roman"/>
                <w:b/>
                <w:bCs/>
                <w:sz w:val="24"/>
                <w:szCs w:val="24"/>
              </w:rPr>
            </w:pPr>
            <w:r w:rsidRPr="00DE34AD">
              <w:rPr>
                <w:rFonts w:ascii="Times New Roman" w:hAnsi="Times New Roman" w:cs="Times New Roman"/>
                <w:b/>
                <w:bCs/>
                <w:sz w:val="24"/>
                <w:szCs w:val="24"/>
              </w:rPr>
              <w:t>мај.</w:t>
            </w:r>
          </w:p>
        </w:tc>
        <w:tc>
          <w:tcPr>
            <w:tcW w:w="308" w:type="pct"/>
            <w:shd w:val="clear" w:color="auto" w:fill="D9D9D9"/>
            <w:vAlign w:val="center"/>
          </w:tcPr>
          <w:p w:rsidR="00170A6A" w:rsidRPr="00DE34AD" w:rsidRDefault="00170A6A" w:rsidP="001867DB">
            <w:pPr>
              <w:jc w:val="center"/>
              <w:rPr>
                <w:rFonts w:ascii="Times New Roman" w:hAnsi="Times New Roman" w:cs="Times New Roman"/>
                <w:b/>
                <w:bCs/>
                <w:sz w:val="24"/>
                <w:szCs w:val="24"/>
              </w:rPr>
            </w:pPr>
            <w:r w:rsidRPr="00DE34AD">
              <w:rPr>
                <w:rFonts w:ascii="Times New Roman" w:hAnsi="Times New Roman" w:cs="Times New Roman"/>
                <w:b/>
                <w:bCs/>
                <w:sz w:val="24"/>
                <w:szCs w:val="24"/>
              </w:rPr>
              <w:t>јун.</w:t>
            </w:r>
          </w:p>
        </w:tc>
        <w:tc>
          <w:tcPr>
            <w:tcW w:w="308" w:type="pct"/>
            <w:shd w:val="clear" w:color="auto" w:fill="D9D9D9"/>
            <w:vAlign w:val="center"/>
          </w:tcPr>
          <w:p w:rsidR="00170A6A" w:rsidRPr="00DE34AD" w:rsidRDefault="00170A6A" w:rsidP="001867DB">
            <w:pPr>
              <w:jc w:val="center"/>
              <w:rPr>
                <w:rFonts w:ascii="Times New Roman" w:hAnsi="Times New Roman" w:cs="Times New Roman"/>
                <w:b/>
                <w:bCs/>
                <w:sz w:val="24"/>
                <w:szCs w:val="24"/>
              </w:rPr>
            </w:pPr>
            <w:r w:rsidRPr="00DE34AD">
              <w:rPr>
                <w:rFonts w:ascii="Times New Roman" w:hAnsi="Times New Roman" w:cs="Times New Roman"/>
                <w:b/>
                <w:bCs/>
                <w:sz w:val="24"/>
                <w:szCs w:val="24"/>
              </w:rPr>
              <w:t>јул.</w:t>
            </w:r>
          </w:p>
        </w:tc>
        <w:tc>
          <w:tcPr>
            <w:tcW w:w="308" w:type="pct"/>
            <w:shd w:val="clear" w:color="auto" w:fill="D9D9D9"/>
            <w:vAlign w:val="center"/>
          </w:tcPr>
          <w:p w:rsidR="00170A6A" w:rsidRPr="00DE34AD" w:rsidRDefault="00170A6A" w:rsidP="001867DB">
            <w:pPr>
              <w:jc w:val="center"/>
              <w:rPr>
                <w:rFonts w:ascii="Times New Roman" w:hAnsi="Times New Roman" w:cs="Times New Roman"/>
                <w:b/>
                <w:bCs/>
                <w:sz w:val="24"/>
                <w:szCs w:val="24"/>
              </w:rPr>
            </w:pPr>
            <w:r w:rsidRPr="00DE34AD">
              <w:rPr>
                <w:rFonts w:ascii="Times New Roman" w:hAnsi="Times New Roman" w:cs="Times New Roman"/>
                <w:b/>
                <w:bCs/>
                <w:sz w:val="24"/>
                <w:szCs w:val="24"/>
              </w:rPr>
              <w:t>авг.</w:t>
            </w:r>
          </w:p>
        </w:tc>
        <w:tc>
          <w:tcPr>
            <w:tcW w:w="308" w:type="pct"/>
            <w:shd w:val="clear" w:color="auto" w:fill="D9D9D9"/>
            <w:vAlign w:val="center"/>
          </w:tcPr>
          <w:p w:rsidR="00170A6A" w:rsidRPr="00DE34AD" w:rsidRDefault="00170A6A" w:rsidP="001867DB">
            <w:pPr>
              <w:jc w:val="center"/>
              <w:rPr>
                <w:rFonts w:ascii="Times New Roman" w:hAnsi="Times New Roman" w:cs="Times New Roman"/>
                <w:b/>
                <w:bCs/>
                <w:sz w:val="24"/>
                <w:szCs w:val="24"/>
              </w:rPr>
            </w:pPr>
            <w:r w:rsidRPr="00DE34AD">
              <w:rPr>
                <w:rFonts w:ascii="Times New Roman" w:hAnsi="Times New Roman" w:cs="Times New Roman"/>
                <w:b/>
                <w:bCs/>
                <w:sz w:val="24"/>
                <w:szCs w:val="24"/>
              </w:rPr>
              <w:t>сеп.</w:t>
            </w:r>
          </w:p>
        </w:tc>
        <w:tc>
          <w:tcPr>
            <w:tcW w:w="308" w:type="pct"/>
            <w:shd w:val="clear" w:color="auto" w:fill="D9D9D9"/>
            <w:vAlign w:val="center"/>
          </w:tcPr>
          <w:p w:rsidR="00170A6A" w:rsidRPr="00DE34AD" w:rsidRDefault="00170A6A" w:rsidP="001867DB">
            <w:pPr>
              <w:jc w:val="center"/>
              <w:rPr>
                <w:rFonts w:ascii="Times New Roman" w:hAnsi="Times New Roman" w:cs="Times New Roman"/>
                <w:b/>
                <w:bCs/>
                <w:sz w:val="24"/>
                <w:szCs w:val="24"/>
              </w:rPr>
            </w:pPr>
            <w:r w:rsidRPr="00DE34AD">
              <w:rPr>
                <w:rFonts w:ascii="Times New Roman" w:hAnsi="Times New Roman" w:cs="Times New Roman"/>
                <w:b/>
                <w:bCs/>
                <w:sz w:val="24"/>
                <w:szCs w:val="24"/>
              </w:rPr>
              <w:t>окт.</w:t>
            </w:r>
          </w:p>
        </w:tc>
        <w:tc>
          <w:tcPr>
            <w:tcW w:w="293" w:type="pct"/>
            <w:shd w:val="clear" w:color="auto" w:fill="D9D9D9"/>
            <w:vAlign w:val="center"/>
          </w:tcPr>
          <w:p w:rsidR="00170A6A" w:rsidRPr="00DE34AD" w:rsidRDefault="00170A6A" w:rsidP="001867DB">
            <w:pPr>
              <w:jc w:val="center"/>
              <w:rPr>
                <w:rFonts w:ascii="Times New Roman" w:hAnsi="Times New Roman" w:cs="Times New Roman"/>
                <w:b/>
                <w:bCs/>
                <w:sz w:val="24"/>
                <w:szCs w:val="24"/>
              </w:rPr>
            </w:pPr>
            <w:r w:rsidRPr="00DE34AD">
              <w:rPr>
                <w:rFonts w:ascii="Times New Roman" w:hAnsi="Times New Roman" w:cs="Times New Roman"/>
                <w:b/>
                <w:bCs/>
                <w:sz w:val="24"/>
                <w:szCs w:val="24"/>
              </w:rPr>
              <w:t>нов.</w:t>
            </w:r>
          </w:p>
        </w:tc>
        <w:tc>
          <w:tcPr>
            <w:tcW w:w="293" w:type="pct"/>
            <w:shd w:val="clear" w:color="auto" w:fill="D9D9D9"/>
            <w:vAlign w:val="center"/>
          </w:tcPr>
          <w:p w:rsidR="00170A6A" w:rsidRPr="00DE34AD" w:rsidRDefault="00170A6A" w:rsidP="001867DB">
            <w:pPr>
              <w:jc w:val="center"/>
              <w:rPr>
                <w:rFonts w:ascii="Times New Roman" w:hAnsi="Times New Roman" w:cs="Times New Roman"/>
                <w:b/>
                <w:bCs/>
                <w:sz w:val="24"/>
                <w:szCs w:val="24"/>
              </w:rPr>
            </w:pPr>
            <w:r w:rsidRPr="00DE34AD">
              <w:rPr>
                <w:rFonts w:ascii="Times New Roman" w:hAnsi="Times New Roman" w:cs="Times New Roman"/>
                <w:b/>
                <w:bCs/>
                <w:sz w:val="24"/>
                <w:szCs w:val="24"/>
              </w:rPr>
              <w:t>дец.</w:t>
            </w:r>
          </w:p>
        </w:tc>
        <w:tc>
          <w:tcPr>
            <w:tcW w:w="355" w:type="pct"/>
            <w:shd w:val="clear" w:color="auto" w:fill="D9D9D9"/>
            <w:vAlign w:val="center"/>
          </w:tcPr>
          <w:p w:rsidR="00170A6A" w:rsidRPr="00DE34AD" w:rsidRDefault="00170A6A" w:rsidP="001867DB">
            <w:pPr>
              <w:jc w:val="center"/>
              <w:rPr>
                <w:rFonts w:ascii="Times New Roman" w:hAnsi="Times New Roman" w:cs="Times New Roman"/>
                <w:b/>
                <w:bCs/>
                <w:sz w:val="24"/>
                <w:szCs w:val="24"/>
              </w:rPr>
            </w:pPr>
            <w:r w:rsidRPr="00DE34AD">
              <w:rPr>
                <w:rFonts w:ascii="Times New Roman" w:hAnsi="Times New Roman" w:cs="Times New Roman"/>
                <w:b/>
                <w:bCs/>
                <w:sz w:val="24"/>
                <w:szCs w:val="24"/>
              </w:rPr>
              <w:t>год.</w:t>
            </w:r>
          </w:p>
        </w:tc>
      </w:tr>
      <w:tr w:rsidR="00170A6A" w:rsidRPr="00DE34AD">
        <w:tc>
          <w:tcPr>
            <w:tcW w:w="5000" w:type="pct"/>
            <w:gridSpan w:val="14"/>
            <w:vAlign w:val="bottom"/>
          </w:tcPr>
          <w:p w:rsidR="00170A6A" w:rsidRPr="00DE34AD" w:rsidRDefault="00170A6A" w:rsidP="001867DB">
            <w:pPr>
              <w:rPr>
                <w:rFonts w:ascii="Times New Roman" w:hAnsi="Times New Roman" w:cs="Times New Roman"/>
                <w:b/>
                <w:bCs/>
                <w:sz w:val="24"/>
                <w:szCs w:val="24"/>
              </w:rPr>
            </w:pPr>
            <w:r w:rsidRPr="00DE34AD">
              <w:rPr>
                <w:rFonts w:ascii="Times New Roman" w:hAnsi="Times New Roman" w:cs="Times New Roman"/>
                <w:b/>
                <w:bCs/>
                <w:sz w:val="24"/>
                <w:szCs w:val="24"/>
              </w:rPr>
              <w:t>ТЕМПЕРАТУРА °C</w:t>
            </w:r>
          </w:p>
        </w:tc>
      </w:tr>
      <w:tr w:rsidR="00170A6A" w:rsidRPr="00DE34AD">
        <w:tc>
          <w:tcPr>
            <w:tcW w:w="1009" w:type="pct"/>
            <w:vAlign w:val="bottom"/>
          </w:tcPr>
          <w:p w:rsidR="00170A6A" w:rsidRPr="00DE34AD" w:rsidRDefault="00170A6A" w:rsidP="001867DB">
            <w:pPr>
              <w:rPr>
                <w:rFonts w:ascii="Times New Roman" w:hAnsi="Times New Roman" w:cs="Times New Roman"/>
                <w:sz w:val="24"/>
                <w:szCs w:val="24"/>
              </w:rPr>
            </w:pPr>
            <w:r w:rsidRPr="00DE34AD">
              <w:rPr>
                <w:rFonts w:ascii="Times New Roman" w:hAnsi="Times New Roman" w:cs="Times New Roman"/>
                <w:sz w:val="24"/>
                <w:szCs w:val="24"/>
              </w:rPr>
              <w:t xml:space="preserve">Средња максимална       </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4,4</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7,2</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12,4</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17,9</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22,9</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25,9</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28,4</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28,6</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23,7</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18,1</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10,9</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5,4</w:t>
            </w:r>
          </w:p>
        </w:tc>
        <w:tc>
          <w:tcPr>
            <w:tcW w:w="355"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17,2</w:t>
            </w:r>
          </w:p>
        </w:tc>
      </w:tr>
      <w:tr w:rsidR="00170A6A" w:rsidRPr="00DE34AD">
        <w:tc>
          <w:tcPr>
            <w:tcW w:w="1009" w:type="pct"/>
            <w:vAlign w:val="bottom"/>
          </w:tcPr>
          <w:p w:rsidR="00170A6A" w:rsidRPr="00DE34AD" w:rsidRDefault="00170A6A" w:rsidP="001867DB">
            <w:pPr>
              <w:rPr>
                <w:rFonts w:ascii="Times New Roman" w:hAnsi="Times New Roman" w:cs="Times New Roman"/>
                <w:sz w:val="24"/>
                <w:szCs w:val="24"/>
              </w:rPr>
            </w:pPr>
            <w:r w:rsidRPr="00DE34AD">
              <w:rPr>
                <w:rFonts w:ascii="Times New Roman" w:hAnsi="Times New Roman" w:cs="Times New Roman"/>
                <w:sz w:val="24"/>
                <w:szCs w:val="24"/>
              </w:rPr>
              <w:t xml:space="preserve">Средња минимална       </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-3,2</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1,7</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5,9</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10,5</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13,7</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15,1</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15,0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11,1</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6,8</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2,0</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-1,7</w:t>
            </w:r>
          </w:p>
        </w:tc>
        <w:tc>
          <w:tcPr>
            <w:tcW w:w="355"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6,2</w:t>
            </w:r>
          </w:p>
        </w:tc>
      </w:tr>
      <w:tr w:rsidR="00170A6A" w:rsidRPr="00DE34AD">
        <w:tc>
          <w:tcPr>
            <w:tcW w:w="1009" w:type="pct"/>
            <w:vAlign w:val="bottom"/>
          </w:tcPr>
          <w:p w:rsidR="00170A6A" w:rsidRPr="00DE34AD" w:rsidRDefault="00170A6A" w:rsidP="001867DB">
            <w:pPr>
              <w:rPr>
                <w:rFonts w:ascii="Times New Roman" w:hAnsi="Times New Roman" w:cs="Times New Roman"/>
                <w:sz w:val="24"/>
                <w:szCs w:val="24"/>
              </w:rPr>
            </w:pPr>
            <w:r w:rsidRPr="00DE34AD">
              <w:rPr>
                <w:rFonts w:ascii="Times New Roman" w:hAnsi="Times New Roman" w:cs="Times New Roman"/>
                <w:sz w:val="24"/>
                <w:szCs w:val="24"/>
              </w:rPr>
              <w:t xml:space="preserve">Нормална вредност       </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0,3</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2,3</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6,8</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11,8</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16,7</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19,8</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21,8</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21,5</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16,8</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11,8</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6,0</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1,6</w:t>
            </w:r>
          </w:p>
        </w:tc>
        <w:tc>
          <w:tcPr>
            <w:tcW w:w="355"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11,5</w:t>
            </w:r>
          </w:p>
        </w:tc>
      </w:tr>
      <w:tr w:rsidR="00170A6A" w:rsidRPr="00DE34AD">
        <w:tc>
          <w:tcPr>
            <w:tcW w:w="1009" w:type="pct"/>
            <w:vAlign w:val="bottom"/>
          </w:tcPr>
          <w:p w:rsidR="00170A6A" w:rsidRPr="00DE34AD" w:rsidRDefault="00170A6A" w:rsidP="001867DB">
            <w:pPr>
              <w:rPr>
                <w:rFonts w:ascii="Times New Roman" w:hAnsi="Times New Roman" w:cs="Times New Roman"/>
                <w:sz w:val="24"/>
                <w:szCs w:val="24"/>
              </w:rPr>
            </w:pPr>
            <w:r w:rsidRPr="00DE34AD">
              <w:rPr>
                <w:rFonts w:ascii="Times New Roman" w:hAnsi="Times New Roman" w:cs="Times New Roman"/>
                <w:sz w:val="24"/>
                <w:szCs w:val="24"/>
              </w:rPr>
              <w:t xml:space="preserve">Апсолутни максимум       </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20,0</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23,4</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30,3</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32,1</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34,6</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39,2</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43,6</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41,0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37,3</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32,8</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28,6</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22,0</w:t>
            </w:r>
          </w:p>
        </w:tc>
        <w:tc>
          <w:tcPr>
            <w:tcW w:w="355"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43,6</w:t>
            </w:r>
          </w:p>
        </w:tc>
      </w:tr>
      <w:tr w:rsidR="00170A6A" w:rsidRPr="00DE34AD">
        <w:tc>
          <w:tcPr>
            <w:tcW w:w="1009" w:type="pct"/>
            <w:vAlign w:val="bottom"/>
          </w:tcPr>
          <w:p w:rsidR="00170A6A" w:rsidRPr="00DE34AD" w:rsidRDefault="00170A6A" w:rsidP="001867DB">
            <w:pPr>
              <w:rPr>
                <w:rFonts w:ascii="Times New Roman" w:hAnsi="Times New Roman" w:cs="Times New Roman"/>
                <w:sz w:val="24"/>
                <w:szCs w:val="24"/>
              </w:rPr>
            </w:pPr>
            <w:r w:rsidRPr="00DE34AD">
              <w:rPr>
                <w:rFonts w:ascii="Times New Roman" w:hAnsi="Times New Roman" w:cs="Times New Roman"/>
                <w:sz w:val="24"/>
                <w:szCs w:val="24"/>
              </w:rPr>
              <w:t xml:space="preserve">Апсолутни минимум       </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-23,7</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-23,6</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-14,4</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-6,3</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1,3</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2,9</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7,0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3,1</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2,1</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-5,6</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-13,6</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-18,0</w:t>
            </w:r>
          </w:p>
        </w:tc>
        <w:tc>
          <w:tcPr>
            <w:tcW w:w="355"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-23,7</w:t>
            </w:r>
          </w:p>
        </w:tc>
      </w:tr>
      <w:tr w:rsidR="00170A6A" w:rsidRPr="00DE34AD">
        <w:tc>
          <w:tcPr>
            <w:tcW w:w="1009" w:type="pct"/>
            <w:vAlign w:val="bottom"/>
          </w:tcPr>
          <w:p w:rsidR="00170A6A" w:rsidRPr="00DE34AD" w:rsidRDefault="00170A6A" w:rsidP="001867DB">
            <w:pPr>
              <w:rPr>
                <w:rFonts w:ascii="Times New Roman" w:hAnsi="Times New Roman" w:cs="Times New Roman"/>
                <w:sz w:val="24"/>
                <w:szCs w:val="24"/>
              </w:rPr>
            </w:pPr>
            <w:r w:rsidRPr="00DE34AD">
              <w:rPr>
                <w:rFonts w:ascii="Times New Roman" w:hAnsi="Times New Roman" w:cs="Times New Roman"/>
                <w:sz w:val="24"/>
                <w:szCs w:val="24"/>
              </w:rPr>
              <w:t xml:space="preserve">Ср. број мразних дана     </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24</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19</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10</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19</w:t>
            </w:r>
          </w:p>
        </w:tc>
        <w:tc>
          <w:tcPr>
            <w:tcW w:w="355"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86</w:t>
            </w:r>
          </w:p>
        </w:tc>
      </w:tr>
      <w:tr w:rsidR="00170A6A" w:rsidRPr="00DE34AD">
        <w:tc>
          <w:tcPr>
            <w:tcW w:w="1009" w:type="pct"/>
            <w:vAlign w:val="bottom"/>
          </w:tcPr>
          <w:p w:rsidR="00170A6A" w:rsidRPr="00DE34AD" w:rsidRDefault="00170A6A" w:rsidP="001867DB">
            <w:pPr>
              <w:rPr>
                <w:rFonts w:ascii="Times New Roman" w:hAnsi="Times New Roman" w:cs="Times New Roman"/>
                <w:sz w:val="24"/>
                <w:szCs w:val="24"/>
              </w:rPr>
            </w:pPr>
            <w:r w:rsidRPr="00DE34AD">
              <w:rPr>
                <w:rFonts w:ascii="Times New Roman" w:hAnsi="Times New Roman" w:cs="Times New Roman"/>
                <w:sz w:val="24"/>
                <w:szCs w:val="24"/>
              </w:rPr>
              <w:t xml:space="preserve">Ср. број тропских дана     </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6</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12</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12</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3</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55"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34</w:t>
            </w:r>
          </w:p>
        </w:tc>
      </w:tr>
      <w:tr w:rsidR="00170A6A" w:rsidRPr="00DE34AD">
        <w:tc>
          <w:tcPr>
            <w:tcW w:w="5000" w:type="pct"/>
            <w:gridSpan w:val="14"/>
            <w:vAlign w:val="bottom"/>
          </w:tcPr>
          <w:p w:rsidR="00170A6A" w:rsidRPr="00DE34AD" w:rsidRDefault="00170A6A" w:rsidP="001867DB">
            <w:pPr>
              <w:rPr>
                <w:rFonts w:ascii="Times New Roman" w:hAnsi="Times New Roman" w:cs="Times New Roman"/>
                <w:b/>
                <w:bCs/>
                <w:sz w:val="24"/>
                <w:szCs w:val="24"/>
              </w:rPr>
            </w:pPr>
            <w:r w:rsidRPr="00DE34AD">
              <w:rPr>
                <w:rFonts w:ascii="Times New Roman" w:hAnsi="Times New Roman" w:cs="Times New Roman"/>
                <w:b/>
                <w:bCs/>
                <w:sz w:val="24"/>
                <w:szCs w:val="24"/>
              </w:rPr>
              <w:t xml:space="preserve">РЕЛАТИВНА ВЛАГА (%)      </w:t>
            </w:r>
          </w:p>
        </w:tc>
      </w:tr>
      <w:tr w:rsidR="00170A6A" w:rsidRPr="00DE34AD">
        <w:tc>
          <w:tcPr>
            <w:tcW w:w="1009" w:type="pct"/>
            <w:vAlign w:val="bottom"/>
          </w:tcPr>
          <w:p w:rsidR="00170A6A" w:rsidRPr="00DE34AD" w:rsidRDefault="00170A6A" w:rsidP="001867DB">
            <w:pPr>
              <w:rPr>
                <w:rFonts w:ascii="Times New Roman" w:hAnsi="Times New Roman" w:cs="Times New Roman"/>
                <w:sz w:val="24"/>
                <w:szCs w:val="24"/>
              </w:rPr>
            </w:pPr>
            <w:r w:rsidRPr="00DE34AD">
              <w:rPr>
                <w:rFonts w:ascii="Times New Roman" w:hAnsi="Times New Roman" w:cs="Times New Roman"/>
                <w:sz w:val="24"/>
                <w:szCs w:val="24"/>
              </w:rPr>
              <w:t xml:space="preserve">Просек        </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81</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75</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69</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66</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69</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70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68</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68</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74</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77</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79</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83</w:t>
            </w:r>
          </w:p>
        </w:tc>
        <w:tc>
          <w:tcPr>
            <w:tcW w:w="355"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73</w:t>
            </w:r>
          </w:p>
        </w:tc>
      </w:tr>
      <w:tr w:rsidR="00170A6A" w:rsidRPr="00DE34AD">
        <w:tc>
          <w:tcPr>
            <w:tcW w:w="5000" w:type="pct"/>
            <w:gridSpan w:val="14"/>
            <w:vAlign w:val="bottom"/>
          </w:tcPr>
          <w:p w:rsidR="00170A6A" w:rsidRPr="00DE34AD" w:rsidRDefault="00170A6A" w:rsidP="001867DB">
            <w:pPr>
              <w:rPr>
                <w:rFonts w:ascii="Times New Roman" w:hAnsi="Times New Roman" w:cs="Times New Roman"/>
                <w:b/>
                <w:bCs/>
                <w:sz w:val="24"/>
                <w:szCs w:val="24"/>
              </w:rPr>
            </w:pPr>
            <w:r w:rsidRPr="00DE34AD">
              <w:rPr>
                <w:rFonts w:ascii="Times New Roman" w:hAnsi="Times New Roman" w:cs="Times New Roman"/>
                <w:b/>
                <w:bCs/>
                <w:sz w:val="24"/>
                <w:szCs w:val="24"/>
              </w:rPr>
              <w:t>ТРАЈАЊЕ СИЈАЊА СУНЦА</w:t>
            </w:r>
          </w:p>
        </w:tc>
      </w:tr>
      <w:tr w:rsidR="00170A6A" w:rsidRPr="00DE34AD">
        <w:tc>
          <w:tcPr>
            <w:tcW w:w="1009" w:type="pct"/>
            <w:vAlign w:val="bottom"/>
          </w:tcPr>
          <w:p w:rsidR="00170A6A" w:rsidRPr="00DE34AD" w:rsidRDefault="00170A6A" w:rsidP="001867DB">
            <w:pPr>
              <w:rPr>
                <w:rFonts w:ascii="Times New Roman" w:hAnsi="Times New Roman" w:cs="Times New Roman"/>
                <w:sz w:val="24"/>
                <w:szCs w:val="24"/>
              </w:rPr>
            </w:pPr>
            <w:r w:rsidRPr="00DE34AD">
              <w:rPr>
                <w:rFonts w:ascii="Times New Roman" w:hAnsi="Times New Roman" w:cs="Times New Roman"/>
                <w:sz w:val="24"/>
                <w:szCs w:val="24"/>
              </w:rPr>
              <w:t>Просек (сати)</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57,6</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86,6</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133,3</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160,3</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214,3</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225,8</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267,1</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257,5</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181,3</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137,3</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76,8</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44,8</w:t>
            </w:r>
          </w:p>
        </w:tc>
        <w:tc>
          <w:tcPr>
            <w:tcW w:w="355"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1842,8</w:t>
            </w:r>
          </w:p>
        </w:tc>
      </w:tr>
      <w:tr w:rsidR="00170A6A" w:rsidRPr="00DE34AD">
        <w:tc>
          <w:tcPr>
            <w:tcW w:w="1009" w:type="pct"/>
            <w:vAlign w:val="bottom"/>
          </w:tcPr>
          <w:p w:rsidR="00170A6A" w:rsidRPr="00DE34AD" w:rsidRDefault="00170A6A" w:rsidP="001867DB">
            <w:pPr>
              <w:rPr>
                <w:rFonts w:ascii="Times New Roman" w:hAnsi="Times New Roman" w:cs="Times New Roman"/>
                <w:sz w:val="24"/>
                <w:szCs w:val="24"/>
              </w:rPr>
            </w:pPr>
            <w:r w:rsidRPr="00DE34AD">
              <w:rPr>
                <w:rFonts w:ascii="Times New Roman" w:hAnsi="Times New Roman" w:cs="Times New Roman"/>
                <w:sz w:val="24"/>
                <w:szCs w:val="24"/>
              </w:rPr>
              <w:t xml:space="preserve">Број ведрих дана      </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3</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4</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4</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4</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4</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5</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7</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6</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3</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w:t>
            </w:r>
          </w:p>
        </w:tc>
        <w:tc>
          <w:tcPr>
            <w:tcW w:w="355"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62</w:t>
            </w:r>
          </w:p>
        </w:tc>
      </w:tr>
      <w:tr w:rsidR="00170A6A" w:rsidRPr="00DE34AD">
        <w:tc>
          <w:tcPr>
            <w:tcW w:w="1009" w:type="pct"/>
            <w:vAlign w:val="bottom"/>
          </w:tcPr>
          <w:p w:rsidR="00170A6A" w:rsidRPr="00DE34AD" w:rsidRDefault="00170A6A" w:rsidP="001867DB">
            <w:pPr>
              <w:rPr>
                <w:rFonts w:ascii="Times New Roman" w:hAnsi="Times New Roman" w:cs="Times New Roman"/>
                <w:sz w:val="24"/>
                <w:szCs w:val="24"/>
              </w:rPr>
            </w:pPr>
            <w:r w:rsidRPr="00DE34AD">
              <w:rPr>
                <w:rFonts w:ascii="Times New Roman" w:hAnsi="Times New Roman" w:cs="Times New Roman"/>
                <w:sz w:val="24"/>
                <w:szCs w:val="24"/>
              </w:rPr>
              <w:t xml:space="preserve">Број облацних дана      </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15</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12</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11</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9</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9</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6</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5</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4</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7</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9</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12</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16</w:t>
            </w:r>
          </w:p>
        </w:tc>
        <w:tc>
          <w:tcPr>
            <w:tcW w:w="355"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114</w:t>
            </w:r>
          </w:p>
        </w:tc>
      </w:tr>
      <w:tr w:rsidR="00170A6A" w:rsidRPr="00DE34AD">
        <w:tc>
          <w:tcPr>
            <w:tcW w:w="5000" w:type="pct"/>
            <w:gridSpan w:val="14"/>
            <w:vAlign w:val="bottom"/>
          </w:tcPr>
          <w:p w:rsidR="00170A6A" w:rsidRPr="00DE34AD" w:rsidRDefault="00170A6A" w:rsidP="001867DB">
            <w:pPr>
              <w:rPr>
                <w:rFonts w:ascii="Times New Roman" w:hAnsi="Times New Roman" w:cs="Times New Roman"/>
                <w:b/>
                <w:bCs/>
                <w:sz w:val="24"/>
                <w:szCs w:val="24"/>
              </w:rPr>
            </w:pPr>
            <w:r w:rsidRPr="00DE34AD">
              <w:rPr>
                <w:rFonts w:ascii="Times New Roman" w:hAnsi="Times New Roman" w:cs="Times New Roman"/>
                <w:b/>
                <w:bCs/>
                <w:sz w:val="24"/>
                <w:szCs w:val="24"/>
              </w:rPr>
              <w:t>ПАДАВИНЕ (</w:t>
            </w:r>
            <w:r>
              <w:rPr>
                <w:rFonts w:ascii="Times New Roman" w:hAnsi="Times New Roman" w:cs="Times New Roman"/>
                <w:b/>
                <w:bCs/>
                <w:sz w:val="24"/>
                <w:szCs w:val="24"/>
              </w:rPr>
              <w:t>mm</w:t>
            </w:r>
            <w:r w:rsidRPr="00DE34AD">
              <w:rPr>
                <w:rFonts w:ascii="Times New Roman" w:hAnsi="Times New Roman" w:cs="Times New Roman"/>
                <w:b/>
                <w:bCs/>
                <w:sz w:val="24"/>
                <w:szCs w:val="24"/>
              </w:rPr>
              <w:t xml:space="preserve">)       </w:t>
            </w:r>
          </w:p>
        </w:tc>
      </w:tr>
      <w:tr w:rsidR="00170A6A" w:rsidRPr="00DE34AD">
        <w:tc>
          <w:tcPr>
            <w:tcW w:w="1009" w:type="pct"/>
            <w:vAlign w:val="bottom"/>
          </w:tcPr>
          <w:p w:rsidR="00170A6A" w:rsidRPr="00DE34AD" w:rsidRDefault="00170A6A" w:rsidP="001867DB">
            <w:pPr>
              <w:rPr>
                <w:rFonts w:ascii="Times New Roman" w:hAnsi="Times New Roman" w:cs="Times New Roman"/>
                <w:sz w:val="24"/>
                <w:szCs w:val="24"/>
              </w:rPr>
            </w:pPr>
            <w:r w:rsidRPr="00DE34AD">
              <w:rPr>
                <w:rFonts w:ascii="Times New Roman" w:hAnsi="Times New Roman" w:cs="Times New Roman"/>
                <w:sz w:val="24"/>
                <w:szCs w:val="24"/>
              </w:rPr>
              <w:t xml:space="preserve">Ср. месецна сума      </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45,1</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45,4</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52,9</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62,6</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71,2</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92,2</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76,8</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64,9</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59,1</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57,3</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56,6</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56,1</w:t>
            </w:r>
          </w:p>
        </w:tc>
        <w:tc>
          <w:tcPr>
            <w:tcW w:w="355"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740,3</w:t>
            </w:r>
          </w:p>
        </w:tc>
      </w:tr>
      <w:tr w:rsidR="00170A6A" w:rsidRPr="00DE34AD">
        <w:tc>
          <w:tcPr>
            <w:tcW w:w="1009" w:type="pct"/>
            <w:vAlign w:val="bottom"/>
          </w:tcPr>
          <w:p w:rsidR="00170A6A" w:rsidRPr="00DE34AD" w:rsidRDefault="00170A6A" w:rsidP="001867DB">
            <w:pPr>
              <w:rPr>
                <w:rFonts w:ascii="Times New Roman" w:hAnsi="Times New Roman" w:cs="Times New Roman"/>
                <w:sz w:val="24"/>
                <w:szCs w:val="24"/>
              </w:rPr>
            </w:pPr>
            <w:r w:rsidRPr="00DE34AD">
              <w:rPr>
                <w:rFonts w:ascii="Times New Roman" w:hAnsi="Times New Roman" w:cs="Times New Roman"/>
                <w:sz w:val="24"/>
                <w:szCs w:val="24"/>
              </w:rPr>
              <w:t xml:space="preserve">Маx. дневна сума      </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34,9</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71,4</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39,4</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50,6</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69,8</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73,8</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75,8</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61,2</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39,6</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50,6</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62,2</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38,1</w:t>
            </w:r>
          </w:p>
        </w:tc>
        <w:tc>
          <w:tcPr>
            <w:tcW w:w="355"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75,8</w:t>
            </w:r>
          </w:p>
        </w:tc>
      </w:tr>
      <w:tr w:rsidR="00170A6A" w:rsidRPr="00DE34AD">
        <w:tc>
          <w:tcPr>
            <w:tcW w:w="1009" w:type="pct"/>
            <w:vAlign w:val="bottom"/>
          </w:tcPr>
          <w:p w:rsidR="00170A6A" w:rsidRPr="00DE34AD" w:rsidRDefault="00170A6A" w:rsidP="001867DB">
            <w:pPr>
              <w:rPr>
                <w:rFonts w:ascii="Times New Roman" w:hAnsi="Times New Roman" w:cs="Times New Roman"/>
                <w:sz w:val="24"/>
                <w:szCs w:val="24"/>
              </w:rPr>
            </w:pPr>
            <w:r w:rsidRPr="00DE34AD">
              <w:rPr>
                <w:rFonts w:ascii="Times New Roman" w:hAnsi="Times New Roman" w:cs="Times New Roman"/>
                <w:sz w:val="24"/>
                <w:szCs w:val="24"/>
              </w:rPr>
              <w:t xml:space="preserve">Ср. број дана &gt;= 0.1 mm   </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13</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13</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13</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13</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14</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13</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9</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10</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11</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14</w:t>
            </w:r>
          </w:p>
        </w:tc>
        <w:tc>
          <w:tcPr>
            <w:tcW w:w="355"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143</w:t>
            </w:r>
          </w:p>
        </w:tc>
      </w:tr>
      <w:tr w:rsidR="00170A6A" w:rsidRPr="00DE34AD">
        <w:tc>
          <w:tcPr>
            <w:tcW w:w="1009" w:type="pct"/>
            <w:vAlign w:val="bottom"/>
          </w:tcPr>
          <w:p w:rsidR="00170A6A" w:rsidRPr="00DE34AD" w:rsidRDefault="00170A6A" w:rsidP="001867DB">
            <w:pPr>
              <w:rPr>
                <w:rFonts w:ascii="Times New Roman" w:hAnsi="Times New Roman" w:cs="Times New Roman"/>
                <w:sz w:val="24"/>
                <w:szCs w:val="24"/>
              </w:rPr>
            </w:pPr>
            <w:r w:rsidRPr="00DE34AD">
              <w:rPr>
                <w:rFonts w:ascii="Times New Roman" w:hAnsi="Times New Roman" w:cs="Times New Roman"/>
                <w:sz w:val="24"/>
                <w:szCs w:val="24"/>
              </w:rPr>
              <w:t xml:space="preserve">Ср. број дана &gt;= 10 mm   </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3</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3</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w:t>
            </w:r>
          </w:p>
        </w:tc>
        <w:tc>
          <w:tcPr>
            <w:tcW w:w="355"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23</w:t>
            </w:r>
          </w:p>
        </w:tc>
      </w:tr>
      <w:tr w:rsidR="00170A6A" w:rsidRPr="00DE34AD">
        <w:tc>
          <w:tcPr>
            <w:tcW w:w="5000" w:type="pct"/>
            <w:gridSpan w:val="14"/>
            <w:vAlign w:val="bottom"/>
          </w:tcPr>
          <w:p w:rsidR="00170A6A" w:rsidRPr="00DE34AD" w:rsidRDefault="00170A6A" w:rsidP="001867DB">
            <w:pPr>
              <w:rPr>
                <w:rFonts w:ascii="Times New Roman" w:hAnsi="Times New Roman" w:cs="Times New Roman"/>
                <w:b/>
                <w:bCs/>
                <w:sz w:val="24"/>
                <w:szCs w:val="24"/>
              </w:rPr>
            </w:pPr>
            <w:r w:rsidRPr="00DE34AD">
              <w:rPr>
                <w:rFonts w:ascii="Times New Roman" w:hAnsi="Times New Roman" w:cs="Times New Roman"/>
                <w:b/>
                <w:bCs/>
                <w:sz w:val="24"/>
                <w:szCs w:val="24"/>
              </w:rPr>
              <w:t xml:space="preserve">ПОЈАВЕ (број дана са....)     </w:t>
            </w:r>
          </w:p>
        </w:tc>
      </w:tr>
      <w:tr w:rsidR="00170A6A" w:rsidRPr="00DE34AD">
        <w:tc>
          <w:tcPr>
            <w:tcW w:w="1009" w:type="pct"/>
            <w:vAlign w:val="bottom"/>
          </w:tcPr>
          <w:p w:rsidR="00170A6A" w:rsidRPr="00DE34AD" w:rsidRDefault="00170A6A" w:rsidP="001867DB">
            <w:pPr>
              <w:rPr>
                <w:rFonts w:ascii="Times New Roman" w:hAnsi="Times New Roman" w:cs="Times New Roman"/>
                <w:sz w:val="24"/>
                <w:szCs w:val="24"/>
              </w:rPr>
            </w:pPr>
            <w:r w:rsidRPr="00DE34AD">
              <w:rPr>
                <w:rFonts w:ascii="Times New Roman" w:hAnsi="Times New Roman" w:cs="Times New Roman"/>
                <w:sz w:val="24"/>
                <w:szCs w:val="24"/>
              </w:rPr>
              <w:t xml:space="preserve">снегом        </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9</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9</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6</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4</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8</w:t>
            </w:r>
          </w:p>
        </w:tc>
        <w:tc>
          <w:tcPr>
            <w:tcW w:w="355"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37</w:t>
            </w:r>
          </w:p>
        </w:tc>
      </w:tr>
      <w:tr w:rsidR="00170A6A" w:rsidRPr="00DE34AD">
        <w:tc>
          <w:tcPr>
            <w:tcW w:w="1009" w:type="pct"/>
            <w:vAlign w:val="bottom"/>
          </w:tcPr>
          <w:p w:rsidR="00170A6A" w:rsidRPr="00DE34AD" w:rsidRDefault="00170A6A" w:rsidP="001867DB">
            <w:pPr>
              <w:rPr>
                <w:rFonts w:ascii="Times New Roman" w:hAnsi="Times New Roman" w:cs="Times New Roman"/>
                <w:sz w:val="24"/>
                <w:szCs w:val="24"/>
              </w:rPr>
            </w:pPr>
            <w:r w:rsidRPr="00DE34AD">
              <w:rPr>
                <w:rFonts w:ascii="Times New Roman" w:hAnsi="Times New Roman" w:cs="Times New Roman"/>
                <w:sz w:val="24"/>
                <w:szCs w:val="24"/>
              </w:rPr>
              <w:t xml:space="preserve">снежним покривацем       </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15</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12</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5</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5</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12</w:t>
            </w:r>
          </w:p>
        </w:tc>
        <w:tc>
          <w:tcPr>
            <w:tcW w:w="355"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49</w:t>
            </w:r>
          </w:p>
        </w:tc>
      </w:tr>
      <w:tr w:rsidR="00170A6A" w:rsidRPr="00DE34AD">
        <w:tc>
          <w:tcPr>
            <w:tcW w:w="1009" w:type="pct"/>
            <w:vAlign w:val="bottom"/>
          </w:tcPr>
          <w:p w:rsidR="00170A6A" w:rsidRPr="00DE34AD" w:rsidRDefault="00170A6A" w:rsidP="001867DB">
            <w:pPr>
              <w:rPr>
                <w:rFonts w:ascii="Times New Roman" w:hAnsi="Times New Roman" w:cs="Times New Roman"/>
                <w:sz w:val="24"/>
                <w:szCs w:val="24"/>
              </w:rPr>
            </w:pPr>
            <w:r w:rsidRPr="00DE34AD">
              <w:rPr>
                <w:rFonts w:ascii="Times New Roman" w:hAnsi="Times New Roman" w:cs="Times New Roman"/>
                <w:sz w:val="24"/>
                <w:szCs w:val="24"/>
              </w:rPr>
              <w:t xml:space="preserve">маглом        </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8</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3</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2</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6</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9</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7</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8</w:t>
            </w:r>
          </w:p>
        </w:tc>
        <w:tc>
          <w:tcPr>
            <w:tcW w:w="355"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50</w:t>
            </w:r>
          </w:p>
        </w:tc>
      </w:tr>
      <w:tr w:rsidR="00170A6A" w:rsidRPr="00DE34AD">
        <w:tc>
          <w:tcPr>
            <w:tcW w:w="1009" w:type="pct"/>
            <w:vAlign w:val="bottom"/>
          </w:tcPr>
          <w:p w:rsidR="00170A6A" w:rsidRPr="00DE34AD" w:rsidRDefault="00170A6A" w:rsidP="001867DB">
            <w:pPr>
              <w:rPr>
                <w:rFonts w:ascii="Times New Roman" w:hAnsi="Times New Roman" w:cs="Times New Roman"/>
                <w:sz w:val="24"/>
                <w:szCs w:val="24"/>
              </w:rPr>
            </w:pPr>
            <w:r w:rsidRPr="00DE34AD">
              <w:rPr>
                <w:rFonts w:ascii="Times New Roman" w:hAnsi="Times New Roman" w:cs="Times New Roman"/>
                <w:sz w:val="24"/>
                <w:szCs w:val="24"/>
              </w:rPr>
              <w:t xml:space="preserve">градом        </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08"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293"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0</w:t>
            </w:r>
          </w:p>
        </w:tc>
        <w:tc>
          <w:tcPr>
            <w:tcW w:w="355" w:type="pct"/>
            <w:vAlign w:val="center"/>
          </w:tcPr>
          <w:p w:rsidR="00170A6A" w:rsidRPr="00DE34AD" w:rsidRDefault="00170A6A" w:rsidP="001867DB">
            <w:pPr>
              <w:jc w:val="right"/>
              <w:rPr>
                <w:rFonts w:ascii="Times New Roman" w:hAnsi="Times New Roman" w:cs="Times New Roman"/>
                <w:sz w:val="24"/>
                <w:szCs w:val="24"/>
              </w:rPr>
            </w:pPr>
            <w:r w:rsidRPr="00DE34AD">
              <w:rPr>
                <w:rFonts w:ascii="Times New Roman" w:hAnsi="Times New Roman" w:cs="Times New Roman"/>
                <w:sz w:val="24"/>
                <w:szCs w:val="24"/>
              </w:rPr>
              <w:t>1</w:t>
            </w:r>
          </w:p>
        </w:tc>
      </w:tr>
    </w:tbl>
    <w:p w:rsidR="00170A6A" w:rsidRDefault="00170A6A" w:rsidP="00B95D83">
      <w:pPr>
        <w:pStyle w:val="Hang127"/>
        <w:spacing w:before="120"/>
        <w:rPr>
          <w:sz w:val="24"/>
          <w:szCs w:val="24"/>
          <w:lang w:val="it-IT"/>
        </w:rPr>
      </w:pPr>
    </w:p>
    <w:p w:rsidR="00170A6A" w:rsidRPr="00DE34AD" w:rsidRDefault="00170A6A" w:rsidP="00A537F0">
      <w:pPr>
        <w:pStyle w:val="Hang127"/>
        <w:spacing w:before="120" w:after="0"/>
        <w:ind w:left="0" w:firstLine="720"/>
        <w:rPr>
          <w:sz w:val="24"/>
          <w:szCs w:val="24"/>
        </w:rPr>
      </w:pPr>
      <w:r w:rsidRPr="003B4613">
        <w:rPr>
          <w:rFonts w:ascii="Times New Roman" w:hAnsi="Times New Roman"/>
          <w:sz w:val="24"/>
          <w:szCs w:val="24"/>
          <w:lang w:val="ru-RU"/>
        </w:rPr>
        <w:t>Средња</w:t>
      </w:r>
      <w:r w:rsidRPr="00DE34AD">
        <w:rPr>
          <w:sz w:val="24"/>
          <w:szCs w:val="24"/>
        </w:rPr>
        <w:t xml:space="preserve"> </w:t>
      </w:r>
      <w:r w:rsidRPr="003B4613">
        <w:rPr>
          <w:rFonts w:ascii="Times New Roman" w:hAnsi="Times New Roman"/>
          <w:sz w:val="24"/>
          <w:szCs w:val="24"/>
          <w:lang w:val="ru-RU"/>
        </w:rPr>
        <w:t>годи</w:t>
      </w:r>
      <w:r w:rsidRPr="00DE34AD">
        <w:rPr>
          <w:rFonts w:ascii="Times New Roman" w:hAnsi="Times New Roman"/>
          <w:sz w:val="24"/>
          <w:szCs w:val="24"/>
        </w:rPr>
        <w:t>ш</w:t>
      </w:r>
      <w:r w:rsidRPr="003B4613">
        <w:rPr>
          <w:rFonts w:ascii="Times New Roman" w:hAnsi="Times New Roman"/>
          <w:sz w:val="24"/>
          <w:szCs w:val="24"/>
          <w:lang w:val="ru-RU"/>
        </w:rPr>
        <w:t>ња</w:t>
      </w:r>
      <w:r w:rsidRPr="00DE34AD">
        <w:rPr>
          <w:sz w:val="24"/>
          <w:szCs w:val="24"/>
        </w:rPr>
        <w:t xml:space="preserve"> </w:t>
      </w:r>
      <w:r w:rsidRPr="003B4613">
        <w:rPr>
          <w:rFonts w:ascii="Times New Roman" w:hAnsi="Times New Roman"/>
          <w:sz w:val="24"/>
          <w:szCs w:val="24"/>
          <w:lang w:val="ru-RU"/>
        </w:rPr>
        <w:t>температура</w:t>
      </w:r>
      <w:r w:rsidRPr="00DE34AD">
        <w:rPr>
          <w:sz w:val="24"/>
          <w:szCs w:val="24"/>
        </w:rPr>
        <w:t xml:space="preserve"> </w:t>
      </w:r>
      <w:r w:rsidRPr="003B4613">
        <w:rPr>
          <w:rFonts w:ascii="Times New Roman" w:hAnsi="Times New Roman"/>
          <w:sz w:val="24"/>
          <w:szCs w:val="24"/>
          <w:lang w:val="ru-RU"/>
        </w:rPr>
        <w:t>износи</w:t>
      </w:r>
      <w:r w:rsidRPr="00DE34AD">
        <w:rPr>
          <w:sz w:val="24"/>
          <w:szCs w:val="24"/>
        </w:rPr>
        <w:t xml:space="preserve"> 11,5</w:t>
      </w:r>
      <w:r w:rsidRPr="003B4613">
        <w:rPr>
          <w:rFonts w:ascii="Times New Roman" w:hAnsi="Times New Roman"/>
          <w:sz w:val="24"/>
          <w:szCs w:val="24"/>
          <w:vertAlign w:val="superscript"/>
          <w:lang w:val="ru-RU"/>
        </w:rPr>
        <w:t>о</w:t>
      </w:r>
      <w:r w:rsidRPr="00DE34AD">
        <w:rPr>
          <w:sz w:val="24"/>
          <w:szCs w:val="24"/>
        </w:rPr>
        <w:t xml:space="preserve"> </w:t>
      </w:r>
      <w:r w:rsidRPr="00DE34AD">
        <w:rPr>
          <w:sz w:val="24"/>
          <w:szCs w:val="24"/>
          <w:lang w:val="it-IT"/>
        </w:rPr>
        <w:t>C</w:t>
      </w:r>
      <w:r w:rsidRPr="00DE34AD">
        <w:rPr>
          <w:sz w:val="24"/>
          <w:szCs w:val="24"/>
        </w:rPr>
        <w:t xml:space="preserve"> </w:t>
      </w:r>
      <w:r w:rsidRPr="003B4613">
        <w:rPr>
          <w:rFonts w:ascii="Times New Roman" w:hAnsi="Times New Roman"/>
          <w:sz w:val="24"/>
          <w:szCs w:val="24"/>
          <w:lang w:val="ru-RU"/>
        </w:rPr>
        <w:t>са</w:t>
      </w:r>
      <w:r w:rsidRPr="00DE34AD">
        <w:rPr>
          <w:sz w:val="24"/>
          <w:szCs w:val="24"/>
        </w:rPr>
        <w:t xml:space="preserve"> </w:t>
      </w:r>
      <w:r w:rsidRPr="003B4613">
        <w:rPr>
          <w:rFonts w:ascii="Times New Roman" w:hAnsi="Times New Roman"/>
          <w:sz w:val="24"/>
          <w:szCs w:val="24"/>
          <w:lang w:val="ru-RU"/>
        </w:rPr>
        <w:t>просе</w:t>
      </w:r>
      <w:r w:rsidRPr="00DE34AD">
        <w:rPr>
          <w:rFonts w:ascii="Times New Roman" w:hAnsi="Times New Roman"/>
          <w:sz w:val="24"/>
          <w:szCs w:val="24"/>
        </w:rPr>
        <w:t>ч</w:t>
      </w:r>
      <w:r w:rsidRPr="003B4613">
        <w:rPr>
          <w:rFonts w:ascii="Times New Roman" w:hAnsi="Times New Roman"/>
          <w:sz w:val="24"/>
          <w:szCs w:val="24"/>
          <w:lang w:val="ru-RU"/>
        </w:rPr>
        <w:t>ном</w:t>
      </w:r>
      <w:r w:rsidRPr="00DE34AD">
        <w:rPr>
          <w:sz w:val="24"/>
          <w:szCs w:val="24"/>
        </w:rPr>
        <w:t xml:space="preserve"> </w:t>
      </w:r>
      <w:r w:rsidRPr="003B4613">
        <w:rPr>
          <w:rFonts w:ascii="Times New Roman" w:hAnsi="Times New Roman"/>
          <w:sz w:val="24"/>
          <w:szCs w:val="24"/>
          <w:lang w:val="ru-RU"/>
        </w:rPr>
        <w:t>амплитудом</w:t>
      </w:r>
      <w:r w:rsidRPr="00DE34AD">
        <w:rPr>
          <w:sz w:val="24"/>
          <w:szCs w:val="24"/>
        </w:rPr>
        <w:t xml:space="preserve"> </w:t>
      </w:r>
      <w:r w:rsidRPr="003B4613">
        <w:rPr>
          <w:rFonts w:ascii="Times New Roman" w:hAnsi="Times New Roman"/>
          <w:sz w:val="24"/>
          <w:szCs w:val="24"/>
          <w:lang w:val="ru-RU"/>
        </w:rPr>
        <w:t>од</w:t>
      </w:r>
      <w:r w:rsidRPr="00DE34AD">
        <w:rPr>
          <w:sz w:val="24"/>
          <w:szCs w:val="24"/>
        </w:rPr>
        <w:t xml:space="preserve"> 22,1</w:t>
      </w:r>
      <w:r w:rsidRPr="003B4613">
        <w:rPr>
          <w:rFonts w:ascii="Times New Roman" w:hAnsi="Times New Roman"/>
          <w:sz w:val="24"/>
          <w:szCs w:val="24"/>
          <w:vertAlign w:val="superscript"/>
          <w:lang w:val="ru-RU"/>
        </w:rPr>
        <w:t>о</w:t>
      </w:r>
      <w:r w:rsidRPr="00DE34AD">
        <w:rPr>
          <w:sz w:val="24"/>
          <w:szCs w:val="24"/>
          <w:vertAlign w:val="superscript"/>
        </w:rPr>
        <w:t xml:space="preserve"> </w:t>
      </w:r>
      <w:r w:rsidRPr="00DE34AD">
        <w:rPr>
          <w:sz w:val="24"/>
          <w:szCs w:val="24"/>
          <w:lang w:val="it-IT"/>
        </w:rPr>
        <w:t>C</w:t>
      </w:r>
      <w:r w:rsidRPr="00DE34AD">
        <w:rPr>
          <w:sz w:val="24"/>
          <w:szCs w:val="24"/>
        </w:rPr>
        <w:t xml:space="preserve">. </w:t>
      </w:r>
      <w:r w:rsidRPr="003B4613">
        <w:rPr>
          <w:rFonts w:ascii="Times New Roman" w:hAnsi="Times New Roman"/>
          <w:sz w:val="24"/>
          <w:szCs w:val="24"/>
          <w:lang w:val="ru-RU"/>
        </w:rPr>
        <w:t>Први</w:t>
      </w:r>
      <w:r w:rsidRPr="00DE34AD">
        <w:rPr>
          <w:sz w:val="24"/>
          <w:szCs w:val="24"/>
        </w:rPr>
        <w:t xml:space="preserve"> </w:t>
      </w:r>
      <w:r w:rsidRPr="003B4613">
        <w:rPr>
          <w:rFonts w:ascii="Times New Roman" w:hAnsi="Times New Roman"/>
          <w:sz w:val="24"/>
          <w:szCs w:val="24"/>
          <w:lang w:val="ru-RU"/>
        </w:rPr>
        <w:t>јесењи</w:t>
      </w:r>
      <w:r w:rsidRPr="00DE34AD">
        <w:rPr>
          <w:sz w:val="24"/>
          <w:szCs w:val="24"/>
        </w:rPr>
        <w:t xml:space="preserve"> </w:t>
      </w:r>
      <w:r w:rsidRPr="003B4613">
        <w:rPr>
          <w:rFonts w:ascii="Times New Roman" w:hAnsi="Times New Roman"/>
          <w:sz w:val="24"/>
          <w:szCs w:val="24"/>
          <w:lang w:val="ru-RU"/>
        </w:rPr>
        <w:t>мразеви</w:t>
      </w:r>
      <w:r w:rsidRPr="00DE34AD">
        <w:rPr>
          <w:sz w:val="24"/>
          <w:szCs w:val="24"/>
        </w:rPr>
        <w:t xml:space="preserve"> </w:t>
      </w:r>
      <w:r w:rsidRPr="003B4613">
        <w:rPr>
          <w:rFonts w:ascii="Times New Roman" w:hAnsi="Times New Roman"/>
          <w:sz w:val="24"/>
          <w:szCs w:val="24"/>
          <w:lang w:val="ru-RU"/>
        </w:rPr>
        <w:t>по</w:t>
      </w:r>
      <w:r w:rsidRPr="00DE34AD">
        <w:rPr>
          <w:rFonts w:ascii="Times New Roman" w:hAnsi="Times New Roman"/>
          <w:sz w:val="24"/>
          <w:szCs w:val="24"/>
        </w:rPr>
        <w:t>ч</w:t>
      </w:r>
      <w:r w:rsidRPr="003B4613">
        <w:rPr>
          <w:rFonts w:ascii="Times New Roman" w:hAnsi="Times New Roman"/>
          <w:sz w:val="24"/>
          <w:szCs w:val="24"/>
          <w:lang w:val="ru-RU"/>
        </w:rPr>
        <w:t>ињу</w:t>
      </w:r>
      <w:r w:rsidRPr="00DE34AD">
        <w:rPr>
          <w:rFonts w:ascii="Times New Roman" w:hAnsi="Times New Roman"/>
          <w:sz w:val="24"/>
          <w:szCs w:val="24"/>
        </w:rPr>
        <w:t xml:space="preserve"> почетком октобра </w:t>
      </w:r>
      <w:r w:rsidRPr="003B4613">
        <w:rPr>
          <w:rFonts w:ascii="Times New Roman" w:hAnsi="Times New Roman"/>
          <w:sz w:val="24"/>
          <w:szCs w:val="24"/>
          <w:lang w:val="ru-RU"/>
        </w:rPr>
        <w:t>а</w:t>
      </w:r>
      <w:r w:rsidRPr="00DE34AD">
        <w:rPr>
          <w:sz w:val="24"/>
          <w:szCs w:val="24"/>
        </w:rPr>
        <w:t xml:space="preserve"> </w:t>
      </w:r>
      <w:r w:rsidRPr="003B4613">
        <w:rPr>
          <w:rFonts w:ascii="Times New Roman" w:hAnsi="Times New Roman"/>
          <w:sz w:val="24"/>
          <w:szCs w:val="24"/>
          <w:lang w:val="ru-RU"/>
        </w:rPr>
        <w:t>последњи</w:t>
      </w:r>
      <w:r w:rsidRPr="00DE34AD">
        <w:rPr>
          <w:sz w:val="24"/>
          <w:szCs w:val="24"/>
        </w:rPr>
        <w:t xml:space="preserve"> </w:t>
      </w:r>
      <w:r w:rsidRPr="003B4613">
        <w:rPr>
          <w:rFonts w:ascii="Times New Roman" w:hAnsi="Times New Roman"/>
          <w:sz w:val="24"/>
          <w:szCs w:val="24"/>
          <w:lang w:val="ru-RU"/>
        </w:rPr>
        <w:t>проле</w:t>
      </w:r>
      <w:r w:rsidRPr="00DE34AD">
        <w:rPr>
          <w:rFonts w:ascii="Times New Roman" w:hAnsi="Times New Roman"/>
          <w:sz w:val="24"/>
          <w:szCs w:val="24"/>
        </w:rPr>
        <w:t>ћ</w:t>
      </w:r>
      <w:r w:rsidRPr="003B4613">
        <w:rPr>
          <w:rFonts w:ascii="Times New Roman" w:hAnsi="Times New Roman"/>
          <w:sz w:val="24"/>
          <w:szCs w:val="24"/>
          <w:lang w:val="ru-RU"/>
        </w:rPr>
        <w:t>ни</w:t>
      </w:r>
      <w:r w:rsidRPr="00DE34AD">
        <w:rPr>
          <w:sz w:val="24"/>
          <w:szCs w:val="24"/>
        </w:rPr>
        <w:t xml:space="preserve"> </w:t>
      </w:r>
      <w:r w:rsidRPr="003B4613">
        <w:rPr>
          <w:rFonts w:ascii="Times New Roman" w:hAnsi="Times New Roman"/>
          <w:sz w:val="24"/>
          <w:szCs w:val="24"/>
          <w:lang w:val="ru-RU"/>
        </w:rPr>
        <w:t>крајем</w:t>
      </w:r>
      <w:r w:rsidRPr="00DE34AD">
        <w:rPr>
          <w:sz w:val="24"/>
          <w:szCs w:val="24"/>
        </w:rPr>
        <w:t xml:space="preserve"> </w:t>
      </w:r>
      <w:r w:rsidRPr="003B4613">
        <w:rPr>
          <w:rFonts w:ascii="Times New Roman" w:hAnsi="Times New Roman"/>
          <w:sz w:val="24"/>
          <w:szCs w:val="24"/>
          <w:lang w:val="ru-RU"/>
        </w:rPr>
        <w:t>априла</w:t>
      </w:r>
      <w:r w:rsidRPr="00DE34AD">
        <w:rPr>
          <w:sz w:val="24"/>
          <w:szCs w:val="24"/>
        </w:rPr>
        <w:t xml:space="preserve"> </w:t>
      </w:r>
      <w:r w:rsidRPr="003B4613">
        <w:rPr>
          <w:rFonts w:ascii="Times New Roman" w:hAnsi="Times New Roman"/>
          <w:sz w:val="24"/>
          <w:szCs w:val="24"/>
          <w:lang w:val="ru-RU"/>
        </w:rPr>
        <w:t>месеца</w:t>
      </w:r>
      <w:r w:rsidRPr="00DE34AD">
        <w:rPr>
          <w:sz w:val="24"/>
          <w:szCs w:val="24"/>
        </w:rPr>
        <w:t xml:space="preserve">. </w:t>
      </w:r>
      <w:r w:rsidRPr="003B4613">
        <w:rPr>
          <w:rFonts w:ascii="Times New Roman" w:hAnsi="Times New Roman"/>
          <w:sz w:val="24"/>
          <w:szCs w:val="24"/>
          <w:lang w:val="ru-RU"/>
        </w:rPr>
        <w:t xml:space="preserve">Средњи број мразних дана у току у току године је </w:t>
      </w:r>
      <w:r w:rsidRPr="00DE34AD">
        <w:rPr>
          <w:sz w:val="24"/>
          <w:szCs w:val="24"/>
        </w:rPr>
        <w:t>86</w:t>
      </w:r>
      <w:r w:rsidRPr="003B4613">
        <w:rPr>
          <w:rFonts w:ascii="Times New Roman" w:hAnsi="Times New Roman"/>
          <w:sz w:val="24"/>
          <w:szCs w:val="24"/>
          <w:lang w:val="ru-RU"/>
        </w:rPr>
        <w:t xml:space="preserve"> а средњи број тропских дана је </w:t>
      </w:r>
      <w:r w:rsidRPr="00DE34AD">
        <w:rPr>
          <w:sz w:val="24"/>
          <w:szCs w:val="24"/>
        </w:rPr>
        <w:t>34.</w:t>
      </w:r>
    </w:p>
    <w:p w:rsidR="00170A6A" w:rsidRPr="003B4613" w:rsidRDefault="00170A6A" w:rsidP="00A537F0">
      <w:pPr>
        <w:pStyle w:val="Hang127"/>
        <w:spacing w:after="0"/>
        <w:ind w:left="0" w:firstLine="720"/>
        <w:rPr>
          <w:sz w:val="24"/>
          <w:szCs w:val="24"/>
          <w:lang w:val="ru-RU"/>
        </w:rPr>
      </w:pPr>
      <w:r w:rsidRPr="003B4613">
        <w:rPr>
          <w:rFonts w:ascii="Times New Roman" w:hAnsi="Times New Roman"/>
          <w:sz w:val="24"/>
          <w:szCs w:val="24"/>
          <w:lang w:val="ru-RU"/>
        </w:rPr>
        <w:t xml:space="preserve">Просечна годишња количина падавина износи </w:t>
      </w:r>
      <w:r w:rsidRPr="00DE34AD">
        <w:rPr>
          <w:sz w:val="24"/>
          <w:szCs w:val="24"/>
        </w:rPr>
        <w:t>740</w:t>
      </w:r>
      <w:r w:rsidRPr="003B4613">
        <w:rPr>
          <w:sz w:val="24"/>
          <w:szCs w:val="24"/>
          <w:lang w:val="ru-RU"/>
        </w:rPr>
        <w:t xml:space="preserve"> </w:t>
      </w:r>
      <w:r w:rsidRPr="00DE34AD">
        <w:rPr>
          <w:sz w:val="24"/>
          <w:szCs w:val="24"/>
          <w:lang w:val="it-IT"/>
        </w:rPr>
        <w:t>mm</w:t>
      </w:r>
      <w:r w:rsidRPr="003B4613">
        <w:rPr>
          <w:rFonts w:ascii="Times New Roman" w:hAnsi="Times New Roman"/>
          <w:sz w:val="24"/>
          <w:szCs w:val="24"/>
          <w:lang w:val="ru-RU"/>
        </w:rPr>
        <w:t xml:space="preserve">. Распоред просечних месечних падавина за период </w:t>
      </w:r>
      <w:r w:rsidRPr="00DE34AD">
        <w:rPr>
          <w:sz w:val="24"/>
          <w:szCs w:val="24"/>
          <w:lang w:val="it-IT"/>
        </w:rPr>
        <w:t>I</w:t>
      </w:r>
      <w:r w:rsidRPr="003B4613">
        <w:rPr>
          <w:sz w:val="24"/>
          <w:szCs w:val="24"/>
          <w:lang w:val="ru-RU"/>
        </w:rPr>
        <w:t xml:space="preserve">, </w:t>
      </w:r>
      <w:r w:rsidRPr="00DE34AD">
        <w:rPr>
          <w:sz w:val="24"/>
          <w:szCs w:val="24"/>
          <w:lang w:val="it-IT"/>
        </w:rPr>
        <w:t>II</w:t>
      </w:r>
      <w:r w:rsidRPr="003B4613">
        <w:rPr>
          <w:sz w:val="24"/>
          <w:szCs w:val="24"/>
          <w:lang w:val="ru-RU"/>
        </w:rPr>
        <w:t xml:space="preserve">, </w:t>
      </w:r>
      <w:r w:rsidRPr="00DE34AD">
        <w:rPr>
          <w:sz w:val="24"/>
          <w:szCs w:val="24"/>
          <w:lang w:val="it-IT"/>
        </w:rPr>
        <w:t>III</w:t>
      </w:r>
      <w:r w:rsidRPr="00DE34AD">
        <w:rPr>
          <w:sz w:val="24"/>
          <w:szCs w:val="24"/>
          <w:lang w:val="sr-Cyrl-CS"/>
        </w:rPr>
        <w:t xml:space="preserve"> </w:t>
      </w:r>
      <w:r w:rsidRPr="003B4613">
        <w:rPr>
          <w:rFonts w:ascii="Times New Roman" w:hAnsi="Times New Roman"/>
          <w:sz w:val="24"/>
          <w:szCs w:val="24"/>
          <w:lang w:val="ru-RU"/>
        </w:rPr>
        <w:t xml:space="preserve">месец износи </w:t>
      </w:r>
      <w:r w:rsidRPr="00DE34AD">
        <w:rPr>
          <w:sz w:val="24"/>
          <w:szCs w:val="24"/>
        </w:rPr>
        <w:t>143,4</w:t>
      </w:r>
      <w:r w:rsidRPr="003B4613">
        <w:rPr>
          <w:sz w:val="24"/>
          <w:szCs w:val="24"/>
          <w:lang w:val="ru-RU"/>
        </w:rPr>
        <w:t xml:space="preserve"> </w:t>
      </w:r>
      <w:r w:rsidRPr="00DE34AD">
        <w:rPr>
          <w:sz w:val="24"/>
          <w:szCs w:val="24"/>
          <w:lang w:val="it-IT"/>
        </w:rPr>
        <w:t>mm</w:t>
      </w:r>
      <w:r w:rsidRPr="003B4613">
        <w:rPr>
          <w:rFonts w:ascii="Times New Roman" w:hAnsi="Times New Roman"/>
          <w:sz w:val="24"/>
          <w:szCs w:val="24"/>
          <w:lang w:val="ru-RU"/>
        </w:rPr>
        <w:t xml:space="preserve">, за период </w:t>
      </w:r>
      <w:r w:rsidRPr="00DE34AD">
        <w:rPr>
          <w:sz w:val="24"/>
          <w:szCs w:val="24"/>
          <w:lang w:val="it-IT"/>
        </w:rPr>
        <w:t>IV</w:t>
      </w:r>
      <w:r w:rsidRPr="003B4613">
        <w:rPr>
          <w:sz w:val="24"/>
          <w:szCs w:val="24"/>
          <w:lang w:val="ru-RU"/>
        </w:rPr>
        <w:t xml:space="preserve">, </w:t>
      </w:r>
      <w:r w:rsidRPr="00DE34AD">
        <w:rPr>
          <w:sz w:val="24"/>
          <w:szCs w:val="24"/>
          <w:lang w:val="it-IT"/>
        </w:rPr>
        <w:t>V</w:t>
      </w:r>
      <w:r w:rsidRPr="003B4613">
        <w:rPr>
          <w:rFonts w:ascii="Times New Roman" w:hAnsi="Times New Roman"/>
          <w:sz w:val="24"/>
          <w:szCs w:val="24"/>
          <w:lang w:val="ru-RU"/>
        </w:rPr>
        <w:t xml:space="preserve"> и </w:t>
      </w:r>
      <w:r w:rsidRPr="00DE34AD">
        <w:rPr>
          <w:sz w:val="24"/>
          <w:szCs w:val="24"/>
          <w:lang w:val="it-IT"/>
        </w:rPr>
        <w:t>VI</w:t>
      </w:r>
      <w:r w:rsidRPr="003B4613">
        <w:rPr>
          <w:rFonts w:ascii="Times New Roman" w:hAnsi="Times New Roman"/>
          <w:sz w:val="24"/>
          <w:szCs w:val="24"/>
          <w:lang w:val="ru-RU"/>
        </w:rPr>
        <w:t xml:space="preserve"> месец износи </w:t>
      </w:r>
      <w:r w:rsidRPr="00DE34AD">
        <w:rPr>
          <w:sz w:val="24"/>
          <w:szCs w:val="24"/>
        </w:rPr>
        <w:t xml:space="preserve">226,0 </w:t>
      </w:r>
      <w:r w:rsidRPr="00DE34AD">
        <w:rPr>
          <w:sz w:val="24"/>
          <w:szCs w:val="24"/>
          <w:lang w:val="it-IT"/>
        </w:rPr>
        <w:t>mm</w:t>
      </w:r>
      <w:r w:rsidRPr="003B4613">
        <w:rPr>
          <w:rFonts w:ascii="Times New Roman" w:hAnsi="Times New Roman"/>
          <w:sz w:val="24"/>
          <w:szCs w:val="24"/>
          <w:lang w:val="ru-RU"/>
        </w:rPr>
        <w:t xml:space="preserve">, за период </w:t>
      </w:r>
      <w:r w:rsidRPr="00DE34AD">
        <w:rPr>
          <w:sz w:val="24"/>
          <w:szCs w:val="24"/>
          <w:lang w:val="it-IT"/>
        </w:rPr>
        <w:t>VII</w:t>
      </w:r>
      <w:r w:rsidRPr="003B4613">
        <w:rPr>
          <w:sz w:val="24"/>
          <w:szCs w:val="24"/>
          <w:lang w:val="ru-RU"/>
        </w:rPr>
        <w:t xml:space="preserve">, </w:t>
      </w:r>
      <w:r w:rsidRPr="00DE34AD">
        <w:rPr>
          <w:sz w:val="24"/>
          <w:szCs w:val="24"/>
          <w:lang w:val="it-IT"/>
        </w:rPr>
        <w:t>VIII</w:t>
      </w:r>
      <w:r w:rsidRPr="003B4613">
        <w:rPr>
          <w:rFonts w:ascii="Times New Roman" w:hAnsi="Times New Roman"/>
          <w:sz w:val="24"/>
          <w:szCs w:val="24"/>
          <w:lang w:val="ru-RU"/>
        </w:rPr>
        <w:t xml:space="preserve"> и </w:t>
      </w:r>
      <w:r w:rsidRPr="00DE34AD">
        <w:rPr>
          <w:sz w:val="24"/>
          <w:szCs w:val="24"/>
          <w:lang w:val="it-IT"/>
        </w:rPr>
        <w:t>IX</w:t>
      </w:r>
      <w:r w:rsidRPr="003B4613">
        <w:rPr>
          <w:rFonts w:ascii="Times New Roman" w:hAnsi="Times New Roman"/>
          <w:sz w:val="24"/>
          <w:szCs w:val="24"/>
          <w:lang w:val="ru-RU"/>
        </w:rPr>
        <w:t xml:space="preserve"> износи </w:t>
      </w:r>
      <w:r w:rsidRPr="00DE34AD">
        <w:rPr>
          <w:sz w:val="24"/>
          <w:szCs w:val="24"/>
        </w:rPr>
        <w:t>200,8</w:t>
      </w:r>
      <w:r w:rsidRPr="003B4613">
        <w:rPr>
          <w:sz w:val="24"/>
          <w:szCs w:val="24"/>
          <w:lang w:val="ru-RU"/>
        </w:rPr>
        <w:t xml:space="preserve"> </w:t>
      </w:r>
      <w:r>
        <w:rPr>
          <w:sz w:val="24"/>
          <w:szCs w:val="24"/>
          <w:lang w:val="it-IT"/>
        </w:rPr>
        <w:t>mm</w:t>
      </w:r>
      <w:r w:rsidRPr="003B4613">
        <w:rPr>
          <w:rFonts w:ascii="Times New Roman" w:hAnsi="Times New Roman"/>
          <w:sz w:val="24"/>
          <w:szCs w:val="24"/>
          <w:lang w:val="ru-RU"/>
        </w:rPr>
        <w:t xml:space="preserve"> и за период </w:t>
      </w:r>
      <w:r w:rsidRPr="00DE34AD">
        <w:rPr>
          <w:sz w:val="24"/>
          <w:szCs w:val="24"/>
          <w:lang w:val="it-IT"/>
        </w:rPr>
        <w:t>X</w:t>
      </w:r>
      <w:r w:rsidRPr="003B4613">
        <w:rPr>
          <w:sz w:val="24"/>
          <w:szCs w:val="24"/>
          <w:lang w:val="ru-RU"/>
        </w:rPr>
        <w:t xml:space="preserve">, </w:t>
      </w:r>
      <w:r w:rsidRPr="00DE34AD">
        <w:rPr>
          <w:sz w:val="24"/>
          <w:szCs w:val="24"/>
          <w:lang w:val="it-IT"/>
        </w:rPr>
        <w:t>XI</w:t>
      </w:r>
      <w:r w:rsidRPr="003B4613">
        <w:rPr>
          <w:rFonts w:ascii="Times New Roman" w:hAnsi="Times New Roman"/>
          <w:sz w:val="24"/>
          <w:szCs w:val="24"/>
          <w:lang w:val="ru-RU"/>
        </w:rPr>
        <w:t xml:space="preserve"> и </w:t>
      </w:r>
      <w:r w:rsidRPr="00DE34AD">
        <w:rPr>
          <w:sz w:val="24"/>
          <w:szCs w:val="24"/>
          <w:lang w:val="it-IT"/>
        </w:rPr>
        <w:t>XII</w:t>
      </w:r>
      <w:r w:rsidRPr="003B4613">
        <w:rPr>
          <w:rFonts w:ascii="Times New Roman" w:hAnsi="Times New Roman"/>
          <w:sz w:val="24"/>
          <w:szCs w:val="24"/>
          <w:lang w:val="ru-RU"/>
        </w:rPr>
        <w:t xml:space="preserve"> месец износи </w:t>
      </w:r>
      <w:r w:rsidRPr="00DE34AD">
        <w:rPr>
          <w:sz w:val="24"/>
          <w:szCs w:val="24"/>
        </w:rPr>
        <w:t>170,0</w:t>
      </w:r>
      <w:r w:rsidRPr="003B4613">
        <w:rPr>
          <w:sz w:val="24"/>
          <w:szCs w:val="24"/>
          <w:lang w:val="ru-RU"/>
        </w:rPr>
        <w:t xml:space="preserve"> </w:t>
      </w:r>
      <w:r w:rsidRPr="00DE34AD">
        <w:rPr>
          <w:sz w:val="24"/>
          <w:szCs w:val="24"/>
          <w:lang w:val="it-IT"/>
        </w:rPr>
        <w:t>mm</w:t>
      </w:r>
      <w:r w:rsidRPr="003B4613">
        <w:rPr>
          <w:sz w:val="24"/>
          <w:szCs w:val="24"/>
          <w:lang w:val="ru-RU"/>
        </w:rPr>
        <w:t>.</w:t>
      </w:r>
    </w:p>
    <w:p w:rsidR="00170A6A" w:rsidRPr="003B4613" w:rsidRDefault="00170A6A" w:rsidP="00A537F0">
      <w:pPr>
        <w:pStyle w:val="Hang127"/>
        <w:spacing w:after="0"/>
        <w:ind w:left="0" w:firstLine="720"/>
        <w:rPr>
          <w:rFonts w:ascii="Times New Roman" w:hAnsi="Times New Roman"/>
          <w:sz w:val="24"/>
          <w:szCs w:val="24"/>
          <w:lang w:val="ru-RU"/>
        </w:rPr>
      </w:pPr>
      <w:r w:rsidRPr="003B4613">
        <w:rPr>
          <w:rFonts w:ascii="Times New Roman" w:hAnsi="Times New Roman"/>
          <w:sz w:val="24"/>
          <w:szCs w:val="24"/>
          <w:lang w:val="ru-RU"/>
        </w:rPr>
        <w:t xml:space="preserve">Средња годишња релативна влажност износи </w:t>
      </w:r>
      <w:r w:rsidRPr="00DE34AD">
        <w:rPr>
          <w:sz w:val="24"/>
          <w:szCs w:val="24"/>
        </w:rPr>
        <w:t>73,0</w:t>
      </w:r>
      <w:r w:rsidRPr="003B4613">
        <w:rPr>
          <w:rFonts w:ascii="Times New Roman" w:hAnsi="Times New Roman"/>
          <w:sz w:val="24"/>
          <w:szCs w:val="24"/>
          <w:lang w:val="ru-RU"/>
        </w:rPr>
        <w:t xml:space="preserve"> %, а највећа је у зимским месецима.</w:t>
      </w:r>
    </w:p>
    <w:p w:rsidR="00170A6A" w:rsidRPr="003B4613" w:rsidRDefault="00170A6A" w:rsidP="00A537F0">
      <w:pPr>
        <w:pStyle w:val="Hang127"/>
        <w:spacing w:after="0"/>
        <w:ind w:left="0" w:firstLine="720"/>
        <w:rPr>
          <w:rFonts w:ascii="Times New Roman" w:hAnsi="Times New Roman"/>
          <w:sz w:val="24"/>
          <w:szCs w:val="24"/>
          <w:lang w:val="ru-RU"/>
        </w:rPr>
      </w:pPr>
      <w:r w:rsidRPr="003B4613">
        <w:rPr>
          <w:rFonts w:ascii="Times New Roman" w:hAnsi="Times New Roman"/>
          <w:sz w:val="24"/>
          <w:szCs w:val="24"/>
          <w:lang w:val="ru-RU"/>
        </w:rPr>
        <w:lastRenderedPageBreak/>
        <w:t>Средња годишња вредност индекса суше износи 38, а најмања је у периоду јули – септембар, што указује на појаву сушног периода у ово доба године.</w:t>
      </w:r>
    </w:p>
    <w:p w:rsidR="00170A6A" w:rsidRPr="003B4613" w:rsidRDefault="00170A6A" w:rsidP="00A537F0">
      <w:pPr>
        <w:pStyle w:val="Hang127"/>
        <w:spacing w:after="0"/>
        <w:ind w:left="0" w:firstLine="720"/>
        <w:rPr>
          <w:rFonts w:ascii="Times New Roman" w:hAnsi="Times New Roman"/>
          <w:sz w:val="24"/>
          <w:szCs w:val="24"/>
          <w:lang w:val="ru-RU"/>
        </w:rPr>
      </w:pPr>
      <w:r w:rsidRPr="003B4613">
        <w:rPr>
          <w:rFonts w:ascii="Times New Roman" w:hAnsi="Times New Roman"/>
          <w:sz w:val="24"/>
          <w:szCs w:val="24"/>
          <w:lang w:val="ru-RU"/>
        </w:rPr>
        <w:t>Једна од карактеристика плувиометријског режима у овом делу Србије су јаки пљускови, тако да максималне дневне падавине понекад превазилазе средње месечне суме падавина, што увећава угроженост од ерозије.</w:t>
      </w:r>
    </w:p>
    <w:p w:rsidR="00170A6A" w:rsidRPr="00DE34AD" w:rsidRDefault="00170A6A" w:rsidP="00A537F0">
      <w:pPr>
        <w:pStyle w:val="Hang127"/>
        <w:spacing w:after="0"/>
        <w:ind w:left="0" w:firstLine="720"/>
        <w:rPr>
          <w:sz w:val="24"/>
          <w:szCs w:val="24"/>
        </w:rPr>
      </w:pPr>
      <w:r w:rsidRPr="003B4613">
        <w:rPr>
          <w:rFonts w:ascii="Times New Roman" w:hAnsi="Times New Roman"/>
          <w:sz w:val="24"/>
          <w:szCs w:val="24"/>
          <w:lang w:val="ru-RU"/>
        </w:rPr>
        <w:t>Најчешћи ветрови који дувају у овој области су источног и југоисточног правца, затим долазе западни и северозападни, док су остали ветрови, нарочито северни, знатно ређи.</w:t>
      </w:r>
    </w:p>
    <w:p w:rsidR="00170A6A" w:rsidRPr="003B4613" w:rsidRDefault="00170A6A" w:rsidP="00714AA9">
      <w:pPr>
        <w:widowControl w:val="0"/>
        <w:jc w:val="both"/>
        <w:rPr>
          <w:rFonts w:ascii="Times New Roman" w:hAnsi="Times New Roman" w:cs="Times New Roman"/>
          <w:snapToGrid w:val="0"/>
          <w:sz w:val="24"/>
          <w:szCs w:val="24"/>
          <w:lang w:val="ru-RU"/>
        </w:rPr>
      </w:pPr>
    </w:p>
    <w:p w:rsidR="00170A6A" w:rsidRPr="00DE34AD" w:rsidRDefault="00170A6A" w:rsidP="00DB29D4">
      <w:pPr>
        <w:pStyle w:val="Hang127"/>
        <w:spacing w:after="0"/>
        <w:ind w:left="0" w:firstLine="720"/>
        <w:rPr>
          <w:sz w:val="24"/>
          <w:szCs w:val="24"/>
        </w:rPr>
      </w:pPr>
    </w:p>
    <w:tbl>
      <w:tblPr>
        <w:tblW w:w="431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9"/>
        <w:gridCol w:w="519"/>
        <w:gridCol w:w="723"/>
        <w:gridCol w:w="635"/>
        <w:gridCol w:w="711"/>
        <w:gridCol w:w="638"/>
        <w:gridCol w:w="670"/>
        <w:gridCol w:w="638"/>
        <w:gridCol w:w="644"/>
        <w:gridCol w:w="638"/>
        <w:gridCol w:w="723"/>
        <w:gridCol w:w="638"/>
        <w:gridCol w:w="830"/>
        <w:gridCol w:w="644"/>
        <w:gridCol w:w="871"/>
        <w:gridCol w:w="749"/>
        <w:gridCol w:w="848"/>
        <w:gridCol w:w="691"/>
      </w:tblGrid>
      <w:tr w:rsidR="00170A6A" w:rsidRPr="003B4613">
        <w:trPr>
          <w:tblHeader/>
        </w:trPr>
        <w:tc>
          <w:tcPr>
            <w:tcW w:w="5000" w:type="pct"/>
            <w:gridSpan w:val="18"/>
            <w:shd w:val="clear" w:color="auto" w:fill="D9D9D9"/>
            <w:vAlign w:val="center"/>
          </w:tcPr>
          <w:p w:rsidR="00170A6A" w:rsidRPr="00DE34AD" w:rsidRDefault="00170A6A" w:rsidP="00FD7E7C">
            <w:pPr>
              <w:pStyle w:val="Hang127"/>
              <w:ind w:left="0" w:firstLine="0"/>
              <w:jc w:val="center"/>
              <w:rPr>
                <w:b/>
                <w:bCs/>
                <w:sz w:val="24"/>
                <w:szCs w:val="24"/>
              </w:rPr>
            </w:pPr>
            <w:r w:rsidRPr="00DE34AD">
              <w:rPr>
                <w:rFonts w:ascii="Times New Roman" w:hAnsi="Times New Roman"/>
                <w:b/>
                <w:bCs/>
                <w:sz w:val="24"/>
                <w:szCs w:val="24"/>
              </w:rPr>
              <w:t xml:space="preserve">Релативне честине ветра по правцима и тишине у промилима и средње брзине ветра у </w:t>
            </w:r>
            <w:r w:rsidRPr="00DE34AD">
              <w:rPr>
                <w:b/>
                <w:bCs/>
                <w:sz w:val="24"/>
                <w:szCs w:val="24"/>
                <w:lang w:val="en-US"/>
              </w:rPr>
              <w:t>m</w:t>
            </w:r>
            <w:r w:rsidRPr="00DE34AD">
              <w:rPr>
                <w:b/>
                <w:bCs/>
                <w:sz w:val="24"/>
                <w:szCs w:val="24"/>
                <w:lang w:val="ru-RU"/>
              </w:rPr>
              <w:t>/</w:t>
            </w:r>
            <w:r w:rsidRPr="00DE34AD">
              <w:rPr>
                <w:b/>
                <w:bCs/>
                <w:sz w:val="24"/>
                <w:szCs w:val="24"/>
                <w:lang w:val="en-US"/>
              </w:rPr>
              <w:t>s</w:t>
            </w:r>
            <w:r w:rsidRPr="00DE34AD">
              <w:rPr>
                <w:b/>
                <w:bCs/>
                <w:sz w:val="24"/>
                <w:szCs w:val="24"/>
                <w:lang w:val="ru-RU"/>
              </w:rPr>
              <w:t xml:space="preserve"> </w:t>
            </w:r>
            <w:r w:rsidRPr="003B4613">
              <w:rPr>
                <w:b/>
                <w:bCs/>
                <w:sz w:val="24"/>
                <w:szCs w:val="24"/>
                <w:lang w:val="ru-RU"/>
              </w:rPr>
              <w:t>19</w:t>
            </w:r>
            <w:r w:rsidRPr="00DE34AD">
              <w:rPr>
                <w:b/>
                <w:bCs/>
                <w:sz w:val="24"/>
                <w:szCs w:val="24"/>
              </w:rPr>
              <w:t>81</w:t>
            </w:r>
            <w:r w:rsidRPr="003B4613">
              <w:rPr>
                <w:b/>
                <w:bCs/>
                <w:sz w:val="24"/>
                <w:szCs w:val="24"/>
                <w:lang w:val="ru-RU"/>
              </w:rPr>
              <w:t xml:space="preserve"> - 20</w:t>
            </w:r>
            <w:r w:rsidRPr="00DE34AD">
              <w:rPr>
                <w:b/>
                <w:bCs/>
                <w:sz w:val="24"/>
                <w:szCs w:val="24"/>
              </w:rPr>
              <w:t>10</w:t>
            </w:r>
          </w:p>
        </w:tc>
      </w:tr>
      <w:tr w:rsidR="00170A6A" w:rsidRPr="00DE34AD">
        <w:trPr>
          <w:tblHeader/>
        </w:trPr>
        <w:tc>
          <w:tcPr>
            <w:tcW w:w="947" w:type="pct"/>
            <w:shd w:val="clear" w:color="auto" w:fill="D9D9D9"/>
            <w:vAlign w:val="center"/>
          </w:tcPr>
          <w:p w:rsidR="00170A6A" w:rsidRPr="003B4613" w:rsidRDefault="00170A6A" w:rsidP="00FD7E7C">
            <w:pPr>
              <w:pStyle w:val="Hang127"/>
              <w:ind w:left="0" w:firstLine="0"/>
              <w:jc w:val="center"/>
              <w:rPr>
                <w:b/>
                <w:bCs/>
                <w:sz w:val="24"/>
                <w:szCs w:val="24"/>
                <w:lang w:val="ru-RU"/>
              </w:rPr>
            </w:pPr>
          </w:p>
        </w:tc>
        <w:tc>
          <w:tcPr>
            <w:tcW w:w="178" w:type="pct"/>
            <w:shd w:val="clear" w:color="auto" w:fill="D9D9D9"/>
            <w:vAlign w:val="center"/>
          </w:tcPr>
          <w:p w:rsidR="00170A6A" w:rsidRPr="00DE34AD" w:rsidRDefault="00170A6A" w:rsidP="00FD7E7C">
            <w:pPr>
              <w:jc w:val="center"/>
              <w:rPr>
                <w:rFonts w:ascii="Times New Roman" w:hAnsi="Times New Roman" w:cs="Times New Roman"/>
                <w:b/>
                <w:bCs/>
                <w:sz w:val="24"/>
                <w:szCs w:val="24"/>
              </w:rPr>
            </w:pPr>
            <w:r w:rsidRPr="00DE34AD">
              <w:rPr>
                <w:rFonts w:ascii="Times New Roman" w:hAnsi="Times New Roman" w:cs="Times New Roman"/>
                <w:b/>
                <w:bCs/>
                <w:sz w:val="24"/>
                <w:szCs w:val="24"/>
              </w:rPr>
              <w:t>N</w:t>
            </w:r>
          </w:p>
        </w:tc>
        <w:tc>
          <w:tcPr>
            <w:tcW w:w="248" w:type="pct"/>
            <w:shd w:val="clear" w:color="auto" w:fill="D9D9D9"/>
            <w:vAlign w:val="center"/>
          </w:tcPr>
          <w:p w:rsidR="00170A6A" w:rsidRPr="00DE34AD" w:rsidRDefault="00170A6A" w:rsidP="00FD7E7C">
            <w:pPr>
              <w:jc w:val="center"/>
              <w:rPr>
                <w:rFonts w:ascii="Times New Roman" w:hAnsi="Times New Roman" w:cs="Times New Roman"/>
                <w:b/>
                <w:bCs/>
                <w:sz w:val="24"/>
                <w:szCs w:val="24"/>
              </w:rPr>
            </w:pPr>
            <w:r w:rsidRPr="00DE34AD">
              <w:rPr>
                <w:rFonts w:ascii="Times New Roman" w:hAnsi="Times New Roman" w:cs="Times New Roman"/>
                <w:b/>
                <w:bCs/>
                <w:sz w:val="24"/>
                <w:szCs w:val="24"/>
              </w:rPr>
              <w:t>NNE</w:t>
            </w:r>
          </w:p>
        </w:tc>
        <w:tc>
          <w:tcPr>
            <w:tcW w:w="218" w:type="pct"/>
            <w:shd w:val="clear" w:color="auto" w:fill="D9D9D9"/>
            <w:vAlign w:val="center"/>
          </w:tcPr>
          <w:p w:rsidR="00170A6A" w:rsidRPr="00DE34AD" w:rsidRDefault="00170A6A" w:rsidP="00FD7E7C">
            <w:pPr>
              <w:jc w:val="center"/>
              <w:rPr>
                <w:rFonts w:ascii="Times New Roman" w:hAnsi="Times New Roman" w:cs="Times New Roman"/>
                <w:b/>
                <w:bCs/>
                <w:sz w:val="24"/>
                <w:szCs w:val="24"/>
              </w:rPr>
            </w:pPr>
            <w:r w:rsidRPr="00DE34AD">
              <w:rPr>
                <w:rFonts w:ascii="Times New Roman" w:hAnsi="Times New Roman" w:cs="Times New Roman"/>
                <w:b/>
                <w:bCs/>
                <w:sz w:val="24"/>
                <w:szCs w:val="24"/>
              </w:rPr>
              <w:t>NE</w:t>
            </w:r>
          </w:p>
        </w:tc>
        <w:tc>
          <w:tcPr>
            <w:tcW w:w="244" w:type="pct"/>
            <w:shd w:val="clear" w:color="auto" w:fill="D9D9D9"/>
            <w:vAlign w:val="center"/>
          </w:tcPr>
          <w:p w:rsidR="00170A6A" w:rsidRPr="00DE34AD" w:rsidRDefault="00170A6A" w:rsidP="00FD7E7C">
            <w:pPr>
              <w:jc w:val="center"/>
              <w:rPr>
                <w:rFonts w:ascii="Times New Roman" w:hAnsi="Times New Roman" w:cs="Times New Roman"/>
                <w:b/>
                <w:bCs/>
                <w:sz w:val="24"/>
                <w:szCs w:val="24"/>
              </w:rPr>
            </w:pPr>
            <w:r w:rsidRPr="00DE34AD">
              <w:rPr>
                <w:rFonts w:ascii="Times New Roman" w:hAnsi="Times New Roman" w:cs="Times New Roman"/>
                <w:b/>
                <w:bCs/>
                <w:sz w:val="24"/>
                <w:szCs w:val="24"/>
              </w:rPr>
              <w:t>ENE</w:t>
            </w:r>
          </w:p>
        </w:tc>
        <w:tc>
          <w:tcPr>
            <w:tcW w:w="219" w:type="pct"/>
            <w:shd w:val="clear" w:color="auto" w:fill="D9D9D9"/>
            <w:vAlign w:val="center"/>
          </w:tcPr>
          <w:p w:rsidR="00170A6A" w:rsidRPr="00DE34AD" w:rsidRDefault="00170A6A" w:rsidP="00FD7E7C">
            <w:pPr>
              <w:jc w:val="center"/>
              <w:rPr>
                <w:rFonts w:ascii="Times New Roman" w:hAnsi="Times New Roman" w:cs="Times New Roman"/>
                <w:b/>
                <w:bCs/>
                <w:sz w:val="24"/>
                <w:szCs w:val="24"/>
              </w:rPr>
            </w:pPr>
            <w:r w:rsidRPr="00DE34AD">
              <w:rPr>
                <w:rFonts w:ascii="Times New Roman" w:hAnsi="Times New Roman" w:cs="Times New Roman"/>
                <w:b/>
                <w:bCs/>
                <w:sz w:val="24"/>
                <w:szCs w:val="24"/>
              </w:rPr>
              <w:t>E</w:t>
            </w:r>
          </w:p>
        </w:tc>
        <w:tc>
          <w:tcPr>
            <w:tcW w:w="230" w:type="pct"/>
            <w:shd w:val="clear" w:color="auto" w:fill="D9D9D9"/>
            <w:vAlign w:val="center"/>
          </w:tcPr>
          <w:p w:rsidR="00170A6A" w:rsidRPr="00DE34AD" w:rsidRDefault="00170A6A" w:rsidP="00FD7E7C">
            <w:pPr>
              <w:jc w:val="center"/>
              <w:rPr>
                <w:rFonts w:ascii="Times New Roman" w:hAnsi="Times New Roman" w:cs="Times New Roman"/>
                <w:b/>
                <w:bCs/>
                <w:sz w:val="24"/>
                <w:szCs w:val="24"/>
              </w:rPr>
            </w:pPr>
            <w:r w:rsidRPr="00DE34AD">
              <w:rPr>
                <w:rFonts w:ascii="Times New Roman" w:hAnsi="Times New Roman" w:cs="Times New Roman"/>
                <w:b/>
                <w:bCs/>
                <w:sz w:val="24"/>
                <w:szCs w:val="24"/>
              </w:rPr>
              <w:t>ESE</w:t>
            </w:r>
          </w:p>
        </w:tc>
        <w:tc>
          <w:tcPr>
            <w:tcW w:w="219" w:type="pct"/>
            <w:shd w:val="clear" w:color="auto" w:fill="D9D9D9"/>
            <w:vAlign w:val="center"/>
          </w:tcPr>
          <w:p w:rsidR="00170A6A" w:rsidRPr="00DE34AD" w:rsidRDefault="00170A6A" w:rsidP="00FD7E7C">
            <w:pPr>
              <w:jc w:val="center"/>
              <w:rPr>
                <w:rFonts w:ascii="Times New Roman" w:hAnsi="Times New Roman" w:cs="Times New Roman"/>
                <w:b/>
                <w:bCs/>
                <w:sz w:val="24"/>
                <w:szCs w:val="24"/>
              </w:rPr>
            </w:pPr>
            <w:r w:rsidRPr="00DE34AD">
              <w:rPr>
                <w:rFonts w:ascii="Times New Roman" w:hAnsi="Times New Roman" w:cs="Times New Roman"/>
                <w:b/>
                <w:bCs/>
                <w:sz w:val="24"/>
                <w:szCs w:val="24"/>
              </w:rPr>
              <w:t>SE</w:t>
            </w:r>
          </w:p>
        </w:tc>
        <w:tc>
          <w:tcPr>
            <w:tcW w:w="221" w:type="pct"/>
            <w:shd w:val="clear" w:color="auto" w:fill="D9D9D9"/>
            <w:vAlign w:val="center"/>
          </w:tcPr>
          <w:p w:rsidR="00170A6A" w:rsidRPr="00DE34AD" w:rsidRDefault="00170A6A" w:rsidP="00FD7E7C">
            <w:pPr>
              <w:jc w:val="center"/>
              <w:rPr>
                <w:rFonts w:ascii="Times New Roman" w:hAnsi="Times New Roman" w:cs="Times New Roman"/>
                <w:b/>
                <w:bCs/>
                <w:sz w:val="24"/>
                <w:szCs w:val="24"/>
              </w:rPr>
            </w:pPr>
            <w:r w:rsidRPr="00DE34AD">
              <w:rPr>
                <w:rFonts w:ascii="Times New Roman" w:hAnsi="Times New Roman" w:cs="Times New Roman"/>
                <w:b/>
                <w:bCs/>
                <w:sz w:val="24"/>
                <w:szCs w:val="24"/>
              </w:rPr>
              <w:t>SSE</w:t>
            </w:r>
          </w:p>
        </w:tc>
        <w:tc>
          <w:tcPr>
            <w:tcW w:w="219" w:type="pct"/>
            <w:shd w:val="clear" w:color="auto" w:fill="D9D9D9"/>
            <w:vAlign w:val="center"/>
          </w:tcPr>
          <w:p w:rsidR="00170A6A" w:rsidRPr="00DE34AD" w:rsidRDefault="00170A6A" w:rsidP="00FD7E7C">
            <w:pPr>
              <w:jc w:val="center"/>
              <w:rPr>
                <w:rFonts w:ascii="Times New Roman" w:hAnsi="Times New Roman" w:cs="Times New Roman"/>
                <w:b/>
                <w:bCs/>
                <w:sz w:val="24"/>
                <w:szCs w:val="24"/>
              </w:rPr>
            </w:pPr>
            <w:r w:rsidRPr="00DE34AD">
              <w:rPr>
                <w:rFonts w:ascii="Times New Roman" w:hAnsi="Times New Roman" w:cs="Times New Roman"/>
                <w:b/>
                <w:bCs/>
                <w:sz w:val="24"/>
                <w:szCs w:val="24"/>
              </w:rPr>
              <w:t>S</w:t>
            </w:r>
          </w:p>
        </w:tc>
        <w:tc>
          <w:tcPr>
            <w:tcW w:w="248" w:type="pct"/>
            <w:shd w:val="clear" w:color="auto" w:fill="D9D9D9"/>
            <w:vAlign w:val="center"/>
          </w:tcPr>
          <w:p w:rsidR="00170A6A" w:rsidRPr="00DE34AD" w:rsidRDefault="00170A6A" w:rsidP="00FD7E7C">
            <w:pPr>
              <w:jc w:val="center"/>
              <w:rPr>
                <w:rFonts w:ascii="Times New Roman" w:hAnsi="Times New Roman" w:cs="Times New Roman"/>
                <w:b/>
                <w:bCs/>
                <w:sz w:val="24"/>
                <w:szCs w:val="24"/>
              </w:rPr>
            </w:pPr>
            <w:r w:rsidRPr="00DE34AD">
              <w:rPr>
                <w:rFonts w:ascii="Times New Roman" w:hAnsi="Times New Roman" w:cs="Times New Roman"/>
                <w:b/>
                <w:bCs/>
                <w:sz w:val="24"/>
                <w:szCs w:val="24"/>
              </w:rPr>
              <w:t>SSW</w:t>
            </w:r>
          </w:p>
        </w:tc>
        <w:tc>
          <w:tcPr>
            <w:tcW w:w="219" w:type="pct"/>
            <w:shd w:val="clear" w:color="auto" w:fill="D9D9D9"/>
            <w:vAlign w:val="center"/>
          </w:tcPr>
          <w:p w:rsidR="00170A6A" w:rsidRPr="00DE34AD" w:rsidRDefault="00170A6A" w:rsidP="00FD7E7C">
            <w:pPr>
              <w:jc w:val="center"/>
              <w:rPr>
                <w:rFonts w:ascii="Times New Roman" w:hAnsi="Times New Roman" w:cs="Times New Roman"/>
                <w:b/>
                <w:bCs/>
                <w:sz w:val="24"/>
                <w:szCs w:val="24"/>
              </w:rPr>
            </w:pPr>
            <w:r w:rsidRPr="00DE34AD">
              <w:rPr>
                <w:rFonts w:ascii="Times New Roman" w:hAnsi="Times New Roman" w:cs="Times New Roman"/>
                <w:b/>
                <w:bCs/>
                <w:sz w:val="24"/>
                <w:szCs w:val="24"/>
              </w:rPr>
              <w:t>SW</w:t>
            </w:r>
          </w:p>
        </w:tc>
        <w:tc>
          <w:tcPr>
            <w:tcW w:w="285" w:type="pct"/>
            <w:shd w:val="clear" w:color="auto" w:fill="D9D9D9"/>
            <w:vAlign w:val="center"/>
          </w:tcPr>
          <w:p w:rsidR="00170A6A" w:rsidRPr="00DE34AD" w:rsidRDefault="00170A6A" w:rsidP="00FD7E7C">
            <w:pPr>
              <w:jc w:val="center"/>
              <w:rPr>
                <w:rFonts w:ascii="Times New Roman" w:hAnsi="Times New Roman" w:cs="Times New Roman"/>
                <w:b/>
                <w:bCs/>
                <w:sz w:val="24"/>
                <w:szCs w:val="24"/>
              </w:rPr>
            </w:pPr>
            <w:r w:rsidRPr="00DE34AD">
              <w:rPr>
                <w:rFonts w:ascii="Times New Roman" w:hAnsi="Times New Roman" w:cs="Times New Roman"/>
                <w:b/>
                <w:bCs/>
                <w:sz w:val="24"/>
                <w:szCs w:val="24"/>
              </w:rPr>
              <w:t>WSW</w:t>
            </w:r>
          </w:p>
        </w:tc>
        <w:tc>
          <w:tcPr>
            <w:tcW w:w="221" w:type="pct"/>
            <w:shd w:val="clear" w:color="auto" w:fill="D9D9D9"/>
            <w:vAlign w:val="center"/>
          </w:tcPr>
          <w:p w:rsidR="00170A6A" w:rsidRPr="00DE34AD" w:rsidRDefault="00170A6A" w:rsidP="00FD7E7C">
            <w:pPr>
              <w:jc w:val="center"/>
              <w:rPr>
                <w:rFonts w:ascii="Times New Roman" w:hAnsi="Times New Roman" w:cs="Times New Roman"/>
                <w:b/>
                <w:bCs/>
                <w:sz w:val="24"/>
                <w:szCs w:val="24"/>
              </w:rPr>
            </w:pPr>
            <w:r w:rsidRPr="00DE34AD">
              <w:rPr>
                <w:rFonts w:ascii="Times New Roman" w:hAnsi="Times New Roman" w:cs="Times New Roman"/>
                <w:b/>
                <w:bCs/>
                <w:sz w:val="24"/>
                <w:szCs w:val="24"/>
              </w:rPr>
              <w:t>W</w:t>
            </w:r>
          </w:p>
        </w:tc>
        <w:tc>
          <w:tcPr>
            <w:tcW w:w="299" w:type="pct"/>
            <w:shd w:val="clear" w:color="auto" w:fill="D9D9D9"/>
            <w:vAlign w:val="center"/>
          </w:tcPr>
          <w:p w:rsidR="00170A6A" w:rsidRPr="00DE34AD" w:rsidRDefault="00170A6A" w:rsidP="00FD7E7C">
            <w:pPr>
              <w:jc w:val="center"/>
              <w:rPr>
                <w:rFonts w:ascii="Times New Roman" w:hAnsi="Times New Roman" w:cs="Times New Roman"/>
                <w:b/>
                <w:bCs/>
                <w:sz w:val="24"/>
                <w:szCs w:val="24"/>
              </w:rPr>
            </w:pPr>
            <w:r w:rsidRPr="00DE34AD">
              <w:rPr>
                <w:rFonts w:ascii="Times New Roman" w:hAnsi="Times New Roman" w:cs="Times New Roman"/>
                <w:b/>
                <w:bCs/>
                <w:sz w:val="24"/>
                <w:szCs w:val="24"/>
              </w:rPr>
              <w:t>WNW</w:t>
            </w:r>
          </w:p>
        </w:tc>
        <w:tc>
          <w:tcPr>
            <w:tcW w:w="257" w:type="pct"/>
            <w:shd w:val="clear" w:color="auto" w:fill="D9D9D9"/>
            <w:vAlign w:val="center"/>
          </w:tcPr>
          <w:p w:rsidR="00170A6A" w:rsidRPr="00DE34AD" w:rsidRDefault="00170A6A" w:rsidP="00FD7E7C">
            <w:pPr>
              <w:jc w:val="center"/>
              <w:rPr>
                <w:rFonts w:ascii="Times New Roman" w:hAnsi="Times New Roman" w:cs="Times New Roman"/>
                <w:b/>
                <w:bCs/>
                <w:sz w:val="24"/>
                <w:szCs w:val="24"/>
              </w:rPr>
            </w:pPr>
            <w:r w:rsidRPr="00DE34AD">
              <w:rPr>
                <w:rFonts w:ascii="Times New Roman" w:hAnsi="Times New Roman" w:cs="Times New Roman"/>
                <w:b/>
                <w:bCs/>
                <w:sz w:val="24"/>
                <w:szCs w:val="24"/>
              </w:rPr>
              <w:t>NW</w:t>
            </w:r>
          </w:p>
        </w:tc>
        <w:tc>
          <w:tcPr>
            <w:tcW w:w="291" w:type="pct"/>
            <w:shd w:val="clear" w:color="auto" w:fill="D9D9D9"/>
            <w:vAlign w:val="center"/>
          </w:tcPr>
          <w:p w:rsidR="00170A6A" w:rsidRPr="00DE34AD" w:rsidRDefault="00170A6A" w:rsidP="00FD7E7C">
            <w:pPr>
              <w:jc w:val="center"/>
              <w:rPr>
                <w:rFonts w:ascii="Times New Roman" w:hAnsi="Times New Roman" w:cs="Times New Roman"/>
                <w:b/>
                <w:bCs/>
                <w:sz w:val="24"/>
                <w:szCs w:val="24"/>
              </w:rPr>
            </w:pPr>
            <w:r w:rsidRPr="00DE34AD">
              <w:rPr>
                <w:rFonts w:ascii="Times New Roman" w:hAnsi="Times New Roman" w:cs="Times New Roman"/>
                <w:b/>
                <w:bCs/>
                <w:sz w:val="24"/>
                <w:szCs w:val="24"/>
              </w:rPr>
              <w:t>NNW</w:t>
            </w:r>
          </w:p>
        </w:tc>
        <w:tc>
          <w:tcPr>
            <w:tcW w:w="238" w:type="pct"/>
            <w:shd w:val="clear" w:color="auto" w:fill="D9D9D9"/>
            <w:vAlign w:val="center"/>
          </w:tcPr>
          <w:p w:rsidR="00170A6A" w:rsidRPr="00DE34AD" w:rsidRDefault="00170A6A" w:rsidP="00FD7E7C">
            <w:pPr>
              <w:jc w:val="center"/>
              <w:rPr>
                <w:rFonts w:ascii="Times New Roman" w:hAnsi="Times New Roman" w:cs="Times New Roman"/>
                <w:b/>
                <w:bCs/>
                <w:sz w:val="24"/>
                <w:szCs w:val="24"/>
              </w:rPr>
            </w:pPr>
            <w:r w:rsidRPr="00DE34AD">
              <w:rPr>
                <w:rFonts w:ascii="Times New Roman" w:hAnsi="Times New Roman" w:cs="Times New Roman"/>
                <w:b/>
                <w:bCs/>
                <w:sz w:val="24"/>
                <w:szCs w:val="24"/>
              </w:rPr>
              <w:t>C</w:t>
            </w:r>
          </w:p>
        </w:tc>
      </w:tr>
      <w:tr w:rsidR="00170A6A" w:rsidRPr="00DE34AD">
        <w:tc>
          <w:tcPr>
            <w:tcW w:w="947" w:type="pct"/>
            <w:vAlign w:val="bottom"/>
          </w:tcPr>
          <w:p w:rsidR="00170A6A" w:rsidRPr="00DE34AD" w:rsidRDefault="00170A6A" w:rsidP="00FD7E7C">
            <w:pPr>
              <w:rPr>
                <w:rFonts w:ascii="Times New Roman" w:hAnsi="Times New Roman" w:cs="Times New Roman"/>
                <w:sz w:val="24"/>
                <w:szCs w:val="24"/>
              </w:rPr>
            </w:pPr>
            <w:r w:rsidRPr="00DE34AD">
              <w:rPr>
                <w:rFonts w:ascii="Times New Roman" w:hAnsi="Times New Roman" w:cs="Times New Roman"/>
                <w:sz w:val="24"/>
                <w:szCs w:val="24"/>
              </w:rPr>
              <w:t>Релативне честине (‰)</w:t>
            </w:r>
          </w:p>
        </w:tc>
        <w:tc>
          <w:tcPr>
            <w:tcW w:w="178"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24</w:t>
            </w:r>
          </w:p>
        </w:tc>
        <w:tc>
          <w:tcPr>
            <w:tcW w:w="248"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12</w:t>
            </w:r>
          </w:p>
        </w:tc>
        <w:tc>
          <w:tcPr>
            <w:tcW w:w="218"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14</w:t>
            </w:r>
          </w:p>
        </w:tc>
        <w:tc>
          <w:tcPr>
            <w:tcW w:w="244"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17</w:t>
            </w:r>
          </w:p>
        </w:tc>
        <w:tc>
          <w:tcPr>
            <w:tcW w:w="219"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81</w:t>
            </w:r>
          </w:p>
        </w:tc>
        <w:tc>
          <w:tcPr>
            <w:tcW w:w="230"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77</w:t>
            </w:r>
          </w:p>
        </w:tc>
        <w:tc>
          <w:tcPr>
            <w:tcW w:w="219"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54</w:t>
            </w:r>
          </w:p>
        </w:tc>
        <w:tc>
          <w:tcPr>
            <w:tcW w:w="221"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16</w:t>
            </w:r>
          </w:p>
        </w:tc>
        <w:tc>
          <w:tcPr>
            <w:tcW w:w="219"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32</w:t>
            </w:r>
          </w:p>
        </w:tc>
        <w:tc>
          <w:tcPr>
            <w:tcW w:w="248"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36</w:t>
            </w:r>
          </w:p>
        </w:tc>
        <w:tc>
          <w:tcPr>
            <w:tcW w:w="219"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25</w:t>
            </w:r>
          </w:p>
        </w:tc>
        <w:tc>
          <w:tcPr>
            <w:tcW w:w="285"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35</w:t>
            </w:r>
          </w:p>
        </w:tc>
        <w:tc>
          <w:tcPr>
            <w:tcW w:w="221"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72</w:t>
            </w:r>
          </w:p>
        </w:tc>
        <w:tc>
          <w:tcPr>
            <w:tcW w:w="299"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67</w:t>
            </w:r>
          </w:p>
        </w:tc>
        <w:tc>
          <w:tcPr>
            <w:tcW w:w="257"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49</w:t>
            </w:r>
          </w:p>
        </w:tc>
        <w:tc>
          <w:tcPr>
            <w:tcW w:w="291"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21</w:t>
            </w:r>
          </w:p>
        </w:tc>
        <w:tc>
          <w:tcPr>
            <w:tcW w:w="238"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365</w:t>
            </w:r>
          </w:p>
        </w:tc>
      </w:tr>
      <w:tr w:rsidR="00170A6A" w:rsidRPr="00DE34AD">
        <w:tc>
          <w:tcPr>
            <w:tcW w:w="947" w:type="pct"/>
            <w:vAlign w:val="bottom"/>
          </w:tcPr>
          <w:p w:rsidR="00170A6A" w:rsidRPr="00DE34AD" w:rsidRDefault="00170A6A" w:rsidP="00FD7E7C">
            <w:pPr>
              <w:rPr>
                <w:rFonts w:ascii="Times New Roman" w:hAnsi="Times New Roman" w:cs="Times New Roman"/>
                <w:sz w:val="24"/>
                <w:szCs w:val="24"/>
              </w:rPr>
            </w:pPr>
            <w:r w:rsidRPr="00DE34AD">
              <w:rPr>
                <w:rFonts w:ascii="Times New Roman" w:hAnsi="Times New Roman" w:cs="Times New Roman"/>
                <w:sz w:val="24"/>
                <w:szCs w:val="24"/>
              </w:rPr>
              <w:t>Средње брзине (m/s)</w:t>
            </w:r>
          </w:p>
        </w:tc>
        <w:tc>
          <w:tcPr>
            <w:tcW w:w="178"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1,9</w:t>
            </w:r>
          </w:p>
        </w:tc>
        <w:tc>
          <w:tcPr>
            <w:tcW w:w="248"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1,7</w:t>
            </w:r>
          </w:p>
        </w:tc>
        <w:tc>
          <w:tcPr>
            <w:tcW w:w="218"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1,6</w:t>
            </w:r>
          </w:p>
        </w:tc>
        <w:tc>
          <w:tcPr>
            <w:tcW w:w="244"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1,7</w:t>
            </w:r>
          </w:p>
        </w:tc>
        <w:tc>
          <w:tcPr>
            <w:tcW w:w="219"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3,1</w:t>
            </w:r>
          </w:p>
        </w:tc>
        <w:tc>
          <w:tcPr>
            <w:tcW w:w="230"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3,3</w:t>
            </w:r>
          </w:p>
        </w:tc>
        <w:tc>
          <w:tcPr>
            <w:tcW w:w="219"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3,2</w:t>
            </w:r>
          </w:p>
        </w:tc>
        <w:tc>
          <w:tcPr>
            <w:tcW w:w="221"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2</w:t>
            </w:r>
          </w:p>
        </w:tc>
        <w:tc>
          <w:tcPr>
            <w:tcW w:w="219"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1,9</w:t>
            </w:r>
          </w:p>
        </w:tc>
        <w:tc>
          <w:tcPr>
            <w:tcW w:w="248"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1,6</w:t>
            </w:r>
          </w:p>
        </w:tc>
        <w:tc>
          <w:tcPr>
            <w:tcW w:w="219"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1,5</w:t>
            </w:r>
          </w:p>
        </w:tc>
        <w:tc>
          <w:tcPr>
            <w:tcW w:w="285"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1,5</w:t>
            </w:r>
          </w:p>
        </w:tc>
        <w:tc>
          <w:tcPr>
            <w:tcW w:w="221"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1,8</w:t>
            </w:r>
          </w:p>
        </w:tc>
        <w:tc>
          <w:tcPr>
            <w:tcW w:w="299"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2,5</w:t>
            </w:r>
          </w:p>
        </w:tc>
        <w:tc>
          <w:tcPr>
            <w:tcW w:w="257"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2,7</w:t>
            </w:r>
          </w:p>
        </w:tc>
        <w:tc>
          <w:tcPr>
            <w:tcW w:w="291" w:type="pct"/>
            <w:vAlign w:val="center"/>
          </w:tcPr>
          <w:p w:rsidR="00170A6A" w:rsidRPr="00DE34AD" w:rsidRDefault="00170A6A" w:rsidP="00FD7E7C">
            <w:pPr>
              <w:jc w:val="right"/>
              <w:rPr>
                <w:rFonts w:ascii="Times New Roman" w:hAnsi="Times New Roman" w:cs="Times New Roman"/>
                <w:sz w:val="24"/>
                <w:szCs w:val="24"/>
              </w:rPr>
            </w:pPr>
            <w:r w:rsidRPr="00DE34AD">
              <w:rPr>
                <w:rFonts w:ascii="Times New Roman" w:hAnsi="Times New Roman" w:cs="Times New Roman"/>
                <w:sz w:val="24"/>
                <w:szCs w:val="24"/>
              </w:rPr>
              <w:t>2,4</w:t>
            </w:r>
          </w:p>
        </w:tc>
        <w:tc>
          <w:tcPr>
            <w:tcW w:w="238" w:type="pct"/>
            <w:vAlign w:val="center"/>
          </w:tcPr>
          <w:p w:rsidR="00170A6A" w:rsidRPr="00DE34AD" w:rsidRDefault="00170A6A" w:rsidP="00FD7E7C">
            <w:pPr>
              <w:jc w:val="right"/>
              <w:rPr>
                <w:rFonts w:ascii="Times New Roman" w:hAnsi="Times New Roman" w:cs="Times New Roman"/>
                <w:sz w:val="24"/>
                <w:szCs w:val="24"/>
              </w:rPr>
            </w:pPr>
          </w:p>
        </w:tc>
      </w:tr>
    </w:tbl>
    <w:p w:rsidR="00170A6A" w:rsidRPr="00DE34AD" w:rsidRDefault="00170A6A" w:rsidP="00DB29D4">
      <w:pPr>
        <w:pStyle w:val="Hang127"/>
        <w:spacing w:after="0"/>
        <w:ind w:left="0" w:firstLine="720"/>
        <w:rPr>
          <w:sz w:val="24"/>
          <w:szCs w:val="24"/>
        </w:rPr>
      </w:pPr>
    </w:p>
    <w:p w:rsidR="00170A6A" w:rsidRDefault="00170A6A" w:rsidP="00714AA9">
      <w:pPr>
        <w:widowControl w:val="0"/>
        <w:jc w:val="both"/>
        <w:rPr>
          <w:rFonts w:ascii="Times New Roman" w:hAnsi="Times New Roman" w:cs="Times New Roman"/>
          <w:b/>
          <w:bCs/>
          <w:caps/>
          <w:snapToGrid w:val="0"/>
          <w:sz w:val="24"/>
          <w:szCs w:val="24"/>
          <w:lang w:val="it-IT"/>
        </w:rPr>
      </w:pPr>
    </w:p>
    <w:p w:rsidR="00170A6A" w:rsidRPr="00715FF3" w:rsidRDefault="00170A6A" w:rsidP="00453D6F">
      <w:pPr>
        <w:widowControl w:val="0"/>
        <w:ind w:firstLine="720"/>
        <w:jc w:val="both"/>
        <w:rPr>
          <w:rFonts w:ascii="Times New Roman" w:hAnsi="Times New Roman" w:cs="Times New Roman"/>
          <w:b/>
          <w:bCs/>
          <w:caps/>
          <w:snapToGrid w:val="0"/>
          <w:sz w:val="24"/>
          <w:szCs w:val="24"/>
          <w:lang w:val="ru-RU"/>
        </w:rPr>
      </w:pPr>
      <w:r w:rsidRPr="00715FF3">
        <w:rPr>
          <w:rFonts w:ascii="Times New Roman" w:hAnsi="Times New Roman" w:cs="Times New Roman"/>
          <w:b/>
          <w:bCs/>
          <w:caps/>
          <w:snapToGrid w:val="0"/>
          <w:sz w:val="24"/>
          <w:szCs w:val="24"/>
          <w:lang w:val="ru-RU"/>
        </w:rPr>
        <w:t>3.</w:t>
      </w:r>
      <w:r>
        <w:rPr>
          <w:rFonts w:ascii="Times New Roman" w:hAnsi="Times New Roman" w:cs="Times New Roman"/>
          <w:b/>
          <w:bCs/>
          <w:caps/>
          <w:snapToGrid w:val="0"/>
          <w:sz w:val="24"/>
          <w:szCs w:val="24"/>
          <w:lang w:val="ru-RU"/>
        </w:rPr>
        <w:t>4</w:t>
      </w:r>
      <w:r w:rsidRPr="00715FF3">
        <w:rPr>
          <w:rFonts w:ascii="Times New Roman" w:hAnsi="Times New Roman" w:cs="Times New Roman"/>
          <w:b/>
          <w:bCs/>
          <w:caps/>
          <w:snapToGrid w:val="0"/>
          <w:sz w:val="24"/>
          <w:szCs w:val="24"/>
          <w:lang w:val="ru-RU"/>
        </w:rPr>
        <w:t xml:space="preserve">. Еколошко - биолошке  </w:t>
      </w:r>
      <w:r>
        <w:rPr>
          <w:rFonts w:ascii="Times New Roman" w:hAnsi="Times New Roman" w:cs="Times New Roman"/>
          <w:b/>
          <w:bCs/>
          <w:caps/>
          <w:snapToGrid w:val="0"/>
          <w:sz w:val="24"/>
          <w:szCs w:val="24"/>
          <w:lang w:val="ru-RU"/>
        </w:rPr>
        <w:t xml:space="preserve"> И </w:t>
      </w:r>
      <w:r w:rsidRPr="00715FF3">
        <w:rPr>
          <w:rFonts w:ascii="Times New Roman" w:hAnsi="Times New Roman" w:cs="Times New Roman"/>
          <w:b/>
          <w:bCs/>
          <w:caps/>
          <w:snapToGrid w:val="0"/>
          <w:sz w:val="24"/>
          <w:szCs w:val="24"/>
          <w:lang w:val="ru-RU"/>
        </w:rPr>
        <w:t>производне карактеристике</w:t>
      </w:r>
    </w:p>
    <w:p w:rsidR="00170A6A" w:rsidRDefault="00170A6A" w:rsidP="00714AA9">
      <w:pPr>
        <w:widowControl w:val="0"/>
        <w:jc w:val="both"/>
        <w:rPr>
          <w:rFonts w:ascii="Times New Roman" w:hAnsi="Times New Roman" w:cs="Times New Roman"/>
          <w:snapToGrid w:val="0"/>
          <w:sz w:val="24"/>
          <w:szCs w:val="24"/>
          <w:lang w:val="ru-RU"/>
        </w:rPr>
      </w:pPr>
    </w:p>
    <w:p w:rsidR="00170A6A" w:rsidRPr="00216D85" w:rsidRDefault="00170A6A" w:rsidP="0009466E">
      <w:pPr>
        <w:widowControl w:val="0"/>
        <w:spacing w:after="60"/>
        <w:jc w:val="both"/>
        <w:rPr>
          <w:rFonts w:ascii="Times New Roman" w:hAnsi="Times New Roman" w:cs="Times New Roman"/>
          <w:snapToGrid w:val="0"/>
          <w:sz w:val="24"/>
          <w:szCs w:val="24"/>
          <w:lang w:val="ru-RU"/>
        </w:rPr>
      </w:pPr>
      <w:r w:rsidRPr="00216D85">
        <w:rPr>
          <w:snapToGrid w:val="0"/>
          <w:sz w:val="24"/>
          <w:szCs w:val="24"/>
          <w:lang w:val="ru-RU"/>
        </w:rPr>
        <w:t xml:space="preserve">     </w:t>
      </w:r>
      <w:r w:rsidRPr="00216D85">
        <w:rPr>
          <w:rFonts w:ascii="Times New Roman" w:hAnsi="Times New Roman" w:cs="Times New Roman"/>
          <w:snapToGrid w:val="0"/>
          <w:sz w:val="24"/>
          <w:szCs w:val="24"/>
          <w:lang w:val="ru-RU"/>
        </w:rPr>
        <w:t>Овај  шумски  комплекс у типолошком погледу детаљно је  истражен  у  досадашњем периоду у радовима Б.  Јовановића,  Н.  Јовића,  Л.  Томанића, З. Томић, Д. Јовића, С. Банковића,  М.  Медаревића, М. Кнежевића, Р. Цветићанина и др. аутора, а резултати тих истраживања синтезно су приказани у тексту који следи.</w:t>
      </w:r>
    </w:p>
    <w:p w:rsidR="00170A6A" w:rsidRPr="00216D85" w:rsidRDefault="00170A6A" w:rsidP="0009466E">
      <w:pPr>
        <w:widowControl w:val="0"/>
        <w:spacing w:after="60"/>
        <w:jc w:val="both"/>
        <w:rPr>
          <w:rFonts w:ascii="Times New Roman" w:hAnsi="Times New Roman" w:cs="Times New Roman"/>
          <w:snapToGrid w:val="0"/>
          <w:sz w:val="24"/>
          <w:szCs w:val="24"/>
          <w:lang w:val="ru-RU"/>
        </w:rPr>
      </w:pPr>
    </w:p>
    <w:p w:rsidR="00170A6A" w:rsidRPr="007D3101" w:rsidRDefault="00170A6A" w:rsidP="0009466E">
      <w:pPr>
        <w:widowControl w:val="0"/>
        <w:spacing w:after="60"/>
        <w:ind w:firstLine="720"/>
        <w:jc w:val="both"/>
        <w:rPr>
          <w:rFonts w:ascii="Times New Roman" w:hAnsi="Times New Roman" w:cs="Times New Roman"/>
          <w:b/>
          <w:bCs/>
          <w:snapToGrid w:val="0"/>
          <w:sz w:val="24"/>
          <w:szCs w:val="24"/>
          <w:lang w:val="ru-RU"/>
        </w:rPr>
      </w:pPr>
      <w:r w:rsidRPr="007D3101">
        <w:rPr>
          <w:rFonts w:ascii="Times New Roman" w:hAnsi="Times New Roman" w:cs="Times New Roman"/>
          <w:b/>
          <w:bCs/>
          <w:snapToGrid w:val="0"/>
          <w:sz w:val="24"/>
          <w:szCs w:val="24"/>
          <w:lang w:val="ru-RU"/>
        </w:rPr>
        <w:t>Тип шуме 490: Тип  шуме  китњака  већих  надморских  висина (</w:t>
      </w:r>
      <w:r w:rsidRPr="007D3101">
        <w:rPr>
          <w:rFonts w:ascii="Times New Roman" w:hAnsi="Times New Roman" w:cs="Times New Roman"/>
          <w:b/>
          <w:bCs/>
          <w:i/>
          <w:iCs/>
          <w:snapToGrid w:val="0"/>
          <w:sz w:val="24"/>
          <w:szCs w:val="24"/>
        </w:rPr>
        <w:t>Q</w:t>
      </w:r>
      <w:r w:rsidRPr="007D3101">
        <w:rPr>
          <w:rFonts w:ascii="Times New Roman" w:hAnsi="Times New Roman" w:cs="Times New Roman"/>
          <w:b/>
          <w:bCs/>
          <w:i/>
          <w:iCs/>
          <w:snapToGrid w:val="0"/>
          <w:sz w:val="24"/>
          <w:szCs w:val="24"/>
          <w:lang w:val="ru-RU"/>
        </w:rPr>
        <w:t>uercetum montanum serpentinicum</w:t>
      </w:r>
      <w:r w:rsidRPr="007D3101">
        <w:rPr>
          <w:rFonts w:ascii="Times New Roman" w:hAnsi="Times New Roman" w:cs="Times New Roman"/>
          <w:b/>
          <w:bCs/>
          <w:snapToGrid w:val="0"/>
          <w:sz w:val="24"/>
          <w:szCs w:val="24"/>
          <w:lang w:val="ru-RU"/>
        </w:rPr>
        <w:t xml:space="preserve">) на  хумусно  - силикатним и смеђим земљиштима на серпентину </w:t>
      </w:r>
    </w:p>
    <w:p w:rsidR="00170A6A" w:rsidRPr="00216D85" w:rsidRDefault="00170A6A" w:rsidP="0009466E">
      <w:pPr>
        <w:widowControl w:val="0"/>
        <w:spacing w:after="60"/>
        <w:jc w:val="both"/>
        <w:rPr>
          <w:rFonts w:ascii="Times New Roman" w:hAnsi="Times New Roman" w:cs="Times New Roman"/>
          <w:b/>
          <w:bCs/>
          <w:snapToGrid w:val="0"/>
          <w:sz w:val="24"/>
          <w:szCs w:val="24"/>
          <w:lang w:val="ru-RU"/>
        </w:rPr>
      </w:pPr>
    </w:p>
    <w:p w:rsidR="00170A6A" w:rsidRPr="00216D85" w:rsidRDefault="00170A6A" w:rsidP="0009466E">
      <w:pPr>
        <w:widowControl w:val="0"/>
        <w:spacing w:after="60"/>
        <w:ind w:firstLine="720"/>
        <w:jc w:val="both"/>
        <w:rPr>
          <w:rFonts w:ascii="Times New Roman" w:hAnsi="Times New Roman" w:cs="Times New Roman"/>
          <w:snapToGrid w:val="0"/>
          <w:sz w:val="24"/>
          <w:szCs w:val="24"/>
          <w:lang w:val="ru-RU"/>
        </w:rPr>
      </w:pPr>
      <w:r w:rsidRPr="00216D85">
        <w:rPr>
          <w:rFonts w:ascii="Times New Roman" w:hAnsi="Times New Roman" w:cs="Times New Roman"/>
          <w:b/>
          <w:bCs/>
          <w:snapToGrid w:val="0"/>
          <w:sz w:val="24"/>
          <w:szCs w:val="24"/>
          <w:lang w:val="ru-RU"/>
        </w:rPr>
        <w:t xml:space="preserve">Шума  балканског китњака - </w:t>
      </w:r>
      <w:r w:rsidRPr="00216D85">
        <w:rPr>
          <w:rFonts w:ascii="Times New Roman" w:hAnsi="Times New Roman" w:cs="Times New Roman"/>
          <w:snapToGrid w:val="0"/>
          <w:sz w:val="24"/>
          <w:szCs w:val="24"/>
        </w:rPr>
        <w:t>Q</w:t>
      </w:r>
      <w:r>
        <w:rPr>
          <w:rFonts w:ascii="Times New Roman" w:hAnsi="Times New Roman" w:cs="Times New Roman"/>
          <w:snapToGrid w:val="0"/>
          <w:sz w:val="24"/>
          <w:szCs w:val="24"/>
          <w:lang w:val="ru-RU"/>
        </w:rPr>
        <w:t>uercetum</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daleschampi</w:t>
      </w:r>
      <w:r w:rsidRPr="00216D85">
        <w:rPr>
          <w:rFonts w:ascii="Times New Roman" w:hAnsi="Times New Roman" w:cs="Times New Roman"/>
          <w:snapToGrid w:val="0"/>
          <w:sz w:val="24"/>
          <w:szCs w:val="24"/>
          <w:lang w:val="ru-RU"/>
        </w:rPr>
        <w:t xml:space="preserve"> је типична  монодоминантна заједница  китњака,  врло  распросрањена у овој јединици и скоро на свим  истакнутим гребенима и главицама до 1100 м надм. висине налазиле се јако деградиране сатојине ове заједнице.  Синтаксономска припадност асоцијације </w:t>
      </w:r>
      <w:r w:rsidRPr="00216D85">
        <w:rPr>
          <w:rFonts w:ascii="Times New Roman" w:hAnsi="Times New Roman" w:cs="Times New Roman"/>
          <w:snapToGrid w:val="0"/>
          <w:sz w:val="24"/>
          <w:szCs w:val="24"/>
        </w:rPr>
        <w:t>Q</w:t>
      </w:r>
      <w:r>
        <w:rPr>
          <w:rFonts w:ascii="Times New Roman" w:hAnsi="Times New Roman" w:cs="Times New Roman"/>
          <w:snapToGrid w:val="0"/>
          <w:sz w:val="24"/>
          <w:szCs w:val="24"/>
          <w:lang w:val="ru-RU"/>
        </w:rPr>
        <w:t>uercetum</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dalaschampii</w:t>
      </w:r>
      <w:r w:rsidRPr="00216D85">
        <w:rPr>
          <w:rFonts w:ascii="Times New Roman" w:hAnsi="Times New Roman" w:cs="Times New Roman"/>
          <w:snapToGrid w:val="0"/>
          <w:sz w:val="24"/>
          <w:szCs w:val="24"/>
          <w:lang w:val="ru-RU"/>
        </w:rPr>
        <w:t xml:space="preserve"> није извесна, пошто карактеристични скуп садржи скоро у подједнаком броју врста ксеротермних борових шума  (ред  </w:t>
      </w:r>
      <w:r>
        <w:rPr>
          <w:rFonts w:ascii="Times New Roman" w:hAnsi="Times New Roman" w:cs="Times New Roman"/>
          <w:snapToGrid w:val="0"/>
          <w:sz w:val="24"/>
          <w:szCs w:val="24"/>
          <w:lang w:val="ru-RU"/>
        </w:rPr>
        <w:t>Erico</w:t>
      </w:r>
      <w:r w:rsidRPr="00216D85">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lang w:val="ru-RU"/>
        </w:rPr>
        <w:t>Pinetalia</w:t>
      </w:r>
      <w:r w:rsidRPr="00216D85">
        <w:rPr>
          <w:rFonts w:ascii="Times New Roman" w:hAnsi="Times New Roman" w:cs="Times New Roman"/>
          <w:snapToGrid w:val="0"/>
          <w:sz w:val="24"/>
          <w:szCs w:val="24"/>
          <w:lang w:val="ru-RU"/>
        </w:rPr>
        <w:t xml:space="preserve"> и свеза </w:t>
      </w:r>
      <w:r>
        <w:rPr>
          <w:rFonts w:ascii="Times New Roman" w:hAnsi="Times New Roman" w:cs="Times New Roman"/>
          <w:snapToGrid w:val="0"/>
          <w:sz w:val="24"/>
          <w:szCs w:val="24"/>
          <w:lang w:val="ru-RU"/>
        </w:rPr>
        <w:t>Orno</w:t>
      </w:r>
      <w:r w:rsidRPr="00216D85">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lang w:val="ru-RU"/>
        </w:rPr>
        <w:t>Ericion</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serpentinicum</w:t>
      </w:r>
      <w:r w:rsidRPr="00216D85">
        <w:rPr>
          <w:rFonts w:ascii="Times New Roman" w:hAnsi="Times New Roman" w:cs="Times New Roman"/>
          <w:snapToGrid w:val="0"/>
          <w:sz w:val="24"/>
          <w:szCs w:val="24"/>
          <w:lang w:val="ru-RU"/>
        </w:rPr>
        <w:t xml:space="preserve">)  и  ксеротермних лишћарских  шума (ред </w:t>
      </w:r>
      <w:r w:rsidRPr="00216D85">
        <w:rPr>
          <w:rFonts w:ascii="Times New Roman" w:hAnsi="Times New Roman" w:cs="Times New Roman"/>
          <w:snapToGrid w:val="0"/>
          <w:sz w:val="24"/>
          <w:szCs w:val="24"/>
        </w:rPr>
        <w:t>Q</w:t>
      </w:r>
      <w:r>
        <w:rPr>
          <w:rFonts w:ascii="Times New Roman" w:hAnsi="Times New Roman" w:cs="Times New Roman"/>
          <w:snapToGrid w:val="0"/>
          <w:sz w:val="24"/>
          <w:szCs w:val="24"/>
          <w:lang w:val="ru-RU"/>
        </w:rPr>
        <w:t>uercetalia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pubescentis</w:t>
      </w:r>
      <w:r w:rsidRPr="00216D85">
        <w:rPr>
          <w:rFonts w:ascii="Times New Roman" w:hAnsi="Times New Roman" w:cs="Times New Roman"/>
          <w:snapToGrid w:val="0"/>
          <w:sz w:val="24"/>
          <w:szCs w:val="24"/>
          <w:lang w:val="ru-RU"/>
        </w:rPr>
        <w:t xml:space="preserve">).  Узевши у разматрање  истраживања  у 1984.  години,  тај  карактеристични скуп садржи следеће врсте:  </w:t>
      </w:r>
      <w:r w:rsidRPr="00216D85">
        <w:rPr>
          <w:rFonts w:ascii="Times New Roman" w:hAnsi="Times New Roman" w:cs="Times New Roman"/>
          <w:snapToGrid w:val="0"/>
          <w:sz w:val="24"/>
          <w:szCs w:val="24"/>
        </w:rPr>
        <w:t>Q</w:t>
      </w:r>
      <w:r>
        <w:rPr>
          <w:rFonts w:ascii="Times New Roman" w:hAnsi="Times New Roman" w:cs="Times New Roman"/>
          <w:snapToGrid w:val="0"/>
          <w:sz w:val="24"/>
          <w:szCs w:val="24"/>
          <w:lang w:val="ru-RU"/>
        </w:rPr>
        <w:t>uercus</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daleschampii</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Fra</w:t>
      </w:r>
      <w:r w:rsidRPr="00216D85">
        <w:rPr>
          <w:rFonts w:ascii="Times New Roman" w:hAnsi="Times New Roman" w:cs="Times New Roman"/>
          <w:snapToGrid w:val="0"/>
          <w:sz w:val="24"/>
          <w:szCs w:val="24"/>
        </w:rPr>
        <w:t>x</w:t>
      </w:r>
      <w:r>
        <w:rPr>
          <w:rFonts w:ascii="Times New Roman" w:hAnsi="Times New Roman" w:cs="Times New Roman"/>
          <w:snapToGrid w:val="0"/>
          <w:sz w:val="24"/>
          <w:szCs w:val="24"/>
          <w:lang w:val="ru-RU"/>
        </w:rPr>
        <w:t>inus</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ornus</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Frangula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rupestis</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Rosa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alpina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Care</w:t>
      </w:r>
      <w:r w:rsidRPr="00216D85">
        <w:rPr>
          <w:rFonts w:ascii="Times New Roman" w:hAnsi="Times New Roman" w:cs="Times New Roman"/>
          <w:snapToGrid w:val="0"/>
          <w:sz w:val="24"/>
          <w:szCs w:val="24"/>
        </w:rPr>
        <w:t>x</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digitata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Festuca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heteroph</w:t>
      </w:r>
      <w:r w:rsidRPr="00216D85">
        <w:rPr>
          <w:rFonts w:ascii="Times New Roman" w:hAnsi="Times New Roman" w:cs="Times New Roman"/>
          <w:snapToGrid w:val="0"/>
          <w:sz w:val="24"/>
          <w:szCs w:val="24"/>
        </w:rPr>
        <w:t>y</w:t>
      </w:r>
      <w:r>
        <w:rPr>
          <w:rFonts w:ascii="Times New Roman" w:hAnsi="Times New Roman" w:cs="Times New Roman"/>
          <w:snapToGrid w:val="0"/>
          <w:sz w:val="24"/>
          <w:szCs w:val="24"/>
          <w:lang w:val="ru-RU"/>
        </w:rPr>
        <w:t>llae</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Potentilla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recta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Asperula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c</w:t>
      </w:r>
      <w:r w:rsidRPr="00216D85">
        <w:rPr>
          <w:rFonts w:ascii="Times New Roman" w:hAnsi="Times New Roman" w:cs="Times New Roman"/>
          <w:snapToGrid w:val="0"/>
          <w:sz w:val="24"/>
          <w:szCs w:val="24"/>
        </w:rPr>
        <w:t>y</w:t>
      </w:r>
      <w:r>
        <w:rPr>
          <w:rFonts w:ascii="Times New Roman" w:hAnsi="Times New Roman" w:cs="Times New Roman"/>
          <w:snapToGrid w:val="0"/>
          <w:sz w:val="24"/>
          <w:szCs w:val="24"/>
          <w:lang w:val="ru-RU"/>
        </w:rPr>
        <w:t>nanchica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Helleborus</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multifidus</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Sesleria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rigida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Erica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carnea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Melica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nutans</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Vicia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villosa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Galium</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cruciatum</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w:t>
      </w:r>
      <w:r w:rsidRPr="00216D85">
        <w:rPr>
          <w:rFonts w:ascii="Times New Roman" w:hAnsi="Times New Roman" w:cs="Times New Roman"/>
          <w:snapToGrid w:val="0"/>
          <w:sz w:val="24"/>
          <w:szCs w:val="24"/>
        </w:rPr>
        <w:t>y</w:t>
      </w:r>
      <w:r>
        <w:rPr>
          <w:rFonts w:ascii="Times New Roman" w:hAnsi="Times New Roman" w:cs="Times New Roman"/>
          <w:snapToGrid w:val="0"/>
          <w:sz w:val="24"/>
          <w:szCs w:val="24"/>
          <w:lang w:val="ru-RU"/>
        </w:rPr>
        <w:t>mphitum</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tuberosum</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Brach</w:t>
      </w:r>
      <w:r w:rsidRPr="00216D85">
        <w:rPr>
          <w:rFonts w:ascii="Times New Roman" w:hAnsi="Times New Roman" w:cs="Times New Roman"/>
          <w:snapToGrid w:val="0"/>
          <w:sz w:val="24"/>
          <w:szCs w:val="24"/>
        </w:rPr>
        <w:t>y</w:t>
      </w:r>
      <w:r>
        <w:rPr>
          <w:rFonts w:ascii="Times New Roman" w:hAnsi="Times New Roman" w:cs="Times New Roman"/>
          <w:snapToGrid w:val="0"/>
          <w:sz w:val="24"/>
          <w:szCs w:val="24"/>
          <w:lang w:val="ru-RU"/>
        </w:rPr>
        <w:t>podium</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pinnatum</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Daphne</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blaga</w:t>
      </w:r>
      <w:r w:rsidRPr="00216D85">
        <w:rPr>
          <w:rFonts w:ascii="Times New Roman" w:hAnsi="Times New Roman" w:cs="Times New Roman"/>
          <w:snapToGrid w:val="0"/>
          <w:sz w:val="24"/>
          <w:szCs w:val="24"/>
        </w:rPr>
        <w:t>y</w:t>
      </w:r>
      <w:r>
        <w:rPr>
          <w:rFonts w:ascii="Times New Roman" w:hAnsi="Times New Roman" w:cs="Times New Roman"/>
          <w:snapToGrid w:val="0"/>
          <w:sz w:val="24"/>
          <w:szCs w:val="24"/>
          <w:lang w:val="ru-RU"/>
        </w:rPr>
        <w:t>ana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Vaccinium</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w:t>
      </w:r>
      <w:r w:rsidRPr="00216D85">
        <w:rPr>
          <w:rFonts w:ascii="Times New Roman" w:hAnsi="Times New Roman" w:cs="Times New Roman"/>
          <w:snapToGrid w:val="0"/>
          <w:sz w:val="24"/>
          <w:szCs w:val="24"/>
        </w:rPr>
        <w:t>y</w:t>
      </w:r>
      <w:r>
        <w:rPr>
          <w:rFonts w:ascii="Times New Roman" w:hAnsi="Times New Roman" w:cs="Times New Roman"/>
          <w:snapToGrid w:val="0"/>
          <w:sz w:val="24"/>
          <w:szCs w:val="24"/>
          <w:lang w:val="ru-RU"/>
        </w:rPr>
        <w:t>rtillus</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Chr</w:t>
      </w:r>
      <w:r w:rsidRPr="00216D85">
        <w:rPr>
          <w:rFonts w:ascii="Times New Roman" w:hAnsi="Times New Roman" w:cs="Times New Roman"/>
          <w:snapToGrid w:val="0"/>
          <w:sz w:val="24"/>
          <w:szCs w:val="24"/>
        </w:rPr>
        <w:t>y</w:t>
      </w:r>
      <w:r>
        <w:rPr>
          <w:rFonts w:ascii="Times New Roman" w:hAnsi="Times New Roman" w:cs="Times New Roman"/>
          <w:snapToGrid w:val="0"/>
          <w:sz w:val="24"/>
          <w:szCs w:val="24"/>
          <w:lang w:val="ru-RU"/>
        </w:rPr>
        <w:t>santhemum</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cor</w:t>
      </w:r>
      <w:r w:rsidRPr="00216D85">
        <w:rPr>
          <w:rFonts w:ascii="Times New Roman" w:hAnsi="Times New Roman" w:cs="Times New Roman"/>
          <w:snapToGrid w:val="0"/>
          <w:sz w:val="24"/>
          <w:szCs w:val="24"/>
        </w:rPr>
        <w:t>y</w:t>
      </w:r>
      <w:r>
        <w:rPr>
          <w:rFonts w:ascii="Times New Roman" w:hAnsi="Times New Roman" w:cs="Times New Roman"/>
          <w:snapToGrid w:val="0"/>
          <w:sz w:val="24"/>
          <w:szCs w:val="24"/>
          <w:lang w:val="ru-RU"/>
        </w:rPr>
        <w:t>mbosum</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Epidemium</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alpinum</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и</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Genista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ovata</w:t>
      </w:r>
      <w:r w:rsidRPr="00216D85">
        <w:rPr>
          <w:rFonts w:ascii="Times New Roman" w:hAnsi="Times New Roman" w:cs="Times New Roman"/>
          <w:snapToGrid w:val="0"/>
          <w:sz w:val="24"/>
          <w:szCs w:val="24"/>
          <w:lang w:val="ru-RU"/>
        </w:rPr>
        <w:t>.   Из  овог  скупа  пет  врста  је карактеристично  и за шуму гочког црног бора (</w:t>
      </w:r>
      <w:r>
        <w:rPr>
          <w:rFonts w:ascii="Times New Roman" w:hAnsi="Times New Roman" w:cs="Times New Roman"/>
          <w:snapToGrid w:val="0"/>
          <w:sz w:val="24"/>
          <w:szCs w:val="24"/>
          <w:lang w:val="ru-RU"/>
        </w:rPr>
        <w:t>Potentillo</w:t>
      </w:r>
      <w:r w:rsidRPr="00216D85">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lang w:val="ru-RU"/>
        </w:rPr>
        <w:t>Pinetum</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nigrae</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gočensis</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Erica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carnea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Vicia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villosa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Brach</w:t>
      </w:r>
      <w:r w:rsidRPr="00216D85">
        <w:rPr>
          <w:rFonts w:ascii="Times New Roman" w:hAnsi="Times New Roman" w:cs="Times New Roman"/>
          <w:snapToGrid w:val="0"/>
          <w:sz w:val="24"/>
          <w:szCs w:val="24"/>
        </w:rPr>
        <w:t>y</w:t>
      </w:r>
      <w:r>
        <w:rPr>
          <w:rFonts w:ascii="Times New Roman" w:hAnsi="Times New Roman" w:cs="Times New Roman"/>
          <w:snapToGrid w:val="0"/>
          <w:sz w:val="24"/>
          <w:szCs w:val="24"/>
          <w:lang w:val="ru-RU"/>
        </w:rPr>
        <w:t>podium</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pinnatum</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Dafne</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blaga</w:t>
      </w:r>
      <w:r w:rsidRPr="00216D85">
        <w:rPr>
          <w:rFonts w:ascii="Times New Roman" w:hAnsi="Times New Roman" w:cs="Times New Roman"/>
          <w:snapToGrid w:val="0"/>
          <w:sz w:val="24"/>
          <w:szCs w:val="24"/>
        </w:rPr>
        <w:t>y</w:t>
      </w:r>
      <w:r>
        <w:rPr>
          <w:rFonts w:ascii="Times New Roman" w:hAnsi="Times New Roman" w:cs="Times New Roman"/>
          <w:snapToGrid w:val="0"/>
          <w:sz w:val="24"/>
          <w:szCs w:val="24"/>
          <w:lang w:val="ru-RU"/>
        </w:rPr>
        <w:t>ana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i</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Sesleria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rigida</w:t>
      </w:r>
      <w:r w:rsidRPr="00216D85">
        <w:rPr>
          <w:rFonts w:ascii="Times New Roman" w:hAnsi="Times New Roman" w:cs="Times New Roman"/>
          <w:snapToGrid w:val="0"/>
          <w:sz w:val="24"/>
          <w:szCs w:val="24"/>
          <w:lang w:val="ru-RU"/>
        </w:rPr>
        <w:t xml:space="preserve">, док  су  многе  друге такође заједничке иако не и  карактеристичне.  Заједничке  врсте указују на блискост заједнице са шумама свезе </w:t>
      </w:r>
      <w:r>
        <w:rPr>
          <w:rFonts w:ascii="Times New Roman" w:hAnsi="Times New Roman" w:cs="Times New Roman"/>
          <w:snapToGrid w:val="0"/>
          <w:sz w:val="24"/>
          <w:szCs w:val="24"/>
          <w:lang w:val="ru-RU"/>
        </w:rPr>
        <w:t>Orno</w:t>
      </w:r>
      <w:r w:rsidRPr="00216D85">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lang w:val="ru-RU"/>
        </w:rPr>
        <w:t>Ericion</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serpentinicum</w:t>
      </w:r>
      <w:r w:rsidRPr="00216D85">
        <w:rPr>
          <w:rFonts w:ascii="Times New Roman" w:hAnsi="Times New Roman" w:cs="Times New Roman"/>
          <w:snapToGrid w:val="0"/>
          <w:sz w:val="24"/>
          <w:szCs w:val="24"/>
          <w:lang w:val="ru-RU"/>
        </w:rPr>
        <w:t xml:space="preserve">.  Са  друге стране, већи број ксерофита и мезофита из разреда </w:t>
      </w:r>
      <w:r w:rsidRPr="00216D85">
        <w:rPr>
          <w:rFonts w:ascii="Times New Roman" w:hAnsi="Times New Roman" w:cs="Times New Roman"/>
          <w:snapToGrid w:val="0"/>
          <w:sz w:val="24"/>
          <w:szCs w:val="24"/>
        </w:rPr>
        <w:t>Q</w:t>
      </w:r>
      <w:r w:rsidRPr="00216D85">
        <w:rPr>
          <w:rFonts w:ascii="Times New Roman" w:hAnsi="Times New Roman" w:cs="Times New Roman"/>
          <w:snapToGrid w:val="0"/>
          <w:sz w:val="24"/>
          <w:szCs w:val="24"/>
          <w:lang w:val="ru-RU"/>
        </w:rPr>
        <w:t xml:space="preserve">уерцо - Фагетеа указује на везу ове шуме  са ксеротермним ксеромезофилним заједницама лишћара.  Осим едификатора китњака, то су још:  </w:t>
      </w:r>
      <w:r>
        <w:rPr>
          <w:rFonts w:ascii="Times New Roman" w:hAnsi="Times New Roman" w:cs="Times New Roman"/>
          <w:snapToGrid w:val="0"/>
          <w:sz w:val="24"/>
          <w:szCs w:val="24"/>
          <w:lang w:val="ru-RU"/>
        </w:rPr>
        <w:t>Fra</w:t>
      </w:r>
      <w:r w:rsidRPr="00216D85">
        <w:rPr>
          <w:rFonts w:ascii="Times New Roman" w:hAnsi="Times New Roman" w:cs="Times New Roman"/>
          <w:snapToGrid w:val="0"/>
          <w:sz w:val="24"/>
          <w:szCs w:val="24"/>
        </w:rPr>
        <w:t>x</w:t>
      </w:r>
      <w:r>
        <w:rPr>
          <w:rFonts w:ascii="Times New Roman" w:hAnsi="Times New Roman" w:cs="Times New Roman"/>
          <w:snapToGrid w:val="0"/>
          <w:sz w:val="24"/>
          <w:szCs w:val="24"/>
          <w:lang w:val="ru-RU"/>
        </w:rPr>
        <w:t>inus</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ornus</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Sorbus</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torminalis</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Frangula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rupestris</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Care</w:t>
      </w:r>
      <w:r w:rsidRPr="00216D85">
        <w:rPr>
          <w:rFonts w:ascii="Times New Roman" w:hAnsi="Times New Roman" w:cs="Times New Roman"/>
          <w:snapToGrid w:val="0"/>
          <w:sz w:val="24"/>
          <w:szCs w:val="24"/>
        </w:rPr>
        <w:t>x</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digitata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Festuca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heterophilla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Melica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nutans</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Galium</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cruciatum</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Simphitum</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tuberosum</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Chr</w:t>
      </w:r>
      <w:r w:rsidRPr="00216D85">
        <w:rPr>
          <w:rFonts w:ascii="Times New Roman" w:hAnsi="Times New Roman" w:cs="Times New Roman"/>
          <w:snapToGrid w:val="0"/>
          <w:sz w:val="24"/>
          <w:szCs w:val="24"/>
        </w:rPr>
        <w:t>y</w:t>
      </w:r>
      <w:r>
        <w:rPr>
          <w:rFonts w:ascii="Times New Roman" w:hAnsi="Times New Roman" w:cs="Times New Roman"/>
          <w:snapToGrid w:val="0"/>
          <w:sz w:val="24"/>
          <w:szCs w:val="24"/>
          <w:lang w:val="ru-RU"/>
        </w:rPr>
        <w:t>santhemum</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cor</w:t>
      </w:r>
      <w:r w:rsidRPr="00216D85">
        <w:rPr>
          <w:rFonts w:ascii="Times New Roman" w:hAnsi="Times New Roman" w:cs="Times New Roman"/>
          <w:snapToGrid w:val="0"/>
          <w:sz w:val="24"/>
          <w:szCs w:val="24"/>
        </w:rPr>
        <w:t>y</w:t>
      </w:r>
      <w:r>
        <w:rPr>
          <w:rFonts w:ascii="Times New Roman" w:hAnsi="Times New Roman" w:cs="Times New Roman"/>
          <w:snapToGrid w:val="0"/>
          <w:sz w:val="24"/>
          <w:szCs w:val="24"/>
          <w:lang w:val="ru-RU"/>
        </w:rPr>
        <w:t>mbosum</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и</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Epimedium</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alpinum</w:t>
      </w:r>
      <w:r w:rsidRPr="00216D85">
        <w:rPr>
          <w:rFonts w:ascii="Times New Roman" w:hAnsi="Times New Roman" w:cs="Times New Roman"/>
          <w:snapToGrid w:val="0"/>
          <w:sz w:val="24"/>
          <w:szCs w:val="24"/>
          <w:lang w:val="ru-RU"/>
        </w:rPr>
        <w:t>.</w:t>
      </w:r>
    </w:p>
    <w:p w:rsidR="00170A6A" w:rsidRPr="00216D85" w:rsidRDefault="00170A6A" w:rsidP="0009466E">
      <w:pPr>
        <w:widowControl w:val="0"/>
        <w:spacing w:after="60"/>
        <w:ind w:firstLine="720"/>
        <w:jc w:val="both"/>
        <w:rPr>
          <w:rFonts w:ascii="Times New Roman" w:hAnsi="Times New Roman" w:cs="Times New Roman"/>
          <w:snapToGrid w:val="0"/>
          <w:sz w:val="24"/>
          <w:szCs w:val="24"/>
          <w:lang w:val="ru-RU"/>
        </w:rPr>
      </w:pPr>
      <w:r w:rsidRPr="00216D85">
        <w:rPr>
          <w:rFonts w:ascii="Times New Roman" w:hAnsi="Times New Roman" w:cs="Times New Roman"/>
          <w:snapToGrid w:val="0"/>
          <w:sz w:val="24"/>
          <w:szCs w:val="24"/>
          <w:lang w:val="ru-RU"/>
        </w:rPr>
        <w:t>У до сада израженим састојинама китњака асоцијација је изражена у свом  типичном облику,   еколошко  - флористички  довољно  издеференцирана:   на  плитким  скелетним земљиштима  - углавном  хумусно  - силикатном и са стабилним  флористичким  саставом. Шароликост се огледа углавном у често развијеним фацијесима неколико врста:</w:t>
      </w:r>
    </w:p>
    <w:p w:rsidR="00170A6A" w:rsidRPr="007D3101" w:rsidRDefault="00170A6A" w:rsidP="0009466E">
      <w:pPr>
        <w:widowControl w:val="0"/>
        <w:spacing w:after="60"/>
        <w:ind w:firstLine="720"/>
        <w:jc w:val="both"/>
        <w:rPr>
          <w:rFonts w:ascii="Times New Roman" w:hAnsi="Times New Roman" w:cs="Times New Roman"/>
          <w:snapToGrid w:val="0"/>
          <w:sz w:val="24"/>
          <w:szCs w:val="24"/>
          <w:lang w:val="ru-RU"/>
        </w:rPr>
      </w:pPr>
      <w:r w:rsidRPr="007D3101">
        <w:rPr>
          <w:rFonts w:ascii="Times New Roman" w:hAnsi="Times New Roman" w:cs="Times New Roman"/>
          <w:snapToGrid w:val="0"/>
          <w:sz w:val="24"/>
          <w:szCs w:val="24"/>
          <w:lang w:val="ru-RU"/>
        </w:rPr>
        <w:t xml:space="preserve">- </w:t>
      </w:r>
      <w:r w:rsidRPr="007D3101">
        <w:rPr>
          <w:rFonts w:ascii="Times New Roman" w:hAnsi="Times New Roman" w:cs="Times New Roman"/>
          <w:b/>
          <w:bCs/>
          <w:snapToGrid w:val="0"/>
          <w:sz w:val="24"/>
          <w:szCs w:val="24"/>
          <w:lang w:val="ru-RU"/>
        </w:rPr>
        <w:t>фацијес  ericosum</w:t>
      </w:r>
      <w:r w:rsidRPr="007D3101">
        <w:rPr>
          <w:rFonts w:ascii="Times New Roman" w:hAnsi="Times New Roman" w:cs="Times New Roman"/>
          <w:snapToGrid w:val="0"/>
          <w:sz w:val="24"/>
          <w:szCs w:val="24"/>
          <w:lang w:val="ru-RU"/>
        </w:rPr>
        <w:t xml:space="preserve">  одликује се врло густим формацијама  црњуша,  уз  упадљиво флористичко  сиромаштво.  Јавља  се  обично  на  земљиштима  која  </w:t>
      </w:r>
      <w:r w:rsidRPr="007D3101">
        <w:rPr>
          <w:rFonts w:ascii="Times New Roman" w:hAnsi="Times New Roman" w:cs="Times New Roman"/>
          <w:snapToGrid w:val="0"/>
          <w:sz w:val="24"/>
          <w:szCs w:val="24"/>
          <w:lang w:val="ru-RU"/>
        </w:rPr>
        <w:lastRenderedPageBreak/>
        <w:t>су  органогена  у површинском слоју;</w:t>
      </w:r>
    </w:p>
    <w:p w:rsidR="00170A6A" w:rsidRPr="00216D85" w:rsidRDefault="00170A6A" w:rsidP="0009466E">
      <w:pPr>
        <w:widowControl w:val="0"/>
        <w:spacing w:after="60"/>
        <w:ind w:firstLine="720"/>
        <w:jc w:val="both"/>
        <w:rPr>
          <w:rFonts w:ascii="Times New Roman" w:hAnsi="Times New Roman" w:cs="Times New Roman"/>
          <w:snapToGrid w:val="0"/>
          <w:sz w:val="24"/>
          <w:szCs w:val="24"/>
          <w:lang w:val="ru-RU"/>
        </w:rPr>
      </w:pPr>
      <w:r w:rsidRPr="00216D85">
        <w:rPr>
          <w:rFonts w:ascii="Times New Roman" w:hAnsi="Times New Roman" w:cs="Times New Roman"/>
          <w:b/>
          <w:bCs/>
          <w:snapToGrid w:val="0"/>
          <w:sz w:val="24"/>
          <w:szCs w:val="24"/>
          <w:lang w:val="ru-RU"/>
        </w:rPr>
        <w:t xml:space="preserve">- </w:t>
      </w:r>
      <w:r w:rsidRPr="007D3101">
        <w:rPr>
          <w:rFonts w:ascii="Times New Roman" w:hAnsi="Times New Roman" w:cs="Times New Roman"/>
          <w:b/>
          <w:bCs/>
          <w:snapToGrid w:val="0"/>
          <w:sz w:val="24"/>
          <w:szCs w:val="24"/>
          <w:lang w:val="ru-RU"/>
        </w:rPr>
        <w:t>фацијес  melicosum</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са</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Melica</w:t>
      </w:r>
      <w:r w:rsidRPr="00216D8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nutans</w:t>
      </w:r>
      <w:r w:rsidRPr="00216D85">
        <w:rPr>
          <w:rFonts w:ascii="Times New Roman" w:hAnsi="Times New Roman" w:cs="Times New Roman"/>
          <w:snapToGrid w:val="0"/>
          <w:sz w:val="24"/>
          <w:szCs w:val="24"/>
          <w:lang w:val="ru-RU"/>
        </w:rPr>
        <w:t>) образује се често у типичним заједницама, флористички богатим и са добро развијеним спратом жбуња;</w:t>
      </w:r>
    </w:p>
    <w:p w:rsidR="00170A6A" w:rsidRPr="007D3101" w:rsidRDefault="00170A6A" w:rsidP="0009466E">
      <w:pPr>
        <w:widowControl w:val="0"/>
        <w:spacing w:after="60"/>
        <w:ind w:firstLine="720"/>
        <w:jc w:val="both"/>
        <w:rPr>
          <w:rFonts w:ascii="Times New Roman" w:hAnsi="Times New Roman" w:cs="Times New Roman"/>
          <w:snapToGrid w:val="0"/>
          <w:sz w:val="24"/>
          <w:szCs w:val="24"/>
          <w:lang w:val="ru-RU"/>
        </w:rPr>
      </w:pPr>
      <w:r w:rsidRPr="007D3101">
        <w:rPr>
          <w:rFonts w:ascii="Times New Roman" w:hAnsi="Times New Roman" w:cs="Times New Roman"/>
          <w:snapToGrid w:val="0"/>
          <w:sz w:val="24"/>
          <w:szCs w:val="24"/>
          <w:lang w:val="ru-RU"/>
        </w:rPr>
        <w:t xml:space="preserve">- </w:t>
      </w:r>
      <w:r w:rsidRPr="007D3101">
        <w:rPr>
          <w:rFonts w:ascii="Times New Roman" w:hAnsi="Times New Roman" w:cs="Times New Roman"/>
          <w:b/>
          <w:bCs/>
          <w:snapToGrid w:val="0"/>
          <w:sz w:val="24"/>
          <w:szCs w:val="24"/>
          <w:lang w:val="ru-RU"/>
        </w:rPr>
        <w:t>фацијес  sesleriosum</w:t>
      </w:r>
      <w:r w:rsidRPr="007D3101">
        <w:rPr>
          <w:rFonts w:ascii="Times New Roman" w:hAnsi="Times New Roman" w:cs="Times New Roman"/>
          <w:snapToGrid w:val="0"/>
          <w:sz w:val="24"/>
          <w:szCs w:val="24"/>
          <w:lang w:val="ru-RU"/>
        </w:rPr>
        <w:t xml:space="preserve">  (са  Sesleria rigida) индицира  нешто  боље  станиште  и образује се на земљиштима у којима започињу процеси посмеђавања.</w:t>
      </w:r>
    </w:p>
    <w:p w:rsidR="00170A6A" w:rsidRPr="00216D85" w:rsidRDefault="00170A6A" w:rsidP="00216D85">
      <w:pPr>
        <w:widowControl w:val="0"/>
        <w:jc w:val="both"/>
        <w:rPr>
          <w:rFonts w:ascii="Times New Roman" w:hAnsi="Times New Roman" w:cs="Times New Roman"/>
          <w:snapToGrid w:val="0"/>
          <w:sz w:val="24"/>
          <w:szCs w:val="24"/>
          <w:lang w:val="ru-RU"/>
        </w:rPr>
      </w:pPr>
    </w:p>
    <w:p w:rsidR="00170A6A" w:rsidRDefault="00170A6A" w:rsidP="008152B6">
      <w:pPr>
        <w:widowControl w:val="0"/>
        <w:ind w:firstLine="720"/>
        <w:rPr>
          <w:rFonts w:ascii="Times New Roman" w:hAnsi="Times New Roman" w:cs="Times New Roman"/>
          <w:b/>
          <w:bCs/>
          <w:snapToGrid w:val="0"/>
          <w:sz w:val="24"/>
          <w:szCs w:val="24"/>
          <w:lang w:val="sr-Cyrl-CS"/>
        </w:rPr>
      </w:pPr>
      <w:r w:rsidRPr="00C56A9E">
        <w:rPr>
          <w:rFonts w:ascii="Times New Roman" w:hAnsi="Times New Roman" w:cs="Times New Roman"/>
          <w:b/>
          <w:bCs/>
          <w:sz w:val="24"/>
          <w:szCs w:val="24"/>
          <w:lang w:val="sr-Cyrl-CS" w:eastAsia="sr-Latn-CS"/>
        </w:rPr>
        <w:t xml:space="preserve">Тип шуме 685: </w:t>
      </w:r>
      <w:r w:rsidRPr="000D7BCA">
        <w:rPr>
          <w:rFonts w:ascii="Times New Roman" w:hAnsi="Times New Roman" w:cs="Times New Roman"/>
          <w:b/>
          <w:bCs/>
          <w:snapToGrid w:val="0"/>
          <w:sz w:val="24"/>
          <w:szCs w:val="24"/>
          <w:lang w:val="sr-Cyrl-CS"/>
        </w:rPr>
        <w:t>Тип субалпске шуме букве</w:t>
      </w:r>
      <w:r w:rsidRPr="000D7BCA">
        <w:rPr>
          <w:rFonts w:ascii="Times New Roman" w:hAnsi="Times New Roman" w:cs="Times New Roman"/>
          <w:snapToGrid w:val="0"/>
          <w:sz w:val="24"/>
          <w:szCs w:val="24"/>
          <w:lang w:val="sr-Cyrl-CS"/>
        </w:rPr>
        <w:t xml:space="preserve"> (</w:t>
      </w:r>
      <w:r w:rsidRPr="000D7BCA">
        <w:rPr>
          <w:rFonts w:ascii="Times New Roman" w:hAnsi="Times New Roman" w:cs="Times New Roman"/>
          <w:snapToGrid w:val="0"/>
          <w:sz w:val="24"/>
          <w:szCs w:val="24"/>
          <w:lang w:val="ru-RU"/>
        </w:rPr>
        <w:t>Fagetum</w:t>
      </w:r>
      <w:r w:rsidRPr="000D7BCA">
        <w:rPr>
          <w:rFonts w:ascii="Times New Roman" w:hAnsi="Times New Roman" w:cs="Times New Roman"/>
          <w:snapToGrid w:val="0"/>
          <w:sz w:val="24"/>
          <w:szCs w:val="24"/>
          <w:lang w:val="sr-Cyrl-CS"/>
        </w:rPr>
        <w:t xml:space="preserve"> </w:t>
      </w:r>
      <w:r w:rsidRPr="000D7BCA">
        <w:rPr>
          <w:rFonts w:ascii="Times New Roman" w:hAnsi="Times New Roman" w:cs="Times New Roman"/>
          <w:snapToGrid w:val="0"/>
          <w:sz w:val="24"/>
          <w:szCs w:val="24"/>
          <w:lang w:val="ru-RU"/>
        </w:rPr>
        <w:t>moesiacae</w:t>
      </w:r>
      <w:r w:rsidRPr="000D7BCA">
        <w:rPr>
          <w:rFonts w:ascii="Times New Roman" w:hAnsi="Times New Roman" w:cs="Times New Roman"/>
          <w:snapToGrid w:val="0"/>
          <w:sz w:val="24"/>
          <w:szCs w:val="24"/>
          <w:lang w:val="sr-Cyrl-CS"/>
        </w:rPr>
        <w:t xml:space="preserve"> </w:t>
      </w:r>
      <w:r w:rsidRPr="000D7BCA">
        <w:rPr>
          <w:rFonts w:ascii="Times New Roman" w:hAnsi="Times New Roman" w:cs="Times New Roman"/>
          <w:snapToGrid w:val="0"/>
          <w:sz w:val="24"/>
          <w:szCs w:val="24"/>
          <w:lang w:val="ru-RU"/>
        </w:rPr>
        <w:t>subalpinum</w:t>
      </w:r>
      <w:r w:rsidRPr="000D7BCA">
        <w:rPr>
          <w:rFonts w:ascii="Times New Roman" w:hAnsi="Times New Roman" w:cs="Times New Roman"/>
          <w:snapToGrid w:val="0"/>
          <w:sz w:val="24"/>
          <w:szCs w:val="24"/>
          <w:lang w:val="sr-Cyrl-CS"/>
        </w:rPr>
        <w:t xml:space="preserve"> </w:t>
      </w:r>
      <w:r>
        <w:rPr>
          <w:rFonts w:ascii="Times New Roman" w:hAnsi="Times New Roman" w:cs="Times New Roman"/>
          <w:snapToGrid w:val="0"/>
          <w:sz w:val="24"/>
          <w:szCs w:val="24"/>
          <w:lang w:val="ru-RU"/>
        </w:rPr>
        <w:t>typicum</w:t>
      </w:r>
      <w:r w:rsidRPr="000D7BCA">
        <w:rPr>
          <w:rFonts w:ascii="Times New Roman" w:hAnsi="Times New Roman" w:cs="Times New Roman"/>
          <w:snapToGrid w:val="0"/>
          <w:sz w:val="24"/>
          <w:szCs w:val="24"/>
          <w:lang w:val="sr-Cyrl-CS"/>
        </w:rPr>
        <w:t xml:space="preserve">) </w:t>
      </w:r>
      <w:r w:rsidRPr="000D7BCA">
        <w:rPr>
          <w:rFonts w:ascii="Times New Roman" w:hAnsi="Times New Roman" w:cs="Times New Roman"/>
          <w:b/>
          <w:bCs/>
          <w:snapToGrid w:val="0"/>
          <w:sz w:val="24"/>
          <w:szCs w:val="24"/>
          <w:lang w:val="sr-Cyrl-CS"/>
        </w:rPr>
        <w:t xml:space="preserve">на </w:t>
      </w:r>
      <w:r>
        <w:rPr>
          <w:rFonts w:ascii="Times New Roman" w:hAnsi="Times New Roman" w:cs="Times New Roman"/>
          <w:b/>
          <w:bCs/>
          <w:snapToGrid w:val="0"/>
          <w:sz w:val="24"/>
          <w:szCs w:val="24"/>
          <w:lang w:val="sr-Cyrl-CS"/>
        </w:rPr>
        <w:t xml:space="preserve">црницама (рендзинама) и варијантама хумусно-силикатних и киселох смеђих земљишта </w:t>
      </w:r>
    </w:p>
    <w:p w:rsidR="00170A6A" w:rsidRDefault="00170A6A" w:rsidP="008152B6">
      <w:pPr>
        <w:widowControl w:val="0"/>
        <w:ind w:firstLine="720"/>
        <w:rPr>
          <w:rFonts w:ascii="Times New Roman" w:hAnsi="Times New Roman" w:cs="Times New Roman"/>
          <w:b/>
          <w:bCs/>
          <w:snapToGrid w:val="0"/>
          <w:sz w:val="24"/>
          <w:szCs w:val="24"/>
          <w:lang w:val="sr-Cyrl-CS"/>
        </w:rPr>
      </w:pPr>
    </w:p>
    <w:p w:rsidR="00170A6A" w:rsidRPr="005241EA" w:rsidRDefault="00170A6A" w:rsidP="005241EA">
      <w:pPr>
        <w:ind w:firstLine="720"/>
        <w:jc w:val="both"/>
        <w:rPr>
          <w:rFonts w:ascii="Times New Roman" w:hAnsi="Times New Roman" w:cs="Times New Roman"/>
          <w:sz w:val="24"/>
          <w:szCs w:val="24"/>
          <w:lang w:val="sr-Cyrl-CS"/>
        </w:rPr>
      </w:pPr>
      <w:r w:rsidRPr="005241EA">
        <w:rPr>
          <w:rFonts w:ascii="Times New Roman" w:hAnsi="Times New Roman" w:cs="Times New Roman"/>
          <w:sz w:val="24"/>
          <w:szCs w:val="24"/>
          <w:lang w:val="sr-Cyrl-CS"/>
        </w:rPr>
        <w:t xml:space="preserve"> Захваљујући својој већој еколошкој (температурној) амплитуди, буква успева и на Гочу да расте на већим висинама, него јела. Отуда се овде јавља као следећа климарегионална шума, односно посебан регион или појас Fagetum subalpinum. Састојине ове шуме се јављају почев приближно од 1200 </w:t>
      </w:r>
      <w:r w:rsidRPr="005241EA">
        <w:rPr>
          <w:rFonts w:ascii="Times New Roman" w:hAnsi="Times New Roman" w:cs="Times New Roman"/>
          <w:sz w:val="24"/>
          <w:szCs w:val="24"/>
          <w:lang w:val="sr-Latn-CS"/>
        </w:rPr>
        <w:t>m</w:t>
      </w:r>
      <w:r w:rsidRPr="005241EA">
        <w:rPr>
          <w:rFonts w:ascii="Times New Roman" w:hAnsi="Times New Roman" w:cs="Times New Roman"/>
          <w:sz w:val="24"/>
          <w:szCs w:val="24"/>
          <w:lang w:val="sr-Cyrl-CS"/>
        </w:rPr>
        <w:t xml:space="preserve">, местимично се јела са умањеном виталношћу, пење и преко 1300 метара. Нарочито лепе састојине се јављају на благим нагибима Равне Планине. Земљиште је дубоко и свеже, без скелета, са врло киселом реакцијом, </w:t>
      </w:r>
      <w:r w:rsidRPr="005241EA">
        <w:rPr>
          <w:rFonts w:ascii="Times New Roman" w:hAnsi="Times New Roman" w:cs="Times New Roman"/>
          <w:sz w:val="24"/>
          <w:szCs w:val="24"/>
          <w:lang w:val="sr-Latn-CS"/>
        </w:rPr>
        <w:t>pH</w:t>
      </w:r>
      <w:r w:rsidRPr="005241EA">
        <w:rPr>
          <w:rFonts w:ascii="Times New Roman" w:hAnsi="Times New Roman" w:cs="Times New Roman"/>
          <w:sz w:val="24"/>
          <w:szCs w:val="24"/>
          <w:lang w:val="sr-Cyrl-CS"/>
        </w:rPr>
        <w:t xml:space="preserve"> је у површинским хоризонтима са вредношћу око 4. За разлику од субалпинске букове шуме у Хрватској, овде је она са лепом висином (понекад око 30 </w:t>
      </w:r>
      <w:r w:rsidRPr="005241EA">
        <w:rPr>
          <w:rFonts w:ascii="Times New Roman" w:hAnsi="Times New Roman" w:cs="Times New Roman"/>
          <w:sz w:val="24"/>
          <w:szCs w:val="24"/>
          <w:lang w:val="sr-Latn-CS"/>
        </w:rPr>
        <w:t>m</w:t>
      </w:r>
      <w:r w:rsidRPr="005241EA">
        <w:rPr>
          <w:rFonts w:ascii="Times New Roman" w:hAnsi="Times New Roman" w:cs="Times New Roman"/>
          <w:sz w:val="24"/>
          <w:szCs w:val="24"/>
          <w:lang w:val="sr-Cyrl-CS"/>
        </w:rPr>
        <w:t>) и правилно израслим деблима. Поред одсуства јеле, шума се карактерише високим степеном присутности извесних мезофилних врста: Dentaria trifolia, Dentaria</w:t>
      </w:r>
      <w:r w:rsidRPr="005241EA">
        <w:rPr>
          <w:rFonts w:ascii="Times New Roman" w:hAnsi="Times New Roman" w:cs="Times New Roman"/>
          <w:sz w:val="24"/>
          <w:szCs w:val="24"/>
          <w:lang w:val="sr-Latn-CS"/>
        </w:rPr>
        <w:t xml:space="preserve"> enneaphyllos, Paris quadrifolia, Polygonatum verticillatum, Mulgedium alpinum и др.</w:t>
      </w:r>
      <w:r w:rsidRPr="005241EA">
        <w:rPr>
          <w:rFonts w:ascii="Times New Roman" w:hAnsi="Times New Roman" w:cs="Times New Roman"/>
          <w:sz w:val="24"/>
          <w:szCs w:val="24"/>
          <w:lang w:val="sr-Cyrl-CS"/>
        </w:rPr>
        <w:t xml:space="preserve"> </w:t>
      </w:r>
    </w:p>
    <w:p w:rsidR="00170A6A" w:rsidRPr="003B4613" w:rsidRDefault="00170A6A" w:rsidP="005241EA">
      <w:pPr>
        <w:widowControl w:val="0"/>
        <w:ind w:firstLine="720"/>
        <w:jc w:val="both"/>
        <w:rPr>
          <w:rFonts w:ascii="Times New Roman" w:hAnsi="Times New Roman" w:cs="Times New Roman"/>
          <w:b/>
          <w:bCs/>
          <w:snapToGrid w:val="0"/>
          <w:sz w:val="24"/>
          <w:szCs w:val="24"/>
          <w:lang w:val="sr-Cyrl-CS"/>
        </w:rPr>
      </w:pPr>
    </w:p>
    <w:p w:rsidR="00170A6A" w:rsidRPr="00CF44E7" w:rsidRDefault="00170A6A" w:rsidP="005241EA">
      <w:pPr>
        <w:widowControl w:val="0"/>
        <w:ind w:firstLine="720"/>
        <w:jc w:val="both"/>
        <w:rPr>
          <w:rFonts w:ascii="Times New Roman" w:hAnsi="Times New Roman" w:cs="Times New Roman"/>
          <w:b/>
          <w:bCs/>
          <w:snapToGrid w:val="0"/>
          <w:sz w:val="24"/>
          <w:szCs w:val="24"/>
          <w:lang w:val="sr-Cyrl-CS"/>
        </w:rPr>
      </w:pPr>
      <w:r w:rsidRPr="00CF44E7">
        <w:rPr>
          <w:rFonts w:ascii="Times New Roman" w:hAnsi="Times New Roman" w:cs="Times New Roman"/>
          <w:b/>
          <w:bCs/>
          <w:snapToGrid w:val="0"/>
          <w:sz w:val="24"/>
          <w:szCs w:val="24"/>
          <w:lang w:val="sr-Cyrl-CS"/>
        </w:rPr>
        <w:t>Шуме букве и јеле (</w:t>
      </w:r>
      <w:r w:rsidRPr="00CF44E7">
        <w:rPr>
          <w:rFonts w:ascii="Times New Roman" w:hAnsi="Times New Roman" w:cs="Times New Roman"/>
          <w:b/>
          <w:bCs/>
          <w:snapToGrid w:val="0"/>
          <w:sz w:val="24"/>
          <w:szCs w:val="24"/>
          <w:lang w:val="ru-RU"/>
        </w:rPr>
        <w:t>Abieti</w:t>
      </w:r>
      <w:r w:rsidRPr="00CF44E7">
        <w:rPr>
          <w:rFonts w:ascii="Times New Roman" w:hAnsi="Times New Roman" w:cs="Times New Roman"/>
          <w:b/>
          <w:bCs/>
          <w:snapToGrid w:val="0"/>
          <w:sz w:val="24"/>
          <w:szCs w:val="24"/>
          <w:lang w:val="sr-Cyrl-CS"/>
        </w:rPr>
        <w:t xml:space="preserve"> - </w:t>
      </w:r>
      <w:r w:rsidRPr="00CF44E7">
        <w:rPr>
          <w:rFonts w:ascii="Times New Roman" w:hAnsi="Times New Roman" w:cs="Times New Roman"/>
          <w:b/>
          <w:bCs/>
          <w:snapToGrid w:val="0"/>
          <w:sz w:val="24"/>
          <w:szCs w:val="24"/>
          <w:lang w:val="ru-RU"/>
        </w:rPr>
        <w:t>Fagetum</w:t>
      </w:r>
      <w:r w:rsidRPr="00CF44E7">
        <w:rPr>
          <w:rFonts w:ascii="Times New Roman" w:hAnsi="Times New Roman" w:cs="Times New Roman"/>
          <w:b/>
          <w:bCs/>
          <w:snapToGrid w:val="0"/>
          <w:sz w:val="24"/>
          <w:szCs w:val="24"/>
          <w:lang w:val="sr-Cyrl-CS"/>
        </w:rPr>
        <w:t xml:space="preserve"> </w:t>
      </w:r>
      <w:r w:rsidRPr="00CF44E7">
        <w:rPr>
          <w:rFonts w:ascii="Times New Roman" w:hAnsi="Times New Roman" w:cs="Times New Roman"/>
          <w:b/>
          <w:bCs/>
          <w:snapToGrid w:val="0"/>
          <w:sz w:val="24"/>
          <w:szCs w:val="24"/>
          <w:lang w:val="ru-RU"/>
        </w:rPr>
        <w:t>moesiacae</w:t>
      </w:r>
      <w:r w:rsidRPr="00CF44E7">
        <w:rPr>
          <w:rFonts w:ascii="Times New Roman" w:hAnsi="Times New Roman" w:cs="Times New Roman"/>
          <w:b/>
          <w:bCs/>
          <w:snapToGrid w:val="0"/>
          <w:sz w:val="24"/>
          <w:szCs w:val="24"/>
          <w:lang w:val="sr-Cyrl-CS"/>
        </w:rPr>
        <w:t>)</w:t>
      </w:r>
    </w:p>
    <w:p w:rsidR="00170A6A" w:rsidRDefault="00170A6A" w:rsidP="008152B6">
      <w:pPr>
        <w:widowControl w:val="0"/>
        <w:ind w:firstLine="720"/>
        <w:rPr>
          <w:rFonts w:ascii="Times New Roman" w:hAnsi="Times New Roman" w:cs="Times New Roman"/>
          <w:b/>
          <w:bCs/>
          <w:snapToGrid w:val="0"/>
          <w:sz w:val="24"/>
          <w:szCs w:val="24"/>
          <w:lang w:val="sr-Latn-CS"/>
        </w:rPr>
      </w:pPr>
    </w:p>
    <w:p w:rsidR="00170A6A" w:rsidRPr="00CF44E7" w:rsidRDefault="00170A6A" w:rsidP="0009466E">
      <w:pPr>
        <w:widowControl w:val="0"/>
        <w:spacing w:after="60"/>
        <w:ind w:firstLine="720"/>
        <w:rPr>
          <w:rFonts w:ascii="Times New Roman" w:hAnsi="Times New Roman" w:cs="Times New Roman"/>
          <w:b/>
          <w:bCs/>
          <w:snapToGrid w:val="0"/>
          <w:sz w:val="24"/>
          <w:szCs w:val="24"/>
          <w:lang w:val="ru-RU"/>
        </w:rPr>
      </w:pPr>
      <w:r w:rsidRPr="00CF44E7">
        <w:rPr>
          <w:rFonts w:ascii="Times New Roman" w:hAnsi="Times New Roman" w:cs="Times New Roman"/>
          <w:b/>
          <w:bCs/>
          <w:snapToGrid w:val="0"/>
          <w:sz w:val="24"/>
          <w:szCs w:val="24"/>
          <w:lang w:val="ru-RU"/>
        </w:rPr>
        <w:t>А. Гранодиорити, кварцдиорити, леуко - гранити, пегматити и сличне стене</w:t>
      </w:r>
    </w:p>
    <w:p w:rsidR="00170A6A" w:rsidRPr="008152B6" w:rsidRDefault="00170A6A" w:rsidP="0009466E">
      <w:pPr>
        <w:widowControl w:val="0"/>
        <w:spacing w:after="60"/>
        <w:rPr>
          <w:rFonts w:ascii="Times New Roman" w:hAnsi="Times New Roman" w:cs="Times New Roman"/>
          <w:snapToGrid w:val="0"/>
          <w:sz w:val="24"/>
          <w:szCs w:val="24"/>
          <w:lang w:val="sr-Latn-CS"/>
        </w:rPr>
      </w:pPr>
      <w:r w:rsidRPr="00474088">
        <w:rPr>
          <w:rFonts w:ascii="Times New Roman" w:hAnsi="Times New Roman" w:cs="Times New Roman"/>
          <w:snapToGrid w:val="0"/>
          <w:sz w:val="24"/>
          <w:szCs w:val="24"/>
          <w:lang w:val="ru-RU"/>
        </w:rPr>
        <w:t xml:space="preserve">         </w:t>
      </w:r>
    </w:p>
    <w:p w:rsidR="00170A6A" w:rsidRPr="00991D13" w:rsidRDefault="00170A6A" w:rsidP="0009466E">
      <w:pPr>
        <w:widowControl w:val="0"/>
        <w:spacing w:after="60"/>
        <w:ind w:firstLine="720"/>
        <w:jc w:val="both"/>
        <w:rPr>
          <w:rFonts w:ascii="Times New Roman" w:hAnsi="Times New Roman" w:cs="Times New Roman"/>
          <w:snapToGrid w:val="0"/>
          <w:sz w:val="24"/>
          <w:szCs w:val="24"/>
          <w:lang w:val="sr-Latn-CS"/>
        </w:rPr>
      </w:pPr>
      <w:r w:rsidRPr="008152B6">
        <w:rPr>
          <w:rFonts w:ascii="Times New Roman" w:hAnsi="Times New Roman" w:cs="Times New Roman"/>
          <w:b/>
          <w:bCs/>
          <w:snapToGrid w:val="0"/>
          <w:sz w:val="24"/>
          <w:szCs w:val="24"/>
          <w:lang w:val="ru-RU"/>
        </w:rPr>
        <w:t>Тип</w:t>
      </w:r>
      <w:r w:rsidRPr="00991D13">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шуме</w:t>
      </w:r>
      <w:r w:rsidRPr="00991D13">
        <w:rPr>
          <w:rFonts w:ascii="Times New Roman" w:hAnsi="Times New Roman" w:cs="Times New Roman"/>
          <w:b/>
          <w:bCs/>
          <w:snapToGrid w:val="0"/>
          <w:sz w:val="24"/>
          <w:szCs w:val="24"/>
          <w:lang w:val="sr-Latn-CS"/>
        </w:rPr>
        <w:t xml:space="preserve"> 701: </w:t>
      </w:r>
      <w:r w:rsidRPr="008152B6">
        <w:rPr>
          <w:rFonts w:ascii="Times New Roman" w:hAnsi="Times New Roman" w:cs="Times New Roman"/>
          <w:b/>
          <w:bCs/>
          <w:snapToGrid w:val="0"/>
          <w:sz w:val="24"/>
          <w:szCs w:val="24"/>
          <w:lang w:val="ru-RU"/>
        </w:rPr>
        <w:t>Шуме</w:t>
      </w:r>
      <w:r w:rsidRPr="00991D13">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букве</w:t>
      </w:r>
      <w:r w:rsidRPr="00991D13">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и</w:t>
      </w:r>
      <w:r w:rsidRPr="00991D13">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јеле</w:t>
      </w:r>
      <w:r w:rsidRPr="00991D13">
        <w:rPr>
          <w:rFonts w:ascii="Times New Roman" w:hAnsi="Times New Roman" w:cs="Times New Roman"/>
          <w:b/>
          <w:bCs/>
          <w:snapToGrid w:val="0"/>
          <w:sz w:val="24"/>
          <w:szCs w:val="24"/>
          <w:lang w:val="sr-Latn-CS"/>
        </w:rPr>
        <w:t xml:space="preserve"> (Abieti - Fagetum moesiacae typicum) </w:t>
      </w:r>
      <w:r w:rsidRPr="008152B6">
        <w:rPr>
          <w:rFonts w:ascii="Times New Roman" w:hAnsi="Times New Roman" w:cs="Times New Roman"/>
          <w:b/>
          <w:bCs/>
          <w:snapToGrid w:val="0"/>
          <w:sz w:val="24"/>
          <w:szCs w:val="24"/>
          <w:lang w:val="ru-RU"/>
        </w:rPr>
        <w:t>на</w:t>
      </w:r>
      <w:r w:rsidRPr="00991D13">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дубоким</w:t>
      </w:r>
      <w:r w:rsidRPr="00991D13">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до</w:t>
      </w:r>
      <w:r w:rsidRPr="00991D13">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врло</w:t>
      </w:r>
      <w:r w:rsidRPr="00991D13">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дубоким</w:t>
      </w:r>
      <w:r w:rsidRPr="00991D13">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киселим</w:t>
      </w:r>
      <w:r w:rsidRPr="00991D13">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смеђим</w:t>
      </w:r>
      <w:r w:rsidRPr="00991D13">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земљиштима</w:t>
      </w:r>
      <w:r w:rsidRPr="00991D13">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педолошки</w:t>
      </w:r>
      <w:r w:rsidRPr="00991D13">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профили</w:t>
      </w:r>
      <w:r w:rsidRPr="00991D13">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и</w:t>
      </w:r>
      <w:r w:rsidRPr="00991D13">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фитоц</w:t>
      </w:r>
      <w:r w:rsidRPr="00991D13">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снимци</w:t>
      </w:r>
      <w:r w:rsidRPr="00991D13">
        <w:rPr>
          <w:rFonts w:ascii="Times New Roman" w:hAnsi="Times New Roman" w:cs="Times New Roman"/>
          <w:snapToGrid w:val="0"/>
          <w:sz w:val="24"/>
          <w:szCs w:val="24"/>
          <w:lang w:val="sr-Latn-CS"/>
        </w:rPr>
        <w:t>: SPP: IV, XXVII/A,  XXVII/B, XXVII/C, XXVIII, 158/88, 163/88, 164/88, 166/88)</w:t>
      </w: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Састојине  овог  типа  шуме   налазе се на надморској висини око  1000  м  - углавном у долинама - на хладнијим експозицијама мањих нагиба.</w:t>
      </w:r>
    </w:p>
    <w:p w:rsidR="00170A6A" w:rsidRPr="004C7A87" w:rsidRDefault="00170A6A" w:rsidP="0009466E">
      <w:pPr>
        <w:widowControl w:val="0"/>
        <w:spacing w:after="60"/>
        <w:ind w:firstLine="720"/>
        <w:jc w:val="both"/>
        <w:rPr>
          <w:rFonts w:ascii="Times New Roman" w:hAnsi="Times New Roman" w:cs="Times New Roman"/>
          <w:snapToGrid w:val="0"/>
          <w:sz w:val="24"/>
          <w:szCs w:val="24"/>
          <w:lang w:val="sr-Latn-CS"/>
        </w:rPr>
      </w:pPr>
      <w:r w:rsidRPr="00474088">
        <w:rPr>
          <w:rFonts w:ascii="Times New Roman" w:hAnsi="Times New Roman" w:cs="Times New Roman"/>
          <w:snapToGrid w:val="0"/>
          <w:sz w:val="24"/>
          <w:szCs w:val="24"/>
          <w:lang w:val="ru-RU"/>
        </w:rPr>
        <w:t>Спрат</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дрвећа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је</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углавном</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очуваног</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склопа</w:t>
      </w:r>
      <w:r w:rsidRPr="004C7A87">
        <w:rPr>
          <w:rFonts w:ascii="Times New Roman" w:hAnsi="Times New Roman" w:cs="Times New Roman"/>
          <w:snapToGrid w:val="0"/>
          <w:sz w:val="24"/>
          <w:szCs w:val="24"/>
          <w:lang w:val="sr-Latn-CS"/>
        </w:rPr>
        <w:t xml:space="preserve"> (0,7 - 0,9), </w:t>
      </w:r>
      <w:r w:rsidRPr="00474088">
        <w:rPr>
          <w:rFonts w:ascii="Times New Roman" w:hAnsi="Times New Roman" w:cs="Times New Roman"/>
          <w:snapToGrid w:val="0"/>
          <w:sz w:val="24"/>
          <w:szCs w:val="24"/>
          <w:lang w:val="ru-RU"/>
        </w:rPr>
        <w:t>састављен</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углавном</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од</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едификатора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јела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је</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доминантна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врста</w:t>
      </w:r>
      <w:r w:rsidRPr="004C7A87">
        <w:rPr>
          <w:rFonts w:ascii="Times New Roman" w:hAnsi="Times New Roman" w:cs="Times New Roman"/>
          <w:snapToGrid w:val="0"/>
          <w:sz w:val="24"/>
          <w:szCs w:val="24"/>
          <w:lang w:val="sr-Latn-CS"/>
        </w:rPr>
        <w:t xml:space="preserve"> - Abies alba.</w:t>
      </w: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Спрат жбуња је малог склопа (0,2 - 0,3), а у њему такође преовлађује јела. Уз  јелу  јавља се подмладак букве (</w:t>
      </w:r>
      <w:r>
        <w:rPr>
          <w:rFonts w:ascii="Times New Roman" w:hAnsi="Times New Roman" w:cs="Times New Roman"/>
          <w:snapToGrid w:val="0"/>
          <w:sz w:val="24"/>
          <w:szCs w:val="24"/>
          <w:lang w:val="ru-RU"/>
        </w:rPr>
        <w:t>Fagus</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moesiaca</w:t>
      </w:r>
      <w:r w:rsidRPr="00474088">
        <w:rPr>
          <w:rFonts w:ascii="Times New Roman" w:hAnsi="Times New Roman" w:cs="Times New Roman"/>
          <w:snapToGrid w:val="0"/>
          <w:sz w:val="24"/>
          <w:szCs w:val="24"/>
          <w:lang w:val="ru-RU"/>
        </w:rPr>
        <w:t>) и црна зова (</w:t>
      </w:r>
      <w:r>
        <w:rPr>
          <w:rFonts w:ascii="Times New Roman" w:hAnsi="Times New Roman" w:cs="Times New Roman"/>
          <w:snapToGrid w:val="0"/>
          <w:sz w:val="24"/>
          <w:szCs w:val="24"/>
          <w:lang w:val="ru-RU"/>
        </w:rPr>
        <w:t>Sambucus</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nigra</w:t>
      </w:r>
      <w:r w:rsidRPr="00474088">
        <w:rPr>
          <w:rFonts w:ascii="Times New Roman" w:hAnsi="Times New Roman" w:cs="Times New Roman"/>
          <w:snapToGrid w:val="0"/>
          <w:sz w:val="24"/>
          <w:szCs w:val="24"/>
          <w:lang w:val="ru-RU"/>
        </w:rPr>
        <w:t>),  а само  примешано  брдски брест (</w:t>
      </w:r>
      <w:r>
        <w:rPr>
          <w:rFonts w:ascii="Times New Roman" w:hAnsi="Times New Roman" w:cs="Times New Roman"/>
          <w:snapToGrid w:val="0"/>
          <w:sz w:val="24"/>
          <w:szCs w:val="24"/>
          <w:lang w:val="ru-RU"/>
        </w:rPr>
        <w:t>Ulmus</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montana</w:t>
      </w:r>
      <w:r w:rsidRPr="00474088">
        <w:rPr>
          <w:rFonts w:ascii="Times New Roman" w:hAnsi="Times New Roman" w:cs="Times New Roman"/>
          <w:snapToGrid w:val="0"/>
          <w:sz w:val="24"/>
          <w:szCs w:val="24"/>
          <w:lang w:val="ru-RU"/>
        </w:rPr>
        <w:t>),  горски јавор (</w:t>
      </w:r>
      <w:r>
        <w:rPr>
          <w:rFonts w:ascii="Times New Roman" w:hAnsi="Times New Roman" w:cs="Times New Roman"/>
          <w:snapToGrid w:val="0"/>
          <w:sz w:val="24"/>
          <w:szCs w:val="24"/>
          <w:lang w:val="ru-RU"/>
        </w:rPr>
        <w:t>Acer</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pseudoplatanus</w:t>
      </w:r>
      <w:r w:rsidRPr="00474088">
        <w:rPr>
          <w:rFonts w:ascii="Times New Roman" w:hAnsi="Times New Roman" w:cs="Times New Roman"/>
          <w:snapToGrid w:val="0"/>
          <w:sz w:val="24"/>
          <w:szCs w:val="24"/>
          <w:lang w:val="ru-RU"/>
        </w:rPr>
        <w:t>)  и хајдучка опута (</w:t>
      </w:r>
      <w:r>
        <w:rPr>
          <w:rFonts w:ascii="Times New Roman" w:hAnsi="Times New Roman" w:cs="Times New Roman"/>
          <w:snapToGrid w:val="0"/>
          <w:sz w:val="24"/>
          <w:szCs w:val="24"/>
          <w:lang w:val="ru-RU"/>
        </w:rPr>
        <w:t>Daphne</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mesereum</w:t>
      </w:r>
      <w:r w:rsidRPr="00474088">
        <w:rPr>
          <w:rFonts w:ascii="Times New Roman" w:hAnsi="Times New Roman" w:cs="Times New Roman"/>
          <w:snapToGrid w:val="0"/>
          <w:sz w:val="24"/>
          <w:szCs w:val="24"/>
          <w:lang w:val="ru-RU"/>
        </w:rPr>
        <w:t>).</w:t>
      </w:r>
    </w:p>
    <w:p w:rsidR="00170A6A" w:rsidRPr="0051461F" w:rsidRDefault="00170A6A" w:rsidP="0009466E">
      <w:pPr>
        <w:widowControl w:val="0"/>
        <w:spacing w:after="60"/>
        <w:ind w:firstLine="720"/>
        <w:jc w:val="both"/>
        <w:rPr>
          <w:rFonts w:ascii="Times New Roman" w:hAnsi="Times New Roman" w:cs="Times New Roman"/>
          <w:snapToGrid w:val="0"/>
          <w:sz w:val="24"/>
          <w:szCs w:val="24"/>
          <w:lang w:val="sr-Latn-CS"/>
        </w:rPr>
      </w:pPr>
      <w:r w:rsidRPr="00474088">
        <w:rPr>
          <w:rFonts w:ascii="Times New Roman" w:hAnsi="Times New Roman" w:cs="Times New Roman"/>
          <w:snapToGrid w:val="0"/>
          <w:sz w:val="24"/>
          <w:szCs w:val="24"/>
          <w:lang w:val="ru-RU"/>
        </w:rPr>
        <w:t>У</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спрату</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приземне</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флоре</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обилно</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су</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заступљене</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врсте</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карактеристичног</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скупа</w:t>
      </w:r>
      <w:r w:rsidRPr="004C7A87">
        <w:rPr>
          <w:rFonts w:ascii="Times New Roman" w:hAnsi="Times New Roman" w:cs="Times New Roman"/>
          <w:snapToGrid w:val="0"/>
          <w:sz w:val="24"/>
          <w:szCs w:val="24"/>
          <w:lang w:val="sr-Latn-CS"/>
        </w:rPr>
        <w:t xml:space="preserve"> (Asperula  odorata,   Oxalis  acetosella,  Glechoma  hirsuta,  Athyrium  filix-femina, Dryopteris filix-mas,  Polystichum lobatum,  Rubus hirtus,  Daphne mesereum, Cardamine bulbifera,  Cardamine enneaphyllos, Mercurialis perennis, Galium rotundifolium </w:t>
      </w:r>
      <w:r w:rsidRPr="00474088">
        <w:rPr>
          <w:rFonts w:ascii="Times New Roman" w:hAnsi="Times New Roman" w:cs="Times New Roman"/>
          <w:snapToGrid w:val="0"/>
          <w:sz w:val="24"/>
          <w:szCs w:val="24"/>
          <w:lang w:val="ru-RU"/>
        </w:rPr>
        <w:t>и</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др</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Обзиром</w:t>
      </w:r>
      <w:r w:rsidRPr="0051461F">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на</w:t>
      </w:r>
      <w:r w:rsidRPr="0051461F">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хидрофилније</w:t>
      </w:r>
      <w:r w:rsidRPr="0051461F">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услове</w:t>
      </w:r>
      <w:r w:rsidRPr="0051461F">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и</w:t>
      </w:r>
      <w:r w:rsidRPr="0051461F">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дубље</w:t>
      </w:r>
      <w:r w:rsidRPr="0051461F">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земљиште</w:t>
      </w:r>
      <w:r w:rsidRPr="0051461F">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овде</w:t>
      </w:r>
      <w:r w:rsidRPr="0051461F">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се</w:t>
      </w:r>
      <w:r w:rsidRPr="0051461F">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нешто</w:t>
      </w:r>
      <w:r w:rsidRPr="0051461F">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чешће</w:t>
      </w:r>
      <w:r w:rsidRPr="0051461F">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јављају</w:t>
      </w:r>
      <w:r w:rsidRPr="0051461F">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следеће</w:t>
      </w:r>
      <w:r w:rsidRPr="0051461F">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врсте</w:t>
      </w:r>
      <w:r w:rsidRPr="0051461F">
        <w:rPr>
          <w:rFonts w:ascii="Times New Roman" w:hAnsi="Times New Roman" w:cs="Times New Roman"/>
          <w:snapToGrid w:val="0"/>
          <w:sz w:val="24"/>
          <w:szCs w:val="24"/>
          <w:lang w:val="sr-Latn-CS"/>
        </w:rPr>
        <w:t xml:space="preserve">:  Cardamine  enneaphyllos,  Impatiens noli-tangere,  Arum  maculatum  </w:t>
      </w:r>
      <w:r>
        <w:rPr>
          <w:rFonts w:ascii="Times New Roman" w:hAnsi="Times New Roman" w:cs="Times New Roman"/>
          <w:snapToGrid w:val="0"/>
          <w:sz w:val="24"/>
          <w:szCs w:val="24"/>
          <w:lang w:val="ru-RU"/>
        </w:rPr>
        <w:t>и</w:t>
      </w:r>
      <w:r w:rsidRPr="0051461F">
        <w:rPr>
          <w:rFonts w:ascii="Times New Roman" w:hAnsi="Times New Roman" w:cs="Times New Roman"/>
          <w:snapToGrid w:val="0"/>
          <w:sz w:val="24"/>
          <w:szCs w:val="24"/>
          <w:lang w:val="sr-Latn-CS"/>
        </w:rPr>
        <w:t xml:space="preserve"> Chrysosplenium alternifolium.</w:t>
      </w: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У</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овој</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газдинској</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јединици</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кисела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смеђа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земљишта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на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гранодиоритима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кварцдиоритима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леукогранитима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и</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пегматитима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Гоча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спадају</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међу</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најпродуктивнија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наша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шумска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земљишта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То је резултат велике дубине (80 - 130/140 цм) и  веома  повољних физичких,  посебно  водно  - ваздушних особина.  Хемијске особине земљишта такође  су веома добре. Све је ово омогућило да производни потенцијал земљишта буде веома висок.</w:t>
      </w: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Резултати  лабараторијских проучавања земљишта (1988.  и  ранијих  година) свих  профила,  указују да земљишта текстурно (по механичком саставу) припадају лаким иловачама  до  иловачама (садржај глине + праха најчешће је од 40 -50 %),  што  је  за шумске врсте,  посебно јелу и букву,  идеално.  Реакција земљишта је умерено до  јако кисела  (</w:t>
      </w:r>
      <w:r>
        <w:rPr>
          <w:rFonts w:ascii="Times New Roman" w:hAnsi="Times New Roman" w:cs="Times New Roman"/>
          <w:snapToGrid w:val="0"/>
          <w:sz w:val="24"/>
          <w:szCs w:val="24"/>
          <w:lang w:val="ru-RU"/>
        </w:rPr>
        <w:t>ph</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у</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H</w:t>
      </w:r>
      <w:r w:rsidRPr="00474088">
        <w:rPr>
          <w:rFonts w:ascii="Times New Roman" w:hAnsi="Times New Roman" w:cs="Times New Roman"/>
          <w:snapToGrid w:val="0"/>
          <w:sz w:val="24"/>
          <w:szCs w:val="24"/>
          <w:lang w:val="ru-RU"/>
        </w:rPr>
        <w:t>2</w:t>
      </w:r>
      <w:r>
        <w:rPr>
          <w:rFonts w:ascii="Times New Roman" w:hAnsi="Times New Roman" w:cs="Times New Roman"/>
          <w:snapToGrid w:val="0"/>
          <w:sz w:val="24"/>
          <w:szCs w:val="24"/>
          <w:lang w:val="ru-RU"/>
        </w:rPr>
        <w:t>O</w:t>
      </w:r>
      <w:r w:rsidRPr="00474088">
        <w:rPr>
          <w:rFonts w:ascii="Times New Roman" w:hAnsi="Times New Roman" w:cs="Times New Roman"/>
          <w:snapToGrid w:val="0"/>
          <w:sz w:val="24"/>
          <w:szCs w:val="24"/>
          <w:lang w:val="ru-RU"/>
        </w:rPr>
        <w:t xml:space="preserve"> = 4,50 - 5,50).  У А-хоризонту је најчешће шумски благи (мул)  хумус веома добрих особина.  Отуда је и степен засићености базама овде 30 - 50 %.  У осталом делу профила (испод А-хоризонта) проценат база (В %) се спушта и ниже,  што је и иначе карактеристично за кисела смеђа земљишта.</w:t>
      </w:r>
    </w:p>
    <w:p w:rsidR="00170A6A"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 xml:space="preserve">Резултати  еколошких  проучавања и претпоставке о  производном  потенцијалу земљишта  овог  типа  шуме  потврђују у потпуности  и  основни  </w:t>
      </w:r>
      <w:r w:rsidRPr="00474088">
        <w:rPr>
          <w:rFonts w:ascii="Times New Roman" w:hAnsi="Times New Roman" w:cs="Times New Roman"/>
          <w:snapToGrid w:val="0"/>
          <w:sz w:val="24"/>
          <w:szCs w:val="24"/>
          <w:lang w:val="ru-RU"/>
        </w:rPr>
        <w:lastRenderedPageBreak/>
        <w:t xml:space="preserve">показатељи  развојно производног карактера:  </w:t>
      </w:r>
    </w:p>
    <w:p w:rsidR="00170A6A" w:rsidRPr="00474088" w:rsidRDefault="00170A6A" w:rsidP="004A158A">
      <w:pPr>
        <w:widowControl w:val="0"/>
        <w:jc w:val="both"/>
        <w:rPr>
          <w:rFonts w:ascii="Times New Roman" w:hAnsi="Times New Roman" w:cs="Times New Roman"/>
          <w:snapToGrid w:val="0"/>
          <w:sz w:val="24"/>
          <w:szCs w:val="24"/>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1056"/>
        <w:gridCol w:w="756"/>
        <w:gridCol w:w="636"/>
        <w:gridCol w:w="516"/>
        <w:gridCol w:w="756"/>
        <w:gridCol w:w="516"/>
        <w:gridCol w:w="516"/>
        <w:gridCol w:w="756"/>
        <w:gridCol w:w="636"/>
        <w:gridCol w:w="516"/>
      </w:tblGrid>
      <w:tr w:rsidR="00170A6A" w:rsidRPr="005E64E5">
        <w:tc>
          <w:tcPr>
            <w:tcW w:w="0" w:type="auto"/>
            <w:vMerge w:val="restart"/>
          </w:tcPr>
          <w:p w:rsidR="00170A6A" w:rsidRPr="005E64E5" w:rsidRDefault="00170A6A" w:rsidP="005E64E5">
            <w:pPr>
              <w:widowControl w:val="0"/>
              <w:jc w:val="cente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СОП</w:t>
            </w:r>
          </w:p>
        </w:tc>
        <w:tc>
          <w:tcPr>
            <w:tcW w:w="0" w:type="auto"/>
            <w:vMerge w:val="restart"/>
          </w:tcPr>
          <w:p w:rsidR="00170A6A" w:rsidRPr="005E64E5" w:rsidRDefault="00170A6A" w:rsidP="005E64E5">
            <w:pPr>
              <w:widowControl w:val="0"/>
              <w:jc w:val="cente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година</w:t>
            </w:r>
          </w:p>
          <w:p w:rsidR="00170A6A" w:rsidRPr="005E64E5" w:rsidRDefault="00170A6A" w:rsidP="005E64E5">
            <w:pPr>
              <w:widowControl w:val="0"/>
              <w:jc w:val="cente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премера</w:t>
            </w:r>
          </w:p>
        </w:tc>
        <w:tc>
          <w:tcPr>
            <w:tcW w:w="0" w:type="auto"/>
            <w:gridSpan w:val="3"/>
          </w:tcPr>
          <w:p w:rsidR="00170A6A" w:rsidRPr="005E64E5" w:rsidRDefault="00170A6A" w:rsidP="005E64E5">
            <w:pPr>
              <w:widowControl w:val="0"/>
              <w:jc w:val="cente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јела</w:t>
            </w:r>
          </w:p>
        </w:tc>
        <w:tc>
          <w:tcPr>
            <w:tcW w:w="0" w:type="auto"/>
            <w:gridSpan w:val="3"/>
          </w:tcPr>
          <w:p w:rsidR="00170A6A" w:rsidRPr="005E64E5" w:rsidRDefault="00170A6A" w:rsidP="005E64E5">
            <w:pPr>
              <w:widowControl w:val="0"/>
              <w:jc w:val="cente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буква</w:t>
            </w:r>
          </w:p>
        </w:tc>
        <w:tc>
          <w:tcPr>
            <w:tcW w:w="0" w:type="auto"/>
            <w:gridSpan w:val="3"/>
          </w:tcPr>
          <w:p w:rsidR="00170A6A" w:rsidRPr="005E64E5" w:rsidRDefault="00170A6A" w:rsidP="005E64E5">
            <w:pPr>
              <w:widowControl w:val="0"/>
              <w:jc w:val="cente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свега</w:t>
            </w:r>
          </w:p>
          <w:p w:rsidR="00170A6A" w:rsidRPr="005E64E5" w:rsidRDefault="00170A6A" w:rsidP="005E64E5">
            <w:pPr>
              <w:widowControl w:val="0"/>
              <w:jc w:val="center"/>
              <w:rPr>
                <w:rFonts w:ascii="Times New Roman" w:hAnsi="Times New Roman" w:cs="Times New Roman"/>
                <w:snapToGrid w:val="0"/>
                <w:sz w:val="24"/>
                <w:szCs w:val="24"/>
                <w:lang w:val="ru-RU"/>
              </w:rPr>
            </w:pPr>
          </w:p>
        </w:tc>
      </w:tr>
      <w:tr w:rsidR="00170A6A" w:rsidRPr="005E64E5">
        <w:tc>
          <w:tcPr>
            <w:tcW w:w="0" w:type="auto"/>
            <w:vMerge/>
          </w:tcPr>
          <w:p w:rsidR="00170A6A" w:rsidRPr="005E64E5" w:rsidRDefault="00170A6A" w:rsidP="005E64E5">
            <w:pPr>
              <w:widowControl w:val="0"/>
              <w:jc w:val="center"/>
              <w:rPr>
                <w:rFonts w:ascii="Times New Roman" w:hAnsi="Times New Roman" w:cs="Times New Roman"/>
                <w:snapToGrid w:val="0"/>
                <w:sz w:val="24"/>
                <w:szCs w:val="24"/>
                <w:lang w:val="ru-RU"/>
              </w:rPr>
            </w:pPr>
          </w:p>
        </w:tc>
        <w:tc>
          <w:tcPr>
            <w:tcW w:w="0" w:type="auto"/>
            <w:vMerge/>
          </w:tcPr>
          <w:p w:rsidR="00170A6A" w:rsidRPr="005E64E5" w:rsidRDefault="00170A6A" w:rsidP="005E64E5">
            <w:pPr>
              <w:widowControl w:val="0"/>
              <w:jc w:val="center"/>
              <w:rPr>
                <w:rFonts w:ascii="Times New Roman" w:hAnsi="Times New Roman" w:cs="Times New Roman"/>
                <w:snapToGrid w:val="0"/>
                <w:sz w:val="24"/>
                <w:szCs w:val="24"/>
                <w:lang w:val="ru-RU"/>
              </w:rPr>
            </w:pPr>
          </w:p>
        </w:tc>
        <w:tc>
          <w:tcPr>
            <w:tcW w:w="0" w:type="auto"/>
          </w:tcPr>
          <w:p w:rsidR="00170A6A" w:rsidRPr="005E64E5" w:rsidRDefault="00170A6A" w:rsidP="005E64E5">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V</w:t>
            </w:r>
          </w:p>
        </w:tc>
        <w:tc>
          <w:tcPr>
            <w:tcW w:w="0" w:type="auto"/>
          </w:tcPr>
          <w:p w:rsidR="00170A6A" w:rsidRPr="005E64E5" w:rsidRDefault="00170A6A" w:rsidP="005E64E5">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IV</w:t>
            </w:r>
          </w:p>
        </w:tc>
        <w:tc>
          <w:tcPr>
            <w:tcW w:w="0" w:type="auto"/>
          </w:tcPr>
          <w:p w:rsidR="00170A6A" w:rsidRPr="005E64E5" w:rsidRDefault="00170A6A" w:rsidP="005E64E5">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Ip</w:t>
            </w:r>
          </w:p>
        </w:tc>
        <w:tc>
          <w:tcPr>
            <w:tcW w:w="0" w:type="auto"/>
          </w:tcPr>
          <w:p w:rsidR="00170A6A" w:rsidRPr="005E64E5" w:rsidRDefault="00170A6A" w:rsidP="005E64E5">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V</w:t>
            </w:r>
          </w:p>
        </w:tc>
        <w:tc>
          <w:tcPr>
            <w:tcW w:w="0" w:type="auto"/>
          </w:tcPr>
          <w:p w:rsidR="00170A6A" w:rsidRPr="005E64E5" w:rsidRDefault="00170A6A" w:rsidP="005E64E5">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IV</w:t>
            </w:r>
          </w:p>
        </w:tc>
        <w:tc>
          <w:tcPr>
            <w:tcW w:w="0" w:type="auto"/>
          </w:tcPr>
          <w:p w:rsidR="00170A6A" w:rsidRPr="005E64E5" w:rsidRDefault="00170A6A" w:rsidP="005E64E5">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Ip</w:t>
            </w:r>
          </w:p>
        </w:tc>
        <w:tc>
          <w:tcPr>
            <w:tcW w:w="0" w:type="auto"/>
          </w:tcPr>
          <w:p w:rsidR="00170A6A" w:rsidRPr="005E64E5" w:rsidRDefault="00170A6A" w:rsidP="005E64E5">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V</w:t>
            </w:r>
          </w:p>
        </w:tc>
        <w:tc>
          <w:tcPr>
            <w:tcW w:w="0" w:type="auto"/>
          </w:tcPr>
          <w:p w:rsidR="00170A6A" w:rsidRPr="005E64E5" w:rsidRDefault="00170A6A" w:rsidP="005E64E5">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IV</w:t>
            </w:r>
          </w:p>
        </w:tc>
        <w:tc>
          <w:tcPr>
            <w:tcW w:w="0" w:type="auto"/>
          </w:tcPr>
          <w:p w:rsidR="00170A6A" w:rsidRPr="005E64E5" w:rsidRDefault="00170A6A" w:rsidP="005E64E5">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Ip</w:t>
            </w:r>
          </w:p>
        </w:tc>
      </w:tr>
      <w:tr w:rsidR="00170A6A" w:rsidRPr="005E64E5">
        <w:tc>
          <w:tcPr>
            <w:tcW w:w="0" w:type="auto"/>
          </w:tcPr>
          <w:p w:rsidR="00170A6A" w:rsidRPr="005E64E5" w:rsidRDefault="00170A6A" w:rsidP="005E64E5">
            <w:pPr>
              <w:widowControl w:val="0"/>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rPr>
              <w:t>XX</w:t>
            </w:r>
            <w:r w:rsidRPr="005E64E5">
              <w:rPr>
                <w:rFonts w:ascii="Times New Roman" w:hAnsi="Times New Roman" w:cs="Times New Roman"/>
                <w:snapToGrid w:val="0"/>
                <w:sz w:val="24"/>
                <w:szCs w:val="24"/>
                <w:lang w:val="ru-RU"/>
              </w:rPr>
              <w:t xml:space="preserve">VIII    </w:t>
            </w:r>
          </w:p>
        </w:tc>
        <w:tc>
          <w:tcPr>
            <w:tcW w:w="0" w:type="auto"/>
          </w:tcPr>
          <w:p w:rsidR="00170A6A" w:rsidRDefault="00170A6A">
            <w:r w:rsidRPr="005E64E5">
              <w:rPr>
                <w:rFonts w:ascii="Times New Roman" w:hAnsi="Times New Roman" w:cs="Times New Roman"/>
                <w:snapToGrid w:val="0"/>
                <w:sz w:val="24"/>
                <w:szCs w:val="24"/>
                <w:lang w:val="ru-RU"/>
              </w:rPr>
              <w:t xml:space="preserve">1985       </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421.5</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10.5</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2.5</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273.7</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5.2</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1.9</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695.2</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15.7</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2.3</w:t>
            </w:r>
          </w:p>
        </w:tc>
      </w:tr>
      <w:tr w:rsidR="00170A6A" w:rsidRPr="005E64E5">
        <w:tc>
          <w:tcPr>
            <w:tcW w:w="0" w:type="auto"/>
          </w:tcPr>
          <w:p w:rsidR="00170A6A" w:rsidRPr="005E64E5" w:rsidRDefault="00170A6A" w:rsidP="005E64E5">
            <w:pPr>
              <w:widowControl w:val="0"/>
              <w:rPr>
                <w:rFonts w:ascii="Times New Roman" w:hAnsi="Times New Roman" w:cs="Times New Roman"/>
                <w:snapToGrid w:val="0"/>
                <w:sz w:val="24"/>
                <w:szCs w:val="24"/>
              </w:rPr>
            </w:pPr>
            <w:r w:rsidRPr="005E64E5">
              <w:rPr>
                <w:rFonts w:ascii="Times New Roman" w:hAnsi="Times New Roman" w:cs="Times New Roman"/>
                <w:snapToGrid w:val="0"/>
                <w:sz w:val="24"/>
                <w:szCs w:val="24"/>
                <w:lang w:val="ru-RU"/>
              </w:rPr>
              <w:t xml:space="preserve">IV       </w:t>
            </w:r>
          </w:p>
        </w:tc>
        <w:tc>
          <w:tcPr>
            <w:tcW w:w="0" w:type="auto"/>
          </w:tcPr>
          <w:p w:rsidR="00170A6A" w:rsidRDefault="00170A6A">
            <w:r w:rsidRPr="005E64E5">
              <w:rPr>
                <w:rFonts w:ascii="Times New Roman" w:hAnsi="Times New Roman" w:cs="Times New Roman"/>
                <w:snapToGrid w:val="0"/>
                <w:sz w:val="24"/>
                <w:szCs w:val="24"/>
                <w:lang w:val="ru-RU"/>
              </w:rPr>
              <w:t xml:space="preserve">1985       </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476.5</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9.6</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2.0</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280.4</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5.1</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1.8</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756.9</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14.7</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1.9</w:t>
            </w:r>
          </w:p>
        </w:tc>
      </w:tr>
    </w:tbl>
    <w:p w:rsidR="00170A6A" w:rsidRDefault="00170A6A" w:rsidP="00CF44E7">
      <w:pPr>
        <w:widowControl w:val="0"/>
        <w:rPr>
          <w:rFonts w:ascii="Times New Roman" w:hAnsi="Times New Roman" w:cs="Times New Roman"/>
          <w:snapToGrid w:val="0"/>
          <w:sz w:val="24"/>
          <w:szCs w:val="24"/>
          <w:lang w:val="ru-RU"/>
        </w:rPr>
      </w:pP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Претходни  подаци,  поред  тога  што потврђују  констатацију  о  производном потенцијалу овог станишта, пружају елементе и за следеће општије акључке:</w:t>
      </w:r>
    </w:p>
    <w:p w:rsidR="00170A6A" w:rsidRPr="00474088" w:rsidRDefault="00170A6A" w:rsidP="0009466E">
      <w:pPr>
        <w:widowControl w:val="0"/>
        <w:spacing w:after="60"/>
        <w:jc w:val="both"/>
        <w:rPr>
          <w:rFonts w:ascii="Times New Roman" w:hAnsi="Times New Roman" w:cs="Times New Roman"/>
          <w:snapToGrid w:val="0"/>
          <w:sz w:val="24"/>
          <w:szCs w:val="24"/>
          <w:lang w:val="ru-RU"/>
        </w:rPr>
      </w:pPr>
    </w:p>
    <w:p w:rsidR="00170A6A" w:rsidRPr="00474088" w:rsidRDefault="00170A6A" w:rsidP="0009466E">
      <w:pPr>
        <w:widowControl w:val="0"/>
        <w:spacing w:after="6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 xml:space="preserve">          - производне могућности станишта у овом типу шуме веома се добро користе при високом дубећем инвентару и </w:t>
      </w:r>
    </w:p>
    <w:p w:rsidR="00170A6A" w:rsidRPr="00474088" w:rsidRDefault="00170A6A" w:rsidP="0009466E">
      <w:pPr>
        <w:widowControl w:val="0"/>
        <w:spacing w:after="6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 xml:space="preserve">          - у условима пуне обраслости и постојеће структуре дрвног фонда јела у  овом типу  шуме  испољава  већу способност коришћења производних </w:t>
      </w:r>
      <w:r>
        <w:rPr>
          <w:rFonts w:ascii="Times New Roman" w:hAnsi="Times New Roman" w:cs="Times New Roman"/>
          <w:snapToGrid w:val="0"/>
          <w:sz w:val="24"/>
          <w:szCs w:val="24"/>
          <w:lang w:val="sr-Latn-CS"/>
        </w:rPr>
        <w:t>m</w:t>
      </w:r>
      <w:r w:rsidRPr="00474088">
        <w:rPr>
          <w:rFonts w:ascii="Times New Roman" w:hAnsi="Times New Roman" w:cs="Times New Roman"/>
          <w:snapToGrid w:val="0"/>
          <w:sz w:val="24"/>
          <w:szCs w:val="24"/>
          <w:lang w:val="ru-RU"/>
        </w:rPr>
        <w:t>огућности  станишта  од букве.</w:t>
      </w:r>
    </w:p>
    <w:p w:rsidR="00170A6A" w:rsidRPr="00474088" w:rsidRDefault="00170A6A" w:rsidP="004A158A">
      <w:pPr>
        <w:widowControl w:val="0"/>
        <w:jc w:val="both"/>
        <w:rPr>
          <w:rFonts w:ascii="Times New Roman" w:hAnsi="Times New Roman" w:cs="Times New Roman"/>
          <w:snapToGrid w:val="0"/>
          <w:sz w:val="24"/>
          <w:szCs w:val="24"/>
          <w:lang w:val="ru-RU"/>
        </w:rPr>
      </w:pP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Оцењујући</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садашњи</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ниво</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продукције</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дрвета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у</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овом</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типу</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шуме</w:t>
      </w:r>
      <w:r w:rsidRPr="004C7A87">
        <w:rPr>
          <w:rFonts w:ascii="Times New Roman" w:hAnsi="Times New Roman" w:cs="Times New Roman"/>
          <w:snapToGrid w:val="0"/>
          <w:sz w:val="24"/>
          <w:szCs w:val="24"/>
          <w:lang w:val="sr-Latn-CS"/>
        </w:rPr>
        <w:t xml:space="preserve"> (</w:t>
      </w:r>
      <w:r w:rsidRPr="009006C1">
        <w:rPr>
          <w:rFonts w:ascii="Times New Roman" w:hAnsi="Times New Roman" w:cs="Times New Roman"/>
          <w:snapToGrid w:val="0"/>
          <w:sz w:val="24"/>
          <w:szCs w:val="24"/>
          <w:lang w:val="ru-RU"/>
        </w:rPr>
        <w:t>просечно</w:t>
      </w:r>
      <w:r w:rsidRPr="009006C1">
        <w:rPr>
          <w:rFonts w:ascii="Times New Roman" w:hAnsi="Times New Roman" w:cs="Times New Roman"/>
          <w:snapToGrid w:val="0"/>
          <w:sz w:val="24"/>
          <w:szCs w:val="24"/>
          <w:lang w:val="sr-Latn-CS"/>
        </w:rPr>
        <w:t xml:space="preserve"> </w:t>
      </w:r>
      <w:r w:rsidRPr="009006C1">
        <w:rPr>
          <w:rFonts w:ascii="Times New Roman" w:hAnsi="Times New Roman" w:cs="Times New Roman"/>
          <w:snapToGrid w:val="0"/>
          <w:sz w:val="24"/>
          <w:szCs w:val="24"/>
          <w:lang w:val="ru-RU"/>
        </w:rPr>
        <w:t>за</w:t>
      </w:r>
      <w:r w:rsidRPr="009006C1">
        <w:rPr>
          <w:rFonts w:ascii="Times New Roman" w:hAnsi="Times New Roman" w:cs="Times New Roman"/>
          <w:snapToGrid w:val="0"/>
          <w:sz w:val="24"/>
          <w:szCs w:val="24"/>
          <w:lang w:val="sr-Latn-CS"/>
        </w:rPr>
        <w:t xml:space="preserve"> </w:t>
      </w:r>
      <w:r w:rsidRPr="009006C1">
        <w:rPr>
          <w:rFonts w:ascii="Times New Roman" w:hAnsi="Times New Roman" w:cs="Times New Roman"/>
          <w:snapToGrid w:val="0"/>
          <w:sz w:val="24"/>
          <w:szCs w:val="24"/>
          <w:lang w:val="ru-RU"/>
        </w:rPr>
        <w:t>тип</w:t>
      </w:r>
      <w:r w:rsidRPr="009006C1">
        <w:rPr>
          <w:rFonts w:ascii="Times New Roman" w:hAnsi="Times New Roman" w:cs="Times New Roman"/>
          <w:snapToGrid w:val="0"/>
          <w:sz w:val="24"/>
          <w:szCs w:val="24"/>
          <w:lang w:val="sr-Latn-CS"/>
        </w:rPr>
        <w:t xml:space="preserve"> </w:t>
      </w:r>
      <w:r w:rsidRPr="009006C1">
        <w:rPr>
          <w:rFonts w:ascii="Times New Roman" w:hAnsi="Times New Roman" w:cs="Times New Roman"/>
          <w:snapToGrid w:val="0"/>
          <w:sz w:val="24"/>
          <w:szCs w:val="24"/>
          <w:lang w:val="ru-RU"/>
        </w:rPr>
        <w:t>шуме</w:t>
      </w:r>
      <w:r w:rsidRPr="009006C1">
        <w:rPr>
          <w:rFonts w:ascii="Times New Roman" w:hAnsi="Times New Roman" w:cs="Times New Roman"/>
          <w:snapToGrid w:val="0"/>
          <w:sz w:val="24"/>
          <w:szCs w:val="24"/>
          <w:lang w:val="sr-Latn-CS"/>
        </w:rPr>
        <w:t xml:space="preserve"> </w:t>
      </w:r>
      <w:r w:rsidRPr="003B4613">
        <w:rPr>
          <w:rFonts w:ascii="Times New Roman" w:hAnsi="Times New Roman" w:cs="Times New Roman"/>
          <w:snapToGrid w:val="0"/>
          <w:sz w:val="24"/>
          <w:szCs w:val="24"/>
          <w:lang w:val="ru-RU"/>
        </w:rPr>
        <w:t>454,6</w:t>
      </w:r>
      <w:r>
        <w:rPr>
          <w:rFonts w:ascii="Times New Roman" w:hAnsi="Times New Roman" w:cs="Times New Roman"/>
          <w:snapToGrid w:val="0"/>
          <w:sz w:val="24"/>
          <w:szCs w:val="24"/>
          <w:lang w:val="sr-Cyrl-CS"/>
        </w:rPr>
        <w:t xml:space="preserve"> </w:t>
      </w:r>
      <w:r>
        <w:rPr>
          <w:rFonts w:ascii="Times New Roman" w:hAnsi="Times New Roman" w:cs="Times New Roman"/>
          <w:snapToGrid w:val="0"/>
          <w:sz w:val="24"/>
          <w:szCs w:val="24"/>
          <w:lang w:val="ru-RU"/>
        </w:rPr>
        <w:t>m3</w:t>
      </w:r>
      <w:r>
        <w:rPr>
          <w:rFonts w:ascii="Times New Roman" w:hAnsi="Times New Roman" w:cs="Times New Roman"/>
          <w:snapToGrid w:val="0"/>
          <w:sz w:val="24"/>
          <w:szCs w:val="24"/>
          <w:lang w:val="sr-Latn-CS"/>
        </w:rPr>
        <w:t>/ha</w:t>
      </w:r>
      <w:r w:rsidRPr="009006C1">
        <w:rPr>
          <w:rFonts w:ascii="Times New Roman" w:hAnsi="Times New Roman" w:cs="Times New Roman"/>
          <w:snapToGrid w:val="0"/>
          <w:sz w:val="24"/>
          <w:szCs w:val="24"/>
          <w:lang w:val="sr-Latn-CS"/>
        </w:rPr>
        <w:t>)</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у</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односу</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на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остварљиви</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сигурно</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могућ</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може</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се</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са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поузданошћу</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констатовати</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да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је</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садашња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продукција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састојина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значајно</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мања</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од</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могуће</w:t>
      </w:r>
      <w:r w:rsidRPr="004C7A87">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Ову  констатацију подједнако потврђују резултати истраживања на  сталним огледним  површинама,  као и подаци периодичног инвентарисања одељења у  којима  се налазе  огледне површине (мада податке периодичног инвентарисања треба анализирати  и ценити са одређеним степеном критичности,  пре свега,  због тога што станиште на целој површини  одељења  нису  потпуно  индентична станишним  условима  у  самим  огледним површинама.  Ипак,  за сврху ових разматрања, односно ради глобалне процене затеченог нивоа  продукције  дрвета  и  интезитета прирашћивања јеле  и  букве  при  различитим износима   дубећег   инвентара,   наведени  подаци  представљају  користан   упоредни материјал).</w:t>
      </w: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Како  је  то већ наглашено у уводном делу,  за сваки тип  шуме  одређена  је оптимална    (уравнотежена)    запремина   на   основу   резултата   истраживања    у тридесетпетогодишњем  периоду,  као  и на основу праћења односа висине  инвентара  и висине  текућег запреминског прираста.  Оптимална (уравнотежена) стања за  сваки  тип шуме конструисана су на бази Л и о к у р т-овог закона и промењивог коефицијента "К", који је карактеристичан за јелово - букове шуме на Гочу.</w:t>
      </w:r>
    </w:p>
    <w:p w:rsidR="00170A6A" w:rsidRPr="00275F11" w:rsidRDefault="00170A6A" w:rsidP="0009466E">
      <w:pPr>
        <w:widowControl w:val="0"/>
        <w:spacing w:after="60"/>
        <w:ind w:firstLine="720"/>
        <w:jc w:val="both"/>
        <w:rPr>
          <w:rFonts w:ascii="Times New Roman" w:hAnsi="Times New Roman" w:cs="Times New Roman"/>
          <w:snapToGrid w:val="0"/>
          <w:sz w:val="24"/>
          <w:szCs w:val="24"/>
          <w:lang w:val="ru-RU"/>
        </w:rPr>
      </w:pPr>
      <w:r w:rsidRPr="00275F11">
        <w:rPr>
          <w:rFonts w:ascii="Times New Roman" w:hAnsi="Times New Roman" w:cs="Times New Roman"/>
          <w:snapToGrid w:val="0"/>
          <w:sz w:val="24"/>
          <w:szCs w:val="24"/>
          <w:lang w:val="ru-RU"/>
        </w:rPr>
        <w:t xml:space="preserve">На  изнети  начин одређена оптимална запремина за овај тип шуме  износи  550 </w:t>
      </w:r>
      <w:r>
        <w:rPr>
          <w:rFonts w:ascii="Times New Roman" w:hAnsi="Times New Roman" w:cs="Times New Roman"/>
          <w:snapToGrid w:val="0"/>
          <w:sz w:val="24"/>
          <w:szCs w:val="24"/>
          <w:lang w:val="ru-RU"/>
        </w:rPr>
        <w:t>m3/ha</w:t>
      </w:r>
      <w:r w:rsidRPr="00275F11">
        <w:rPr>
          <w:rFonts w:ascii="Times New Roman" w:hAnsi="Times New Roman" w:cs="Times New Roman"/>
          <w:snapToGrid w:val="0"/>
          <w:sz w:val="24"/>
          <w:szCs w:val="24"/>
          <w:lang w:val="ru-RU"/>
        </w:rPr>
        <w:t xml:space="preserve"> за јелу и 165 </w:t>
      </w:r>
      <w:r>
        <w:rPr>
          <w:rFonts w:ascii="Times New Roman" w:hAnsi="Times New Roman" w:cs="Times New Roman"/>
          <w:snapToGrid w:val="0"/>
          <w:sz w:val="24"/>
          <w:szCs w:val="24"/>
          <w:lang w:val="ru-RU"/>
        </w:rPr>
        <w:t>m3/ha</w:t>
      </w:r>
      <w:r w:rsidRPr="00275F11">
        <w:rPr>
          <w:rFonts w:ascii="Times New Roman" w:hAnsi="Times New Roman" w:cs="Times New Roman"/>
          <w:snapToGrid w:val="0"/>
          <w:sz w:val="24"/>
          <w:szCs w:val="24"/>
          <w:lang w:val="ru-RU"/>
        </w:rPr>
        <w:t xml:space="preserve"> за букву. Упоређујући оптималну запремину са стварном у овом типу  шуме  може  се  закључити  да састојине остварују </w:t>
      </w:r>
      <w:r>
        <w:rPr>
          <w:rFonts w:ascii="Times New Roman" w:hAnsi="Times New Roman" w:cs="Times New Roman"/>
          <w:snapToGrid w:val="0"/>
          <w:sz w:val="24"/>
          <w:szCs w:val="24"/>
          <w:lang w:val="ru-RU"/>
        </w:rPr>
        <w:t>83</w:t>
      </w:r>
      <w:r w:rsidRPr="00275F11">
        <w:rPr>
          <w:rFonts w:ascii="Times New Roman" w:hAnsi="Times New Roman" w:cs="Times New Roman"/>
          <w:snapToGrid w:val="0"/>
          <w:sz w:val="24"/>
          <w:szCs w:val="24"/>
          <w:lang w:val="ru-RU"/>
        </w:rPr>
        <w:t>%  сигурно  могуће производње дрвета (пре свега због недовољне висине инвентара).</w:t>
      </w:r>
    </w:p>
    <w:p w:rsidR="00170A6A" w:rsidRPr="00474088" w:rsidRDefault="00170A6A" w:rsidP="004A158A">
      <w:pPr>
        <w:widowControl w:val="0"/>
        <w:jc w:val="both"/>
        <w:rPr>
          <w:rFonts w:ascii="Times New Roman" w:hAnsi="Times New Roman" w:cs="Times New Roman"/>
          <w:snapToGrid w:val="0"/>
          <w:sz w:val="24"/>
          <w:szCs w:val="24"/>
          <w:lang w:val="ru-RU"/>
        </w:rPr>
      </w:pPr>
    </w:p>
    <w:p w:rsidR="00170A6A" w:rsidRPr="008152B6" w:rsidRDefault="00170A6A" w:rsidP="008152B6">
      <w:pPr>
        <w:widowControl w:val="0"/>
        <w:ind w:firstLine="720"/>
        <w:jc w:val="both"/>
        <w:rPr>
          <w:rFonts w:ascii="Times New Roman" w:hAnsi="Times New Roman" w:cs="Times New Roman"/>
          <w:snapToGrid w:val="0"/>
          <w:sz w:val="24"/>
          <w:szCs w:val="24"/>
          <w:lang w:val="ru-RU"/>
        </w:rPr>
      </w:pPr>
      <w:r w:rsidRPr="008152B6">
        <w:rPr>
          <w:rFonts w:ascii="Times New Roman" w:hAnsi="Times New Roman" w:cs="Times New Roman"/>
          <w:b/>
          <w:bCs/>
          <w:snapToGrid w:val="0"/>
          <w:sz w:val="24"/>
          <w:szCs w:val="24"/>
          <w:lang w:val="ru-RU"/>
        </w:rPr>
        <w:t>Тип</w:t>
      </w:r>
      <w:r w:rsidRPr="008152B6">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шуме</w:t>
      </w:r>
      <w:r w:rsidRPr="008152B6">
        <w:rPr>
          <w:rFonts w:ascii="Times New Roman" w:hAnsi="Times New Roman" w:cs="Times New Roman"/>
          <w:b/>
          <w:bCs/>
          <w:snapToGrid w:val="0"/>
          <w:sz w:val="24"/>
          <w:szCs w:val="24"/>
          <w:lang w:val="sr-Latn-CS"/>
        </w:rPr>
        <w:t xml:space="preserve"> 702: </w:t>
      </w:r>
      <w:r w:rsidRPr="008152B6">
        <w:rPr>
          <w:rFonts w:ascii="Times New Roman" w:hAnsi="Times New Roman" w:cs="Times New Roman"/>
          <w:b/>
          <w:bCs/>
          <w:snapToGrid w:val="0"/>
          <w:sz w:val="24"/>
          <w:szCs w:val="24"/>
          <w:lang w:val="ru-RU"/>
        </w:rPr>
        <w:t>Шума</w:t>
      </w:r>
      <w:r w:rsidRPr="008152B6">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букве</w:t>
      </w:r>
      <w:r w:rsidRPr="008152B6">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и</w:t>
      </w:r>
      <w:r w:rsidRPr="008152B6">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јеле</w:t>
      </w:r>
      <w:r w:rsidRPr="008152B6">
        <w:rPr>
          <w:rFonts w:ascii="Times New Roman" w:hAnsi="Times New Roman" w:cs="Times New Roman"/>
          <w:b/>
          <w:bCs/>
          <w:snapToGrid w:val="0"/>
          <w:sz w:val="24"/>
          <w:szCs w:val="24"/>
          <w:lang w:val="sr-Latn-CS"/>
        </w:rPr>
        <w:t xml:space="preserve"> (Abieti - Fagetum moesiacae typicum) </w:t>
      </w:r>
      <w:r w:rsidRPr="008152B6">
        <w:rPr>
          <w:rFonts w:ascii="Times New Roman" w:hAnsi="Times New Roman" w:cs="Times New Roman"/>
          <w:b/>
          <w:bCs/>
          <w:snapToGrid w:val="0"/>
          <w:sz w:val="24"/>
          <w:szCs w:val="24"/>
          <w:lang w:val="ru-RU"/>
        </w:rPr>
        <w:t>на средње дубоким киселим смеђим земљиштима</w:t>
      </w:r>
      <w:r w:rsidRPr="008152B6">
        <w:rPr>
          <w:rFonts w:ascii="Times New Roman" w:hAnsi="Times New Roman" w:cs="Times New Roman"/>
          <w:snapToGrid w:val="0"/>
          <w:sz w:val="24"/>
          <w:szCs w:val="24"/>
          <w:lang w:val="ru-RU"/>
        </w:rPr>
        <w:t xml:space="preserve"> </w:t>
      </w:r>
      <w:r w:rsidRPr="008152B6">
        <w:rPr>
          <w:rFonts w:ascii="Times New Roman" w:hAnsi="Times New Roman" w:cs="Times New Roman"/>
          <w:snapToGrid w:val="0"/>
          <w:sz w:val="24"/>
          <w:szCs w:val="24"/>
          <w:lang w:val="sr-Latn-CS"/>
        </w:rPr>
        <w:t>(</w:t>
      </w:r>
      <w:r w:rsidRPr="008152B6">
        <w:rPr>
          <w:rFonts w:ascii="Times New Roman" w:hAnsi="Times New Roman" w:cs="Times New Roman"/>
          <w:snapToGrid w:val="0"/>
          <w:sz w:val="24"/>
          <w:szCs w:val="24"/>
          <w:lang w:val="ru-RU"/>
        </w:rPr>
        <w:t xml:space="preserve">педолошки профили и фитоц. снимци: SPP: III, </w:t>
      </w:r>
      <w:r w:rsidRPr="008152B6">
        <w:rPr>
          <w:rFonts w:ascii="Times New Roman" w:hAnsi="Times New Roman" w:cs="Times New Roman"/>
          <w:snapToGrid w:val="0"/>
          <w:sz w:val="24"/>
          <w:szCs w:val="24"/>
        </w:rPr>
        <w:t>X</w:t>
      </w:r>
      <w:r w:rsidRPr="008152B6">
        <w:rPr>
          <w:rFonts w:ascii="Times New Roman" w:hAnsi="Times New Roman" w:cs="Times New Roman"/>
          <w:snapToGrid w:val="0"/>
          <w:sz w:val="24"/>
          <w:szCs w:val="24"/>
          <w:lang w:val="ru-RU"/>
        </w:rPr>
        <w:t xml:space="preserve">VI/A, </w:t>
      </w:r>
      <w:r w:rsidRPr="008152B6">
        <w:rPr>
          <w:rFonts w:ascii="Times New Roman" w:hAnsi="Times New Roman" w:cs="Times New Roman"/>
          <w:snapToGrid w:val="0"/>
          <w:sz w:val="24"/>
          <w:szCs w:val="24"/>
        </w:rPr>
        <w:t>X</w:t>
      </w:r>
      <w:r w:rsidRPr="008152B6">
        <w:rPr>
          <w:rFonts w:ascii="Times New Roman" w:hAnsi="Times New Roman" w:cs="Times New Roman"/>
          <w:snapToGrid w:val="0"/>
          <w:sz w:val="24"/>
          <w:szCs w:val="24"/>
          <w:lang w:val="ru-RU"/>
        </w:rPr>
        <w:t>VI/B, 159/88, 161/88</w:t>
      </w:r>
      <w:r w:rsidRPr="008152B6">
        <w:rPr>
          <w:rFonts w:ascii="Times New Roman" w:hAnsi="Times New Roman" w:cs="Times New Roman"/>
          <w:snapToGrid w:val="0"/>
          <w:sz w:val="24"/>
          <w:szCs w:val="24"/>
          <w:lang w:val="sr-Latn-CS"/>
        </w:rPr>
        <w:t>)</w:t>
      </w:r>
    </w:p>
    <w:p w:rsidR="00170A6A" w:rsidRPr="00474088" w:rsidRDefault="00170A6A" w:rsidP="004A158A">
      <w:pPr>
        <w:widowControl w:val="0"/>
        <w:jc w:val="both"/>
        <w:rPr>
          <w:rFonts w:ascii="Times New Roman" w:hAnsi="Times New Roman" w:cs="Times New Roman"/>
          <w:snapToGrid w:val="0"/>
          <w:sz w:val="24"/>
          <w:szCs w:val="24"/>
          <w:lang w:val="ru-RU"/>
        </w:rPr>
      </w:pP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 xml:space="preserve">Састојине  овог  типа  шуме налазе се у нешто сувљим условима и  на  плићем земљишту у односу на претходну.  Разлози за то су двојаки:  или се налазе на топлијим експозицијама,  у условима смањене влажности, или на падинама ближе гребену, на већим нагибима. Надморске висине су нешто веће него у претходној јединици (970 - 1.210 м), а нагиби су слични. </w:t>
      </w:r>
    </w:p>
    <w:p w:rsidR="00170A6A" w:rsidRPr="00474088" w:rsidRDefault="00170A6A" w:rsidP="0009466E">
      <w:pPr>
        <w:widowControl w:val="0"/>
        <w:spacing w:after="6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 xml:space="preserve">          У  спратовима  дрвећа  и  жбуња нема скоро никаквих  разлика  у  односу  на претходну  еколошку јединицу.  Спрат приземне флоре,  такође се одликује  стабилним  и богатим скупом својствених врста, само је број хидрофита смањен у односу на претходну еколошку јединицу. </w:t>
      </w:r>
    </w:p>
    <w:p w:rsidR="00170A6A" w:rsidRPr="00474088" w:rsidRDefault="00170A6A" w:rsidP="0009466E">
      <w:pPr>
        <w:widowControl w:val="0"/>
        <w:spacing w:after="6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 xml:space="preserve">          Најзначајнија  разлика код земљишта,  у овој еколошкој јединици у односу на претходну,  је у њиховој дубини.  Дубина А + (Б) - хоризонта у еколошкој </w:t>
      </w:r>
      <w:r w:rsidRPr="00474088">
        <w:rPr>
          <w:rFonts w:ascii="Times New Roman" w:hAnsi="Times New Roman" w:cs="Times New Roman"/>
          <w:snapToGrid w:val="0"/>
          <w:sz w:val="24"/>
          <w:szCs w:val="24"/>
          <w:lang w:val="ru-RU"/>
        </w:rPr>
        <w:lastRenderedPageBreak/>
        <w:t>јединици  А2 износи  40  - 80 цм.  Поред типичне грађе А00 - А - (Б) - Ц,  земљишта су често и  са грађом А - А/(Б) - (Б) - (Б)/Ц - Ц.  Хумусне материје се инфилтрирају у земљиште и до 30 цм дубине,  односно,  део земљишног профила може бити скелетан - (Б)/Ц - хоризонт. Реакција је нешто киселија (</w:t>
      </w:r>
      <w:r>
        <w:rPr>
          <w:rFonts w:ascii="Times New Roman" w:hAnsi="Times New Roman" w:cs="Times New Roman"/>
          <w:snapToGrid w:val="0"/>
          <w:sz w:val="24"/>
          <w:szCs w:val="24"/>
          <w:lang w:val="ru-RU"/>
        </w:rPr>
        <w:t>ph</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у</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H</w:t>
      </w:r>
      <w:r w:rsidRPr="00474088">
        <w:rPr>
          <w:rFonts w:ascii="Times New Roman" w:hAnsi="Times New Roman" w:cs="Times New Roman"/>
          <w:snapToGrid w:val="0"/>
          <w:sz w:val="24"/>
          <w:szCs w:val="24"/>
          <w:lang w:val="ru-RU"/>
        </w:rPr>
        <w:t>2</w:t>
      </w:r>
      <w:r>
        <w:rPr>
          <w:rFonts w:ascii="Times New Roman" w:hAnsi="Times New Roman" w:cs="Times New Roman"/>
          <w:snapToGrid w:val="0"/>
          <w:sz w:val="24"/>
          <w:szCs w:val="24"/>
          <w:lang w:val="ru-RU"/>
        </w:rPr>
        <w:t>O</w:t>
      </w:r>
      <w:r w:rsidRPr="00474088">
        <w:rPr>
          <w:rFonts w:ascii="Times New Roman" w:hAnsi="Times New Roman" w:cs="Times New Roman"/>
          <w:snapToGrid w:val="0"/>
          <w:sz w:val="24"/>
          <w:szCs w:val="24"/>
          <w:lang w:val="ru-RU"/>
        </w:rPr>
        <w:t xml:space="preserve"> је чешће 4,50 - 4,70). Проценат база (В %) је већ и у А - хоризонту низак (В = 15 - 30 %).</w:t>
      </w:r>
    </w:p>
    <w:p w:rsidR="00170A6A" w:rsidRPr="00474088" w:rsidRDefault="00170A6A" w:rsidP="0009466E">
      <w:pPr>
        <w:widowControl w:val="0"/>
        <w:spacing w:after="6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 xml:space="preserve">          Смањена дубина земљишта (40 - 80 цм), и поред повољне структуре, утиче да се  и  водно  - ваздушне особине,  средње дубоких киселих смеђих  земљишта,  у  овој еколошкој јединици мање повољне.</w:t>
      </w:r>
    </w:p>
    <w:p w:rsidR="00170A6A" w:rsidRPr="00474088" w:rsidRDefault="00170A6A" w:rsidP="0009466E">
      <w:pPr>
        <w:widowControl w:val="0"/>
        <w:spacing w:after="6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 xml:space="preserve">          У  целини  посматрано,  може  се закључити,  да  је  производни  потенцијал земљишта у типу шуме 702 мањи у поређењу са производним потенцијалом у типу шуме 701.</w:t>
      </w:r>
    </w:p>
    <w:p w:rsidR="00170A6A" w:rsidRPr="00474088" w:rsidRDefault="00170A6A" w:rsidP="00656AC6">
      <w:pPr>
        <w:widowControl w:val="0"/>
        <w:spacing w:after="6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 xml:space="preserve">         Резултати еколошке фазе истраживања указали су да је производни  потенцијал земљишта  у  овом  типу  шуме  релативно  смањен у односу  на  претходни  тип  и  то првенствено  због мање дубине земљишта која условљава и погоршавање  неких  других (првенствено  хемијских  особина).   На  то  указују  и  подаци  о  основним  развојно производним карактеристикама састојина у овом типу шуме: </w:t>
      </w:r>
    </w:p>
    <w:p w:rsidR="00170A6A" w:rsidRDefault="00170A6A" w:rsidP="004A158A">
      <w:pPr>
        <w:widowControl w:val="0"/>
        <w:jc w:val="both"/>
        <w:rPr>
          <w:rFonts w:ascii="Times New Roman" w:hAnsi="Times New Roman" w:cs="Times New Roman"/>
          <w:snapToGrid w:val="0"/>
          <w:sz w:val="24"/>
          <w:szCs w:val="24"/>
          <w:lang w:val="sr-Latn-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986"/>
        <w:gridCol w:w="711"/>
        <w:gridCol w:w="491"/>
        <w:gridCol w:w="491"/>
        <w:gridCol w:w="711"/>
        <w:gridCol w:w="491"/>
        <w:gridCol w:w="491"/>
        <w:gridCol w:w="711"/>
        <w:gridCol w:w="601"/>
        <w:gridCol w:w="491"/>
      </w:tblGrid>
      <w:tr w:rsidR="00170A6A" w:rsidRPr="005E64E5">
        <w:tc>
          <w:tcPr>
            <w:tcW w:w="0" w:type="auto"/>
            <w:vMerge w:val="restart"/>
          </w:tcPr>
          <w:p w:rsidR="00170A6A" w:rsidRPr="005E64E5" w:rsidRDefault="00170A6A" w:rsidP="005E64E5">
            <w:pPr>
              <w:widowControl w:val="0"/>
              <w:jc w:val="center"/>
              <w:rPr>
                <w:rFonts w:ascii="Times New Roman" w:hAnsi="Times New Roman" w:cs="Times New Roman"/>
                <w:snapToGrid w:val="0"/>
                <w:sz w:val="22"/>
                <w:szCs w:val="22"/>
                <w:lang w:val="ru-RU"/>
              </w:rPr>
            </w:pPr>
            <w:r w:rsidRPr="005E64E5">
              <w:rPr>
                <w:rFonts w:ascii="Times New Roman" w:hAnsi="Times New Roman" w:cs="Times New Roman"/>
                <w:snapToGrid w:val="0"/>
                <w:sz w:val="22"/>
                <w:szCs w:val="22"/>
                <w:lang w:val="ru-RU"/>
              </w:rPr>
              <w:t>СОП</w:t>
            </w:r>
          </w:p>
        </w:tc>
        <w:tc>
          <w:tcPr>
            <w:tcW w:w="0" w:type="auto"/>
            <w:vMerge w:val="restart"/>
          </w:tcPr>
          <w:p w:rsidR="00170A6A" w:rsidRPr="005E64E5" w:rsidRDefault="00170A6A" w:rsidP="005E64E5">
            <w:pPr>
              <w:widowControl w:val="0"/>
              <w:jc w:val="center"/>
              <w:rPr>
                <w:rFonts w:ascii="Times New Roman" w:hAnsi="Times New Roman" w:cs="Times New Roman"/>
                <w:snapToGrid w:val="0"/>
                <w:sz w:val="22"/>
                <w:szCs w:val="22"/>
                <w:lang w:val="ru-RU"/>
              </w:rPr>
            </w:pPr>
            <w:r w:rsidRPr="005E64E5">
              <w:rPr>
                <w:rFonts w:ascii="Times New Roman" w:hAnsi="Times New Roman" w:cs="Times New Roman"/>
                <w:snapToGrid w:val="0"/>
                <w:sz w:val="22"/>
                <w:szCs w:val="22"/>
                <w:lang w:val="ru-RU"/>
              </w:rPr>
              <w:t>година</w:t>
            </w:r>
          </w:p>
          <w:p w:rsidR="00170A6A" w:rsidRPr="005E64E5" w:rsidRDefault="00170A6A" w:rsidP="005E64E5">
            <w:pPr>
              <w:widowControl w:val="0"/>
              <w:jc w:val="center"/>
              <w:rPr>
                <w:rFonts w:ascii="Times New Roman" w:hAnsi="Times New Roman" w:cs="Times New Roman"/>
                <w:snapToGrid w:val="0"/>
                <w:sz w:val="22"/>
                <w:szCs w:val="22"/>
                <w:lang w:val="ru-RU"/>
              </w:rPr>
            </w:pPr>
            <w:r w:rsidRPr="005E64E5">
              <w:rPr>
                <w:rFonts w:ascii="Times New Roman" w:hAnsi="Times New Roman" w:cs="Times New Roman"/>
                <w:snapToGrid w:val="0"/>
                <w:sz w:val="22"/>
                <w:szCs w:val="22"/>
                <w:lang w:val="ru-RU"/>
              </w:rPr>
              <w:t>премера</w:t>
            </w:r>
          </w:p>
        </w:tc>
        <w:tc>
          <w:tcPr>
            <w:tcW w:w="0" w:type="auto"/>
            <w:gridSpan w:val="3"/>
          </w:tcPr>
          <w:p w:rsidR="00170A6A" w:rsidRPr="005E64E5" w:rsidRDefault="00170A6A" w:rsidP="005E64E5">
            <w:pPr>
              <w:widowControl w:val="0"/>
              <w:jc w:val="center"/>
              <w:rPr>
                <w:rFonts w:ascii="Times New Roman" w:hAnsi="Times New Roman" w:cs="Times New Roman"/>
                <w:snapToGrid w:val="0"/>
                <w:sz w:val="22"/>
                <w:szCs w:val="22"/>
                <w:lang w:val="ru-RU"/>
              </w:rPr>
            </w:pPr>
            <w:r w:rsidRPr="005E64E5">
              <w:rPr>
                <w:rFonts w:ascii="Times New Roman" w:hAnsi="Times New Roman" w:cs="Times New Roman"/>
                <w:snapToGrid w:val="0"/>
                <w:sz w:val="22"/>
                <w:szCs w:val="22"/>
                <w:lang w:val="ru-RU"/>
              </w:rPr>
              <w:t>јела</w:t>
            </w:r>
          </w:p>
        </w:tc>
        <w:tc>
          <w:tcPr>
            <w:tcW w:w="0" w:type="auto"/>
            <w:gridSpan w:val="3"/>
          </w:tcPr>
          <w:p w:rsidR="00170A6A" w:rsidRPr="005E64E5" w:rsidRDefault="00170A6A" w:rsidP="005E64E5">
            <w:pPr>
              <w:widowControl w:val="0"/>
              <w:jc w:val="center"/>
              <w:rPr>
                <w:rFonts w:ascii="Times New Roman" w:hAnsi="Times New Roman" w:cs="Times New Roman"/>
                <w:snapToGrid w:val="0"/>
                <w:sz w:val="22"/>
                <w:szCs w:val="22"/>
                <w:lang w:val="ru-RU"/>
              </w:rPr>
            </w:pPr>
            <w:r w:rsidRPr="005E64E5">
              <w:rPr>
                <w:rFonts w:ascii="Times New Roman" w:hAnsi="Times New Roman" w:cs="Times New Roman"/>
                <w:snapToGrid w:val="0"/>
                <w:sz w:val="22"/>
                <w:szCs w:val="22"/>
                <w:lang w:val="ru-RU"/>
              </w:rPr>
              <w:t>буква</w:t>
            </w:r>
          </w:p>
        </w:tc>
        <w:tc>
          <w:tcPr>
            <w:tcW w:w="0" w:type="auto"/>
            <w:gridSpan w:val="3"/>
          </w:tcPr>
          <w:p w:rsidR="00170A6A" w:rsidRPr="005E64E5" w:rsidRDefault="00170A6A" w:rsidP="005E64E5">
            <w:pPr>
              <w:widowControl w:val="0"/>
              <w:jc w:val="center"/>
              <w:rPr>
                <w:rFonts w:ascii="Times New Roman" w:hAnsi="Times New Roman" w:cs="Times New Roman"/>
                <w:snapToGrid w:val="0"/>
                <w:sz w:val="22"/>
                <w:szCs w:val="22"/>
                <w:lang w:val="ru-RU"/>
              </w:rPr>
            </w:pPr>
            <w:r w:rsidRPr="005E64E5">
              <w:rPr>
                <w:rFonts w:ascii="Times New Roman" w:hAnsi="Times New Roman" w:cs="Times New Roman"/>
                <w:snapToGrid w:val="0"/>
                <w:sz w:val="22"/>
                <w:szCs w:val="22"/>
                <w:lang w:val="ru-RU"/>
              </w:rPr>
              <w:t>свега</w:t>
            </w:r>
          </w:p>
          <w:p w:rsidR="00170A6A" w:rsidRPr="005E64E5" w:rsidRDefault="00170A6A" w:rsidP="005E64E5">
            <w:pPr>
              <w:widowControl w:val="0"/>
              <w:jc w:val="center"/>
              <w:rPr>
                <w:rFonts w:ascii="Times New Roman" w:hAnsi="Times New Roman" w:cs="Times New Roman"/>
                <w:snapToGrid w:val="0"/>
                <w:sz w:val="22"/>
                <w:szCs w:val="22"/>
                <w:lang w:val="ru-RU"/>
              </w:rPr>
            </w:pPr>
          </w:p>
        </w:tc>
      </w:tr>
      <w:tr w:rsidR="00170A6A" w:rsidRPr="005E64E5">
        <w:tc>
          <w:tcPr>
            <w:tcW w:w="0" w:type="auto"/>
            <w:vMerge/>
          </w:tcPr>
          <w:p w:rsidR="00170A6A" w:rsidRPr="005E64E5" w:rsidRDefault="00170A6A" w:rsidP="005E64E5">
            <w:pPr>
              <w:widowControl w:val="0"/>
              <w:jc w:val="center"/>
              <w:rPr>
                <w:rFonts w:ascii="Times New Roman" w:hAnsi="Times New Roman" w:cs="Times New Roman"/>
                <w:snapToGrid w:val="0"/>
                <w:sz w:val="22"/>
                <w:szCs w:val="22"/>
                <w:lang w:val="ru-RU"/>
              </w:rPr>
            </w:pPr>
          </w:p>
        </w:tc>
        <w:tc>
          <w:tcPr>
            <w:tcW w:w="0" w:type="auto"/>
            <w:vMerge/>
          </w:tcPr>
          <w:p w:rsidR="00170A6A" w:rsidRPr="005E64E5" w:rsidRDefault="00170A6A" w:rsidP="005E64E5">
            <w:pPr>
              <w:widowControl w:val="0"/>
              <w:jc w:val="center"/>
              <w:rPr>
                <w:rFonts w:ascii="Times New Roman" w:hAnsi="Times New Roman" w:cs="Times New Roman"/>
                <w:snapToGrid w:val="0"/>
                <w:sz w:val="22"/>
                <w:szCs w:val="22"/>
                <w:lang w:val="ru-RU"/>
              </w:rPr>
            </w:pPr>
          </w:p>
        </w:tc>
        <w:tc>
          <w:tcPr>
            <w:tcW w:w="0" w:type="auto"/>
          </w:tcPr>
          <w:p w:rsidR="00170A6A" w:rsidRPr="005E64E5" w:rsidRDefault="00170A6A" w:rsidP="005E64E5">
            <w:pPr>
              <w:widowControl w:val="0"/>
              <w:jc w:val="center"/>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V</w:t>
            </w:r>
          </w:p>
        </w:tc>
        <w:tc>
          <w:tcPr>
            <w:tcW w:w="0" w:type="auto"/>
          </w:tcPr>
          <w:p w:rsidR="00170A6A" w:rsidRPr="005E64E5" w:rsidRDefault="00170A6A" w:rsidP="005E64E5">
            <w:pPr>
              <w:widowControl w:val="0"/>
              <w:jc w:val="center"/>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IV</w:t>
            </w:r>
          </w:p>
        </w:tc>
        <w:tc>
          <w:tcPr>
            <w:tcW w:w="0" w:type="auto"/>
          </w:tcPr>
          <w:p w:rsidR="00170A6A" w:rsidRPr="005E64E5" w:rsidRDefault="00170A6A" w:rsidP="005E64E5">
            <w:pPr>
              <w:widowControl w:val="0"/>
              <w:jc w:val="center"/>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Ip</w:t>
            </w:r>
          </w:p>
        </w:tc>
        <w:tc>
          <w:tcPr>
            <w:tcW w:w="0" w:type="auto"/>
          </w:tcPr>
          <w:p w:rsidR="00170A6A" w:rsidRPr="005E64E5" w:rsidRDefault="00170A6A" w:rsidP="005E64E5">
            <w:pPr>
              <w:widowControl w:val="0"/>
              <w:jc w:val="center"/>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V</w:t>
            </w:r>
          </w:p>
        </w:tc>
        <w:tc>
          <w:tcPr>
            <w:tcW w:w="0" w:type="auto"/>
          </w:tcPr>
          <w:p w:rsidR="00170A6A" w:rsidRPr="005E64E5" w:rsidRDefault="00170A6A" w:rsidP="005E64E5">
            <w:pPr>
              <w:widowControl w:val="0"/>
              <w:jc w:val="center"/>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IV</w:t>
            </w:r>
          </w:p>
        </w:tc>
        <w:tc>
          <w:tcPr>
            <w:tcW w:w="0" w:type="auto"/>
          </w:tcPr>
          <w:p w:rsidR="00170A6A" w:rsidRPr="005E64E5" w:rsidRDefault="00170A6A" w:rsidP="005E64E5">
            <w:pPr>
              <w:widowControl w:val="0"/>
              <w:jc w:val="center"/>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Ip</w:t>
            </w:r>
          </w:p>
        </w:tc>
        <w:tc>
          <w:tcPr>
            <w:tcW w:w="0" w:type="auto"/>
          </w:tcPr>
          <w:p w:rsidR="00170A6A" w:rsidRPr="005E64E5" w:rsidRDefault="00170A6A" w:rsidP="005E64E5">
            <w:pPr>
              <w:widowControl w:val="0"/>
              <w:jc w:val="center"/>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V</w:t>
            </w:r>
          </w:p>
        </w:tc>
        <w:tc>
          <w:tcPr>
            <w:tcW w:w="0" w:type="auto"/>
          </w:tcPr>
          <w:p w:rsidR="00170A6A" w:rsidRPr="005E64E5" w:rsidRDefault="00170A6A" w:rsidP="005E64E5">
            <w:pPr>
              <w:widowControl w:val="0"/>
              <w:jc w:val="center"/>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IV</w:t>
            </w:r>
          </w:p>
        </w:tc>
        <w:tc>
          <w:tcPr>
            <w:tcW w:w="0" w:type="auto"/>
          </w:tcPr>
          <w:p w:rsidR="00170A6A" w:rsidRPr="005E64E5" w:rsidRDefault="00170A6A" w:rsidP="005E64E5">
            <w:pPr>
              <w:widowControl w:val="0"/>
              <w:jc w:val="center"/>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Ip</w:t>
            </w:r>
          </w:p>
        </w:tc>
      </w:tr>
      <w:tr w:rsidR="00170A6A" w:rsidRPr="005E64E5">
        <w:tc>
          <w:tcPr>
            <w:tcW w:w="0" w:type="auto"/>
          </w:tcPr>
          <w:p w:rsidR="00170A6A" w:rsidRPr="005E64E5" w:rsidRDefault="00170A6A" w:rsidP="005E64E5">
            <w:pPr>
              <w:widowControl w:val="0"/>
              <w:rPr>
                <w:rFonts w:ascii="Times New Roman" w:hAnsi="Times New Roman" w:cs="Times New Roman"/>
                <w:snapToGrid w:val="0"/>
                <w:sz w:val="22"/>
                <w:szCs w:val="22"/>
                <w:lang w:val="ru-RU"/>
              </w:rPr>
            </w:pPr>
            <w:r w:rsidRPr="005E64E5">
              <w:rPr>
                <w:rFonts w:ascii="Times New Roman" w:hAnsi="Times New Roman" w:cs="Times New Roman"/>
                <w:snapToGrid w:val="0"/>
                <w:sz w:val="22"/>
                <w:szCs w:val="22"/>
                <w:lang w:val="ru-RU"/>
              </w:rPr>
              <w:t xml:space="preserve">III      </w:t>
            </w:r>
          </w:p>
        </w:tc>
        <w:tc>
          <w:tcPr>
            <w:tcW w:w="0" w:type="auto"/>
          </w:tcPr>
          <w:p w:rsidR="00170A6A" w:rsidRPr="005E64E5" w:rsidRDefault="00170A6A" w:rsidP="002E62E5">
            <w:pPr>
              <w:rPr>
                <w:sz w:val="22"/>
                <w:szCs w:val="22"/>
              </w:rPr>
            </w:pPr>
            <w:r w:rsidRPr="005E64E5">
              <w:rPr>
                <w:rFonts w:ascii="Times New Roman" w:hAnsi="Times New Roman" w:cs="Times New Roman"/>
                <w:snapToGrid w:val="0"/>
                <w:sz w:val="22"/>
                <w:szCs w:val="22"/>
                <w:lang w:val="ru-RU"/>
              </w:rPr>
              <w:t xml:space="preserve">1985       </w:t>
            </w:r>
          </w:p>
        </w:tc>
        <w:tc>
          <w:tcPr>
            <w:tcW w:w="0" w:type="auto"/>
          </w:tcPr>
          <w:p w:rsidR="00170A6A" w:rsidRPr="005E64E5" w:rsidRDefault="00170A6A" w:rsidP="005E64E5">
            <w:pPr>
              <w:widowControl w:val="0"/>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264.0</w:t>
            </w:r>
          </w:p>
        </w:tc>
        <w:tc>
          <w:tcPr>
            <w:tcW w:w="0" w:type="auto"/>
          </w:tcPr>
          <w:p w:rsidR="00170A6A" w:rsidRPr="005E64E5" w:rsidRDefault="00170A6A" w:rsidP="005E64E5">
            <w:pPr>
              <w:widowControl w:val="0"/>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5.6</w:t>
            </w:r>
          </w:p>
        </w:tc>
        <w:tc>
          <w:tcPr>
            <w:tcW w:w="0" w:type="auto"/>
          </w:tcPr>
          <w:p w:rsidR="00170A6A" w:rsidRPr="005E64E5" w:rsidRDefault="00170A6A" w:rsidP="005E64E5">
            <w:pPr>
              <w:widowControl w:val="0"/>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2.1</w:t>
            </w:r>
          </w:p>
        </w:tc>
        <w:tc>
          <w:tcPr>
            <w:tcW w:w="0" w:type="auto"/>
          </w:tcPr>
          <w:p w:rsidR="00170A6A" w:rsidRPr="005E64E5" w:rsidRDefault="00170A6A" w:rsidP="005E64E5">
            <w:pPr>
              <w:widowControl w:val="0"/>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311.7</w:t>
            </w:r>
          </w:p>
        </w:tc>
        <w:tc>
          <w:tcPr>
            <w:tcW w:w="0" w:type="auto"/>
          </w:tcPr>
          <w:p w:rsidR="00170A6A" w:rsidRPr="005E64E5" w:rsidRDefault="00170A6A" w:rsidP="005E64E5">
            <w:pPr>
              <w:widowControl w:val="0"/>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7.7</w:t>
            </w:r>
          </w:p>
        </w:tc>
        <w:tc>
          <w:tcPr>
            <w:tcW w:w="0" w:type="auto"/>
          </w:tcPr>
          <w:p w:rsidR="00170A6A" w:rsidRPr="005E64E5" w:rsidRDefault="00170A6A" w:rsidP="005E64E5">
            <w:pPr>
              <w:widowControl w:val="0"/>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2.5</w:t>
            </w:r>
          </w:p>
        </w:tc>
        <w:tc>
          <w:tcPr>
            <w:tcW w:w="0" w:type="auto"/>
          </w:tcPr>
          <w:p w:rsidR="00170A6A" w:rsidRPr="005E64E5" w:rsidRDefault="00170A6A" w:rsidP="005E64E5">
            <w:pPr>
              <w:widowControl w:val="0"/>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575.7</w:t>
            </w:r>
          </w:p>
        </w:tc>
        <w:tc>
          <w:tcPr>
            <w:tcW w:w="0" w:type="auto"/>
          </w:tcPr>
          <w:p w:rsidR="00170A6A" w:rsidRPr="005E64E5" w:rsidRDefault="00170A6A" w:rsidP="005E64E5">
            <w:pPr>
              <w:widowControl w:val="0"/>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13.3</w:t>
            </w:r>
          </w:p>
        </w:tc>
        <w:tc>
          <w:tcPr>
            <w:tcW w:w="0" w:type="auto"/>
          </w:tcPr>
          <w:p w:rsidR="00170A6A" w:rsidRPr="005E64E5" w:rsidRDefault="00170A6A" w:rsidP="005E64E5">
            <w:pPr>
              <w:widowControl w:val="0"/>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2.3</w:t>
            </w:r>
          </w:p>
        </w:tc>
      </w:tr>
      <w:tr w:rsidR="00170A6A" w:rsidRPr="005E64E5">
        <w:tc>
          <w:tcPr>
            <w:tcW w:w="0" w:type="auto"/>
          </w:tcPr>
          <w:p w:rsidR="00170A6A" w:rsidRPr="005E64E5" w:rsidRDefault="00170A6A" w:rsidP="005E64E5">
            <w:pPr>
              <w:widowControl w:val="0"/>
              <w:rPr>
                <w:rFonts w:ascii="Times New Roman" w:hAnsi="Times New Roman" w:cs="Times New Roman"/>
                <w:snapToGrid w:val="0"/>
                <w:sz w:val="22"/>
                <w:szCs w:val="22"/>
              </w:rPr>
            </w:pPr>
            <w:r w:rsidRPr="005E64E5">
              <w:rPr>
                <w:rFonts w:ascii="Times New Roman" w:hAnsi="Times New Roman" w:cs="Times New Roman"/>
                <w:snapToGrid w:val="0"/>
                <w:sz w:val="22"/>
                <w:szCs w:val="22"/>
              </w:rPr>
              <w:t>X</w:t>
            </w:r>
            <w:r w:rsidRPr="005E64E5">
              <w:rPr>
                <w:rFonts w:ascii="Times New Roman" w:hAnsi="Times New Roman" w:cs="Times New Roman"/>
                <w:snapToGrid w:val="0"/>
                <w:sz w:val="22"/>
                <w:szCs w:val="22"/>
                <w:lang w:val="ru-RU"/>
              </w:rPr>
              <w:t xml:space="preserve">VI      </w:t>
            </w:r>
          </w:p>
        </w:tc>
        <w:tc>
          <w:tcPr>
            <w:tcW w:w="0" w:type="auto"/>
          </w:tcPr>
          <w:p w:rsidR="00170A6A" w:rsidRPr="005E64E5" w:rsidRDefault="00170A6A" w:rsidP="002E62E5">
            <w:pPr>
              <w:rPr>
                <w:sz w:val="22"/>
                <w:szCs w:val="22"/>
              </w:rPr>
            </w:pPr>
            <w:r w:rsidRPr="005E64E5">
              <w:rPr>
                <w:rFonts w:ascii="Times New Roman" w:hAnsi="Times New Roman" w:cs="Times New Roman"/>
                <w:snapToGrid w:val="0"/>
                <w:sz w:val="22"/>
                <w:szCs w:val="22"/>
                <w:lang w:val="ru-RU"/>
              </w:rPr>
              <w:t xml:space="preserve">1985       </w:t>
            </w:r>
          </w:p>
        </w:tc>
        <w:tc>
          <w:tcPr>
            <w:tcW w:w="0" w:type="auto"/>
          </w:tcPr>
          <w:p w:rsidR="00170A6A" w:rsidRPr="005E64E5" w:rsidRDefault="00170A6A" w:rsidP="005E64E5">
            <w:pPr>
              <w:widowControl w:val="0"/>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273.4</w:t>
            </w:r>
          </w:p>
        </w:tc>
        <w:tc>
          <w:tcPr>
            <w:tcW w:w="0" w:type="auto"/>
          </w:tcPr>
          <w:p w:rsidR="00170A6A" w:rsidRPr="005E64E5" w:rsidRDefault="00170A6A" w:rsidP="005E64E5">
            <w:pPr>
              <w:widowControl w:val="0"/>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4.9</w:t>
            </w:r>
          </w:p>
        </w:tc>
        <w:tc>
          <w:tcPr>
            <w:tcW w:w="0" w:type="auto"/>
          </w:tcPr>
          <w:p w:rsidR="00170A6A" w:rsidRPr="005E64E5" w:rsidRDefault="00170A6A" w:rsidP="005E64E5">
            <w:pPr>
              <w:widowControl w:val="0"/>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1.8</w:t>
            </w:r>
          </w:p>
        </w:tc>
        <w:tc>
          <w:tcPr>
            <w:tcW w:w="0" w:type="auto"/>
          </w:tcPr>
          <w:p w:rsidR="00170A6A" w:rsidRPr="005E64E5" w:rsidRDefault="00170A6A" w:rsidP="005E64E5">
            <w:pPr>
              <w:widowControl w:val="0"/>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377.5</w:t>
            </w:r>
          </w:p>
        </w:tc>
        <w:tc>
          <w:tcPr>
            <w:tcW w:w="0" w:type="auto"/>
          </w:tcPr>
          <w:p w:rsidR="00170A6A" w:rsidRPr="005E64E5" w:rsidRDefault="00170A6A" w:rsidP="005E64E5">
            <w:pPr>
              <w:widowControl w:val="0"/>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9.9</w:t>
            </w:r>
          </w:p>
        </w:tc>
        <w:tc>
          <w:tcPr>
            <w:tcW w:w="0" w:type="auto"/>
          </w:tcPr>
          <w:p w:rsidR="00170A6A" w:rsidRPr="005E64E5" w:rsidRDefault="00170A6A" w:rsidP="005E64E5">
            <w:pPr>
              <w:widowControl w:val="0"/>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2.6</w:t>
            </w:r>
          </w:p>
        </w:tc>
        <w:tc>
          <w:tcPr>
            <w:tcW w:w="0" w:type="auto"/>
          </w:tcPr>
          <w:p w:rsidR="00170A6A" w:rsidRPr="005E64E5" w:rsidRDefault="00170A6A" w:rsidP="005E64E5">
            <w:pPr>
              <w:widowControl w:val="0"/>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650.9</w:t>
            </w:r>
          </w:p>
        </w:tc>
        <w:tc>
          <w:tcPr>
            <w:tcW w:w="0" w:type="auto"/>
          </w:tcPr>
          <w:p w:rsidR="00170A6A" w:rsidRPr="005E64E5" w:rsidRDefault="00170A6A" w:rsidP="005E64E5">
            <w:pPr>
              <w:widowControl w:val="0"/>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14.8</w:t>
            </w:r>
          </w:p>
        </w:tc>
        <w:tc>
          <w:tcPr>
            <w:tcW w:w="0" w:type="auto"/>
          </w:tcPr>
          <w:p w:rsidR="00170A6A" w:rsidRPr="005E64E5" w:rsidRDefault="00170A6A" w:rsidP="005E64E5">
            <w:pPr>
              <w:widowControl w:val="0"/>
              <w:rPr>
                <w:rFonts w:ascii="Times New Roman" w:hAnsi="Times New Roman" w:cs="Times New Roman"/>
                <w:snapToGrid w:val="0"/>
                <w:sz w:val="22"/>
                <w:szCs w:val="22"/>
                <w:lang w:val="sr-Latn-CS"/>
              </w:rPr>
            </w:pPr>
            <w:r w:rsidRPr="005E64E5">
              <w:rPr>
                <w:rFonts w:ascii="Times New Roman" w:hAnsi="Times New Roman" w:cs="Times New Roman"/>
                <w:snapToGrid w:val="0"/>
                <w:sz w:val="22"/>
                <w:szCs w:val="22"/>
                <w:lang w:val="sr-Latn-CS"/>
              </w:rPr>
              <w:t>2.3</w:t>
            </w:r>
          </w:p>
        </w:tc>
      </w:tr>
    </w:tbl>
    <w:p w:rsidR="00170A6A" w:rsidRPr="008152B6" w:rsidRDefault="00170A6A" w:rsidP="004A158A">
      <w:pPr>
        <w:widowControl w:val="0"/>
        <w:jc w:val="both"/>
        <w:rPr>
          <w:rFonts w:ascii="Times New Roman" w:hAnsi="Times New Roman" w:cs="Times New Roman"/>
          <w:snapToGrid w:val="0"/>
          <w:sz w:val="24"/>
          <w:szCs w:val="24"/>
          <w:lang w:val="sr-Latn-CS"/>
        </w:rPr>
      </w:pP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Подаци  сталних  огледних  површина,  а у доброј мери и  подаци  периодичних инвентарисања у којима се налазе сталне огледне површине пружају елементе за  следећа закључивања:</w:t>
      </w:r>
    </w:p>
    <w:p w:rsidR="00170A6A" w:rsidRPr="00474088" w:rsidRDefault="00170A6A" w:rsidP="0009466E">
      <w:pPr>
        <w:widowControl w:val="0"/>
        <w:spacing w:after="6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 xml:space="preserve">          - производни  показатељи  указују да састојине јеле и букве у  оквиру  овог типа  шуме  остварују  висок  ниво  продукције дрвета,  али  посматрано  у  целини  по производним могућностима станишта заостају за типом шуме 701,</w:t>
      </w:r>
    </w:p>
    <w:p w:rsidR="00170A6A" w:rsidRPr="00474088" w:rsidRDefault="00170A6A" w:rsidP="0009466E">
      <w:pPr>
        <w:widowControl w:val="0"/>
        <w:spacing w:after="6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 xml:space="preserve">          - у условима пуне обраслости и постојеће структуре дрвног фонда буква у овом типу шуме,  за разлику од претходног,  испољава извесну предност над  јелом,  односно боље користи производни потенцијал станишта.</w:t>
      </w:r>
    </w:p>
    <w:p w:rsidR="00170A6A" w:rsidRPr="00474088" w:rsidRDefault="00170A6A" w:rsidP="0009466E">
      <w:pPr>
        <w:widowControl w:val="0"/>
        <w:spacing w:after="60"/>
        <w:jc w:val="both"/>
        <w:rPr>
          <w:rFonts w:ascii="Times New Roman" w:hAnsi="Times New Roman" w:cs="Times New Roman"/>
          <w:snapToGrid w:val="0"/>
          <w:sz w:val="24"/>
          <w:szCs w:val="24"/>
          <w:lang w:val="ru-RU"/>
        </w:rPr>
      </w:pPr>
    </w:p>
    <w:p w:rsidR="00170A6A" w:rsidRPr="00334445" w:rsidRDefault="00170A6A" w:rsidP="0009466E">
      <w:pPr>
        <w:widowControl w:val="0"/>
        <w:spacing w:after="60"/>
        <w:jc w:val="both"/>
        <w:rPr>
          <w:rFonts w:ascii="Times New Roman" w:hAnsi="Times New Roman" w:cs="Times New Roman"/>
          <w:snapToGrid w:val="0"/>
          <w:color w:val="000000"/>
          <w:sz w:val="24"/>
          <w:szCs w:val="24"/>
          <w:lang w:val="ru-RU"/>
        </w:rPr>
      </w:pPr>
      <w:r w:rsidRPr="00334445">
        <w:rPr>
          <w:rFonts w:ascii="Times New Roman" w:hAnsi="Times New Roman" w:cs="Times New Roman"/>
          <w:snapToGrid w:val="0"/>
          <w:color w:val="000000"/>
          <w:sz w:val="24"/>
          <w:szCs w:val="24"/>
          <w:lang w:val="ru-RU"/>
        </w:rPr>
        <w:t xml:space="preserve">          Упоређујући  садашњи  ниво  продукције  дрвне запремине у  овом  типу  шуме  (просечно  </w:t>
      </w:r>
      <w:r>
        <w:rPr>
          <w:rFonts w:ascii="Times New Roman" w:hAnsi="Times New Roman" w:cs="Times New Roman"/>
          <w:snapToGrid w:val="0"/>
          <w:color w:val="000000"/>
          <w:sz w:val="24"/>
          <w:szCs w:val="24"/>
          <w:lang w:val="ru-RU"/>
        </w:rPr>
        <w:t>458</w:t>
      </w:r>
      <w:r w:rsidRPr="00334445">
        <w:rPr>
          <w:rFonts w:ascii="Times New Roman" w:hAnsi="Times New Roman" w:cs="Times New Roman"/>
          <w:snapToGrid w:val="0"/>
          <w:color w:val="000000"/>
          <w:sz w:val="24"/>
          <w:szCs w:val="24"/>
          <w:lang w:val="ru-RU"/>
        </w:rPr>
        <w:t xml:space="preserve">  </w:t>
      </w:r>
      <w:r>
        <w:rPr>
          <w:rFonts w:ascii="Times New Roman" w:hAnsi="Times New Roman" w:cs="Times New Roman"/>
          <w:snapToGrid w:val="0"/>
          <w:color w:val="000000"/>
          <w:sz w:val="24"/>
          <w:szCs w:val="24"/>
          <w:lang w:val="ru-RU"/>
        </w:rPr>
        <w:t>m3/ha</w:t>
      </w:r>
      <w:r w:rsidRPr="00334445">
        <w:rPr>
          <w:rFonts w:ascii="Times New Roman" w:hAnsi="Times New Roman" w:cs="Times New Roman"/>
          <w:snapToGrid w:val="0"/>
          <w:color w:val="000000"/>
          <w:sz w:val="24"/>
          <w:szCs w:val="24"/>
          <w:lang w:val="ru-RU"/>
        </w:rPr>
        <w:t xml:space="preserve"> - јеле </w:t>
      </w:r>
      <w:r>
        <w:rPr>
          <w:rFonts w:ascii="Times New Roman" w:hAnsi="Times New Roman" w:cs="Times New Roman"/>
          <w:snapToGrid w:val="0"/>
          <w:color w:val="000000"/>
          <w:sz w:val="24"/>
          <w:szCs w:val="24"/>
          <w:lang w:val="ru-RU"/>
        </w:rPr>
        <w:t>234</w:t>
      </w:r>
      <w:r w:rsidRPr="00334445">
        <w:rPr>
          <w:rFonts w:ascii="Times New Roman" w:hAnsi="Times New Roman" w:cs="Times New Roman"/>
          <w:snapToGrid w:val="0"/>
          <w:color w:val="000000"/>
          <w:sz w:val="24"/>
          <w:szCs w:val="24"/>
          <w:lang w:val="ru-RU"/>
        </w:rPr>
        <w:t xml:space="preserve"> и букве 2</w:t>
      </w:r>
      <w:r>
        <w:rPr>
          <w:rFonts w:ascii="Times New Roman" w:hAnsi="Times New Roman" w:cs="Times New Roman"/>
          <w:snapToGrid w:val="0"/>
          <w:color w:val="000000"/>
          <w:sz w:val="24"/>
          <w:szCs w:val="24"/>
          <w:lang w:val="ru-RU"/>
        </w:rPr>
        <w:t>14</w:t>
      </w:r>
      <w:r w:rsidRPr="00334445">
        <w:rPr>
          <w:rFonts w:ascii="Times New Roman" w:hAnsi="Times New Roman" w:cs="Times New Roman"/>
          <w:snapToGrid w:val="0"/>
          <w:color w:val="000000"/>
          <w:sz w:val="24"/>
          <w:szCs w:val="24"/>
          <w:lang w:val="ru-RU"/>
        </w:rPr>
        <w:t xml:space="preserve"> </w:t>
      </w:r>
      <w:r>
        <w:rPr>
          <w:rFonts w:ascii="Times New Roman" w:hAnsi="Times New Roman" w:cs="Times New Roman"/>
          <w:snapToGrid w:val="0"/>
          <w:color w:val="000000"/>
          <w:sz w:val="24"/>
          <w:szCs w:val="24"/>
          <w:lang w:val="ru-RU"/>
        </w:rPr>
        <w:t>m3/ha</w:t>
      </w:r>
      <w:r w:rsidRPr="00334445">
        <w:rPr>
          <w:rFonts w:ascii="Times New Roman" w:hAnsi="Times New Roman" w:cs="Times New Roman"/>
          <w:snapToGrid w:val="0"/>
          <w:color w:val="000000"/>
          <w:sz w:val="24"/>
          <w:szCs w:val="24"/>
          <w:lang w:val="ru-RU"/>
        </w:rPr>
        <w:t xml:space="preserve">) и израчунате  оптималне  запремине ( </w:t>
      </w:r>
      <w:r w:rsidRPr="00334445">
        <w:rPr>
          <w:rFonts w:ascii="Times New Roman" w:hAnsi="Times New Roman" w:cs="Times New Roman"/>
          <w:snapToGrid w:val="0"/>
          <w:color w:val="000000"/>
          <w:sz w:val="24"/>
          <w:szCs w:val="24"/>
          <w:lang w:val="sr-Latn-CS"/>
        </w:rPr>
        <w:t>Vn</w:t>
      </w:r>
      <w:r w:rsidRPr="00334445">
        <w:rPr>
          <w:rFonts w:ascii="Times New Roman" w:hAnsi="Times New Roman" w:cs="Times New Roman"/>
          <w:snapToGrid w:val="0"/>
          <w:color w:val="000000"/>
          <w:sz w:val="24"/>
          <w:szCs w:val="24"/>
          <w:lang w:val="ru-RU"/>
        </w:rPr>
        <w:t xml:space="preserve">  500  </w:t>
      </w:r>
      <w:r>
        <w:rPr>
          <w:rFonts w:ascii="Times New Roman" w:hAnsi="Times New Roman" w:cs="Times New Roman"/>
          <w:snapToGrid w:val="0"/>
          <w:color w:val="000000"/>
          <w:sz w:val="24"/>
          <w:szCs w:val="24"/>
          <w:lang w:val="ru-RU"/>
        </w:rPr>
        <w:t>m3/ha</w:t>
      </w:r>
      <w:r w:rsidRPr="00334445">
        <w:rPr>
          <w:rFonts w:ascii="Times New Roman" w:hAnsi="Times New Roman" w:cs="Times New Roman"/>
          <w:snapToGrid w:val="0"/>
          <w:color w:val="000000"/>
          <w:sz w:val="24"/>
          <w:szCs w:val="24"/>
          <w:lang w:val="ru-RU"/>
        </w:rPr>
        <w:t xml:space="preserve">  од  чега јеле 300 и букве 200 </w:t>
      </w:r>
      <w:r>
        <w:rPr>
          <w:rFonts w:ascii="Times New Roman" w:hAnsi="Times New Roman" w:cs="Times New Roman"/>
          <w:snapToGrid w:val="0"/>
          <w:color w:val="000000"/>
          <w:sz w:val="24"/>
          <w:szCs w:val="24"/>
          <w:lang w:val="ru-RU"/>
        </w:rPr>
        <w:t>m3/ha</w:t>
      </w:r>
      <w:r w:rsidRPr="00334445">
        <w:rPr>
          <w:rFonts w:ascii="Times New Roman" w:hAnsi="Times New Roman" w:cs="Times New Roman"/>
          <w:snapToGrid w:val="0"/>
          <w:color w:val="000000"/>
          <w:sz w:val="24"/>
          <w:szCs w:val="24"/>
          <w:lang w:val="ru-RU"/>
        </w:rPr>
        <w:t xml:space="preserve">) може  се  закључити  да  се производни  потенцијал  станишта  користи са </w:t>
      </w:r>
      <w:r>
        <w:rPr>
          <w:rFonts w:ascii="Times New Roman" w:hAnsi="Times New Roman" w:cs="Times New Roman"/>
          <w:snapToGrid w:val="0"/>
          <w:color w:val="000000"/>
          <w:sz w:val="24"/>
          <w:szCs w:val="24"/>
          <w:lang w:val="ru-RU"/>
        </w:rPr>
        <w:t>91</w:t>
      </w:r>
      <w:r w:rsidRPr="00334445">
        <w:rPr>
          <w:rFonts w:ascii="Times New Roman" w:hAnsi="Times New Roman" w:cs="Times New Roman"/>
          <w:snapToGrid w:val="0"/>
          <w:color w:val="000000"/>
          <w:sz w:val="24"/>
          <w:szCs w:val="24"/>
          <w:lang w:val="ru-RU"/>
        </w:rPr>
        <w:t xml:space="preserve">%.  Стога се  може  закључити  да  је садашња продуктивност састојина у овом типу шуме </w:t>
      </w:r>
      <w:r>
        <w:rPr>
          <w:rFonts w:ascii="Times New Roman" w:hAnsi="Times New Roman" w:cs="Times New Roman"/>
          <w:snapToGrid w:val="0"/>
          <w:color w:val="000000"/>
          <w:sz w:val="24"/>
          <w:szCs w:val="24"/>
          <w:lang w:val="ru-RU"/>
        </w:rPr>
        <w:t xml:space="preserve">још увек </w:t>
      </w:r>
      <w:r w:rsidRPr="00334445">
        <w:rPr>
          <w:rFonts w:ascii="Times New Roman" w:hAnsi="Times New Roman" w:cs="Times New Roman"/>
          <w:snapToGrid w:val="0"/>
          <w:color w:val="000000"/>
          <w:sz w:val="24"/>
          <w:szCs w:val="24"/>
          <w:lang w:val="ru-RU"/>
        </w:rPr>
        <w:t>мања од могуће.</w:t>
      </w:r>
    </w:p>
    <w:p w:rsidR="00170A6A" w:rsidRPr="00334445" w:rsidRDefault="00170A6A" w:rsidP="004A158A">
      <w:pPr>
        <w:widowControl w:val="0"/>
        <w:jc w:val="both"/>
        <w:rPr>
          <w:rFonts w:ascii="Times New Roman" w:hAnsi="Times New Roman" w:cs="Times New Roman"/>
          <w:snapToGrid w:val="0"/>
          <w:color w:val="000000"/>
          <w:sz w:val="24"/>
          <w:szCs w:val="24"/>
          <w:lang w:val="sr-Latn-CS"/>
        </w:rPr>
      </w:pPr>
    </w:p>
    <w:p w:rsidR="00170A6A" w:rsidRPr="008152B6" w:rsidRDefault="00170A6A" w:rsidP="008152B6">
      <w:pPr>
        <w:widowControl w:val="0"/>
        <w:ind w:firstLine="720"/>
        <w:jc w:val="both"/>
        <w:rPr>
          <w:rFonts w:ascii="Times New Roman" w:hAnsi="Times New Roman" w:cs="Times New Roman"/>
          <w:snapToGrid w:val="0"/>
          <w:sz w:val="24"/>
          <w:szCs w:val="24"/>
          <w:lang w:val="sr-Latn-CS"/>
        </w:rPr>
      </w:pPr>
      <w:r w:rsidRPr="008152B6">
        <w:rPr>
          <w:rFonts w:ascii="Times New Roman" w:hAnsi="Times New Roman" w:cs="Times New Roman"/>
          <w:b/>
          <w:bCs/>
          <w:snapToGrid w:val="0"/>
          <w:sz w:val="24"/>
          <w:szCs w:val="24"/>
          <w:lang w:val="ru-RU"/>
        </w:rPr>
        <w:t>Тип</w:t>
      </w:r>
      <w:r w:rsidRPr="008152B6">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шуме</w:t>
      </w:r>
      <w:r w:rsidRPr="008152B6">
        <w:rPr>
          <w:rFonts w:ascii="Times New Roman" w:hAnsi="Times New Roman" w:cs="Times New Roman"/>
          <w:b/>
          <w:bCs/>
          <w:snapToGrid w:val="0"/>
          <w:sz w:val="24"/>
          <w:szCs w:val="24"/>
          <w:lang w:val="sr-Latn-CS"/>
        </w:rPr>
        <w:t xml:space="preserve"> 703: </w:t>
      </w:r>
      <w:r w:rsidRPr="008152B6">
        <w:rPr>
          <w:rFonts w:ascii="Times New Roman" w:hAnsi="Times New Roman" w:cs="Times New Roman"/>
          <w:b/>
          <w:bCs/>
          <w:snapToGrid w:val="0"/>
          <w:sz w:val="24"/>
          <w:szCs w:val="24"/>
          <w:lang w:val="ru-RU"/>
        </w:rPr>
        <w:t>Шуме</w:t>
      </w:r>
      <w:r w:rsidRPr="008152B6">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букве</w:t>
      </w:r>
      <w:r w:rsidRPr="008152B6">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и</w:t>
      </w:r>
      <w:r w:rsidRPr="008152B6">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јеле</w:t>
      </w:r>
      <w:r w:rsidRPr="008152B6">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са</w:t>
      </w:r>
      <w:r w:rsidRPr="008152B6">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вијуком</w:t>
      </w:r>
      <w:r w:rsidRPr="008152B6">
        <w:rPr>
          <w:rFonts w:ascii="Times New Roman" w:hAnsi="Times New Roman" w:cs="Times New Roman"/>
          <w:b/>
          <w:bCs/>
          <w:snapToGrid w:val="0"/>
          <w:sz w:val="24"/>
          <w:szCs w:val="24"/>
          <w:lang w:val="sr-Latn-CS"/>
        </w:rPr>
        <w:t xml:space="preserve"> (Abieti - Fagetum moesiacae drymetosum) </w:t>
      </w:r>
      <w:r w:rsidRPr="008152B6">
        <w:rPr>
          <w:rFonts w:ascii="Times New Roman" w:hAnsi="Times New Roman" w:cs="Times New Roman"/>
          <w:b/>
          <w:bCs/>
          <w:snapToGrid w:val="0"/>
          <w:sz w:val="24"/>
          <w:szCs w:val="24"/>
          <w:lang w:val="ru-RU"/>
        </w:rPr>
        <w:t>на</w:t>
      </w:r>
      <w:r w:rsidRPr="008152B6">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скелетним</w:t>
      </w:r>
      <w:r w:rsidRPr="008152B6">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киселим</w:t>
      </w:r>
      <w:r w:rsidRPr="008152B6">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смеђим</w:t>
      </w:r>
      <w:r w:rsidRPr="008152B6">
        <w:rPr>
          <w:rFonts w:ascii="Times New Roman" w:hAnsi="Times New Roman" w:cs="Times New Roman"/>
          <w:b/>
          <w:bCs/>
          <w:snapToGrid w:val="0"/>
          <w:sz w:val="24"/>
          <w:szCs w:val="24"/>
          <w:lang w:val="sr-Latn-CS"/>
        </w:rPr>
        <w:t xml:space="preserve"> </w:t>
      </w:r>
      <w:r w:rsidRPr="008152B6">
        <w:rPr>
          <w:rFonts w:ascii="Times New Roman" w:hAnsi="Times New Roman" w:cs="Times New Roman"/>
          <w:b/>
          <w:bCs/>
          <w:snapToGrid w:val="0"/>
          <w:sz w:val="24"/>
          <w:szCs w:val="24"/>
          <w:lang w:val="ru-RU"/>
        </w:rPr>
        <w:t>земљиштима</w:t>
      </w:r>
      <w:r w:rsidRPr="008152B6">
        <w:rPr>
          <w:rFonts w:ascii="Times New Roman" w:hAnsi="Times New Roman" w:cs="Times New Roman"/>
          <w:snapToGrid w:val="0"/>
          <w:sz w:val="24"/>
          <w:szCs w:val="24"/>
          <w:lang w:val="sr-Latn-CS"/>
        </w:rPr>
        <w:t xml:space="preserve"> </w:t>
      </w:r>
      <w:r>
        <w:rPr>
          <w:rFonts w:ascii="Times New Roman" w:hAnsi="Times New Roman" w:cs="Times New Roman"/>
          <w:snapToGrid w:val="0"/>
          <w:sz w:val="24"/>
          <w:szCs w:val="24"/>
          <w:lang w:val="sr-Latn-CS"/>
        </w:rPr>
        <w:t>(</w:t>
      </w:r>
      <w:r w:rsidRPr="00474088">
        <w:rPr>
          <w:rFonts w:ascii="Times New Roman" w:hAnsi="Times New Roman" w:cs="Times New Roman"/>
          <w:snapToGrid w:val="0"/>
          <w:sz w:val="24"/>
          <w:szCs w:val="24"/>
          <w:lang w:val="ru-RU"/>
        </w:rPr>
        <w:t>педолошки</w:t>
      </w:r>
      <w:r w:rsidRPr="008152B6">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профили</w:t>
      </w:r>
      <w:r w:rsidRPr="008152B6">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и</w:t>
      </w:r>
      <w:r w:rsidRPr="008152B6">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фитоц</w:t>
      </w:r>
      <w:r w:rsidRPr="008152B6">
        <w:rPr>
          <w:rFonts w:ascii="Times New Roman" w:hAnsi="Times New Roman" w:cs="Times New Roman"/>
          <w:snapToGrid w:val="0"/>
          <w:sz w:val="24"/>
          <w:szCs w:val="24"/>
          <w:lang w:val="sr-Latn-CS"/>
        </w:rPr>
        <w:t xml:space="preserve">. </w:t>
      </w:r>
      <w:r w:rsidRPr="00474088">
        <w:rPr>
          <w:rFonts w:ascii="Times New Roman" w:hAnsi="Times New Roman" w:cs="Times New Roman"/>
          <w:snapToGrid w:val="0"/>
          <w:sz w:val="24"/>
          <w:szCs w:val="24"/>
          <w:lang w:val="ru-RU"/>
        </w:rPr>
        <w:t>снимци</w:t>
      </w:r>
      <w:r w:rsidRPr="008152B6">
        <w:rPr>
          <w:rFonts w:ascii="Times New Roman" w:hAnsi="Times New Roman" w:cs="Times New Roman"/>
          <w:snapToGrid w:val="0"/>
          <w:sz w:val="24"/>
          <w:szCs w:val="24"/>
          <w:lang w:val="sr-Latn-CS"/>
        </w:rPr>
        <w:t>: 157/88, 162/88, 165/88, 183/88, 184/88</w:t>
      </w:r>
      <w:r>
        <w:rPr>
          <w:rFonts w:ascii="Times New Roman" w:hAnsi="Times New Roman" w:cs="Times New Roman"/>
          <w:snapToGrid w:val="0"/>
          <w:sz w:val="24"/>
          <w:szCs w:val="24"/>
          <w:lang w:val="sr-Latn-CS"/>
        </w:rPr>
        <w:t>)</w:t>
      </w:r>
    </w:p>
    <w:p w:rsidR="00170A6A" w:rsidRPr="008152B6" w:rsidRDefault="00170A6A" w:rsidP="004A158A">
      <w:pPr>
        <w:widowControl w:val="0"/>
        <w:jc w:val="both"/>
        <w:rPr>
          <w:rFonts w:ascii="Times New Roman" w:hAnsi="Times New Roman" w:cs="Times New Roman"/>
          <w:snapToGrid w:val="0"/>
          <w:sz w:val="24"/>
          <w:szCs w:val="24"/>
          <w:lang w:val="sr-Latn-CS"/>
        </w:rPr>
      </w:pP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Шума  јеле  и букве са вијуком јавља се на различитим  надморским  висинама (920  - 1.130  м),   условљена,   скоро  искључиво  топлим  експозицијама  (јужна  и југозападна)  и  већим  нагибима (15 - 25).  У спратовима дрвећа и жбуња  нема  већих физиономских  разлика  у односу на типичну заједницу,  али су разлике  у  флористичком саставу  уочљиве.  Наиме,  овде  је  забележено  свега око  30%  врста  из  типичне субасоцијације.  Недостаје већина својствених врста, укључујући и дрвенасте (</w:t>
      </w:r>
      <w:r>
        <w:rPr>
          <w:rFonts w:ascii="Times New Roman" w:hAnsi="Times New Roman" w:cs="Times New Roman"/>
          <w:snapToGrid w:val="0"/>
          <w:sz w:val="24"/>
          <w:szCs w:val="24"/>
          <w:lang w:val="ru-RU"/>
        </w:rPr>
        <w:t>Sambucus</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nigra</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Daphne</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mesereum</w:t>
      </w:r>
      <w:r w:rsidRPr="00474088">
        <w:rPr>
          <w:rFonts w:ascii="Times New Roman" w:hAnsi="Times New Roman" w:cs="Times New Roman"/>
          <w:snapToGrid w:val="0"/>
          <w:sz w:val="24"/>
          <w:szCs w:val="24"/>
          <w:lang w:val="ru-RU"/>
        </w:rPr>
        <w:t>) и папрати.</w:t>
      </w: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 xml:space="preserve">Из целог карактеристичног скупа овде се могу наћи једино:  </w:t>
      </w:r>
      <w:r>
        <w:rPr>
          <w:rFonts w:ascii="Times New Roman" w:hAnsi="Times New Roman" w:cs="Times New Roman"/>
          <w:snapToGrid w:val="0"/>
          <w:sz w:val="24"/>
          <w:szCs w:val="24"/>
        </w:rPr>
        <w:t>Asperula</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rPr>
        <w:t>odorata</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rPr>
        <w:t>O</w:t>
      </w:r>
      <w:r w:rsidRPr="00474088">
        <w:rPr>
          <w:rFonts w:ascii="Times New Roman" w:hAnsi="Times New Roman" w:cs="Times New Roman"/>
          <w:snapToGrid w:val="0"/>
          <w:sz w:val="24"/>
          <w:szCs w:val="24"/>
        </w:rPr>
        <w:t>x</w:t>
      </w:r>
      <w:r>
        <w:rPr>
          <w:rFonts w:ascii="Times New Roman" w:hAnsi="Times New Roman" w:cs="Times New Roman"/>
          <w:snapToGrid w:val="0"/>
          <w:sz w:val="24"/>
          <w:szCs w:val="24"/>
        </w:rPr>
        <w:t>alis</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rPr>
        <w:t>acetosella</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rPr>
        <w:t>Galium</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rPr>
        <w:t>rotundifolium</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rPr>
        <w:t>Galeobdelon</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rPr>
        <w:t>luteum</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rPr>
        <w:t>Rubus</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rPr>
        <w:t>hirtus</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rPr>
        <w:t>i</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rPr>
        <w:t>Prenanthes</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rPr>
        <w:t>purpurea</w:t>
      </w:r>
      <w:r w:rsidRPr="00474088">
        <w:rPr>
          <w:rFonts w:ascii="Times New Roman" w:hAnsi="Times New Roman" w:cs="Times New Roman"/>
          <w:snapToGrid w:val="0"/>
          <w:sz w:val="24"/>
          <w:szCs w:val="24"/>
          <w:lang w:val="ru-RU"/>
        </w:rPr>
        <w:t>.</w:t>
      </w: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Овај  тип шуме  диференцирају фацијеси вијука (</w:t>
      </w:r>
      <w:r>
        <w:rPr>
          <w:rFonts w:ascii="Times New Roman" w:hAnsi="Times New Roman" w:cs="Times New Roman"/>
          <w:snapToGrid w:val="0"/>
          <w:sz w:val="24"/>
          <w:szCs w:val="24"/>
          <w:lang w:val="ru-RU"/>
        </w:rPr>
        <w:t>Festuca</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dr</w:t>
      </w:r>
      <w:r w:rsidRPr="00474088">
        <w:rPr>
          <w:rFonts w:ascii="Times New Roman" w:hAnsi="Times New Roman" w:cs="Times New Roman"/>
          <w:snapToGrid w:val="0"/>
          <w:sz w:val="24"/>
          <w:szCs w:val="24"/>
        </w:rPr>
        <w:t>y</w:t>
      </w:r>
      <w:r>
        <w:rPr>
          <w:rFonts w:ascii="Times New Roman" w:hAnsi="Times New Roman" w:cs="Times New Roman"/>
          <w:snapToGrid w:val="0"/>
          <w:sz w:val="24"/>
          <w:szCs w:val="24"/>
          <w:lang w:val="ru-RU"/>
        </w:rPr>
        <w:t>meia</w:t>
      </w:r>
      <w:r w:rsidRPr="00474088">
        <w:rPr>
          <w:rFonts w:ascii="Times New Roman" w:hAnsi="Times New Roman" w:cs="Times New Roman"/>
          <w:snapToGrid w:val="0"/>
          <w:sz w:val="24"/>
          <w:szCs w:val="24"/>
          <w:lang w:val="ru-RU"/>
        </w:rPr>
        <w:t xml:space="preserve">),  који  чине скоро целокупну покровност спрата приземне флоре. </w:t>
      </w: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lastRenderedPageBreak/>
        <w:t>Ова  еколошка јединица и земљишта у њој су проучена на Жељину (раније) и  Гочу (1988.год.).  На  Жељину,  у еколошкој јединици А.3.  налазе се блокови  гранитоидних стена (то је могуће и на Гочу, али вероватно на већим надморским висинама). На Жељину је  морфогенетска грађа А - (Б)/Ц - Ц или је земљиште скелетно већ од површине.  Тада је грађа А/Ц - (Б)/Ц - Ц.  На Гочу грађа је А - (Б) - Ц,  односно А - (Б) - Р или А  - (Б)/Ц  - Ц,  односно А - (Б)/Р - Р - (на компактној стени).  Текстурно,  сва земљишта припедају песковитим до лаким иловачама.</w:t>
      </w: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У  овим  профилима  реакција је јако кисела,  а  степен  засићености  базама типичан  за  кисела смеђа земљишта (В% је мањи од 35).  А - хоризонт  је  релативно моћан (10 - 15 цм), а садржај хумуса висок (0,8 - 14,0%).</w:t>
      </w: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Еколошко - производна вредност земљишта је задовољавајућа.</w:t>
      </w:r>
    </w:p>
    <w:p w:rsidR="00170A6A" w:rsidRPr="00474088" w:rsidRDefault="00170A6A" w:rsidP="004A158A">
      <w:pPr>
        <w:widowControl w:val="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ab/>
      </w:r>
    </w:p>
    <w:p w:rsidR="00170A6A" w:rsidRPr="00474088" w:rsidRDefault="00170A6A" w:rsidP="004A158A">
      <w:pPr>
        <w:widowControl w:val="0"/>
        <w:jc w:val="both"/>
        <w:rPr>
          <w:rFonts w:ascii="Times New Roman" w:hAnsi="Times New Roman" w:cs="Times New Roman"/>
          <w:snapToGrid w:val="0"/>
          <w:sz w:val="24"/>
          <w:szCs w:val="24"/>
          <w:lang w:val="ru-RU"/>
        </w:rPr>
      </w:pPr>
    </w:p>
    <w:p w:rsidR="00170A6A" w:rsidRPr="002E62E5" w:rsidRDefault="00170A6A" w:rsidP="002E62E5">
      <w:pPr>
        <w:widowControl w:val="0"/>
        <w:ind w:firstLine="720"/>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 xml:space="preserve">Б. </w:t>
      </w:r>
      <w:r w:rsidRPr="002E62E5">
        <w:rPr>
          <w:rFonts w:ascii="Times New Roman" w:hAnsi="Times New Roman" w:cs="Times New Roman"/>
          <w:b/>
          <w:bCs/>
          <w:snapToGrid w:val="0"/>
          <w:sz w:val="24"/>
          <w:szCs w:val="24"/>
          <w:lang w:val="ru-RU"/>
        </w:rPr>
        <w:t>Сјајни шкриљци (</w:t>
      </w:r>
      <w:r w:rsidRPr="002E62E5">
        <w:rPr>
          <w:rFonts w:ascii="Times New Roman" w:hAnsi="Times New Roman" w:cs="Times New Roman"/>
          <w:snapToGrid w:val="0"/>
          <w:sz w:val="24"/>
          <w:szCs w:val="24"/>
          <w:lang w:val="ru-RU"/>
        </w:rPr>
        <w:t>филити, калкшисти, серицитско-хоритски шкриљци,  албитско-хлоритски и други шкриљци</w:t>
      </w:r>
      <w:r w:rsidRPr="002E62E5">
        <w:rPr>
          <w:rFonts w:ascii="Times New Roman" w:hAnsi="Times New Roman" w:cs="Times New Roman"/>
          <w:b/>
          <w:bCs/>
          <w:snapToGrid w:val="0"/>
          <w:sz w:val="24"/>
          <w:szCs w:val="24"/>
          <w:lang w:val="ru-RU"/>
        </w:rPr>
        <w:t>), контактно метаморфне стене (</w:t>
      </w:r>
      <w:r w:rsidRPr="002E62E5">
        <w:rPr>
          <w:rFonts w:ascii="Times New Roman" w:hAnsi="Times New Roman" w:cs="Times New Roman"/>
          <w:snapToGrid w:val="0"/>
          <w:sz w:val="24"/>
          <w:szCs w:val="24"/>
          <w:lang w:val="ru-RU"/>
        </w:rPr>
        <w:t>корнити, амфиболити и др</w:t>
      </w:r>
      <w:r w:rsidRPr="002E62E5">
        <w:rPr>
          <w:rFonts w:ascii="Times New Roman" w:hAnsi="Times New Roman" w:cs="Times New Roman"/>
          <w:b/>
          <w:bCs/>
          <w:snapToGrid w:val="0"/>
          <w:sz w:val="24"/>
          <w:szCs w:val="24"/>
          <w:lang w:val="ru-RU"/>
        </w:rPr>
        <w:t>.) кварцити и мермерисани кречњаци</w:t>
      </w:r>
    </w:p>
    <w:p w:rsidR="00170A6A" w:rsidRDefault="00170A6A" w:rsidP="002E62E5">
      <w:pPr>
        <w:widowControl w:val="0"/>
        <w:ind w:firstLine="720"/>
        <w:rPr>
          <w:rFonts w:ascii="Times New Roman" w:hAnsi="Times New Roman" w:cs="Times New Roman"/>
          <w:snapToGrid w:val="0"/>
          <w:sz w:val="24"/>
          <w:szCs w:val="24"/>
          <w:lang w:val="ru-RU"/>
        </w:rPr>
      </w:pPr>
    </w:p>
    <w:p w:rsidR="00170A6A" w:rsidRPr="00474088" w:rsidRDefault="00170A6A" w:rsidP="002E62E5">
      <w:pPr>
        <w:widowControl w:val="0"/>
        <w:ind w:firstLine="720"/>
        <w:jc w:val="both"/>
        <w:rPr>
          <w:rFonts w:ascii="Times New Roman" w:hAnsi="Times New Roman" w:cs="Times New Roman"/>
          <w:snapToGrid w:val="0"/>
          <w:sz w:val="24"/>
          <w:szCs w:val="24"/>
          <w:lang w:val="ru-RU"/>
        </w:rPr>
      </w:pPr>
      <w:r w:rsidRPr="002E62E5">
        <w:rPr>
          <w:rFonts w:ascii="Times New Roman" w:hAnsi="Times New Roman" w:cs="Times New Roman"/>
          <w:b/>
          <w:bCs/>
          <w:snapToGrid w:val="0"/>
          <w:sz w:val="24"/>
          <w:szCs w:val="24"/>
          <w:lang w:val="ru-RU"/>
        </w:rPr>
        <w:t>Тип шуме 704: Шуме букве и јеле (Abieti - Fagetum moesiacae t</w:t>
      </w:r>
      <w:r w:rsidRPr="002E62E5">
        <w:rPr>
          <w:rFonts w:ascii="Times New Roman" w:hAnsi="Times New Roman" w:cs="Times New Roman"/>
          <w:b/>
          <w:bCs/>
          <w:snapToGrid w:val="0"/>
          <w:sz w:val="24"/>
          <w:szCs w:val="24"/>
        </w:rPr>
        <w:t>y</w:t>
      </w:r>
      <w:r w:rsidRPr="002E62E5">
        <w:rPr>
          <w:rFonts w:ascii="Times New Roman" w:hAnsi="Times New Roman" w:cs="Times New Roman"/>
          <w:b/>
          <w:bCs/>
          <w:snapToGrid w:val="0"/>
          <w:sz w:val="24"/>
          <w:szCs w:val="24"/>
          <w:lang w:val="ru-RU"/>
        </w:rPr>
        <w:t>picum)  на врло дубоким киселим смеђим земљиштима, лессиве-псеудоглеју и делувијуму</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w:t>
      </w:r>
      <w:r w:rsidRPr="00474088">
        <w:rPr>
          <w:rFonts w:ascii="Times New Roman" w:hAnsi="Times New Roman" w:cs="Times New Roman"/>
          <w:snapToGrid w:val="0"/>
          <w:sz w:val="24"/>
          <w:szCs w:val="24"/>
          <w:lang w:val="ru-RU"/>
        </w:rPr>
        <w:t xml:space="preserve">педолошки профили и фитоц. снимци: СПП </w:t>
      </w:r>
      <w:r w:rsidRPr="00474088">
        <w:rPr>
          <w:rFonts w:ascii="Times New Roman" w:hAnsi="Times New Roman" w:cs="Times New Roman"/>
          <w:snapToGrid w:val="0"/>
          <w:sz w:val="24"/>
          <w:szCs w:val="24"/>
        </w:rPr>
        <w:t>X</w:t>
      </w:r>
      <w:r>
        <w:rPr>
          <w:rFonts w:ascii="Times New Roman" w:hAnsi="Times New Roman" w:cs="Times New Roman"/>
          <w:snapToGrid w:val="0"/>
          <w:sz w:val="24"/>
          <w:szCs w:val="24"/>
          <w:lang w:val="ru-RU"/>
        </w:rPr>
        <w:t>VIII</w:t>
      </w:r>
      <w:r w:rsidRPr="00474088">
        <w:rPr>
          <w:rFonts w:ascii="Times New Roman" w:hAnsi="Times New Roman" w:cs="Times New Roman"/>
          <w:snapToGrid w:val="0"/>
          <w:sz w:val="24"/>
          <w:szCs w:val="24"/>
          <w:lang w:val="ru-RU"/>
        </w:rPr>
        <w:t xml:space="preserve">, </w:t>
      </w:r>
      <w:r w:rsidRPr="00474088">
        <w:rPr>
          <w:rFonts w:ascii="Times New Roman" w:hAnsi="Times New Roman" w:cs="Times New Roman"/>
          <w:snapToGrid w:val="0"/>
          <w:sz w:val="24"/>
          <w:szCs w:val="24"/>
        </w:rPr>
        <w:t>XXX</w:t>
      </w:r>
      <w:r>
        <w:rPr>
          <w:rFonts w:ascii="Times New Roman" w:hAnsi="Times New Roman" w:cs="Times New Roman"/>
          <w:snapToGrid w:val="0"/>
          <w:sz w:val="24"/>
          <w:szCs w:val="24"/>
          <w:lang w:val="ru-RU"/>
        </w:rPr>
        <w:t>I</w:t>
      </w:r>
      <w:r w:rsidRPr="00474088">
        <w:rPr>
          <w:rFonts w:ascii="Times New Roman" w:hAnsi="Times New Roman" w:cs="Times New Roman"/>
          <w:snapToGrid w:val="0"/>
          <w:sz w:val="24"/>
          <w:szCs w:val="24"/>
          <w:lang w:val="ru-RU"/>
        </w:rPr>
        <w:t>, 187/88, 148/87, 168/88, 171/88, 172/88,188/88</w:t>
      </w:r>
      <w:r>
        <w:rPr>
          <w:rFonts w:ascii="Times New Roman" w:hAnsi="Times New Roman" w:cs="Times New Roman"/>
          <w:snapToGrid w:val="0"/>
          <w:sz w:val="24"/>
          <w:szCs w:val="24"/>
          <w:lang w:val="ru-RU"/>
        </w:rPr>
        <w:t>)</w:t>
      </w:r>
    </w:p>
    <w:p w:rsidR="00170A6A" w:rsidRPr="00474088" w:rsidRDefault="00170A6A" w:rsidP="002E62E5">
      <w:pPr>
        <w:widowControl w:val="0"/>
        <w:rPr>
          <w:rFonts w:ascii="Times New Roman" w:hAnsi="Times New Roman" w:cs="Times New Roman"/>
          <w:snapToGrid w:val="0"/>
          <w:sz w:val="24"/>
          <w:szCs w:val="24"/>
          <w:lang w:val="ru-RU"/>
        </w:rPr>
      </w:pPr>
    </w:p>
    <w:p w:rsidR="00170A6A" w:rsidRPr="00474088" w:rsidRDefault="00170A6A" w:rsidP="002E62E5">
      <w:pPr>
        <w:widowControl w:val="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Долинска  варијанта типичне шуме букве и јеле јавља се на мањим надморским висинама (780 - 980 м) у контактној зони.  То су места уз водотоке, хладне експозиције и различит нагиб (3 - 20 ).</w:t>
      </w:r>
    </w:p>
    <w:p w:rsidR="00170A6A" w:rsidRPr="00474088" w:rsidRDefault="00170A6A" w:rsidP="002E62E5">
      <w:pPr>
        <w:widowControl w:val="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Односи  едификатора  у спрату дрвећа почињу да се мењају - овде  су  чешће састојине са доминацијом букве. Међутим, у спрату жбуња приметно је подједнако обнављање  оба едификатора,  а као примешане врсте појављују се црна зова (</w:t>
      </w:r>
      <w:r>
        <w:rPr>
          <w:rFonts w:ascii="Times New Roman" w:hAnsi="Times New Roman" w:cs="Times New Roman"/>
          <w:snapToGrid w:val="0"/>
          <w:sz w:val="24"/>
          <w:szCs w:val="24"/>
          <w:lang w:val="ru-RU"/>
        </w:rPr>
        <w:t>Sambucus</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nigra</w:t>
      </w:r>
      <w:r w:rsidRPr="00474088">
        <w:rPr>
          <w:rFonts w:ascii="Times New Roman" w:hAnsi="Times New Roman" w:cs="Times New Roman"/>
          <w:snapToGrid w:val="0"/>
          <w:sz w:val="24"/>
          <w:szCs w:val="24"/>
          <w:lang w:val="ru-RU"/>
        </w:rPr>
        <w:t>) и горски јавор (</w:t>
      </w:r>
      <w:r>
        <w:rPr>
          <w:rFonts w:ascii="Times New Roman" w:hAnsi="Times New Roman" w:cs="Times New Roman"/>
          <w:snapToGrid w:val="0"/>
          <w:sz w:val="24"/>
          <w:szCs w:val="24"/>
          <w:lang w:val="ru-RU"/>
        </w:rPr>
        <w:t>Acer</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pseudoplatanus</w:t>
      </w:r>
      <w:r w:rsidRPr="00474088">
        <w:rPr>
          <w:rFonts w:ascii="Times New Roman" w:hAnsi="Times New Roman" w:cs="Times New Roman"/>
          <w:snapToGrid w:val="0"/>
          <w:sz w:val="24"/>
          <w:szCs w:val="24"/>
          <w:lang w:val="ru-RU"/>
        </w:rPr>
        <w:t>).</w:t>
      </w: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 xml:space="preserve">Иако  нема  довољно изражене диференцијалне врсте,  долинска  варијанта  се разликује од типичне заједнице.  Она је флористички сиромашнија - недостају чак и неке својствене врсте (на пр.  </w:t>
      </w:r>
      <w:r>
        <w:rPr>
          <w:rFonts w:ascii="Times New Roman" w:hAnsi="Times New Roman" w:cs="Times New Roman"/>
          <w:snapToGrid w:val="0"/>
          <w:sz w:val="24"/>
          <w:szCs w:val="24"/>
          <w:lang w:val="ru-RU"/>
        </w:rPr>
        <w:t>Galium</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rotundifolium</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Senecio</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nemorensis</w:t>
      </w:r>
      <w:r w:rsidRPr="00474088">
        <w:rPr>
          <w:rFonts w:ascii="Times New Roman" w:hAnsi="Times New Roman" w:cs="Times New Roman"/>
          <w:snapToGrid w:val="0"/>
          <w:sz w:val="24"/>
          <w:szCs w:val="24"/>
          <w:lang w:val="ru-RU"/>
        </w:rPr>
        <w:t>).  Пошто су услови влажења  и  овде  појачани,  присутни  су неки хидрофити из  типа  шуме  701  - (</w:t>
      </w:r>
      <w:r>
        <w:rPr>
          <w:rFonts w:ascii="Times New Roman" w:hAnsi="Times New Roman" w:cs="Times New Roman"/>
          <w:snapToGrid w:val="0"/>
          <w:sz w:val="24"/>
          <w:szCs w:val="24"/>
          <w:lang w:val="ru-RU"/>
        </w:rPr>
        <w:t>Arum</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maculatum</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Impatiens</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noli</w:t>
      </w:r>
      <w:r w:rsidRPr="00474088">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tangere</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Cardamine</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euneaph</w:t>
      </w:r>
      <w:r w:rsidRPr="00474088">
        <w:rPr>
          <w:rFonts w:ascii="Times New Roman" w:hAnsi="Times New Roman" w:cs="Times New Roman"/>
          <w:snapToGrid w:val="0"/>
          <w:sz w:val="24"/>
          <w:szCs w:val="24"/>
        </w:rPr>
        <w:t>y</w:t>
      </w:r>
      <w:r>
        <w:rPr>
          <w:rFonts w:ascii="Times New Roman" w:hAnsi="Times New Roman" w:cs="Times New Roman"/>
          <w:snapToGrid w:val="0"/>
          <w:sz w:val="24"/>
          <w:szCs w:val="24"/>
          <w:lang w:val="ru-RU"/>
        </w:rPr>
        <w:t>llos</w:t>
      </w:r>
      <w:r w:rsidRPr="00474088">
        <w:rPr>
          <w:rFonts w:ascii="Times New Roman" w:hAnsi="Times New Roman" w:cs="Times New Roman"/>
          <w:snapToGrid w:val="0"/>
          <w:sz w:val="24"/>
          <w:szCs w:val="24"/>
          <w:lang w:val="ru-RU"/>
        </w:rPr>
        <w:t xml:space="preserve">), али се као диференцијалне појављују и неке мезофилне врсте из букових шума са мањих надморских висина:  </w:t>
      </w:r>
      <w:r>
        <w:rPr>
          <w:rFonts w:ascii="Times New Roman" w:hAnsi="Times New Roman" w:cs="Times New Roman"/>
          <w:snapToGrid w:val="0"/>
          <w:sz w:val="24"/>
          <w:szCs w:val="24"/>
          <w:lang w:val="ru-RU"/>
        </w:rPr>
        <w:t>Salvia</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glutinosa</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Pulmonaria</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officinalis</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Anemone</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nemorosa</w:t>
      </w:r>
      <w:r w:rsidRPr="00474088">
        <w:rPr>
          <w:rFonts w:ascii="Times New Roman" w:hAnsi="Times New Roman" w:cs="Times New Roman"/>
          <w:snapToGrid w:val="0"/>
          <w:sz w:val="24"/>
          <w:szCs w:val="24"/>
          <w:lang w:val="ru-RU"/>
        </w:rPr>
        <w:t xml:space="preserve"> и др.</w:t>
      </w: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Ова  еколошка  јединица  јавља се на најдубљим  и  најбољим  земљиштима, односно у најмезофилнијим станишним условима. То су врло дубока кисела смеђа земљишта и  лесииве псеудоглеј (све на филиту),  као и дистрични делувијуми (материјал  киселих смеђих земљишта).</w:t>
      </w:r>
    </w:p>
    <w:p w:rsidR="00170A6A"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И  поред разлика у типској припадности,  сва ова земљишта имају веома много заједничких,  практично истоветних,  еколошко - производних особина.  То су:  изузетно велика  дубина  (обично  преко 120 цм) и богатсво и избалансираност  садржаја  воде  и ваздуха. Део профила, у свим случајевима, у коме је распоређен коренов систем биљака, је  у току године влажан,  мање-више довољно.  Због свега овога, у  карактеристичном скупу биљака приземне флоре, значајно је присуство хидрофита. Све ово указује да се и на  типу шуме 704  ради о једној од најпродуктивнијих варијанти буково - јелових  шума на киселим силикатним стенама Гоча.</w:t>
      </w:r>
    </w:p>
    <w:p w:rsidR="00170A6A"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 xml:space="preserve">Прогнозе  о  високом  производном потенцијалу овог типа  шуме  у  потпуности потврђују  расположиви подаци о ефективној продуктивности састојине у којој се  вршена истраживања: </w:t>
      </w:r>
    </w:p>
    <w:p w:rsidR="00170A6A" w:rsidRPr="00474088" w:rsidRDefault="00170A6A" w:rsidP="0009466E">
      <w:pPr>
        <w:widowControl w:val="0"/>
        <w:spacing w:after="60"/>
        <w:ind w:firstLine="720"/>
        <w:rPr>
          <w:rFonts w:ascii="Times New Roman" w:hAnsi="Times New Roman" w:cs="Times New Roman"/>
          <w:snapToGrid w:val="0"/>
          <w:sz w:val="24"/>
          <w:szCs w:val="24"/>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1056"/>
        <w:gridCol w:w="756"/>
        <w:gridCol w:w="516"/>
        <w:gridCol w:w="516"/>
        <w:gridCol w:w="756"/>
        <w:gridCol w:w="516"/>
        <w:gridCol w:w="516"/>
        <w:gridCol w:w="756"/>
        <w:gridCol w:w="636"/>
        <w:gridCol w:w="516"/>
      </w:tblGrid>
      <w:tr w:rsidR="00170A6A" w:rsidRPr="005E64E5">
        <w:tc>
          <w:tcPr>
            <w:tcW w:w="0" w:type="auto"/>
            <w:vMerge w:val="restart"/>
          </w:tcPr>
          <w:p w:rsidR="00170A6A" w:rsidRPr="005E64E5" w:rsidRDefault="00170A6A" w:rsidP="005E64E5">
            <w:pPr>
              <w:widowControl w:val="0"/>
              <w:spacing w:after="60"/>
              <w:jc w:val="cente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СОП</w:t>
            </w:r>
          </w:p>
        </w:tc>
        <w:tc>
          <w:tcPr>
            <w:tcW w:w="0" w:type="auto"/>
            <w:vMerge w:val="restart"/>
          </w:tcPr>
          <w:p w:rsidR="00170A6A" w:rsidRPr="005E64E5" w:rsidRDefault="00170A6A" w:rsidP="005E64E5">
            <w:pPr>
              <w:widowControl w:val="0"/>
              <w:spacing w:after="60"/>
              <w:jc w:val="cente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година</w:t>
            </w:r>
          </w:p>
          <w:p w:rsidR="00170A6A" w:rsidRPr="005E64E5" w:rsidRDefault="00170A6A" w:rsidP="005E64E5">
            <w:pPr>
              <w:widowControl w:val="0"/>
              <w:spacing w:after="60"/>
              <w:jc w:val="cente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премера</w:t>
            </w:r>
          </w:p>
        </w:tc>
        <w:tc>
          <w:tcPr>
            <w:tcW w:w="0" w:type="auto"/>
            <w:gridSpan w:val="3"/>
          </w:tcPr>
          <w:p w:rsidR="00170A6A" w:rsidRPr="005E64E5" w:rsidRDefault="00170A6A" w:rsidP="005E64E5">
            <w:pPr>
              <w:widowControl w:val="0"/>
              <w:spacing w:after="60"/>
              <w:jc w:val="cente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јела</w:t>
            </w:r>
          </w:p>
        </w:tc>
        <w:tc>
          <w:tcPr>
            <w:tcW w:w="0" w:type="auto"/>
            <w:gridSpan w:val="3"/>
          </w:tcPr>
          <w:p w:rsidR="00170A6A" w:rsidRPr="005E64E5" w:rsidRDefault="00170A6A" w:rsidP="005E64E5">
            <w:pPr>
              <w:widowControl w:val="0"/>
              <w:spacing w:after="60"/>
              <w:jc w:val="cente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буква</w:t>
            </w:r>
          </w:p>
        </w:tc>
        <w:tc>
          <w:tcPr>
            <w:tcW w:w="0" w:type="auto"/>
            <w:gridSpan w:val="3"/>
          </w:tcPr>
          <w:p w:rsidR="00170A6A" w:rsidRPr="005E64E5" w:rsidRDefault="00170A6A" w:rsidP="005E64E5">
            <w:pPr>
              <w:widowControl w:val="0"/>
              <w:spacing w:after="60"/>
              <w:jc w:val="cente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свега</w:t>
            </w:r>
          </w:p>
          <w:p w:rsidR="00170A6A" w:rsidRPr="005E64E5" w:rsidRDefault="00170A6A" w:rsidP="005E64E5">
            <w:pPr>
              <w:widowControl w:val="0"/>
              <w:spacing w:after="60"/>
              <w:jc w:val="center"/>
              <w:rPr>
                <w:rFonts w:ascii="Times New Roman" w:hAnsi="Times New Roman" w:cs="Times New Roman"/>
                <w:snapToGrid w:val="0"/>
                <w:sz w:val="24"/>
                <w:szCs w:val="24"/>
                <w:lang w:val="ru-RU"/>
              </w:rPr>
            </w:pPr>
          </w:p>
        </w:tc>
      </w:tr>
      <w:tr w:rsidR="00170A6A" w:rsidRPr="005E64E5">
        <w:tc>
          <w:tcPr>
            <w:tcW w:w="0" w:type="auto"/>
            <w:vMerge/>
          </w:tcPr>
          <w:p w:rsidR="00170A6A" w:rsidRPr="005E64E5" w:rsidRDefault="00170A6A" w:rsidP="005E64E5">
            <w:pPr>
              <w:widowControl w:val="0"/>
              <w:spacing w:after="60"/>
              <w:jc w:val="center"/>
              <w:rPr>
                <w:rFonts w:ascii="Times New Roman" w:hAnsi="Times New Roman" w:cs="Times New Roman"/>
                <w:snapToGrid w:val="0"/>
                <w:sz w:val="24"/>
                <w:szCs w:val="24"/>
                <w:lang w:val="ru-RU"/>
              </w:rPr>
            </w:pPr>
          </w:p>
        </w:tc>
        <w:tc>
          <w:tcPr>
            <w:tcW w:w="0" w:type="auto"/>
            <w:vMerge/>
          </w:tcPr>
          <w:p w:rsidR="00170A6A" w:rsidRPr="005E64E5" w:rsidRDefault="00170A6A" w:rsidP="005E64E5">
            <w:pPr>
              <w:widowControl w:val="0"/>
              <w:spacing w:after="60"/>
              <w:jc w:val="center"/>
              <w:rPr>
                <w:rFonts w:ascii="Times New Roman" w:hAnsi="Times New Roman" w:cs="Times New Roman"/>
                <w:snapToGrid w:val="0"/>
                <w:sz w:val="24"/>
                <w:szCs w:val="24"/>
                <w:lang w:val="ru-RU"/>
              </w:rPr>
            </w:pPr>
          </w:p>
        </w:tc>
        <w:tc>
          <w:tcPr>
            <w:tcW w:w="0" w:type="auto"/>
          </w:tcPr>
          <w:p w:rsidR="00170A6A" w:rsidRPr="005E64E5" w:rsidRDefault="00170A6A" w:rsidP="005E64E5">
            <w:pPr>
              <w:widowControl w:val="0"/>
              <w:spacing w:after="6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V</w:t>
            </w:r>
          </w:p>
        </w:tc>
        <w:tc>
          <w:tcPr>
            <w:tcW w:w="0" w:type="auto"/>
          </w:tcPr>
          <w:p w:rsidR="00170A6A" w:rsidRPr="005E64E5" w:rsidRDefault="00170A6A" w:rsidP="005E64E5">
            <w:pPr>
              <w:widowControl w:val="0"/>
              <w:spacing w:after="6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IV</w:t>
            </w:r>
          </w:p>
        </w:tc>
        <w:tc>
          <w:tcPr>
            <w:tcW w:w="0" w:type="auto"/>
          </w:tcPr>
          <w:p w:rsidR="00170A6A" w:rsidRPr="005E64E5" w:rsidRDefault="00170A6A" w:rsidP="005E64E5">
            <w:pPr>
              <w:widowControl w:val="0"/>
              <w:spacing w:after="6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Ip</w:t>
            </w:r>
          </w:p>
        </w:tc>
        <w:tc>
          <w:tcPr>
            <w:tcW w:w="0" w:type="auto"/>
          </w:tcPr>
          <w:p w:rsidR="00170A6A" w:rsidRPr="005E64E5" w:rsidRDefault="00170A6A" w:rsidP="005E64E5">
            <w:pPr>
              <w:widowControl w:val="0"/>
              <w:spacing w:after="6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V</w:t>
            </w:r>
          </w:p>
        </w:tc>
        <w:tc>
          <w:tcPr>
            <w:tcW w:w="0" w:type="auto"/>
          </w:tcPr>
          <w:p w:rsidR="00170A6A" w:rsidRPr="005E64E5" w:rsidRDefault="00170A6A" w:rsidP="005E64E5">
            <w:pPr>
              <w:widowControl w:val="0"/>
              <w:spacing w:after="6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IV</w:t>
            </w:r>
          </w:p>
        </w:tc>
        <w:tc>
          <w:tcPr>
            <w:tcW w:w="0" w:type="auto"/>
          </w:tcPr>
          <w:p w:rsidR="00170A6A" w:rsidRPr="005E64E5" w:rsidRDefault="00170A6A" w:rsidP="005E64E5">
            <w:pPr>
              <w:widowControl w:val="0"/>
              <w:spacing w:after="6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Ip</w:t>
            </w:r>
          </w:p>
        </w:tc>
        <w:tc>
          <w:tcPr>
            <w:tcW w:w="0" w:type="auto"/>
          </w:tcPr>
          <w:p w:rsidR="00170A6A" w:rsidRPr="005E64E5" w:rsidRDefault="00170A6A" w:rsidP="005E64E5">
            <w:pPr>
              <w:widowControl w:val="0"/>
              <w:spacing w:after="6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V</w:t>
            </w:r>
          </w:p>
        </w:tc>
        <w:tc>
          <w:tcPr>
            <w:tcW w:w="0" w:type="auto"/>
          </w:tcPr>
          <w:p w:rsidR="00170A6A" w:rsidRPr="005E64E5" w:rsidRDefault="00170A6A" w:rsidP="005E64E5">
            <w:pPr>
              <w:widowControl w:val="0"/>
              <w:spacing w:after="6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IV</w:t>
            </w:r>
          </w:p>
        </w:tc>
        <w:tc>
          <w:tcPr>
            <w:tcW w:w="0" w:type="auto"/>
          </w:tcPr>
          <w:p w:rsidR="00170A6A" w:rsidRPr="005E64E5" w:rsidRDefault="00170A6A" w:rsidP="005E64E5">
            <w:pPr>
              <w:widowControl w:val="0"/>
              <w:spacing w:after="6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Ip</w:t>
            </w:r>
          </w:p>
        </w:tc>
      </w:tr>
      <w:tr w:rsidR="00170A6A" w:rsidRPr="005E64E5">
        <w:tc>
          <w:tcPr>
            <w:tcW w:w="0" w:type="auto"/>
          </w:tcPr>
          <w:p w:rsidR="00170A6A" w:rsidRPr="005E64E5" w:rsidRDefault="00170A6A" w:rsidP="005E64E5">
            <w:pPr>
              <w:widowControl w:val="0"/>
              <w:spacing w:after="60"/>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rPr>
              <w:t>X</w:t>
            </w:r>
            <w:r w:rsidRPr="005E64E5">
              <w:rPr>
                <w:rFonts w:ascii="Times New Roman" w:hAnsi="Times New Roman" w:cs="Times New Roman"/>
                <w:snapToGrid w:val="0"/>
                <w:sz w:val="24"/>
                <w:szCs w:val="24"/>
                <w:lang w:val="ru-RU"/>
              </w:rPr>
              <w:t xml:space="preserve">VIII     </w:t>
            </w:r>
          </w:p>
        </w:tc>
        <w:tc>
          <w:tcPr>
            <w:tcW w:w="0" w:type="auto"/>
          </w:tcPr>
          <w:p w:rsidR="00170A6A" w:rsidRDefault="00170A6A" w:rsidP="005E64E5">
            <w:pPr>
              <w:spacing w:after="60"/>
            </w:pPr>
            <w:r w:rsidRPr="005E64E5">
              <w:rPr>
                <w:rFonts w:ascii="Times New Roman" w:hAnsi="Times New Roman" w:cs="Times New Roman"/>
                <w:snapToGrid w:val="0"/>
                <w:sz w:val="24"/>
                <w:szCs w:val="24"/>
                <w:lang w:val="ru-RU"/>
              </w:rPr>
              <w:t xml:space="preserve">1985       </w:t>
            </w:r>
          </w:p>
        </w:tc>
        <w:tc>
          <w:tcPr>
            <w:tcW w:w="0" w:type="auto"/>
          </w:tcPr>
          <w:p w:rsidR="00170A6A" w:rsidRPr="005E64E5" w:rsidRDefault="00170A6A" w:rsidP="005E64E5">
            <w:pPr>
              <w:widowControl w:val="0"/>
              <w:spacing w:after="60"/>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327.1</w:t>
            </w:r>
          </w:p>
        </w:tc>
        <w:tc>
          <w:tcPr>
            <w:tcW w:w="0" w:type="auto"/>
          </w:tcPr>
          <w:p w:rsidR="00170A6A" w:rsidRPr="005E64E5" w:rsidRDefault="00170A6A" w:rsidP="005E64E5">
            <w:pPr>
              <w:widowControl w:val="0"/>
              <w:spacing w:after="60"/>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8.7</w:t>
            </w:r>
          </w:p>
        </w:tc>
        <w:tc>
          <w:tcPr>
            <w:tcW w:w="0" w:type="auto"/>
          </w:tcPr>
          <w:p w:rsidR="00170A6A" w:rsidRPr="005E64E5" w:rsidRDefault="00170A6A" w:rsidP="005E64E5">
            <w:pPr>
              <w:widowControl w:val="0"/>
              <w:spacing w:after="60"/>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2.6</w:t>
            </w:r>
          </w:p>
        </w:tc>
        <w:tc>
          <w:tcPr>
            <w:tcW w:w="0" w:type="auto"/>
          </w:tcPr>
          <w:p w:rsidR="00170A6A" w:rsidRPr="005E64E5" w:rsidRDefault="00170A6A" w:rsidP="005E64E5">
            <w:pPr>
              <w:widowControl w:val="0"/>
              <w:spacing w:after="60"/>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266.9</w:t>
            </w:r>
          </w:p>
        </w:tc>
        <w:tc>
          <w:tcPr>
            <w:tcW w:w="0" w:type="auto"/>
          </w:tcPr>
          <w:p w:rsidR="00170A6A" w:rsidRPr="005E64E5" w:rsidRDefault="00170A6A" w:rsidP="005E64E5">
            <w:pPr>
              <w:widowControl w:val="0"/>
              <w:spacing w:after="60"/>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7.5</w:t>
            </w:r>
          </w:p>
        </w:tc>
        <w:tc>
          <w:tcPr>
            <w:tcW w:w="0" w:type="auto"/>
          </w:tcPr>
          <w:p w:rsidR="00170A6A" w:rsidRPr="005E64E5" w:rsidRDefault="00170A6A" w:rsidP="005E64E5">
            <w:pPr>
              <w:widowControl w:val="0"/>
              <w:spacing w:after="60"/>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2.8</w:t>
            </w:r>
          </w:p>
        </w:tc>
        <w:tc>
          <w:tcPr>
            <w:tcW w:w="0" w:type="auto"/>
          </w:tcPr>
          <w:p w:rsidR="00170A6A" w:rsidRPr="005E64E5" w:rsidRDefault="00170A6A" w:rsidP="005E64E5">
            <w:pPr>
              <w:widowControl w:val="0"/>
              <w:spacing w:after="60"/>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594.0</w:t>
            </w:r>
          </w:p>
        </w:tc>
        <w:tc>
          <w:tcPr>
            <w:tcW w:w="0" w:type="auto"/>
          </w:tcPr>
          <w:p w:rsidR="00170A6A" w:rsidRPr="005E64E5" w:rsidRDefault="00170A6A" w:rsidP="005E64E5">
            <w:pPr>
              <w:widowControl w:val="0"/>
              <w:spacing w:after="60"/>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16.2</w:t>
            </w:r>
          </w:p>
        </w:tc>
        <w:tc>
          <w:tcPr>
            <w:tcW w:w="0" w:type="auto"/>
          </w:tcPr>
          <w:p w:rsidR="00170A6A" w:rsidRPr="005E64E5" w:rsidRDefault="00170A6A" w:rsidP="005E64E5">
            <w:pPr>
              <w:widowControl w:val="0"/>
              <w:spacing w:after="60"/>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2.7</w:t>
            </w:r>
          </w:p>
        </w:tc>
      </w:tr>
    </w:tbl>
    <w:p w:rsidR="00170A6A" w:rsidRPr="00474088" w:rsidRDefault="00170A6A" w:rsidP="0009466E">
      <w:pPr>
        <w:widowControl w:val="0"/>
        <w:spacing w:after="60"/>
        <w:rPr>
          <w:rFonts w:ascii="Times New Roman" w:hAnsi="Times New Roman" w:cs="Times New Roman"/>
          <w:snapToGrid w:val="0"/>
          <w:sz w:val="24"/>
          <w:szCs w:val="24"/>
          <w:lang w:val="ru-RU"/>
        </w:rPr>
      </w:pP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Изнети  подаци  указују  да  је продуктивност  састојина  на  овом  станишту изузетно висока и да је врло слична типу шуме 702. Сличност са овим типом шуме је и да се  производни  потенцијал  станишта  најбоље  користи  при  високом  износу  дубећег инвентара, те да буква има нешто већи интезитет прирашћивања али је јела у апсолутном износу надмоћнија.</w:t>
      </w:r>
    </w:p>
    <w:p w:rsidR="00170A6A" w:rsidRPr="00334445" w:rsidRDefault="00170A6A" w:rsidP="0009466E">
      <w:pPr>
        <w:widowControl w:val="0"/>
        <w:spacing w:after="60"/>
        <w:jc w:val="both"/>
        <w:rPr>
          <w:rFonts w:ascii="Times New Roman" w:hAnsi="Times New Roman" w:cs="Times New Roman"/>
          <w:snapToGrid w:val="0"/>
          <w:sz w:val="24"/>
          <w:szCs w:val="24"/>
          <w:lang w:val="ru-RU"/>
        </w:rPr>
      </w:pPr>
      <w:r w:rsidRPr="00334445">
        <w:rPr>
          <w:rFonts w:ascii="Times New Roman" w:hAnsi="Times New Roman" w:cs="Times New Roman"/>
          <w:snapToGrid w:val="0"/>
          <w:sz w:val="24"/>
          <w:szCs w:val="24"/>
          <w:lang w:val="ru-RU"/>
        </w:rPr>
        <w:t xml:space="preserve">          Оцењујући  садашњи ниво продукције дрвета у овом типу шуме просечно </w:t>
      </w:r>
      <w:r>
        <w:rPr>
          <w:rFonts w:ascii="Times New Roman" w:hAnsi="Times New Roman" w:cs="Times New Roman"/>
          <w:snapToGrid w:val="0"/>
          <w:sz w:val="24"/>
          <w:szCs w:val="24"/>
          <w:lang w:val="sr-Latn-CS"/>
        </w:rPr>
        <w:t>V</w:t>
      </w:r>
      <w:r w:rsidRPr="003B4613">
        <w:rPr>
          <w:rFonts w:ascii="Times New Roman" w:hAnsi="Times New Roman" w:cs="Times New Roman"/>
          <w:snapToGrid w:val="0"/>
          <w:sz w:val="24"/>
          <w:szCs w:val="24"/>
          <w:lang w:val="ru-RU"/>
        </w:rPr>
        <w:t xml:space="preserve"> </w:t>
      </w:r>
      <w:r w:rsidRPr="00334445">
        <w:rPr>
          <w:rFonts w:ascii="Times New Roman" w:hAnsi="Times New Roman" w:cs="Times New Roman"/>
          <w:snapToGrid w:val="0"/>
          <w:sz w:val="24"/>
          <w:szCs w:val="24"/>
          <w:lang w:val="sr-Latn-CS"/>
        </w:rPr>
        <w:t xml:space="preserve"> je </w:t>
      </w:r>
      <w:r w:rsidRPr="003B4613">
        <w:rPr>
          <w:rFonts w:ascii="Times New Roman" w:hAnsi="Times New Roman" w:cs="Times New Roman"/>
          <w:snapToGrid w:val="0"/>
          <w:sz w:val="24"/>
          <w:szCs w:val="24"/>
          <w:lang w:val="ru-RU"/>
        </w:rPr>
        <w:t>465</w:t>
      </w:r>
      <w:r w:rsidRPr="0033444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m3/ha,</w:t>
      </w:r>
      <w:r w:rsidRPr="00334445">
        <w:rPr>
          <w:rFonts w:ascii="Times New Roman" w:hAnsi="Times New Roman" w:cs="Times New Roman"/>
          <w:snapToGrid w:val="0"/>
          <w:sz w:val="24"/>
          <w:szCs w:val="24"/>
          <w:lang w:val="ru-RU"/>
        </w:rPr>
        <w:t xml:space="preserve">  </w:t>
      </w:r>
      <w:r w:rsidRPr="00334445">
        <w:rPr>
          <w:rFonts w:ascii="Times New Roman" w:hAnsi="Times New Roman" w:cs="Times New Roman"/>
          <w:snapToGrid w:val="0"/>
          <w:sz w:val="24"/>
          <w:szCs w:val="24"/>
          <w:lang w:val="sr-Latn-CS"/>
        </w:rPr>
        <w:t xml:space="preserve"> </w:t>
      </w:r>
      <w:r w:rsidRPr="00334445">
        <w:rPr>
          <w:rFonts w:ascii="Times New Roman" w:hAnsi="Times New Roman" w:cs="Times New Roman"/>
          <w:snapToGrid w:val="0"/>
          <w:sz w:val="24"/>
          <w:szCs w:val="24"/>
          <w:lang w:val="ru-RU"/>
        </w:rPr>
        <w:t xml:space="preserve"> у односу на оптимални (</w:t>
      </w:r>
      <w:r w:rsidRPr="00334445">
        <w:rPr>
          <w:rFonts w:ascii="Times New Roman" w:hAnsi="Times New Roman" w:cs="Times New Roman"/>
          <w:snapToGrid w:val="0"/>
          <w:sz w:val="24"/>
          <w:szCs w:val="24"/>
          <w:lang w:val="sr-Latn-CS"/>
        </w:rPr>
        <w:t>Vn je 500 m3/ha-</w:t>
      </w:r>
      <w:r w:rsidRPr="00334445">
        <w:rPr>
          <w:rFonts w:ascii="Times New Roman" w:hAnsi="Times New Roman" w:cs="Times New Roman"/>
          <w:snapToGrid w:val="0"/>
          <w:sz w:val="24"/>
          <w:szCs w:val="24"/>
          <w:lang w:val="ru-RU"/>
        </w:rPr>
        <w:t xml:space="preserve">350 </w:t>
      </w:r>
      <w:r>
        <w:rPr>
          <w:rFonts w:ascii="Times New Roman" w:hAnsi="Times New Roman" w:cs="Times New Roman"/>
          <w:snapToGrid w:val="0"/>
          <w:sz w:val="24"/>
          <w:szCs w:val="24"/>
          <w:lang w:val="ru-RU"/>
        </w:rPr>
        <w:t>m3/ha</w:t>
      </w:r>
      <w:r w:rsidRPr="00334445">
        <w:rPr>
          <w:rFonts w:ascii="Times New Roman" w:hAnsi="Times New Roman" w:cs="Times New Roman"/>
          <w:snapToGrid w:val="0"/>
          <w:sz w:val="24"/>
          <w:szCs w:val="24"/>
          <w:lang w:val="ru-RU"/>
        </w:rPr>
        <w:t xml:space="preserve"> јеле  и  150  </w:t>
      </w:r>
      <w:r>
        <w:rPr>
          <w:rFonts w:ascii="Times New Roman" w:hAnsi="Times New Roman" w:cs="Times New Roman"/>
          <w:snapToGrid w:val="0"/>
          <w:sz w:val="24"/>
          <w:szCs w:val="24"/>
          <w:lang w:val="ru-RU"/>
        </w:rPr>
        <w:t>m3/ha</w:t>
      </w:r>
      <w:r w:rsidRPr="00334445">
        <w:rPr>
          <w:rFonts w:ascii="Times New Roman" w:hAnsi="Times New Roman" w:cs="Times New Roman"/>
          <w:snapToGrid w:val="0"/>
          <w:sz w:val="24"/>
          <w:szCs w:val="24"/>
          <w:lang w:val="ru-RU"/>
        </w:rPr>
        <w:t xml:space="preserve">  букве ) може  се  закључити  да  је  садашња продукција  дрвета </w:t>
      </w:r>
      <w:r w:rsidRPr="00334445">
        <w:rPr>
          <w:rFonts w:ascii="Times New Roman" w:hAnsi="Times New Roman" w:cs="Times New Roman"/>
          <w:snapToGrid w:val="0"/>
          <w:sz w:val="24"/>
          <w:szCs w:val="24"/>
          <w:lang w:val="sr-Cyrl-CS"/>
        </w:rPr>
        <w:t xml:space="preserve">блиска оптималној </w:t>
      </w:r>
      <w:r w:rsidRPr="00334445">
        <w:rPr>
          <w:rFonts w:ascii="Times New Roman" w:hAnsi="Times New Roman" w:cs="Times New Roman"/>
          <w:snapToGrid w:val="0"/>
          <w:sz w:val="24"/>
          <w:szCs w:val="24"/>
          <w:lang w:val="ru-RU"/>
        </w:rPr>
        <w:t xml:space="preserve">- користи се са </w:t>
      </w:r>
      <w:r w:rsidRPr="00334445">
        <w:rPr>
          <w:rFonts w:ascii="Times New Roman" w:hAnsi="Times New Roman" w:cs="Times New Roman"/>
          <w:snapToGrid w:val="0"/>
          <w:sz w:val="24"/>
          <w:szCs w:val="24"/>
          <w:lang w:val="sr-Latn-CS"/>
        </w:rPr>
        <w:t>9</w:t>
      </w:r>
      <w:r w:rsidRPr="003B4613">
        <w:rPr>
          <w:rFonts w:ascii="Times New Roman" w:hAnsi="Times New Roman" w:cs="Times New Roman"/>
          <w:snapToGrid w:val="0"/>
          <w:sz w:val="24"/>
          <w:szCs w:val="24"/>
          <w:lang w:val="ru-RU"/>
        </w:rPr>
        <w:t>3</w:t>
      </w:r>
      <w:r w:rsidRPr="00334445">
        <w:rPr>
          <w:rFonts w:ascii="Times New Roman" w:hAnsi="Times New Roman" w:cs="Times New Roman"/>
          <w:snapToGrid w:val="0"/>
          <w:sz w:val="24"/>
          <w:szCs w:val="24"/>
          <w:lang w:val="ru-RU"/>
        </w:rPr>
        <w:t>% стварно  могуће продуктивности.</w:t>
      </w:r>
    </w:p>
    <w:p w:rsidR="00170A6A" w:rsidRPr="002E62E5" w:rsidRDefault="00170A6A" w:rsidP="002E62E5">
      <w:pPr>
        <w:widowControl w:val="0"/>
        <w:jc w:val="both"/>
        <w:rPr>
          <w:rFonts w:ascii="Times New Roman" w:hAnsi="Times New Roman" w:cs="Times New Roman"/>
          <w:snapToGrid w:val="0"/>
          <w:color w:val="FF0000"/>
          <w:sz w:val="24"/>
          <w:szCs w:val="24"/>
          <w:lang w:val="ru-RU"/>
        </w:rPr>
      </w:pPr>
    </w:p>
    <w:p w:rsidR="00170A6A" w:rsidRPr="00474088" w:rsidRDefault="00170A6A" w:rsidP="002E62E5">
      <w:pPr>
        <w:widowControl w:val="0"/>
        <w:rPr>
          <w:rFonts w:ascii="Times New Roman" w:hAnsi="Times New Roman" w:cs="Times New Roman"/>
          <w:snapToGrid w:val="0"/>
          <w:sz w:val="24"/>
          <w:szCs w:val="24"/>
          <w:lang w:val="ru-RU"/>
        </w:rPr>
      </w:pPr>
    </w:p>
    <w:p w:rsidR="00170A6A" w:rsidRPr="00474088" w:rsidRDefault="00170A6A" w:rsidP="0009466E">
      <w:pPr>
        <w:widowControl w:val="0"/>
        <w:spacing w:after="60"/>
        <w:ind w:firstLine="720"/>
        <w:rPr>
          <w:rFonts w:ascii="Times New Roman" w:hAnsi="Times New Roman" w:cs="Times New Roman"/>
          <w:snapToGrid w:val="0"/>
          <w:sz w:val="24"/>
          <w:szCs w:val="24"/>
          <w:lang w:val="ru-RU"/>
        </w:rPr>
      </w:pPr>
      <w:r w:rsidRPr="002E62E5">
        <w:rPr>
          <w:rFonts w:ascii="Times New Roman" w:hAnsi="Times New Roman" w:cs="Times New Roman"/>
          <w:b/>
          <w:bCs/>
          <w:snapToGrid w:val="0"/>
          <w:sz w:val="24"/>
          <w:szCs w:val="24"/>
          <w:lang w:val="ru-RU"/>
        </w:rPr>
        <w:t>Тип шуме 705:. Влажнија шума букве и јеле са тролистом (Abieti - Fagetum moesiacae epimedietosum) на дубоким киселим смеђим земљиштима на шкриљцима и контактно - метаморфним стенама</w:t>
      </w:r>
      <w:r>
        <w:rPr>
          <w:rFonts w:ascii="Times New Roman" w:hAnsi="Times New Roman" w:cs="Times New Roman"/>
          <w:snapToGrid w:val="0"/>
          <w:sz w:val="24"/>
          <w:szCs w:val="24"/>
          <w:lang w:val="ru-RU"/>
        </w:rPr>
        <w:t xml:space="preserve"> (</w:t>
      </w:r>
      <w:r w:rsidRPr="00474088">
        <w:rPr>
          <w:rFonts w:ascii="Times New Roman" w:hAnsi="Times New Roman" w:cs="Times New Roman"/>
          <w:snapToGrid w:val="0"/>
          <w:sz w:val="24"/>
          <w:szCs w:val="24"/>
          <w:lang w:val="ru-RU"/>
        </w:rPr>
        <w:t xml:space="preserve">педолошки профили и фитоц. снимци: СПП: </w:t>
      </w:r>
      <w:r w:rsidRPr="00474088">
        <w:rPr>
          <w:rFonts w:ascii="Times New Roman" w:hAnsi="Times New Roman" w:cs="Times New Roman"/>
          <w:snapToGrid w:val="0"/>
          <w:sz w:val="24"/>
          <w:szCs w:val="24"/>
        </w:rPr>
        <w:t>X</w:t>
      </w:r>
      <w:r>
        <w:rPr>
          <w:rFonts w:ascii="Times New Roman" w:hAnsi="Times New Roman" w:cs="Times New Roman"/>
          <w:snapToGrid w:val="0"/>
          <w:sz w:val="24"/>
          <w:szCs w:val="24"/>
          <w:lang w:val="ru-RU"/>
        </w:rPr>
        <w:t>VII</w:t>
      </w:r>
      <w:r w:rsidRPr="00474088">
        <w:rPr>
          <w:rFonts w:ascii="Times New Roman" w:hAnsi="Times New Roman" w:cs="Times New Roman"/>
          <w:snapToGrid w:val="0"/>
          <w:sz w:val="24"/>
          <w:szCs w:val="24"/>
          <w:lang w:val="ru-RU"/>
        </w:rPr>
        <w:t xml:space="preserve">, </w:t>
      </w:r>
      <w:r w:rsidRPr="00474088">
        <w:rPr>
          <w:rFonts w:ascii="Times New Roman" w:hAnsi="Times New Roman" w:cs="Times New Roman"/>
          <w:snapToGrid w:val="0"/>
          <w:sz w:val="24"/>
          <w:szCs w:val="24"/>
        </w:rPr>
        <w:t>X</w:t>
      </w:r>
      <w:r>
        <w:rPr>
          <w:rFonts w:ascii="Times New Roman" w:hAnsi="Times New Roman" w:cs="Times New Roman"/>
          <w:snapToGrid w:val="0"/>
          <w:sz w:val="24"/>
          <w:szCs w:val="24"/>
          <w:lang w:val="ru-RU"/>
        </w:rPr>
        <w:t>I</w:t>
      </w:r>
      <w:r w:rsidRPr="00474088">
        <w:rPr>
          <w:rFonts w:ascii="Times New Roman" w:hAnsi="Times New Roman" w:cs="Times New Roman"/>
          <w:snapToGrid w:val="0"/>
          <w:sz w:val="24"/>
          <w:szCs w:val="24"/>
        </w:rPr>
        <w:t>X</w:t>
      </w:r>
      <w:r w:rsidRPr="00474088">
        <w:rPr>
          <w:rFonts w:ascii="Times New Roman" w:hAnsi="Times New Roman" w:cs="Times New Roman"/>
          <w:snapToGrid w:val="0"/>
          <w:sz w:val="24"/>
          <w:szCs w:val="24"/>
          <w:lang w:val="ru-RU"/>
        </w:rPr>
        <w:t xml:space="preserve">, </w:t>
      </w:r>
      <w:r w:rsidRPr="00474088">
        <w:rPr>
          <w:rFonts w:ascii="Times New Roman" w:hAnsi="Times New Roman" w:cs="Times New Roman"/>
          <w:snapToGrid w:val="0"/>
          <w:sz w:val="24"/>
          <w:szCs w:val="24"/>
        </w:rPr>
        <w:t>XX</w:t>
      </w:r>
      <w:r w:rsidRPr="00474088">
        <w:rPr>
          <w:rFonts w:ascii="Times New Roman" w:hAnsi="Times New Roman" w:cs="Times New Roman"/>
          <w:snapToGrid w:val="0"/>
          <w:sz w:val="24"/>
          <w:szCs w:val="24"/>
          <w:lang w:val="ru-RU"/>
        </w:rPr>
        <w:t xml:space="preserve">, </w:t>
      </w:r>
      <w:r w:rsidRPr="00474088">
        <w:rPr>
          <w:rFonts w:ascii="Times New Roman" w:hAnsi="Times New Roman" w:cs="Times New Roman"/>
          <w:snapToGrid w:val="0"/>
          <w:sz w:val="24"/>
          <w:szCs w:val="24"/>
        </w:rPr>
        <w:t>XX</w:t>
      </w:r>
      <w:r>
        <w:rPr>
          <w:rFonts w:ascii="Times New Roman" w:hAnsi="Times New Roman" w:cs="Times New Roman"/>
          <w:snapToGrid w:val="0"/>
          <w:sz w:val="24"/>
          <w:szCs w:val="24"/>
          <w:lang w:val="ru-RU"/>
        </w:rPr>
        <w:t>I</w:t>
      </w:r>
      <w:r w:rsidRPr="00474088">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 xml:space="preserve"> 169/88, 170/88, 177/88, 180/88)</w:t>
      </w:r>
    </w:p>
    <w:p w:rsidR="00170A6A" w:rsidRPr="00474088" w:rsidRDefault="00170A6A" w:rsidP="0009466E">
      <w:pPr>
        <w:widowControl w:val="0"/>
        <w:spacing w:after="60"/>
        <w:jc w:val="both"/>
        <w:rPr>
          <w:rFonts w:ascii="Times New Roman" w:hAnsi="Times New Roman" w:cs="Times New Roman"/>
          <w:snapToGrid w:val="0"/>
          <w:sz w:val="24"/>
          <w:szCs w:val="24"/>
          <w:lang w:val="ru-RU"/>
        </w:rPr>
      </w:pP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Састојине  ово типа шуме налазе се на надморским висинама од 870 - 1.000  м, на разлижитим, углавном халаднијим експозицијама и нагибима до 20 .</w:t>
      </w: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У спрату дрвећа углавном доминира буква (</w:t>
      </w:r>
      <w:r>
        <w:rPr>
          <w:rFonts w:ascii="Times New Roman" w:hAnsi="Times New Roman" w:cs="Times New Roman"/>
          <w:snapToGrid w:val="0"/>
          <w:sz w:val="24"/>
          <w:szCs w:val="24"/>
          <w:lang w:val="ru-RU"/>
        </w:rPr>
        <w:t>Fagus</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moesiaca</w:t>
      </w:r>
      <w:r w:rsidRPr="00474088">
        <w:rPr>
          <w:rFonts w:ascii="Times New Roman" w:hAnsi="Times New Roman" w:cs="Times New Roman"/>
          <w:snapToGrid w:val="0"/>
          <w:sz w:val="24"/>
          <w:szCs w:val="24"/>
          <w:lang w:val="ru-RU"/>
        </w:rPr>
        <w:t xml:space="preserve"> 3.2 - 4.5),  док  је јела у благом повлачењу (</w:t>
      </w:r>
      <w:r>
        <w:rPr>
          <w:rFonts w:ascii="Times New Roman" w:hAnsi="Times New Roman" w:cs="Times New Roman"/>
          <w:snapToGrid w:val="0"/>
          <w:sz w:val="24"/>
          <w:szCs w:val="24"/>
          <w:lang w:val="ru-RU"/>
        </w:rPr>
        <w:t>Abies</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alba</w:t>
      </w:r>
      <w:r w:rsidRPr="00474088">
        <w:rPr>
          <w:rFonts w:ascii="Times New Roman" w:hAnsi="Times New Roman" w:cs="Times New Roman"/>
          <w:snapToGrid w:val="0"/>
          <w:sz w:val="24"/>
          <w:szCs w:val="24"/>
          <w:lang w:val="ru-RU"/>
        </w:rPr>
        <w:t xml:space="preserve"> + - 3.3).</w:t>
      </w: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Спрат  жбуња је флористички богатији него у еколошким јединицама из скупине А - уз јелу и букву у већем броју састојина појављује се црна зова (</w:t>
      </w:r>
      <w:r>
        <w:rPr>
          <w:rFonts w:ascii="Times New Roman" w:hAnsi="Times New Roman" w:cs="Times New Roman"/>
          <w:snapToGrid w:val="0"/>
          <w:sz w:val="24"/>
          <w:szCs w:val="24"/>
          <w:lang w:val="ru-RU"/>
        </w:rPr>
        <w:t>Sambucus</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nigra</w:t>
      </w:r>
      <w:r w:rsidRPr="00474088">
        <w:rPr>
          <w:rFonts w:ascii="Times New Roman" w:hAnsi="Times New Roman" w:cs="Times New Roman"/>
          <w:snapToGrid w:val="0"/>
          <w:sz w:val="24"/>
          <w:szCs w:val="24"/>
          <w:lang w:val="ru-RU"/>
        </w:rPr>
        <w:t>), затим нешто ређе, хајдучка опута (</w:t>
      </w:r>
      <w:r>
        <w:rPr>
          <w:rFonts w:ascii="Times New Roman" w:hAnsi="Times New Roman" w:cs="Times New Roman"/>
          <w:snapToGrid w:val="0"/>
          <w:sz w:val="24"/>
          <w:szCs w:val="24"/>
          <w:lang w:val="ru-RU"/>
        </w:rPr>
        <w:t>Daphne</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meserum</w:t>
      </w:r>
      <w:r w:rsidRPr="00474088">
        <w:rPr>
          <w:rFonts w:ascii="Times New Roman" w:hAnsi="Times New Roman" w:cs="Times New Roman"/>
          <w:snapToGrid w:val="0"/>
          <w:sz w:val="24"/>
          <w:szCs w:val="24"/>
          <w:lang w:val="ru-RU"/>
        </w:rPr>
        <w:t>), јавор (</w:t>
      </w:r>
      <w:r>
        <w:rPr>
          <w:rFonts w:ascii="Times New Roman" w:hAnsi="Times New Roman" w:cs="Times New Roman"/>
          <w:snapToGrid w:val="0"/>
          <w:sz w:val="24"/>
          <w:szCs w:val="24"/>
          <w:lang w:val="ru-RU"/>
        </w:rPr>
        <w:t>Acer</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pseudoplatanus</w:t>
      </w:r>
      <w:r w:rsidRPr="00474088">
        <w:rPr>
          <w:rFonts w:ascii="Times New Roman" w:hAnsi="Times New Roman" w:cs="Times New Roman"/>
          <w:snapToGrid w:val="0"/>
          <w:sz w:val="24"/>
          <w:szCs w:val="24"/>
          <w:lang w:val="ru-RU"/>
        </w:rPr>
        <w:t>), брдски брест (</w:t>
      </w:r>
      <w:r>
        <w:rPr>
          <w:rFonts w:ascii="Times New Roman" w:hAnsi="Times New Roman" w:cs="Times New Roman"/>
          <w:snapToGrid w:val="0"/>
          <w:sz w:val="24"/>
          <w:szCs w:val="24"/>
          <w:lang w:val="ru-RU"/>
        </w:rPr>
        <w:t>Ulmus</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montana</w:t>
      </w:r>
      <w:r w:rsidRPr="00474088">
        <w:rPr>
          <w:rFonts w:ascii="Times New Roman" w:hAnsi="Times New Roman" w:cs="Times New Roman"/>
          <w:snapToGrid w:val="0"/>
          <w:sz w:val="24"/>
          <w:szCs w:val="24"/>
          <w:lang w:val="ru-RU"/>
        </w:rPr>
        <w:t>), а приземно још и дивља трешња (</w:t>
      </w:r>
      <w:r>
        <w:rPr>
          <w:rFonts w:ascii="Times New Roman" w:hAnsi="Times New Roman" w:cs="Times New Roman"/>
          <w:snapToGrid w:val="0"/>
          <w:sz w:val="24"/>
          <w:szCs w:val="24"/>
          <w:lang w:val="ru-RU"/>
        </w:rPr>
        <w:t>Prunus</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avium</w:t>
      </w:r>
      <w:r w:rsidRPr="00474088">
        <w:rPr>
          <w:rFonts w:ascii="Times New Roman" w:hAnsi="Times New Roman" w:cs="Times New Roman"/>
          <w:snapToGrid w:val="0"/>
          <w:sz w:val="24"/>
          <w:szCs w:val="24"/>
          <w:lang w:val="ru-RU"/>
        </w:rPr>
        <w:t>), бршљен (</w:t>
      </w:r>
      <w:r>
        <w:rPr>
          <w:rFonts w:ascii="Times New Roman" w:hAnsi="Times New Roman" w:cs="Times New Roman"/>
          <w:snapToGrid w:val="0"/>
          <w:sz w:val="24"/>
          <w:szCs w:val="24"/>
          <w:lang w:val="ru-RU"/>
        </w:rPr>
        <w:t>Hedera</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heli</w:t>
      </w:r>
      <w:r w:rsidRPr="00474088">
        <w:rPr>
          <w:rFonts w:ascii="Times New Roman" w:hAnsi="Times New Roman" w:cs="Times New Roman"/>
          <w:snapToGrid w:val="0"/>
          <w:sz w:val="24"/>
          <w:szCs w:val="24"/>
        </w:rPr>
        <w:t>x</w:t>
      </w:r>
      <w:r w:rsidRPr="00474088">
        <w:rPr>
          <w:rFonts w:ascii="Times New Roman" w:hAnsi="Times New Roman" w:cs="Times New Roman"/>
          <w:snapToGrid w:val="0"/>
          <w:sz w:val="24"/>
          <w:szCs w:val="24"/>
          <w:lang w:val="ru-RU"/>
        </w:rPr>
        <w:t>) и др.</w:t>
      </w: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Спрат приземне флоре садржи већину врста из типичне буково - јелове шуме   уз изостанак  неких  високопланинских  врста,  а  и учешће папрати је  још  увек  знатно. Диференцијалне  врсте  су  углавном мезофити из нижих региона  букових  шума  (</w:t>
      </w:r>
      <w:r>
        <w:rPr>
          <w:rFonts w:ascii="Times New Roman" w:hAnsi="Times New Roman" w:cs="Times New Roman"/>
          <w:snapToGrid w:val="0"/>
          <w:sz w:val="24"/>
          <w:szCs w:val="24"/>
          <w:lang w:val="ru-RU"/>
        </w:rPr>
        <w:t>Fagetum</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moesiacae</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montanum</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Epimedium</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alpinum</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Salvia</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glutinosa</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Hedera</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heli</w:t>
      </w:r>
      <w:r w:rsidRPr="00474088">
        <w:rPr>
          <w:rFonts w:ascii="Times New Roman" w:hAnsi="Times New Roman" w:cs="Times New Roman"/>
          <w:snapToGrid w:val="0"/>
          <w:sz w:val="24"/>
          <w:szCs w:val="24"/>
        </w:rPr>
        <w:t>x</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Pol</w:t>
      </w:r>
      <w:r w:rsidRPr="00474088">
        <w:rPr>
          <w:rFonts w:ascii="Times New Roman" w:hAnsi="Times New Roman" w:cs="Times New Roman"/>
          <w:snapToGrid w:val="0"/>
          <w:sz w:val="24"/>
          <w:szCs w:val="24"/>
        </w:rPr>
        <w:t>y</w:t>
      </w:r>
      <w:r>
        <w:rPr>
          <w:rFonts w:ascii="Times New Roman" w:hAnsi="Times New Roman" w:cs="Times New Roman"/>
          <w:snapToGrid w:val="0"/>
          <w:sz w:val="24"/>
          <w:szCs w:val="24"/>
          <w:lang w:val="ru-RU"/>
        </w:rPr>
        <w:t>gonatum</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officinale</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sr-Latn-CS"/>
        </w:rPr>
        <w:t>и</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Aruncus</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silvester</w:t>
      </w:r>
      <w:r w:rsidRPr="00474088">
        <w:rPr>
          <w:rFonts w:ascii="Times New Roman" w:hAnsi="Times New Roman" w:cs="Times New Roman"/>
          <w:snapToGrid w:val="0"/>
          <w:sz w:val="24"/>
          <w:szCs w:val="24"/>
          <w:lang w:val="ru-RU"/>
        </w:rPr>
        <w:t>.</w:t>
      </w: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Кисела  смеђа  земљишта  у  овом типу шуме  образују  се  на  читавом  низу супстрата киселих силикатних стена. То су шкриљци, као што су филити, серицитско-хлоритски  шкриљци,  хлоритошисти,  аргилошисти и др.  и контактно метаморфне  стене: амфиболити и корнити.</w:t>
      </w: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Због  великих  разлика у супстратима ова кисела смеђа земљишта  карактерише релативно  неуједначена  дубина (60 - 100 цм),  али ипак сва спадају у  групу  дубоких киселих смеђих земљишта.  У неким случајевима могу бити мала (профил 177/88) или више скелетна (180/88).  Ово им у одређеној мери погоршава особине.  По механичком  саставу земљишта су иловаче до лаке иловаче.  Хумус припада прелазном мул-модер типу. Активна киселост (</w:t>
      </w:r>
      <w:r>
        <w:rPr>
          <w:rFonts w:ascii="Times New Roman" w:hAnsi="Times New Roman" w:cs="Times New Roman"/>
          <w:snapToGrid w:val="0"/>
          <w:sz w:val="24"/>
          <w:szCs w:val="24"/>
          <w:lang w:val="ru-RU"/>
        </w:rPr>
        <w:t>ph</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у</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H</w:t>
      </w:r>
      <w:r w:rsidRPr="00474088">
        <w:rPr>
          <w:rFonts w:ascii="Times New Roman" w:hAnsi="Times New Roman" w:cs="Times New Roman"/>
          <w:snapToGrid w:val="0"/>
          <w:sz w:val="24"/>
          <w:szCs w:val="24"/>
          <w:lang w:val="ru-RU"/>
        </w:rPr>
        <w:t>2</w:t>
      </w:r>
      <w:r>
        <w:rPr>
          <w:rFonts w:ascii="Times New Roman" w:hAnsi="Times New Roman" w:cs="Times New Roman"/>
          <w:snapToGrid w:val="0"/>
          <w:sz w:val="24"/>
          <w:szCs w:val="24"/>
          <w:lang w:val="ru-RU"/>
        </w:rPr>
        <w:t>O</w:t>
      </w:r>
      <w:r w:rsidRPr="00474088">
        <w:rPr>
          <w:rFonts w:ascii="Times New Roman" w:hAnsi="Times New Roman" w:cs="Times New Roman"/>
          <w:snapToGrid w:val="0"/>
          <w:sz w:val="24"/>
          <w:szCs w:val="24"/>
          <w:lang w:val="ru-RU"/>
        </w:rPr>
        <w:t>) је веома изражена.  Земљишта могу бити и киселија од земљишта на гранодиоритима.  Хидролитичка киселост је такође висока, а базних катјона (</w:t>
      </w:r>
      <w:r>
        <w:rPr>
          <w:rFonts w:ascii="Times New Roman" w:hAnsi="Times New Roman" w:cs="Times New Roman"/>
          <w:snapToGrid w:val="0"/>
          <w:sz w:val="24"/>
          <w:szCs w:val="24"/>
          <w:lang w:val="ru-RU"/>
        </w:rPr>
        <w:t>Ca</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Mg</w:t>
      </w:r>
      <w:r w:rsidRPr="0047408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K</w:t>
      </w:r>
      <w:r w:rsidRPr="00474088">
        <w:rPr>
          <w:rFonts w:ascii="Times New Roman" w:hAnsi="Times New Roman" w:cs="Times New Roman"/>
          <w:snapToGrid w:val="0"/>
          <w:sz w:val="24"/>
          <w:szCs w:val="24"/>
          <w:lang w:val="ru-RU"/>
        </w:rPr>
        <w:t xml:space="preserve"> и др.) је мало. </w:t>
      </w: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Све наведено указује да је производни потенцијал ових земљишта висок,  иако је  у  одређеној  мери нижи од потенцијала одговарајућих киселих смеђих  земљишта  на гранодиоритима и сличним стенама Гоча.</w:t>
      </w: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Процене  о производном потенцијалу станишта за јелово букове шуме  у  оквиру овог  типа  шуме  нису сасвим у складу са стварним  производним  резултатима  егзактно утврђеним на сталним огледним површинама: (табела)</w:t>
      </w:r>
    </w:p>
    <w:p w:rsidR="00170A6A" w:rsidRDefault="00170A6A" w:rsidP="002E62E5">
      <w:pPr>
        <w:widowControl w:val="0"/>
        <w:jc w:val="both"/>
        <w:rPr>
          <w:rFonts w:ascii="Times New Roman" w:hAnsi="Times New Roman" w:cs="Times New Roman"/>
          <w:snapToGrid w:val="0"/>
          <w:sz w:val="24"/>
          <w:szCs w:val="24"/>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1056"/>
        <w:gridCol w:w="756"/>
        <w:gridCol w:w="516"/>
        <w:gridCol w:w="516"/>
        <w:gridCol w:w="756"/>
        <w:gridCol w:w="636"/>
        <w:gridCol w:w="516"/>
        <w:gridCol w:w="756"/>
        <w:gridCol w:w="636"/>
        <w:gridCol w:w="516"/>
      </w:tblGrid>
      <w:tr w:rsidR="00170A6A" w:rsidRPr="005E64E5">
        <w:tc>
          <w:tcPr>
            <w:tcW w:w="0" w:type="auto"/>
            <w:vMerge w:val="restart"/>
          </w:tcPr>
          <w:p w:rsidR="00170A6A" w:rsidRPr="005E64E5" w:rsidRDefault="00170A6A" w:rsidP="005E64E5">
            <w:pPr>
              <w:widowControl w:val="0"/>
              <w:jc w:val="cente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СОП</w:t>
            </w:r>
          </w:p>
        </w:tc>
        <w:tc>
          <w:tcPr>
            <w:tcW w:w="0" w:type="auto"/>
            <w:vMerge w:val="restart"/>
          </w:tcPr>
          <w:p w:rsidR="00170A6A" w:rsidRPr="005E64E5" w:rsidRDefault="00170A6A" w:rsidP="005E64E5">
            <w:pPr>
              <w:widowControl w:val="0"/>
              <w:jc w:val="cente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година</w:t>
            </w:r>
          </w:p>
          <w:p w:rsidR="00170A6A" w:rsidRPr="005E64E5" w:rsidRDefault="00170A6A" w:rsidP="005E64E5">
            <w:pPr>
              <w:widowControl w:val="0"/>
              <w:jc w:val="cente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премера</w:t>
            </w:r>
          </w:p>
        </w:tc>
        <w:tc>
          <w:tcPr>
            <w:tcW w:w="0" w:type="auto"/>
            <w:gridSpan w:val="3"/>
          </w:tcPr>
          <w:p w:rsidR="00170A6A" w:rsidRPr="005E64E5" w:rsidRDefault="00170A6A" w:rsidP="005E64E5">
            <w:pPr>
              <w:widowControl w:val="0"/>
              <w:jc w:val="cente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јела</w:t>
            </w:r>
          </w:p>
        </w:tc>
        <w:tc>
          <w:tcPr>
            <w:tcW w:w="0" w:type="auto"/>
            <w:gridSpan w:val="3"/>
          </w:tcPr>
          <w:p w:rsidR="00170A6A" w:rsidRPr="005E64E5" w:rsidRDefault="00170A6A" w:rsidP="005E64E5">
            <w:pPr>
              <w:widowControl w:val="0"/>
              <w:jc w:val="cente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буква</w:t>
            </w:r>
          </w:p>
        </w:tc>
        <w:tc>
          <w:tcPr>
            <w:tcW w:w="0" w:type="auto"/>
            <w:gridSpan w:val="3"/>
          </w:tcPr>
          <w:p w:rsidR="00170A6A" w:rsidRPr="005E64E5" w:rsidRDefault="00170A6A" w:rsidP="005E64E5">
            <w:pPr>
              <w:widowControl w:val="0"/>
              <w:jc w:val="cente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свега</w:t>
            </w:r>
          </w:p>
          <w:p w:rsidR="00170A6A" w:rsidRPr="005E64E5" w:rsidRDefault="00170A6A" w:rsidP="005E64E5">
            <w:pPr>
              <w:widowControl w:val="0"/>
              <w:jc w:val="center"/>
              <w:rPr>
                <w:rFonts w:ascii="Times New Roman" w:hAnsi="Times New Roman" w:cs="Times New Roman"/>
                <w:snapToGrid w:val="0"/>
                <w:sz w:val="24"/>
                <w:szCs w:val="24"/>
                <w:lang w:val="ru-RU"/>
              </w:rPr>
            </w:pPr>
          </w:p>
        </w:tc>
      </w:tr>
      <w:tr w:rsidR="00170A6A" w:rsidRPr="005E64E5">
        <w:tc>
          <w:tcPr>
            <w:tcW w:w="0" w:type="auto"/>
            <w:vMerge/>
          </w:tcPr>
          <w:p w:rsidR="00170A6A" w:rsidRPr="005E64E5" w:rsidRDefault="00170A6A" w:rsidP="005E64E5">
            <w:pPr>
              <w:widowControl w:val="0"/>
              <w:jc w:val="center"/>
              <w:rPr>
                <w:rFonts w:ascii="Times New Roman" w:hAnsi="Times New Roman" w:cs="Times New Roman"/>
                <w:snapToGrid w:val="0"/>
                <w:sz w:val="24"/>
                <w:szCs w:val="24"/>
                <w:lang w:val="ru-RU"/>
              </w:rPr>
            </w:pPr>
          </w:p>
        </w:tc>
        <w:tc>
          <w:tcPr>
            <w:tcW w:w="0" w:type="auto"/>
            <w:vMerge/>
          </w:tcPr>
          <w:p w:rsidR="00170A6A" w:rsidRPr="005E64E5" w:rsidRDefault="00170A6A" w:rsidP="005E64E5">
            <w:pPr>
              <w:widowControl w:val="0"/>
              <w:jc w:val="center"/>
              <w:rPr>
                <w:rFonts w:ascii="Times New Roman" w:hAnsi="Times New Roman" w:cs="Times New Roman"/>
                <w:snapToGrid w:val="0"/>
                <w:sz w:val="24"/>
                <w:szCs w:val="24"/>
                <w:lang w:val="ru-RU"/>
              </w:rPr>
            </w:pPr>
          </w:p>
        </w:tc>
        <w:tc>
          <w:tcPr>
            <w:tcW w:w="0" w:type="auto"/>
          </w:tcPr>
          <w:p w:rsidR="00170A6A" w:rsidRPr="005E64E5" w:rsidRDefault="00170A6A" w:rsidP="005E64E5">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V</w:t>
            </w:r>
          </w:p>
        </w:tc>
        <w:tc>
          <w:tcPr>
            <w:tcW w:w="0" w:type="auto"/>
          </w:tcPr>
          <w:p w:rsidR="00170A6A" w:rsidRPr="005E64E5" w:rsidRDefault="00170A6A" w:rsidP="005E64E5">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IV</w:t>
            </w:r>
          </w:p>
        </w:tc>
        <w:tc>
          <w:tcPr>
            <w:tcW w:w="0" w:type="auto"/>
          </w:tcPr>
          <w:p w:rsidR="00170A6A" w:rsidRPr="005E64E5" w:rsidRDefault="00170A6A" w:rsidP="005E64E5">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Ip</w:t>
            </w:r>
          </w:p>
        </w:tc>
        <w:tc>
          <w:tcPr>
            <w:tcW w:w="0" w:type="auto"/>
          </w:tcPr>
          <w:p w:rsidR="00170A6A" w:rsidRPr="005E64E5" w:rsidRDefault="00170A6A" w:rsidP="005E64E5">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V</w:t>
            </w:r>
          </w:p>
        </w:tc>
        <w:tc>
          <w:tcPr>
            <w:tcW w:w="0" w:type="auto"/>
          </w:tcPr>
          <w:p w:rsidR="00170A6A" w:rsidRPr="005E64E5" w:rsidRDefault="00170A6A" w:rsidP="005E64E5">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IV</w:t>
            </w:r>
          </w:p>
        </w:tc>
        <w:tc>
          <w:tcPr>
            <w:tcW w:w="0" w:type="auto"/>
          </w:tcPr>
          <w:p w:rsidR="00170A6A" w:rsidRPr="005E64E5" w:rsidRDefault="00170A6A" w:rsidP="005E64E5">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Ip</w:t>
            </w:r>
          </w:p>
        </w:tc>
        <w:tc>
          <w:tcPr>
            <w:tcW w:w="0" w:type="auto"/>
          </w:tcPr>
          <w:p w:rsidR="00170A6A" w:rsidRPr="005E64E5" w:rsidRDefault="00170A6A" w:rsidP="005E64E5">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V</w:t>
            </w:r>
          </w:p>
        </w:tc>
        <w:tc>
          <w:tcPr>
            <w:tcW w:w="0" w:type="auto"/>
          </w:tcPr>
          <w:p w:rsidR="00170A6A" w:rsidRPr="005E64E5" w:rsidRDefault="00170A6A" w:rsidP="005E64E5">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IV</w:t>
            </w:r>
          </w:p>
        </w:tc>
        <w:tc>
          <w:tcPr>
            <w:tcW w:w="0" w:type="auto"/>
          </w:tcPr>
          <w:p w:rsidR="00170A6A" w:rsidRPr="005E64E5" w:rsidRDefault="00170A6A" w:rsidP="005E64E5">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Ip</w:t>
            </w:r>
          </w:p>
        </w:tc>
      </w:tr>
      <w:tr w:rsidR="00170A6A" w:rsidRPr="005E64E5">
        <w:tc>
          <w:tcPr>
            <w:tcW w:w="0" w:type="auto"/>
          </w:tcPr>
          <w:p w:rsidR="00170A6A" w:rsidRPr="005E64E5" w:rsidRDefault="00170A6A" w:rsidP="005E64E5">
            <w:pPr>
              <w:widowControl w:val="0"/>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sr-Latn-CS"/>
              </w:rPr>
              <w:t>XIX</w:t>
            </w:r>
            <w:r w:rsidRPr="005E64E5">
              <w:rPr>
                <w:rFonts w:ascii="Times New Roman" w:hAnsi="Times New Roman" w:cs="Times New Roman"/>
                <w:snapToGrid w:val="0"/>
                <w:sz w:val="24"/>
                <w:szCs w:val="24"/>
                <w:lang w:val="ru-RU"/>
              </w:rPr>
              <w:t xml:space="preserve">     </w:t>
            </w:r>
          </w:p>
        </w:tc>
        <w:tc>
          <w:tcPr>
            <w:tcW w:w="0" w:type="auto"/>
          </w:tcPr>
          <w:p w:rsidR="00170A6A" w:rsidRDefault="00170A6A" w:rsidP="002E62E5">
            <w:r w:rsidRPr="005E64E5">
              <w:rPr>
                <w:rFonts w:ascii="Times New Roman" w:hAnsi="Times New Roman" w:cs="Times New Roman"/>
                <w:snapToGrid w:val="0"/>
                <w:sz w:val="24"/>
                <w:szCs w:val="24"/>
                <w:lang w:val="ru-RU"/>
              </w:rPr>
              <w:t xml:space="preserve">1985       </w:t>
            </w:r>
          </w:p>
        </w:tc>
        <w:tc>
          <w:tcPr>
            <w:tcW w:w="0" w:type="auto"/>
          </w:tcPr>
          <w:p w:rsidR="00170A6A" w:rsidRPr="005E64E5" w:rsidRDefault="00170A6A" w:rsidP="005E64E5">
            <w:pPr>
              <w:widowControl w:val="0"/>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322</w:t>
            </w:r>
            <w:r w:rsidRPr="005E64E5">
              <w:rPr>
                <w:rFonts w:ascii="Times New Roman" w:hAnsi="Times New Roman" w:cs="Times New Roman"/>
                <w:snapToGrid w:val="0"/>
                <w:sz w:val="24"/>
                <w:szCs w:val="24"/>
                <w:lang w:val="sr-Latn-CS"/>
              </w:rPr>
              <w:t>.</w:t>
            </w:r>
            <w:r w:rsidRPr="005E64E5">
              <w:rPr>
                <w:rFonts w:ascii="Times New Roman" w:hAnsi="Times New Roman" w:cs="Times New Roman"/>
                <w:snapToGrid w:val="0"/>
                <w:sz w:val="24"/>
                <w:szCs w:val="24"/>
                <w:lang w:val="sr-Cyrl-CS"/>
              </w:rPr>
              <w:t>9</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7.5</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2.3</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375.2</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11.2</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3.0</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698.1</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18.8</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2.7</w:t>
            </w:r>
          </w:p>
        </w:tc>
      </w:tr>
      <w:tr w:rsidR="00170A6A" w:rsidRPr="005E64E5">
        <w:tc>
          <w:tcPr>
            <w:tcW w:w="0" w:type="auto"/>
          </w:tcPr>
          <w:p w:rsidR="00170A6A" w:rsidRPr="005E64E5" w:rsidRDefault="00170A6A" w:rsidP="005E64E5">
            <w:pPr>
              <w:widowControl w:val="0"/>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rPr>
              <w:t>XX</w:t>
            </w:r>
          </w:p>
        </w:tc>
        <w:tc>
          <w:tcPr>
            <w:tcW w:w="0" w:type="auto"/>
          </w:tcPr>
          <w:p w:rsidR="00170A6A" w:rsidRPr="005E64E5" w:rsidRDefault="00170A6A" w:rsidP="002E62E5">
            <w:pP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1985</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215.0</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5.5</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2.5</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443.3</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10.2</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2.3</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658.1</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15.7</w:t>
            </w:r>
          </w:p>
        </w:tc>
        <w:tc>
          <w:tcPr>
            <w:tcW w:w="0" w:type="auto"/>
          </w:tcPr>
          <w:p w:rsidR="00170A6A" w:rsidRPr="005E64E5" w:rsidRDefault="00170A6A" w:rsidP="005E64E5">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2.4</w:t>
            </w:r>
          </w:p>
        </w:tc>
      </w:tr>
    </w:tbl>
    <w:p w:rsidR="00170A6A" w:rsidRDefault="00170A6A" w:rsidP="002E62E5">
      <w:pPr>
        <w:widowControl w:val="0"/>
        <w:rPr>
          <w:rFonts w:ascii="Times New Roman" w:hAnsi="Times New Roman" w:cs="Times New Roman"/>
          <w:snapToGrid w:val="0"/>
          <w:sz w:val="24"/>
          <w:szCs w:val="24"/>
          <w:lang w:val="ru-RU"/>
        </w:rPr>
      </w:pPr>
    </w:p>
    <w:p w:rsidR="00170A6A" w:rsidRPr="00474088" w:rsidRDefault="00170A6A" w:rsidP="0009466E">
      <w:pPr>
        <w:widowControl w:val="0"/>
        <w:spacing w:after="60"/>
        <w:ind w:firstLine="720"/>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lastRenderedPageBreak/>
        <w:t>Изнети  подаци указују да је продуктивност састојина на овом станишту чак  и нешто  виша  од  продуктивности  састојина у типу шуме 701 - за који  се  сматрало  да представља најпродуктивнији тип шуме на Гочу.</w:t>
      </w:r>
    </w:p>
    <w:p w:rsidR="00170A6A" w:rsidRPr="00474088" w:rsidRDefault="00170A6A" w:rsidP="0009466E">
      <w:pPr>
        <w:widowControl w:val="0"/>
        <w:spacing w:after="60"/>
        <w:ind w:firstLine="72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Изнети  подаци  о  производним могућностима јеле и букве у  овом  типу  шуме пружају релативно поуздане основе и за следећа закључивања:</w:t>
      </w:r>
    </w:p>
    <w:p w:rsidR="00170A6A" w:rsidRPr="00474088" w:rsidRDefault="00170A6A" w:rsidP="0009466E">
      <w:pPr>
        <w:widowControl w:val="0"/>
        <w:spacing w:after="60"/>
        <w:jc w:val="both"/>
        <w:rPr>
          <w:rFonts w:ascii="Times New Roman" w:hAnsi="Times New Roman" w:cs="Times New Roman"/>
          <w:snapToGrid w:val="0"/>
          <w:sz w:val="24"/>
          <w:szCs w:val="24"/>
          <w:lang w:val="ru-RU"/>
        </w:rPr>
      </w:pPr>
    </w:p>
    <w:p w:rsidR="00170A6A" w:rsidRPr="00474088" w:rsidRDefault="00170A6A" w:rsidP="0009466E">
      <w:pPr>
        <w:widowControl w:val="0"/>
        <w:spacing w:after="6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 xml:space="preserve">          - пребирне  састојине  јеле  и букве у овом типу шуме  веома  добро  користе производне могућности станишта при високом дубећем инвентару,</w:t>
      </w:r>
    </w:p>
    <w:p w:rsidR="00170A6A" w:rsidRPr="00474088" w:rsidRDefault="00170A6A" w:rsidP="0009466E">
      <w:pPr>
        <w:widowControl w:val="0"/>
        <w:spacing w:after="60"/>
        <w:jc w:val="both"/>
        <w:rPr>
          <w:rFonts w:ascii="Times New Roman" w:hAnsi="Times New Roman" w:cs="Times New Roman"/>
          <w:snapToGrid w:val="0"/>
          <w:sz w:val="24"/>
          <w:szCs w:val="24"/>
          <w:lang w:val="ru-RU"/>
        </w:rPr>
      </w:pPr>
      <w:r w:rsidRPr="00474088">
        <w:rPr>
          <w:rFonts w:ascii="Times New Roman" w:hAnsi="Times New Roman" w:cs="Times New Roman"/>
          <w:snapToGrid w:val="0"/>
          <w:sz w:val="24"/>
          <w:szCs w:val="24"/>
          <w:lang w:val="ru-RU"/>
        </w:rPr>
        <w:t xml:space="preserve">          - буква  на  овом станишту боље користи производне могућности  земљишта  и постиже  веће  производне резултате од јеле - о чему је неопходно водити  рачуна   при планирању газдовања шумама овог типа шуме,</w:t>
      </w:r>
    </w:p>
    <w:p w:rsidR="00170A6A" w:rsidRPr="00334445" w:rsidRDefault="00170A6A" w:rsidP="0009466E">
      <w:pPr>
        <w:widowControl w:val="0"/>
        <w:spacing w:after="60"/>
        <w:jc w:val="both"/>
        <w:rPr>
          <w:rFonts w:ascii="Times New Roman" w:hAnsi="Times New Roman" w:cs="Times New Roman"/>
          <w:snapToGrid w:val="0"/>
          <w:sz w:val="24"/>
          <w:szCs w:val="24"/>
          <w:lang w:val="ru-RU"/>
        </w:rPr>
      </w:pPr>
      <w:r w:rsidRPr="00334445">
        <w:rPr>
          <w:rFonts w:ascii="Times New Roman" w:hAnsi="Times New Roman" w:cs="Times New Roman"/>
          <w:snapToGrid w:val="0"/>
          <w:sz w:val="24"/>
          <w:szCs w:val="24"/>
          <w:lang w:val="ru-RU"/>
        </w:rPr>
        <w:t xml:space="preserve">          - водећи  рачуна о наведеним производним карактеристикама,  за овај тип шуме одређена је оптимална (уравнотежена) запремина у износу од 550 </w:t>
      </w:r>
      <w:r>
        <w:rPr>
          <w:rFonts w:ascii="Times New Roman" w:hAnsi="Times New Roman" w:cs="Times New Roman"/>
          <w:snapToGrid w:val="0"/>
          <w:sz w:val="24"/>
          <w:szCs w:val="24"/>
          <w:lang w:val="ru-RU"/>
        </w:rPr>
        <w:t>m3/ha</w:t>
      </w:r>
      <w:r w:rsidRPr="00334445">
        <w:rPr>
          <w:rFonts w:ascii="Times New Roman" w:hAnsi="Times New Roman" w:cs="Times New Roman"/>
          <w:snapToGrid w:val="0"/>
          <w:sz w:val="24"/>
          <w:szCs w:val="24"/>
          <w:lang w:val="ru-RU"/>
        </w:rPr>
        <w:t xml:space="preserve"> - 330 </w:t>
      </w:r>
      <w:r>
        <w:rPr>
          <w:rFonts w:ascii="Times New Roman" w:hAnsi="Times New Roman" w:cs="Times New Roman"/>
          <w:snapToGrid w:val="0"/>
          <w:sz w:val="24"/>
          <w:szCs w:val="24"/>
          <w:lang w:val="ru-RU"/>
        </w:rPr>
        <w:t>m3/ha</w:t>
      </w:r>
      <w:r w:rsidRPr="00334445">
        <w:rPr>
          <w:rFonts w:ascii="Times New Roman" w:hAnsi="Times New Roman" w:cs="Times New Roman"/>
          <w:snapToGrid w:val="0"/>
          <w:sz w:val="24"/>
          <w:szCs w:val="24"/>
          <w:lang w:val="ru-RU"/>
        </w:rPr>
        <w:t xml:space="preserve">  јеле и 220 </w:t>
      </w:r>
      <w:r>
        <w:rPr>
          <w:rFonts w:ascii="Times New Roman" w:hAnsi="Times New Roman" w:cs="Times New Roman"/>
          <w:snapToGrid w:val="0"/>
          <w:sz w:val="24"/>
          <w:szCs w:val="24"/>
          <w:lang w:val="ru-RU"/>
        </w:rPr>
        <w:t>m3/ha</w:t>
      </w:r>
      <w:r w:rsidRPr="00334445">
        <w:rPr>
          <w:rFonts w:ascii="Times New Roman" w:hAnsi="Times New Roman" w:cs="Times New Roman"/>
          <w:snapToGrid w:val="0"/>
          <w:sz w:val="24"/>
          <w:szCs w:val="24"/>
          <w:lang w:val="ru-RU"/>
        </w:rPr>
        <w:t xml:space="preserve"> букве,</w:t>
      </w:r>
    </w:p>
    <w:p w:rsidR="00170A6A" w:rsidRPr="00334445" w:rsidRDefault="00170A6A" w:rsidP="0009466E">
      <w:pPr>
        <w:widowControl w:val="0"/>
        <w:spacing w:after="60"/>
        <w:jc w:val="both"/>
        <w:rPr>
          <w:rFonts w:ascii="Times New Roman" w:hAnsi="Times New Roman" w:cs="Times New Roman"/>
          <w:snapToGrid w:val="0"/>
          <w:sz w:val="24"/>
          <w:szCs w:val="24"/>
          <w:lang w:val="ru-RU"/>
        </w:rPr>
      </w:pPr>
      <w:r w:rsidRPr="00334445">
        <w:rPr>
          <w:rFonts w:ascii="Times New Roman" w:hAnsi="Times New Roman" w:cs="Times New Roman"/>
          <w:snapToGrid w:val="0"/>
          <w:sz w:val="24"/>
          <w:szCs w:val="24"/>
          <w:lang w:val="ru-RU"/>
        </w:rPr>
        <w:t xml:space="preserve">          - упоређујући  оптимално  стање  са стварним (просечно </w:t>
      </w:r>
      <w:r>
        <w:rPr>
          <w:rFonts w:ascii="Times New Roman" w:hAnsi="Times New Roman" w:cs="Times New Roman"/>
          <w:snapToGrid w:val="0"/>
          <w:sz w:val="24"/>
          <w:szCs w:val="24"/>
          <w:lang w:val="ru-RU"/>
        </w:rPr>
        <w:t>471,4</w:t>
      </w:r>
      <w:r w:rsidRPr="0033444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m3/ha</w:t>
      </w:r>
      <w:r w:rsidRPr="00334445">
        <w:rPr>
          <w:rFonts w:ascii="Times New Roman" w:hAnsi="Times New Roman" w:cs="Times New Roman"/>
          <w:snapToGrid w:val="0"/>
          <w:sz w:val="24"/>
          <w:szCs w:val="24"/>
          <w:lang w:val="ru-RU"/>
        </w:rPr>
        <w:t xml:space="preserve">  - јеле </w:t>
      </w:r>
      <w:r>
        <w:rPr>
          <w:rFonts w:ascii="Times New Roman" w:hAnsi="Times New Roman" w:cs="Times New Roman"/>
          <w:snapToGrid w:val="0"/>
          <w:sz w:val="24"/>
          <w:szCs w:val="24"/>
          <w:lang w:val="ru-RU"/>
        </w:rPr>
        <w:t>214</w:t>
      </w:r>
      <w:r w:rsidRPr="00334445">
        <w:rPr>
          <w:rFonts w:ascii="Times New Roman" w:hAnsi="Times New Roman" w:cs="Times New Roman"/>
          <w:snapToGrid w:val="0"/>
          <w:sz w:val="24"/>
          <w:szCs w:val="24"/>
          <w:lang w:val="ru-RU"/>
        </w:rPr>
        <w:t xml:space="preserve"> и букве </w:t>
      </w:r>
      <w:r>
        <w:rPr>
          <w:rFonts w:ascii="Times New Roman" w:hAnsi="Times New Roman" w:cs="Times New Roman"/>
          <w:snapToGrid w:val="0"/>
          <w:sz w:val="24"/>
          <w:szCs w:val="24"/>
          <w:lang w:val="ru-RU"/>
        </w:rPr>
        <w:t>250</w:t>
      </w:r>
      <w:r w:rsidRPr="00334445">
        <w:rPr>
          <w:rFonts w:ascii="Times New Roman" w:hAnsi="Times New Roman" w:cs="Times New Roman"/>
          <w:snapToGrid w:val="0"/>
          <w:sz w:val="24"/>
          <w:szCs w:val="24"/>
          <w:lang w:val="sr-Latn-CS"/>
        </w:rPr>
        <w:t>,</w:t>
      </w:r>
      <w:r w:rsidRPr="003B4613">
        <w:rPr>
          <w:rFonts w:ascii="Times New Roman" w:hAnsi="Times New Roman" w:cs="Times New Roman"/>
          <w:snapToGrid w:val="0"/>
          <w:sz w:val="24"/>
          <w:szCs w:val="24"/>
          <w:lang w:val="ru-RU"/>
        </w:rPr>
        <w:t>3</w:t>
      </w:r>
      <w:r w:rsidRPr="0033444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m3/ha</w:t>
      </w:r>
      <w:r w:rsidRPr="00334445">
        <w:rPr>
          <w:rFonts w:ascii="Times New Roman" w:hAnsi="Times New Roman" w:cs="Times New Roman"/>
          <w:snapToGrid w:val="0"/>
          <w:sz w:val="24"/>
          <w:szCs w:val="24"/>
          <w:lang w:val="ru-RU"/>
        </w:rPr>
        <w:t xml:space="preserve">) може се закључити да састојине у овом типу шуме  остварују </w:t>
      </w:r>
      <w:r>
        <w:rPr>
          <w:rFonts w:ascii="Times New Roman" w:hAnsi="Times New Roman" w:cs="Times New Roman"/>
          <w:snapToGrid w:val="0"/>
          <w:sz w:val="24"/>
          <w:szCs w:val="24"/>
          <w:lang w:val="ru-RU"/>
        </w:rPr>
        <w:t>8</w:t>
      </w:r>
      <w:r w:rsidRPr="00334445">
        <w:rPr>
          <w:rFonts w:ascii="Times New Roman" w:hAnsi="Times New Roman" w:cs="Times New Roman"/>
          <w:snapToGrid w:val="0"/>
          <w:sz w:val="24"/>
          <w:szCs w:val="24"/>
          <w:lang w:val="ru-RU"/>
        </w:rPr>
        <w:t xml:space="preserve">6% </w:t>
      </w:r>
      <w:r w:rsidRPr="00334445">
        <w:rPr>
          <w:rFonts w:ascii="Times New Roman" w:hAnsi="Times New Roman" w:cs="Times New Roman"/>
          <w:snapToGrid w:val="0"/>
          <w:sz w:val="24"/>
          <w:szCs w:val="24"/>
          <w:lang w:val="sr-Latn-CS"/>
        </w:rPr>
        <w:t xml:space="preserve"> o</w:t>
      </w:r>
      <w:r w:rsidRPr="00334445">
        <w:rPr>
          <w:rFonts w:ascii="Times New Roman" w:hAnsi="Times New Roman" w:cs="Times New Roman"/>
          <w:snapToGrid w:val="0"/>
          <w:sz w:val="24"/>
          <w:szCs w:val="24"/>
          <w:lang w:val="sr-Cyrl-CS"/>
        </w:rPr>
        <w:t>д</w:t>
      </w:r>
      <w:r w:rsidRPr="00334445">
        <w:rPr>
          <w:rFonts w:ascii="Times New Roman" w:hAnsi="Times New Roman" w:cs="Times New Roman"/>
          <w:snapToGrid w:val="0"/>
          <w:sz w:val="24"/>
          <w:szCs w:val="24"/>
          <w:lang w:val="ru-RU"/>
        </w:rPr>
        <w:t xml:space="preserve">  могуће производње дрвета (пре  свега  због  недовољне  висине инвентара).</w:t>
      </w:r>
    </w:p>
    <w:p w:rsidR="00170A6A" w:rsidRPr="00334445" w:rsidRDefault="00170A6A" w:rsidP="00A65F6D">
      <w:pPr>
        <w:widowControl w:val="0"/>
        <w:jc w:val="both"/>
        <w:rPr>
          <w:rFonts w:ascii="Times New Roman" w:hAnsi="Times New Roman" w:cs="Times New Roman"/>
          <w:snapToGrid w:val="0"/>
          <w:sz w:val="24"/>
          <w:szCs w:val="24"/>
          <w:lang w:val="ru-RU"/>
        </w:rPr>
      </w:pPr>
    </w:p>
    <w:p w:rsidR="00170A6A" w:rsidRPr="00A65F6D" w:rsidRDefault="00170A6A" w:rsidP="0009466E">
      <w:pPr>
        <w:widowControl w:val="0"/>
        <w:spacing w:after="60"/>
        <w:ind w:firstLine="720"/>
        <w:jc w:val="both"/>
        <w:rPr>
          <w:rFonts w:ascii="Times New Roman" w:hAnsi="Times New Roman" w:cs="Times New Roman"/>
          <w:snapToGrid w:val="0"/>
          <w:sz w:val="24"/>
          <w:szCs w:val="24"/>
          <w:lang w:val="sr-Latn-CS"/>
        </w:rPr>
      </w:pPr>
      <w:r w:rsidRPr="00A65F6D">
        <w:rPr>
          <w:rFonts w:ascii="Times New Roman" w:hAnsi="Times New Roman" w:cs="Times New Roman"/>
          <w:b/>
          <w:bCs/>
          <w:snapToGrid w:val="0"/>
          <w:sz w:val="24"/>
          <w:szCs w:val="24"/>
          <w:lang w:val="ru-RU"/>
        </w:rPr>
        <w:t>Тип</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шуме</w:t>
      </w:r>
      <w:r w:rsidRPr="00A65F6D">
        <w:rPr>
          <w:rFonts w:ascii="Times New Roman" w:hAnsi="Times New Roman" w:cs="Times New Roman"/>
          <w:b/>
          <w:bCs/>
          <w:snapToGrid w:val="0"/>
          <w:sz w:val="24"/>
          <w:szCs w:val="24"/>
          <w:lang w:val="sr-Latn-CS"/>
        </w:rPr>
        <w:t xml:space="preserve"> 721: </w:t>
      </w:r>
      <w:r w:rsidRPr="00A65F6D">
        <w:rPr>
          <w:rFonts w:ascii="Times New Roman" w:hAnsi="Times New Roman" w:cs="Times New Roman"/>
          <w:b/>
          <w:bCs/>
          <w:snapToGrid w:val="0"/>
          <w:sz w:val="24"/>
          <w:szCs w:val="24"/>
          <w:lang w:val="ru-RU"/>
        </w:rPr>
        <w:t>Шума</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букве</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и</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јеле</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са</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вијуком</w:t>
      </w:r>
      <w:r w:rsidRPr="00A65F6D">
        <w:rPr>
          <w:rFonts w:ascii="Times New Roman" w:hAnsi="Times New Roman" w:cs="Times New Roman"/>
          <w:b/>
          <w:bCs/>
          <w:snapToGrid w:val="0"/>
          <w:sz w:val="24"/>
          <w:szCs w:val="24"/>
          <w:lang w:val="sr-Latn-CS"/>
        </w:rPr>
        <w:t xml:space="preserve"> (Abieti - Fagetum moesiacae drymetosum) </w:t>
      </w:r>
      <w:r w:rsidRPr="00A65F6D">
        <w:rPr>
          <w:rFonts w:ascii="Times New Roman" w:hAnsi="Times New Roman" w:cs="Times New Roman"/>
          <w:b/>
          <w:bCs/>
          <w:snapToGrid w:val="0"/>
          <w:sz w:val="24"/>
          <w:szCs w:val="24"/>
          <w:lang w:val="ru-RU"/>
        </w:rPr>
        <w:t>на</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хумусно</w:t>
      </w:r>
      <w:r w:rsidRPr="00A65F6D">
        <w:rPr>
          <w:rFonts w:ascii="Times New Roman" w:hAnsi="Times New Roman" w:cs="Times New Roman"/>
          <w:b/>
          <w:bCs/>
          <w:snapToGrid w:val="0"/>
          <w:sz w:val="24"/>
          <w:szCs w:val="24"/>
          <w:lang w:val="sr-Latn-CS"/>
        </w:rPr>
        <w:t xml:space="preserve"> - </w:t>
      </w:r>
      <w:r w:rsidRPr="00A65F6D">
        <w:rPr>
          <w:rFonts w:ascii="Times New Roman" w:hAnsi="Times New Roman" w:cs="Times New Roman"/>
          <w:b/>
          <w:bCs/>
          <w:snapToGrid w:val="0"/>
          <w:sz w:val="24"/>
          <w:szCs w:val="24"/>
          <w:lang w:val="ru-RU"/>
        </w:rPr>
        <w:t>силикатним</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и</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плитким</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до</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средње</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дубоким</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скелетним</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понекад</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киселим</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смеђим</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земљиштима</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на</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шкриљцима</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и</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контактно</w:t>
      </w:r>
      <w:r w:rsidRPr="00A65F6D">
        <w:rPr>
          <w:rFonts w:ascii="Times New Roman" w:hAnsi="Times New Roman" w:cs="Times New Roman"/>
          <w:b/>
          <w:bCs/>
          <w:snapToGrid w:val="0"/>
          <w:sz w:val="24"/>
          <w:szCs w:val="24"/>
          <w:lang w:val="sr-Latn-CS"/>
        </w:rPr>
        <w:t xml:space="preserve"> - </w:t>
      </w:r>
      <w:r w:rsidRPr="00A65F6D">
        <w:rPr>
          <w:rFonts w:ascii="Times New Roman" w:hAnsi="Times New Roman" w:cs="Times New Roman"/>
          <w:b/>
          <w:bCs/>
          <w:snapToGrid w:val="0"/>
          <w:sz w:val="24"/>
          <w:szCs w:val="24"/>
          <w:lang w:val="ru-RU"/>
        </w:rPr>
        <w:t>метаморфним</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стенама</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педолошки</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профили</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и</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фитоц</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снимци</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СПП</w:t>
      </w:r>
      <w:r w:rsidRPr="00A65F6D">
        <w:rPr>
          <w:rFonts w:ascii="Times New Roman" w:hAnsi="Times New Roman" w:cs="Times New Roman"/>
          <w:snapToGrid w:val="0"/>
          <w:sz w:val="24"/>
          <w:szCs w:val="24"/>
          <w:lang w:val="sr-Latn-CS"/>
        </w:rPr>
        <w:t xml:space="preserve">: </w:t>
      </w:r>
      <w:r>
        <w:rPr>
          <w:rFonts w:ascii="Times New Roman" w:hAnsi="Times New Roman" w:cs="Times New Roman"/>
          <w:snapToGrid w:val="0"/>
          <w:sz w:val="24"/>
          <w:szCs w:val="24"/>
          <w:lang w:val="sr-Latn-CS"/>
        </w:rPr>
        <w:t>II</w:t>
      </w:r>
      <w:r w:rsidRPr="00A65F6D">
        <w:rPr>
          <w:rFonts w:ascii="Times New Roman" w:hAnsi="Times New Roman" w:cs="Times New Roman"/>
          <w:snapToGrid w:val="0"/>
          <w:sz w:val="24"/>
          <w:szCs w:val="24"/>
          <w:lang w:val="sr-Latn-CS"/>
        </w:rPr>
        <w:t>, 145/87,  146/87, 151/87, 152/87, 153/87, 156/87, 160/88)</w:t>
      </w:r>
    </w:p>
    <w:p w:rsidR="00170A6A" w:rsidRPr="00A65F6D" w:rsidRDefault="00170A6A" w:rsidP="0009466E">
      <w:pPr>
        <w:widowControl w:val="0"/>
        <w:spacing w:after="60"/>
        <w:jc w:val="both"/>
        <w:rPr>
          <w:rFonts w:ascii="Times New Roman" w:hAnsi="Times New Roman" w:cs="Times New Roman"/>
          <w:snapToGrid w:val="0"/>
          <w:sz w:val="24"/>
          <w:szCs w:val="24"/>
          <w:lang w:val="sr-Latn-CS"/>
        </w:rPr>
      </w:pPr>
    </w:p>
    <w:p w:rsidR="00170A6A" w:rsidRPr="002E62E5" w:rsidRDefault="00170A6A" w:rsidP="0009466E">
      <w:pPr>
        <w:widowControl w:val="0"/>
        <w:spacing w:after="60"/>
        <w:jc w:val="both"/>
        <w:rPr>
          <w:rFonts w:ascii="Times New Roman" w:hAnsi="Times New Roman" w:cs="Times New Roman"/>
          <w:snapToGrid w:val="0"/>
          <w:sz w:val="24"/>
          <w:szCs w:val="24"/>
          <w:lang w:val="ru-RU"/>
        </w:rPr>
      </w:pP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Састојине се јављају на мањим надморским висинама (820 -920 м),  на топлим - најчешће југоисточним нагибима (10 - 27 ).  Најчешће се налазе на гребенима, у тежим едефатским  условима (плиће и скелетније земљиште) него варијанта са вијуком са већих надморских висина, из еколошке скупине А.</w:t>
      </w:r>
    </w:p>
    <w:p w:rsidR="00170A6A" w:rsidRPr="002E62E5" w:rsidRDefault="00170A6A" w:rsidP="0009466E">
      <w:pPr>
        <w:widowControl w:val="0"/>
        <w:spacing w:after="60"/>
        <w:jc w:val="both"/>
        <w:rPr>
          <w:rFonts w:ascii="Times New Roman" w:hAnsi="Times New Roman" w:cs="Times New Roman"/>
          <w:snapToGrid w:val="0"/>
          <w:sz w:val="24"/>
          <w:szCs w:val="24"/>
          <w:lang w:val="ru-RU"/>
        </w:rPr>
      </w:pPr>
      <w:r w:rsidRPr="002E62E5">
        <w:rPr>
          <w:rFonts w:ascii="Times New Roman" w:hAnsi="Times New Roman" w:cs="Times New Roman"/>
          <w:snapToGrid w:val="0"/>
          <w:sz w:val="24"/>
          <w:szCs w:val="24"/>
          <w:lang w:val="ru-RU"/>
        </w:rPr>
        <w:t xml:space="preserve">         У спрату дрвећа доминантни едификатор је буква (Fagus moesica 2.2  - 4.4),  а флористичко сиромаштво је у свим спратовима јако изражено.</w:t>
      </w:r>
    </w:p>
    <w:p w:rsidR="00170A6A" w:rsidRPr="002E62E5" w:rsidRDefault="00170A6A" w:rsidP="0009466E">
      <w:pPr>
        <w:widowControl w:val="0"/>
        <w:spacing w:after="60"/>
        <w:jc w:val="both"/>
        <w:rPr>
          <w:rFonts w:ascii="Times New Roman" w:hAnsi="Times New Roman" w:cs="Times New Roman"/>
          <w:snapToGrid w:val="0"/>
          <w:sz w:val="24"/>
          <w:szCs w:val="24"/>
          <w:lang w:val="ru-RU"/>
        </w:rPr>
      </w:pPr>
      <w:r w:rsidRPr="002E62E5">
        <w:rPr>
          <w:rFonts w:ascii="Times New Roman" w:hAnsi="Times New Roman" w:cs="Times New Roman"/>
          <w:snapToGrid w:val="0"/>
          <w:sz w:val="24"/>
          <w:szCs w:val="24"/>
          <w:lang w:val="ru-RU"/>
        </w:rPr>
        <w:t xml:space="preserve">          У  спрату приземне флоре, осим фацијеса вијука (Festuca dr</w:t>
      </w:r>
      <w:r w:rsidRPr="002E62E5">
        <w:rPr>
          <w:rFonts w:ascii="Times New Roman" w:hAnsi="Times New Roman" w:cs="Times New Roman"/>
          <w:snapToGrid w:val="0"/>
          <w:sz w:val="24"/>
          <w:szCs w:val="24"/>
        </w:rPr>
        <w:t>y</w:t>
      </w:r>
      <w:r w:rsidRPr="002E62E5">
        <w:rPr>
          <w:rFonts w:ascii="Times New Roman" w:hAnsi="Times New Roman" w:cs="Times New Roman"/>
          <w:snapToGrid w:val="0"/>
          <w:sz w:val="24"/>
          <w:szCs w:val="24"/>
          <w:lang w:val="ru-RU"/>
        </w:rPr>
        <w:t>meia 3.3  - 4.4), налази  се још само неколико врста,  углавном  спорадично:  Care</w:t>
      </w:r>
      <w:r w:rsidRPr="002E62E5">
        <w:rPr>
          <w:rFonts w:ascii="Times New Roman" w:hAnsi="Times New Roman" w:cs="Times New Roman"/>
          <w:snapToGrid w:val="0"/>
          <w:sz w:val="24"/>
          <w:szCs w:val="24"/>
        </w:rPr>
        <w:t>x</w:t>
      </w:r>
      <w:r w:rsidRPr="002E62E5">
        <w:rPr>
          <w:rFonts w:ascii="Times New Roman" w:hAnsi="Times New Roman" w:cs="Times New Roman"/>
          <w:snapToGrid w:val="0"/>
          <w:sz w:val="24"/>
          <w:szCs w:val="24"/>
          <w:lang w:val="ru-RU"/>
        </w:rPr>
        <w:t xml:space="preserve">  digitata,  Asperula odorata, Glechoma hirsuta, Galium rotundifolium и Rubus hirtus.</w:t>
      </w:r>
    </w:p>
    <w:p w:rsidR="00170A6A" w:rsidRDefault="00170A6A" w:rsidP="0009466E">
      <w:pPr>
        <w:widowControl w:val="0"/>
        <w:spacing w:after="60"/>
        <w:jc w:val="both"/>
        <w:rPr>
          <w:rFonts w:ascii="Times New Roman" w:hAnsi="Times New Roman" w:cs="Times New Roman"/>
          <w:snapToGrid w:val="0"/>
          <w:sz w:val="24"/>
          <w:szCs w:val="24"/>
          <w:lang w:val="sr-Latn-CS"/>
        </w:rPr>
      </w:pPr>
      <w:r w:rsidRPr="002E62E5">
        <w:rPr>
          <w:rFonts w:ascii="Times New Roman" w:hAnsi="Times New Roman" w:cs="Times New Roman"/>
          <w:snapToGrid w:val="0"/>
          <w:sz w:val="24"/>
          <w:szCs w:val="24"/>
          <w:lang w:val="ru-RU"/>
        </w:rPr>
        <w:t xml:space="preserve">          Земљишта  у  овом типу шуме  могу бити представљена  хумусно-силикатним  - скелетним  земљиштима (у доњем делу 152/87 или по целој дубини) (153/87 и 156/87)  и плитким  до  средње  дубоким  (30 - 60 цм) киселим смеђим  земљиштима  (профили  ИИ, 145/87,  146/87  и  160/88).  Услови за раст биљака су овде  погоршани  због  слабије развијености:  мање дубине земљишта и често појачане скелетности, топлих експозиција и повећаних нагиба што условљава сувљу педоклиму.</w:t>
      </w:r>
    </w:p>
    <w:p w:rsidR="00170A6A" w:rsidRPr="002E62E5" w:rsidRDefault="00170A6A" w:rsidP="0009466E">
      <w:pPr>
        <w:widowControl w:val="0"/>
        <w:spacing w:after="60"/>
        <w:jc w:val="both"/>
        <w:rPr>
          <w:rFonts w:ascii="Times New Roman" w:hAnsi="Times New Roman" w:cs="Times New Roman"/>
          <w:snapToGrid w:val="0"/>
          <w:sz w:val="24"/>
          <w:szCs w:val="24"/>
          <w:lang w:val="ru-RU"/>
        </w:rPr>
      </w:pPr>
      <w:r w:rsidRPr="002E62E5">
        <w:rPr>
          <w:rFonts w:ascii="Times New Roman" w:hAnsi="Times New Roman" w:cs="Times New Roman"/>
          <w:snapToGrid w:val="0"/>
          <w:sz w:val="24"/>
          <w:szCs w:val="24"/>
          <w:lang w:val="ru-RU"/>
        </w:rPr>
        <w:t xml:space="preserve">          Умерено   кисела   реакција  и  степен  засићености  земљишта   базама   су задовољавајући.  Међутим,  ова  земљишта се доста често  карактерићу  нагомилавањем органске   материје  у  површинскомделу  профила  (ААх  - хоризонт),   што  доводи  до успоравања  образовања  органоминералног комплекса.  Све ово указује  на  топлију  и сувљу педоклиму.</w:t>
      </w:r>
    </w:p>
    <w:p w:rsidR="00170A6A" w:rsidRPr="002E62E5" w:rsidRDefault="00170A6A" w:rsidP="0009466E">
      <w:pPr>
        <w:widowControl w:val="0"/>
        <w:spacing w:after="60"/>
        <w:jc w:val="both"/>
        <w:rPr>
          <w:rFonts w:ascii="Times New Roman" w:hAnsi="Times New Roman" w:cs="Times New Roman"/>
          <w:snapToGrid w:val="0"/>
          <w:sz w:val="24"/>
          <w:szCs w:val="24"/>
          <w:lang w:val="ru-RU"/>
        </w:rPr>
      </w:pPr>
      <w:r w:rsidRPr="002E62E5">
        <w:rPr>
          <w:rFonts w:ascii="Times New Roman" w:hAnsi="Times New Roman" w:cs="Times New Roman"/>
          <w:snapToGrid w:val="0"/>
          <w:sz w:val="24"/>
          <w:szCs w:val="24"/>
          <w:lang w:val="ru-RU"/>
        </w:rPr>
        <w:t xml:space="preserve">          Погоршане особине земљишта, посебно физичке, утичу на смањење производног потенцијала станишта у овој еколошкој јединици.</w:t>
      </w:r>
    </w:p>
    <w:p w:rsidR="00170A6A" w:rsidRDefault="00170A6A" w:rsidP="0009466E">
      <w:pPr>
        <w:widowControl w:val="0"/>
        <w:spacing w:after="60"/>
        <w:jc w:val="both"/>
        <w:rPr>
          <w:rFonts w:ascii="Times New Roman" w:hAnsi="Times New Roman" w:cs="Times New Roman"/>
          <w:snapToGrid w:val="0"/>
          <w:sz w:val="24"/>
          <w:szCs w:val="24"/>
          <w:lang w:val="sr-Latn-CS"/>
        </w:rPr>
      </w:pPr>
      <w:r w:rsidRPr="002E62E5">
        <w:rPr>
          <w:rFonts w:ascii="Times New Roman" w:hAnsi="Times New Roman" w:cs="Times New Roman"/>
          <w:snapToGrid w:val="0"/>
          <w:sz w:val="24"/>
          <w:szCs w:val="24"/>
          <w:lang w:val="ru-RU"/>
        </w:rPr>
        <w:t xml:space="preserve">          Погоршане  особине земљишта у овом типу шуме приметно се одражава на развој и продуктивност јеле, док буква и на овом станишту има висок производни потенцијал. На то  указују  и  подаци  једне сталне огледне  површине  и  периодичног  инвентарисања одељења у које се она налази</w:t>
      </w:r>
      <w:r>
        <w:rPr>
          <w:rFonts w:ascii="Times New Roman" w:hAnsi="Times New Roman" w:cs="Times New Roman"/>
          <w:snapToGrid w:val="0"/>
          <w:sz w:val="24"/>
          <w:szCs w:val="24"/>
          <w:lang w:val="sr-Latn-CS"/>
        </w:rPr>
        <w:t>:</w:t>
      </w:r>
    </w:p>
    <w:p w:rsidR="00170A6A" w:rsidRDefault="00170A6A" w:rsidP="002E62E5">
      <w:pPr>
        <w:widowControl w:val="0"/>
        <w:jc w:val="both"/>
        <w:rPr>
          <w:rFonts w:ascii="Times New Roman" w:hAnsi="Times New Roman" w:cs="Times New Roman"/>
          <w:snapToGrid w:val="0"/>
          <w:sz w:val="24"/>
          <w:szCs w:val="24"/>
          <w:lang w:val="sr-Latn-CS"/>
        </w:rPr>
      </w:pPr>
      <w:r>
        <w:rPr>
          <w:rFonts w:ascii="Times New Roman" w:hAnsi="Times New Roman" w:cs="Times New Roman"/>
          <w:snapToGrid w:val="0"/>
          <w:sz w:val="24"/>
          <w:szCs w:val="24"/>
          <w:lang w:val="sr-Latn-CS"/>
        </w:rPr>
        <w:tab/>
      </w:r>
    </w:p>
    <w:tbl>
      <w:tblPr>
        <w:tblpPr w:leftFromText="141" w:rightFromText="141" w:vertAnchor="text" w:horzAnchor="page" w:tblpX="2193"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1056"/>
        <w:gridCol w:w="756"/>
        <w:gridCol w:w="516"/>
        <w:gridCol w:w="516"/>
        <w:gridCol w:w="756"/>
        <w:gridCol w:w="636"/>
        <w:gridCol w:w="516"/>
        <w:gridCol w:w="756"/>
        <w:gridCol w:w="636"/>
        <w:gridCol w:w="516"/>
      </w:tblGrid>
      <w:tr w:rsidR="00170A6A" w:rsidRPr="005E64E5">
        <w:tc>
          <w:tcPr>
            <w:tcW w:w="0" w:type="auto"/>
            <w:vMerge w:val="restart"/>
          </w:tcPr>
          <w:p w:rsidR="00170A6A" w:rsidRPr="005E64E5" w:rsidRDefault="00170A6A" w:rsidP="00142117">
            <w:pPr>
              <w:widowControl w:val="0"/>
              <w:jc w:val="cente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СОП</w:t>
            </w:r>
          </w:p>
        </w:tc>
        <w:tc>
          <w:tcPr>
            <w:tcW w:w="0" w:type="auto"/>
            <w:vMerge w:val="restart"/>
          </w:tcPr>
          <w:p w:rsidR="00170A6A" w:rsidRPr="005E64E5" w:rsidRDefault="00170A6A" w:rsidP="00142117">
            <w:pPr>
              <w:widowControl w:val="0"/>
              <w:jc w:val="cente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година</w:t>
            </w:r>
          </w:p>
          <w:p w:rsidR="00170A6A" w:rsidRPr="005E64E5" w:rsidRDefault="00170A6A" w:rsidP="00142117">
            <w:pPr>
              <w:widowControl w:val="0"/>
              <w:jc w:val="cente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премера</w:t>
            </w:r>
          </w:p>
        </w:tc>
        <w:tc>
          <w:tcPr>
            <w:tcW w:w="0" w:type="auto"/>
            <w:gridSpan w:val="3"/>
          </w:tcPr>
          <w:p w:rsidR="00170A6A" w:rsidRPr="005E64E5" w:rsidRDefault="00170A6A" w:rsidP="00142117">
            <w:pPr>
              <w:widowControl w:val="0"/>
              <w:jc w:val="cente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јела</w:t>
            </w:r>
          </w:p>
        </w:tc>
        <w:tc>
          <w:tcPr>
            <w:tcW w:w="0" w:type="auto"/>
            <w:gridSpan w:val="3"/>
          </w:tcPr>
          <w:p w:rsidR="00170A6A" w:rsidRPr="005E64E5" w:rsidRDefault="00170A6A" w:rsidP="00142117">
            <w:pPr>
              <w:widowControl w:val="0"/>
              <w:jc w:val="cente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буква</w:t>
            </w:r>
          </w:p>
        </w:tc>
        <w:tc>
          <w:tcPr>
            <w:tcW w:w="0" w:type="auto"/>
            <w:gridSpan w:val="3"/>
          </w:tcPr>
          <w:p w:rsidR="00170A6A" w:rsidRPr="005E64E5" w:rsidRDefault="00170A6A" w:rsidP="00142117">
            <w:pPr>
              <w:widowControl w:val="0"/>
              <w:jc w:val="center"/>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свега</w:t>
            </w:r>
          </w:p>
          <w:p w:rsidR="00170A6A" w:rsidRPr="005E64E5" w:rsidRDefault="00170A6A" w:rsidP="00142117">
            <w:pPr>
              <w:widowControl w:val="0"/>
              <w:jc w:val="center"/>
              <w:rPr>
                <w:rFonts w:ascii="Times New Roman" w:hAnsi="Times New Roman" w:cs="Times New Roman"/>
                <w:snapToGrid w:val="0"/>
                <w:sz w:val="24"/>
                <w:szCs w:val="24"/>
                <w:lang w:val="ru-RU"/>
              </w:rPr>
            </w:pPr>
          </w:p>
        </w:tc>
      </w:tr>
      <w:tr w:rsidR="00170A6A" w:rsidRPr="005E64E5">
        <w:tc>
          <w:tcPr>
            <w:tcW w:w="0" w:type="auto"/>
            <w:vMerge/>
          </w:tcPr>
          <w:p w:rsidR="00170A6A" w:rsidRPr="005E64E5" w:rsidRDefault="00170A6A" w:rsidP="00142117">
            <w:pPr>
              <w:widowControl w:val="0"/>
              <w:jc w:val="center"/>
              <w:rPr>
                <w:rFonts w:ascii="Times New Roman" w:hAnsi="Times New Roman" w:cs="Times New Roman"/>
                <w:snapToGrid w:val="0"/>
                <w:sz w:val="24"/>
                <w:szCs w:val="24"/>
                <w:lang w:val="ru-RU"/>
              </w:rPr>
            </w:pPr>
          </w:p>
        </w:tc>
        <w:tc>
          <w:tcPr>
            <w:tcW w:w="0" w:type="auto"/>
            <w:vMerge/>
          </w:tcPr>
          <w:p w:rsidR="00170A6A" w:rsidRPr="005E64E5" w:rsidRDefault="00170A6A" w:rsidP="00142117">
            <w:pPr>
              <w:widowControl w:val="0"/>
              <w:jc w:val="center"/>
              <w:rPr>
                <w:rFonts w:ascii="Times New Roman" w:hAnsi="Times New Roman" w:cs="Times New Roman"/>
                <w:snapToGrid w:val="0"/>
                <w:sz w:val="24"/>
                <w:szCs w:val="24"/>
                <w:lang w:val="ru-RU"/>
              </w:rPr>
            </w:pPr>
          </w:p>
        </w:tc>
        <w:tc>
          <w:tcPr>
            <w:tcW w:w="0" w:type="auto"/>
          </w:tcPr>
          <w:p w:rsidR="00170A6A" w:rsidRPr="005E64E5" w:rsidRDefault="00170A6A" w:rsidP="00142117">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V</w:t>
            </w:r>
          </w:p>
        </w:tc>
        <w:tc>
          <w:tcPr>
            <w:tcW w:w="0" w:type="auto"/>
          </w:tcPr>
          <w:p w:rsidR="00170A6A" w:rsidRPr="005E64E5" w:rsidRDefault="00170A6A" w:rsidP="00142117">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IV</w:t>
            </w:r>
          </w:p>
        </w:tc>
        <w:tc>
          <w:tcPr>
            <w:tcW w:w="0" w:type="auto"/>
          </w:tcPr>
          <w:p w:rsidR="00170A6A" w:rsidRPr="005E64E5" w:rsidRDefault="00170A6A" w:rsidP="00142117">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Ip</w:t>
            </w:r>
          </w:p>
        </w:tc>
        <w:tc>
          <w:tcPr>
            <w:tcW w:w="0" w:type="auto"/>
          </w:tcPr>
          <w:p w:rsidR="00170A6A" w:rsidRPr="005E64E5" w:rsidRDefault="00170A6A" w:rsidP="00142117">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V</w:t>
            </w:r>
          </w:p>
        </w:tc>
        <w:tc>
          <w:tcPr>
            <w:tcW w:w="0" w:type="auto"/>
          </w:tcPr>
          <w:p w:rsidR="00170A6A" w:rsidRPr="005E64E5" w:rsidRDefault="00170A6A" w:rsidP="00142117">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IV</w:t>
            </w:r>
          </w:p>
        </w:tc>
        <w:tc>
          <w:tcPr>
            <w:tcW w:w="0" w:type="auto"/>
          </w:tcPr>
          <w:p w:rsidR="00170A6A" w:rsidRPr="005E64E5" w:rsidRDefault="00170A6A" w:rsidP="00142117">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Ip</w:t>
            </w:r>
          </w:p>
        </w:tc>
        <w:tc>
          <w:tcPr>
            <w:tcW w:w="0" w:type="auto"/>
          </w:tcPr>
          <w:p w:rsidR="00170A6A" w:rsidRPr="005E64E5" w:rsidRDefault="00170A6A" w:rsidP="00142117">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V</w:t>
            </w:r>
          </w:p>
        </w:tc>
        <w:tc>
          <w:tcPr>
            <w:tcW w:w="0" w:type="auto"/>
          </w:tcPr>
          <w:p w:rsidR="00170A6A" w:rsidRPr="005E64E5" w:rsidRDefault="00170A6A" w:rsidP="00142117">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IV</w:t>
            </w:r>
          </w:p>
        </w:tc>
        <w:tc>
          <w:tcPr>
            <w:tcW w:w="0" w:type="auto"/>
          </w:tcPr>
          <w:p w:rsidR="00170A6A" w:rsidRPr="005E64E5" w:rsidRDefault="00170A6A" w:rsidP="00142117">
            <w:pPr>
              <w:widowControl w:val="0"/>
              <w:jc w:val="center"/>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Ip</w:t>
            </w:r>
          </w:p>
        </w:tc>
      </w:tr>
      <w:tr w:rsidR="00170A6A" w:rsidRPr="005E64E5">
        <w:tc>
          <w:tcPr>
            <w:tcW w:w="0" w:type="auto"/>
          </w:tcPr>
          <w:p w:rsidR="00170A6A" w:rsidRPr="005E64E5" w:rsidRDefault="00170A6A" w:rsidP="00142117">
            <w:pPr>
              <w:widowControl w:val="0"/>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sr-Latn-CS"/>
              </w:rPr>
              <w:t>II</w:t>
            </w:r>
            <w:r w:rsidRPr="005E64E5">
              <w:rPr>
                <w:rFonts w:ascii="Times New Roman" w:hAnsi="Times New Roman" w:cs="Times New Roman"/>
                <w:snapToGrid w:val="0"/>
                <w:sz w:val="24"/>
                <w:szCs w:val="24"/>
                <w:lang w:val="ru-RU"/>
              </w:rPr>
              <w:t xml:space="preserve">     </w:t>
            </w:r>
          </w:p>
        </w:tc>
        <w:tc>
          <w:tcPr>
            <w:tcW w:w="0" w:type="auto"/>
          </w:tcPr>
          <w:p w:rsidR="00170A6A" w:rsidRDefault="00170A6A" w:rsidP="00142117">
            <w:r w:rsidRPr="005E64E5">
              <w:rPr>
                <w:rFonts w:ascii="Times New Roman" w:hAnsi="Times New Roman" w:cs="Times New Roman"/>
                <w:snapToGrid w:val="0"/>
                <w:sz w:val="24"/>
                <w:szCs w:val="24"/>
                <w:lang w:val="ru-RU"/>
              </w:rPr>
              <w:t xml:space="preserve">1985       </w:t>
            </w:r>
          </w:p>
        </w:tc>
        <w:tc>
          <w:tcPr>
            <w:tcW w:w="0" w:type="auto"/>
          </w:tcPr>
          <w:p w:rsidR="00170A6A" w:rsidRPr="005E64E5" w:rsidRDefault="00170A6A" w:rsidP="00142117">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302.7</w:t>
            </w:r>
          </w:p>
        </w:tc>
        <w:tc>
          <w:tcPr>
            <w:tcW w:w="0" w:type="auto"/>
          </w:tcPr>
          <w:p w:rsidR="00170A6A" w:rsidRPr="005E64E5" w:rsidRDefault="00170A6A" w:rsidP="00142117">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4.9</w:t>
            </w:r>
          </w:p>
        </w:tc>
        <w:tc>
          <w:tcPr>
            <w:tcW w:w="0" w:type="auto"/>
          </w:tcPr>
          <w:p w:rsidR="00170A6A" w:rsidRPr="005E64E5" w:rsidRDefault="00170A6A" w:rsidP="00142117">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1.6</w:t>
            </w:r>
          </w:p>
        </w:tc>
        <w:tc>
          <w:tcPr>
            <w:tcW w:w="0" w:type="auto"/>
          </w:tcPr>
          <w:p w:rsidR="00170A6A" w:rsidRPr="005E64E5" w:rsidRDefault="00170A6A" w:rsidP="00142117">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390.7</w:t>
            </w:r>
          </w:p>
        </w:tc>
        <w:tc>
          <w:tcPr>
            <w:tcW w:w="0" w:type="auto"/>
          </w:tcPr>
          <w:p w:rsidR="00170A6A" w:rsidRPr="005E64E5" w:rsidRDefault="00170A6A" w:rsidP="00142117">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11.6</w:t>
            </w:r>
          </w:p>
        </w:tc>
        <w:tc>
          <w:tcPr>
            <w:tcW w:w="0" w:type="auto"/>
          </w:tcPr>
          <w:p w:rsidR="00170A6A" w:rsidRPr="005E64E5" w:rsidRDefault="00170A6A" w:rsidP="00142117">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3.0</w:t>
            </w:r>
          </w:p>
        </w:tc>
        <w:tc>
          <w:tcPr>
            <w:tcW w:w="0" w:type="auto"/>
          </w:tcPr>
          <w:p w:rsidR="00170A6A" w:rsidRPr="005E64E5" w:rsidRDefault="00170A6A" w:rsidP="00142117">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693.4</w:t>
            </w:r>
          </w:p>
        </w:tc>
        <w:tc>
          <w:tcPr>
            <w:tcW w:w="0" w:type="auto"/>
          </w:tcPr>
          <w:p w:rsidR="00170A6A" w:rsidRPr="005E64E5" w:rsidRDefault="00170A6A" w:rsidP="00142117">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16.5</w:t>
            </w:r>
          </w:p>
        </w:tc>
        <w:tc>
          <w:tcPr>
            <w:tcW w:w="0" w:type="auto"/>
          </w:tcPr>
          <w:p w:rsidR="00170A6A" w:rsidRPr="005E64E5" w:rsidRDefault="00170A6A" w:rsidP="00142117">
            <w:pPr>
              <w:widowControl w:val="0"/>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2.4</w:t>
            </w:r>
          </w:p>
        </w:tc>
      </w:tr>
    </w:tbl>
    <w:p w:rsidR="00170A6A" w:rsidRDefault="00170A6A" w:rsidP="002E62E5">
      <w:pPr>
        <w:widowControl w:val="0"/>
        <w:jc w:val="both"/>
        <w:rPr>
          <w:rFonts w:ascii="Times New Roman" w:hAnsi="Times New Roman" w:cs="Times New Roman"/>
          <w:snapToGrid w:val="0"/>
          <w:sz w:val="24"/>
          <w:szCs w:val="24"/>
          <w:lang w:val="sr-Latn-CS"/>
        </w:rPr>
      </w:pPr>
    </w:p>
    <w:p w:rsidR="00170A6A" w:rsidRDefault="00170A6A" w:rsidP="002E62E5">
      <w:pPr>
        <w:widowControl w:val="0"/>
        <w:jc w:val="both"/>
        <w:rPr>
          <w:rFonts w:ascii="Times New Roman" w:hAnsi="Times New Roman" w:cs="Times New Roman"/>
          <w:snapToGrid w:val="0"/>
          <w:sz w:val="24"/>
          <w:szCs w:val="24"/>
          <w:lang w:val="sr-Latn-CS"/>
        </w:rPr>
      </w:pPr>
    </w:p>
    <w:p w:rsidR="00170A6A" w:rsidRPr="00A65F6D" w:rsidRDefault="00170A6A" w:rsidP="002E62E5">
      <w:pPr>
        <w:widowControl w:val="0"/>
        <w:jc w:val="both"/>
        <w:rPr>
          <w:rFonts w:ascii="Times New Roman" w:hAnsi="Times New Roman" w:cs="Times New Roman"/>
          <w:snapToGrid w:val="0"/>
          <w:sz w:val="24"/>
          <w:szCs w:val="24"/>
          <w:lang w:val="sr-Latn-CS"/>
        </w:rPr>
      </w:pPr>
    </w:p>
    <w:p w:rsidR="00170A6A" w:rsidRDefault="00170A6A" w:rsidP="00A65F6D">
      <w:pPr>
        <w:widowControl w:val="0"/>
        <w:ind w:firstLine="720"/>
        <w:jc w:val="both"/>
        <w:rPr>
          <w:rFonts w:ascii="Times New Roman" w:hAnsi="Times New Roman" w:cs="Times New Roman"/>
          <w:snapToGrid w:val="0"/>
          <w:sz w:val="24"/>
          <w:szCs w:val="24"/>
          <w:lang w:val="ru-RU"/>
        </w:rPr>
      </w:pPr>
    </w:p>
    <w:p w:rsidR="00170A6A" w:rsidRDefault="00170A6A" w:rsidP="00A65F6D">
      <w:pPr>
        <w:widowControl w:val="0"/>
        <w:ind w:firstLine="720"/>
        <w:jc w:val="both"/>
        <w:rPr>
          <w:rFonts w:ascii="Times New Roman" w:hAnsi="Times New Roman" w:cs="Times New Roman"/>
          <w:snapToGrid w:val="0"/>
          <w:sz w:val="24"/>
          <w:szCs w:val="24"/>
          <w:lang w:val="ru-RU"/>
        </w:rPr>
      </w:pPr>
    </w:p>
    <w:p w:rsidR="00170A6A" w:rsidRPr="002E62E5" w:rsidRDefault="00170A6A" w:rsidP="0009466E">
      <w:pPr>
        <w:widowControl w:val="0"/>
        <w:spacing w:after="60"/>
        <w:ind w:firstLine="720"/>
        <w:jc w:val="both"/>
        <w:rPr>
          <w:rFonts w:ascii="Times New Roman" w:hAnsi="Times New Roman" w:cs="Times New Roman"/>
          <w:snapToGrid w:val="0"/>
          <w:sz w:val="24"/>
          <w:szCs w:val="24"/>
          <w:lang w:val="ru-RU"/>
        </w:rPr>
      </w:pPr>
      <w:r w:rsidRPr="002E62E5">
        <w:rPr>
          <w:rFonts w:ascii="Times New Roman" w:hAnsi="Times New Roman" w:cs="Times New Roman"/>
          <w:snapToGrid w:val="0"/>
          <w:sz w:val="24"/>
          <w:szCs w:val="24"/>
          <w:lang w:val="ru-RU"/>
        </w:rPr>
        <w:t>Упоређујући  податке о продуктивности јеле и букве овог типа шуме запажа  се да  проценат  прираста јеле знатније опада са повећањем запремине у односу на  букву, али код букве он је још увек на завидном нивоу.  Исто тако,  изнети подаци указују  да буква  и  у  овом  типу шуме,  као и код већине претходних  типова,  има  знатно  већу продуктивност у односу на јелу.</w:t>
      </w:r>
    </w:p>
    <w:p w:rsidR="00170A6A" w:rsidRPr="00334445" w:rsidRDefault="00170A6A" w:rsidP="0009466E">
      <w:pPr>
        <w:widowControl w:val="0"/>
        <w:spacing w:after="60"/>
        <w:ind w:firstLine="720"/>
        <w:jc w:val="both"/>
        <w:rPr>
          <w:rFonts w:ascii="Times New Roman" w:hAnsi="Times New Roman" w:cs="Times New Roman"/>
          <w:snapToGrid w:val="0"/>
          <w:sz w:val="24"/>
          <w:szCs w:val="24"/>
          <w:lang w:val="ru-RU"/>
        </w:rPr>
      </w:pPr>
      <w:r w:rsidRPr="00334445">
        <w:rPr>
          <w:rFonts w:ascii="Times New Roman" w:hAnsi="Times New Roman" w:cs="Times New Roman"/>
          <w:snapToGrid w:val="0"/>
          <w:sz w:val="24"/>
          <w:szCs w:val="24"/>
          <w:lang w:val="ru-RU"/>
        </w:rPr>
        <w:t xml:space="preserve">Имајући  у виду изнете производне карактеристике,  те констатоване </w:t>
      </w:r>
      <w:r>
        <w:rPr>
          <w:rFonts w:ascii="Times New Roman" w:hAnsi="Times New Roman" w:cs="Times New Roman"/>
          <w:snapToGrid w:val="0"/>
          <w:sz w:val="24"/>
          <w:szCs w:val="24"/>
          <w:lang w:val="ru-RU"/>
        </w:rPr>
        <w:t xml:space="preserve"> чињенице</w:t>
      </w:r>
      <w:r w:rsidRPr="00334445">
        <w:rPr>
          <w:rFonts w:ascii="Times New Roman" w:hAnsi="Times New Roman" w:cs="Times New Roman"/>
          <w:snapToGrid w:val="0"/>
          <w:sz w:val="24"/>
          <w:szCs w:val="24"/>
          <w:lang w:val="ru-RU"/>
        </w:rPr>
        <w:t xml:space="preserve">  о продуктивности јеле и букве, за овај тип шуме одређена је оптимална запремина у износу од 421 </w:t>
      </w:r>
      <w:r>
        <w:rPr>
          <w:rFonts w:ascii="Times New Roman" w:hAnsi="Times New Roman" w:cs="Times New Roman"/>
          <w:snapToGrid w:val="0"/>
          <w:sz w:val="24"/>
          <w:szCs w:val="24"/>
          <w:lang w:val="ru-RU"/>
        </w:rPr>
        <w:t>m3/ha</w:t>
      </w:r>
      <w:r w:rsidRPr="00334445">
        <w:rPr>
          <w:rFonts w:ascii="Times New Roman" w:hAnsi="Times New Roman" w:cs="Times New Roman"/>
          <w:snapToGrid w:val="0"/>
          <w:sz w:val="24"/>
          <w:szCs w:val="24"/>
          <w:lang w:val="ru-RU"/>
        </w:rPr>
        <w:t xml:space="preserve"> - за јелу 168 </w:t>
      </w:r>
      <w:r>
        <w:rPr>
          <w:rFonts w:ascii="Times New Roman" w:hAnsi="Times New Roman" w:cs="Times New Roman"/>
          <w:snapToGrid w:val="0"/>
          <w:sz w:val="24"/>
          <w:szCs w:val="24"/>
          <w:lang w:val="ru-RU"/>
        </w:rPr>
        <w:t>m3/ha</w:t>
      </w:r>
      <w:r w:rsidRPr="00334445">
        <w:rPr>
          <w:rFonts w:ascii="Times New Roman" w:hAnsi="Times New Roman" w:cs="Times New Roman"/>
          <w:snapToGrid w:val="0"/>
          <w:sz w:val="24"/>
          <w:szCs w:val="24"/>
          <w:lang w:val="ru-RU"/>
        </w:rPr>
        <w:t xml:space="preserve"> и букву 253 </w:t>
      </w:r>
      <w:r>
        <w:rPr>
          <w:rFonts w:ascii="Times New Roman" w:hAnsi="Times New Roman" w:cs="Times New Roman"/>
          <w:snapToGrid w:val="0"/>
          <w:sz w:val="24"/>
          <w:szCs w:val="24"/>
          <w:lang w:val="ru-RU"/>
        </w:rPr>
        <w:t>m3/ha</w:t>
      </w:r>
      <w:r w:rsidRPr="00334445">
        <w:rPr>
          <w:rFonts w:ascii="Times New Roman" w:hAnsi="Times New Roman" w:cs="Times New Roman"/>
          <w:snapToGrid w:val="0"/>
          <w:sz w:val="24"/>
          <w:szCs w:val="24"/>
          <w:lang w:val="ru-RU"/>
        </w:rPr>
        <w:t>.</w:t>
      </w:r>
    </w:p>
    <w:p w:rsidR="00170A6A" w:rsidRPr="00334445" w:rsidRDefault="00170A6A" w:rsidP="0009466E">
      <w:pPr>
        <w:widowControl w:val="0"/>
        <w:spacing w:after="60"/>
        <w:jc w:val="both"/>
        <w:rPr>
          <w:rFonts w:ascii="Times New Roman" w:hAnsi="Times New Roman" w:cs="Times New Roman"/>
          <w:snapToGrid w:val="0"/>
          <w:sz w:val="24"/>
          <w:szCs w:val="24"/>
          <w:lang w:val="ru-RU"/>
        </w:rPr>
      </w:pPr>
    </w:p>
    <w:p w:rsidR="00170A6A" w:rsidRPr="00334445" w:rsidRDefault="00170A6A" w:rsidP="0009466E">
      <w:pPr>
        <w:widowControl w:val="0"/>
        <w:spacing w:after="60"/>
        <w:ind w:firstLine="720"/>
        <w:jc w:val="both"/>
        <w:rPr>
          <w:rFonts w:ascii="Times New Roman" w:hAnsi="Times New Roman" w:cs="Times New Roman"/>
          <w:snapToGrid w:val="0"/>
          <w:sz w:val="24"/>
          <w:szCs w:val="24"/>
          <w:lang w:val="ru-RU"/>
        </w:rPr>
      </w:pPr>
      <w:r w:rsidRPr="00334445">
        <w:rPr>
          <w:rFonts w:ascii="Times New Roman" w:hAnsi="Times New Roman" w:cs="Times New Roman"/>
          <w:snapToGrid w:val="0"/>
          <w:sz w:val="24"/>
          <w:szCs w:val="24"/>
          <w:lang w:val="ru-RU"/>
        </w:rPr>
        <w:t xml:space="preserve">Упоређујући оптимално стање са стварним (просечно </w:t>
      </w:r>
      <w:r>
        <w:rPr>
          <w:rFonts w:ascii="Times New Roman" w:hAnsi="Times New Roman" w:cs="Times New Roman"/>
          <w:snapToGrid w:val="0"/>
          <w:sz w:val="24"/>
          <w:szCs w:val="24"/>
          <w:lang w:val="ru-RU"/>
        </w:rPr>
        <w:t xml:space="preserve">396 </w:t>
      </w:r>
      <w:r w:rsidRPr="0033444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m3/ha</w:t>
      </w:r>
      <w:r w:rsidRPr="00334445">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lang w:val="ru-RU"/>
        </w:rPr>
        <w:t>209</w:t>
      </w:r>
      <w:r w:rsidRPr="0033444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m3/ha</w:t>
      </w:r>
      <w:r w:rsidRPr="00334445">
        <w:rPr>
          <w:rFonts w:ascii="Times New Roman" w:hAnsi="Times New Roman" w:cs="Times New Roman"/>
          <w:snapToGrid w:val="0"/>
          <w:sz w:val="24"/>
          <w:szCs w:val="24"/>
          <w:lang w:val="ru-RU"/>
        </w:rPr>
        <w:t xml:space="preserve"> јеле  и </w:t>
      </w:r>
      <w:r>
        <w:rPr>
          <w:rFonts w:ascii="Times New Roman" w:hAnsi="Times New Roman" w:cs="Times New Roman"/>
          <w:snapToGrid w:val="0"/>
          <w:sz w:val="24"/>
          <w:szCs w:val="24"/>
          <w:lang w:val="ru-RU"/>
        </w:rPr>
        <w:t>171 m3/ha</w:t>
      </w:r>
      <w:r w:rsidRPr="00334445">
        <w:rPr>
          <w:rFonts w:ascii="Times New Roman" w:hAnsi="Times New Roman" w:cs="Times New Roman"/>
          <w:snapToGrid w:val="0"/>
          <w:sz w:val="24"/>
          <w:szCs w:val="24"/>
          <w:lang w:val="ru-RU"/>
        </w:rPr>
        <w:t xml:space="preserve"> букве) може се закљужити да састојине у овом типу шуме  остварују </w:t>
      </w:r>
      <w:r>
        <w:rPr>
          <w:rFonts w:ascii="Times New Roman" w:hAnsi="Times New Roman" w:cs="Times New Roman"/>
          <w:snapToGrid w:val="0"/>
          <w:sz w:val="24"/>
          <w:szCs w:val="24"/>
          <w:lang w:val="ru-RU"/>
        </w:rPr>
        <w:t>9</w:t>
      </w:r>
      <w:r w:rsidRPr="00334445">
        <w:rPr>
          <w:rFonts w:ascii="Times New Roman" w:hAnsi="Times New Roman" w:cs="Times New Roman"/>
          <w:snapToGrid w:val="0"/>
          <w:sz w:val="24"/>
          <w:szCs w:val="24"/>
          <w:lang w:val="sr-Latn-CS"/>
        </w:rPr>
        <w:t>4</w:t>
      </w:r>
      <w:r w:rsidRPr="00334445">
        <w:rPr>
          <w:rFonts w:ascii="Times New Roman" w:hAnsi="Times New Roman" w:cs="Times New Roman"/>
          <w:snapToGrid w:val="0"/>
          <w:sz w:val="24"/>
          <w:szCs w:val="24"/>
          <w:lang w:val="ru-RU"/>
        </w:rPr>
        <w:t xml:space="preserve"> %  у односу на оптимални ниво продукције.</w:t>
      </w:r>
    </w:p>
    <w:p w:rsidR="00170A6A" w:rsidRPr="00A65F6D" w:rsidRDefault="00170A6A" w:rsidP="002E62E5">
      <w:pPr>
        <w:widowControl w:val="0"/>
        <w:jc w:val="both"/>
        <w:rPr>
          <w:rFonts w:ascii="Times New Roman" w:hAnsi="Times New Roman" w:cs="Times New Roman"/>
          <w:snapToGrid w:val="0"/>
          <w:sz w:val="24"/>
          <w:szCs w:val="24"/>
          <w:lang w:val="sr-Latn-CS"/>
        </w:rPr>
      </w:pPr>
    </w:p>
    <w:p w:rsidR="00170A6A" w:rsidRPr="00A65F6D" w:rsidRDefault="00170A6A" w:rsidP="0009466E">
      <w:pPr>
        <w:widowControl w:val="0"/>
        <w:spacing w:after="60"/>
        <w:ind w:firstLine="720"/>
        <w:jc w:val="both"/>
        <w:rPr>
          <w:rFonts w:ascii="Times New Roman" w:hAnsi="Times New Roman" w:cs="Times New Roman"/>
          <w:snapToGrid w:val="0"/>
          <w:sz w:val="24"/>
          <w:szCs w:val="24"/>
          <w:lang w:val="sr-Latn-CS"/>
        </w:rPr>
      </w:pPr>
      <w:r w:rsidRPr="00A65F6D">
        <w:rPr>
          <w:rFonts w:ascii="Times New Roman" w:hAnsi="Times New Roman" w:cs="Times New Roman"/>
          <w:b/>
          <w:bCs/>
          <w:snapToGrid w:val="0"/>
          <w:sz w:val="24"/>
          <w:szCs w:val="24"/>
          <w:lang w:val="ru-RU"/>
        </w:rPr>
        <w:t>Тип</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шуме</w:t>
      </w:r>
      <w:r w:rsidRPr="00A65F6D">
        <w:rPr>
          <w:rFonts w:ascii="Times New Roman" w:hAnsi="Times New Roman" w:cs="Times New Roman"/>
          <w:b/>
          <w:bCs/>
          <w:snapToGrid w:val="0"/>
          <w:sz w:val="24"/>
          <w:szCs w:val="24"/>
          <w:lang w:val="sr-Latn-CS"/>
        </w:rPr>
        <w:t xml:space="preserve"> 722: </w:t>
      </w:r>
      <w:r w:rsidRPr="00A65F6D">
        <w:rPr>
          <w:rFonts w:ascii="Times New Roman" w:hAnsi="Times New Roman" w:cs="Times New Roman"/>
          <w:b/>
          <w:bCs/>
          <w:snapToGrid w:val="0"/>
          <w:sz w:val="24"/>
          <w:szCs w:val="24"/>
          <w:lang w:val="ru-RU"/>
        </w:rPr>
        <w:t>Сувља</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шума</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букве</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и</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јеле</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са</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тролистом</w:t>
      </w:r>
      <w:r w:rsidRPr="00A65F6D">
        <w:rPr>
          <w:rFonts w:ascii="Times New Roman" w:hAnsi="Times New Roman" w:cs="Times New Roman"/>
          <w:b/>
          <w:bCs/>
          <w:snapToGrid w:val="0"/>
          <w:sz w:val="24"/>
          <w:szCs w:val="24"/>
          <w:lang w:val="sr-Latn-CS"/>
        </w:rPr>
        <w:t xml:space="preserve"> (Abieti - Fagetum moesiacae epimedietosum) </w:t>
      </w:r>
      <w:r w:rsidRPr="00A65F6D">
        <w:rPr>
          <w:rFonts w:ascii="Times New Roman" w:hAnsi="Times New Roman" w:cs="Times New Roman"/>
          <w:b/>
          <w:bCs/>
          <w:snapToGrid w:val="0"/>
          <w:sz w:val="24"/>
          <w:szCs w:val="24"/>
          <w:lang w:val="ru-RU"/>
        </w:rPr>
        <w:t>на</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средње</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дубоким</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еутричним</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и</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дистричним</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смеђим</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земљиштима</w:t>
      </w:r>
      <w:r w:rsidRPr="00A65F6D">
        <w:rPr>
          <w:rFonts w:ascii="Times New Roman" w:hAnsi="Times New Roman" w:cs="Times New Roman"/>
          <w:snapToGrid w:val="0"/>
          <w:sz w:val="24"/>
          <w:szCs w:val="24"/>
          <w:lang w:val="sr-Latn-CS"/>
        </w:rPr>
        <w:t xml:space="preserve"> </w:t>
      </w:r>
      <w:r>
        <w:rPr>
          <w:rFonts w:ascii="Times New Roman" w:hAnsi="Times New Roman" w:cs="Times New Roman"/>
          <w:snapToGrid w:val="0"/>
          <w:sz w:val="24"/>
          <w:szCs w:val="24"/>
          <w:lang w:val="sr-Latn-CS"/>
        </w:rPr>
        <w:t>(</w:t>
      </w:r>
      <w:r w:rsidRPr="002E62E5">
        <w:rPr>
          <w:rFonts w:ascii="Times New Roman" w:hAnsi="Times New Roman" w:cs="Times New Roman"/>
          <w:snapToGrid w:val="0"/>
          <w:sz w:val="24"/>
          <w:szCs w:val="24"/>
          <w:lang w:val="ru-RU"/>
        </w:rPr>
        <w:t>педолошки</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профили</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и</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фитоц</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снимци</w:t>
      </w:r>
      <w:r w:rsidRPr="00A65F6D">
        <w:rPr>
          <w:rFonts w:ascii="Times New Roman" w:hAnsi="Times New Roman" w:cs="Times New Roman"/>
          <w:snapToGrid w:val="0"/>
          <w:sz w:val="24"/>
          <w:szCs w:val="24"/>
          <w:lang w:val="sr-Latn-CS"/>
        </w:rPr>
        <w:t>: 143/87, 144/87, 147/87, 148/87, 149/87, 150/87, 174/87, 175/87, 176/87, 179/88, 185/88, 186/88</w:t>
      </w:r>
      <w:r>
        <w:rPr>
          <w:rFonts w:ascii="Times New Roman" w:hAnsi="Times New Roman" w:cs="Times New Roman"/>
          <w:snapToGrid w:val="0"/>
          <w:sz w:val="24"/>
          <w:szCs w:val="24"/>
          <w:lang w:val="sr-Latn-CS"/>
        </w:rPr>
        <w:t>)</w:t>
      </w:r>
    </w:p>
    <w:p w:rsidR="00170A6A" w:rsidRPr="00A65F6D" w:rsidRDefault="00170A6A" w:rsidP="0009466E">
      <w:pPr>
        <w:widowControl w:val="0"/>
        <w:spacing w:after="60"/>
        <w:jc w:val="both"/>
        <w:rPr>
          <w:rFonts w:ascii="Times New Roman" w:hAnsi="Times New Roman" w:cs="Times New Roman"/>
          <w:snapToGrid w:val="0"/>
          <w:sz w:val="24"/>
          <w:szCs w:val="24"/>
          <w:lang w:val="sr-Latn-CS"/>
        </w:rPr>
      </w:pPr>
    </w:p>
    <w:p w:rsidR="00170A6A" w:rsidRPr="002E62E5" w:rsidRDefault="00170A6A" w:rsidP="0009466E">
      <w:pPr>
        <w:widowControl w:val="0"/>
        <w:spacing w:after="60"/>
        <w:ind w:firstLine="720"/>
        <w:jc w:val="both"/>
        <w:rPr>
          <w:rFonts w:ascii="Times New Roman" w:hAnsi="Times New Roman" w:cs="Times New Roman"/>
          <w:snapToGrid w:val="0"/>
          <w:sz w:val="24"/>
          <w:szCs w:val="24"/>
          <w:lang w:val="ru-RU"/>
        </w:rPr>
      </w:pPr>
      <w:r w:rsidRPr="002E62E5">
        <w:rPr>
          <w:rFonts w:ascii="Times New Roman" w:hAnsi="Times New Roman" w:cs="Times New Roman"/>
          <w:snapToGrid w:val="0"/>
          <w:sz w:val="24"/>
          <w:szCs w:val="24"/>
          <w:lang w:val="ru-RU"/>
        </w:rPr>
        <w:t>Овај  тип  шуме  заузима мање надморске висине - углавном испод  900  м,  у контактној зони,  слично као тип шуме 705. Знатно сувље станиште условљено је топлим експозицијама  (СО,   С</w:t>
      </w:r>
      <w:r w:rsidRPr="002E62E5">
        <w:rPr>
          <w:rFonts w:ascii="Times New Roman" w:hAnsi="Times New Roman" w:cs="Times New Roman"/>
          <w:snapToGrid w:val="0"/>
          <w:sz w:val="24"/>
          <w:szCs w:val="24"/>
        </w:rPr>
        <w:t>W</w:t>
      </w:r>
      <w:r w:rsidRPr="002E62E5">
        <w:rPr>
          <w:rFonts w:ascii="Times New Roman" w:hAnsi="Times New Roman" w:cs="Times New Roman"/>
          <w:snapToGrid w:val="0"/>
          <w:sz w:val="24"/>
          <w:szCs w:val="24"/>
          <w:lang w:val="ru-RU"/>
        </w:rPr>
        <w:t>),  већим  нагибима  (преко  20  )  или  промењеном  поглогом (мермерисани кречњаци) и земљиштем (еутрична смеђа).</w:t>
      </w:r>
    </w:p>
    <w:p w:rsidR="00170A6A" w:rsidRPr="00991D13" w:rsidRDefault="00170A6A" w:rsidP="0009466E">
      <w:pPr>
        <w:widowControl w:val="0"/>
        <w:spacing w:after="60"/>
        <w:ind w:firstLine="720"/>
        <w:jc w:val="both"/>
        <w:rPr>
          <w:rFonts w:ascii="Times New Roman" w:hAnsi="Times New Roman" w:cs="Times New Roman"/>
          <w:snapToGrid w:val="0"/>
          <w:sz w:val="24"/>
          <w:szCs w:val="24"/>
          <w:lang w:val="sr-Latn-CS"/>
        </w:rPr>
      </w:pPr>
      <w:r w:rsidRPr="002E62E5">
        <w:rPr>
          <w:rFonts w:ascii="Times New Roman" w:hAnsi="Times New Roman" w:cs="Times New Roman"/>
          <w:snapToGrid w:val="0"/>
          <w:sz w:val="24"/>
          <w:szCs w:val="24"/>
          <w:lang w:val="ru-RU"/>
        </w:rPr>
        <w:t>У</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спрату</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дрвећа</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који</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је</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често</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раскинутог</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склопа</w:t>
      </w:r>
      <w:r w:rsidRPr="00A65F6D">
        <w:rPr>
          <w:rFonts w:ascii="Times New Roman" w:hAnsi="Times New Roman" w:cs="Times New Roman"/>
          <w:snapToGrid w:val="0"/>
          <w:sz w:val="24"/>
          <w:szCs w:val="24"/>
          <w:lang w:val="sr-Latn-CS"/>
        </w:rPr>
        <w:t xml:space="preserve">  (0,6  - 0,8),  </w:t>
      </w:r>
      <w:r w:rsidRPr="002E62E5">
        <w:rPr>
          <w:rFonts w:ascii="Times New Roman" w:hAnsi="Times New Roman" w:cs="Times New Roman"/>
          <w:snapToGrid w:val="0"/>
          <w:sz w:val="24"/>
          <w:szCs w:val="24"/>
          <w:lang w:val="ru-RU"/>
        </w:rPr>
        <w:t>доминира</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буква</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а</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осим</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едификатора</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примешано</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се</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јављају</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брдски</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брест</w:t>
      </w:r>
      <w:r w:rsidRPr="00A65F6D">
        <w:rPr>
          <w:rFonts w:ascii="Times New Roman" w:hAnsi="Times New Roman" w:cs="Times New Roman"/>
          <w:snapToGrid w:val="0"/>
          <w:sz w:val="24"/>
          <w:szCs w:val="24"/>
          <w:lang w:val="sr-Latn-CS"/>
        </w:rPr>
        <w:t xml:space="preserve"> (Ulmus montana) </w:t>
      </w:r>
      <w:r w:rsidRPr="002E62E5">
        <w:rPr>
          <w:rFonts w:ascii="Times New Roman" w:hAnsi="Times New Roman" w:cs="Times New Roman"/>
          <w:snapToGrid w:val="0"/>
          <w:sz w:val="24"/>
          <w:szCs w:val="24"/>
          <w:lang w:val="ru-RU"/>
        </w:rPr>
        <w:t>и</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горски</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јавор</w:t>
      </w:r>
      <w:r w:rsidRPr="00A65F6D">
        <w:rPr>
          <w:rFonts w:ascii="Times New Roman" w:hAnsi="Times New Roman" w:cs="Times New Roman"/>
          <w:snapToGrid w:val="0"/>
          <w:sz w:val="24"/>
          <w:szCs w:val="24"/>
          <w:lang w:val="sr-Latn-CS"/>
        </w:rPr>
        <w:t xml:space="preserve">  (Acer  pseudoplatanus).  </w:t>
      </w:r>
      <w:r w:rsidRPr="002E62E5">
        <w:rPr>
          <w:rFonts w:ascii="Times New Roman" w:hAnsi="Times New Roman" w:cs="Times New Roman"/>
          <w:snapToGrid w:val="0"/>
          <w:sz w:val="24"/>
          <w:szCs w:val="24"/>
          <w:lang w:val="ru-RU"/>
        </w:rPr>
        <w:t>Спрат</w:t>
      </w:r>
      <w:r w:rsidRPr="00991D13">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жбуња</w:t>
      </w:r>
      <w:r w:rsidRPr="00991D13">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је</w:t>
      </w:r>
      <w:r w:rsidRPr="00991D13">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флористички</w:t>
      </w:r>
      <w:r w:rsidRPr="00991D13">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богатији</w:t>
      </w:r>
      <w:r w:rsidRPr="00991D13">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него</w:t>
      </w:r>
      <w:r w:rsidRPr="00991D13">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у</w:t>
      </w:r>
      <w:r w:rsidRPr="00991D13">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свим</w:t>
      </w:r>
      <w:r w:rsidRPr="00991D13">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претходним</w:t>
      </w:r>
      <w:r w:rsidRPr="00991D13">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еколошким</w:t>
      </w:r>
      <w:r w:rsidRPr="00991D13">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јединицама</w:t>
      </w:r>
      <w:r w:rsidRPr="00991D13">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уз</w:t>
      </w:r>
      <w:r w:rsidRPr="00991D13">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подмладак</w:t>
      </w:r>
      <w:r w:rsidRPr="00991D13">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врста</w:t>
      </w:r>
      <w:r w:rsidRPr="00991D13">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из</w:t>
      </w:r>
      <w:r w:rsidRPr="00991D13">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првог</w:t>
      </w:r>
      <w:r w:rsidRPr="00991D13">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спрата</w:t>
      </w:r>
      <w:r w:rsidRPr="00991D13">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ту</w:t>
      </w:r>
      <w:r w:rsidRPr="00991D13">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су</w:t>
      </w:r>
      <w:r w:rsidRPr="00991D13">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још</w:t>
      </w:r>
      <w:r w:rsidRPr="00991D13">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и</w:t>
      </w:r>
      <w:r w:rsidRPr="00991D13">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црна</w:t>
      </w:r>
      <w:r w:rsidRPr="00991D13">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зова</w:t>
      </w:r>
      <w:r w:rsidRPr="00991D13">
        <w:rPr>
          <w:rFonts w:ascii="Times New Roman" w:hAnsi="Times New Roman" w:cs="Times New Roman"/>
          <w:snapToGrid w:val="0"/>
          <w:sz w:val="24"/>
          <w:szCs w:val="24"/>
          <w:lang w:val="sr-Latn-CS"/>
        </w:rPr>
        <w:t xml:space="preserve"> (Sambucus nigra) </w:t>
      </w:r>
      <w:r w:rsidRPr="002E62E5">
        <w:rPr>
          <w:rFonts w:ascii="Times New Roman" w:hAnsi="Times New Roman" w:cs="Times New Roman"/>
          <w:snapToGrid w:val="0"/>
          <w:sz w:val="24"/>
          <w:szCs w:val="24"/>
          <w:lang w:val="ru-RU"/>
        </w:rPr>
        <w:t>и</w:t>
      </w:r>
      <w:r w:rsidRPr="00991D13">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леска</w:t>
      </w:r>
      <w:r w:rsidRPr="00991D13">
        <w:rPr>
          <w:rFonts w:ascii="Times New Roman" w:hAnsi="Times New Roman" w:cs="Times New Roman"/>
          <w:snapToGrid w:val="0"/>
          <w:sz w:val="24"/>
          <w:szCs w:val="24"/>
          <w:lang w:val="sr-Latn-CS"/>
        </w:rPr>
        <w:t xml:space="preserve"> (Corylus avellana).</w:t>
      </w:r>
    </w:p>
    <w:p w:rsidR="00170A6A" w:rsidRPr="00A65F6D" w:rsidRDefault="00170A6A" w:rsidP="0009466E">
      <w:pPr>
        <w:widowControl w:val="0"/>
        <w:spacing w:after="60"/>
        <w:ind w:firstLine="720"/>
        <w:jc w:val="both"/>
        <w:rPr>
          <w:rFonts w:ascii="Times New Roman" w:hAnsi="Times New Roman" w:cs="Times New Roman"/>
          <w:snapToGrid w:val="0"/>
          <w:sz w:val="24"/>
          <w:szCs w:val="24"/>
          <w:lang w:val="sr-Latn-CS"/>
        </w:rPr>
      </w:pPr>
      <w:r w:rsidRPr="002E62E5">
        <w:rPr>
          <w:rFonts w:ascii="Times New Roman" w:hAnsi="Times New Roman" w:cs="Times New Roman"/>
          <w:snapToGrid w:val="0"/>
          <w:sz w:val="24"/>
          <w:szCs w:val="24"/>
          <w:lang w:val="ru-RU"/>
        </w:rPr>
        <w:t>Спрат</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приземне</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флоре</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осим</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диференцијалних</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врста</w:t>
      </w:r>
      <w:r w:rsidRPr="00A65F6D">
        <w:rPr>
          <w:rFonts w:ascii="Times New Roman" w:hAnsi="Times New Roman" w:cs="Times New Roman"/>
          <w:snapToGrid w:val="0"/>
          <w:sz w:val="24"/>
          <w:szCs w:val="24"/>
          <w:lang w:val="sr-Latn-CS"/>
        </w:rPr>
        <w:t xml:space="preserve">    subasocijacije epimedietosum,  </w:t>
      </w:r>
      <w:r w:rsidRPr="002E62E5">
        <w:rPr>
          <w:rFonts w:ascii="Times New Roman" w:hAnsi="Times New Roman" w:cs="Times New Roman"/>
          <w:snapToGrid w:val="0"/>
          <w:sz w:val="24"/>
          <w:szCs w:val="24"/>
          <w:lang w:val="ru-RU"/>
        </w:rPr>
        <w:t>карактерише</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и</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присуство</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неких</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мезофилних</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врста</w:t>
      </w:r>
      <w:r w:rsidRPr="00A65F6D">
        <w:rPr>
          <w:rFonts w:ascii="Times New Roman" w:hAnsi="Times New Roman" w:cs="Times New Roman"/>
          <w:snapToGrid w:val="0"/>
          <w:sz w:val="24"/>
          <w:szCs w:val="24"/>
          <w:lang w:val="sr-Latn-CS"/>
        </w:rPr>
        <w:t xml:space="preserve">  - </w:t>
      </w:r>
      <w:r w:rsidRPr="002E62E5">
        <w:rPr>
          <w:rFonts w:ascii="Times New Roman" w:hAnsi="Times New Roman" w:cs="Times New Roman"/>
          <w:snapToGrid w:val="0"/>
          <w:sz w:val="24"/>
          <w:szCs w:val="24"/>
          <w:lang w:val="ru-RU"/>
        </w:rPr>
        <w:t>индикатора</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благо</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киселих</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и</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неутралних</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земљишта</w:t>
      </w:r>
      <w:r w:rsidRPr="00A65F6D">
        <w:rPr>
          <w:rFonts w:ascii="Times New Roman" w:hAnsi="Times New Roman" w:cs="Times New Roman"/>
          <w:snapToGrid w:val="0"/>
          <w:sz w:val="24"/>
          <w:szCs w:val="24"/>
          <w:lang w:val="sr-Latn-CS"/>
        </w:rPr>
        <w:t xml:space="preserve">:  Pulmonaria officinalis,  Asarum  europaeum,  Anemone nemorosa </w:t>
      </w:r>
      <w:r w:rsidRPr="002E62E5">
        <w:rPr>
          <w:rFonts w:ascii="Times New Roman" w:hAnsi="Times New Roman" w:cs="Times New Roman"/>
          <w:snapToGrid w:val="0"/>
          <w:sz w:val="24"/>
          <w:szCs w:val="24"/>
          <w:lang w:val="ru-RU"/>
        </w:rPr>
        <w:t>и</w:t>
      </w:r>
      <w:r w:rsidRPr="00A65F6D">
        <w:rPr>
          <w:rFonts w:ascii="Times New Roman" w:hAnsi="Times New Roman" w:cs="Times New Roman"/>
          <w:snapToGrid w:val="0"/>
          <w:sz w:val="24"/>
          <w:szCs w:val="24"/>
          <w:lang w:val="sr-Latn-CS"/>
        </w:rPr>
        <w:t xml:space="preserve"> </w:t>
      </w:r>
      <w:r w:rsidRPr="002E62E5">
        <w:rPr>
          <w:rFonts w:ascii="Times New Roman" w:hAnsi="Times New Roman" w:cs="Times New Roman"/>
          <w:snapToGrid w:val="0"/>
          <w:sz w:val="24"/>
          <w:szCs w:val="24"/>
          <w:lang w:val="ru-RU"/>
        </w:rPr>
        <w:t>др</w:t>
      </w:r>
      <w:r w:rsidRPr="00A65F6D">
        <w:rPr>
          <w:rFonts w:ascii="Times New Roman" w:hAnsi="Times New Roman" w:cs="Times New Roman"/>
          <w:snapToGrid w:val="0"/>
          <w:sz w:val="24"/>
          <w:szCs w:val="24"/>
          <w:lang w:val="sr-Latn-CS"/>
        </w:rPr>
        <w:t>.</w:t>
      </w:r>
    </w:p>
    <w:p w:rsidR="00170A6A" w:rsidRPr="002E62E5" w:rsidRDefault="00170A6A" w:rsidP="0009466E">
      <w:pPr>
        <w:widowControl w:val="0"/>
        <w:spacing w:after="60"/>
        <w:ind w:firstLine="720"/>
        <w:jc w:val="both"/>
        <w:rPr>
          <w:rFonts w:ascii="Times New Roman" w:hAnsi="Times New Roman" w:cs="Times New Roman"/>
          <w:snapToGrid w:val="0"/>
          <w:sz w:val="24"/>
          <w:szCs w:val="24"/>
          <w:lang w:val="ru-RU"/>
        </w:rPr>
      </w:pPr>
      <w:r w:rsidRPr="002E62E5">
        <w:rPr>
          <w:rFonts w:ascii="Times New Roman" w:hAnsi="Times New Roman" w:cs="Times New Roman"/>
          <w:snapToGrid w:val="0"/>
          <w:sz w:val="24"/>
          <w:szCs w:val="24"/>
          <w:lang w:val="ru-RU"/>
        </w:rPr>
        <w:t>Тип шуме 722 простире се на теренима који су карактерисани веома  различитим супстратима. То је контактна и гранична зона са шкриљцима, амфиболитима, мермерисаним кречњацима, мешавинама ових, али и других стена (понекад мешавине са серпентинитима). Због  овога су и земљишта генетски доста уједначена.  Међутим,  еколошки - производно имају  много  заједничких  елемената.  На силикатним стенама су  то  еутрична  (базама засићена)  смеђа земљишта (профили:  153/87,  144/87,  148/87,  174/88)  и  дистрична (кисела) смеђа земљишта (профили:  147/87,  176/88, 185/88, 188/88). Дубина свих ових земљишта је обично од 30 - 60 цм,  те су означена као средње дубока. На мермерисаним кречњацима  (профил:  179/88)  је  средње дубоко еутрично  земљиште.  Текстурно  је иловача са умереном киселом реакцијом, што га по особинама приближава еутричним смеђим земљиштима на силикатним стенама.</w:t>
      </w:r>
    </w:p>
    <w:p w:rsidR="00170A6A" w:rsidRPr="002E62E5" w:rsidRDefault="00170A6A" w:rsidP="0009466E">
      <w:pPr>
        <w:widowControl w:val="0"/>
        <w:spacing w:after="60"/>
        <w:jc w:val="both"/>
        <w:rPr>
          <w:rFonts w:ascii="Times New Roman" w:hAnsi="Times New Roman" w:cs="Times New Roman"/>
          <w:snapToGrid w:val="0"/>
          <w:sz w:val="24"/>
          <w:szCs w:val="24"/>
          <w:lang w:val="ru-RU"/>
        </w:rPr>
      </w:pPr>
      <w:r w:rsidRPr="002E62E5">
        <w:rPr>
          <w:rFonts w:ascii="Times New Roman" w:hAnsi="Times New Roman" w:cs="Times New Roman"/>
          <w:snapToGrid w:val="0"/>
          <w:sz w:val="24"/>
          <w:szCs w:val="24"/>
          <w:lang w:val="ru-RU"/>
        </w:rPr>
        <w:t xml:space="preserve">          Производни потенцијал свих ових земљишта може се означити као осредњи.</w:t>
      </w:r>
    </w:p>
    <w:p w:rsidR="00170A6A" w:rsidRPr="002E62E5" w:rsidRDefault="00170A6A" w:rsidP="0009466E">
      <w:pPr>
        <w:widowControl w:val="0"/>
        <w:spacing w:after="60"/>
        <w:jc w:val="both"/>
        <w:rPr>
          <w:rFonts w:ascii="Times New Roman" w:hAnsi="Times New Roman" w:cs="Times New Roman"/>
          <w:snapToGrid w:val="0"/>
          <w:sz w:val="24"/>
          <w:szCs w:val="24"/>
          <w:lang w:val="ru-RU"/>
        </w:rPr>
      </w:pPr>
    </w:p>
    <w:p w:rsidR="00170A6A" w:rsidRPr="00A65F6D" w:rsidRDefault="00170A6A" w:rsidP="0009466E">
      <w:pPr>
        <w:widowControl w:val="0"/>
        <w:spacing w:after="60"/>
        <w:ind w:firstLine="720"/>
        <w:jc w:val="both"/>
        <w:rPr>
          <w:rFonts w:ascii="Times New Roman" w:hAnsi="Times New Roman" w:cs="Times New Roman"/>
          <w:snapToGrid w:val="0"/>
          <w:sz w:val="24"/>
          <w:szCs w:val="24"/>
          <w:lang w:val="sr-Latn-CS"/>
        </w:rPr>
      </w:pPr>
      <w:r w:rsidRPr="00A65F6D">
        <w:rPr>
          <w:rFonts w:ascii="Times New Roman" w:hAnsi="Times New Roman" w:cs="Times New Roman"/>
          <w:b/>
          <w:bCs/>
          <w:snapToGrid w:val="0"/>
          <w:sz w:val="24"/>
          <w:szCs w:val="24"/>
          <w:lang w:val="ru-RU"/>
        </w:rPr>
        <w:t>Тип</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шуме</w:t>
      </w:r>
      <w:r w:rsidRPr="00A65F6D">
        <w:rPr>
          <w:rFonts w:ascii="Times New Roman" w:hAnsi="Times New Roman" w:cs="Times New Roman"/>
          <w:b/>
          <w:bCs/>
          <w:snapToGrid w:val="0"/>
          <w:sz w:val="24"/>
          <w:szCs w:val="24"/>
          <w:lang w:val="sr-Latn-CS"/>
        </w:rPr>
        <w:t xml:space="preserve"> 723: </w:t>
      </w:r>
      <w:r w:rsidRPr="00A65F6D">
        <w:rPr>
          <w:rFonts w:ascii="Times New Roman" w:hAnsi="Times New Roman" w:cs="Times New Roman"/>
          <w:b/>
          <w:bCs/>
          <w:snapToGrid w:val="0"/>
          <w:sz w:val="24"/>
          <w:szCs w:val="24"/>
          <w:lang w:val="ru-RU"/>
        </w:rPr>
        <w:t>Шуме</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букве</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и</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јеле</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са</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бекицом</w:t>
      </w:r>
      <w:r w:rsidRPr="00A65F6D">
        <w:rPr>
          <w:rFonts w:ascii="Times New Roman" w:hAnsi="Times New Roman" w:cs="Times New Roman"/>
          <w:b/>
          <w:bCs/>
          <w:snapToGrid w:val="0"/>
          <w:sz w:val="24"/>
          <w:szCs w:val="24"/>
          <w:lang w:val="sr-Latn-CS"/>
        </w:rPr>
        <w:t xml:space="preserve">  (Abieti - Fagetum moesiacae luzuletosum) </w:t>
      </w:r>
      <w:r w:rsidRPr="00A65F6D">
        <w:rPr>
          <w:rFonts w:ascii="Times New Roman" w:hAnsi="Times New Roman" w:cs="Times New Roman"/>
          <w:b/>
          <w:bCs/>
          <w:snapToGrid w:val="0"/>
          <w:sz w:val="24"/>
          <w:szCs w:val="24"/>
          <w:lang w:val="ru-RU"/>
        </w:rPr>
        <w:t>на</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екстремно</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киселим</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и</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оподзољеним</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киселим</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смеђим</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земљиштима</w:t>
      </w:r>
      <w:r w:rsidRPr="00A65F6D">
        <w:rPr>
          <w:rFonts w:ascii="Times New Roman" w:hAnsi="Times New Roman" w:cs="Times New Roman"/>
          <w:b/>
          <w:bCs/>
          <w:snapToGrid w:val="0"/>
          <w:sz w:val="24"/>
          <w:szCs w:val="24"/>
          <w:lang w:val="sr-Latn-CS"/>
        </w:rPr>
        <w:t xml:space="preserve"> </w:t>
      </w:r>
      <w:r w:rsidRPr="00A65F6D">
        <w:rPr>
          <w:rFonts w:ascii="Times New Roman" w:hAnsi="Times New Roman" w:cs="Times New Roman"/>
          <w:b/>
          <w:bCs/>
          <w:snapToGrid w:val="0"/>
          <w:sz w:val="24"/>
          <w:szCs w:val="24"/>
          <w:lang w:val="ru-RU"/>
        </w:rPr>
        <w:t>на кварцитима, филитима и серицитским шкриљцима</w:t>
      </w:r>
      <w:r w:rsidRPr="002E62E5">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sr-Latn-CS"/>
        </w:rPr>
        <w:t>(</w:t>
      </w:r>
      <w:r w:rsidRPr="002E62E5">
        <w:rPr>
          <w:rFonts w:ascii="Times New Roman" w:hAnsi="Times New Roman" w:cs="Times New Roman"/>
          <w:snapToGrid w:val="0"/>
          <w:sz w:val="24"/>
          <w:szCs w:val="24"/>
          <w:lang w:val="ru-RU"/>
        </w:rPr>
        <w:t xml:space="preserve">педолошки профили и фитоц. снимци: 178/88, 181/88, 182/88, СПП </w:t>
      </w:r>
      <w:r>
        <w:rPr>
          <w:rFonts w:ascii="Times New Roman" w:hAnsi="Times New Roman" w:cs="Times New Roman"/>
          <w:snapToGrid w:val="0"/>
          <w:sz w:val="24"/>
          <w:szCs w:val="24"/>
        </w:rPr>
        <w:t>XXVI</w:t>
      </w:r>
      <w:r>
        <w:rPr>
          <w:rFonts w:ascii="Times New Roman" w:hAnsi="Times New Roman" w:cs="Times New Roman"/>
          <w:snapToGrid w:val="0"/>
          <w:sz w:val="24"/>
          <w:szCs w:val="24"/>
          <w:lang w:val="sr-Latn-CS"/>
        </w:rPr>
        <w:t>)</w:t>
      </w:r>
    </w:p>
    <w:p w:rsidR="00170A6A" w:rsidRPr="002E62E5" w:rsidRDefault="00170A6A" w:rsidP="0009466E">
      <w:pPr>
        <w:widowControl w:val="0"/>
        <w:spacing w:after="60"/>
        <w:jc w:val="both"/>
        <w:rPr>
          <w:rFonts w:ascii="Times New Roman" w:hAnsi="Times New Roman" w:cs="Times New Roman"/>
          <w:snapToGrid w:val="0"/>
          <w:sz w:val="24"/>
          <w:szCs w:val="24"/>
          <w:lang w:val="ru-RU"/>
        </w:rPr>
      </w:pPr>
    </w:p>
    <w:p w:rsidR="00170A6A" w:rsidRPr="002E62E5" w:rsidRDefault="00170A6A" w:rsidP="0009466E">
      <w:pPr>
        <w:widowControl w:val="0"/>
        <w:spacing w:after="60"/>
        <w:jc w:val="both"/>
        <w:rPr>
          <w:rFonts w:ascii="Times New Roman" w:hAnsi="Times New Roman" w:cs="Times New Roman"/>
          <w:snapToGrid w:val="0"/>
          <w:sz w:val="24"/>
          <w:szCs w:val="24"/>
          <w:lang w:val="ru-RU"/>
        </w:rPr>
      </w:pPr>
      <w:r w:rsidRPr="002E62E5">
        <w:rPr>
          <w:rFonts w:ascii="Times New Roman" w:hAnsi="Times New Roman" w:cs="Times New Roman"/>
          <w:snapToGrid w:val="0"/>
          <w:sz w:val="24"/>
          <w:szCs w:val="24"/>
          <w:lang w:val="ru-RU"/>
        </w:rPr>
        <w:t xml:space="preserve">          Овај  тип  шуме јавља се на надморским висинама од  840  - 950  м,  јужним, југоисточним  и  југозападним  експозицијама  и  нагибима  од  преко  20  .   Међутим, образовање  ове заједнице првенствено условљава едефатски фактор - екстремно  кисела смеђа земљишта, која су најчешће скелетна, а увек јако скелетна и сиромашна.</w:t>
      </w:r>
    </w:p>
    <w:p w:rsidR="00170A6A" w:rsidRPr="002E62E5" w:rsidRDefault="00170A6A" w:rsidP="0009466E">
      <w:pPr>
        <w:widowControl w:val="0"/>
        <w:spacing w:after="60"/>
        <w:jc w:val="both"/>
        <w:rPr>
          <w:rFonts w:ascii="Times New Roman" w:hAnsi="Times New Roman" w:cs="Times New Roman"/>
          <w:snapToGrid w:val="0"/>
          <w:sz w:val="24"/>
          <w:szCs w:val="24"/>
          <w:lang w:val="ru-RU"/>
        </w:rPr>
      </w:pPr>
      <w:r w:rsidRPr="002E62E5">
        <w:rPr>
          <w:rFonts w:ascii="Times New Roman" w:hAnsi="Times New Roman" w:cs="Times New Roman"/>
          <w:snapToGrid w:val="0"/>
          <w:sz w:val="24"/>
          <w:szCs w:val="24"/>
          <w:lang w:val="ru-RU"/>
        </w:rPr>
        <w:t xml:space="preserve">          Склоп  спрата дрвећа и спрата жбуња је прекинут,  а флористичко  сиромаштво изразито.  Од едификатора доминира буква. Местимично, у деградираним састојинама, овде се јављају и пионирске врсте: бреза (Betula pendula) и китњак (</w:t>
      </w:r>
      <w:r w:rsidRPr="002E62E5">
        <w:rPr>
          <w:rFonts w:ascii="Times New Roman" w:hAnsi="Times New Roman" w:cs="Times New Roman"/>
          <w:snapToGrid w:val="0"/>
          <w:sz w:val="24"/>
          <w:szCs w:val="24"/>
        </w:rPr>
        <w:t>Q</w:t>
      </w:r>
      <w:r w:rsidRPr="002E62E5">
        <w:rPr>
          <w:rFonts w:ascii="Times New Roman" w:hAnsi="Times New Roman" w:cs="Times New Roman"/>
          <w:snapToGrid w:val="0"/>
          <w:sz w:val="24"/>
          <w:szCs w:val="24"/>
          <w:lang w:val="ru-RU"/>
        </w:rPr>
        <w:t>uecus petraea).</w:t>
      </w:r>
    </w:p>
    <w:p w:rsidR="00170A6A" w:rsidRPr="002E62E5" w:rsidRDefault="00170A6A" w:rsidP="0009466E">
      <w:pPr>
        <w:widowControl w:val="0"/>
        <w:spacing w:after="60"/>
        <w:jc w:val="both"/>
        <w:rPr>
          <w:rFonts w:ascii="Times New Roman" w:hAnsi="Times New Roman" w:cs="Times New Roman"/>
          <w:snapToGrid w:val="0"/>
          <w:sz w:val="24"/>
          <w:szCs w:val="24"/>
          <w:lang w:val="ru-RU"/>
        </w:rPr>
      </w:pPr>
      <w:r w:rsidRPr="002E62E5">
        <w:rPr>
          <w:rFonts w:ascii="Times New Roman" w:hAnsi="Times New Roman" w:cs="Times New Roman"/>
          <w:snapToGrid w:val="0"/>
          <w:sz w:val="24"/>
          <w:szCs w:val="24"/>
          <w:lang w:val="ru-RU"/>
        </w:rPr>
        <w:lastRenderedPageBreak/>
        <w:t xml:space="preserve">          У  спрату приземне флоре истиче се мала општа покровност (0,3) и  местимично огољено земљиште.  Од зељастих биљака овде се јављају само: Galium rotundifolium, M</w:t>
      </w:r>
      <w:r w:rsidRPr="002E62E5">
        <w:rPr>
          <w:rFonts w:ascii="Times New Roman" w:hAnsi="Times New Roman" w:cs="Times New Roman"/>
          <w:snapToGrid w:val="0"/>
          <w:sz w:val="24"/>
          <w:szCs w:val="24"/>
        </w:rPr>
        <w:t>y</w:t>
      </w:r>
      <w:r w:rsidRPr="002E62E5">
        <w:rPr>
          <w:rFonts w:ascii="Times New Roman" w:hAnsi="Times New Roman" w:cs="Times New Roman"/>
          <w:snapToGrid w:val="0"/>
          <w:sz w:val="24"/>
          <w:szCs w:val="24"/>
          <w:lang w:val="ru-RU"/>
        </w:rPr>
        <w:t>celis  muralis  и диференцијалне врсте:  Luzula  luzuloides,  Musci  spp.,  Veronica officinalis и Vaccinium m</w:t>
      </w:r>
      <w:r w:rsidRPr="002E62E5">
        <w:rPr>
          <w:rFonts w:ascii="Times New Roman" w:hAnsi="Times New Roman" w:cs="Times New Roman"/>
          <w:snapToGrid w:val="0"/>
          <w:sz w:val="24"/>
          <w:szCs w:val="24"/>
        </w:rPr>
        <w:t>y</w:t>
      </w:r>
      <w:r w:rsidRPr="002E62E5">
        <w:rPr>
          <w:rFonts w:ascii="Times New Roman" w:hAnsi="Times New Roman" w:cs="Times New Roman"/>
          <w:snapToGrid w:val="0"/>
          <w:sz w:val="24"/>
          <w:szCs w:val="24"/>
          <w:lang w:val="ru-RU"/>
        </w:rPr>
        <w:t>rtillus.</w:t>
      </w:r>
    </w:p>
    <w:p w:rsidR="00170A6A" w:rsidRPr="002E62E5" w:rsidRDefault="00170A6A" w:rsidP="0009466E">
      <w:pPr>
        <w:widowControl w:val="0"/>
        <w:spacing w:after="60"/>
        <w:jc w:val="both"/>
        <w:rPr>
          <w:rFonts w:ascii="Times New Roman" w:hAnsi="Times New Roman" w:cs="Times New Roman"/>
          <w:snapToGrid w:val="0"/>
          <w:sz w:val="24"/>
          <w:szCs w:val="24"/>
          <w:lang w:val="ru-RU"/>
        </w:rPr>
      </w:pPr>
      <w:r w:rsidRPr="002E62E5">
        <w:rPr>
          <w:rFonts w:ascii="Times New Roman" w:hAnsi="Times New Roman" w:cs="Times New Roman"/>
          <w:snapToGrid w:val="0"/>
          <w:sz w:val="24"/>
          <w:szCs w:val="24"/>
          <w:lang w:val="ru-RU"/>
        </w:rPr>
        <w:t xml:space="preserve">          Кварцити,  серицитски шкриљци и филити су супстрти на којима су  образована екстремно кисела смеђа и оподзољена кисела смеђа земљишта. Заједничка карактеристика свих  земљишта  је  веома  изражена кисела реакција (ph у H2O = 3,50  - 4,50  у  зони ацидификације),  слабија или јача (код оподзољених варијанти) деструкција земљишта и мање - више, знатан садржај скелетног материјала у целом профилу.</w:t>
      </w:r>
    </w:p>
    <w:p w:rsidR="00170A6A" w:rsidRPr="002E62E5" w:rsidRDefault="00170A6A" w:rsidP="0009466E">
      <w:pPr>
        <w:widowControl w:val="0"/>
        <w:spacing w:after="60"/>
        <w:jc w:val="both"/>
        <w:rPr>
          <w:rFonts w:ascii="Times New Roman" w:hAnsi="Times New Roman" w:cs="Times New Roman"/>
          <w:snapToGrid w:val="0"/>
          <w:sz w:val="24"/>
          <w:szCs w:val="24"/>
          <w:lang w:val="ru-RU"/>
        </w:rPr>
      </w:pPr>
      <w:r w:rsidRPr="002E62E5">
        <w:rPr>
          <w:rFonts w:ascii="Times New Roman" w:hAnsi="Times New Roman" w:cs="Times New Roman"/>
          <w:snapToGrid w:val="0"/>
          <w:sz w:val="24"/>
          <w:szCs w:val="24"/>
          <w:lang w:val="ru-RU"/>
        </w:rPr>
        <w:t xml:space="preserve">          Оподзољена  кисела  смеђа земљишта су проучена у СПП </w:t>
      </w:r>
      <w:r w:rsidRPr="002E62E5">
        <w:rPr>
          <w:rFonts w:ascii="Times New Roman" w:hAnsi="Times New Roman" w:cs="Times New Roman"/>
          <w:snapToGrid w:val="0"/>
          <w:sz w:val="24"/>
          <w:szCs w:val="24"/>
        </w:rPr>
        <w:t>XX</w:t>
      </w:r>
      <w:r w:rsidRPr="002E62E5">
        <w:rPr>
          <w:rFonts w:ascii="Times New Roman" w:hAnsi="Times New Roman" w:cs="Times New Roman"/>
          <w:snapToGrid w:val="0"/>
          <w:sz w:val="24"/>
          <w:szCs w:val="24"/>
          <w:lang w:val="ru-RU"/>
        </w:rPr>
        <w:t>VI (профил  26)  на кварцитима  и  профил 182/88 на серицитским шкриљцима.  На површини  ових  земљишта, образује  се  АО/1,2  - хоризонт.  Овде су веома  изражени  процеси  деструкције  свих минерала и изношење гвожђа.  Хемијске, као и физичке особине земљишта су неповољне. Код  екстремно киселих смеђих земљишта ситуација је слична,  иако је,  ако се ради  о хемијским особинама земљишта, нешто мање екстремна него код оподзољених варијанти.</w:t>
      </w:r>
    </w:p>
    <w:p w:rsidR="00170A6A" w:rsidRPr="00660C2E" w:rsidRDefault="00170A6A" w:rsidP="0009466E">
      <w:pPr>
        <w:widowControl w:val="0"/>
        <w:spacing w:after="60"/>
        <w:jc w:val="both"/>
        <w:rPr>
          <w:rFonts w:ascii="Times New Roman" w:hAnsi="Times New Roman" w:cs="Times New Roman"/>
          <w:snapToGrid w:val="0"/>
          <w:sz w:val="24"/>
          <w:szCs w:val="24"/>
          <w:lang w:val="ru-RU"/>
        </w:rPr>
      </w:pPr>
      <w:r w:rsidRPr="002E62E5">
        <w:rPr>
          <w:rFonts w:ascii="Times New Roman" w:hAnsi="Times New Roman" w:cs="Times New Roman"/>
          <w:snapToGrid w:val="0"/>
          <w:sz w:val="24"/>
          <w:szCs w:val="24"/>
          <w:lang w:val="ru-RU"/>
        </w:rPr>
        <w:t xml:space="preserve">          Неповољне   физичке  и  хемијске  особине  условљавају  да  је  производни потенцијал земљишта у овом типу шуме  мали (веома смањен).  </w:t>
      </w:r>
      <w:r w:rsidRPr="00660C2E">
        <w:rPr>
          <w:rFonts w:ascii="Times New Roman" w:hAnsi="Times New Roman" w:cs="Times New Roman"/>
          <w:snapToGrid w:val="0"/>
          <w:sz w:val="24"/>
          <w:szCs w:val="24"/>
          <w:lang w:val="ru-RU"/>
        </w:rPr>
        <w:t>И остали услови станишта нису повољни.</w:t>
      </w:r>
    </w:p>
    <w:p w:rsidR="00170A6A" w:rsidRPr="00474088" w:rsidRDefault="00170A6A" w:rsidP="00CF44E7">
      <w:pPr>
        <w:widowControl w:val="0"/>
        <w:jc w:val="both"/>
        <w:rPr>
          <w:rFonts w:ascii="Times New Roman" w:hAnsi="Times New Roman" w:cs="Times New Roman"/>
          <w:snapToGrid w:val="0"/>
          <w:sz w:val="24"/>
          <w:szCs w:val="24"/>
          <w:lang w:val="ru-RU"/>
        </w:rPr>
      </w:pPr>
    </w:p>
    <w:p w:rsidR="00170A6A" w:rsidRPr="00E12F12" w:rsidRDefault="00170A6A" w:rsidP="00E12F12">
      <w:pPr>
        <w:widowControl w:val="0"/>
        <w:ind w:firstLine="720"/>
        <w:rPr>
          <w:rFonts w:ascii="Times New Roman" w:hAnsi="Times New Roman" w:cs="Times New Roman"/>
          <w:b/>
          <w:bCs/>
          <w:snapToGrid w:val="0"/>
          <w:sz w:val="24"/>
          <w:szCs w:val="24"/>
          <w:lang w:val="ru-RU"/>
        </w:rPr>
      </w:pPr>
      <w:r w:rsidRPr="00E12F12">
        <w:rPr>
          <w:rFonts w:ascii="Times New Roman" w:hAnsi="Times New Roman" w:cs="Times New Roman"/>
          <w:b/>
          <w:bCs/>
          <w:snapToGrid w:val="0"/>
          <w:sz w:val="24"/>
          <w:szCs w:val="24"/>
          <w:lang w:val="ru-RU"/>
        </w:rPr>
        <w:t>Ц. Перидотити (серпентисани перидотити)</w:t>
      </w:r>
    </w:p>
    <w:p w:rsidR="00170A6A" w:rsidRPr="00E456A8" w:rsidRDefault="00170A6A" w:rsidP="00660C2E">
      <w:pPr>
        <w:widowControl w:val="0"/>
        <w:rPr>
          <w:rFonts w:ascii="Times New Roman" w:hAnsi="Times New Roman" w:cs="Times New Roman"/>
          <w:snapToGrid w:val="0"/>
          <w:sz w:val="24"/>
          <w:szCs w:val="24"/>
          <w:lang w:val="ru-RU"/>
        </w:rPr>
      </w:pPr>
    </w:p>
    <w:p w:rsidR="00170A6A" w:rsidRPr="00E456A8" w:rsidRDefault="00170A6A" w:rsidP="00660C2E">
      <w:pPr>
        <w:widowControl w:val="0"/>
        <w:rPr>
          <w:rFonts w:ascii="Times New Roman" w:hAnsi="Times New Roman" w:cs="Times New Roman"/>
          <w:snapToGrid w:val="0"/>
          <w:sz w:val="24"/>
          <w:szCs w:val="24"/>
          <w:lang w:val="ru-RU"/>
        </w:rPr>
      </w:pPr>
    </w:p>
    <w:p w:rsidR="00170A6A" w:rsidRPr="00E456A8" w:rsidRDefault="00170A6A" w:rsidP="0009466E">
      <w:pPr>
        <w:widowControl w:val="0"/>
        <w:spacing w:after="60"/>
        <w:ind w:firstLine="720"/>
        <w:jc w:val="both"/>
        <w:rPr>
          <w:rFonts w:ascii="Times New Roman" w:hAnsi="Times New Roman" w:cs="Times New Roman"/>
          <w:snapToGrid w:val="0"/>
          <w:sz w:val="24"/>
          <w:szCs w:val="24"/>
          <w:lang w:val="ru-RU"/>
        </w:rPr>
      </w:pPr>
      <w:r w:rsidRPr="00E12F12">
        <w:rPr>
          <w:rFonts w:ascii="Times New Roman" w:hAnsi="Times New Roman" w:cs="Times New Roman"/>
          <w:b/>
          <w:bCs/>
          <w:snapToGrid w:val="0"/>
          <w:sz w:val="24"/>
          <w:szCs w:val="24"/>
          <w:lang w:val="ru-RU"/>
        </w:rPr>
        <w:t>Тип шуме 727: Долинска шума јеле и букве са оштриком (Abieti - Fagetum serpentinicum caricetosum silvaticae) на дубоким смеђим до лесивираним смеђим земљиштима  на серпентиниту и на серпентинитском делувијуму</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w:t>
      </w:r>
      <w:r w:rsidRPr="00E456A8">
        <w:rPr>
          <w:rFonts w:ascii="Times New Roman" w:hAnsi="Times New Roman" w:cs="Times New Roman"/>
          <w:snapToGrid w:val="0"/>
          <w:sz w:val="24"/>
          <w:szCs w:val="24"/>
          <w:lang w:val="ru-RU"/>
        </w:rPr>
        <w:t>педолошки профили и фитоц. снимци: 96/86, 135/87,</w:t>
      </w:r>
      <w:r>
        <w:rPr>
          <w:rFonts w:ascii="Times New Roman" w:hAnsi="Times New Roman" w:cs="Times New Roman"/>
          <w:snapToGrid w:val="0"/>
          <w:sz w:val="24"/>
          <w:szCs w:val="24"/>
          <w:lang w:val="ru-RU"/>
        </w:rPr>
        <w:t xml:space="preserve"> 138/87, 142/87)</w:t>
      </w:r>
    </w:p>
    <w:p w:rsidR="00170A6A" w:rsidRPr="00E456A8" w:rsidRDefault="00170A6A" w:rsidP="0009466E">
      <w:pPr>
        <w:widowControl w:val="0"/>
        <w:spacing w:after="60"/>
        <w:jc w:val="both"/>
        <w:rPr>
          <w:rFonts w:ascii="Times New Roman" w:hAnsi="Times New Roman" w:cs="Times New Roman"/>
          <w:snapToGrid w:val="0"/>
          <w:sz w:val="24"/>
          <w:szCs w:val="24"/>
          <w:lang w:val="ru-RU"/>
        </w:rPr>
      </w:pPr>
    </w:p>
    <w:p w:rsidR="00170A6A" w:rsidRPr="00E456A8" w:rsidRDefault="00170A6A" w:rsidP="0009466E">
      <w:pPr>
        <w:widowControl w:val="0"/>
        <w:spacing w:after="60"/>
        <w:jc w:val="both"/>
        <w:rPr>
          <w:rFonts w:ascii="Times New Roman" w:hAnsi="Times New Roman" w:cs="Times New Roman"/>
          <w:snapToGrid w:val="0"/>
          <w:sz w:val="24"/>
          <w:szCs w:val="24"/>
          <w:lang w:val="ru-RU"/>
        </w:rPr>
      </w:pPr>
      <w:r w:rsidRPr="00E456A8">
        <w:rPr>
          <w:rFonts w:ascii="Times New Roman" w:hAnsi="Times New Roman" w:cs="Times New Roman"/>
          <w:snapToGrid w:val="0"/>
          <w:sz w:val="24"/>
          <w:szCs w:val="24"/>
          <w:lang w:val="ru-RU"/>
        </w:rPr>
        <w:t xml:space="preserve">          Најмезофилнија  заједница букве и јеле на серпентиниту јавља се уз  потоке, на заравњеним или благо нагнутим падинама, на теренима са високом влажношћу и дубоким земљиштем.</w:t>
      </w:r>
    </w:p>
    <w:p w:rsidR="00170A6A" w:rsidRPr="00E456A8" w:rsidRDefault="00170A6A" w:rsidP="0009466E">
      <w:pPr>
        <w:widowControl w:val="0"/>
        <w:spacing w:after="60"/>
        <w:jc w:val="both"/>
        <w:rPr>
          <w:rFonts w:ascii="Times New Roman" w:hAnsi="Times New Roman" w:cs="Times New Roman"/>
          <w:snapToGrid w:val="0"/>
          <w:sz w:val="24"/>
          <w:szCs w:val="24"/>
          <w:lang w:val="ru-RU"/>
        </w:rPr>
      </w:pPr>
      <w:r w:rsidRPr="00E456A8">
        <w:rPr>
          <w:rFonts w:ascii="Times New Roman" w:hAnsi="Times New Roman" w:cs="Times New Roman"/>
          <w:snapToGrid w:val="0"/>
          <w:sz w:val="24"/>
          <w:szCs w:val="24"/>
          <w:lang w:val="ru-RU"/>
        </w:rPr>
        <w:t xml:space="preserve">          Ово  су  састојине  јачег склопа,  са доминацијом едификатора  у  спратовима дрвећа и жбуња.</w:t>
      </w:r>
    </w:p>
    <w:p w:rsidR="00170A6A" w:rsidRPr="00E456A8" w:rsidRDefault="00170A6A" w:rsidP="0009466E">
      <w:pPr>
        <w:widowControl w:val="0"/>
        <w:spacing w:after="60"/>
        <w:jc w:val="both"/>
        <w:rPr>
          <w:rFonts w:ascii="Times New Roman" w:hAnsi="Times New Roman" w:cs="Times New Roman"/>
          <w:snapToGrid w:val="0"/>
          <w:sz w:val="24"/>
          <w:szCs w:val="24"/>
          <w:lang w:val="ru-RU"/>
        </w:rPr>
      </w:pPr>
      <w:r w:rsidRPr="00E456A8">
        <w:rPr>
          <w:rFonts w:ascii="Times New Roman" w:hAnsi="Times New Roman" w:cs="Times New Roman"/>
          <w:snapToGrid w:val="0"/>
          <w:sz w:val="24"/>
          <w:szCs w:val="24"/>
          <w:lang w:val="ru-RU"/>
        </w:rPr>
        <w:t xml:space="preserve">          У   приземној  флори,  осим  мезофита  из  типичне  шуме,   јављају  се   и неке  диференцијалне  врсте,  које углавном показују на појачано  влажење  и  донекле хидрофилне  услове.  То су следеће врсте:  </w:t>
      </w:r>
      <w:r>
        <w:rPr>
          <w:rFonts w:ascii="Times New Roman" w:hAnsi="Times New Roman" w:cs="Times New Roman"/>
          <w:snapToGrid w:val="0"/>
          <w:sz w:val="24"/>
          <w:szCs w:val="24"/>
          <w:lang w:val="ru-RU"/>
        </w:rPr>
        <w:t>Care</w:t>
      </w:r>
      <w:r w:rsidRPr="00E456A8">
        <w:rPr>
          <w:rFonts w:ascii="Times New Roman" w:hAnsi="Times New Roman" w:cs="Times New Roman"/>
          <w:snapToGrid w:val="0"/>
          <w:sz w:val="24"/>
          <w:szCs w:val="24"/>
        </w:rPr>
        <w:t>x</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silvatica</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Care</w:t>
      </w:r>
      <w:r w:rsidRPr="00E456A8">
        <w:rPr>
          <w:rFonts w:ascii="Times New Roman" w:hAnsi="Times New Roman" w:cs="Times New Roman"/>
          <w:snapToGrid w:val="0"/>
          <w:sz w:val="24"/>
          <w:szCs w:val="24"/>
        </w:rPr>
        <w:t>x</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remota</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и</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Ranunculus</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auricomus</w:t>
      </w:r>
      <w:r w:rsidRPr="00E456A8">
        <w:rPr>
          <w:rFonts w:ascii="Times New Roman" w:hAnsi="Times New Roman" w:cs="Times New Roman"/>
          <w:snapToGrid w:val="0"/>
          <w:sz w:val="24"/>
          <w:szCs w:val="24"/>
          <w:lang w:val="ru-RU"/>
        </w:rPr>
        <w:t>.</w:t>
      </w:r>
    </w:p>
    <w:p w:rsidR="00170A6A" w:rsidRPr="00E456A8" w:rsidRDefault="00170A6A" w:rsidP="0009466E">
      <w:pPr>
        <w:widowControl w:val="0"/>
        <w:spacing w:after="60"/>
        <w:jc w:val="both"/>
        <w:rPr>
          <w:rFonts w:ascii="Times New Roman" w:hAnsi="Times New Roman" w:cs="Times New Roman"/>
          <w:snapToGrid w:val="0"/>
          <w:sz w:val="24"/>
          <w:szCs w:val="24"/>
          <w:lang w:val="ru-RU"/>
        </w:rPr>
      </w:pPr>
      <w:r w:rsidRPr="00E456A8">
        <w:rPr>
          <w:rFonts w:ascii="Times New Roman" w:hAnsi="Times New Roman" w:cs="Times New Roman"/>
          <w:snapToGrid w:val="0"/>
          <w:sz w:val="24"/>
          <w:szCs w:val="24"/>
          <w:lang w:val="ru-RU"/>
        </w:rPr>
        <w:t xml:space="preserve">          Најразвијенија  и  најбоља земљишта обезбеђују  и  најповољније  станишне услове букви и јели у типу шуме 727.  Може се слободно рећи да су ово најпродуктивнија земљишта на серпентинитима. </w:t>
      </w:r>
    </w:p>
    <w:p w:rsidR="00170A6A" w:rsidRDefault="00170A6A" w:rsidP="0009466E">
      <w:pPr>
        <w:widowControl w:val="0"/>
        <w:spacing w:after="60"/>
        <w:jc w:val="both"/>
        <w:rPr>
          <w:rFonts w:ascii="Times New Roman" w:hAnsi="Times New Roman" w:cs="Times New Roman"/>
          <w:snapToGrid w:val="0"/>
          <w:sz w:val="24"/>
          <w:szCs w:val="24"/>
          <w:lang w:val="ru-RU"/>
        </w:rPr>
      </w:pPr>
      <w:r w:rsidRPr="00E456A8">
        <w:rPr>
          <w:rFonts w:ascii="Times New Roman" w:hAnsi="Times New Roman" w:cs="Times New Roman"/>
          <w:snapToGrid w:val="0"/>
          <w:sz w:val="24"/>
          <w:szCs w:val="24"/>
          <w:lang w:val="ru-RU"/>
        </w:rPr>
        <w:t xml:space="preserve">          Смеђа  земљишта на серпентиниту са грађом профила А - (Б) - Ц или А - (Б) - (Б)/Р - Р  и дубином од преко 60 цм и повољним физичким и хемијским  особинама,  за услове серпентинита, пружају добре услове за развој букве и јеле.</w:t>
      </w:r>
    </w:p>
    <w:p w:rsidR="00170A6A" w:rsidRPr="00E456A8" w:rsidRDefault="00170A6A" w:rsidP="0009466E">
      <w:pPr>
        <w:widowControl w:val="0"/>
        <w:spacing w:after="60"/>
        <w:jc w:val="both"/>
        <w:rPr>
          <w:rFonts w:ascii="Times New Roman" w:hAnsi="Times New Roman" w:cs="Times New Roman"/>
          <w:snapToGrid w:val="0"/>
          <w:sz w:val="24"/>
          <w:szCs w:val="24"/>
          <w:lang w:val="ru-RU"/>
        </w:rPr>
      </w:pPr>
      <w:r w:rsidRPr="00E456A8">
        <w:rPr>
          <w:rFonts w:ascii="Times New Roman" w:hAnsi="Times New Roman" w:cs="Times New Roman"/>
          <w:snapToGrid w:val="0"/>
          <w:sz w:val="24"/>
          <w:szCs w:val="24"/>
          <w:lang w:val="ru-RU"/>
        </w:rPr>
        <w:t xml:space="preserve">          У  заравњеним  деловима  рељефа,   мање-више  на  платоима,  образују  се лесивирана  смеђа  земљишта.  Физичке  особине  су још  повољније  него  код  смеђих земљишта  (веће  дубине,  бољи водно - ваздушни режим и сл.).  Хемијске  особине  су такође  добре,  те  се може закључити да лесивирана смеђа земљишта  на  серпентиниту имају највећи производни потенцијал у границама еволуционо - генетске серије земљишта на овом супстрату.</w:t>
      </w:r>
    </w:p>
    <w:p w:rsidR="00170A6A" w:rsidRPr="00E456A8" w:rsidRDefault="00170A6A" w:rsidP="00660C2E">
      <w:pPr>
        <w:widowControl w:val="0"/>
        <w:rPr>
          <w:rFonts w:ascii="Times New Roman" w:hAnsi="Times New Roman" w:cs="Times New Roman"/>
          <w:snapToGrid w:val="0"/>
          <w:sz w:val="24"/>
          <w:szCs w:val="24"/>
          <w:lang w:val="ru-RU"/>
        </w:rPr>
      </w:pPr>
    </w:p>
    <w:p w:rsidR="00170A6A" w:rsidRPr="00E456A8" w:rsidRDefault="00170A6A" w:rsidP="0009466E">
      <w:pPr>
        <w:widowControl w:val="0"/>
        <w:spacing w:after="60"/>
        <w:ind w:firstLine="720"/>
        <w:jc w:val="both"/>
        <w:rPr>
          <w:rFonts w:ascii="Times New Roman" w:hAnsi="Times New Roman" w:cs="Times New Roman"/>
          <w:snapToGrid w:val="0"/>
          <w:sz w:val="24"/>
          <w:szCs w:val="24"/>
          <w:lang w:val="ru-RU"/>
        </w:rPr>
      </w:pPr>
      <w:r w:rsidRPr="00E12F12">
        <w:rPr>
          <w:rFonts w:ascii="Times New Roman" w:hAnsi="Times New Roman" w:cs="Times New Roman"/>
          <w:b/>
          <w:bCs/>
          <w:snapToGrid w:val="0"/>
          <w:sz w:val="24"/>
          <w:szCs w:val="24"/>
          <w:lang w:val="ru-RU"/>
        </w:rPr>
        <w:t>Тип шуме 728: Типична шума букве и јеле (Abieti - Fagetum serpentinicum T</w:t>
      </w:r>
      <w:r w:rsidRPr="00E12F12">
        <w:rPr>
          <w:rFonts w:ascii="Times New Roman" w:hAnsi="Times New Roman" w:cs="Times New Roman"/>
          <w:b/>
          <w:bCs/>
          <w:snapToGrid w:val="0"/>
          <w:sz w:val="24"/>
          <w:szCs w:val="24"/>
        </w:rPr>
        <w:t>y</w:t>
      </w:r>
      <w:r w:rsidRPr="00E12F12">
        <w:rPr>
          <w:rFonts w:ascii="Times New Roman" w:hAnsi="Times New Roman" w:cs="Times New Roman"/>
          <w:b/>
          <w:bCs/>
          <w:snapToGrid w:val="0"/>
          <w:sz w:val="24"/>
          <w:szCs w:val="24"/>
          <w:lang w:val="ru-RU"/>
        </w:rPr>
        <w:t>picum) на мул - ранкерима (у доњем делу скелетним), типичним и посмеђеним и на скелетним смеђим земљиштима на серпентиниту</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w:t>
      </w:r>
      <w:r w:rsidRPr="00E456A8">
        <w:rPr>
          <w:rFonts w:ascii="Times New Roman" w:hAnsi="Times New Roman" w:cs="Times New Roman"/>
          <w:snapToGrid w:val="0"/>
          <w:sz w:val="24"/>
          <w:szCs w:val="24"/>
          <w:lang w:val="ru-RU"/>
        </w:rPr>
        <w:t xml:space="preserve">педолошки профили и фитоц. снимци: СПП: </w:t>
      </w:r>
      <w:r>
        <w:rPr>
          <w:rFonts w:ascii="Times New Roman" w:hAnsi="Times New Roman" w:cs="Times New Roman"/>
          <w:snapToGrid w:val="0"/>
          <w:sz w:val="24"/>
          <w:szCs w:val="24"/>
          <w:lang w:val="ru-RU"/>
        </w:rPr>
        <w:t>V</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VI</w:t>
      </w:r>
      <w:r w:rsidRPr="00E456A8">
        <w:rPr>
          <w:rFonts w:ascii="Times New Roman" w:hAnsi="Times New Roman" w:cs="Times New Roman"/>
          <w:snapToGrid w:val="0"/>
          <w:sz w:val="24"/>
          <w:szCs w:val="24"/>
          <w:lang w:val="ru-RU"/>
        </w:rPr>
        <w:t xml:space="preserve">, </w:t>
      </w:r>
      <w:r w:rsidRPr="00E456A8">
        <w:rPr>
          <w:rFonts w:ascii="Times New Roman" w:hAnsi="Times New Roman" w:cs="Times New Roman"/>
          <w:snapToGrid w:val="0"/>
          <w:sz w:val="24"/>
          <w:szCs w:val="24"/>
        </w:rPr>
        <w:t>XX</w:t>
      </w:r>
      <w:r>
        <w:rPr>
          <w:rFonts w:ascii="Times New Roman" w:hAnsi="Times New Roman" w:cs="Times New Roman"/>
          <w:snapToGrid w:val="0"/>
          <w:sz w:val="24"/>
          <w:szCs w:val="24"/>
          <w:lang w:val="ru-RU"/>
        </w:rPr>
        <w:t>II</w:t>
      </w:r>
      <w:r w:rsidRPr="00E456A8">
        <w:rPr>
          <w:rFonts w:ascii="Times New Roman" w:hAnsi="Times New Roman" w:cs="Times New Roman"/>
          <w:snapToGrid w:val="0"/>
          <w:sz w:val="24"/>
          <w:szCs w:val="24"/>
          <w:lang w:val="ru-RU"/>
        </w:rPr>
        <w:t xml:space="preserve">, </w:t>
      </w:r>
      <w:r w:rsidRPr="00E456A8">
        <w:rPr>
          <w:rFonts w:ascii="Times New Roman" w:hAnsi="Times New Roman" w:cs="Times New Roman"/>
          <w:snapToGrid w:val="0"/>
          <w:sz w:val="24"/>
          <w:szCs w:val="24"/>
        </w:rPr>
        <w:t>XX</w:t>
      </w:r>
      <w:r>
        <w:rPr>
          <w:rFonts w:ascii="Times New Roman" w:hAnsi="Times New Roman" w:cs="Times New Roman"/>
          <w:snapToGrid w:val="0"/>
          <w:sz w:val="24"/>
          <w:szCs w:val="24"/>
          <w:lang w:val="ru-RU"/>
        </w:rPr>
        <w:t>IV</w:t>
      </w:r>
      <w:r w:rsidRPr="00E456A8">
        <w:rPr>
          <w:rFonts w:ascii="Times New Roman" w:hAnsi="Times New Roman" w:cs="Times New Roman"/>
          <w:snapToGrid w:val="0"/>
          <w:sz w:val="24"/>
          <w:szCs w:val="24"/>
          <w:lang w:val="ru-RU"/>
        </w:rPr>
        <w:t xml:space="preserve">, </w:t>
      </w:r>
      <w:r w:rsidRPr="00E456A8">
        <w:rPr>
          <w:rFonts w:ascii="Times New Roman" w:hAnsi="Times New Roman" w:cs="Times New Roman"/>
          <w:snapToGrid w:val="0"/>
          <w:sz w:val="24"/>
          <w:szCs w:val="24"/>
        </w:rPr>
        <w:t>XX</w:t>
      </w:r>
      <w:r>
        <w:rPr>
          <w:rFonts w:ascii="Times New Roman" w:hAnsi="Times New Roman" w:cs="Times New Roman"/>
          <w:snapToGrid w:val="0"/>
          <w:sz w:val="24"/>
          <w:szCs w:val="24"/>
          <w:lang w:val="ru-RU"/>
        </w:rPr>
        <w:t>V</w:t>
      </w:r>
      <w:r w:rsidRPr="00E456A8">
        <w:rPr>
          <w:rFonts w:ascii="Times New Roman" w:hAnsi="Times New Roman" w:cs="Times New Roman"/>
          <w:snapToGrid w:val="0"/>
          <w:sz w:val="24"/>
          <w:szCs w:val="24"/>
          <w:lang w:val="ru-RU"/>
        </w:rPr>
        <w:t xml:space="preserve">, </w:t>
      </w:r>
      <w:r w:rsidRPr="00E456A8">
        <w:rPr>
          <w:rFonts w:ascii="Times New Roman" w:hAnsi="Times New Roman" w:cs="Times New Roman"/>
          <w:snapToGrid w:val="0"/>
          <w:sz w:val="24"/>
          <w:szCs w:val="24"/>
        </w:rPr>
        <w:t>XX</w:t>
      </w:r>
      <w:r>
        <w:rPr>
          <w:rFonts w:ascii="Times New Roman" w:hAnsi="Times New Roman" w:cs="Times New Roman"/>
          <w:snapToGrid w:val="0"/>
          <w:sz w:val="24"/>
          <w:szCs w:val="24"/>
          <w:lang w:val="ru-RU"/>
        </w:rPr>
        <w:t>I</w:t>
      </w:r>
      <w:r w:rsidRPr="00E456A8">
        <w:rPr>
          <w:rFonts w:ascii="Times New Roman" w:hAnsi="Times New Roman" w:cs="Times New Roman"/>
          <w:snapToGrid w:val="0"/>
          <w:sz w:val="24"/>
          <w:szCs w:val="24"/>
        </w:rPr>
        <w:t>X</w:t>
      </w:r>
      <w:r w:rsidRPr="00E456A8">
        <w:rPr>
          <w:rFonts w:ascii="Times New Roman" w:hAnsi="Times New Roman" w:cs="Times New Roman"/>
          <w:snapToGrid w:val="0"/>
          <w:sz w:val="24"/>
          <w:szCs w:val="24"/>
          <w:lang w:val="ru-RU"/>
        </w:rPr>
        <w:t>, 14/82, 20/82, 23/82, 25/82, 30/82,  97/86, 102/86, 112/86, 120/86, 123/87, 125/87, 126/87,</w:t>
      </w:r>
      <w:r>
        <w:rPr>
          <w:rFonts w:ascii="Times New Roman" w:hAnsi="Times New Roman" w:cs="Times New Roman"/>
          <w:snapToGrid w:val="0"/>
          <w:sz w:val="24"/>
          <w:szCs w:val="24"/>
          <w:lang w:val="ru-RU"/>
        </w:rPr>
        <w:t xml:space="preserve"> </w:t>
      </w:r>
      <w:r w:rsidRPr="00E456A8">
        <w:rPr>
          <w:rFonts w:ascii="Times New Roman" w:hAnsi="Times New Roman" w:cs="Times New Roman"/>
          <w:snapToGrid w:val="0"/>
          <w:sz w:val="24"/>
          <w:szCs w:val="24"/>
          <w:lang w:val="ru-RU"/>
        </w:rPr>
        <w:t>130/87,</w:t>
      </w:r>
      <w:r>
        <w:rPr>
          <w:rFonts w:ascii="Times New Roman" w:hAnsi="Times New Roman" w:cs="Times New Roman"/>
          <w:snapToGrid w:val="0"/>
          <w:sz w:val="24"/>
          <w:szCs w:val="24"/>
          <w:lang w:val="ru-RU"/>
        </w:rPr>
        <w:t xml:space="preserve"> 136/87, 139/87, 141/87, 154/87)</w:t>
      </w:r>
    </w:p>
    <w:p w:rsidR="00170A6A" w:rsidRPr="00E456A8" w:rsidRDefault="00170A6A" w:rsidP="0009466E">
      <w:pPr>
        <w:widowControl w:val="0"/>
        <w:spacing w:after="60"/>
        <w:jc w:val="both"/>
        <w:rPr>
          <w:rFonts w:ascii="Times New Roman" w:hAnsi="Times New Roman" w:cs="Times New Roman"/>
          <w:snapToGrid w:val="0"/>
          <w:sz w:val="24"/>
          <w:szCs w:val="24"/>
          <w:lang w:val="ru-RU"/>
        </w:rPr>
      </w:pPr>
    </w:p>
    <w:p w:rsidR="00170A6A" w:rsidRPr="00E456A8" w:rsidRDefault="00170A6A" w:rsidP="0009466E">
      <w:pPr>
        <w:widowControl w:val="0"/>
        <w:spacing w:after="60"/>
        <w:ind w:firstLine="720"/>
        <w:jc w:val="both"/>
        <w:rPr>
          <w:rFonts w:ascii="Times New Roman" w:hAnsi="Times New Roman" w:cs="Times New Roman"/>
          <w:snapToGrid w:val="0"/>
          <w:sz w:val="24"/>
          <w:szCs w:val="24"/>
          <w:lang w:val="ru-RU"/>
        </w:rPr>
      </w:pPr>
      <w:r w:rsidRPr="00E456A8">
        <w:rPr>
          <w:rFonts w:ascii="Times New Roman" w:hAnsi="Times New Roman" w:cs="Times New Roman"/>
          <w:snapToGrid w:val="0"/>
          <w:sz w:val="24"/>
          <w:szCs w:val="24"/>
          <w:lang w:val="ru-RU"/>
        </w:rPr>
        <w:t xml:space="preserve">Типична  шума  букве  и јеле на серпентиниту заузима  широк  климарегионални појас  између  800  и 1.000 м надморске висине,  на свим  експозицијама  и  различитим нагибима.  Местимично  је  испрекидана - углавном на гребенима и врло  јаким  нагибима топлих  експозиција  - мозаично распоређеним шумама </w:t>
      </w:r>
      <w:r w:rsidRPr="00E456A8">
        <w:rPr>
          <w:rFonts w:ascii="Times New Roman" w:hAnsi="Times New Roman" w:cs="Times New Roman"/>
          <w:snapToGrid w:val="0"/>
          <w:sz w:val="24"/>
          <w:szCs w:val="24"/>
          <w:lang w:val="ru-RU"/>
        </w:rPr>
        <w:lastRenderedPageBreak/>
        <w:t>китњака  или  црног  бора,  иначе покрива  велике  површине  у  облику  добро склопљених  састојина  стабилне  грађе  и флористичког састава.</w:t>
      </w:r>
    </w:p>
    <w:p w:rsidR="00170A6A" w:rsidRPr="00E456A8" w:rsidRDefault="00170A6A" w:rsidP="0009466E">
      <w:pPr>
        <w:widowControl w:val="0"/>
        <w:spacing w:after="60"/>
        <w:ind w:firstLine="720"/>
        <w:jc w:val="both"/>
        <w:rPr>
          <w:rFonts w:ascii="Times New Roman" w:hAnsi="Times New Roman" w:cs="Times New Roman"/>
          <w:snapToGrid w:val="0"/>
          <w:sz w:val="24"/>
          <w:szCs w:val="24"/>
          <w:lang w:val="ru-RU"/>
        </w:rPr>
      </w:pPr>
      <w:r w:rsidRPr="00E456A8">
        <w:rPr>
          <w:rFonts w:ascii="Times New Roman" w:hAnsi="Times New Roman" w:cs="Times New Roman"/>
          <w:snapToGrid w:val="0"/>
          <w:sz w:val="24"/>
          <w:szCs w:val="24"/>
          <w:lang w:val="ru-RU"/>
        </w:rPr>
        <w:t xml:space="preserve">У  спрату дрвећа учешће едификатора је различито,  што вероватно  зависи  од </w:t>
      </w:r>
    </w:p>
    <w:p w:rsidR="00170A6A" w:rsidRPr="00E456A8" w:rsidRDefault="00170A6A" w:rsidP="0009466E">
      <w:pPr>
        <w:widowControl w:val="0"/>
        <w:spacing w:after="60"/>
        <w:jc w:val="both"/>
        <w:rPr>
          <w:rFonts w:ascii="Times New Roman" w:hAnsi="Times New Roman" w:cs="Times New Roman"/>
          <w:snapToGrid w:val="0"/>
          <w:sz w:val="24"/>
          <w:szCs w:val="24"/>
          <w:lang w:val="ru-RU"/>
        </w:rPr>
      </w:pPr>
      <w:r w:rsidRPr="00E456A8">
        <w:rPr>
          <w:rFonts w:ascii="Times New Roman" w:hAnsi="Times New Roman" w:cs="Times New Roman"/>
          <w:snapToGrid w:val="0"/>
          <w:sz w:val="24"/>
          <w:szCs w:val="24"/>
          <w:lang w:val="ru-RU"/>
        </w:rPr>
        <w:t>начина газдовања у прошлости.  Осим едификатора појединачно се јављају,  углавном на граничним површинама, китњак (</w:t>
      </w:r>
      <w:r w:rsidRPr="00E456A8">
        <w:rPr>
          <w:rFonts w:ascii="Times New Roman" w:hAnsi="Times New Roman" w:cs="Times New Roman"/>
          <w:snapToGrid w:val="0"/>
          <w:sz w:val="24"/>
          <w:szCs w:val="24"/>
        </w:rPr>
        <w:t>Q</w:t>
      </w:r>
      <w:r>
        <w:rPr>
          <w:rFonts w:ascii="Times New Roman" w:hAnsi="Times New Roman" w:cs="Times New Roman"/>
          <w:snapToGrid w:val="0"/>
          <w:sz w:val="24"/>
          <w:szCs w:val="24"/>
          <w:lang w:val="ru-RU"/>
        </w:rPr>
        <w:t>uercus</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dalechampii</w:t>
      </w:r>
      <w:r w:rsidRPr="00E456A8">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lang w:val="ru-RU"/>
        </w:rPr>
        <w:t>petraea</w:t>
      </w:r>
      <w:r w:rsidRPr="00E456A8">
        <w:rPr>
          <w:rFonts w:ascii="Times New Roman" w:hAnsi="Times New Roman" w:cs="Times New Roman"/>
          <w:snapToGrid w:val="0"/>
          <w:sz w:val="24"/>
          <w:szCs w:val="24"/>
          <w:lang w:val="ru-RU"/>
        </w:rPr>
        <w:t>) и црни бор (</w:t>
      </w:r>
      <w:r>
        <w:rPr>
          <w:rFonts w:ascii="Times New Roman" w:hAnsi="Times New Roman" w:cs="Times New Roman"/>
          <w:snapToGrid w:val="0"/>
          <w:sz w:val="24"/>
          <w:szCs w:val="24"/>
          <w:lang w:val="ru-RU"/>
        </w:rPr>
        <w:t>Pinus</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nigra</w:t>
      </w:r>
      <w:r w:rsidRPr="00E456A8">
        <w:rPr>
          <w:rFonts w:ascii="Times New Roman" w:hAnsi="Times New Roman" w:cs="Times New Roman"/>
          <w:snapToGrid w:val="0"/>
          <w:sz w:val="24"/>
          <w:szCs w:val="24"/>
          <w:lang w:val="ru-RU"/>
        </w:rPr>
        <w:t>) из суседних заједница.</w:t>
      </w:r>
    </w:p>
    <w:p w:rsidR="00170A6A" w:rsidRPr="00E456A8" w:rsidRDefault="00170A6A" w:rsidP="0009466E">
      <w:pPr>
        <w:widowControl w:val="0"/>
        <w:spacing w:after="60"/>
        <w:ind w:firstLine="720"/>
        <w:jc w:val="both"/>
        <w:rPr>
          <w:rFonts w:ascii="Times New Roman" w:hAnsi="Times New Roman" w:cs="Times New Roman"/>
          <w:snapToGrid w:val="0"/>
          <w:sz w:val="24"/>
          <w:szCs w:val="24"/>
          <w:lang w:val="ru-RU"/>
        </w:rPr>
      </w:pPr>
      <w:r w:rsidRPr="00E456A8">
        <w:rPr>
          <w:rFonts w:ascii="Times New Roman" w:hAnsi="Times New Roman" w:cs="Times New Roman"/>
          <w:snapToGrid w:val="0"/>
          <w:sz w:val="24"/>
          <w:szCs w:val="24"/>
          <w:lang w:val="ru-RU"/>
        </w:rPr>
        <w:t xml:space="preserve">Спрат жбуња одликује се углавном малом покровношћу (0,1 - 0,7) и присуством само подмладка едификатора. </w:t>
      </w:r>
    </w:p>
    <w:p w:rsidR="00170A6A" w:rsidRPr="00E456A8" w:rsidRDefault="00170A6A" w:rsidP="0009466E">
      <w:pPr>
        <w:widowControl w:val="0"/>
        <w:spacing w:after="60"/>
        <w:ind w:firstLine="720"/>
        <w:jc w:val="both"/>
        <w:rPr>
          <w:rFonts w:ascii="Times New Roman" w:hAnsi="Times New Roman" w:cs="Times New Roman"/>
          <w:snapToGrid w:val="0"/>
          <w:sz w:val="24"/>
          <w:szCs w:val="24"/>
          <w:lang w:val="ru-RU"/>
        </w:rPr>
      </w:pPr>
      <w:r w:rsidRPr="00E456A8">
        <w:rPr>
          <w:rFonts w:ascii="Times New Roman" w:hAnsi="Times New Roman" w:cs="Times New Roman"/>
          <w:snapToGrid w:val="0"/>
          <w:sz w:val="24"/>
          <w:szCs w:val="24"/>
          <w:lang w:val="ru-RU"/>
        </w:rPr>
        <w:t xml:space="preserve">Спрат  приземне флоре одликује се стабилним карактеристичним скупом,  у који осим едификатора улазе и следеће врсте:  </w:t>
      </w:r>
      <w:r>
        <w:rPr>
          <w:rFonts w:ascii="Times New Roman" w:hAnsi="Times New Roman" w:cs="Times New Roman"/>
          <w:snapToGrid w:val="0"/>
          <w:sz w:val="24"/>
          <w:szCs w:val="24"/>
          <w:lang w:val="ru-RU"/>
        </w:rPr>
        <w:t>Vaccinium</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w:t>
      </w:r>
      <w:r w:rsidRPr="00E456A8">
        <w:rPr>
          <w:rFonts w:ascii="Times New Roman" w:hAnsi="Times New Roman" w:cs="Times New Roman"/>
          <w:snapToGrid w:val="0"/>
          <w:sz w:val="24"/>
          <w:szCs w:val="24"/>
        </w:rPr>
        <w:t>y</w:t>
      </w:r>
      <w:r>
        <w:rPr>
          <w:rFonts w:ascii="Times New Roman" w:hAnsi="Times New Roman" w:cs="Times New Roman"/>
          <w:snapToGrid w:val="0"/>
          <w:sz w:val="24"/>
          <w:szCs w:val="24"/>
          <w:lang w:val="ru-RU"/>
        </w:rPr>
        <w:t>rtillus</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Rosa</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alpigena</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Daphne</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blaga</w:t>
      </w:r>
      <w:r w:rsidRPr="00E456A8">
        <w:rPr>
          <w:rFonts w:ascii="Times New Roman" w:hAnsi="Times New Roman" w:cs="Times New Roman"/>
          <w:snapToGrid w:val="0"/>
          <w:sz w:val="24"/>
          <w:szCs w:val="24"/>
        </w:rPr>
        <w:t>y</w:t>
      </w:r>
      <w:r>
        <w:rPr>
          <w:rFonts w:ascii="Times New Roman" w:hAnsi="Times New Roman" w:cs="Times New Roman"/>
          <w:snapToGrid w:val="0"/>
          <w:sz w:val="24"/>
          <w:szCs w:val="24"/>
          <w:lang w:val="ru-RU"/>
        </w:rPr>
        <w:t>ana</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Rubus</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hirtus</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Galium</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rotundifolium</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Ath</w:t>
      </w:r>
      <w:r w:rsidRPr="00E456A8">
        <w:rPr>
          <w:rFonts w:ascii="Times New Roman" w:hAnsi="Times New Roman" w:cs="Times New Roman"/>
          <w:snapToGrid w:val="0"/>
          <w:sz w:val="24"/>
          <w:szCs w:val="24"/>
        </w:rPr>
        <w:t>y</w:t>
      </w:r>
      <w:r>
        <w:rPr>
          <w:rFonts w:ascii="Times New Roman" w:hAnsi="Times New Roman" w:cs="Times New Roman"/>
          <w:snapToGrid w:val="0"/>
          <w:sz w:val="24"/>
          <w:szCs w:val="24"/>
          <w:lang w:val="ru-RU"/>
        </w:rPr>
        <w:t>rium</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fili</w:t>
      </w:r>
      <w:r w:rsidRPr="00E456A8">
        <w:rPr>
          <w:rFonts w:ascii="Times New Roman" w:hAnsi="Times New Roman" w:cs="Times New Roman"/>
          <w:snapToGrid w:val="0"/>
          <w:sz w:val="24"/>
          <w:szCs w:val="24"/>
        </w:rPr>
        <w:t>x</w:t>
      </w:r>
      <w:r w:rsidRPr="00E456A8">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femina</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Dr</w:t>
      </w:r>
      <w:r w:rsidRPr="00E456A8">
        <w:rPr>
          <w:rFonts w:ascii="Times New Roman" w:hAnsi="Times New Roman" w:cs="Times New Roman"/>
          <w:snapToGrid w:val="0"/>
          <w:sz w:val="24"/>
          <w:szCs w:val="24"/>
        </w:rPr>
        <w:t>y</w:t>
      </w:r>
      <w:r>
        <w:rPr>
          <w:rFonts w:ascii="Times New Roman" w:hAnsi="Times New Roman" w:cs="Times New Roman"/>
          <w:snapToGrid w:val="0"/>
          <w:sz w:val="24"/>
          <w:szCs w:val="24"/>
          <w:lang w:val="ru-RU"/>
        </w:rPr>
        <w:t>opteris</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fili</w:t>
      </w:r>
      <w:r w:rsidRPr="00E456A8">
        <w:rPr>
          <w:rFonts w:ascii="Times New Roman" w:hAnsi="Times New Roman" w:cs="Times New Roman"/>
          <w:snapToGrid w:val="0"/>
          <w:sz w:val="24"/>
          <w:szCs w:val="24"/>
        </w:rPr>
        <w:t>x</w:t>
      </w:r>
      <w:r w:rsidRPr="00E456A8">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mas</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Festuca</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dr</w:t>
      </w:r>
      <w:r w:rsidRPr="00E456A8">
        <w:rPr>
          <w:rFonts w:ascii="Times New Roman" w:hAnsi="Times New Roman" w:cs="Times New Roman"/>
          <w:snapToGrid w:val="0"/>
          <w:sz w:val="24"/>
          <w:szCs w:val="24"/>
        </w:rPr>
        <w:t>y</w:t>
      </w:r>
      <w:r>
        <w:rPr>
          <w:rFonts w:ascii="Times New Roman" w:hAnsi="Times New Roman" w:cs="Times New Roman"/>
          <w:snapToGrid w:val="0"/>
          <w:sz w:val="24"/>
          <w:szCs w:val="24"/>
          <w:lang w:val="ru-RU"/>
        </w:rPr>
        <w:t>meia</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Asperula</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odorata</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иi</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Epimedium</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alpinum</w:t>
      </w:r>
      <w:r w:rsidRPr="00E456A8">
        <w:rPr>
          <w:rFonts w:ascii="Times New Roman" w:hAnsi="Times New Roman" w:cs="Times New Roman"/>
          <w:snapToGrid w:val="0"/>
          <w:sz w:val="24"/>
          <w:szCs w:val="24"/>
          <w:lang w:val="ru-RU"/>
        </w:rPr>
        <w:t xml:space="preserve">. Осим ових врста, у типичној  заједници јављају се још неки индификатори мезофилних станишта,  којих није било у претходним еколошким јединицама:  </w:t>
      </w:r>
      <w:r>
        <w:rPr>
          <w:rFonts w:ascii="Times New Roman" w:hAnsi="Times New Roman" w:cs="Times New Roman"/>
          <w:snapToGrid w:val="0"/>
          <w:sz w:val="24"/>
          <w:szCs w:val="24"/>
          <w:lang w:val="ru-RU"/>
        </w:rPr>
        <w:t>M</w:t>
      </w:r>
      <w:r w:rsidRPr="00E456A8">
        <w:rPr>
          <w:rFonts w:ascii="Times New Roman" w:hAnsi="Times New Roman" w:cs="Times New Roman"/>
          <w:snapToGrid w:val="0"/>
          <w:sz w:val="24"/>
          <w:szCs w:val="24"/>
        </w:rPr>
        <w:t>y</w:t>
      </w:r>
      <w:r>
        <w:rPr>
          <w:rFonts w:ascii="Times New Roman" w:hAnsi="Times New Roman" w:cs="Times New Roman"/>
          <w:snapToGrid w:val="0"/>
          <w:sz w:val="24"/>
          <w:szCs w:val="24"/>
          <w:lang w:val="ru-RU"/>
        </w:rPr>
        <w:t>celis</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muralis</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Anemona</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nemorosa</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w:t>
      </w:r>
      <w:r w:rsidRPr="00E456A8">
        <w:rPr>
          <w:rFonts w:ascii="Times New Roman" w:hAnsi="Times New Roman" w:cs="Times New Roman"/>
          <w:snapToGrid w:val="0"/>
          <w:sz w:val="24"/>
          <w:szCs w:val="24"/>
        </w:rPr>
        <w:t>y</w:t>
      </w:r>
      <w:r>
        <w:rPr>
          <w:rFonts w:ascii="Times New Roman" w:hAnsi="Times New Roman" w:cs="Times New Roman"/>
          <w:snapToGrid w:val="0"/>
          <w:sz w:val="24"/>
          <w:szCs w:val="24"/>
          <w:lang w:val="ru-RU"/>
        </w:rPr>
        <w:t>mphitum</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tuberosum</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Asarum</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europaeum</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O</w:t>
      </w:r>
      <w:r w:rsidRPr="00E456A8">
        <w:rPr>
          <w:rFonts w:ascii="Times New Roman" w:hAnsi="Times New Roman" w:cs="Times New Roman"/>
          <w:snapToGrid w:val="0"/>
          <w:sz w:val="24"/>
          <w:szCs w:val="24"/>
        </w:rPr>
        <w:t>x</w:t>
      </w:r>
      <w:r>
        <w:rPr>
          <w:rFonts w:ascii="Times New Roman" w:hAnsi="Times New Roman" w:cs="Times New Roman"/>
          <w:snapToGrid w:val="0"/>
          <w:sz w:val="24"/>
          <w:szCs w:val="24"/>
          <w:lang w:val="ru-RU"/>
        </w:rPr>
        <w:t>alis</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acetosella</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и</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Glechoma</w:t>
      </w:r>
      <w:r w:rsidRPr="00E456A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hirsuta</w:t>
      </w:r>
      <w:r w:rsidRPr="00E456A8">
        <w:rPr>
          <w:rFonts w:ascii="Times New Roman" w:hAnsi="Times New Roman" w:cs="Times New Roman"/>
          <w:snapToGrid w:val="0"/>
          <w:sz w:val="24"/>
          <w:szCs w:val="24"/>
          <w:lang w:val="ru-RU"/>
        </w:rPr>
        <w:t>.</w:t>
      </w:r>
    </w:p>
    <w:p w:rsidR="00170A6A" w:rsidRPr="00E456A8" w:rsidRDefault="00170A6A" w:rsidP="0009466E">
      <w:pPr>
        <w:widowControl w:val="0"/>
        <w:spacing w:after="60"/>
        <w:ind w:firstLine="720"/>
        <w:jc w:val="both"/>
        <w:rPr>
          <w:rFonts w:ascii="Times New Roman" w:hAnsi="Times New Roman" w:cs="Times New Roman"/>
          <w:snapToGrid w:val="0"/>
          <w:sz w:val="24"/>
          <w:szCs w:val="24"/>
          <w:lang w:val="ru-RU"/>
        </w:rPr>
      </w:pPr>
      <w:r w:rsidRPr="00E456A8">
        <w:rPr>
          <w:rFonts w:ascii="Times New Roman" w:hAnsi="Times New Roman" w:cs="Times New Roman"/>
          <w:snapToGrid w:val="0"/>
          <w:sz w:val="24"/>
          <w:szCs w:val="24"/>
          <w:lang w:val="ru-RU"/>
        </w:rPr>
        <w:t>Састојине овог типа шуме јављају се: на хумусно - силикатним земљиштима на серпентиниту  (у  доњем делу профила скелетним:  120/87,  125/87,  126/87,  136/87  и 141/87),  посмеђеним  хумусно - силикатним земљиштима (123/87  и  130/87),  каменитим скелетним  смеђим земљиштима (102/86 и 112/86) као и скелетним смеђим земљиштима  на серпентиниту (102/86 и 112/86).  На изглед много земљишних творевина могу се сврстати у  један  релативно  узак дијапазон у еволуционо-генетском низу.  То  су  земљишта  у интервалу  од  земљишта  са  грађом А -АЦ - Ц --- А - А/(Б) - Ц  до  А  - (Б)/Ц  - Ц. Заједничка  карактеристика  им  је  да су у доњем делу профила  сва  мање  или  више скелетна  и  да  им  дубина варира од 40 -60 цм  (средња  дубина  землишта).  Процеси аргилонезе  (образовање (Б) - хоризонта) поред повећања садржаја глине у  земљишту, обезбеђују повољније водно - ваздушне особине.</w:t>
      </w:r>
    </w:p>
    <w:p w:rsidR="00170A6A" w:rsidRPr="00E456A8" w:rsidRDefault="00170A6A" w:rsidP="0009466E">
      <w:pPr>
        <w:widowControl w:val="0"/>
        <w:spacing w:after="60"/>
        <w:ind w:firstLine="720"/>
        <w:jc w:val="both"/>
        <w:rPr>
          <w:rFonts w:ascii="Times New Roman" w:hAnsi="Times New Roman" w:cs="Times New Roman"/>
          <w:snapToGrid w:val="0"/>
          <w:sz w:val="24"/>
          <w:szCs w:val="24"/>
          <w:lang w:val="ru-RU"/>
        </w:rPr>
      </w:pPr>
      <w:r w:rsidRPr="00E456A8">
        <w:rPr>
          <w:rFonts w:ascii="Times New Roman" w:hAnsi="Times New Roman" w:cs="Times New Roman"/>
          <w:snapToGrid w:val="0"/>
          <w:sz w:val="24"/>
          <w:szCs w:val="24"/>
          <w:lang w:val="ru-RU"/>
        </w:rPr>
        <w:t>Све у свему, физичке и хемијске особине земљишта су добре и треба очекивати да  ће повећани природни производни потенцијал земљишта утицати да буква и јела боље успевају.</w:t>
      </w:r>
    </w:p>
    <w:p w:rsidR="00170A6A" w:rsidRDefault="00170A6A" w:rsidP="0012409A">
      <w:pPr>
        <w:widowControl w:val="0"/>
        <w:jc w:val="both"/>
        <w:rPr>
          <w:rFonts w:ascii="Times New Roman" w:hAnsi="Times New Roman" w:cs="Times New Roman"/>
          <w:snapToGrid w:val="0"/>
          <w:color w:val="FF0000"/>
          <w:sz w:val="24"/>
          <w:szCs w:val="24"/>
          <w:lang w:val="ru-RU"/>
        </w:rPr>
      </w:pPr>
    </w:p>
    <w:p w:rsidR="00170A6A" w:rsidRPr="00E41CE1" w:rsidRDefault="00170A6A" w:rsidP="00E41CE1">
      <w:pPr>
        <w:widowControl w:val="0"/>
        <w:ind w:firstLine="720"/>
        <w:rPr>
          <w:rFonts w:ascii="Times New Roman" w:hAnsi="Times New Roman" w:cs="Times New Roman"/>
          <w:b/>
          <w:bCs/>
          <w:snapToGrid w:val="0"/>
          <w:sz w:val="24"/>
          <w:szCs w:val="24"/>
          <w:lang w:val="ru-RU"/>
        </w:rPr>
      </w:pPr>
      <w:r w:rsidRPr="00E41CE1">
        <w:rPr>
          <w:rFonts w:ascii="Times New Roman" w:hAnsi="Times New Roman" w:cs="Times New Roman"/>
          <w:b/>
          <w:bCs/>
          <w:snapToGrid w:val="0"/>
          <w:sz w:val="24"/>
          <w:szCs w:val="24"/>
          <w:lang w:val="ru-RU"/>
        </w:rPr>
        <w:t xml:space="preserve">Тип шуме 729: </w:t>
      </w:r>
      <w:r w:rsidRPr="00E41CE1">
        <w:rPr>
          <w:rFonts w:ascii="Times New Roman" w:hAnsi="Times New Roman" w:cs="Times New Roman"/>
          <w:b/>
          <w:bCs/>
          <w:snapToGrid w:val="0"/>
          <w:sz w:val="24"/>
          <w:szCs w:val="24"/>
          <w:lang w:val="sr-Latn-CS"/>
        </w:rPr>
        <w:t xml:space="preserve"> </w:t>
      </w:r>
      <w:r w:rsidRPr="00E41CE1">
        <w:rPr>
          <w:rFonts w:ascii="Times New Roman" w:hAnsi="Times New Roman" w:cs="Times New Roman"/>
          <w:b/>
          <w:bCs/>
          <w:snapToGrid w:val="0"/>
          <w:sz w:val="24"/>
          <w:szCs w:val="24"/>
          <w:lang w:val="ru-RU"/>
        </w:rPr>
        <w:t>Тип шуме букве и јеле са китњаком (Аbieti Fagetum quercetosum</w:t>
      </w:r>
      <w:r w:rsidRPr="00E41CE1">
        <w:rPr>
          <w:rFonts w:ascii="Times New Roman" w:hAnsi="Times New Roman" w:cs="Times New Roman"/>
          <w:b/>
          <w:bCs/>
          <w:snapToGrid w:val="0"/>
          <w:sz w:val="24"/>
          <w:szCs w:val="24"/>
          <w:lang w:val="sr-Latn-CS"/>
        </w:rPr>
        <w:t xml:space="preserve"> daleshampi</w:t>
      </w:r>
      <w:r w:rsidRPr="00E41CE1">
        <w:rPr>
          <w:rFonts w:ascii="Times New Roman" w:hAnsi="Times New Roman" w:cs="Times New Roman"/>
          <w:b/>
          <w:bCs/>
          <w:snapToGrid w:val="0"/>
          <w:sz w:val="24"/>
          <w:szCs w:val="24"/>
          <w:lang w:val="ru-RU"/>
        </w:rPr>
        <w:t xml:space="preserve"> )  на скелетно смеђим земљиштима на серпентиниту</w:t>
      </w:r>
    </w:p>
    <w:p w:rsidR="00170A6A" w:rsidRDefault="00170A6A" w:rsidP="00466E5F">
      <w:pPr>
        <w:widowControl w:val="0"/>
        <w:ind w:firstLine="720"/>
        <w:jc w:val="both"/>
        <w:rPr>
          <w:rFonts w:ascii="Times New Roman" w:hAnsi="Times New Roman" w:cs="Times New Roman"/>
          <w:snapToGrid w:val="0"/>
          <w:sz w:val="24"/>
          <w:szCs w:val="24"/>
          <w:lang w:val="ru-RU"/>
        </w:rPr>
      </w:pPr>
    </w:p>
    <w:p w:rsidR="00170A6A" w:rsidRPr="00466E5F" w:rsidRDefault="00170A6A" w:rsidP="00466E5F">
      <w:pPr>
        <w:widowControl w:val="0"/>
        <w:ind w:firstLine="720"/>
        <w:jc w:val="both"/>
        <w:rPr>
          <w:rFonts w:ascii="Times New Roman" w:hAnsi="Times New Roman" w:cs="Times New Roman"/>
          <w:snapToGrid w:val="0"/>
          <w:sz w:val="24"/>
          <w:szCs w:val="24"/>
          <w:lang w:val="ru-RU"/>
        </w:rPr>
      </w:pPr>
      <w:r w:rsidRPr="00466E5F">
        <w:rPr>
          <w:rFonts w:ascii="Times New Roman" w:hAnsi="Times New Roman" w:cs="Times New Roman"/>
          <w:snapToGrid w:val="0"/>
          <w:sz w:val="24"/>
          <w:szCs w:val="24"/>
          <w:lang w:val="ru-RU"/>
        </w:rPr>
        <w:t>Иако  јако  скелетна,  каменита и плитка,  ова земљишта  представљају  станишта храста китњака или црног бора са китњаком.  У оба случаја станиште је веома каменито (50  - 60%) површине прекривене блоковима пердотита и серпентинита са великим нагибима (преко  30%).  Морфогенетска  грађа  профила је Олф - А/Ц  - Ц.  Хумусне  материје  су заступљене  у  високом  проценту.  Овде се ради о слабо  развијеном  земљишту  веома богатом  са магнезијумом који сигурно штетно и токсично делује на  биљке.  Производни потенцијал овог земљишта је врло мали.</w:t>
      </w:r>
    </w:p>
    <w:p w:rsidR="00170A6A" w:rsidRPr="0012409A" w:rsidRDefault="00170A6A" w:rsidP="0012409A">
      <w:pPr>
        <w:widowControl w:val="0"/>
        <w:jc w:val="both"/>
        <w:rPr>
          <w:rFonts w:ascii="Times New Roman" w:hAnsi="Times New Roman" w:cs="Times New Roman"/>
          <w:snapToGrid w:val="0"/>
          <w:color w:val="FF0000"/>
          <w:sz w:val="24"/>
          <w:szCs w:val="24"/>
          <w:lang w:val="ru-RU"/>
        </w:rPr>
      </w:pPr>
    </w:p>
    <w:p w:rsidR="00170A6A" w:rsidRPr="00B95D83" w:rsidRDefault="00170A6A" w:rsidP="00CF44E7">
      <w:pPr>
        <w:widowControl w:val="0"/>
        <w:jc w:val="both"/>
        <w:rPr>
          <w:rFonts w:ascii="Times New Roman" w:hAnsi="Times New Roman" w:cs="Times New Roman"/>
          <w:snapToGrid w:val="0"/>
          <w:sz w:val="24"/>
          <w:szCs w:val="24"/>
          <w:lang w:val="ru-RU"/>
        </w:rPr>
      </w:pPr>
      <w:r w:rsidRPr="00B95D83">
        <w:rPr>
          <w:snapToGrid w:val="0"/>
          <w:sz w:val="24"/>
          <w:szCs w:val="24"/>
          <w:lang w:val="ru-RU"/>
        </w:rPr>
        <w:t xml:space="preserve"> </w:t>
      </w:r>
    </w:p>
    <w:p w:rsidR="00170A6A" w:rsidRPr="00474088" w:rsidRDefault="00170A6A" w:rsidP="00CF44E7">
      <w:pPr>
        <w:widowControl w:val="0"/>
        <w:jc w:val="both"/>
        <w:rPr>
          <w:rFonts w:ascii="Times New Roman" w:hAnsi="Times New Roman" w:cs="Times New Roman"/>
          <w:snapToGrid w:val="0"/>
          <w:sz w:val="24"/>
          <w:szCs w:val="24"/>
          <w:lang w:val="ru-RU"/>
        </w:rPr>
      </w:pPr>
    </w:p>
    <w:p w:rsidR="00170A6A" w:rsidRDefault="00170A6A" w:rsidP="00CF44E7">
      <w:pPr>
        <w:widowControl w:val="0"/>
        <w:jc w:val="both"/>
        <w:rPr>
          <w:rFonts w:ascii="Times New Roman" w:hAnsi="Times New Roman" w:cs="Times New Roman"/>
          <w:snapToGrid w:val="0"/>
          <w:sz w:val="24"/>
          <w:szCs w:val="24"/>
          <w:lang/>
        </w:rPr>
      </w:pPr>
    </w:p>
    <w:p w:rsidR="004C36ED" w:rsidRPr="004C36ED" w:rsidRDefault="004C36ED" w:rsidP="00CF44E7">
      <w:pPr>
        <w:widowControl w:val="0"/>
        <w:jc w:val="both"/>
        <w:rPr>
          <w:rFonts w:ascii="Times New Roman" w:hAnsi="Times New Roman" w:cs="Times New Roman"/>
          <w:snapToGrid w:val="0"/>
          <w:sz w:val="24"/>
          <w:szCs w:val="24"/>
          <w:lang/>
        </w:rPr>
      </w:pPr>
    </w:p>
    <w:p w:rsidR="00170A6A" w:rsidRPr="00474088" w:rsidRDefault="004C36ED" w:rsidP="00CF44E7">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br w:type="page"/>
      </w:r>
    </w:p>
    <w:p w:rsidR="00170A6A" w:rsidRPr="00F91CB4" w:rsidRDefault="00170A6A" w:rsidP="00656AC6">
      <w:pPr>
        <w:pBdr>
          <w:top w:val="double" w:sz="4" w:space="1" w:color="auto"/>
          <w:left w:val="double" w:sz="4" w:space="4" w:color="auto"/>
          <w:bottom w:val="double" w:sz="4" w:space="1" w:color="auto"/>
          <w:right w:val="double" w:sz="4" w:space="4" w:color="auto"/>
        </w:pBdr>
        <w:shd w:val="pct5" w:color="auto" w:fill="auto"/>
        <w:jc w:val="both"/>
        <w:rPr>
          <w:rFonts w:ascii="Times New Roman" w:hAnsi="Times New Roman" w:cs="Times New Roman"/>
          <w:b/>
          <w:bCs/>
          <w:shadow/>
          <w:lang w:val="sr-Cyrl-CS"/>
        </w:rPr>
      </w:pPr>
      <w:r w:rsidRPr="00490547">
        <w:rPr>
          <w:rFonts w:ascii="Times New Roman" w:hAnsi="Times New Roman" w:cs="Times New Roman"/>
          <w:b/>
          <w:bCs/>
          <w:shadow/>
          <w:color w:val="FF0000"/>
          <w:lang w:val="sr-Cyrl-CS"/>
        </w:rPr>
        <w:tab/>
      </w:r>
      <w:r w:rsidRPr="00F91CB4">
        <w:rPr>
          <w:rFonts w:ascii="Times New Roman" w:hAnsi="Times New Roman" w:cs="Times New Roman"/>
          <w:b/>
          <w:bCs/>
          <w:shadow/>
          <w:lang w:val="sr-Cyrl-CS"/>
        </w:rPr>
        <w:t>4.  Е К О Н О М С К И   У С Л О В И</w:t>
      </w:r>
    </w:p>
    <w:p w:rsidR="00170A6A" w:rsidRPr="003B4613" w:rsidRDefault="00170A6A" w:rsidP="00C51B3F">
      <w:pPr>
        <w:rPr>
          <w:rFonts w:ascii="Times New Roman" w:hAnsi="Times New Roman" w:cs="Times New Roman"/>
          <w:snapToGrid w:val="0"/>
          <w:sz w:val="24"/>
          <w:szCs w:val="24"/>
          <w:lang w:val="ru-RU"/>
        </w:rPr>
      </w:pPr>
    </w:p>
    <w:p w:rsidR="00170A6A" w:rsidRDefault="00170A6A" w:rsidP="00656AC6">
      <w:pPr>
        <w:widowControl w:val="0"/>
        <w:tabs>
          <w:tab w:val="left" w:pos="6740"/>
        </w:tabs>
        <w:jc w:val="both"/>
        <w:rPr>
          <w:rFonts w:ascii="Times New Roman" w:hAnsi="Times New Roman" w:cs="Times New Roman"/>
          <w:b/>
          <w:bCs/>
          <w:caps/>
          <w:snapToGrid w:val="0"/>
          <w:sz w:val="24"/>
          <w:szCs w:val="24"/>
          <w:lang w:val="sr-Cyrl-CS"/>
        </w:rPr>
      </w:pPr>
    </w:p>
    <w:p w:rsidR="00170A6A" w:rsidRPr="004A4F9D" w:rsidRDefault="00170A6A" w:rsidP="00656AC6">
      <w:pPr>
        <w:widowControl w:val="0"/>
        <w:jc w:val="both"/>
        <w:rPr>
          <w:rFonts w:ascii="Times New Roman" w:hAnsi="Times New Roman" w:cs="Times New Roman"/>
          <w:b/>
          <w:bCs/>
          <w:caps/>
          <w:snapToGrid w:val="0"/>
          <w:sz w:val="24"/>
          <w:szCs w:val="24"/>
          <w:lang w:val="sr-Cyrl-CS"/>
        </w:rPr>
      </w:pPr>
    </w:p>
    <w:p w:rsidR="00170A6A" w:rsidRPr="00656AC6" w:rsidRDefault="00170A6A" w:rsidP="00656AC6">
      <w:pPr>
        <w:widowControl w:val="0"/>
        <w:jc w:val="both"/>
        <w:rPr>
          <w:rFonts w:ascii="Times New Roman" w:hAnsi="Times New Roman" w:cs="Times New Roman"/>
          <w:b/>
          <w:bCs/>
          <w:caps/>
          <w:snapToGrid w:val="0"/>
          <w:sz w:val="24"/>
          <w:szCs w:val="24"/>
          <w:lang w:val="ru-RU"/>
        </w:rPr>
      </w:pPr>
      <w:r>
        <w:rPr>
          <w:rFonts w:ascii="Times New Roman" w:hAnsi="Times New Roman" w:cs="Times New Roman"/>
          <w:b/>
          <w:bCs/>
          <w:caps/>
          <w:snapToGrid w:val="0"/>
          <w:sz w:val="24"/>
          <w:szCs w:val="24"/>
          <w:lang w:val="ru-RU"/>
        </w:rPr>
        <w:tab/>
      </w:r>
      <w:r w:rsidRPr="003B4613">
        <w:rPr>
          <w:rFonts w:ascii="Times New Roman" w:hAnsi="Times New Roman" w:cs="Times New Roman"/>
          <w:b/>
          <w:bCs/>
          <w:caps/>
          <w:snapToGrid w:val="0"/>
          <w:sz w:val="24"/>
          <w:szCs w:val="24"/>
          <w:lang w:val="ru-RU"/>
        </w:rPr>
        <w:t>4</w:t>
      </w:r>
      <w:r w:rsidRPr="00656AC6">
        <w:rPr>
          <w:rFonts w:ascii="Times New Roman" w:hAnsi="Times New Roman" w:cs="Times New Roman"/>
          <w:b/>
          <w:bCs/>
          <w:caps/>
          <w:snapToGrid w:val="0"/>
          <w:sz w:val="24"/>
          <w:szCs w:val="24"/>
          <w:lang w:val="ru-RU"/>
        </w:rPr>
        <w:t>.</w:t>
      </w:r>
      <w:r w:rsidRPr="003B4613">
        <w:rPr>
          <w:rFonts w:ascii="Times New Roman" w:hAnsi="Times New Roman" w:cs="Times New Roman"/>
          <w:b/>
          <w:bCs/>
          <w:caps/>
          <w:snapToGrid w:val="0"/>
          <w:sz w:val="24"/>
          <w:szCs w:val="24"/>
          <w:lang w:val="ru-RU"/>
        </w:rPr>
        <w:t>1</w:t>
      </w:r>
      <w:r w:rsidRPr="00656AC6">
        <w:rPr>
          <w:rFonts w:ascii="Times New Roman" w:hAnsi="Times New Roman" w:cs="Times New Roman"/>
          <w:b/>
          <w:bCs/>
          <w:caps/>
          <w:snapToGrid w:val="0"/>
          <w:sz w:val="24"/>
          <w:szCs w:val="24"/>
          <w:lang w:val="ru-RU"/>
        </w:rPr>
        <w:t>. Опште привредне прилике</w:t>
      </w:r>
    </w:p>
    <w:p w:rsidR="00170A6A" w:rsidRPr="00656AC6" w:rsidRDefault="00170A6A" w:rsidP="00656AC6">
      <w:pPr>
        <w:widowControl w:val="0"/>
        <w:jc w:val="both"/>
        <w:rPr>
          <w:rFonts w:ascii="Times New Roman" w:hAnsi="Times New Roman" w:cs="Times New Roman"/>
          <w:b/>
          <w:bCs/>
          <w:snapToGrid w:val="0"/>
          <w:sz w:val="24"/>
          <w:szCs w:val="24"/>
          <w:lang w:val="ru-RU"/>
        </w:rPr>
      </w:pPr>
    </w:p>
    <w:p w:rsidR="00170A6A" w:rsidRPr="00656AC6" w:rsidRDefault="00170A6A" w:rsidP="00656AC6">
      <w:pPr>
        <w:widowControl w:val="0"/>
        <w:jc w:val="both"/>
        <w:rPr>
          <w:rFonts w:ascii="Times New Roman" w:hAnsi="Times New Roman" w:cs="Times New Roman"/>
          <w:b/>
          <w:bCs/>
          <w:snapToGrid w:val="0"/>
          <w:sz w:val="24"/>
          <w:szCs w:val="24"/>
          <w:lang w:val="ru-RU"/>
        </w:rPr>
      </w:pPr>
      <w:r w:rsidRPr="00656AC6">
        <w:rPr>
          <w:rFonts w:ascii="Times New Roman" w:hAnsi="Times New Roman" w:cs="Times New Roman"/>
          <w:b/>
          <w:bCs/>
          <w:snapToGrid w:val="0"/>
          <w:sz w:val="24"/>
          <w:szCs w:val="24"/>
          <w:lang w:val="ru-RU"/>
        </w:rPr>
        <w:tab/>
      </w:r>
      <w:r w:rsidRPr="003B4613">
        <w:rPr>
          <w:rFonts w:ascii="Times New Roman" w:hAnsi="Times New Roman" w:cs="Times New Roman"/>
          <w:b/>
          <w:bCs/>
          <w:snapToGrid w:val="0"/>
          <w:sz w:val="24"/>
          <w:szCs w:val="24"/>
          <w:lang w:val="ru-RU"/>
        </w:rPr>
        <w:t>4</w:t>
      </w:r>
      <w:r w:rsidRPr="00656AC6">
        <w:rPr>
          <w:rFonts w:ascii="Times New Roman" w:hAnsi="Times New Roman" w:cs="Times New Roman"/>
          <w:b/>
          <w:bCs/>
          <w:snapToGrid w:val="0"/>
          <w:sz w:val="24"/>
          <w:szCs w:val="24"/>
          <w:lang w:val="ru-RU"/>
        </w:rPr>
        <w:t>.</w:t>
      </w:r>
      <w:r w:rsidRPr="003B4613">
        <w:rPr>
          <w:rFonts w:ascii="Times New Roman" w:hAnsi="Times New Roman" w:cs="Times New Roman"/>
          <w:b/>
          <w:bCs/>
          <w:snapToGrid w:val="0"/>
          <w:sz w:val="24"/>
          <w:szCs w:val="24"/>
          <w:lang w:val="ru-RU"/>
        </w:rPr>
        <w:t>1</w:t>
      </w:r>
      <w:r w:rsidRPr="00656AC6">
        <w:rPr>
          <w:rFonts w:ascii="Times New Roman" w:hAnsi="Times New Roman" w:cs="Times New Roman"/>
          <w:b/>
          <w:bCs/>
          <w:snapToGrid w:val="0"/>
          <w:sz w:val="24"/>
          <w:szCs w:val="24"/>
          <w:lang w:val="ru-RU"/>
        </w:rPr>
        <w:t>.1. Општа развијеност подручја</w:t>
      </w:r>
    </w:p>
    <w:p w:rsidR="00170A6A" w:rsidRPr="00656AC6" w:rsidRDefault="00170A6A" w:rsidP="00656AC6">
      <w:pPr>
        <w:widowControl w:val="0"/>
        <w:jc w:val="both"/>
        <w:rPr>
          <w:rFonts w:ascii="Times New Roman" w:hAnsi="Times New Roman" w:cs="Times New Roman"/>
          <w:snapToGrid w:val="0"/>
          <w:sz w:val="24"/>
          <w:szCs w:val="24"/>
          <w:lang w:val="ru-RU"/>
        </w:rPr>
      </w:pPr>
    </w:p>
    <w:p w:rsidR="00170A6A" w:rsidRPr="00656AC6" w:rsidRDefault="00170A6A" w:rsidP="00656AC6">
      <w:pPr>
        <w:widowControl w:val="0"/>
        <w:spacing w:after="60"/>
        <w:ind w:firstLine="720"/>
        <w:jc w:val="both"/>
        <w:rPr>
          <w:rFonts w:ascii="Times New Roman" w:hAnsi="Times New Roman" w:cs="Times New Roman"/>
          <w:snapToGrid w:val="0"/>
          <w:sz w:val="24"/>
          <w:szCs w:val="24"/>
          <w:lang w:val="ru-RU"/>
        </w:rPr>
      </w:pPr>
      <w:r w:rsidRPr="00656AC6">
        <w:rPr>
          <w:rFonts w:ascii="Times New Roman" w:hAnsi="Times New Roman" w:cs="Times New Roman"/>
          <w:snapToGrid w:val="0"/>
          <w:sz w:val="24"/>
          <w:szCs w:val="24"/>
          <w:lang w:val="ru-RU"/>
        </w:rPr>
        <w:t>Шуме обухваћене овом газдинском јединицом налазе се на територији општина Врњачка бања</w:t>
      </w:r>
      <w:r>
        <w:rPr>
          <w:rFonts w:ascii="Times New Roman" w:hAnsi="Times New Roman" w:cs="Times New Roman"/>
          <w:snapToGrid w:val="0"/>
          <w:sz w:val="24"/>
          <w:szCs w:val="24"/>
          <w:lang w:val="ru-RU"/>
        </w:rPr>
        <w:t xml:space="preserve"> и</w:t>
      </w:r>
      <w:r w:rsidRPr="00656AC6">
        <w:rPr>
          <w:rFonts w:ascii="Times New Roman" w:hAnsi="Times New Roman" w:cs="Times New Roman"/>
          <w:snapToGrid w:val="0"/>
          <w:sz w:val="24"/>
          <w:szCs w:val="24"/>
          <w:lang w:val="ru-RU"/>
        </w:rPr>
        <w:t xml:space="preserve"> Краљево.</w:t>
      </w:r>
    </w:p>
    <w:p w:rsidR="00170A6A" w:rsidRPr="00FD7E7C" w:rsidRDefault="00170A6A" w:rsidP="00FD7E7C">
      <w:pPr>
        <w:widowControl w:val="0"/>
        <w:spacing w:after="60"/>
        <w:ind w:firstLine="720"/>
        <w:jc w:val="both"/>
        <w:rPr>
          <w:rFonts w:ascii="Times New Roman" w:hAnsi="Times New Roman" w:cs="Times New Roman"/>
          <w:snapToGrid w:val="0"/>
          <w:sz w:val="24"/>
          <w:szCs w:val="24"/>
          <w:lang w:val="ru-RU"/>
        </w:rPr>
      </w:pPr>
      <w:r w:rsidRPr="00FD7E7C">
        <w:rPr>
          <w:rFonts w:ascii="Times New Roman" w:hAnsi="Times New Roman" w:cs="Times New Roman"/>
          <w:snapToGrid w:val="0"/>
          <w:sz w:val="24"/>
          <w:szCs w:val="24"/>
          <w:lang w:val="ru-RU"/>
        </w:rPr>
        <w:t>Подручје Града</w:t>
      </w:r>
      <w:r>
        <w:rPr>
          <w:rFonts w:ascii="Times New Roman" w:hAnsi="Times New Roman" w:cs="Times New Roman"/>
          <w:snapToGrid w:val="0"/>
          <w:sz w:val="24"/>
          <w:szCs w:val="24"/>
          <w:lang w:val="ru-RU"/>
        </w:rPr>
        <w:t xml:space="preserve"> Краљев</w:t>
      </w:r>
      <w:r>
        <w:rPr>
          <w:rFonts w:ascii="Times New Roman" w:hAnsi="Times New Roman" w:cs="Times New Roman"/>
          <w:snapToGrid w:val="0"/>
          <w:sz w:val="24"/>
          <w:szCs w:val="24"/>
        </w:rPr>
        <w:t>a</w:t>
      </w:r>
      <w:r w:rsidRPr="00FD7E7C">
        <w:rPr>
          <w:rFonts w:ascii="Times New Roman" w:hAnsi="Times New Roman" w:cs="Times New Roman"/>
          <w:snapToGrid w:val="0"/>
          <w:sz w:val="24"/>
          <w:szCs w:val="24"/>
          <w:lang w:val="ru-RU"/>
        </w:rPr>
        <w:t xml:space="preserve"> спада у категорију </w:t>
      </w:r>
      <w:r w:rsidRPr="003B4613">
        <w:rPr>
          <w:rFonts w:ascii="Times New Roman" w:hAnsi="Times New Roman" w:cs="Times New Roman"/>
          <w:sz w:val="24"/>
          <w:szCs w:val="24"/>
          <w:lang w:val="ru-RU"/>
        </w:rPr>
        <w:t>недовољно развијених јединица локалних самоуправа чији је степен развијености у распону од 60% до 80% републичког просека</w:t>
      </w:r>
      <w:r>
        <w:rPr>
          <w:rStyle w:val="FootnoteReference"/>
          <w:rFonts w:ascii="Times New Roman" w:hAnsi="Times New Roman" w:cs="Times New Roman"/>
          <w:sz w:val="24"/>
          <w:szCs w:val="24"/>
        </w:rPr>
        <w:footnoteReference w:id="1"/>
      </w:r>
      <w:r w:rsidRPr="003B4613">
        <w:rPr>
          <w:rFonts w:ascii="Times New Roman" w:hAnsi="Times New Roman" w:cs="Times New Roman"/>
          <w:sz w:val="24"/>
          <w:szCs w:val="24"/>
          <w:lang w:val="ru-RU"/>
        </w:rPr>
        <w:t>.</w:t>
      </w:r>
      <w:r w:rsidRPr="00FD7E7C">
        <w:rPr>
          <w:rFonts w:ascii="Times New Roman" w:hAnsi="Times New Roman" w:cs="Times New Roman"/>
          <w:snapToGrid w:val="0"/>
          <w:sz w:val="24"/>
          <w:szCs w:val="24"/>
          <w:lang w:val="ru-RU"/>
        </w:rPr>
        <w:t xml:space="preserve"> Подручјем града Краљева обухваћене су 84 катастарске општине на површини од 1530 km</w:t>
      </w:r>
      <w:r w:rsidRPr="00FD7E7C">
        <w:rPr>
          <w:rFonts w:ascii="Times New Roman" w:hAnsi="Times New Roman" w:cs="Times New Roman"/>
          <w:snapToGrid w:val="0"/>
          <w:sz w:val="24"/>
          <w:szCs w:val="24"/>
          <w:vertAlign w:val="superscript"/>
          <w:lang w:val="ru-RU"/>
        </w:rPr>
        <w:t>2</w:t>
      </w:r>
      <w:r w:rsidRPr="00FD7E7C">
        <w:rPr>
          <w:rFonts w:ascii="Times New Roman" w:hAnsi="Times New Roman" w:cs="Times New Roman"/>
          <w:snapToGrid w:val="0"/>
          <w:sz w:val="24"/>
          <w:szCs w:val="24"/>
          <w:lang w:val="ru-RU"/>
        </w:rPr>
        <w:t>, а обухвата 92 насеља са укупно 125.448 становника од чега је 54,8% градско становништво.</w:t>
      </w:r>
    </w:p>
    <w:p w:rsidR="00170A6A" w:rsidRDefault="00170A6A" w:rsidP="003B4F2C">
      <w:pPr>
        <w:rPr>
          <w:rFonts w:ascii="Times New Roman" w:hAnsi="Times New Roman" w:cs="Times New Roman"/>
          <w:snapToGrid w:val="0"/>
          <w:sz w:val="24"/>
          <w:szCs w:val="24"/>
          <w:lang w:val="ru-RU"/>
        </w:rPr>
      </w:pPr>
      <w:r>
        <w:rPr>
          <w:rFonts w:ascii="Arial" w:hAnsi="Arial" w:cs="Arial"/>
          <w:sz w:val="17"/>
          <w:szCs w:val="17"/>
          <w:lang w:val="sr-Cyrl-CS"/>
        </w:rPr>
        <w:tab/>
      </w:r>
      <w:r w:rsidRPr="00490547">
        <w:rPr>
          <w:rFonts w:ascii="Times New Roman" w:hAnsi="Times New Roman" w:cs="Times New Roman"/>
          <w:snapToGrid w:val="0"/>
          <w:sz w:val="24"/>
          <w:szCs w:val="24"/>
          <w:lang w:val="ru-RU"/>
        </w:rPr>
        <w:t>Шумовитост општине износи 4</w:t>
      </w:r>
      <w:r>
        <w:rPr>
          <w:rFonts w:ascii="Times New Roman" w:hAnsi="Times New Roman" w:cs="Times New Roman"/>
          <w:snapToGrid w:val="0"/>
          <w:sz w:val="24"/>
          <w:szCs w:val="24"/>
          <w:lang w:val="ru-RU"/>
        </w:rPr>
        <w:t>6</w:t>
      </w:r>
      <w:r w:rsidRPr="00490547">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8</w:t>
      </w:r>
      <w:r w:rsidRPr="00490547">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w:t>
      </w:r>
    </w:p>
    <w:p w:rsidR="00170A6A" w:rsidRDefault="00170A6A" w:rsidP="00656AC6">
      <w:pPr>
        <w:widowControl w:val="0"/>
        <w:spacing w:after="60"/>
        <w:ind w:firstLine="720"/>
        <w:jc w:val="both"/>
        <w:rPr>
          <w:rFonts w:ascii="Times New Roman" w:hAnsi="Times New Roman" w:cs="Times New Roman"/>
          <w:snapToGrid w:val="0"/>
          <w:sz w:val="24"/>
          <w:szCs w:val="24"/>
          <w:lang w:val="ru-RU"/>
        </w:rPr>
      </w:pPr>
      <w:r w:rsidRPr="00656AC6">
        <w:rPr>
          <w:rFonts w:ascii="Times New Roman" w:hAnsi="Times New Roman" w:cs="Times New Roman"/>
          <w:snapToGrid w:val="0"/>
          <w:sz w:val="24"/>
          <w:szCs w:val="24"/>
          <w:lang w:val="ru-RU"/>
        </w:rPr>
        <w:t xml:space="preserve">У општини је </w:t>
      </w:r>
      <w:r>
        <w:rPr>
          <w:rFonts w:ascii="Times New Roman" w:hAnsi="Times New Roman" w:cs="Times New Roman"/>
          <w:snapToGrid w:val="0"/>
          <w:sz w:val="24"/>
          <w:szCs w:val="24"/>
          <w:lang w:val="ru-RU"/>
        </w:rPr>
        <w:t>24418</w:t>
      </w:r>
      <w:r w:rsidRPr="00656AC6">
        <w:rPr>
          <w:rFonts w:ascii="Times New Roman" w:hAnsi="Times New Roman" w:cs="Times New Roman"/>
          <w:snapToGrid w:val="0"/>
          <w:sz w:val="24"/>
          <w:szCs w:val="24"/>
          <w:lang w:val="ru-RU"/>
        </w:rPr>
        <w:t xml:space="preserve"> запослених  од чега </w:t>
      </w:r>
      <w:r>
        <w:rPr>
          <w:rFonts w:ascii="Times New Roman" w:hAnsi="Times New Roman" w:cs="Times New Roman"/>
          <w:snapToGrid w:val="0"/>
          <w:sz w:val="24"/>
          <w:szCs w:val="24"/>
          <w:lang w:val="ru-RU"/>
        </w:rPr>
        <w:t>17587</w:t>
      </w:r>
      <w:r w:rsidRPr="00656AC6">
        <w:rPr>
          <w:rFonts w:ascii="Times New Roman" w:hAnsi="Times New Roman" w:cs="Times New Roman"/>
          <w:snapToGrid w:val="0"/>
          <w:sz w:val="24"/>
          <w:szCs w:val="24"/>
          <w:lang w:val="ru-RU"/>
        </w:rPr>
        <w:t xml:space="preserve"> у предузећима и установама, </w:t>
      </w:r>
      <w:r>
        <w:rPr>
          <w:rFonts w:ascii="Times New Roman" w:hAnsi="Times New Roman" w:cs="Times New Roman"/>
          <w:snapToGrid w:val="0"/>
          <w:sz w:val="24"/>
          <w:szCs w:val="24"/>
          <w:lang w:val="ru-RU"/>
        </w:rPr>
        <w:t>6831</w:t>
      </w:r>
      <w:r w:rsidRPr="00656AC6">
        <w:rPr>
          <w:rFonts w:ascii="Times New Roman" w:hAnsi="Times New Roman" w:cs="Times New Roman"/>
          <w:snapToGrid w:val="0"/>
          <w:sz w:val="24"/>
          <w:szCs w:val="24"/>
          <w:lang w:val="ru-RU"/>
        </w:rPr>
        <w:t xml:space="preserve"> самостално обавља делатност (приватни предузетници). У области пољопривреде, шумарства</w:t>
      </w:r>
      <w:r>
        <w:rPr>
          <w:rFonts w:ascii="Times New Roman" w:hAnsi="Times New Roman" w:cs="Times New Roman"/>
          <w:snapToGrid w:val="0"/>
          <w:sz w:val="24"/>
          <w:szCs w:val="24"/>
          <w:lang w:val="ru-RU"/>
        </w:rPr>
        <w:t xml:space="preserve"> и водоппривреде има 517</w:t>
      </w:r>
      <w:r w:rsidRPr="00656AC6">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 xml:space="preserve">запослених </w:t>
      </w:r>
      <w:r w:rsidRPr="00656AC6">
        <w:rPr>
          <w:rFonts w:ascii="Times New Roman" w:hAnsi="Times New Roman" w:cs="Times New Roman"/>
          <w:snapToGrid w:val="0"/>
          <w:sz w:val="24"/>
          <w:szCs w:val="24"/>
          <w:lang w:val="ru-RU"/>
        </w:rPr>
        <w:t>од укупног броја  запослених.</w:t>
      </w:r>
    </w:p>
    <w:p w:rsidR="00170A6A" w:rsidRPr="00080DFF" w:rsidRDefault="00170A6A" w:rsidP="00656AC6">
      <w:pPr>
        <w:widowControl w:val="0"/>
        <w:ind w:firstLine="720"/>
        <w:jc w:val="both"/>
        <w:rPr>
          <w:rFonts w:ascii="Times New Roman" w:hAnsi="Times New Roman" w:cs="Times New Roman"/>
          <w:snapToGrid w:val="0"/>
          <w:sz w:val="24"/>
          <w:szCs w:val="24"/>
          <w:lang w:val="ru-RU"/>
        </w:rPr>
      </w:pPr>
      <w:r w:rsidRPr="00080DFF">
        <w:rPr>
          <w:rFonts w:ascii="Times New Roman" w:hAnsi="Times New Roman" w:cs="Times New Roman"/>
          <w:snapToGrid w:val="0"/>
          <w:sz w:val="24"/>
          <w:szCs w:val="24"/>
          <w:lang w:val="ru-RU"/>
        </w:rPr>
        <w:t xml:space="preserve">Општина Врњачка бања спада у </w:t>
      </w:r>
      <w:r w:rsidRPr="003B4613">
        <w:rPr>
          <w:rFonts w:ascii="Times New Roman" w:hAnsi="Times New Roman" w:cs="Times New Roman"/>
          <w:snapToGrid w:val="0"/>
          <w:sz w:val="24"/>
          <w:szCs w:val="24"/>
          <w:lang w:val="ru-RU"/>
        </w:rPr>
        <w:t xml:space="preserve">другу групу по </w:t>
      </w:r>
      <w:r w:rsidRPr="003B4613">
        <w:rPr>
          <w:rFonts w:ascii="Times New Roman" w:hAnsi="Times New Roman" w:cs="Times New Roman"/>
          <w:sz w:val="24"/>
          <w:szCs w:val="24"/>
          <w:lang w:val="ru-RU"/>
        </w:rPr>
        <w:t xml:space="preserve">развијености јединица локалних самоуправа чији је степен развијености у распону од </w:t>
      </w:r>
      <w:r w:rsidRPr="003B4613">
        <w:rPr>
          <w:rFonts w:ascii="Times New Roman" w:hAnsi="Times New Roman" w:cs="Times New Roman"/>
          <w:sz w:val="23"/>
          <w:szCs w:val="23"/>
          <w:lang w:val="ru-RU"/>
        </w:rPr>
        <w:t xml:space="preserve">80% до 100% </w:t>
      </w:r>
      <w:r w:rsidRPr="003B4613">
        <w:rPr>
          <w:rFonts w:ascii="Times New Roman" w:hAnsi="Times New Roman" w:cs="Times New Roman"/>
          <w:sz w:val="24"/>
          <w:szCs w:val="24"/>
          <w:lang w:val="ru-RU"/>
        </w:rPr>
        <w:t>републичког просека.</w:t>
      </w:r>
      <w:r w:rsidRPr="00080DFF">
        <w:rPr>
          <w:rFonts w:ascii="Times New Roman" w:hAnsi="Times New Roman" w:cs="Times New Roman"/>
          <w:snapToGrid w:val="0"/>
          <w:sz w:val="24"/>
          <w:szCs w:val="24"/>
          <w:lang w:val="ru-RU"/>
        </w:rPr>
        <w:t xml:space="preserve"> Простире се на површини од 239 km2 и састоји се од 14 насеља (Врњацка Бања,Вранеши, Врњци, Вукушица, Гоч, Грачац, Липова, Ново Село, Отроци, Подунавци, Рсавци, Руђинци, Станишинци и Штулац)  са укупно 27.141 становника (125 становника по km2). Подручје општине Врњачка Бања обухвата општински центар Врњачка Бања и 13сеоских насеља, тако да становништво према урбано</w:t>
      </w:r>
      <w:r>
        <w:rPr>
          <w:rFonts w:ascii="Times New Roman" w:hAnsi="Times New Roman" w:cs="Times New Roman"/>
          <w:snapToGrid w:val="0"/>
          <w:sz w:val="24"/>
          <w:szCs w:val="24"/>
          <w:lang w:val="ru-RU"/>
        </w:rPr>
        <w:t>-</w:t>
      </w:r>
      <w:r w:rsidRPr="00080DFF">
        <w:rPr>
          <w:rFonts w:ascii="Times New Roman" w:hAnsi="Times New Roman" w:cs="Times New Roman"/>
          <w:snapToGrid w:val="0"/>
          <w:sz w:val="24"/>
          <w:szCs w:val="24"/>
          <w:lang w:val="ru-RU"/>
        </w:rPr>
        <w:t xml:space="preserve">руралној структури чини 37,3% градског и 62,7% сеоског становништва. </w:t>
      </w:r>
    </w:p>
    <w:p w:rsidR="00170A6A" w:rsidRPr="00145FB6" w:rsidRDefault="00170A6A" w:rsidP="00656AC6">
      <w:pPr>
        <w:rPr>
          <w:rFonts w:ascii="Arial" w:hAnsi="Arial" w:cs="Arial"/>
          <w:sz w:val="17"/>
          <w:szCs w:val="17"/>
          <w:lang w:val="ru-RU"/>
        </w:rPr>
      </w:pPr>
      <w:r>
        <w:rPr>
          <w:rFonts w:ascii="Arial" w:hAnsi="Arial" w:cs="Arial"/>
          <w:sz w:val="17"/>
          <w:szCs w:val="17"/>
          <w:lang w:val="sr-Cyrl-CS"/>
        </w:rPr>
        <w:tab/>
      </w:r>
      <w:r w:rsidRPr="00490547">
        <w:rPr>
          <w:rFonts w:ascii="Times New Roman" w:hAnsi="Times New Roman" w:cs="Times New Roman"/>
          <w:snapToGrid w:val="0"/>
          <w:sz w:val="24"/>
          <w:szCs w:val="24"/>
          <w:lang w:val="ru-RU"/>
        </w:rPr>
        <w:t>Шумовитост општине износи 48,7% (под шумом је 11.645  ha).</w:t>
      </w:r>
    </w:p>
    <w:p w:rsidR="00170A6A" w:rsidRPr="00490547" w:rsidRDefault="00170A6A" w:rsidP="00656AC6">
      <w:pPr>
        <w:widowControl w:val="0"/>
        <w:ind w:firstLine="720"/>
        <w:jc w:val="both"/>
        <w:rPr>
          <w:rFonts w:ascii="Times New Roman" w:hAnsi="Times New Roman" w:cs="Times New Roman"/>
          <w:snapToGrid w:val="0"/>
          <w:sz w:val="24"/>
          <w:szCs w:val="24"/>
          <w:lang w:val="ru-RU"/>
        </w:rPr>
      </w:pPr>
      <w:r w:rsidRPr="00490547">
        <w:rPr>
          <w:rFonts w:ascii="Times New Roman" w:hAnsi="Times New Roman" w:cs="Times New Roman"/>
          <w:snapToGrid w:val="0"/>
          <w:sz w:val="24"/>
          <w:szCs w:val="24"/>
          <w:lang w:val="ru-RU"/>
        </w:rPr>
        <w:t xml:space="preserve">У општини је </w:t>
      </w:r>
      <w:r>
        <w:rPr>
          <w:rFonts w:ascii="Times New Roman" w:hAnsi="Times New Roman" w:cs="Times New Roman"/>
          <w:snapToGrid w:val="0"/>
          <w:sz w:val="24"/>
          <w:szCs w:val="24"/>
          <w:lang w:val="ru-RU"/>
        </w:rPr>
        <w:t>5.849</w:t>
      </w:r>
      <w:r w:rsidRPr="00490547">
        <w:rPr>
          <w:rFonts w:ascii="Times New Roman" w:hAnsi="Times New Roman" w:cs="Times New Roman"/>
          <w:snapToGrid w:val="0"/>
          <w:sz w:val="24"/>
          <w:szCs w:val="24"/>
          <w:lang w:val="ru-RU"/>
        </w:rPr>
        <w:t xml:space="preserve"> запослених  од чега </w:t>
      </w:r>
      <w:r>
        <w:rPr>
          <w:rFonts w:ascii="Times New Roman" w:hAnsi="Times New Roman" w:cs="Times New Roman"/>
          <w:snapToGrid w:val="0"/>
          <w:sz w:val="24"/>
          <w:szCs w:val="24"/>
          <w:lang w:val="ru-RU"/>
        </w:rPr>
        <w:t>3.953</w:t>
      </w:r>
      <w:r w:rsidRPr="00490547">
        <w:rPr>
          <w:rFonts w:ascii="Times New Roman" w:hAnsi="Times New Roman" w:cs="Times New Roman"/>
          <w:snapToGrid w:val="0"/>
          <w:sz w:val="24"/>
          <w:szCs w:val="24"/>
          <w:lang w:val="ru-RU"/>
        </w:rPr>
        <w:t xml:space="preserve"> у предузећима и установама, </w:t>
      </w:r>
      <w:r>
        <w:rPr>
          <w:rFonts w:ascii="Times New Roman" w:hAnsi="Times New Roman" w:cs="Times New Roman"/>
          <w:snapToGrid w:val="0"/>
          <w:sz w:val="24"/>
          <w:szCs w:val="24"/>
          <w:lang w:val="ru-RU"/>
        </w:rPr>
        <w:t xml:space="preserve">1896 </w:t>
      </w:r>
      <w:r w:rsidRPr="00490547">
        <w:rPr>
          <w:rFonts w:ascii="Times New Roman" w:hAnsi="Times New Roman" w:cs="Times New Roman"/>
          <w:snapToGrid w:val="0"/>
          <w:sz w:val="24"/>
          <w:szCs w:val="24"/>
          <w:lang w:val="ru-RU"/>
        </w:rPr>
        <w:t>самостално обавља делатност (приватни предузетници)</w:t>
      </w:r>
      <w:r>
        <w:rPr>
          <w:rStyle w:val="FootnoteReference"/>
          <w:rFonts w:ascii="Times New Roman" w:hAnsi="Times New Roman" w:cs="Times New Roman"/>
          <w:snapToGrid w:val="0"/>
          <w:sz w:val="24"/>
          <w:szCs w:val="24"/>
          <w:lang w:val="ru-RU"/>
        </w:rPr>
        <w:footnoteReference w:id="2"/>
      </w:r>
      <w:r w:rsidRPr="00490547">
        <w:rPr>
          <w:rFonts w:ascii="Times New Roman" w:hAnsi="Times New Roman" w:cs="Times New Roman"/>
          <w:snapToGrid w:val="0"/>
          <w:sz w:val="24"/>
          <w:szCs w:val="24"/>
          <w:lang w:val="ru-RU"/>
        </w:rPr>
        <w:t xml:space="preserve">. Од привредних организација најзаступљеније су из области прерађивачке индустрије, трговина на велико и мало, хотелијерство, пољопривреде, шумарстава и водопривреде и образовања. </w:t>
      </w:r>
    </w:p>
    <w:p w:rsidR="00170A6A" w:rsidRPr="003B4613" w:rsidRDefault="00170A6A" w:rsidP="00FD7E7C">
      <w:pPr>
        <w:rPr>
          <w:color w:val="FF0000"/>
          <w:lang w:val="ru-RU"/>
        </w:rPr>
      </w:pPr>
    </w:p>
    <w:p w:rsidR="00170A6A" w:rsidRPr="003B4613" w:rsidRDefault="00170A6A" w:rsidP="00FD7E7C">
      <w:pPr>
        <w:rPr>
          <w:lang w:val="ru-RU"/>
        </w:rPr>
      </w:pPr>
    </w:p>
    <w:p w:rsidR="00170A6A" w:rsidRDefault="00170A6A">
      <w:pPr>
        <w:rPr>
          <w:rFonts w:ascii="Times New Roman" w:hAnsi="Times New Roman" w:cs="Times New Roman"/>
          <w:b/>
          <w:bCs/>
          <w:sz w:val="24"/>
          <w:szCs w:val="24"/>
          <w:highlight w:val="yellow"/>
          <w:lang w:val="ru-RU"/>
        </w:rPr>
      </w:pPr>
      <w:r>
        <w:rPr>
          <w:rFonts w:ascii="Times New Roman" w:hAnsi="Times New Roman" w:cs="Times New Roman"/>
          <w:b/>
          <w:bCs/>
          <w:sz w:val="24"/>
          <w:szCs w:val="24"/>
          <w:highlight w:val="yellow"/>
          <w:lang w:val="ru-RU"/>
        </w:rPr>
        <w:br w:type="page"/>
      </w:r>
    </w:p>
    <w:p w:rsidR="00170A6A" w:rsidRPr="004A0F29" w:rsidRDefault="00170A6A" w:rsidP="00656AC6">
      <w:pPr>
        <w:autoSpaceDE w:val="0"/>
        <w:autoSpaceDN w:val="0"/>
        <w:adjustRightInd w:val="0"/>
        <w:spacing w:after="60"/>
        <w:ind w:firstLine="720"/>
        <w:rPr>
          <w:rFonts w:ascii="Times New Roman" w:hAnsi="Times New Roman" w:cs="Times New Roman"/>
          <w:b/>
          <w:bCs/>
          <w:sz w:val="24"/>
          <w:szCs w:val="24"/>
          <w:highlight w:val="yellow"/>
          <w:lang w:val="ru-RU"/>
        </w:rPr>
      </w:pPr>
    </w:p>
    <w:p w:rsidR="00170A6A" w:rsidRPr="0059074E" w:rsidRDefault="00170A6A" w:rsidP="00656AC6">
      <w:pPr>
        <w:autoSpaceDE w:val="0"/>
        <w:autoSpaceDN w:val="0"/>
        <w:adjustRightInd w:val="0"/>
        <w:spacing w:after="60"/>
        <w:ind w:firstLine="720"/>
        <w:rPr>
          <w:rFonts w:ascii="Times New Roman" w:hAnsi="Times New Roman" w:cs="Times New Roman"/>
          <w:b/>
          <w:bCs/>
          <w:sz w:val="24"/>
          <w:szCs w:val="24"/>
          <w:lang w:val="ru-RU"/>
        </w:rPr>
      </w:pPr>
      <w:r>
        <w:rPr>
          <w:rFonts w:ascii="Times New Roman" w:hAnsi="Times New Roman" w:cs="Times New Roman"/>
          <w:b/>
          <w:bCs/>
          <w:sz w:val="24"/>
          <w:szCs w:val="24"/>
          <w:lang w:val="ru-RU"/>
        </w:rPr>
        <w:t>4.1</w:t>
      </w:r>
      <w:r w:rsidRPr="0059074E">
        <w:rPr>
          <w:rFonts w:ascii="Times New Roman" w:hAnsi="Times New Roman" w:cs="Times New Roman"/>
          <w:b/>
          <w:bCs/>
          <w:sz w:val="24"/>
          <w:szCs w:val="24"/>
          <w:lang w:val="ru-RU"/>
        </w:rPr>
        <w:t>.2. Организација газдовања шумама</w:t>
      </w:r>
    </w:p>
    <w:p w:rsidR="00170A6A" w:rsidRPr="0059074E" w:rsidRDefault="00170A6A" w:rsidP="00656AC6">
      <w:pPr>
        <w:autoSpaceDE w:val="0"/>
        <w:autoSpaceDN w:val="0"/>
        <w:adjustRightInd w:val="0"/>
        <w:spacing w:after="60"/>
        <w:ind w:firstLine="720"/>
        <w:rPr>
          <w:rFonts w:ascii="Times New Roman" w:hAnsi="Times New Roman" w:cs="Times New Roman"/>
          <w:b/>
          <w:bCs/>
          <w:sz w:val="24"/>
          <w:szCs w:val="24"/>
          <w:lang w:val="ru-RU"/>
        </w:rPr>
      </w:pPr>
    </w:p>
    <w:p w:rsidR="00170A6A" w:rsidRPr="0059074E" w:rsidRDefault="00170A6A" w:rsidP="00656AC6">
      <w:pPr>
        <w:widowControl w:val="0"/>
        <w:spacing w:after="60"/>
        <w:ind w:firstLine="720"/>
        <w:rPr>
          <w:rFonts w:ascii="Times New Roman" w:hAnsi="Times New Roman" w:cs="Times New Roman"/>
          <w:snapToGrid w:val="0"/>
          <w:sz w:val="24"/>
          <w:szCs w:val="24"/>
          <w:lang w:val="ru-RU"/>
        </w:rPr>
      </w:pPr>
      <w:r w:rsidRPr="0059074E">
        <w:rPr>
          <w:rFonts w:ascii="Times New Roman" w:hAnsi="Times New Roman" w:cs="Times New Roman"/>
          <w:snapToGrid w:val="0"/>
          <w:sz w:val="24"/>
          <w:szCs w:val="24"/>
          <w:lang w:val="ru-RU"/>
        </w:rPr>
        <w:t>Шумама  ГЈ  "Гоч  - Гвоздац  - А"  газдује  Шумарски  факултет  Универзитета  у Београду.</w:t>
      </w:r>
    </w:p>
    <w:p w:rsidR="00170A6A" w:rsidRPr="0059074E" w:rsidRDefault="00170A6A" w:rsidP="00656AC6">
      <w:pPr>
        <w:widowControl w:val="0"/>
        <w:spacing w:after="60"/>
        <w:ind w:firstLine="720"/>
        <w:jc w:val="both"/>
        <w:rPr>
          <w:rFonts w:ascii="Times New Roman" w:hAnsi="Times New Roman" w:cs="Times New Roman"/>
          <w:snapToGrid w:val="0"/>
          <w:sz w:val="24"/>
          <w:szCs w:val="24"/>
          <w:lang w:val="ru-RU"/>
        </w:rPr>
      </w:pPr>
      <w:r w:rsidRPr="0059074E">
        <w:rPr>
          <w:rFonts w:ascii="Times New Roman" w:hAnsi="Times New Roman" w:cs="Times New Roman"/>
          <w:snapToGrid w:val="0"/>
          <w:sz w:val="24"/>
          <w:szCs w:val="24"/>
          <w:lang w:val="ru-RU"/>
        </w:rPr>
        <w:t>Шумарски   факултет  регистрован  је  као  високошколска  установа  код  Окружног привредног суда у Београду.  Број регистарског улошка у суду: 1-68-00.  Ознака и број уписника суда Ф1-1603/90.  Матични број под којим се организација води у  јединственом регистру организација је 700 92 91. Делатност - високошколство 120144.</w:t>
      </w:r>
    </w:p>
    <w:p w:rsidR="00170A6A" w:rsidRPr="00BC1BDC" w:rsidRDefault="00170A6A" w:rsidP="00656AC6">
      <w:pPr>
        <w:widowControl w:val="0"/>
        <w:spacing w:after="60"/>
        <w:ind w:firstLine="720"/>
        <w:jc w:val="both"/>
        <w:rPr>
          <w:rFonts w:ascii="Times New Roman" w:hAnsi="Times New Roman" w:cs="Times New Roman"/>
          <w:snapToGrid w:val="0"/>
          <w:sz w:val="24"/>
          <w:szCs w:val="24"/>
          <w:lang w:val="ru-RU"/>
        </w:rPr>
      </w:pPr>
      <w:r w:rsidRPr="0059074E">
        <w:rPr>
          <w:rFonts w:ascii="Times New Roman" w:hAnsi="Times New Roman" w:cs="Times New Roman"/>
          <w:snapToGrid w:val="0"/>
          <w:sz w:val="24"/>
          <w:szCs w:val="24"/>
          <w:lang w:val="ru-RU"/>
        </w:rPr>
        <w:t xml:space="preserve">Шумарски факултет газдује са овом шумом, непосредно преко (своје) Наставне базе - Гоч као саставног дела Центра за наставно научне објекте. Наставна база бави се организовањем практичне наставе студената и ученика шумарске струке (и др.), а у оквиру газдовања шумама и искоришћавањем, гајењем,  </w:t>
      </w:r>
      <w:r w:rsidRPr="00BC1BDC">
        <w:rPr>
          <w:rFonts w:ascii="Times New Roman" w:hAnsi="Times New Roman" w:cs="Times New Roman"/>
          <w:snapToGrid w:val="0"/>
          <w:sz w:val="24"/>
          <w:szCs w:val="24"/>
          <w:lang w:val="ru-RU"/>
        </w:rPr>
        <w:t xml:space="preserve">заштитом,  расадничком производњом,  механичком прерадом дрвета и  осталим радовима на коришћењу опште корисних функција шума.  </w:t>
      </w:r>
    </w:p>
    <w:p w:rsidR="00170A6A" w:rsidRPr="00BC1BDC" w:rsidRDefault="00170A6A" w:rsidP="00656AC6">
      <w:pPr>
        <w:widowControl w:val="0"/>
        <w:ind w:firstLine="720"/>
        <w:rPr>
          <w:rFonts w:ascii="Times New Roman" w:hAnsi="Times New Roman" w:cs="Times New Roman"/>
          <w:snapToGrid w:val="0"/>
          <w:sz w:val="24"/>
          <w:szCs w:val="24"/>
          <w:lang w:val="ru-RU"/>
        </w:rPr>
      </w:pPr>
      <w:r w:rsidRPr="00BC1BDC">
        <w:rPr>
          <w:rFonts w:ascii="Times New Roman" w:hAnsi="Times New Roman" w:cs="Times New Roman"/>
          <w:snapToGrid w:val="0"/>
          <w:sz w:val="24"/>
          <w:szCs w:val="24"/>
          <w:lang w:val="ru-RU"/>
        </w:rPr>
        <w:t xml:space="preserve">Укупан број стално запослених у Наставној бази Гоч износи </w:t>
      </w:r>
      <w:r w:rsidRPr="003B4613">
        <w:rPr>
          <w:rFonts w:ascii="Times New Roman" w:hAnsi="Times New Roman" w:cs="Times New Roman"/>
          <w:snapToGrid w:val="0"/>
          <w:sz w:val="24"/>
          <w:szCs w:val="24"/>
          <w:lang w:val="ru-RU"/>
        </w:rPr>
        <w:t>49</w:t>
      </w:r>
      <w:r w:rsidRPr="00BC1BDC">
        <w:rPr>
          <w:rFonts w:ascii="Times New Roman" w:hAnsi="Times New Roman" w:cs="Times New Roman"/>
          <w:snapToGrid w:val="0"/>
          <w:sz w:val="24"/>
          <w:szCs w:val="24"/>
          <w:lang w:val="ru-RU"/>
        </w:rPr>
        <w:t>.</w:t>
      </w:r>
    </w:p>
    <w:p w:rsidR="00170A6A" w:rsidRPr="00BC1BDC" w:rsidRDefault="00170A6A" w:rsidP="00656AC6">
      <w:pPr>
        <w:widowControl w:val="0"/>
        <w:ind w:firstLine="720"/>
        <w:rPr>
          <w:rFonts w:ascii="Times New Roman" w:hAnsi="Times New Roman" w:cs="Times New Roman"/>
          <w:snapToGrid w:val="0"/>
          <w:sz w:val="24"/>
          <w:szCs w:val="24"/>
          <w:lang w:val="ru-RU"/>
        </w:rPr>
      </w:pPr>
      <w:r w:rsidRPr="00BC1BDC">
        <w:rPr>
          <w:rFonts w:ascii="Times New Roman" w:hAnsi="Times New Roman" w:cs="Times New Roman"/>
          <w:snapToGrid w:val="0"/>
          <w:sz w:val="24"/>
          <w:szCs w:val="24"/>
          <w:lang w:val="ru-RU"/>
        </w:rPr>
        <w:tab/>
      </w:r>
      <w:r w:rsidRPr="00BC1BDC">
        <w:rPr>
          <w:rFonts w:ascii="Times New Roman" w:hAnsi="Times New Roman" w:cs="Times New Roman"/>
          <w:snapToGrid w:val="0"/>
          <w:sz w:val="24"/>
          <w:szCs w:val="24"/>
          <w:lang w:val="ru-RU"/>
        </w:rPr>
        <w:tab/>
      </w:r>
      <w:r w:rsidRPr="00BC1BDC">
        <w:rPr>
          <w:rFonts w:ascii="Times New Roman" w:hAnsi="Times New Roman" w:cs="Times New Roman"/>
          <w:snapToGrid w:val="0"/>
          <w:sz w:val="24"/>
          <w:szCs w:val="24"/>
          <w:lang w:val="ru-RU"/>
        </w:rPr>
        <w:tab/>
      </w:r>
      <w:r w:rsidRPr="00BC1BDC">
        <w:rPr>
          <w:rFonts w:ascii="Times New Roman" w:hAnsi="Times New Roman" w:cs="Times New Roman"/>
          <w:snapToGrid w:val="0"/>
          <w:sz w:val="24"/>
          <w:szCs w:val="24"/>
          <w:lang w:val="ru-RU"/>
        </w:rPr>
        <w:tab/>
      </w:r>
      <w:r w:rsidRPr="00BC1BDC">
        <w:rPr>
          <w:rFonts w:ascii="Times New Roman" w:hAnsi="Times New Roman" w:cs="Times New Roman"/>
          <w:snapToGrid w:val="0"/>
          <w:sz w:val="24"/>
          <w:szCs w:val="24"/>
          <w:lang w:val="ru-RU"/>
        </w:rPr>
        <w:tab/>
      </w:r>
      <w:r w:rsidRPr="00BC1BDC">
        <w:rPr>
          <w:rFonts w:ascii="Times New Roman" w:hAnsi="Times New Roman" w:cs="Times New Roman"/>
          <w:snapToGrid w:val="0"/>
          <w:sz w:val="24"/>
          <w:szCs w:val="24"/>
          <w:lang w:val="ru-RU"/>
        </w:rPr>
        <w:tab/>
      </w:r>
      <w:r w:rsidRPr="00BC1BDC">
        <w:rPr>
          <w:rFonts w:ascii="Times New Roman" w:hAnsi="Times New Roman" w:cs="Times New Roman"/>
          <w:snapToGrid w:val="0"/>
          <w:sz w:val="24"/>
          <w:szCs w:val="24"/>
          <w:lang w:val="ru-RU"/>
        </w:rPr>
        <w:tab/>
      </w:r>
      <w:r w:rsidRPr="00BC1BDC">
        <w:rPr>
          <w:rFonts w:ascii="Times New Roman" w:hAnsi="Times New Roman" w:cs="Times New Roman"/>
          <w:snapToGrid w:val="0"/>
          <w:sz w:val="24"/>
          <w:szCs w:val="24"/>
          <w:lang w:val="ru-RU"/>
        </w:rPr>
        <w:tab/>
      </w:r>
      <w:r w:rsidRPr="00BC1BDC">
        <w:rPr>
          <w:rFonts w:ascii="Times New Roman" w:hAnsi="Times New Roman" w:cs="Times New Roman"/>
          <w:snapToGrid w:val="0"/>
          <w:sz w:val="24"/>
          <w:szCs w:val="24"/>
          <w:lang w:val="ru-RU"/>
        </w:rPr>
        <w:tab/>
      </w:r>
      <w:r w:rsidRPr="00BC1BDC">
        <w:rPr>
          <w:rFonts w:ascii="Times New Roman" w:hAnsi="Times New Roman" w:cs="Times New Roman"/>
          <w:snapToGrid w:val="0"/>
          <w:sz w:val="24"/>
          <w:szCs w:val="24"/>
          <w:lang w:val="ru-RU"/>
        </w:rPr>
        <w:tab/>
      </w:r>
    </w:p>
    <w:p w:rsidR="00170A6A" w:rsidRPr="00BC1BDC" w:rsidRDefault="00170A6A" w:rsidP="00656AC6">
      <w:pPr>
        <w:widowControl w:val="0"/>
        <w:ind w:firstLine="720"/>
        <w:rPr>
          <w:rFonts w:ascii="Times New Roman" w:hAnsi="Times New Roman" w:cs="Times New Roman"/>
          <w:b/>
          <w:bCs/>
          <w:snapToGrid w:val="0"/>
          <w:sz w:val="24"/>
          <w:szCs w:val="24"/>
          <w:lang w:val="ru-RU"/>
        </w:rPr>
      </w:pPr>
      <w:r w:rsidRPr="00BC1BDC">
        <w:rPr>
          <w:rFonts w:ascii="Times New Roman" w:hAnsi="Times New Roman" w:cs="Times New Roman"/>
          <w:b/>
          <w:bCs/>
          <w:snapToGrid w:val="0"/>
          <w:sz w:val="24"/>
          <w:szCs w:val="24"/>
          <w:lang w:val="ru-RU"/>
        </w:rPr>
        <w:t>Организациона шема</w:t>
      </w:r>
    </w:p>
    <w:p w:rsidR="00170A6A" w:rsidRPr="00BC1BDC" w:rsidRDefault="00170A6A" w:rsidP="00656AC6">
      <w:pPr>
        <w:widowControl w:val="0"/>
        <w:jc w:val="both"/>
        <w:rPr>
          <w:rFonts w:ascii="Times New Roman" w:hAnsi="Times New Roman" w:cs="Times New Roman"/>
          <w:snapToGrid w:val="0"/>
          <w:sz w:val="24"/>
          <w:szCs w:val="24"/>
          <w:lang w:val="ru-RU"/>
        </w:rPr>
      </w:pPr>
    </w:p>
    <w:tbl>
      <w:tblPr>
        <w:tblpPr w:leftFromText="141" w:rightFromText="141" w:vertAnchor="text" w:tblpX="1080" w:tblpY="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639"/>
        <w:gridCol w:w="1940"/>
        <w:gridCol w:w="1376"/>
      </w:tblGrid>
      <w:tr w:rsidR="00170A6A" w:rsidRPr="00BC1BDC">
        <w:tc>
          <w:tcPr>
            <w:tcW w:w="0" w:type="auto"/>
            <w:tcBorders>
              <w:top w:val="double" w:sz="4" w:space="0" w:color="auto"/>
            </w:tcBorders>
            <w:shd w:val="pct5" w:color="auto" w:fill="auto"/>
          </w:tcPr>
          <w:p w:rsidR="00170A6A" w:rsidRPr="00BC1BDC" w:rsidRDefault="00170A6A" w:rsidP="00FD7E7C">
            <w:pPr>
              <w:rPr>
                <w:rFonts w:ascii="Times New Roman" w:hAnsi="Times New Roman" w:cs="Times New Roman"/>
                <w:snapToGrid w:val="0"/>
                <w:sz w:val="24"/>
                <w:szCs w:val="24"/>
                <w:lang w:val="sr-Cyrl-CS"/>
              </w:rPr>
            </w:pPr>
            <w:r w:rsidRPr="00BC1BDC">
              <w:rPr>
                <w:rFonts w:ascii="Times New Roman" w:hAnsi="Times New Roman" w:cs="Times New Roman"/>
                <w:snapToGrid w:val="0"/>
                <w:sz w:val="24"/>
                <w:szCs w:val="24"/>
                <w:lang w:val="sr-Cyrl-CS"/>
              </w:rPr>
              <w:t>Ред.</w:t>
            </w:r>
          </w:p>
          <w:p w:rsidR="00170A6A" w:rsidRPr="00BC1BDC" w:rsidRDefault="00170A6A" w:rsidP="00FD7E7C">
            <w:pPr>
              <w:rPr>
                <w:rFonts w:ascii="Times New Roman" w:hAnsi="Times New Roman" w:cs="Times New Roman"/>
                <w:snapToGrid w:val="0"/>
                <w:sz w:val="24"/>
                <w:szCs w:val="24"/>
                <w:lang w:val="sr-Cyrl-CS"/>
              </w:rPr>
            </w:pPr>
            <w:r w:rsidRPr="00BC1BDC">
              <w:rPr>
                <w:rFonts w:ascii="Times New Roman" w:hAnsi="Times New Roman" w:cs="Times New Roman"/>
                <w:snapToGrid w:val="0"/>
                <w:sz w:val="24"/>
                <w:szCs w:val="24"/>
                <w:lang w:val="sr-Cyrl-CS"/>
              </w:rPr>
              <w:t>бр.</w:t>
            </w:r>
          </w:p>
        </w:tc>
        <w:tc>
          <w:tcPr>
            <w:tcW w:w="0" w:type="auto"/>
            <w:tcBorders>
              <w:top w:val="double" w:sz="4" w:space="0" w:color="auto"/>
            </w:tcBorders>
            <w:shd w:val="pct5" w:color="auto" w:fill="auto"/>
          </w:tcPr>
          <w:p w:rsidR="00170A6A" w:rsidRPr="00BC1BDC" w:rsidRDefault="00170A6A" w:rsidP="00FD7E7C">
            <w:pPr>
              <w:rPr>
                <w:rFonts w:ascii="Times New Roman" w:hAnsi="Times New Roman" w:cs="Times New Roman"/>
                <w:snapToGrid w:val="0"/>
                <w:sz w:val="24"/>
                <w:szCs w:val="24"/>
                <w:lang w:val="sr-Cyrl-CS"/>
              </w:rPr>
            </w:pPr>
            <w:r w:rsidRPr="00BC1BDC">
              <w:rPr>
                <w:rFonts w:ascii="Times New Roman" w:hAnsi="Times New Roman" w:cs="Times New Roman"/>
                <w:snapToGrid w:val="0"/>
                <w:sz w:val="24"/>
                <w:szCs w:val="24"/>
                <w:lang w:val="sr-Cyrl-CS"/>
              </w:rPr>
              <w:t xml:space="preserve">Стручна </w:t>
            </w:r>
          </w:p>
          <w:p w:rsidR="00170A6A" w:rsidRPr="00BC1BDC" w:rsidRDefault="00170A6A" w:rsidP="00FD7E7C">
            <w:pPr>
              <w:rPr>
                <w:rFonts w:ascii="Times New Roman" w:hAnsi="Times New Roman" w:cs="Times New Roman"/>
                <w:snapToGrid w:val="0"/>
                <w:sz w:val="24"/>
                <w:szCs w:val="24"/>
                <w:lang w:val="sr-Cyrl-CS"/>
              </w:rPr>
            </w:pPr>
            <w:r w:rsidRPr="00BC1BDC">
              <w:rPr>
                <w:rFonts w:ascii="Times New Roman" w:hAnsi="Times New Roman" w:cs="Times New Roman"/>
                <w:snapToGrid w:val="0"/>
                <w:sz w:val="24"/>
                <w:szCs w:val="24"/>
                <w:lang w:val="sr-Cyrl-CS"/>
              </w:rPr>
              <w:t xml:space="preserve">спрема </w:t>
            </w:r>
          </w:p>
        </w:tc>
        <w:tc>
          <w:tcPr>
            <w:tcW w:w="0" w:type="auto"/>
            <w:tcBorders>
              <w:top w:val="double" w:sz="4" w:space="0" w:color="auto"/>
            </w:tcBorders>
            <w:shd w:val="pct5" w:color="auto" w:fill="auto"/>
          </w:tcPr>
          <w:p w:rsidR="00170A6A" w:rsidRPr="00BC1BDC" w:rsidRDefault="00170A6A" w:rsidP="00FD7E7C">
            <w:pPr>
              <w:rPr>
                <w:rFonts w:ascii="Times New Roman" w:hAnsi="Times New Roman" w:cs="Times New Roman"/>
                <w:snapToGrid w:val="0"/>
                <w:sz w:val="24"/>
                <w:szCs w:val="24"/>
                <w:lang w:val="sr-Cyrl-CS"/>
              </w:rPr>
            </w:pPr>
            <w:r w:rsidRPr="00BC1BDC">
              <w:rPr>
                <w:rFonts w:ascii="Times New Roman" w:hAnsi="Times New Roman" w:cs="Times New Roman"/>
                <w:snapToGrid w:val="0"/>
                <w:sz w:val="24"/>
                <w:szCs w:val="24"/>
                <w:lang w:val="sr-Cyrl-CS"/>
              </w:rPr>
              <w:t xml:space="preserve">Број </w:t>
            </w:r>
          </w:p>
          <w:p w:rsidR="00170A6A" w:rsidRPr="00BC1BDC" w:rsidRDefault="00170A6A" w:rsidP="00FD7E7C">
            <w:pPr>
              <w:rPr>
                <w:rFonts w:ascii="Times New Roman" w:hAnsi="Times New Roman" w:cs="Times New Roman"/>
                <w:snapToGrid w:val="0"/>
                <w:sz w:val="24"/>
                <w:szCs w:val="24"/>
                <w:lang w:val="sr-Cyrl-CS"/>
              </w:rPr>
            </w:pPr>
            <w:r w:rsidRPr="00BC1BDC">
              <w:rPr>
                <w:rFonts w:ascii="Times New Roman" w:hAnsi="Times New Roman" w:cs="Times New Roman"/>
                <w:snapToGrid w:val="0"/>
                <w:sz w:val="24"/>
                <w:szCs w:val="24"/>
                <w:lang w:val="sr-Cyrl-CS"/>
              </w:rPr>
              <w:t>запослених</w:t>
            </w:r>
          </w:p>
        </w:tc>
      </w:tr>
      <w:tr w:rsidR="00170A6A" w:rsidRPr="00BC1BDC">
        <w:tc>
          <w:tcPr>
            <w:tcW w:w="0" w:type="auto"/>
          </w:tcPr>
          <w:p w:rsidR="00170A6A" w:rsidRPr="00BC1BDC" w:rsidRDefault="00170A6A" w:rsidP="00FD7E7C">
            <w:pPr>
              <w:rPr>
                <w:rFonts w:ascii="Times New Roman" w:hAnsi="Times New Roman" w:cs="Times New Roman"/>
                <w:snapToGrid w:val="0"/>
                <w:sz w:val="24"/>
                <w:szCs w:val="24"/>
                <w:lang w:val="sr-Latn-CS"/>
              </w:rPr>
            </w:pPr>
            <w:r w:rsidRPr="00BC1BDC">
              <w:rPr>
                <w:rFonts w:ascii="Times New Roman" w:hAnsi="Times New Roman" w:cs="Times New Roman"/>
                <w:snapToGrid w:val="0"/>
                <w:sz w:val="24"/>
                <w:szCs w:val="24"/>
                <w:lang w:val="sr-Cyrl-CS"/>
              </w:rPr>
              <w:t>1</w:t>
            </w:r>
            <w:r w:rsidRPr="00BC1BDC">
              <w:rPr>
                <w:rFonts w:ascii="Times New Roman" w:hAnsi="Times New Roman" w:cs="Times New Roman"/>
                <w:snapToGrid w:val="0"/>
                <w:sz w:val="24"/>
                <w:szCs w:val="24"/>
                <w:lang w:val="sr-Latn-CS"/>
              </w:rPr>
              <w:t>.</w:t>
            </w:r>
          </w:p>
        </w:tc>
        <w:tc>
          <w:tcPr>
            <w:tcW w:w="0" w:type="auto"/>
          </w:tcPr>
          <w:p w:rsidR="00170A6A" w:rsidRPr="00BC1BDC" w:rsidRDefault="00170A6A" w:rsidP="00FD7E7C">
            <w:pPr>
              <w:rPr>
                <w:rFonts w:ascii="Times New Roman" w:hAnsi="Times New Roman" w:cs="Times New Roman"/>
                <w:snapToGrid w:val="0"/>
                <w:sz w:val="24"/>
                <w:szCs w:val="24"/>
                <w:lang w:val="sr-Cyrl-CS"/>
              </w:rPr>
            </w:pPr>
            <w:r w:rsidRPr="00BC1BDC">
              <w:rPr>
                <w:rFonts w:ascii="Times New Roman" w:hAnsi="Times New Roman" w:cs="Times New Roman"/>
                <w:snapToGrid w:val="0"/>
                <w:sz w:val="24"/>
                <w:szCs w:val="24"/>
                <w:lang w:val="sr-Cyrl-CS"/>
              </w:rPr>
              <w:t>ВСС (Др)</w:t>
            </w:r>
          </w:p>
        </w:tc>
        <w:tc>
          <w:tcPr>
            <w:tcW w:w="0" w:type="auto"/>
          </w:tcPr>
          <w:p w:rsidR="00170A6A" w:rsidRPr="00BC1BDC" w:rsidRDefault="00170A6A" w:rsidP="00FD7E7C">
            <w:pPr>
              <w:rPr>
                <w:rFonts w:ascii="Times New Roman" w:hAnsi="Times New Roman" w:cs="Times New Roman"/>
                <w:snapToGrid w:val="0"/>
                <w:sz w:val="24"/>
                <w:szCs w:val="24"/>
                <w:lang w:val="sr-Latn-CS"/>
              </w:rPr>
            </w:pPr>
            <w:r w:rsidRPr="00BC1BDC">
              <w:rPr>
                <w:rFonts w:ascii="Times New Roman" w:hAnsi="Times New Roman" w:cs="Times New Roman"/>
                <w:snapToGrid w:val="0"/>
                <w:sz w:val="24"/>
                <w:szCs w:val="24"/>
                <w:lang w:val="sr-Latn-CS"/>
              </w:rPr>
              <w:t>1</w:t>
            </w:r>
          </w:p>
        </w:tc>
      </w:tr>
      <w:tr w:rsidR="00170A6A" w:rsidRPr="00BC1BDC">
        <w:tc>
          <w:tcPr>
            <w:tcW w:w="0" w:type="auto"/>
          </w:tcPr>
          <w:p w:rsidR="00170A6A" w:rsidRPr="00BC1BDC" w:rsidRDefault="00170A6A" w:rsidP="00FD7E7C">
            <w:pPr>
              <w:rPr>
                <w:rFonts w:ascii="Times New Roman" w:hAnsi="Times New Roman" w:cs="Times New Roman"/>
                <w:snapToGrid w:val="0"/>
                <w:sz w:val="24"/>
                <w:szCs w:val="24"/>
                <w:lang w:val="sr-Latn-CS"/>
              </w:rPr>
            </w:pPr>
            <w:r w:rsidRPr="00BC1BDC">
              <w:rPr>
                <w:rFonts w:ascii="Times New Roman" w:hAnsi="Times New Roman" w:cs="Times New Roman"/>
                <w:snapToGrid w:val="0"/>
                <w:sz w:val="24"/>
                <w:szCs w:val="24"/>
                <w:lang w:val="sr-Latn-CS"/>
              </w:rPr>
              <w:t>2.</w:t>
            </w:r>
          </w:p>
        </w:tc>
        <w:tc>
          <w:tcPr>
            <w:tcW w:w="0" w:type="auto"/>
          </w:tcPr>
          <w:p w:rsidR="00170A6A" w:rsidRPr="00BC1BDC" w:rsidRDefault="00170A6A" w:rsidP="00FD7E7C">
            <w:pPr>
              <w:rPr>
                <w:rFonts w:ascii="Times New Roman" w:hAnsi="Times New Roman" w:cs="Times New Roman"/>
                <w:snapToGrid w:val="0"/>
                <w:sz w:val="24"/>
                <w:szCs w:val="24"/>
                <w:lang w:val="sr-Cyrl-CS"/>
              </w:rPr>
            </w:pPr>
            <w:r w:rsidRPr="00BC1BDC">
              <w:rPr>
                <w:rFonts w:ascii="Times New Roman" w:hAnsi="Times New Roman" w:cs="Times New Roman"/>
                <w:snapToGrid w:val="0"/>
                <w:sz w:val="24"/>
                <w:szCs w:val="24"/>
                <w:lang w:val="sr-Cyrl-CS"/>
              </w:rPr>
              <w:t>ВСС (Дипл.инж)</w:t>
            </w:r>
          </w:p>
        </w:tc>
        <w:tc>
          <w:tcPr>
            <w:tcW w:w="0" w:type="auto"/>
          </w:tcPr>
          <w:p w:rsidR="00170A6A" w:rsidRPr="00BC1BDC" w:rsidRDefault="00170A6A" w:rsidP="00FD7E7C">
            <w:pPr>
              <w:rPr>
                <w:rFonts w:ascii="Times New Roman" w:hAnsi="Times New Roman" w:cs="Times New Roman"/>
                <w:snapToGrid w:val="0"/>
                <w:sz w:val="24"/>
                <w:szCs w:val="24"/>
                <w:lang w:val="sr-Latn-CS"/>
              </w:rPr>
            </w:pPr>
            <w:r w:rsidRPr="00BC1BDC">
              <w:rPr>
                <w:rFonts w:ascii="Times New Roman" w:hAnsi="Times New Roman" w:cs="Times New Roman"/>
                <w:snapToGrid w:val="0"/>
                <w:sz w:val="24"/>
                <w:szCs w:val="24"/>
                <w:lang w:val="sr-Latn-CS"/>
              </w:rPr>
              <w:t>4</w:t>
            </w:r>
          </w:p>
        </w:tc>
      </w:tr>
      <w:tr w:rsidR="00170A6A" w:rsidRPr="00BC1BDC">
        <w:tc>
          <w:tcPr>
            <w:tcW w:w="0" w:type="auto"/>
          </w:tcPr>
          <w:p w:rsidR="00170A6A" w:rsidRPr="00BC1BDC" w:rsidRDefault="00170A6A" w:rsidP="00FD7E7C">
            <w:pPr>
              <w:rPr>
                <w:rFonts w:ascii="Times New Roman" w:hAnsi="Times New Roman" w:cs="Times New Roman"/>
                <w:snapToGrid w:val="0"/>
                <w:sz w:val="24"/>
                <w:szCs w:val="24"/>
                <w:lang w:val="sr-Latn-CS"/>
              </w:rPr>
            </w:pPr>
            <w:r w:rsidRPr="00BC1BDC">
              <w:rPr>
                <w:rFonts w:ascii="Times New Roman" w:hAnsi="Times New Roman" w:cs="Times New Roman"/>
                <w:snapToGrid w:val="0"/>
                <w:sz w:val="24"/>
                <w:szCs w:val="24"/>
                <w:lang w:val="sr-Latn-CS"/>
              </w:rPr>
              <w:t>3.</w:t>
            </w:r>
          </w:p>
        </w:tc>
        <w:tc>
          <w:tcPr>
            <w:tcW w:w="0" w:type="auto"/>
          </w:tcPr>
          <w:p w:rsidR="00170A6A" w:rsidRPr="00BC1BDC" w:rsidRDefault="00170A6A" w:rsidP="00FD7E7C">
            <w:pPr>
              <w:rPr>
                <w:rFonts w:ascii="Times New Roman" w:hAnsi="Times New Roman" w:cs="Times New Roman"/>
                <w:snapToGrid w:val="0"/>
                <w:sz w:val="24"/>
                <w:szCs w:val="24"/>
                <w:lang w:val="sr-Latn-CS"/>
              </w:rPr>
            </w:pPr>
            <w:r w:rsidRPr="00BC1BDC">
              <w:rPr>
                <w:rFonts w:ascii="Times New Roman" w:hAnsi="Times New Roman" w:cs="Times New Roman"/>
                <w:snapToGrid w:val="0"/>
                <w:sz w:val="24"/>
                <w:szCs w:val="24"/>
                <w:lang w:val="sr-Cyrl-CS"/>
              </w:rPr>
              <w:t>ВС</w:t>
            </w:r>
          </w:p>
        </w:tc>
        <w:tc>
          <w:tcPr>
            <w:tcW w:w="0" w:type="auto"/>
          </w:tcPr>
          <w:p w:rsidR="00170A6A" w:rsidRPr="00BC1BDC" w:rsidRDefault="00170A6A" w:rsidP="00FD7E7C">
            <w:pPr>
              <w:rPr>
                <w:rFonts w:ascii="Times New Roman" w:hAnsi="Times New Roman" w:cs="Times New Roman"/>
                <w:snapToGrid w:val="0"/>
                <w:sz w:val="24"/>
                <w:szCs w:val="24"/>
                <w:lang w:val="sr-Latn-CS"/>
              </w:rPr>
            </w:pPr>
            <w:r w:rsidRPr="00BC1BDC">
              <w:rPr>
                <w:rFonts w:ascii="Times New Roman" w:hAnsi="Times New Roman" w:cs="Times New Roman"/>
                <w:snapToGrid w:val="0"/>
                <w:sz w:val="24"/>
                <w:szCs w:val="24"/>
                <w:lang w:val="sr-Latn-CS"/>
              </w:rPr>
              <w:t>2</w:t>
            </w:r>
          </w:p>
        </w:tc>
      </w:tr>
      <w:tr w:rsidR="00170A6A" w:rsidRPr="00BC1BDC">
        <w:tc>
          <w:tcPr>
            <w:tcW w:w="0" w:type="auto"/>
          </w:tcPr>
          <w:p w:rsidR="00170A6A" w:rsidRPr="00BC1BDC" w:rsidRDefault="00170A6A" w:rsidP="00FD7E7C">
            <w:pPr>
              <w:rPr>
                <w:rFonts w:ascii="Times New Roman" w:hAnsi="Times New Roman" w:cs="Times New Roman"/>
                <w:snapToGrid w:val="0"/>
                <w:sz w:val="24"/>
                <w:szCs w:val="24"/>
                <w:lang w:val="sr-Latn-CS"/>
              </w:rPr>
            </w:pPr>
            <w:r w:rsidRPr="00BC1BDC">
              <w:rPr>
                <w:rFonts w:ascii="Times New Roman" w:hAnsi="Times New Roman" w:cs="Times New Roman"/>
                <w:snapToGrid w:val="0"/>
                <w:sz w:val="24"/>
                <w:szCs w:val="24"/>
                <w:lang w:val="sr-Latn-CS"/>
              </w:rPr>
              <w:t>4.</w:t>
            </w:r>
          </w:p>
        </w:tc>
        <w:tc>
          <w:tcPr>
            <w:tcW w:w="0" w:type="auto"/>
          </w:tcPr>
          <w:p w:rsidR="00170A6A" w:rsidRPr="00BC1BDC" w:rsidRDefault="00170A6A" w:rsidP="00FD7E7C">
            <w:pPr>
              <w:rPr>
                <w:rFonts w:ascii="Times New Roman" w:hAnsi="Times New Roman" w:cs="Times New Roman"/>
                <w:snapToGrid w:val="0"/>
                <w:sz w:val="24"/>
                <w:szCs w:val="24"/>
                <w:lang w:val="sr-Latn-CS"/>
              </w:rPr>
            </w:pPr>
            <w:r w:rsidRPr="00BC1BDC">
              <w:rPr>
                <w:rFonts w:ascii="Times New Roman" w:hAnsi="Times New Roman" w:cs="Times New Roman"/>
                <w:snapToGrid w:val="0"/>
                <w:sz w:val="24"/>
                <w:szCs w:val="24"/>
                <w:lang w:val="sr-Cyrl-CS"/>
              </w:rPr>
              <w:t>ССС</w:t>
            </w:r>
          </w:p>
        </w:tc>
        <w:tc>
          <w:tcPr>
            <w:tcW w:w="0" w:type="auto"/>
          </w:tcPr>
          <w:p w:rsidR="00170A6A" w:rsidRPr="00BC1BDC" w:rsidRDefault="00170A6A" w:rsidP="00FD7E7C">
            <w:pPr>
              <w:rPr>
                <w:rFonts w:ascii="Times New Roman" w:hAnsi="Times New Roman" w:cs="Times New Roman"/>
                <w:snapToGrid w:val="0"/>
                <w:sz w:val="24"/>
                <w:szCs w:val="24"/>
                <w:lang w:val="sr-Cyrl-CS"/>
              </w:rPr>
            </w:pPr>
            <w:r w:rsidRPr="00BC1BDC">
              <w:rPr>
                <w:rFonts w:ascii="Times New Roman" w:hAnsi="Times New Roman" w:cs="Times New Roman"/>
                <w:snapToGrid w:val="0"/>
                <w:sz w:val="24"/>
                <w:szCs w:val="24"/>
                <w:lang w:val="sr-Cyrl-CS"/>
              </w:rPr>
              <w:t>13</w:t>
            </w:r>
          </w:p>
        </w:tc>
      </w:tr>
      <w:tr w:rsidR="00170A6A" w:rsidRPr="00BC1BDC">
        <w:tc>
          <w:tcPr>
            <w:tcW w:w="0" w:type="auto"/>
          </w:tcPr>
          <w:p w:rsidR="00170A6A" w:rsidRPr="00BC1BDC" w:rsidRDefault="00170A6A" w:rsidP="00FD7E7C">
            <w:pPr>
              <w:rPr>
                <w:rFonts w:ascii="Times New Roman" w:hAnsi="Times New Roman" w:cs="Times New Roman"/>
                <w:snapToGrid w:val="0"/>
                <w:sz w:val="24"/>
                <w:szCs w:val="24"/>
                <w:lang w:val="sr-Cyrl-CS"/>
              </w:rPr>
            </w:pPr>
            <w:r w:rsidRPr="00BC1BDC">
              <w:rPr>
                <w:rFonts w:ascii="Times New Roman" w:hAnsi="Times New Roman" w:cs="Times New Roman"/>
                <w:snapToGrid w:val="0"/>
                <w:sz w:val="24"/>
                <w:szCs w:val="24"/>
              </w:rPr>
              <w:t>5</w:t>
            </w:r>
            <w:r w:rsidRPr="00BC1BDC">
              <w:rPr>
                <w:rFonts w:ascii="Times New Roman" w:hAnsi="Times New Roman" w:cs="Times New Roman"/>
                <w:snapToGrid w:val="0"/>
                <w:sz w:val="24"/>
                <w:szCs w:val="24"/>
                <w:lang w:val="sr-Cyrl-CS"/>
              </w:rPr>
              <w:t>.</w:t>
            </w:r>
          </w:p>
        </w:tc>
        <w:tc>
          <w:tcPr>
            <w:tcW w:w="0" w:type="auto"/>
          </w:tcPr>
          <w:p w:rsidR="00170A6A" w:rsidRPr="00BC1BDC" w:rsidRDefault="00170A6A" w:rsidP="00FD7E7C">
            <w:pPr>
              <w:rPr>
                <w:rFonts w:ascii="Times New Roman" w:hAnsi="Times New Roman" w:cs="Times New Roman"/>
                <w:snapToGrid w:val="0"/>
                <w:sz w:val="24"/>
                <w:szCs w:val="24"/>
                <w:lang w:val="sr-Cyrl-CS"/>
              </w:rPr>
            </w:pPr>
            <w:r w:rsidRPr="00BC1BDC">
              <w:rPr>
                <w:rFonts w:ascii="Times New Roman" w:hAnsi="Times New Roman" w:cs="Times New Roman"/>
                <w:snapToGrid w:val="0"/>
                <w:sz w:val="24"/>
                <w:szCs w:val="24"/>
                <w:lang w:val="sr-Cyrl-CS"/>
              </w:rPr>
              <w:t>КВ радник</w:t>
            </w:r>
          </w:p>
        </w:tc>
        <w:tc>
          <w:tcPr>
            <w:tcW w:w="0" w:type="auto"/>
          </w:tcPr>
          <w:p w:rsidR="00170A6A" w:rsidRPr="00BC1BDC" w:rsidRDefault="00170A6A" w:rsidP="00FD7E7C">
            <w:pPr>
              <w:rPr>
                <w:rFonts w:ascii="Times New Roman" w:hAnsi="Times New Roman" w:cs="Times New Roman"/>
                <w:snapToGrid w:val="0"/>
                <w:sz w:val="24"/>
                <w:szCs w:val="24"/>
              </w:rPr>
            </w:pPr>
            <w:r w:rsidRPr="00BC1BDC">
              <w:rPr>
                <w:rFonts w:ascii="Times New Roman" w:hAnsi="Times New Roman" w:cs="Times New Roman"/>
                <w:snapToGrid w:val="0"/>
                <w:sz w:val="24"/>
                <w:szCs w:val="24"/>
              </w:rPr>
              <w:t>19</w:t>
            </w:r>
          </w:p>
        </w:tc>
      </w:tr>
      <w:tr w:rsidR="00170A6A" w:rsidRPr="00BC1BDC">
        <w:tc>
          <w:tcPr>
            <w:tcW w:w="0" w:type="auto"/>
          </w:tcPr>
          <w:p w:rsidR="00170A6A" w:rsidRPr="00BC1BDC" w:rsidRDefault="00170A6A" w:rsidP="00FD7E7C">
            <w:pPr>
              <w:rPr>
                <w:rFonts w:ascii="Times New Roman" w:hAnsi="Times New Roman" w:cs="Times New Roman"/>
                <w:snapToGrid w:val="0"/>
                <w:sz w:val="24"/>
                <w:szCs w:val="24"/>
                <w:lang w:val="sr-Cyrl-CS"/>
              </w:rPr>
            </w:pPr>
            <w:r w:rsidRPr="00BC1BDC">
              <w:rPr>
                <w:rFonts w:ascii="Times New Roman" w:hAnsi="Times New Roman" w:cs="Times New Roman"/>
                <w:snapToGrid w:val="0"/>
                <w:sz w:val="24"/>
                <w:szCs w:val="24"/>
              </w:rPr>
              <w:t>6</w:t>
            </w:r>
            <w:r w:rsidRPr="00BC1BDC">
              <w:rPr>
                <w:rFonts w:ascii="Times New Roman" w:hAnsi="Times New Roman" w:cs="Times New Roman"/>
                <w:snapToGrid w:val="0"/>
                <w:sz w:val="24"/>
                <w:szCs w:val="24"/>
                <w:lang w:val="sr-Cyrl-CS"/>
              </w:rPr>
              <w:t>.</w:t>
            </w:r>
          </w:p>
        </w:tc>
        <w:tc>
          <w:tcPr>
            <w:tcW w:w="0" w:type="auto"/>
          </w:tcPr>
          <w:p w:rsidR="00170A6A" w:rsidRPr="00BC1BDC" w:rsidRDefault="00170A6A" w:rsidP="00FD7E7C">
            <w:pPr>
              <w:rPr>
                <w:rFonts w:ascii="Times New Roman" w:hAnsi="Times New Roman" w:cs="Times New Roman"/>
                <w:snapToGrid w:val="0"/>
                <w:sz w:val="24"/>
                <w:szCs w:val="24"/>
                <w:lang w:val="sr-Cyrl-CS"/>
              </w:rPr>
            </w:pPr>
            <w:r w:rsidRPr="00BC1BDC">
              <w:rPr>
                <w:rFonts w:ascii="Times New Roman" w:hAnsi="Times New Roman" w:cs="Times New Roman"/>
                <w:snapToGrid w:val="0"/>
                <w:sz w:val="24"/>
                <w:szCs w:val="24"/>
                <w:lang w:val="sr-Cyrl-CS"/>
              </w:rPr>
              <w:t>НКВ радник</w:t>
            </w:r>
          </w:p>
        </w:tc>
        <w:tc>
          <w:tcPr>
            <w:tcW w:w="0" w:type="auto"/>
          </w:tcPr>
          <w:p w:rsidR="00170A6A" w:rsidRPr="00BC1BDC" w:rsidRDefault="00170A6A" w:rsidP="00FD7E7C">
            <w:pPr>
              <w:rPr>
                <w:rFonts w:ascii="Times New Roman" w:hAnsi="Times New Roman" w:cs="Times New Roman"/>
                <w:snapToGrid w:val="0"/>
                <w:sz w:val="24"/>
                <w:szCs w:val="24"/>
              </w:rPr>
            </w:pPr>
            <w:r w:rsidRPr="00BC1BDC">
              <w:rPr>
                <w:rFonts w:ascii="Times New Roman" w:hAnsi="Times New Roman" w:cs="Times New Roman"/>
                <w:snapToGrid w:val="0"/>
                <w:sz w:val="24"/>
                <w:szCs w:val="24"/>
                <w:lang w:val="sr-Cyrl-CS"/>
              </w:rPr>
              <w:t>1</w:t>
            </w:r>
            <w:r w:rsidRPr="00BC1BDC">
              <w:rPr>
                <w:rFonts w:ascii="Times New Roman" w:hAnsi="Times New Roman" w:cs="Times New Roman"/>
                <w:snapToGrid w:val="0"/>
                <w:sz w:val="24"/>
                <w:szCs w:val="24"/>
              </w:rPr>
              <w:t>0</w:t>
            </w:r>
          </w:p>
        </w:tc>
      </w:tr>
      <w:tr w:rsidR="00170A6A" w:rsidRPr="00BC1BDC">
        <w:tc>
          <w:tcPr>
            <w:tcW w:w="0" w:type="auto"/>
            <w:gridSpan w:val="2"/>
            <w:tcBorders>
              <w:bottom w:val="double" w:sz="4" w:space="0" w:color="auto"/>
            </w:tcBorders>
          </w:tcPr>
          <w:p w:rsidR="00170A6A" w:rsidRPr="00BC1BDC" w:rsidRDefault="00170A6A" w:rsidP="00FD7E7C">
            <w:pPr>
              <w:rPr>
                <w:rFonts w:ascii="Times New Roman" w:hAnsi="Times New Roman" w:cs="Times New Roman"/>
                <w:snapToGrid w:val="0"/>
                <w:sz w:val="24"/>
                <w:szCs w:val="24"/>
                <w:lang w:val="sr-Latn-CS"/>
              </w:rPr>
            </w:pPr>
            <w:r w:rsidRPr="00BC1BDC">
              <w:rPr>
                <w:rFonts w:ascii="Times New Roman" w:hAnsi="Times New Roman" w:cs="Times New Roman"/>
                <w:snapToGrid w:val="0"/>
                <w:sz w:val="24"/>
                <w:szCs w:val="24"/>
                <w:lang w:val="sr-Latn-CS"/>
              </w:rPr>
              <w:t xml:space="preserve">Укупно </w:t>
            </w:r>
          </w:p>
        </w:tc>
        <w:tc>
          <w:tcPr>
            <w:tcW w:w="0" w:type="auto"/>
            <w:tcBorders>
              <w:bottom w:val="double" w:sz="4" w:space="0" w:color="auto"/>
            </w:tcBorders>
          </w:tcPr>
          <w:p w:rsidR="00170A6A" w:rsidRPr="00BC1BDC" w:rsidRDefault="00170A6A" w:rsidP="00FD7E7C">
            <w:pPr>
              <w:rPr>
                <w:rFonts w:ascii="Times New Roman" w:hAnsi="Times New Roman" w:cs="Times New Roman"/>
                <w:snapToGrid w:val="0"/>
                <w:sz w:val="24"/>
                <w:szCs w:val="24"/>
              </w:rPr>
            </w:pPr>
            <w:r w:rsidRPr="00BC1BDC">
              <w:rPr>
                <w:rFonts w:ascii="Times New Roman" w:hAnsi="Times New Roman" w:cs="Times New Roman"/>
                <w:snapToGrid w:val="0"/>
                <w:sz w:val="24"/>
                <w:szCs w:val="24"/>
              </w:rPr>
              <w:t>49</w:t>
            </w:r>
          </w:p>
        </w:tc>
      </w:tr>
    </w:tbl>
    <w:p w:rsidR="00170A6A" w:rsidRPr="004A0F29" w:rsidRDefault="00170A6A" w:rsidP="00656AC6">
      <w:pPr>
        <w:autoSpaceDE w:val="0"/>
        <w:autoSpaceDN w:val="0"/>
        <w:adjustRightInd w:val="0"/>
        <w:rPr>
          <w:rFonts w:ascii="Times New Roman" w:hAnsi="Times New Roman" w:cs="Times New Roman"/>
          <w:sz w:val="24"/>
          <w:szCs w:val="24"/>
          <w:highlight w:val="yellow"/>
          <w:lang w:val="ru-RU"/>
        </w:rPr>
      </w:pPr>
      <w:r w:rsidRPr="004A0F29">
        <w:rPr>
          <w:rFonts w:ascii="Times New Roman" w:hAnsi="Times New Roman" w:cs="Times New Roman"/>
          <w:sz w:val="24"/>
          <w:szCs w:val="24"/>
          <w:highlight w:val="yellow"/>
          <w:lang w:val="ru-RU"/>
        </w:rPr>
        <w:t xml:space="preserve">                              </w:t>
      </w:r>
    </w:p>
    <w:p w:rsidR="00170A6A" w:rsidRPr="00C93BE5" w:rsidRDefault="00170A6A" w:rsidP="00656AC6">
      <w:pPr>
        <w:jc w:val="both"/>
        <w:rPr>
          <w:rFonts w:ascii="Times New Roman" w:hAnsi="Times New Roman" w:cs="Times New Roman"/>
          <w:i/>
          <w:iCs/>
          <w:lang w:val="ru-RU"/>
        </w:rPr>
      </w:pPr>
      <w:r w:rsidRPr="00C93BE5">
        <w:rPr>
          <w:rFonts w:ascii="Times New Roman" w:hAnsi="Times New Roman" w:cs="Times New Roman"/>
          <w:i/>
          <w:iCs/>
          <w:lang w:val="ru-RU"/>
        </w:rPr>
        <w:lastRenderedPageBreak/>
        <w:tab/>
      </w:r>
      <w:r w:rsidR="00A53043" w:rsidRPr="00A53043">
        <w:rPr>
          <w:rFonts w:ascii="Times New Roman" w:hAnsi="Times New Roman" w:cs="Times New Roman"/>
          <w:sz w:val="24"/>
          <w:szCs w:val="24"/>
          <w:lang w:val="sr-Cyrl-CS"/>
        </w:rPr>
      </w:r>
      <w:r w:rsidR="00A53043" w:rsidRPr="00A53043">
        <w:rPr>
          <w:rFonts w:ascii="Times New Roman" w:hAnsi="Times New Roman" w:cs="Times New Roman"/>
          <w:sz w:val="24"/>
          <w:szCs w:val="24"/>
          <w:lang w:val="sr-Cyrl-CS"/>
        </w:rPr>
        <w:pict>
          <v:group id="_x0000_s1026" editas="canvas" style="width:474pt;height:350.95pt;mso-position-horizontal-relative:char;mso-position-vertical-relative:line" coordorigin="1910,2940" coordsize="7900,60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10;top:2940;width:7900;height:601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910;top:4637;width:1700;height:617">
              <v:textbox style="mso-next-textbox:#_x0000_s1028">
                <w:txbxContent>
                  <w:p w:rsidR="004C36ED" w:rsidRPr="0096329E" w:rsidRDefault="004C36ED" w:rsidP="00F257F6">
                    <w:pPr>
                      <w:jc w:val="center"/>
                      <w:rPr>
                        <w:rFonts w:ascii="Times New Roman" w:hAnsi="Times New Roman" w:cs="Times New Roman"/>
                        <w:sz w:val="20"/>
                        <w:szCs w:val="20"/>
                        <w:lang w:val="sr-Latn-CS"/>
                      </w:rPr>
                    </w:pPr>
                    <w:r w:rsidRPr="0096329E">
                      <w:rPr>
                        <w:rFonts w:ascii="Times New Roman" w:hAnsi="Times New Roman" w:cs="Times New Roman"/>
                        <w:sz w:val="20"/>
                        <w:szCs w:val="20"/>
                        <w:lang w:val="sr-Cyrl-CS"/>
                      </w:rPr>
                      <w:t xml:space="preserve">Референт у </w:t>
                    </w:r>
                    <w:r w:rsidRPr="0096329E">
                      <w:rPr>
                        <w:rFonts w:ascii="Times New Roman" w:hAnsi="Times New Roman" w:cs="Times New Roman"/>
                        <w:sz w:val="20"/>
                        <w:szCs w:val="20"/>
                        <w:lang w:val="sr-Latn-CS"/>
                      </w:rPr>
                      <w:t>шумарству</w:t>
                    </w:r>
                  </w:p>
                  <w:p w:rsidR="004C36ED" w:rsidRPr="0096329E" w:rsidRDefault="004C36ED" w:rsidP="00F257F6">
                    <w:pPr>
                      <w:rPr>
                        <w:rFonts w:ascii="Times New Roman" w:hAnsi="Times New Roman" w:cs="Times New Roman"/>
                        <w:sz w:val="20"/>
                        <w:szCs w:val="20"/>
                      </w:rPr>
                    </w:pPr>
                  </w:p>
                </w:txbxContent>
              </v:textbox>
            </v:shape>
            <v:shape id="_x0000_s1029" type="#_x0000_t202" style="position:absolute;left:6110;top:4637;width:1600;height:617">
              <v:textbox style="mso-next-textbox:#_x0000_s1029">
                <w:txbxContent>
                  <w:p w:rsidR="004C36ED" w:rsidRPr="0096329E" w:rsidRDefault="004C36ED" w:rsidP="00F257F6">
                    <w:pPr>
                      <w:jc w:val="center"/>
                      <w:rPr>
                        <w:rFonts w:ascii="Times New Roman" w:hAnsi="Times New Roman" w:cs="Times New Roman"/>
                        <w:sz w:val="20"/>
                        <w:szCs w:val="20"/>
                        <w:lang w:val="sr-Cyrl-CS"/>
                      </w:rPr>
                    </w:pPr>
                    <w:r w:rsidRPr="0096329E">
                      <w:rPr>
                        <w:rFonts w:ascii="Times New Roman" w:hAnsi="Times New Roman" w:cs="Times New Roman"/>
                        <w:sz w:val="20"/>
                        <w:szCs w:val="20"/>
                        <w:lang w:val="sr-Cyrl-CS"/>
                      </w:rPr>
                      <w:t>Правни референт</w:t>
                    </w:r>
                  </w:p>
                </w:txbxContent>
              </v:textbox>
            </v:shape>
            <v:shape id="_x0000_s1030" type="#_x0000_t202" style="position:absolute;left:7910;top:4637;width:1900;height:618">
              <v:textbox style="mso-next-textbox:#_x0000_s1030">
                <w:txbxContent>
                  <w:p w:rsidR="004C36ED" w:rsidRPr="0096329E" w:rsidRDefault="004C36ED" w:rsidP="00F257F6">
                    <w:pPr>
                      <w:jc w:val="center"/>
                      <w:rPr>
                        <w:rFonts w:ascii="Times New Roman" w:hAnsi="Times New Roman" w:cs="Times New Roman"/>
                        <w:sz w:val="20"/>
                        <w:szCs w:val="20"/>
                        <w:lang w:val="sr-Cyrl-CS"/>
                      </w:rPr>
                    </w:pPr>
                    <w:r w:rsidRPr="0096329E">
                      <w:rPr>
                        <w:rFonts w:ascii="Times New Roman" w:hAnsi="Times New Roman" w:cs="Times New Roman"/>
                        <w:sz w:val="20"/>
                        <w:szCs w:val="20"/>
                        <w:lang w:val="sr-Cyrl-CS"/>
                      </w:rPr>
                      <w:t>Стручни сарадник за комерцијалне послове</w:t>
                    </w:r>
                  </w:p>
                </w:txbxContent>
              </v:textbox>
            </v:shape>
            <v:shape id="_x0000_s1031" type="#_x0000_t202" style="position:absolute;left:2010;top:4637;width:1800;height:617">
              <v:textbox style="mso-next-textbox:#_x0000_s1031">
                <w:txbxContent>
                  <w:p w:rsidR="004C36ED" w:rsidRPr="0096329E" w:rsidRDefault="004C36ED" w:rsidP="00F257F6">
                    <w:pPr>
                      <w:jc w:val="center"/>
                      <w:rPr>
                        <w:rFonts w:ascii="Times New Roman" w:hAnsi="Times New Roman" w:cs="Times New Roman"/>
                        <w:sz w:val="20"/>
                        <w:szCs w:val="20"/>
                        <w:lang w:val="sr-Cyrl-CS"/>
                      </w:rPr>
                    </w:pPr>
                    <w:r w:rsidRPr="0096329E">
                      <w:rPr>
                        <w:rFonts w:ascii="Times New Roman" w:hAnsi="Times New Roman" w:cs="Times New Roman"/>
                        <w:sz w:val="20"/>
                        <w:szCs w:val="20"/>
                        <w:lang w:val="sr-Cyrl-CS"/>
                      </w:rPr>
                      <w:t>Референт за комерц. туристичке послове</w:t>
                    </w:r>
                  </w:p>
                </w:txbxContent>
              </v:textbox>
            </v:shape>
            <v:shape id="_x0000_s1032" type="#_x0000_t202" style="position:absolute;left:4510;top:5563;width:2600;height:404">
              <v:textbox style="mso-next-textbox:#_x0000_s1032">
                <w:txbxContent>
                  <w:p w:rsidR="004C36ED" w:rsidRPr="0096329E" w:rsidRDefault="004C36ED" w:rsidP="00F257F6">
                    <w:pPr>
                      <w:jc w:val="center"/>
                      <w:rPr>
                        <w:rFonts w:ascii="Times New Roman" w:hAnsi="Times New Roman" w:cs="Times New Roman"/>
                        <w:sz w:val="20"/>
                        <w:szCs w:val="20"/>
                        <w:lang w:val="sr-Cyrl-CS"/>
                      </w:rPr>
                    </w:pPr>
                    <w:r w:rsidRPr="0096329E">
                      <w:rPr>
                        <w:rFonts w:ascii="Times New Roman" w:hAnsi="Times New Roman" w:cs="Times New Roman"/>
                        <w:sz w:val="20"/>
                        <w:szCs w:val="20"/>
                        <w:lang w:val="sr-Cyrl-CS"/>
                      </w:rPr>
                      <w:t>Управник наставне базе</w:t>
                    </w:r>
                  </w:p>
                </w:txbxContent>
              </v:textbox>
            </v:shape>
            <v:shape id="_x0000_s1033" type="#_x0000_t202" style="position:absolute;left:5460;top:6392;width:1810;height:561">
              <v:textbox style="mso-next-textbox:#_x0000_s1033">
                <w:txbxContent>
                  <w:p w:rsidR="004C36ED" w:rsidRPr="0096329E" w:rsidRDefault="004C36ED" w:rsidP="00F257F6">
                    <w:pPr>
                      <w:jc w:val="center"/>
                      <w:rPr>
                        <w:rFonts w:ascii="Times New Roman" w:hAnsi="Times New Roman" w:cs="Times New Roman"/>
                        <w:sz w:val="20"/>
                        <w:szCs w:val="20"/>
                        <w:lang w:val="sr-Cyrl-CS"/>
                      </w:rPr>
                    </w:pPr>
                    <w:r w:rsidRPr="0096329E">
                      <w:rPr>
                        <w:rFonts w:ascii="Times New Roman" w:hAnsi="Times New Roman" w:cs="Times New Roman"/>
                        <w:sz w:val="20"/>
                        <w:szCs w:val="20"/>
                        <w:lang w:val="sr-Cyrl-CS"/>
                      </w:rPr>
                      <w:t>Управник објекта за смештај студената</w:t>
                    </w:r>
                  </w:p>
                </w:txbxContent>
              </v:textbox>
            </v:shape>
            <v:shape id="_x0000_s1034" type="#_x0000_t202" style="position:absolute;left:3320;top:6389;width:1590;height:561">
              <v:textbox style="mso-next-textbox:#_x0000_s1034">
                <w:txbxContent>
                  <w:p w:rsidR="004C36ED" w:rsidRPr="0096329E" w:rsidRDefault="004C36ED" w:rsidP="00F257F6">
                    <w:pPr>
                      <w:jc w:val="center"/>
                      <w:rPr>
                        <w:rFonts w:ascii="Times New Roman" w:hAnsi="Times New Roman" w:cs="Times New Roman"/>
                        <w:sz w:val="20"/>
                        <w:szCs w:val="20"/>
                        <w:lang w:val="sr-Cyrl-CS"/>
                      </w:rPr>
                    </w:pPr>
                    <w:r w:rsidRPr="0096329E">
                      <w:rPr>
                        <w:rFonts w:ascii="Times New Roman" w:hAnsi="Times New Roman" w:cs="Times New Roman"/>
                        <w:sz w:val="20"/>
                        <w:szCs w:val="20"/>
                        <w:lang w:val="sr-Cyrl-CS"/>
                      </w:rPr>
                      <w:t>Ревирни инжењер</w:t>
                    </w:r>
                  </w:p>
                </w:txbxContent>
              </v:textbox>
            </v:shape>
            <v:shape id="_x0000_s1035" type="#_x0000_t202" style="position:absolute;left:6465;top:7569;width:1000;height:460">
              <v:textbox style="mso-next-textbox:#_x0000_s1035">
                <w:txbxContent>
                  <w:p w:rsidR="004C36ED" w:rsidRPr="0096329E" w:rsidRDefault="004C36ED" w:rsidP="00F257F6">
                    <w:pPr>
                      <w:jc w:val="center"/>
                      <w:rPr>
                        <w:rFonts w:ascii="Times New Roman" w:hAnsi="Times New Roman" w:cs="Times New Roman"/>
                        <w:sz w:val="20"/>
                        <w:szCs w:val="20"/>
                        <w:lang w:val="sr-Cyrl-CS"/>
                      </w:rPr>
                    </w:pPr>
                    <w:r w:rsidRPr="0096329E">
                      <w:rPr>
                        <w:rFonts w:ascii="Times New Roman" w:hAnsi="Times New Roman" w:cs="Times New Roman"/>
                        <w:sz w:val="20"/>
                        <w:szCs w:val="20"/>
                        <w:lang w:val="sr-Cyrl-CS"/>
                      </w:rPr>
                      <w:t>Радници</w:t>
                    </w:r>
                  </w:p>
                </w:txbxContent>
              </v:textbox>
            </v:shape>
            <v:shape id="_x0000_s1036" type="#_x0000_t202" style="position:absolute;left:4910;top:7569;width:1100;height:614">
              <v:textbox style="mso-next-textbox:#_x0000_s1036">
                <w:txbxContent>
                  <w:p w:rsidR="004C36ED" w:rsidRPr="0096329E" w:rsidRDefault="004C36ED" w:rsidP="00F257F6">
                    <w:pPr>
                      <w:jc w:val="center"/>
                      <w:rPr>
                        <w:rFonts w:ascii="Times New Roman" w:hAnsi="Times New Roman" w:cs="Times New Roman"/>
                        <w:sz w:val="20"/>
                        <w:szCs w:val="20"/>
                        <w:lang w:val="sr-Cyrl-CS"/>
                      </w:rPr>
                    </w:pPr>
                    <w:r w:rsidRPr="0096329E">
                      <w:rPr>
                        <w:rFonts w:ascii="Times New Roman" w:hAnsi="Times New Roman" w:cs="Times New Roman"/>
                        <w:sz w:val="20"/>
                        <w:szCs w:val="20"/>
                        <w:lang w:val="sr-Cyrl-CS"/>
                      </w:rPr>
                      <w:t>Чувари шуме</w:t>
                    </w:r>
                  </w:p>
                </w:txbxContent>
              </v:textbox>
            </v:shape>
            <v:shape id="_x0000_s1037" type="#_x0000_t202" style="position:absolute;left:2710;top:7569;width:1800;height:615">
              <v:textbox style="mso-next-textbox:#_x0000_s1037">
                <w:txbxContent>
                  <w:p w:rsidR="004C36ED" w:rsidRPr="0096329E" w:rsidRDefault="004C36ED" w:rsidP="00F257F6">
                    <w:pPr>
                      <w:jc w:val="center"/>
                      <w:rPr>
                        <w:rFonts w:ascii="Times New Roman" w:hAnsi="Times New Roman" w:cs="Times New Roman"/>
                        <w:sz w:val="20"/>
                        <w:szCs w:val="20"/>
                        <w:lang w:val="sr-Cyrl-CS"/>
                      </w:rPr>
                    </w:pPr>
                    <w:r w:rsidRPr="0096329E">
                      <w:rPr>
                        <w:rFonts w:ascii="Times New Roman" w:hAnsi="Times New Roman" w:cs="Times New Roman"/>
                        <w:sz w:val="20"/>
                        <w:szCs w:val="20"/>
                        <w:lang w:val="sr-Cyrl-CS"/>
                      </w:rPr>
                      <w:t xml:space="preserve">Пословође у </w:t>
                    </w:r>
                  </w:p>
                  <w:p w:rsidR="004C36ED" w:rsidRPr="0096329E" w:rsidRDefault="004C36ED" w:rsidP="00F257F6">
                    <w:pPr>
                      <w:jc w:val="center"/>
                      <w:rPr>
                        <w:rFonts w:ascii="Times New Roman" w:hAnsi="Times New Roman" w:cs="Times New Roman"/>
                        <w:sz w:val="20"/>
                        <w:szCs w:val="20"/>
                        <w:lang w:val="sr-Cyrl-CS"/>
                      </w:rPr>
                    </w:pPr>
                    <w:r w:rsidRPr="0096329E">
                      <w:rPr>
                        <w:rFonts w:ascii="Times New Roman" w:hAnsi="Times New Roman" w:cs="Times New Roman"/>
                        <w:sz w:val="20"/>
                        <w:szCs w:val="20"/>
                        <w:lang w:val="sr-Cyrl-CS"/>
                      </w:rPr>
                      <w:t>шумској производњи</w:t>
                    </w:r>
                  </w:p>
                </w:txbxContent>
              </v:textbox>
            </v:shape>
            <v:shape id="_x0000_s1038" type="#_x0000_t202" style="position:absolute;left:2810;top:8494;width:1500;height:462">
              <v:textbox style="mso-next-textbox:#_x0000_s1038">
                <w:txbxContent>
                  <w:p w:rsidR="004C36ED" w:rsidRPr="0096329E" w:rsidRDefault="004C36ED" w:rsidP="00F257F6">
                    <w:pPr>
                      <w:jc w:val="center"/>
                      <w:rPr>
                        <w:rFonts w:ascii="Times New Roman" w:hAnsi="Times New Roman" w:cs="Times New Roman"/>
                        <w:sz w:val="20"/>
                        <w:szCs w:val="20"/>
                        <w:lang w:val="sr-Cyrl-CS"/>
                      </w:rPr>
                    </w:pPr>
                    <w:r w:rsidRPr="0096329E">
                      <w:rPr>
                        <w:rFonts w:ascii="Times New Roman" w:hAnsi="Times New Roman" w:cs="Times New Roman"/>
                        <w:sz w:val="20"/>
                        <w:szCs w:val="20"/>
                        <w:lang w:val="sr-Cyrl-CS"/>
                      </w:rPr>
                      <w:t>радници</w:t>
                    </w:r>
                  </w:p>
                </w:txbxContent>
              </v:textbox>
            </v:shape>
            <v:shape id="_x0000_s1039" type="#_x0000_t202" style="position:absolute;left:4410;top:2940;width:2700;height:366">
              <v:textbox style="mso-next-textbox:#_x0000_s1039">
                <w:txbxContent>
                  <w:p w:rsidR="004C36ED" w:rsidRPr="0096329E" w:rsidRDefault="004C36ED" w:rsidP="00F257F6">
                    <w:pPr>
                      <w:jc w:val="center"/>
                      <w:rPr>
                        <w:rFonts w:ascii="Times New Roman" w:hAnsi="Times New Roman" w:cs="Times New Roman"/>
                        <w:sz w:val="20"/>
                        <w:szCs w:val="20"/>
                        <w:lang w:val="sr-Cyrl-CS"/>
                      </w:rPr>
                    </w:pPr>
                    <w:r w:rsidRPr="0096329E">
                      <w:rPr>
                        <w:rFonts w:ascii="Times New Roman" w:hAnsi="Times New Roman" w:cs="Times New Roman"/>
                        <w:sz w:val="20"/>
                        <w:szCs w:val="20"/>
                        <w:lang w:val="sr-Cyrl-CS"/>
                      </w:rPr>
                      <w:t>Декан Шумарског факултет</w:t>
                    </w:r>
                  </w:p>
                </w:txbxContent>
              </v:textbox>
            </v:shape>
            <v:shape id="_x0000_s1040" type="#_x0000_t202" style="position:absolute;left:4410;top:3711;width:2700;height:618">
              <v:textbox style="mso-next-textbox:#_x0000_s1040">
                <w:txbxContent>
                  <w:p w:rsidR="004C36ED" w:rsidRPr="0096329E" w:rsidRDefault="004C36ED" w:rsidP="00F257F6">
                    <w:pPr>
                      <w:jc w:val="center"/>
                      <w:rPr>
                        <w:rFonts w:ascii="Times New Roman" w:hAnsi="Times New Roman" w:cs="Times New Roman"/>
                        <w:sz w:val="20"/>
                        <w:szCs w:val="20"/>
                        <w:lang w:val="sr-Cyrl-CS"/>
                      </w:rPr>
                    </w:pPr>
                    <w:r w:rsidRPr="0096329E">
                      <w:rPr>
                        <w:rFonts w:ascii="Times New Roman" w:hAnsi="Times New Roman" w:cs="Times New Roman"/>
                        <w:sz w:val="20"/>
                        <w:szCs w:val="20"/>
                        <w:lang w:val="sr-Cyrl-CS"/>
                      </w:rPr>
                      <w:t>Управник Центра за наставно-научне објекте</w:t>
                    </w:r>
                  </w:p>
                </w:txbxContent>
              </v:textbox>
            </v:shape>
            <v:shapetype id="_x0000_t32" coordsize="21600,21600" o:spt="32" o:oned="t" path="m,l21600,21600e" filled="f">
              <v:path arrowok="t" fillok="f" o:connecttype="none"/>
              <o:lock v:ext="edit" shapetype="t"/>
            </v:shapetype>
            <v:shape id="_x0000_s1041" type="#_x0000_t32" style="position:absolute;left:4760;top:4329;width:1000;height:308;flip:x" o:connectortype="straight"/>
            <v:shape id="_x0000_s1042" type="#_x0000_t32" style="position:absolute;left:6910;top:4637;width:1;height:1" o:connectortype="straight"/>
            <v:shape id="_x0000_s1043" type="#_x0000_t32" style="position:absolute;left:5760;top:4329;width:1150;height:308" o:connectortype="straight"/>
            <v:shape id="_x0000_s1044" type="#_x0000_t32" style="position:absolute;left:2910;top:4329;width:2850;height:308;flip:x" o:connectortype="straight"/>
            <v:shape id="_x0000_s1045" type="#_x0000_t32" style="position:absolute;left:5760;top:4329;width:3100;height:308" o:connectortype="straight"/>
            <v:shape id="_x0000_s1046" type="#_x0000_t32" style="position:absolute;left:5760;top:4329;width:50;height:1234" o:connectortype="straight"/>
            <v:shape id="_x0000_s1047" type="#_x0000_t32" style="position:absolute;left:5760;top:3306;width:1;height:405" o:connectortype="straight"/>
            <v:shape id="_x0000_s1048" type="#_x0000_t32" style="position:absolute;left:4115;top:5967;width:1695;height:422;flip:x" o:connectortype="straight"/>
            <v:shape id="_x0000_s1049" type="#_x0000_t32" style="position:absolute;left:5810;top:5967;width:555;height:425" o:connectortype="straight"/>
            <v:shape id="_x0000_s1050" type="#_x0000_t32" style="position:absolute;left:3610;top:6950;width:505;height:619;flip:x" o:connectortype="straight"/>
            <v:shape id="_x0000_s1051" type="#_x0000_t32" style="position:absolute;left:4115;top:6950;width:1345;height:619" o:connectortype="straight"/>
            <v:shape id="_x0000_s1052" type="#_x0000_t32" style="position:absolute;left:6365;top:6953;width:600;height:616" o:connectortype="straight"/>
            <v:shape id="_x0000_s1053" type="#_x0000_t32" style="position:absolute;left:3560;top:8184;width:50;height:310;flip:x" o:connectortype="straight"/>
            <v:shape id="_x0000_s1054" type="#_x0000_t202" style="position:absolute;left:7710;top:6391;width:1810;height:559">
              <v:textbox style="mso-next-textbox:#_x0000_s1054">
                <w:txbxContent>
                  <w:p w:rsidR="004C36ED" w:rsidRPr="0096329E" w:rsidRDefault="004C36ED" w:rsidP="00F257F6">
                    <w:pPr>
                      <w:jc w:val="center"/>
                      <w:rPr>
                        <w:rFonts w:ascii="Times New Roman" w:hAnsi="Times New Roman" w:cs="Times New Roman"/>
                        <w:sz w:val="20"/>
                        <w:szCs w:val="20"/>
                        <w:lang w:val="sr-Cyrl-CS"/>
                      </w:rPr>
                    </w:pPr>
                    <w:r w:rsidRPr="00F257F6">
                      <w:rPr>
                        <w:rFonts w:ascii="Times New Roman" w:hAnsi="Times New Roman" w:cs="Times New Roman"/>
                        <w:sz w:val="20"/>
                        <w:szCs w:val="20"/>
                        <w:lang w:val="sr-Cyrl-CS"/>
                      </w:rPr>
                      <w:t>Руководилац  заштићеног подручја</w:t>
                    </w:r>
                  </w:p>
                </w:txbxContent>
              </v:textbox>
            </v:shape>
            <v:shape id="_x0000_s1055" type="#_x0000_t32" style="position:absolute;left:5810;top:5967;width:2805;height:424" o:connectortype="straight"/>
            <v:shape id="_x0000_s1056" type="#_x0000_t202" style="position:absolute;left:7910;top:7469;width:1810;height:560" filled="f">
              <v:textbox style="mso-next-textbox:#_x0000_s1056">
                <w:txbxContent>
                  <w:p w:rsidR="004C36ED" w:rsidRPr="0096329E" w:rsidRDefault="004C36ED" w:rsidP="00F257F6">
                    <w:pPr>
                      <w:jc w:val="center"/>
                      <w:rPr>
                        <w:rFonts w:ascii="Times New Roman" w:hAnsi="Times New Roman" w:cs="Times New Roman"/>
                        <w:sz w:val="20"/>
                        <w:szCs w:val="20"/>
                        <w:lang w:val="sr-Cyrl-CS"/>
                      </w:rPr>
                    </w:pPr>
                    <w:r>
                      <w:rPr>
                        <w:rFonts w:ascii="Times New Roman" w:hAnsi="Times New Roman" w:cs="Times New Roman"/>
                        <w:sz w:val="20"/>
                        <w:szCs w:val="20"/>
                        <w:lang w:val="sr-Cyrl-CS"/>
                      </w:rPr>
                      <w:t>Ч</w:t>
                    </w:r>
                    <w:r w:rsidRPr="00F257F6">
                      <w:rPr>
                        <w:rFonts w:ascii="Times New Roman" w:hAnsi="Times New Roman" w:cs="Times New Roman"/>
                        <w:sz w:val="20"/>
                        <w:szCs w:val="20"/>
                        <w:lang w:val="sr-Cyrl-CS"/>
                      </w:rPr>
                      <w:t>увар заштићеног подручја</w:t>
                    </w:r>
                  </w:p>
                </w:txbxContent>
              </v:textbox>
            </v:shape>
            <v:shape id="_x0000_s1057" type="#_x0000_t32" style="position:absolute;left:8615;top:6950;width:200;height:519" o:connectortype="straight"/>
            <w10:anchorlock/>
          </v:group>
        </w:pict>
      </w:r>
    </w:p>
    <w:p w:rsidR="00170A6A" w:rsidRPr="004A0F29" w:rsidRDefault="00170A6A" w:rsidP="00656AC6">
      <w:pPr>
        <w:ind w:firstLine="720"/>
        <w:jc w:val="both"/>
        <w:rPr>
          <w:rFonts w:ascii="Times New Roman" w:hAnsi="Times New Roman" w:cs="Times New Roman"/>
          <w:b/>
          <w:bCs/>
          <w:i/>
          <w:iCs/>
          <w:sz w:val="24"/>
          <w:szCs w:val="24"/>
          <w:highlight w:val="yellow"/>
          <w:lang w:val="sr-Cyrl-CS"/>
        </w:rPr>
      </w:pPr>
    </w:p>
    <w:p w:rsidR="00170A6A" w:rsidRPr="004A0F29" w:rsidRDefault="00170A6A" w:rsidP="00656AC6">
      <w:pPr>
        <w:ind w:firstLine="720"/>
        <w:jc w:val="both"/>
        <w:rPr>
          <w:rFonts w:ascii="Times New Roman" w:hAnsi="Times New Roman" w:cs="Times New Roman"/>
          <w:sz w:val="24"/>
          <w:szCs w:val="24"/>
          <w:highlight w:val="yellow"/>
          <w:lang w:val="sr-Cyrl-CS"/>
        </w:rPr>
      </w:pPr>
    </w:p>
    <w:p w:rsidR="00170A6A" w:rsidRPr="004A0F29" w:rsidRDefault="00170A6A" w:rsidP="00656AC6">
      <w:pPr>
        <w:ind w:firstLine="720"/>
        <w:jc w:val="both"/>
        <w:rPr>
          <w:rFonts w:ascii="Times New Roman" w:hAnsi="Times New Roman" w:cs="Times New Roman"/>
          <w:b/>
          <w:bCs/>
          <w:i/>
          <w:iCs/>
          <w:sz w:val="24"/>
          <w:szCs w:val="24"/>
          <w:highlight w:val="yellow"/>
          <w:lang w:val="sr-Cyrl-CS"/>
        </w:rPr>
      </w:pPr>
    </w:p>
    <w:p w:rsidR="00170A6A" w:rsidRPr="004A0F29" w:rsidRDefault="00170A6A" w:rsidP="00656AC6">
      <w:pPr>
        <w:ind w:firstLine="720"/>
        <w:jc w:val="both"/>
        <w:rPr>
          <w:rFonts w:ascii="Times New Roman" w:hAnsi="Times New Roman" w:cs="Times New Roman"/>
          <w:b/>
          <w:bCs/>
          <w:i/>
          <w:iCs/>
          <w:sz w:val="24"/>
          <w:szCs w:val="24"/>
          <w:highlight w:val="yellow"/>
          <w:lang w:val="sr-Cyrl-CS"/>
        </w:rPr>
      </w:pPr>
    </w:p>
    <w:p w:rsidR="00170A6A" w:rsidRPr="004A0F29" w:rsidRDefault="00170A6A" w:rsidP="00656AC6">
      <w:pPr>
        <w:ind w:firstLine="720"/>
        <w:jc w:val="both"/>
        <w:rPr>
          <w:rFonts w:ascii="Times New Roman" w:hAnsi="Times New Roman" w:cs="Times New Roman"/>
          <w:b/>
          <w:bCs/>
          <w:i/>
          <w:iCs/>
          <w:sz w:val="24"/>
          <w:szCs w:val="24"/>
          <w:highlight w:val="yellow"/>
          <w:lang w:val="sr-Cyrl-CS"/>
        </w:rPr>
      </w:pPr>
    </w:p>
    <w:p w:rsidR="00170A6A" w:rsidRPr="004A0F29" w:rsidRDefault="00170A6A" w:rsidP="00656AC6">
      <w:pPr>
        <w:ind w:firstLine="720"/>
        <w:jc w:val="both"/>
        <w:rPr>
          <w:rFonts w:ascii="Times New Roman" w:hAnsi="Times New Roman" w:cs="Times New Roman"/>
          <w:b/>
          <w:bCs/>
          <w:i/>
          <w:iCs/>
          <w:sz w:val="24"/>
          <w:szCs w:val="24"/>
          <w:highlight w:val="yellow"/>
          <w:lang w:val="sr-Cyrl-CS"/>
        </w:rPr>
      </w:pPr>
    </w:p>
    <w:p w:rsidR="00170A6A" w:rsidRPr="004A0F29" w:rsidRDefault="00170A6A" w:rsidP="00656AC6">
      <w:pPr>
        <w:widowControl w:val="0"/>
        <w:rPr>
          <w:rFonts w:ascii="Times New Roman" w:hAnsi="Times New Roman" w:cs="Times New Roman"/>
          <w:b/>
          <w:bCs/>
          <w:snapToGrid w:val="0"/>
          <w:sz w:val="24"/>
          <w:szCs w:val="24"/>
          <w:highlight w:val="yellow"/>
          <w:lang w:val="sr-Cyrl-CS"/>
        </w:rPr>
      </w:pPr>
      <w:r w:rsidRPr="004A0F29">
        <w:rPr>
          <w:rFonts w:ascii="Times New Roman" w:hAnsi="Times New Roman" w:cs="Times New Roman"/>
          <w:b/>
          <w:bCs/>
          <w:i/>
          <w:iCs/>
          <w:sz w:val="24"/>
          <w:szCs w:val="24"/>
          <w:highlight w:val="yellow"/>
          <w:lang w:val="sr-Cyrl-CS"/>
        </w:rPr>
        <w:br w:type="page"/>
      </w:r>
      <w:r w:rsidRPr="004A0F29">
        <w:rPr>
          <w:b/>
          <w:bCs/>
          <w:snapToGrid w:val="0"/>
          <w:sz w:val="24"/>
          <w:szCs w:val="24"/>
          <w:highlight w:val="yellow"/>
          <w:lang w:val="ru-RU"/>
        </w:rPr>
        <w:lastRenderedPageBreak/>
        <w:t xml:space="preserve">                                     </w:t>
      </w:r>
    </w:p>
    <w:p w:rsidR="00170A6A" w:rsidRPr="00F257F6" w:rsidRDefault="00170A6A" w:rsidP="00656AC6">
      <w:pPr>
        <w:widowControl w:val="0"/>
        <w:ind w:firstLine="720"/>
        <w:rPr>
          <w:rFonts w:ascii="Times New Roman" w:hAnsi="Times New Roman" w:cs="Times New Roman"/>
          <w:snapToGrid w:val="0"/>
          <w:sz w:val="24"/>
          <w:szCs w:val="24"/>
          <w:lang w:val="ru-RU"/>
        </w:rPr>
      </w:pPr>
      <w:r w:rsidRPr="00F257F6">
        <w:rPr>
          <w:rFonts w:ascii="Times New Roman" w:hAnsi="Times New Roman" w:cs="Times New Roman"/>
          <w:snapToGrid w:val="0"/>
          <w:sz w:val="24"/>
          <w:szCs w:val="24"/>
          <w:lang w:val="ru-RU"/>
        </w:rPr>
        <w:t xml:space="preserve">Попис опреме </w:t>
      </w:r>
    </w:p>
    <w:p w:rsidR="00170A6A" w:rsidRPr="004A0F29" w:rsidRDefault="00170A6A" w:rsidP="00656AC6">
      <w:pPr>
        <w:widowControl w:val="0"/>
        <w:rPr>
          <w:rFonts w:ascii="Times New Roman" w:hAnsi="Times New Roman" w:cs="Times New Roman"/>
          <w:snapToGrid w:val="0"/>
          <w:sz w:val="24"/>
          <w:szCs w:val="24"/>
          <w:highlight w:val="yellow"/>
          <w:lang w:val="ru-RU"/>
        </w:rPr>
      </w:pPr>
    </w:p>
    <w:p w:rsidR="00170A6A" w:rsidRPr="00C13304" w:rsidRDefault="00170A6A" w:rsidP="00656AC6">
      <w:pPr>
        <w:widowControl w:val="0"/>
        <w:rPr>
          <w:rFonts w:ascii="Times New Roman" w:hAnsi="Times New Roman" w:cs="Times New Roman"/>
          <w:snapToGrid w:val="0"/>
          <w:sz w:val="24"/>
          <w:szCs w:val="24"/>
          <w:lang w:val="ru-RU"/>
        </w:rPr>
      </w:pPr>
      <w:r w:rsidRPr="00C13304">
        <w:rPr>
          <w:rFonts w:ascii="Times New Roman" w:hAnsi="Times New Roman" w:cs="Times New Roman"/>
          <w:snapToGrid w:val="0"/>
          <w:sz w:val="24"/>
          <w:szCs w:val="24"/>
          <w:lang w:val="ru-RU"/>
        </w:rPr>
        <w:t xml:space="preserve">     Наставна база Гоч располаже следећим основним средствима:</w:t>
      </w:r>
    </w:p>
    <w:p w:rsidR="00170A6A" w:rsidRPr="00C13304" w:rsidRDefault="00170A6A" w:rsidP="00656AC6">
      <w:pPr>
        <w:widowControl w:val="0"/>
        <w:rPr>
          <w:rFonts w:ascii="Times New Roman" w:hAnsi="Times New Roman" w:cs="Times New Roman"/>
          <w:snapToGrid w:val="0"/>
          <w:sz w:val="24"/>
          <w:szCs w:val="24"/>
          <w:lang w:val="ru-RU"/>
        </w:rPr>
      </w:pPr>
      <w:r w:rsidRPr="00C13304">
        <w:rPr>
          <w:rFonts w:ascii="Times New Roman" w:hAnsi="Times New Roman" w:cs="Times New Roman"/>
          <w:snapToGrid w:val="0"/>
          <w:sz w:val="24"/>
          <w:szCs w:val="24"/>
          <w:lang w:val="ru-RU"/>
        </w:rPr>
        <w:t xml:space="preserve"> </w:t>
      </w:r>
    </w:p>
    <w:p w:rsidR="00170A6A" w:rsidRPr="009E171C" w:rsidRDefault="00170A6A" w:rsidP="00656AC6">
      <w:pPr>
        <w:widowControl w:val="0"/>
        <w:rPr>
          <w:rFonts w:ascii="Times New Roman" w:hAnsi="Times New Roman" w:cs="Times New Roman"/>
          <w:snapToGrid w:val="0"/>
          <w:sz w:val="24"/>
          <w:szCs w:val="24"/>
          <w:lang w:val="ru-RU"/>
        </w:rPr>
      </w:pPr>
    </w:p>
    <w:p w:rsidR="00170A6A" w:rsidRPr="009E171C" w:rsidRDefault="00170A6A" w:rsidP="00656AC6">
      <w:pPr>
        <w:widowControl w:val="0"/>
        <w:rPr>
          <w:rFonts w:ascii="Times New Roman" w:hAnsi="Times New Roman" w:cs="Times New Roman"/>
          <w:snapToGrid w:val="0"/>
          <w:sz w:val="24"/>
          <w:szCs w:val="24"/>
          <w:lang w:val="ru-RU"/>
        </w:rPr>
      </w:pPr>
    </w:p>
    <w:tbl>
      <w:tblPr>
        <w:tblW w:w="0" w:type="auto"/>
        <w:tblInd w:w="-106" w:type="dxa"/>
        <w:tblLook w:val="00A0"/>
      </w:tblPr>
      <w:tblGrid>
        <w:gridCol w:w="8443"/>
        <w:gridCol w:w="8443"/>
      </w:tblGrid>
      <w:tr w:rsidR="00170A6A">
        <w:tc>
          <w:tcPr>
            <w:tcW w:w="8443" w:type="dxa"/>
          </w:tcPr>
          <w:p w:rsidR="00170A6A" w:rsidRPr="00B65220" w:rsidRDefault="00170A6A" w:rsidP="00B65220">
            <w:pPr>
              <w:widowControl w:val="0"/>
              <w:rPr>
                <w:rFonts w:ascii="Times New Roman" w:hAnsi="Times New Roman" w:cs="Times New Roman"/>
                <w:snapToGrid w:val="0"/>
                <w:sz w:val="24"/>
                <w:szCs w:val="24"/>
                <w:lang w:val="ru-RU"/>
              </w:rPr>
            </w:pPr>
            <w:r w:rsidRPr="00B65220">
              <w:rPr>
                <w:rFonts w:ascii="Times New Roman" w:hAnsi="Times New Roman" w:cs="Times New Roman"/>
                <w:snapToGrid w:val="0"/>
                <w:sz w:val="24"/>
                <w:szCs w:val="24"/>
                <w:lang w:val="ru-RU"/>
              </w:rPr>
              <w:t xml:space="preserve">1. Механизација и остала опрема </w:t>
            </w:r>
          </w:p>
          <w:p w:rsidR="00170A6A" w:rsidRPr="00B65220" w:rsidRDefault="00170A6A" w:rsidP="00B65220">
            <w:pPr>
              <w:widowControl w:val="0"/>
              <w:rPr>
                <w:rFonts w:ascii="Times New Roman" w:hAnsi="Times New Roman" w:cs="Times New Roman"/>
                <w:snapToGrid w:val="0"/>
                <w:sz w:val="24"/>
                <w:szCs w:val="24"/>
                <w:lang w:val="ru-RU"/>
              </w:rPr>
            </w:pP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моторне тестере</w:t>
            </w:r>
            <w:r w:rsidRPr="00B65220">
              <w:rPr>
                <w:rStyle w:val="Emphasis"/>
                <w:rFonts w:ascii="Times New Roman" w:hAnsi="Times New Roman" w:cs="Times New Roman"/>
                <w:i w:val="0"/>
                <w:iCs w:val="0"/>
                <w:sz w:val="24"/>
                <w:szCs w:val="24"/>
                <w:lang w:val="ru-RU"/>
              </w:rPr>
              <w:tab/>
            </w:r>
            <w:r w:rsidRPr="00B65220">
              <w:rPr>
                <w:rStyle w:val="Emphasis"/>
                <w:rFonts w:ascii="Times New Roman" w:hAnsi="Times New Roman" w:cs="Times New Roman"/>
                <w:i w:val="0"/>
                <w:iCs w:val="0"/>
                <w:sz w:val="24"/>
                <w:szCs w:val="24"/>
                <w:lang w:val="ru-RU"/>
              </w:rPr>
              <w:tab/>
            </w:r>
            <w:r w:rsidRPr="00B65220">
              <w:rPr>
                <w:rStyle w:val="Emphasis"/>
                <w:rFonts w:ascii="Times New Roman" w:hAnsi="Times New Roman" w:cs="Times New Roman"/>
                <w:i w:val="0"/>
                <w:iCs w:val="0"/>
                <w:sz w:val="24"/>
                <w:szCs w:val="24"/>
                <w:lang w:val="ru-RU"/>
              </w:rPr>
              <w:tab/>
              <w:t xml:space="preserve"> - 9 ком</w:t>
            </w:r>
          </w:p>
          <w:p w:rsidR="00170A6A" w:rsidRPr="00B65220" w:rsidRDefault="00170A6A" w:rsidP="009A75D3">
            <w:pPr>
              <w:pStyle w:val="NoSpacing"/>
              <w:rPr>
                <w:rStyle w:val="Emphasis"/>
                <w:rFonts w:ascii="Times New Roman" w:hAnsi="Times New Roman" w:cs="Times New Roman"/>
                <w:i w:val="0"/>
                <w:iCs w:val="0"/>
                <w:sz w:val="24"/>
                <w:szCs w:val="24"/>
                <w:lang w:val="sr-Cyrl-CS"/>
              </w:rPr>
            </w:pPr>
            <w:r w:rsidRPr="00B65220">
              <w:rPr>
                <w:rStyle w:val="Emphasis"/>
                <w:rFonts w:ascii="Times New Roman" w:hAnsi="Times New Roman" w:cs="Times New Roman"/>
                <w:i w:val="0"/>
                <w:iCs w:val="0"/>
                <w:sz w:val="24"/>
                <w:szCs w:val="24"/>
                <w:lang w:val="ru-RU"/>
              </w:rPr>
              <w:t xml:space="preserve">     - трактор ИМТ 565 ДВ</w:t>
            </w:r>
            <w:r w:rsidRPr="00B65220">
              <w:rPr>
                <w:rStyle w:val="Emphasis"/>
                <w:rFonts w:ascii="Times New Roman" w:hAnsi="Times New Roman" w:cs="Times New Roman"/>
                <w:i w:val="0"/>
                <w:iCs w:val="0"/>
                <w:sz w:val="24"/>
                <w:szCs w:val="24"/>
                <w:lang w:val="ru-RU"/>
              </w:rPr>
              <w:tab/>
            </w:r>
            <w:r w:rsidRPr="00B65220">
              <w:rPr>
                <w:rStyle w:val="Emphasis"/>
                <w:rFonts w:ascii="Times New Roman" w:hAnsi="Times New Roman" w:cs="Times New Roman"/>
                <w:i w:val="0"/>
                <w:iCs w:val="0"/>
                <w:sz w:val="24"/>
                <w:szCs w:val="24"/>
                <w:lang w:val="ru-RU"/>
              </w:rPr>
              <w:tab/>
              <w:t>-  1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трактор ИМТ 577</w:t>
            </w:r>
            <w:r w:rsidRPr="00B65220">
              <w:rPr>
                <w:rStyle w:val="Emphasis"/>
                <w:rFonts w:ascii="Times New Roman" w:hAnsi="Times New Roman" w:cs="Times New Roman"/>
                <w:i w:val="0"/>
                <w:iCs w:val="0"/>
                <w:sz w:val="24"/>
                <w:szCs w:val="24"/>
                <w:lang w:val="ru-RU"/>
              </w:rPr>
              <w:tab/>
            </w:r>
            <w:r w:rsidRPr="00B65220">
              <w:rPr>
                <w:rStyle w:val="Emphasis"/>
                <w:rFonts w:ascii="Times New Roman" w:hAnsi="Times New Roman" w:cs="Times New Roman"/>
                <w:i w:val="0"/>
                <w:iCs w:val="0"/>
                <w:sz w:val="24"/>
                <w:szCs w:val="24"/>
                <w:lang w:val="ru-RU"/>
              </w:rPr>
              <w:tab/>
              <w:t>-  1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трактор ИМТ 542 </w:t>
            </w:r>
            <w:r w:rsidRPr="00B65220">
              <w:rPr>
                <w:rStyle w:val="Emphasis"/>
                <w:rFonts w:ascii="Times New Roman" w:hAnsi="Times New Roman" w:cs="Times New Roman"/>
                <w:i w:val="0"/>
                <w:iCs w:val="0"/>
                <w:sz w:val="24"/>
                <w:szCs w:val="24"/>
                <w:lang w:val="ru-RU"/>
              </w:rPr>
              <w:tab/>
            </w:r>
            <w:r w:rsidRPr="00B65220">
              <w:rPr>
                <w:rStyle w:val="Emphasis"/>
                <w:rFonts w:ascii="Times New Roman" w:hAnsi="Times New Roman" w:cs="Times New Roman"/>
                <w:i w:val="0"/>
                <w:iCs w:val="0"/>
                <w:sz w:val="24"/>
                <w:szCs w:val="24"/>
                <w:lang w:val="ru-RU"/>
              </w:rPr>
              <w:tab/>
              <w:t>-  1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трактор ТГ 50 ЦР</w:t>
            </w:r>
            <w:r w:rsidRPr="00B65220">
              <w:rPr>
                <w:rStyle w:val="Emphasis"/>
                <w:rFonts w:ascii="Times New Roman" w:hAnsi="Times New Roman" w:cs="Times New Roman"/>
                <w:i w:val="0"/>
                <w:iCs w:val="0"/>
                <w:sz w:val="24"/>
                <w:szCs w:val="24"/>
                <w:lang w:val="ru-RU"/>
              </w:rPr>
              <w:tab/>
            </w:r>
            <w:r w:rsidRPr="00B65220">
              <w:rPr>
                <w:rStyle w:val="Emphasis"/>
                <w:rFonts w:ascii="Times New Roman" w:hAnsi="Times New Roman" w:cs="Times New Roman"/>
                <w:i w:val="0"/>
                <w:iCs w:val="0"/>
                <w:sz w:val="24"/>
                <w:szCs w:val="24"/>
                <w:lang w:val="ru-RU"/>
              </w:rPr>
              <w:tab/>
              <w:t>-  1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трактор ИМТ 560 ДЛУ</w:t>
            </w:r>
            <w:r w:rsidRPr="00B65220">
              <w:rPr>
                <w:rStyle w:val="Emphasis"/>
                <w:rFonts w:ascii="Times New Roman" w:hAnsi="Times New Roman" w:cs="Times New Roman"/>
                <w:i w:val="0"/>
                <w:iCs w:val="0"/>
                <w:sz w:val="24"/>
                <w:szCs w:val="24"/>
              </w:rPr>
              <w:t>X</w:t>
            </w:r>
            <w:r w:rsidRPr="00B65220">
              <w:rPr>
                <w:rStyle w:val="Emphasis"/>
                <w:rFonts w:ascii="Times New Roman" w:hAnsi="Times New Roman" w:cs="Times New Roman"/>
                <w:i w:val="0"/>
                <w:iCs w:val="0"/>
                <w:sz w:val="24"/>
                <w:szCs w:val="24"/>
                <w:lang w:val="ru-RU"/>
              </w:rPr>
              <w:t xml:space="preserve">           -  1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трактор ТВ 730                          </w:t>
            </w:r>
            <w:r w:rsidRPr="00B65220">
              <w:rPr>
                <w:rStyle w:val="Emphasis"/>
                <w:rFonts w:ascii="Times New Roman" w:hAnsi="Times New Roman" w:cs="Times New Roman"/>
                <w:i w:val="0"/>
                <w:iCs w:val="0"/>
                <w:sz w:val="24"/>
                <w:szCs w:val="24"/>
                <w:lang w:val="ru-RU"/>
              </w:rPr>
              <w:tab/>
              <w:t>-  1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-тракторска приколица- 8 т  </w:t>
            </w:r>
            <w:r w:rsidRPr="00B65220">
              <w:rPr>
                <w:rStyle w:val="Emphasis"/>
                <w:rFonts w:ascii="Times New Roman" w:hAnsi="Times New Roman" w:cs="Times New Roman"/>
                <w:i w:val="0"/>
                <w:iCs w:val="0"/>
                <w:sz w:val="24"/>
                <w:szCs w:val="24"/>
                <w:lang w:val="sr-Cyrl-CS"/>
              </w:rPr>
              <w:t xml:space="preserve">  </w:t>
            </w:r>
            <w:r w:rsidRPr="00B65220">
              <w:rPr>
                <w:rStyle w:val="Emphasis"/>
                <w:rFonts w:ascii="Times New Roman" w:hAnsi="Times New Roman" w:cs="Times New Roman"/>
                <w:i w:val="0"/>
                <w:iCs w:val="0"/>
                <w:sz w:val="24"/>
                <w:szCs w:val="24"/>
                <w:lang w:val="ru-RU"/>
              </w:rPr>
              <w:t xml:space="preserve">   </w:t>
            </w:r>
            <w:r w:rsidRPr="00B65220">
              <w:rPr>
                <w:rStyle w:val="Emphasis"/>
                <w:rFonts w:ascii="Times New Roman" w:hAnsi="Times New Roman" w:cs="Times New Roman"/>
                <w:i w:val="0"/>
                <w:iCs w:val="0"/>
                <w:sz w:val="24"/>
                <w:szCs w:val="24"/>
                <w:lang w:val="ru-RU"/>
              </w:rPr>
              <w:tab/>
              <w:t xml:space="preserve"> - 1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тракторска приколица – 3 т</w:t>
            </w:r>
            <w:r w:rsidRPr="00B65220">
              <w:rPr>
                <w:rStyle w:val="Emphasis"/>
                <w:rFonts w:ascii="Times New Roman" w:hAnsi="Times New Roman" w:cs="Times New Roman"/>
                <w:i w:val="0"/>
                <w:iCs w:val="0"/>
                <w:sz w:val="24"/>
                <w:szCs w:val="24"/>
                <w:lang w:val="ru-RU"/>
              </w:rPr>
              <w:tab/>
              <w:t xml:space="preserve"> - 1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тањирача доња                    </w:t>
            </w:r>
            <w:r w:rsidRPr="00B65220">
              <w:rPr>
                <w:rStyle w:val="Emphasis"/>
                <w:rFonts w:ascii="Times New Roman" w:hAnsi="Times New Roman" w:cs="Times New Roman"/>
                <w:i w:val="0"/>
                <w:iCs w:val="0"/>
                <w:sz w:val="24"/>
                <w:szCs w:val="24"/>
                <w:lang w:val="ru-RU"/>
              </w:rPr>
              <w:tab/>
              <w:t xml:space="preserve"> - 1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фреза са споном и каросер.     </w:t>
            </w:r>
            <w:r w:rsidRPr="00B65220">
              <w:rPr>
                <w:rStyle w:val="Emphasis"/>
                <w:rFonts w:ascii="Times New Roman" w:hAnsi="Times New Roman" w:cs="Times New Roman"/>
                <w:i w:val="0"/>
                <w:iCs w:val="0"/>
                <w:sz w:val="24"/>
                <w:szCs w:val="24"/>
                <w:lang w:val="ru-RU"/>
              </w:rPr>
              <w:tab/>
              <w:t xml:space="preserve"> - 1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косачица са спојкама                  - 1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гредер                         </w:t>
            </w:r>
            <w:r w:rsidRPr="00B65220">
              <w:rPr>
                <w:rStyle w:val="Emphasis"/>
                <w:rFonts w:ascii="Times New Roman" w:hAnsi="Times New Roman" w:cs="Times New Roman"/>
                <w:i w:val="0"/>
                <w:iCs w:val="0"/>
                <w:sz w:val="24"/>
                <w:szCs w:val="24"/>
                <w:lang w:val="sr-Cyrl-CS"/>
              </w:rPr>
              <w:t xml:space="preserve">               </w:t>
            </w:r>
            <w:r w:rsidRPr="00B65220">
              <w:rPr>
                <w:rStyle w:val="Emphasis"/>
                <w:rFonts w:ascii="Times New Roman" w:hAnsi="Times New Roman" w:cs="Times New Roman"/>
                <w:i w:val="0"/>
                <w:iCs w:val="0"/>
                <w:sz w:val="24"/>
                <w:szCs w:val="24"/>
                <w:lang w:val="ru-RU"/>
              </w:rPr>
              <w:t xml:space="preserve">   - 1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тракторска цистерна -цреина-  -  1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мешалица за бетон             </w:t>
            </w:r>
            <w:r w:rsidRPr="00B65220">
              <w:rPr>
                <w:rStyle w:val="Emphasis"/>
                <w:rFonts w:ascii="Times New Roman" w:hAnsi="Times New Roman" w:cs="Times New Roman"/>
                <w:i w:val="0"/>
                <w:iCs w:val="0"/>
                <w:sz w:val="24"/>
                <w:szCs w:val="24"/>
                <w:lang w:val="sr-Cyrl-CS"/>
              </w:rPr>
              <w:t xml:space="preserve">   </w:t>
            </w:r>
            <w:r w:rsidRPr="00B65220">
              <w:rPr>
                <w:rStyle w:val="Emphasis"/>
                <w:rFonts w:ascii="Times New Roman" w:hAnsi="Times New Roman" w:cs="Times New Roman"/>
                <w:i w:val="0"/>
                <w:iCs w:val="0"/>
                <w:sz w:val="24"/>
                <w:szCs w:val="24"/>
                <w:lang w:val="ru-RU"/>
              </w:rPr>
              <w:t xml:space="preserve">     -  1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камаз 53213 са плат. јав.            -  1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ФАП ХП 1314                   </w:t>
            </w:r>
            <w:r w:rsidRPr="00B65220">
              <w:rPr>
                <w:rStyle w:val="Emphasis"/>
                <w:rFonts w:ascii="Times New Roman" w:hAnsi="Times New Roman" w:cs="Times New Roman"/>
                <w:i w:val="0"/>
                <w:iCs w:val="0"/>
                <w:sz w:val="24"/>
                <w:szCs w:val="24"/>
                <w:lang w:val="sr-Cyrl-CS"/>
              </w:rPr>
              <w:t xml:space="preserve">      </w:t>
            </w:r>
            <w:r w:rsidRPr="00B65220">
              <w:rPr>
                <w:rStyle w:val="Emphasis"/>
                <w:rFonts w:ascii="Times New Roman" w:hAnsi="Times New Roman" w:cs="Times New Roman"/>
                <w:i w:val="0"/>
                <w:iCs w:val="0"/>
                <w:sz w:val="24"/>
                <w:szCs w:val="24"/>
                <w:lang w:val="ru-RU"/>
              </w:rPr>
              <w:t xml:space="preserve">    -  1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ФАП КИПЕР 1414              </w:t>
            </w:r>
            <w:r w:rsidRPr="00B65220">
              <w:rPr>
                <w:rStyle w:val="Emphasis"/>
                <w:rFonts w:ascii="Times New Roman" w:hAnsi="Times New Roman" w:cs="Times New Roman"/>
                <w:i w:val="0"/>
                <w:iCs w:val="0"/>
                <w:sz w:val="24"/>
                <w:szCs w:val="24"/>
                <w:lang w:val="sr-Cyrl-CS"/>
              </w:rPr>
              <w:t xml:space="preserve"> </w:t>
            </w:r>
            <w:r w:rsidRPr="00B65220">
              <w:rPr>
                <w:rStyle w:val="Emphasis"/>
                <w:rFonts w:ascii="Times New Roman" w:hAnsi="Times New Roman" w:cs="Times New Roman"/>
                <w:i w:val="0"/>
                <w:iCs w:val="0"/>
                <w:sz w:val="24"/>
                <w:szCs w:val="24"/>
                <w:lang w:val="ru-RU"/>
              </w:rPr>
              <w:t xml:space="preserve">       -  1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Мерцедес 1213                   </w:t>
            </w:r>
            <w:r w:rsidRPr="00B65220">
              <w:rPr>
                <w:rStyle w:val="Emphasis"/>
                <w:rFonts w:ascii="Times New Roman" w:hAnsi="Times New Roman" w:cs="Times New Roman"/>
                <w:i w:val="0"/>
                <w:iCs w:val="0"/>
                <w:sz w:val="24"/>
                <w:szCs w:val="24"/>
                <w:lang w:val="sr-Cyrl-CS"/>
              </w:rPr>
              <w:t xml:space="preserve">  </w:t>
            </w:r>
            <w:r w:rsidRPr="00B65220">
              <w:rPr>
                <w:rStyle w:val="Emphasis"/>
                <w:rFonts w:ascii="Times New Roman" w:hAnsi="Times New Roman" w:cs="Times New Roman"/>
                <w:i w:val="0"/>
                <w:iCs w:val="0"/>
                <w:sz w:val="24"/>
                <w:szCs w:val="24"/>
                <w:lang w:val="ru-RU"/>
              </w:rPr>
              <w:t xml:space="preserve">      -  1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Камионска приколица    </w:t>
            </w:r>
            <w:r w:rsidRPr="00B65220">
              <w:rPr>
                <w:rStyle w:val="Emphasis"/>
                <w:rFonts w:ascii="Times New Roman" w:hAnsi="Times New Roman" w:cs="Times New Roman"/>
                <w:i w:val="0"/>
                <w:iCs w:val="0"/>
                <w:sz w:val="24"/>
                <w:szCs w:val="24"/>
                <w:lang w:val="sr-Cyrl-CS"/>
              </w:rPr>
              <w:t xml:space="preserve">   </w:t>
            </w:r>
            <w:r w:rsidRPr="00B65220">
              <w:rPr>
                <w:rStyle w:val="Emphasis"/>
                <w:rFonts w:ascii="Times New Roman" w:hAnsi="Times New Roman" w:cs="Times New Roman"/>
                <w:i w:val="0"/>
                <w:iCs w:val="0"/>
                <w:sz w:val="24"/>
                <w:szCs w:val="24"/>
                <w:lang w:val="ru-RU"/>
              </w:rPr>
              <w:t xml:space="preserve">         -  1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Булдозер ТГ 110 Д            </w:t>
            </w:r>
            <w:r w:rsidRPr="00B65220">
              <w:rPr>
                <w:rStyle w:val="Emphasis"/>
                <w:rFonts w:ascii="Times New Roman" w:hAnsi="Times New Roman" w:cs="Times New Roman"/>
                <w:i w:val="0"/>
                <w:iCs w:val="0"/>
                <w:sz w:val="24"/>
                <w:szCs w:val="24"/>
                <w:lang w:val="sr-Cyrl-CS"/>
              </w:rPr>
              <w:t xml:space="preserve"> </w:t>
            </w:r>
            <w:r w:rsidRPr="00B65220">
              <w:rPr>
                <w:rStyle w:val="Emphasis"/>
                <w:rFonts w:ascii="Times New Roman" w:hAnsi="Times New Roman" w:cs="Times New Roman"/>
                <w:i w:val="0"/>
                <w:iCs w:val="0"/>
                <w:sz w:val="24"/>
                <w:szCs w:val="24"/>
                <w:lang w:val="ru-RU"/>
              </w:rPr>
              <w:t xml:space="preserve">         -  1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претоваривач виљушкар            -  1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ЛАДА НИВА  1,7 4х4    </w:t>
            </w:r>
            <w:r w:rsidRPr="00B65220">
              <w:rPr>
                <w:rStyle w:val="Emphasis"/>
                <w:rFonts w:ascii="Times New Roman" w:hAnsi="Times New Roman" w:cs="Times New Roman"/>
                <w:i w:val="0"/>
                <w:iCs w:val="0"/>
                <w:sz w:val="24"/>
                <w:szCs w:val="24"/>
                <w:lang w:val="sr-Cyrl-CS"/>
              </w:rPr>
              <w:t xml:space="preserve">  </w:t>
            </w:r>
            <w:r w:rsidRPr="00B65220">
              <w:rPr>
                <w:rStyle w:val="Emphasis"/>
                <w:rFonts w:ascii="Times New Roman" w:hAnsi="Times New Roman" w:cs="Times New Roman"/>
                <w:i w:val="0"/>
                <w:iCs w:val="0"/>
                <w:sz w:val="24"/>
                <w:szCs w:val="24"/>
                <w:lang w:val="ru-RU"/>
              </w:rPr>
              <w:t xml:space="preserve">          </w:t>
            </w:r>
            <w:r w:rsidRPr="00B65220">
              <w:rPr>
                <w:rStyle w:val="Emphasis"/>
                <w:rFonts w:ascii="Times New Roman" w:hAnsi="Times New Roman" w:cs="Times New Roman"/>
                <w:i w:val="0"/>
                <w:iCs w:val="0"/>
                <w:sz w:val="24"/>
                <w:szCs w:val="24"/>
                <w:lang w:val="sr-Cyrl-CS"/>
              </w:rPr>
              <w:t xml:space="preserve">- </w:t>
            </w:r>
            <w:r w:rsidRPr="00B65220">
              <w:rPr>
                <w:rStyle w:val="Emphasis"/>
                <w:rFonts w:ascii="Times New Roman" w:hAnsi="Times New Roman" w:cs="Times New Roman"/>
                <w:i w:val="0"/>
                <w:iCs w:val="0"/>
                <w:sz w:val="24"/>
                <w:szCs w:val="24"/>
                <w:lang w:val="ru-RU"/>
              </w:rPr>
              <w:t xml:space="preserve"> 2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комби ТАМ 80 А50     </w:t>
            </w:r>
            <w:r w:rsidRPr="00B65220">
              <w:rPr>
                <w:rStyle w:val="Emphasis"/>
                <w:rFonts w:ascii="Times New Roman" w:hAnsi="Times New Roman" w:cs="Times New Roman"/>
                <w:i w:val="0"/>
                <w:iCs w:val="0"/>
                <w:sz w:val="24"/>
                <w:szCs w:val="24"/>
                <w:lang w:val="sr-Cyrl-CS"/>
              </w:rPr>
              <w:t xml:space="preserve">    </w:t>
            </w:r>
            <w:r w:rsidRPr="00B65220">
              <w:rPr>
                <w:rStyle w:val="Emphasis"/>
                <w:rFonts w:ascii="Times New Roman" w:hAnsi="Times New Roman" w:cs="Times New Roman"/>
                <w:i w:val="0"/>
                <w:iCs w:val="0"/>
                <w:sz w:val="24"/>
                <w:szCs w:val="24"/>
                <w:lang w:val="sr-Cyrl-CS"/>
              </w:rPr>
              <w:tab/>
              <w:t xml:space="preserve">  </w:t>
            </w:r>
            <w:r w:rsidRPr="00B65220">
              <w:rPr>
                <w:rStyle w:val="Emphasis"/>
                <w:rFonts w:ascii="Times New Roman" w:hAnsi="Times New Roman" w:cs="Times New Roman"/>
                <w:i w:val="0"/>
                <w:iCs w:val="0"/>
                <w:sz w:val="24"/>
                <w:szCs w:val="24"/>
                <w:lang w:val="ru-RU"/>
              </w:rPr>
              <w:t>-  1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аутобус</w:t>
            </w:r>
            <w:r w:rsidRPr="00B65220">
              <w:rPr>
                <w:rStyle w:val="Emphasis"/>
                <w:rFonts w:ascii="Times New Roman" w:hAnsi="Times New Roman" w:cs="Times New Roman"/>
                <w:i w:val="0"/>
                <w:iCs w:val="0"/>
                <w:sz w:val="24"/>
                <w:szCs w:val="24"/>
                <w:lang w:val="ru-RU"/>
              </w:rPr>
              <w:tab/>
            </w:r>
            <w:r w:rsidRPr="00B65220">
              <w:rPr>
                <w:rStyle w:val="Emphasis"/>
                <w:rFonts w:ascii="Times New Roman" w:hAnsi="Times New Roman" w:cs="Times New Roman"/>
                <w:i w:val="0"/>
                <w:iCs w:val="0"/>
                <w:sz w:val="24"/>
                <w:szCs w:val="24"/>
                <w:lang w:val="ru-RU"/>
              </w:rPr>
              <w:tab/>
            </w:r>
            <w:r w:rsidRPr="00B65220">
              <w:rPr>
                <w:rStyle w:val="Emphasis"/>
                <w:rFonts w:ascii="Times New Roman" w:hAnsi="Times New Roman" w:cs="Times New Roman"/>
                <w:i w:val="0"/>
                <w:iCs w:val="0"/>
                <w:sz w:val="24"/>
                <w:szCs w:val="24"/>
                <w:lang w:val="ru-RU"/>
              </w:rPr>
              <w:tab/>
            </w:r>
            <w:r w:rsidRPr="00B65220">
              <w:rPr>
                <w:rStyle w:val="Emphasis"/>
                <w:rFonts w:ascii="Times New Roman" w:hAnsi="Times New Roman" w:cs="Times New Roman"/>
                <w:i w:val="0"/>
                <w:iCs w:val="0"/>
                <w:sz w:val="24"/>
                <w:szCs w:val="24"/>
                <w:lang w:val="ru-RU"/>
              </w:rPr>
              <w:tab/>
              <w:t xml:space="preserve"> -  1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мотор -Томос алпина     </w:t>
            </w:r>
            <w:r w:rsidRPr="00B65220">
              <w:rPr>
                <w:rStyle w:val="Emphasis"/>
                <w:rFonts w:ascii="Times New Roman" w:hAnsi="Times New Roman" w:cs="Times New Roman"/>
                <w:i w:val="0"/>
                <w:iCs w:val="0"/>
                <w:sz w:val="24"/>
                <w:szCs w:val="24"/>
                <w:lang w:val="sr-Cyrl-CS"/>
              </w:rPr>
              <w:t xml:space="preserve">   </w:t>
            </w:r>
            <w:r w:rsidRPr="00B65220">
              <w:rPr>
                <w:rStyle w:val="Emphasis"/>
                <w:rFonts w:ascii="Times New Roman" w:hAnsi="Times New Roman" w:cs="Times New Roman"/>
                <w:i w:val="0"/>
                <w:iCs w:val="0"/>
                <w:sz w:val="24"/>
                <w:szCs w:val="24"/>
                <w:lang w:val="ru-RU"/>
              </w:rPr>
              <w:t xml:space="preserve"> </w:t>
            </w:r>
            <w:r w:rsidRPr="00B65220">
              <w:rPr>
                <w:rStyle w:val="Emphasis"/>
                <w:rFonts w:ascii="Times New Roman" w:hAnsi="Times New Roman" w:cs="Times New Roman"/>
                <w:i w:val="0"/>
                <w:iCs w:val="0"/>
                <w:sz w:val="24"/>
                <w:szCs w:val="24"/>
                <w:lang w:val="ru-RU"/>
              </w:rPr>
              <w:tab/>
              <w:t xml:space="preserve"> -  1  "</w:t>
            </w:r>
          </w:p>
          <w:p w:rsidR="00170A6A" w:rsidRPr="009E171C" w:rsidRDefault="00170A6A" w:rsidP="00B65220">
            <w:pPr>
              <w:widowControl w:val="0"/>
              <w:rPr>
                <w:rFonts w:ascii="Times New Roman" w:hAnsi="Times New Roman" w:cs="Times New Roman"/>
                <w:snapToGrid w:val="0"/>
                <w:sz w:val="24"/>
                <w:szCs w:val="24"/>
                <w:lang w:val="ru-RU"/>
              </w:rPr>
            </w:pPr>
          </w:p>
        </w:tc>
        <w:tc>
          <w:tcPr>
            <w:tcW w:w="8443" w:type="dxa"/>
          </w:tcPr>
          <w:p w:rsidR="00170A6A" w:rsidRPr="00B65220" w:rsidRDefault="00170A6A" w:rsidP="00B65220">
            <w:pPr>
              <w:widowControl w:val="0"/>
              <w:rPr>
                <w:rFonts w:ascii="Times New Roman" w:hAnsi="Times New Roman" w:cs="Times New Roman"/>
                <w:snapToGrid w:val="0"/>
                <w:sz w:val="24"/>
                <w:szCs w:val="24"/>
                <w:lang w:val="ru-RU"/>
              </w:rPr>
            </w:pPr>
            <w:r w:rsidRPr="00B65220">
              <w:rPr>
                <w:rFonts w:ascii="Times New Roman" w:hAnsi="Times New Roman" w:cs="Times New Roman"/>
                <w:snapToGrid w:val="0"/>
                <w:sz w:val="24"/>
                <w:szCs w:val="24"/>
                <w:lang w:val="ru-RU"/>
              </w:rPr>
              <w:t xml:space="preserve">     2. Остали објекти </w:t>
            </w:r>
          </w:p>
          <w:p w:rsidR="00170A6A" w:rsidRPr="00B65220" w:rsidRDefault="00170A6A" w:rsidP="00B65220">
            <w:pPr>
              <w:widowControl w:val="0"/>
              <w:rPr>
                <w:rFonts w:ascii="Times New Roman" w:hAnsi="Times New Roman" w:cs="Times New Roman"/>
                <w:snapToGrid w:val="0"/>
                <w:sz w:val="24"/>
                <w:szCs w:val="24"/>
                <w:lang w:val="ru-RU"/>
              </w:rPr>
            </w:pP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настрешница за сушење и сортирање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економија Гвоздац (изградња)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парионица букове резане грађе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стовариште за облу и резану грађу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механичарска радионица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технички магацин и магацун експлозива  </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котларница</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настрешница за моторна возила</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настрешница за сортирање резане грађе</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пекара</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магацин за гориво</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гаража за моторна возила</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зграда у расаднику</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радионица за мех. прераду дрвета</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аутоматски циркулар</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пилана са опремом</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зграда</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стаја за тов свиња</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рибњак</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коњушница</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стаја за јунад</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барака за смештај радника</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зграда "Пирамида"</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зграда за смештај студената</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вила "Планинка"</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вила „Власта“</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лугарница у Брезни</w:t>
            </w:r>
          </w:p>
          <w:p w:rsidR="00170A6A" w:rsidRPr="00B65220" w:rsidRDefault="00170A6A" w:rsidP="009A75D3">
            <w:pPr>
              <w:pStyle w:val="NoSpacing"/>
              <w:rPr>
                <w:rStyle w:val="Emphasis"/>
                <w:rFonts w:ascii="Times New Roman" w:hAnsi="Times New Roman" w:cs="Times New Roman"/>
                <w:i w:val="0"/>
                <w:iCs w:val="0"/>
                <w:sz w:val="24"/>
                <w:szCs w:val="24"/>
                <w:lang w:val="ru-RU"/>
              </w:rPr>
            </w:pPr>
            <w:r w:rsidRPr="00B65220">
              <w:rPr>
                <w:rStyle w:val="Emphasis"/>
                <w:rFonts w:ascii="Times New Roman" w:hAnsi="Times New Roman" w:cs="Times New Roman"/>
                <w:i w:val="0"/>
                <w:iCs w:val="0"/>
                <w:sz w:val="24"/>
                <w:szCs w:val="24"/>
                <w:lang w:val="ru-RU"/>
              </w:rPr>
              <w:t xml:space="preserve">     - монтажна зграда</w:t>
            </w:r>
          </w:p>
          <w:p w:rsidR="00170A6A" w:rsidRPr="00B65220" w:rsidRDefault="00170A6A" w:rsidP="00B65220">
            <w:pPr>
              <w:widowControl w:val="0"/>
              <w:rPr>
                <w:rFonts w:ascii="Times New Roman" w:hAnsi="Times New Roman" w:cs="Times New Roman"/>
                <w:snapToGrid w:val="0"/>
                <w:sz w:val="24"/>
                <w:szCs w:val="24"/>
              </w:rPr>
            </w:pPr>
          </w:p>
        </w:tc>
      </w:tr>
    </w:tbl>
    <w:p w:rsidR="00170A6A" w:rsidRPr="009A75D3" w:rsidRDefault="00170A6A" w:rsidP="00656AC6">
      <w:pPr>
        <w:widowControl w:val="0"/>
        <w:rPr>
          <w:rFonts w:ascii="Times New Roman" w:hAnsi="Times New Roman" w:cs="Times New Roman"/>
          <w:snapToGrid w:val="0"/>
          <w:sz w:val="24"/>
          <w:szCs w:val="24"/>
        </w:rPr>
        <w:sectPr w:rsidR="00170A6A" w:rsidRPr="009A75D3" w:rsidSect="00E5259D">
          <w:footerReference w:type="default" r:id="rId7"/>
          <w:type w:val="continuous"/>
          <w:pgSz w:w="20639" w:h="14572" w:orient="landscape" w:code="12"/>
          <w:pgMar w:top="567" w:right="2268" w:bottom="2835" w:left="1701" w:header="708" w:footer="708" w:gutter="0"/>
          <w:cols w:space="708"/>
          <w:titlePg/>
          <w:docGrid w:linePitch="360"/>
        </w:sectPr>
      </w:pPr>
    </w:p>
    <w:p w:rsidR="00170A6A" w:rsidRPr="00C13304" w:rsidRDefault="00170A6A" w:rsidP="009A75D3">
      <w:pPr>
        <w:widowControl w:val="0"/>
        <w:rPr>
          <w:rStyle w:val="Emphasis"/>
          <w:rFonts w:ascii="Times New Roman" w:hAnsi="Times New Roman" w:cs="Times New Roman"/>
          <w:i w:val="0"/>
          <w:iCs w:val="0"/>
          <w:sz w:val="24"/>
          <w:szCs w:val="24"/>
          <w:lang w:val="ru-RU"/>
        </w:rPr>
      </w:pPr>
      <w:r w:rsidRPr="00C13304">
        <w:rPr>
          <w:rFonts w:ascii="Times New Roman" w:hAnsi="Times New Roman" w:cs="Times New Roman"/>
          <w:snapToGrid w:val="0"/>
          <w:sz w:val="24"/>
          <w:szCs w:val="24"/>
          <w:lang w:val="ru-RU"/>
        </w:rPr>
        <w:lastRenderedPageBreak/>
        <w:t xml:space="preserve">     </w:t>
      </w:r>
    </w:p>
    <w:p w:rsidR="00170A6A" w:rsidRPr="004A0F29" w:rsidRDefault="00170A6A" w:rsidP="00656AC6">
      <w:pPr>
        <w:widowControl w:val="0"/>
        <w:rPr>
          <w:snapToGrid w:val="0"/>
          <w:sz w:val="24"/>
          <w:szCs w:val="24"/>
          <w:highlight w:val="yellow"/>
          <w:lang w:val="ru-RU"/>
        </w:rPr>
      </w:pPr>
    </w:p>
    <w:p w:rsidR="00170A6A" w:rsidRDefault="00170A6A" w:rsidP="00656AC6">
      <w:pPr>
        <w:widowControl w:val="0"/>
        <w:rPr>
          <w:b/>
          <w:bCs/>
          <w:snapToGrid w:val="0"/>
          <w:sz w:val="24"/>
          <w:szCs w:val="24"/>
          <w:highlight w:val="yellow"/>
          <w:lang w:val="ru-RU"/>
        </w:rPr>
      </w:pPr>
    </w:p>
    <w:p w:rsidR="00170A6A" w:rsidRPr="004A0F29" w:rsidRDefault="00170A6A" w:rsidP="00656AC6">
      <w:pPr>
        <w:widowControl w:val="0"/>
        <w:rPr>
          <w:b/>
          <w:bCs/>
          <w:snapToGrid w:val="0"/>
          <w:sz w:val="24"/>
          <w:szCs w:val="24"/>
          <w:highlight w:val="yellow"/>
          <w:lang w:val="ru-RU"/>
        </w:rPr>
      </w:pPr>
    </w:p>
    <w:p w:rsidR="00170A6A" w:rsidRPr="00F257F6" w:rsidRDefault="00170A6A" w:rsidP="00656AC6">
      <w:pPr>
        <w:pStyle w:val="NoSpacing"/>
        <w:rPr>
          <w:rStyle w:val="Emphasis"/>
          <w:rFonts w:ascii="Times New Roman" w:hAnsi="Times New Roman" w:cs="Times New Roman"/>
          <w:i w:val="0"/>
          <w:iCs w:val="0"/>
          <w:sz w:val="24"/>
          <w:szCs w:val="24"/>
          <w:lang w:val="ru-RU"/>
        </w:rPr>
        <w:sectPr w:rsidR="00170A6A" w:rsidRPr="00F257F6" w:rsidSect="001C6BC5">
          <w:type w:val="continuous"/>
          <w:pgSz w:w="20639" w:h="14572" w:orient="landscape" w:code="12"/>
          <w:pgMar w:top="567" w:right="2268" w:bottom="2835" w:left="1701" w:header="708" w:footer="708" w:gutter="0"/>
          <w:cols w:space="708"/>
          <w:titlePg/>
          <w:docGrid w:linePitch="360"/>
        </w:sectPr>
      </w:pPr>
    </w:p>
    <w:p w:rsidR="00170A6A" w:rsidRPr="00F257F6" w:rsidRDefault="00170A6A" w:rsidP="00656AC6">
      <w:pPr>
        <w:pStyle w:val="NoSpacing"/>
        <w:rPr>
          <w:rStyle w:val="Emphasis"/>
          <w:rFonts w:ascii="Times New Roman" w:hAnsi="Times New Roman" w:cs="Times New Roman"/>
          <w:i w:val="0"/>
          <w:iCs w:val="0"/>
          <w:sz w:val="24"/>
          <w:szCs w:val="24"/>
          <w:lang w:val="ru-RU"/>
        </w:rPr>
      </w:pPr>
    </w:p>
    <w:p w:rsidR="00170A6A" w:rsidRDefault="00170A6A" w:rsidP="00656AC6">
      <w:pPr>
        <w:pStyle w:val="NoSpacing"/>
        <w:rPr>
          <w:rStyle w:val="Emphasis"/>
          <w:rFonts w:ascii="Times New Roman" w:hAnsi="Times New Roman" w:cs="Times New Roman"/>
          <w:i w:val="0"/>
          <w:iCs w:val="0"/>
          <w:sz w:val="24"/>
          <w:szCs w:val="24"/>
          <w:lang w:val="ru-RU"/>
        </w:rPr>
      </w:pPr>
    </w:p>
    <w:p w:rsidR="00170A6A" w:rsidRDefault="00170A6A" w:rsidP="008029F9">
      <w:pPr>
        <w:autoSpaceDE w:val="0"/>
        <w:autoSpaceDN w:val="0"/>
        <w:adjustRightInd w:val="0"/>
        <w:ind w:firstLine="720"/>
        <w:rPr>
          <w:rFonts w:ascii="Times New Roman" w:hAnsi="Times New Roman" w:cs="Times New Roman"/>
          <w:b/>
          <w:bCs/>
          <w:sz w:val="24"/>
          <w:szCs w:val="24"/>
          <w:highlight w:val="yellow"/>
          <w:lang w:val="ru-RU"/>
        </w:rPr>
        <w:sectPr w:rsidR="00170A6A" w:rsidSect="000851C1">
          <w:type w:val="continuous"/>
          <w:pgSz w:w="20639" w:h="14572" w:orient="landscape" w:code="12"/>
          <w:pgMar w:top="567" w:right="2268" w:bottom="2835" w:left="1701" w:header="708" w:footer="708" w:gutter="0"/>
          <w:cols w:num="2" w:space="708" w:equalWidth="0">
            <w:col w:w="7981" w:space="708"/>
            <w:col w:w="7981"/>
          </w:cols>
          <w:titlePg/>
          <w:docGrid w:linePitch="360"/>
        </w:sectPr>
      </w:pPr>
    </w:p>
    <w:p w:rsidR="00170A6A" w:rsidRPr="007F3030" w:rsidRDefault="00170A6A" w:rsidP="008029F9">
      <w:pPr>
        <w:autoSpaceDE w:val="0"/>
        <w:autoSpaceDN w:val="0"/>
        <w:adjustRightInd w:val="0"/>
        <w:ind w:firstLine="720"/>
        <w:rPr>
          <w:rFonts w:ascii="Times New Roman" w:hAnsi="Times New Roman" w:cs="Times New Roman"/>
          <w:b/>
          <w:bCs/>
          <w:sz w:val="24"/>
          <w:szCs w:val="24"/>
          <w:lang w:val="ru-RU"/>
        </w:rPr>
      </w:pPr>
      <w:r w:rsidRPr="007F3030">
        <w:rPr>
          <w:rFonts w:ascii="Times New Roman" w:hAnsi="Times New Roman" w:cs="Times New Roman"/>
          <w:b/>
          <w:bCs/>
          <w:sz w:val="24"/>
          <w:szCs w:val="24"/>
          <w:lang w:val="ru-RU"/>
        </w:rPr>
        <w:lastRenderedPageBreak/>
        <w:t>4.1.3. Капацитети индустрије за прераду дрвета</w:t>
      </w:r>
    </w:p>
    <w:p w:rsidR="00170A6A" w:rsidRPr="007F3030" w:rsidRDefault="00170A6A" w:rsidP="008029F9">
      <w:pPr>
        <w:autoSpaceDE w:val="0"/>
        <w:autoSpaceDN w:val="0"/>
        <w:adjustRightInd w:val="0"/>
        <w:rPr>
          <w:rFonts w:ascii="Times New Roman" w:hAnsi="Times New Roman" w:cs="Times New Roman"/>
          <w:color w:val="FF0000"/>
          <w:sz w:val="24"/>
          <w:szCs w:val="24"/>
          <w:lang w:val="ru-RU"/>
        </w:rPr>
      </w:pPr>
    </w:p>
    <w:p w:rsidR="00170A6A" w:rsidRPr="007F3030" w:rsidRDefault="00170A6A" w:rsidP="008029F9">
      <w:pPr>
        <w:widowControl w:val="0"/>
        <w:jc w:val="both"/>
        <w:rPr>
          <w:rFonts w:ascii="Times New Roman" w:hAnsi="Times New Roman" w:cs="Times New Roman"/>
          <w:snapToGrid w:val="0"/>
          <w:sz w:val="24"/>
          <w:szCs w:val="24"/>
          <w:lang w:val="ru-RU"/>
        </w:rPr>
      </w:pPr>
      <w:r w:rsidRPr="007F3030">
        <w:rPr>
          <w:rFonts w:ascii="Times New Roman" w:hAnsi="Times New Roman" w:cs="Times New Roman"/>
          <w:snapToGrid w:val="0"/>
          <w:sz w:val="24"/>
          <w:szCs w:val="24"/>
          <w:lang w:val="ru-RU"/>
        </w:rPr>
        <w:tab/>
        <w:t xml:space="preserve">Иако је пилана која је била сопствено власништво </w:t>
      </w:r>
      <w:r w:rsidRPr="007F3030">
        <w:rPr>
          <w:rFonts w:ascii="Times New Roman" w:hAnsi="Times New Roman" w:cs="Times New Roman"/>
          <w:snapToGrid w:val="0"/>
          <w:sz w:val="24"/>
          <w:szCs w:val="24"/>
          <w:lang w:val="sr-Cyrl-CS"/>
        </w:rPr>
        <w:t>Одлуком Савета Шумарског факултета 2008 године</w:t>
      </w:r>
      <w:r w:rsidRPr="007F3030">
        <w:rPr>
          <w:rFonts w:ascii="Times New Roman" w:hAnsi="Times New Roman" w:cs="Times New Roman"/>
          <w:snapToGrid w:val="0"/>
          <w:sz w:val="24"/>
          <w:szCs w:val="24"/>
          <w:lang w:val="ru-RU"/>
        </w:rPr>
        <w:t xml:space="preserve"> (затворена), постоји довољан број прерађивачких капацитета дрвета у којима је могуће извршити  прераду дрвних  сортимената  из ових шума  као што су стругара и остали прерадни капацитети "Јасена" - Краљево,  затим  стругара у Новом Селу код Врњачке Бање као и већи  број  приватних пилана  у непосредној близини газдинске јединице.</w:t>
      </w:r>
    </w:p>
    <w:p w:rsidR="00170A6A" w:rsidRPr="004A0F29" w:rsidRDefault="00170A6A" w:rsidP="008029F9">
      <w:pPr>
        <w:autoSpaceDE w:val="0"/>
        <w:autoSpaceDN w:val="0"/>
        <w:adjustRightInd w:val="0"/>
        <w:spacing w:after="60"/>
        <w:ind w:firstLine="720"/>
        <w:jc w:val="both"/>
        <w:rPr>
          <w:rFonts w:ascii="Times New Roman" w:hAnsi="Times New Roman" w:cs="Times New Roman"/>
          <w:sz w:val="24"/>
          <w:szCs w:val="24"/>
          <w:highlight w:val="yellow"/>
          <w:lang w:val="ru-RU"/>
        </w:rPr>
      </w:pPr>
    </w:p>
    <w:p w:rsidR="00170A6A" w:rsidRPr="008029F9" w:rsidRDefault="00170A6A" w:rsidP="008029F9">
      <w:pPr>
        <w:autoSpaceDE w:val="0"/>
        <w:autoSpaceDN w:val="0"/>
        <w:adjustRightInd w:val="0"/>
        <w:spacing w:after="60"/>
        <w:ind w:firstLine="720"/>
        <w:rPr>
          <w:rFonts w:ascii="Times New Roman" w:hAnsi="Times New Roman" w:cs="Times New Roman"/>
          <w:b/>
          <w:bCs/>
          <w:sz w:val="24"/>
          <w:szCs w:val="24"/>
          <w:lang w:val="ru-RU"/>
        </w:rPr>
      </w:pPr>
      <w:r w:rsidRPr="008029F9">
        <w:rPr>
          <w:rFonts w:ascii="Times New Roman" w:hAnsi="Times New Roman" w:cs="Times New Roman"/>
          <w:b/>
          <w:bCs/>
          <w:sz w:val="24"/>
          <w:szCs w:val="24"/>
          <w:lang w:val="ru-RU"/>
        </w:rPr>
        <w:t>4.1.4.  Услови пласмана дрвета и остали видови коришћења шумског простора</w:t>
      </w:r>
    </w:p>
    <w:p w:rsidR="00170A6A" w:rsidRPr="008029F9" w:rsidRDefault="00170A6A" w:rsidP="008029F9">
      <w:pPr>
        <w:autoSpaceDE w:val="0"/>
        <w:autoSpaceDN w:val="0"/>
        <w:adjustRightInd w:val="0"/>
        <w:spacing w:after="60"/>
        <w:jc w:val="both"/>
        <w:rPr>
          <w:rFonts w:ascii="Times New Roman" w:hAnsi="Times New Roman" w:cs="Times New Roman"/>
          <w:sz w:val="24"/>
          <w:szCs w:val="24"/>
          <w:lang w:val="ru-RU"/>
        </w:rPr>
      </w:pPr>
    </w:p>
    <w:p w:rsidR="00170A6A" w:rsidRPr="008029F9" w:rsidRDefault="00170A6A" w:rsidP="008029F9">
      <w:pPr>
        <w:widowControl w:val="0"/>
        <w:spacing w:after="60"/>
        <w:jc w:val="both"/>
        <w:rPr>
          <w:rFonts w:ascii="Times New Roman" w:hAnsi="Times New Roman" w:cs="Times New Roman"/>
          <w:snapToGrid w:val="0"/>
          <w:sz w:val="24"/>
          <w:szCs w:val="24"/>
          <w:lang w:val="sr-Cyrl-CS"/>
        </w:rPr>
      </w:pPr>
      <w:r w:rsidRPr="008029F9">
        <w:rPr>
          <w:b/>
          <w:bCs/>
          <w:snapToGrid w:val="0"/>
          <w:sz w:val="24"/>
          <w:szCs w:val="24"/>
          <w:lang w:val="ru-RU"/>
        </w:rPr>
        <w:t xml:space="preserve">     </w:t>
      </w:r>
      <w:r w:rsidRPr="008029F9">
        <w:rPr>
          <w:rFonts w:ascii="Times New Roman" w:hAnsi="Times New Roman" w:cs="Times New Roman"/>
          <w:snapToGrid w:val="0"/>
          <w:sz w:val="24"/>
          <w:szCs w:val="24"/>
          <w:lang w:val="ru-RU"/>
        </w:rPr>
        <w:t xml:space="preserve">Планирани  обим  сеча  биће извршен у виду главних и  проредних  приноса.  Радови на искоришћавању шума делом се раде у сопственој режији, а други део се даје на тендер. </w:t>
      </w:r>
      <w:r w:rsidRPr="008029F9">
        <w:rPr>
          <w:rFonts w:ascii="Times New Roman" w:hAnsi="Times New Roman" w:cs="Times New Roman"/>
          <w:snapToGrid w:val="0"/>
          <w:sz w:val="24"/>
          <w:szCs w:val="24"/>
          <w:lang w:val="sr-Cyrl-CS"/>
        </w:rPr>
        <w:t xml:space="preserve">Пласман дрвних сортимената условљен је законима тржишта-односом понуде и тражње и усмерава се ка најповољнијој понуди. </w:t>
      </w:r>
    </w:p>
    <w:p w:rsidR="00170A6A" w:rsidRPr="00D018DD" w:rsidRDefault="00170A6A" w:rsidP="008029F9">
      <w:pPr>
        <w:tabs>
          <w:tab w:val="left" w:pos="927"/>
          <w:tab w:val="right" w:pos="8222"/>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t>Техничко дрво се једним делом продаје на камионском путу, а једним делом на пању, док се највећи део огревног дрвета продаје на пању локалном становништву.</w:t>
      </w:r>
    </w:p>
    <w:p w:rsidR="00170A6A" w:rsidRPr="00490547" w:rsidRDefault="00170A6A" w:rsidP="008029F9">
      <w:pPr>
        <w:rPr>
          <w:rFonts w:ascii="Times New Roman" w:hAnsi="Times New Roman" w:cs="Times New Roman"/>
          <w:snapToGrid w:val="0"/>
          <w:color w:val="FF0000"/>
          <w:sz w:val="24"/>
          <w:szCs w:val="24"/>
          <w:lang w:val="ru-RU"/>
        </w:rPr>
      </w:pPr>
    </w:p>
    <w:p w:rsidR="00170A6A" w:rsidRDefault="00170A6A" w:rsidP="00656AC6">
      <w:pPr>
        <w:pStyle w:val="NoSpacing"/>
        <w:rPr>
          <w:rStyle w:val="Emphasis"/>
          <w:rFonts w:ascii="Times New Roman" w:hAnsi="Times New Roman" w:cs="Times New Roman"/>
          <w:i w:val="0"/>
          <w:iCs w:val="0"/>
          <w:sz w:val="24"/>
          <w:szCs w:val="24"/>
          <w:lang w:val="ru-RU"/>
        </w:rPr>
        <w:sectPr w:rsidR="00170A6A" w:rsidSect="008029F9">
          <w:type w:val="continuous"/>
          <w:pgSz w:w="20639" w:h="14572" w:orient="landscape" w:code="12"/>
          <w:pgMar w:top="567" w:right="2268" w:bottom="2835" w:left="1701" w:header="708" w:footer="708" w:gutter="0"/>
          <w:cols w:space="708"/>
          <w:titlePg/>
          <w:docGrid w:linePitch="360"/>
        </w:sectPr>
      </w:pPr>
    </w:p>
    <w:p w:rsidR="00170A6A" w:rsidRPr="004A0F29" w:rsidRDefault="00170A6A" w:rsidP="00656AC6">
      <w:pPr>
        <w:pStyle w:val="NoSpacing"/>
        <w:rPr>
          <w:rStyle w:val="Emphasis"/>
          <w:rFonts w:ascii="Times New Roman" w:hAnsi="Times New Roman" w:cs="Times New Roman"/>
          <w:i w:val="0"/>
          <w:iCs w:val="0"/>
          <w:sz w:val="24"/>
          <w:szCs w:val="24"/>
          <w:lang w:val="ru-RU"/>
        </w:rPr>
      </w:pPr>
    </w:p>
    <w:p w:rsidR="00170A6A" w:rsidRPr="004A0F29" w:rsidRDefault="00170A6A" w:rsidP="00656AC6">
      <w:pPr>
        <w:autoSpaceDE w:val="0"/>
        <w:autoSpaceDN w:val="0"/>
        <w:adjustRightInd w:val="0"/>
        <w:rPr>
          <w:highlight w:val="yellow"/>
          <w:lang w:val="ru-RU"/>
        </w:rPr>
      </w:pPr>
    </w:p>
    <w:p w:rsidR="00170A6A" w:rsidRPr="004A0F29" w:rsidRDefault="00170A6A" w:rsidP="00656AC6">
      <w:pPr>
        <w:autoSpaceDE w:val="0"/>
        <w:autoSpaceDN w:val="0"/>
        <w:adjustRightInd w:val="0"/>
        <w:ind w:firstLine="720"/>
        <w:rPr>
          <w:rFonts w:ascii="Times New Roman" w:hAnsi="Times New Roman" w:cs="Times New Roman"/>
          <w:b/>
          <w:bCs/>
          <w:sz w:val="24"/>
          <w:szCs w:val="24"/>
          <w:highlight w:val="yellow"/>
          <w:lang w:val="sr-Latn-CS"/>
        </w:rPr>
        <w:sectPr w:rsidR="00170A6A" w:rsidRPr="004A0F29" w:rsidSect="000851C1">
          <w:type w:val="continuous"/>
          <w:pgSz w:w="20639" w:h="14572" w:orient="landscape" w:code="12"/>
          <w:pgMar w:top="567" w:right="2268" w:bottom="2835" w:left="1701" w:header="708" w:footer="708" w:gutter="0"/>
          <w:cols w:num="2" w:space="708" w:equalWidth="0">
            <w:col w:w="7981" w:space="708"/>
            <w:col w:w="7981"/>
          </w:cols>
          <w:titlePg/>
          <w:docGrid w:linePitch="360"/>
        </w:sectPr>
      </w:pPr>
    </w:p>
    <w:p w:rsidR="00170A6A" w:rsidRPr="00F257F6" w:rsidRDefault="00170A6A" w:rsidP="00656AC6">
      <w:pPr>
        <w:autoSpaceDE w:val="0"/>
        <w:autoSpaceDN w:val="0"/>
        <w:adjustRightInd w:val="0"/>
        <w:ind w:firstLine="720"/>
        <w:rPr>
          <w:rFonts w:ascii="Times New Roman" w:hAnsi="Times New Roman" w:cs="Times New Roman"/>
          <w:b/>
          <w:bCs/>
          <w:sz w:val="24"/>
          <w:szCs w:val="24"/>
          <w:lang w:val="ru-RU"/>
        </w:rPr>
      </w:pPr>
      <w:r w:rsidRPr="00F257F6">
        <w:rPr>
          <w:rFonts w:ascii="Times New Roman" w:hAnsi="Times New Roman" w:cs="Times New Roman"/>
          <w:b/>
          <w:bCs/>
          <w:sz w:val="24"/>
          <w:szCs w:val="24"/>
          <w:lang w:val="sr-Latn-CS"/>
        </w:rPr>
        <w:lastRenderedPageBreak/>
        <w:t>2.</w:t>
      </w:r>
      <w:r w:rsidRPr="00F257F6">
        <w:rPr>
          <w:rFonts w:ascii="Times New Roman" w:hAnsi="Times New Roman" w:cs="Times New Roman"/>
          <w:b/>
          <w:bCs/>
          <w:sz w:val="24"/>
          <w:szCs w:val="24"/>
          <w:lang w:val="ru-RU"/>
        </w:rPr>
        <w:t>3.</w:t>
      </w:r>
      <w:r w:rsidRPr="00F257F6">
        <w:rPr>
          <w:rFonts w:ascii="Times New Roman" w:hAnsi="Times New Roman" w:cs="Times New Roman"/>
          <w:b/>
          <w:bCs/>
          <w:sz w:val="24"/>
          <w:szCs w:val="24"/>
          <w:lang w:val="sr-Latn-CS"/>
        </w:rPr>
        <w:t>3</w:t>
      </w:r>
      <w:r w:rsidRPr="00F257F6">
        <w:rPr>
          <w:rFonts w:ascii="Times New Roman" w:hAnsi="Times New Roman" w:cs="Times New Roman"/>
          <w:b/>
          <w:bCs/>
          <w:sz w:val="24"/>
          <w:szCs w:val="24"/>
          <w:lang w:val="ru-RU"/>
        </w:rPr>
        <w:t xml:space="preserve">. Отвореност шумског комплекса саобраћајницама </w:t>
      </w:r>
    </w:p>
    <w:p w:rsidR="00170A6A" w:rsidRPr="004A0F29" w:rsidRDefault="00170A6A" w:rsidP="00656AC6">
      <w:pPr>
        <w:autoSpaceDE w:val="0"/>
        <w:autoSpaceDN w:val="0"/>
        <w:adjustRightInd w:val="0"/>
        <w:rPr>
          <w:rFonts w:ascii="Times New Roman" w:hAnsi="Times New Roman" w:cs="Times New Roman"/>
          <w:sz w:val="24"/>
          <w:szCs w:val="24"/>
          <w:highlight w:val="yellow"/>
          <w:lang w:val="ru-RU"/>
        </w:rPr>
      </w:pPr>
    </w:p>
    <w:p w:rsidR="00170A6A" w:rsidRDefault="00170A6A" w:rsidP="00BE7D28">
      <w:pPr>
        <w:widowControl w:val="0"/>
        <w:jc w:val="both"/>
        <w:rPr>
          <w:rFonts w:ascii="Times New Roman" w:hAnsi="Times New Roman" w:cs="Times New Roman"/>
          <w:snapToGrid w:val="0"/>
          <w:sz w:val="24"/>
          <w:szCs w:val="24"/>
          <w:lang w:val="ru-RU"/>
        </w:rPr>
      </w:pPr>
      <w:r w:rsidRPr="00BE7D28">
        <w:rPr>
          <w:rFonts w:ascii="Times New Roman" w:hAnsi="Times New Roman" w:cs="Times New Roman"/>
          <w:sz w:val="24"/>
          <w:szCs w:val="24"/>
          <w:lang w:val="ru-RU"/>
        </w:rPr>
        <w:t xml:space="preserve"> </w:t>
      </w:r>
      <w:r w:rsidRPr="00BE7D28">
        <w:rPr>
          <w:rFonts w:ascii="Times New Roman" w:hAnsi="Times New Roman" w:cs="Times New Roman"/>
          <w:sz w:val="24"/>
          <w:szCs w:val="24"/>
          <w:lang w:val="ru-RU"/>
        </w:rPr>
        <w:tab/>
      </w:r>
      <w:r w:rsidRPr="00BE7D28">
        <w:rPr>
          <w:rFonts w:ascii="Times New Roman" w:hAnsi="Times New Roman" w:cs="Times New Roman"/>
          <w:snapToGrid w:val="0"/>
          <w:sz w:val="24"/>
          <w:szCs w:val="24"/>
          <w:lang w:val="ru-RU"/>
        </w:rPr>
        <w:t>Шума Гоч - Гвоздац, при преузимању од стране Огледног добра 1957. године била је такорећи  неотворена.  Транспорт посеченог дрвета вршио се у две фазе:  привлачење је обављано  од  пања до саме границе шуме уз помоћ сточних запрега,  а извоз  из  шуме шумском железницом долином реке Сокоље. Спуштање дрвета од Добре Воде на мзв. "Шлус" до железнице вршено је чекрком. Унутрашња мрежа комуникације била је сведена на влаке и примитивне колске путеве.</w:t>
      </w:r>
    </w:p>
    <w:p w:rsidR="00170A6A" w:rsidRDefault="00170A6A" w:rsidP="00BE7D28">
      <w:pPr>
        <w:widowControl w:val="0"/>
        <w:spacing w:after="60"/>
        <w:ind w:firstLine="720"/>
        <w:jc w:val="both"/>
        <w:rPr>
          <w:rFonts w:ascii="Times New Roman" w:hAnsi="Times New Roman" w:cs="Times New Roman"/>
          <w:snapToGrid w:val="0"/>
          <w:sz w:val="24"/>
          <w:szCs w:val="24"/>
          <w:lang w:val="ru-RU"/>
        </w:rPr>
      </w:pPr>
      <w:r w:rsidRPr="00BE7D28">
        <w:rPr>
          <w:rFonts w:ascii="Times New Roman" w:hAnsi="Times New Roman" w:cs="Times New Roman"/>
          <w:snapToGrid w:val="0"/>
          <w:sz w:val="24"/>
          <w:szCs w:val="24"/>
          <w:lang w:val="ru-RU"/>
        </w:rPr>
        <w:t>Интензивно отварање ове шуме почело је 1958 године јер до тада није било ни једног регистрованог пута. Први задаци по преузимању су били да се шума Гоч - Гвоздац отвори солидном мрежом комуникација које би  остале као трајна мрежа.  Прво је изграђен основни пут од Каменице до Добр</w:t>
      </w:r>
      <w:r>
        <w:rPr>
          <w:rFonts w:ascii="Times New Roman" w:hAnsi="Times New Roman" w:cs="Times New Roman"/>
          <w:snapToGrid w:val="0"/>
          <w:sz w:val="24"/>
          <w:szCs w:val="24"/>
          <w:lang w:val="ru-RU"/>
        </w:rPr>
        <w:t>их</w:t>
      </w:r>
      <w:r w:rsidRPr="00BE7D28">
        <w:rPr>
          <w:rFonts w:ascii="Times New Roman" w:hAnsi="Times New Roman" w:cs="Times New Roman"/>
          <w:snapToGrid w:val="0"/>
          <w:sz w:val="24"/>
          <w:szCs w:val="24"/>
          <w:lang w:val="ru-RU"/>
        </w:rPr>
        <w:t xml:space="preserve">  Вод</w:t>
      </w:r>
      <w:r>
        <w:rPr>
          <w:rFonts w:ascii="Times New Roman" w:hAnsi="Times New Roman" w:cs="Times New Roman"/>
          <w:snapToGrid w:val="0"/>
          <w:sz w:val="24"/>
          <w:szCs w:val="24"/>
          <w:lang w:val="ru-RU"/>
        </w:rPr>
        <w:t>а</w:t>
      </w:r>
      <w:r w:rsidRPr="00BE7D28">
        <w:rPr>
          <w:rFonts w:ascii="Times New Roman" w:hAnsi="Times New Roman" w:cs="Times New Roman"/>
          <w:snapToGrid w:val="0"/>
          <w:sz w:val="24"/>
          <w:szCs w:val="24"/>
          <w:lang w:val="ru-RU"/>
        </w:rPr>
        <w:t xml:space="preserve"> који је 1968. г</w:t>
      </w:r>
      <w:r>
        <w:rPr>
          <w:rFonts w:ascii="Times New Roman" w:hAnsi="Times New Roman" w:cs="Times New Roman"/>
          <w:snapToGrid w:val="0"/>
          <w:sz w:val="24"/>
          <w:szCs w:val="24"/>
          <w:lang w:val="sr-Cyrl-CS"/>
        </w:rPr>
        <w:t>одине</w:t>
      </w:r>
      <w:r w:rsidRPr="00BE7D28">
        <w:rPr>
          <w:rFonts w:ascii="Times New Roman" w:hAnsi="Times New Roman" w:cs="Times New Roman"/>
          <w:snapToGrid w:val="0"/>
          <w:sz w:val="24"/>
          <w:szCs w:val="24"/>
          <w:lang w:val="ru-RU"/>
        </w:rPr>
        <w:t xml:space="preserve"> асфалтиран али је тај пут с обзиром на интензитет саобраћаја у </w:t>
      </w:r>
      <w:r w:rsidRPr="007F3030">
        <w:rPr>
          <w:rFonts w:ascii="Times New Roman" w:hAnsi="Times New Roman" w:cs="Times New Roman"/>
          <w:snapToGrid w:val="0"/>
          <w:sz w:val="24"/>
          <w:szCs w:val="24"/>
          <w:lang w:val="ru-RU"/>
        </w:rPr>
        <w:t xml:space="preserve">доста лошем стању </w:t>
      </w:r>
      <w:r w:rsidRPr="00BE7D28">
        <w:rPr>
          <w:rFonts w:ascii="Times New Roman" w:hAnsi="Times New Roman" w:cs="Times New Roman"/>
          <w:snapToGrid w:val="0"/>
          <w:sz w:val="24"/>
          <w:szCs w:val="24"/>
          <w:lang w:val="ru-RU"/>
        </w:rPr>
        <w:t>јер се данас великим делом користи и за туристичке сврхе.</w:t>
      </w:r>
      <w:r w:rsidRPr="008029F9">
        <w:rPr>
          <w:rFonts w:ascii="Times New Roman" w:hAnsi="Times New Roman" w:cs="Times New Roman"/>
          <w:snapToGrid w:val="0"/>
          <w:sz w:val="24"/>
          <w:szCs w:val="24"/>
          <w:lang w:val="ru-RU"/>
        </w:rPr>
        <w:t xml:space="preserve"> </w:t>
      </w:r>
      <w:r w:rsidRPr="00BE7D28">
        <w:rPr>
          <w:rFonts w:ascii="Times New Roman" w:hAnsi="Times New Roman" w:cs="Times New Roman"/>
          <w:snapToGrid w:val="0"/>
          <w:sz w:val="24"/>
          <w:szCs w:val="24"/>
          <w:lang w:val="ru-RU"/>
        </w:rPr>
        <w:t>Од овог основног пута који је повезао шуму са Краљевом,  путеви су улазили у све потоке  па  су  се  временом и ови путеви спајали тако да  данас  постоји  кружни  ток кретања кроз шуму тј. у један слив се може ући са више страна.</w:t>
      </w:r>
    </w:p>
    <w:p w:rsidR="00170A6A" w:rsidRPr="00881DE3" w:rsidRDefault="00170A6A" w:rsidP="002624F1">
      <w:pPr>
        <w:widowControl w:val="0"/>
        <w:spacing w:after="60"/>
        <w:ind w:firstLine="720"/>
        <w:jc w:val="both"/>
        <w:rPr>
          <w:rFonts w:ascii="Times New Roman" w:hAnsi="Times New Roman" w:cs="Times New Roman"/>
          <w:snapToGrid w:val="0"/>
          <w:sz w:val="24"/>
          <w:szCs w:val="24"/>
          <w:highlight w:val="yellow"/>
          <w:lang w:val="ru-RU"/>
        </w:rPr>
      </w:pPr>
      <w:r w:rsidRPr="00BE7D28">
        <w:rPr>
          <w:rFonts w:ascii="Times New Roman" w:hAnsi="Times New Roman" w:cs="Times New Roman"/>
          <w:snapToGrid w:val="0"/>
          <w:sz w:val="24"/>
          <w:szCs w:val="24"/>
          <w:lang w:val="ru-RU"/>
        </w:rPr>
        <w:t>У првом уређајном раздобљу (1959 - 1968)  урађено  је 40,80 km путева, а у другом уређајном раздобљу (1969 - 1978) још 47</w:t>
      </w:r>
      <w:r w:rsidRPr="009E171C">
        <w:rPr>
          <w:rFonts w:ascii="Times New Roman" w:hAnsi="Times New Roman" w:cs="Times New Roman"/>
          <w:snapToGrid w:val="0"/>
          <w:sz w:val="24"/>
          <w:szCs w:val="24"/>
          <w:lang w:val="ru-RU"/>
        </w:rPr>
        <w:t>,</w:t>
      </w:r>
      <w:r w:rsidRPr="00BE7D28">
        <w:rPr>
          <w:rFonts w:ascii="Times New Roman" w:hAnsi="Times New Roman" w:cs="Times New Roman"/>
          <w:snapToGrid w:val="0"/>
          <w:sz w:val="24"/>
          <w:szCs w:val="24"/>
          <w:lang w:val="ru-RU"/>
        </w:rPr>
        <w:t>50 km, што укупно чини  88</w:t>
      </w:r>
      <w:r w:rsidRPr="009E171C">
        <w:rPr>
          <w:rFonts w:ascii="Times New Roman" w:hAnsi="Times New Roman" w:cs="Times New Roman"/>
          <w:snapToGrid w:val="0"/>
          <w:sz w:val="24"/>
          <w:szCs w:val="24"/>
          <w:lang w:val="ru-RU"/>
        </w:rPr>
        <w:t>,</w:t>
      </w:r>
      <w:r w:rsidRPr="00BE7D28">
        <w:rPr>
          <w:rFonts w:ascii="Times New Roman" w:hAnsi="Times New Roman" w:cs="Times New Roman"/>
          <w:snapToGrid w:val="0"/>
          <w:sz w:val="24"/>
          <w:szCs w:val="24"/>
          <w:lang w:val="ru-RU"/>
        </w:rPr>
        <w:t>30 km путева.  Пошто је цела газдинска јединица била сада скоро отворена у трећем  уређајном раздобљу (1979 - 1988) изграђено је 29</w:t>
      </w:r>
      <w:r w:rsidRPr="009E171C">
        <w:rPr>
          <w:rFonts w:ascii="Times New Roman" w:hAnsi="Times New Roman" w:cs="Times New Roman"/>
          <w:snapToGrid w:val="0"/>
          <w:sz w:val="24"/>
          <w:szCs w:val="24"/>
          <w:lang w:val="ru-RU"/>
        </w:rPr>
        <w:t>,</w:t>
      </w:r>
      <w:r w:rsidRPr="00BE7D28">
        <w:rPr>
          <w:rFonts w:ascii="Times New Roman" w:hAnsi="Times New Roman" w:cs="Times New Roman"/>
          <w:snapToGrid w:val="0"/>
          <w:sz w:val="24"/>
          <w:szCs w:val="24"/>
          <w:lang w:val="ru-RU"/>
        </w:rPr>
        <w:t xml:space="preserve">6 km,  што је углавном  </w:t>
      </w:r>
      <w:r w:rsidRPr="00881DE3">
        <w:rPr>
          <w:rFonts w:ascii="Times New Roman" w:hAnsi="Times New Roman" w:cs="Times New Roman"/>
          <w:snapToGrid w:val="0"/>
          <w:sz w:val="24"/>
          <w:szCs w:val="24"/>
          <w:lang w:val="ru-RU"/>
        </w:rPr>
        <w:t xml:space="preserve">било повезивање постојећих путева. </w:t>
      </w:r>
    </w:p>
    <w:p w:rsidR="00170A6A" w:rsidRPr="009E171C" w:rsidRDefault="00170A6A" w:rsidP="00881DE3">
      <w:pPr>
        <w:widowControl w:val="0"/>
        <w:spacing w:after="60"/>
        <w:ind w:firstLine="720"/>
        <w:jc w:val="both"/>
        <w:rPr>
          <w:rFonts w:ascii="Times New Roman" w:hAnsi="Times New Roman" w:cs="Times New Roman"/>
          <w:sz w:val="24"/>
          <w:szCs w:val="24"/>
          <w:lang w:val="ru-RU"/>
        </w:rPr>
      </w:pPr>
      <w:r w:rsidRPr="009E171C">
        <w:rPr>
          <w:rFonts w:ascii="Times New Roman" w:hAnsi="Times New Roman" w:cs="Times New Roman"/>
          <w:sz w:val="24"/>
          <w:szCs w:val="24"/>
          <w:lang w:val="ru-RU"/>
        </w:rPr>
        <w:t xml:space="preserve">У оквиру теренских радова приликом израде ове Основе газдованја шумама извршена је и инвентура путева у Газдинској јединици „Гоч-Гвоздац А“  у новембру 2018. године и при том је евидентирано 95,93 </w:t>
      </w:r>
      <w:r w:rsidRPr="00881DE3">
        <w:rPr>
          <w:rFonts w:ascii="Times New Roman" w:hAnsi="Times New Roman" w:cs="Times New Roman"/>
          <w:sz w:val="24"/>
          <w:szCs w:val="24"/>
        </w:rPr>
        <w:t>km</w:t>
      </w:r>
      <w:r w:rsidRPr="009E171C">
        <w:rPr>
          <w:rFonts w:ascii="Times New Roman" w:hAnsi="Times New Roman" w:cs="Times New Roman"/>
          <w:sz w:val="24"/>
          <w:szCs w:val="24"/>
          <w:lang w:val="ru-RU"/>
        </w:rPr>
        <w:t xml:space="preserve"> путева, од којих 0,46 </w:t>
      </w:r>
      <w:r w:rsidRPr="00881DE3">
        <w:rPr>
          <w:rFonts w:ascii="Times New Roman" w:hAnsi="Times New Roman" w:cs="Times New Roman"/>
          <w:sz w:val="24"/>
          <w:szCs w:val="24"/>
        </w:rPr>
        <w:t>km</w:t>
      </w:r>
      <w:r w:rsidRPr="009E171C">
        <w:rPr>
          <w:rFonts w:ascii="Times New Roman" w:hAnsi="Times New Roman" w:cs="Times New Roman"/>
          <w:sz w:val="24"/>
          <w:szCs w:val="24"/>
          <w:lang w:val="ru-RU"/>
        </w:rPr>
        <w:t xml:space="preserve"> путева тренутно није у функцији. </w:t>
      </w:r>
    </w:p>
    <w:p w:rsidR="00170A6A" w:rsidRPr="009E171C" w:rsidRDefault="00170A6A" w:rsidP="002624F1">
      <w:pPr>
        <w:jc w:val="both"/>
        <w:rPr>
          <w:rFonts w:ascii="Times New Roman" w:hAnsi="Times New Roman" w:cs="Times New Roman"/>
          <w:sz w:val="24"/>
          <w:szCs w:val="24"/>
          <w:lang w:val="ru-RU"/>
        </w:rPr>
      </w:pPr>
      <w:r w:rsidRPr="009E171C">
        <w:rPr>
          <w:rFonts w:ascii="Times New Roman" w:hAnsi="Times New Roman" w:cs="Times New Roman"/>
          <w:sz w:val="24"/>
          <w:szCs w:val="24"/>
          <w:lang w:val="ru-RU"/>
        </w:rPr>
        <w:tab/>
        <w:t>Према врсти коловозне конструкције путеви су подељени на:</w:t>
      </w:r>
    </w:p>
    <w:p w:rsidR="00170A6A" w:rsidRPr="009E171C" w:rsidRDefault="00170A6A" w:rsidP="008060F5">
      <w:pPr>
        <w:pStyle w:val="ListParagraph"/>
        <w:numPr>
          <w:ilvl w:val="0"/>
          <w:numId w:val="36"/>
        </w:numPr>
        <w:spacing w:after="160" w:line="259" w:lineRule="auto"/>
        <w:ind w:left="426" w:right="0" w:hanging="11"/>
        <w:rPr>
          <w:lang w:val="ru-RU"/>
        </w:rPr>
      </w:pPr>
      <w:r w:rsidRPr="009E171C">
        <w:rPr>
          <w:rFonts w:ascii="Times New Roman" w:hAnsi="Times New Roman"/>
          <w:lang w:val="ru-RU"/>
        </w:rPr>
        <w:t xml:space="preserve">Путеви са савременом коловозном конструкцијом – 11,57 </w:t>
      </w:r>
      <w:r w:rsidRPr="00881DE3">
        <w:t>km</w:t>
      </w:r>
      <w:r w:rsidRPr="009E171C">
        <w:rPr>
          <w:lang w:val="ru-RU"/>
        </w:rPr>
        <w:t>,</w:t>
      </w:r>
    </w:p>
    <w:p w:rsidR="00170A6A" w:rsidRPr="009E171C" w:rsidRDefault="00170A6A" w:rsidP="008060F5">
      <w:pPr>
        <w:pStyle w:val="ListParagraph"/>
        <w:numPr>
          <w:ilvl w:val="0"/>
          <w:numId w:val="36"/>
        </w:numPr>
        <w:spacing w:after="160" w:line="259" w:lineRule="auto"/>
        <w:ind w:left="426" w:right="0" w:hanging="11"/>
        <w:rPr>
          <w:rFonts w:ascii="Times New Roman" w:hAnsi="Times New Roman"/>
          <w:lang w:val="ru-RU"/>
        </w:rPr>
      </w:pPr>
      <w:r w:rsidRPr="009E171C">
        <w:rPr>
          <w:rFonts w:ascii="Times New Roman" w:hAnsi="Times New Roman"/>
          <w:lang w:val="ru-RU"/>
        </w:rPr>
        <w:t xml:space="preserve">Путеви са коловозном конструкцијом од каменог агрегата – 65,11 </w:t>
      </w:r>
      <w:r w:rsidRPr="00881DE3">
        <w:t>km</w:t>
      </w:r>
      <w:r w:rsidRPr="009E171C">
        <w:rPr>
          <w:rFonts w:ascii="Times New Roman" w:hAnsi="Times New Roman"/>
          <w:lang w:val="ru-RU"/>
        </w:rPr>
        <w:t>, и</w:t>
      </w:r>
    </w:p>
    <w:p w:rsidR="00170A6A" w:rsidRPr="009E171C" w:rsidRDefault="00170A6A" w:rsidP="008060F5">
      <w:pPr>
        <w:pStyle w:val="ListParagraph"/>
        <w:numPr>
          <w:ilvl w:val="0"/>
          <w:numId w:val="36"/>
        </w:numPr>
        <w:spacing w:after="160" w:line="259" w:lineRule="auto"/>
        <w:ind w:left="426" w:right="0" w:hanging="11"/>
        <w:rPr>
          <w:lang w:val="ru-RU"/>
        </w:rPr>
      </w:pPr>
      <w:r w:rsidRPr="009E171C">
        <w:rPr>
          <w:rFonts w:ascii="Times New Roman" w:hAnsi="Times New Roman"/>
          <w:lang w:val="ru-RU"/>
        </w:rPr>
        <w:t xml:space="preserve">Путеви са природним коловозом – 18,79 </w:t>
      </w:r>
      <w:r w:rsidRPr="00881DE3">
        <w:t>km</w:t>
      </w:r>
      <w:r w:rsidRPr="009E171C">
        <w:rPr>
          <w:lang w:val="ru-RU"/>
        </w:rPr>
        <w:t>.</w:t>
      </w:r>
    </w:p>
    <w:p w:rsidR="00170A6A" w:rsidRPr="009E171C" w:rsidRDefault="00170A6A" w:rsidP="002624F1">
      <w:pPr>
        <w:ind w:firstLine="708"/>
        <w:jc w:val="both"/>
        <w:rPr>
          <w:rFonts w:ascii="Times New Roman" w:hAnsi="Times New Roman" w:cs="Times New Roman"/>
          <w:sz w:val="24"/>
          <w:szCs w:val="24"/>
          <w:lang w:val="ru-RU"/>
        </w:rPr>
      </w:pPr>
      <w:r w:rsidRPr="009E171C">
        <w:rPr>
          <w:rFonts w:ascii="Times New Roman" w:hAnsi="Times New Roman" w:cs="Times New Roman"/>
          <w:sz w:val="24"/>
          <w:szCs w:val="24"/>
          <w:lang w:val="ru-RU"/>
        </w:rPr>
        <w:lastRenderedPageBreak/>
        <w:t xml:space="preserve">Веза са главним центрима потрошње остварује се преко државног пута </w:t>
      </w:r>
      <w:r w:rsidRPr="00881DE3">
        <w:rPr>
          <w:rFonts w:ascii="Times New Roman" w:hAnsi="Times New Roman" w:cs="Times New Roman"/>
          <w:sz w:val="24"/>
          <w:szCs w:val="24"/>
        </w:rPr>
        <w:t>IIA</w:t>
      </w:r>
      <w:r w:rsidRPr="009E171C">
        <w:rPr>
          <w:rFonts w:ascii="Times New Roman" w:hAnsi="Times New Roman" w:cs="Times New Roman"/>
          <w:sz w:val="24"/>
          <w:szCs w:val="24"/>
          <w:lang w:val="ru-RU"/>
        </w:rPr>
        <w:t xml:space="preserve"> реда бр. 209 (Краљево - Брезна - Гоч - Станишинци), који се протеже северним делом газдинске јединице у дужини од 10,44 </w:t>
      </w:r>
      <w:r w:rsidRPr="00881DE3">
        <w:rPr>
          <w:rFonts w:ascii="Times New Roman" w:hAnsi="Times New Roman" w:cs="Times New Roman"/>
          <w:sz w:val="24"/>
          <w:szCs w:val="24"/>
        </w:rPr>
        <w:t>km</w:t>
      </w:r>
      <w:r w:rsidRPr="009E171C">
        <w:rPr>
          <w:rFonts w:ascii="Times New Roman" w:hAnsi="Times New Roman" w:cs="Times New Roman"/>
          <w:sz w:val="24"/>
          <w:szCs w:val="24"/>
          <w:lang w:val="ru-RU"/>
        </w:rPr>
        <w:t xml:space="preserve">. Од овог пута даље је развијена мрежа шумских путева и влака.  </w:t>
      </w:r>
    </w:p>
    <w:p w:rsidR="00170A6A" w:rsidRPr="009E171C" w:rsidRDefault="00170A6A" w:rsidP="005F1A2A">
      <w:pPr>
        <w:ind w:firstLine="708"/>
        <w:jc w:val="both"/>
        <w:rPr>
          <w:rFonts w:ascii="Times New Roman" w:hAnsi="Times New Roman" w:cs="Times New Roman"/>
          <w:sz w:val="24"/>
          <w:szCs w:val="24"/>
          <w:lang w:val="ru-RU"/>
        </w:rPr>
      </w:pPr>
      <w:r w:rsidRPr="009E171C">
        <w:rPr>
          <w:rFonts w:ascii="Times New Roman" w:hAnsi="Times New Roman" w:cs="Times New Roman"/>
          <w:sz w:val="24"/>
          <w:szCs w:val="24"/>
          <w:lang w:val="ru-RU"/>
        </w:rPr>
        <w:t xml:space="preserve">Ради тачнијег прорачуна густине мреже путева, анализом је утврђено да кроз газдинску јединицу пролази 91,83 </w:t>
      </w:r>
      <w:r w:rsidRPr="00881DE3">
        <w:rPr>
          <w:rFonts w:ascii="Times New Roman" w:hAnsi="Times New Roman" w:cs="Times New Roman"/>
          <w:sz w:val="24"/>
          <w:szCs w:val="24"/>
        </w:rPr>
        <w:t>km</w:t>
      </w:r>
      <w:r w:rsidRPr="009E171C">
        <w:rPr>
          <w:rFonts w:ascii="Times New Roman" w:hAnsi="Times New Roman" w:cs="Times New Roman"/>
          <w:sz w:val="24"/>
          <w:szCs w:val="24"/>
          <w:lang w:val="ru-RU"/>
        </w:rPr>
        <w:t xml:space="preserve"> путева, а њеном границом протеже се 4,10 </w:t>
      </w:r>
      <w:r w:rsidRPr="00881DE3">
        <w:rPr>
          <w:rFonts w:ascii="Times New Roman" w:hAnsi="Times New Roman" w:cs="Times New Roman"/>
          <w:sz w:val="24"/>
          <w:szCs w:val="24"/>
        </w:rPr>
        <w:t>km</w:t>
      </w:r>
      <w:r w:rsidRPr="009E171C">
        <w:rPr>
          <w:rFonts w:ascii="Times New Roman" w:hAnsi="Times New Roman" w:cs="Times New Roman"/>
          <w:sz w:val="24"/>
          <w:szCs w:val="24"/>
          <w:lang w:val="ru-RU"/>
        </w:rPr>
        <w:t xml:space="preserve">. Густина мреже путева износи 30,31 </w:t>
      </w:r>
      <w:r w:rsidRPr="00881DE3">
        <w:rPr>
          <w:rFonts w:ascii="Times New Roman" w:hAnsi="Times New Roman" w:cs="Times New Roman"/>
          <w:sz w:val="24"/>
          <w:szCs w:val="24"/>
        </w:rPr>
        <w:t>km</w:t>
      </w:r>
      <w:r w:rsidRPr="009E171C">
        <w:rPr>
          <w:rFonts w:ascii="Times New Roman" w:hAnsi="Times New Roman" w:cs="Times New Roman"/>
          <w:sz w:val="24"/>
          <w:szCs w:val="24"/>
          <w:lang w:val="ru-RU"/>
        </w:rPr>
        <w:t xml:space="preserve"> /1000 </w:t>
      </w:r>
      <w:r w:rsidRPr="00881DE3">
        <w:rPr>
          <w:rFonts w:ascii="Times New Roman" w:hAnsi="Times New Roman" w:cs="Times New Roman"/>
          <w:sz w:val="24"/>
          <w:szCs w:val="24"/>
        </w:rPr>
        <w:t>ha</w:t>
      </w:r>
      <w:r w:rsidRPr="009E171C">
        <w:rPr>
          <w:rFonts w:ascii="Times New Roman" w:hAnsi="Times New Roman" w:cs="Times New Roman"/>
          <w:sz w:val="24"/>
          <w:szCs w:val="24"/>
          <w:lang w:val="ru-RU"/>
        </w:rPr>
        <w:t>.</w:t>
      </w:r>
    </w:p>
    <w:p w:rsidR="00170A6A" w:rsidRPr="009E171C" w:rsidRDefault="00170A6A" w:rsidP="002624F1">
      <w:pPr>
        <w:ind w:firstLine="708"/>
        <w:jc w:val="both"/>
        <w:rPr>
          <w:rFonts w:ascii="Times New Roman" w:hAnsi="Times New Roman" w:cs="Times New Roman"/>
          <w:sz w:val="24"/>
          <w:szCs w:val="24"/>
          <w:lang w:val="ru-RU"/>
        </w:rPr>
      </w:pPr>
      <w:r w:rsidRPr="009E171C">
        <w:rPr>
          <w:rFonts w:ascii="Times New Roman" w:hAnsi="Times New Roman" w:cs="Times New Roman"/>
          <w:sz w:val="24"/>
          <w:szCs w:val="24"/>
          <w:lang w:val="ru-RU"/>
        </w:rPr>
        <w:t xml:space="preserve">Детаљан прказ свих путева дат је у прилогу ове Основе. </w:t>
      </w:r>
    </w:p>
    <w:p w:rsidR="00170A6A" w:rsidRDefault="00170A6A" w:rsidP="00656AC6">
      <w:pPr>
        <w:widowControl w:val="0"/>
        <w:spacing w:after="60"/>
        <w:ind w:firstLine="720"/>
        <w:rPr>
          <w:rFonts w:ascii="Times New Roman" w:hAnsi="Times New Roman" w:cs="Times New Roman"/>
          <w:snapToGrid w:val="0"/>
          <w:sz w:val="24"/>
          <w:szCs w:val="24"/>
          <w:highlight w:val="yellow"/>
          <w:lang w:val="ru-RU"/>
        </w:rPr>
      </w:pPr>
    </w:p>
    <w:p w:rsidR="00170A6A" w:rsidRPr="004A0F29" w:rsidRDefault="00170A6A" w:rsidP="00656AC6">
      <w:pPr>
        <w:autoSpaceDE w:val="0"/>
        <w:autoSpaceDN w:val="0"/>
        <w:adjustRightInd w:val="0"/>
        <w:rPr>
          <w:rFonts w:ascii="Times New Roman" w:hAnsi="Times New Roman" w:cs="Times New Roman"/>
          <w:sz w:val="24"/>
          <w:szCs w:val="24"/>
          <w:highlight w:val="yellow"/>
          <w:lang w:val="ru-RU"/>
        </w:rPr>
      </w:pPr>
    </w:p>
    <w:p w:rsidR="00170A6A" w:rsidRDefault="00170A6A">
      <w:pPr>
        <w:rPr>
          <w:rFonts w:ascii="Times New Roman" w:hAnsi="Times New Roman" w:cs="Times New Roman"/>
          <w:sz w:val="24"/>
          <w:szCs w:val="24"/>
          <w:highlight w:val="yellow"/>
          <w:lang w:val="ru-RU"/>
        </w:rPr>
      </w:pPr>
      <w:r>
        <w:rPr>
          <w:rFonts w:ascii="Times New Roman" w:hAnsi="Times New Roman" w:cs="Times New Roman"/>
          <w:sz w:val="24"/>
          <w:szCs w:val="24"/>
          <w:highlight w:val="yellow"/>
          <w:lang w:val="ru-RU"/>
        </w:rPr>
        <w:br w:type="page"/>
      </w:r>
    </w:p>
    <w:p w:rsidR="00170A6A" w:rsidRPr="004A0F29" w:rsidRDefault="00170A6A" w:rsidP="00656AC6">
      <w:pPr>
        <w:autoSpaceDE w:val="0"/>
        <w:autoSpaceDN w:val="0"/>
        <w:adjustRightInd w:val="0"/>
        <w:rPr>
          <w:rFonts w:ascii="Times New Roman" w:hAnsi="Times New Roman" w:cs="Times New Roman"/>
          <w:sz w:val="24"/>
          <w:szCs w:val="24"/>
          <w:highlight w:val="yellow"/>
          <w:lang w:val="ru-RU"/>
        </w:rPr>
      </w:pPr>
    </w:p>
    <w:p w:rsidR="00170A6A" w:rsidRPr="009F76C8" w:rsidRDefault="00170A6A">
      <w:pPr>
        <w:pBdr>
          <w:top w:val="double" w:sz="4" w:space="1" w:color="auto"/>
          <w:left w:val="double" w:sz="4" w:space="4" w:color="auto"/>
          <w:bottom w:val="double" w:sz="4" w:space="1" w:color="auto"/>
          <w:right w:val="double" w:sz="4" w:space="4" w:color="auto"/>
        </w:pBdr>
        <w:shd w:val="pct5" w:color="auto" w:fill="auto"/>
        <w:jc w:val="both"/>
        <w:rPr>
          <w:rFonts w:ascii="Times New Roman" w:hAnsi="Times New Roman" w:cs="Times New Roman"/>
          <w:b/>
          <w:bCs/>
          <w:shadow/>
          <w:lang w:val="ru-RU"/>
        </w:rPr>
      </w:pPr>
      <w:r>
        <w:rPr>
          <w:rFonts w:ascii="Times New Roman" w:hAnsi="Times New Roman" w:cs="Times New Roman"/>
          <w:b/>
          <w:bCs/>
          <w:shadow/>
          <w:lang w:val="sr-Cyrl-CS"/>
        </w:rPr>
        <w:tab/>
        <w:t>5.  Ф У Н К Ц И Ј Е   Ш У М А   И   Њ И Х О В   У Т И Ц А Ј      Н А   П Л А Н И Р А Њ Е</w:t>
      </w:r>
    </w:p>
    <w:p w:rsidR="00170A6A" w:rsidRDefault="00170A6A">
      <w:pPr>
        <w:ind w:firstLine="720"/>
        <w:jc w:val="both"/>
        <w:rPr>
          <w:rFonts w:ascii="Times New Roman" w:hAnsi="Times New Roman" w:cs="Times New Roman"/>
          <w:sz w:val="24"/>
          <w:szCs w:val="24"/>
          <w:lang w:val="ru-RU"/>
        </w:rPr>
      </w:pPr>
    </w:p>
    <w:p w:rsidR="00170A6A" w:rsidRPr="001D7BAF" w:rsidRDefault="00170A6A" w:rsidP="00E867CA">
      <w:pPr>
        <w:widowControl w:val="0"/>
        <w:spacing w:after="60"/>
        <w:ind w:firstLine="720"/>
        <w:jc w:val="both"/>
        <w:rPr>
          <w:rFonts w:ascii="Times New Roman" w:hAnsi="Times New Roman" w:cs="Times New Roman"/>
          <w:b/>
          <w:bCs/>
          <w:snapToGrid w:val="0"/>
          <w:sz w:val="24"/>
          <w:szCs w:val="24"/>
          <w:lang w:val="ru-RU"/>
        </w:rPr>
      </w:pPr>
      <w:r w:rsidRPr="00047620">
        <w:rPr>
          <w:rFonts w:ascii="Times New Roman" w:hAnsi="Times New Roman" w:cs="Times New Roman"/>
          <w:snapToGrid w:val="0"/>
          <w:sz w:val="24"/>
          <w:szCs w:val="24"/>
          <w:lang w:val="ru-RU"/>
        </w:rPr>
        <w:t xml:space="preserve">Полазећи  од  констатација  истакнутих у уводу,  већ  приликом  уређивања  1958. године, ова газдинска јединица је сврстана у категорију </w:t>
      </w:r>
      <w:r w:rsidRPr="00047620">
        <w:rPr>
          <w:rFonts w:ascii="Times New Roman" w:hAnsi="Times New Roman" w:cs="Times New Roman"/>
          <w:b/>
          <w:bCs/>
          <w:snapToGrid w:val="0"/>
          <w:sz w:val="24"/>
          <w:szCs w:val="24"/>
          <w:lang w:val="ru-RU"/>
        </w:rPr>
        <w:t>шума са посебном наменом.</w:t>
      </w:r>
      <w:r>
        <w:rPr>
          <w:rFonts w:ascii="Times New Roman" w:hAnsi="Times New Roman" w:cs="Times New Roman"/>
          <w:b/>
          <w:bCs/>
          <w:snapToGrid w:val="0"/>
          <w:sz w:val="24"/>
          <w:szCs w:val="24"/>
          <w:lang w:val="ru-RU"/>
        </w:rPr>
        <w:t xml:space="preserve"> </w:t>
      </w:r>
      <w:r w:rsidRPr="00047620">
        <w:rPr>
          <w:rFonts w:ascii="Times New Roman" w:hAnsi="Times New Roman" w:cs="Times New Roman"/>
          <w:snapToGrid w:val="0"/>
          <w:sz w:val="24"/>
          <w:szCs w:val="24"/>
          <w:lang w:val="ru-RU"/>
        </w:rPr>
        <w:t xml:space="preserve">Већ  је раније истакнуто да је сливно подручје ове газдинске јединице врло богато питком водом, што у газдинске приоритете истиче </w:t>
      </w:r>
      <w:r w:rsidRPr="001D7BAF">
        <w:rPr>
          <w:rFonts w:ascii="Times New Roman" w:hAnsi="Times New Roman" w:cs="Times New Roman"/>
          <w:b/>
          <w:bCs/>
          <w:snapToGrid w:val="0"/>
          <w:sz w:val="24"/>
          <w:szCs w:val="24"/>
          <w:lang w:val="ru-RU"/>
        </w:rPr>
        <w:t>водозаштитну улогу ових шума.</w:t>
      </w:r>
    </w:p>
    <w:p w:rsidR="00170A6A" w:rsidRDefault="00170A6A" w:rsidP="00E867CA">
      <w:pPr>
        <w:widowControl w:val="0"/>
        <w:spacing w:after="60"/>
        <w:ind w:firstLine="720"/>
        <w:jc w:val="both"/>
        <w:rPr>
          <w:rFonts w:ascii="Times New Roman" w:hAnsi="Times New Roman" w:cs="Times New Roman"/>
          <w:snapToGrid w:val="0"/>
          <w:sz w:val="24"/>
          <w:szCs w:val="24"/>
          <w:lang w:val="ru-RU"/>
        </w:rPr>
      </w:pPr>
      <w:r w:rsidRPr="00047620">
        <w:rPr>
          <w:rFonts w:ascii="Times New Roman" w:hAnsi="Times New Roman" w:cs="Times New Roman"/>
          <w:snapToGrid w:val="0"/>
          <w:sz w:val="24"/>
          <w:szCs w:val="24"/>
          <w:lang w:val="ru-RU"/>
        </w:rPr>
        <w:t>Према  морфолошким, станишним  (еколошким)  и  просторним  карактеристикама  на подручју газдинске јединице "Гоч - Гвоздац - А" може се констатовати да је у основи карактеришу:</w:t>
      </w:r>
    </w:p>
    <w:p w:rsidR="00170A6A" w:rsidRPr="00047620" w:rsidRDefault="00170A6A" w:rsidP="00E867CA">
      <w:pPr>
        <w:widowControl w:val="0"/>
        <w:spacing w:after="60"/>
        <w:ind w:firstLine="720"/>
        <w:jc w:val="both"/>
        <w:rPr>
          <w:rFonts w:ascii="Times New Roman" w:hAnsi="Times New Roman" w:cs="Times New Roman"/>
          <w:snapToGrid w:val="0"/>
          <w:sz w:val="24"/>
          <w:szCs w:val="24"/>
          <w:lang w:val="ru-RU"/>
        </w:rPr>
      </w:pPr>
    </w:p>
    <w:p w:rsidR="00170A6A" w:rsidRPr="00047620" w:rsidRDefault="00170A6A" w:rsidP="00E867CA">
      <w:pPr>
        <w:widowControl w:val="0"/>
        <w:spacing w:after="60"/>
        <w:jc w:val="both"/>
        <w:rPr>
          <w:rFonts w:ascii="Times New Roman" w:hAnsi="Times New Roman" w:cs="Times New Roman"/>
          <w:snapToGrid w:val="0"/>
          <w:sz w:val="24"/>
          <w:szCs w:val="24"/>
          <w:lang w:val="ru-RU"/>
        </w:rPr>
      </w:pPr>
      <w:r w:rsidRPr="00047620">
        <w:rPr>
          <w:rFonts w:ascii="Times New Roman" w:hAnsi="Times New Roman" w:cs="Times New Roman"/>
          <w:snapToGrid w:val="0"/>
          <w:sz w:val="24"/>
          <w:szCs w:val="24"/>
          <w:lang w:val="ru-RU"/>
        </w:rPr>
        <w:t xml:space="preserve">     - стенске  масе подложне брзом разарању и развоју процеса нестабилности тла  (на  око 3/4 површине);</w:t>
      </w:r>
    </w:p>
    <w:p w:rsidR="00170A6A" w:rsidRPr="00047620" w:rsidRDefault="00170A6A" w:rsidP="00E867CA">
      <w:pPr>
        <w:widowControl w:val="0"/>
        <w:spacing w:after="60"/>
        <w:jc w:val="both"/>
        <w:rPr>
          <w:rFonts w:ascii="Times New Roman" w:hAnsi="Times New Roman" w:cs="Times New Roman"/>
          <w:snapToGrid w:val="0"/>
          <w:sz w:val="24"/>
          <w:szCs w:val="24"/>
          <w:lang w:val="ru-RU"/>
        </w:rPr>
      </w:pPr>
      <w:r w:rsidRPr="00047620">
        <w:rPr>
          <w:rFonts w:ascii="Times New Roman" w:hAnsi="Times New Roman" w:cs="Times New Roman"/>
          <w:snapToGrid w:val="0"/>
          <w:sz w:val="24"/>
          <w:szCs w:val="24"/>
          <w:lang w:val="ru-RU"/>
        </w:rPr>
        <w:t xml:space="preserve">     - врло стрме и стрме стране најчешће нагиба преко 20 степени (у делу комплекса на  серпентиниту);</w:t>
      </w:r>
    </w:p>
    <w:p w:rsidR="00170A6A" w:rsidRPr="00047620" w:rsidRDefault="00170A6A" w:rsidP="00E867CA">
      <w:pPr>
        <w:widowControl w:val="0"/>
        <w:spacing w:after="60"/>
        <w:jc w:val="both"/>
        <w:rPr>
          <w:rFonts w:ascii="Times New Roman" w:hAnsi="Times New Roman" w:cs="Times New Roman"/>
          <w:snapToGrid w:val="0"/>
          <w:sz w:val="24"/>
          <w:szCs w:val="24"/>
          <w:lang w:val="ru-RU"/>
        </w:rPr>
      </w:pPr>
      <w:r w:rsidRPr="00047620">
        <w:rPr>
          <w:rFonts w:ascii="Times New Roman" w:hAnsi="Times New Roman" w:cs="Times New Roman"/>
          <w:snapToGrid w:val="0"/>
          <w:sz w:val="24"/>
          <w:szCs w:val="24"/>
          <w:lang w:val="ru-RU"/>
        </w:rPr>
        <w:t xml:space="preserve">     - плитко  и  врло  плитко  земљиште скромног  производног  потенцијала  (у делу</w:t>
      </w:r>
      <w:r>
        <w:rPr>
          <w:rFonts w:ascii="Times New Roman" w:hAnsi="Times New Roman" w:cs="Times New Roman"/>
          <w:snapToGrid w:val="0"/>
          <w:sz w:val="24"/>
          <w:szCs w:val="24"/>
          <w:lang w:val="ru-RU"/>
        </w:rPr>
        <w:t xml:space="preserve"> </w:t>
      </w:r>
      <w:r w:rsidRPr="00047620">
        <w:rPr>
          <w:rFonts w:ascii="Times New Roman" w:hAnsi="Times New Roman" w:cs="Times New Roman"/>
          <w:snapToGrid w:val="0"/>
          <w:sz w:val="24"/>
          <w:szCs w:val="24"/>
          <w:lang w:val="ru-RU"/>
        </w:rPr>
        <w:t>комплекса на серпентиниту);</w:t>
      </w:r>
    </w:p>
    <w:p w:rsidR="00170A6A" w:rsidRPr="00047620" w:rsidRDefault="00170A6A" w:rsidP="00E867CA">
      <w:pPr>
        <w:widowControl w:val="0"/>
        <w:spacing w:after="60"/>
        <w:jc w:val="both"/>
        <w:rPr>
          <w:rFonts w:ascii="Times New Roman" w:hAnsi="Times New Roman" w:cs="Times New Roman"/>
          <w:snapToGrid w:val="0"/>
          <w:sz w:val="24"/>
          <w:szCs w:val="24"/>
          <w:lang w:val="ru-RU"/>
        </w:rPr>
      </w:pPr>
      <w:r w:rsidRPr="00047620">
        <w:rPr>
          <w:rFonts w:ascii="Times New Roman" w:hAnsi="Times New Roman" w:cs="Times New Roman"/>
          <w:snapToGrid w:val="0"/>
          <w:sz w:val="24"/>
          <w:szCs w:val="24"/>
          <w:lang w:val="ru-RU"/>
        </w:rPr>
        <w:t xml:space="preserve">     - изломљен и врлетан терен на целој површини (у делу комплекса на серпентиниту).</w:t>
      </w:r>
    </w:p>
    <w:p w:rsidR="00170A6A" w:rsidRDefault="00170A6A" w:rsidP="008029F9">
      <w:pPr>
        <w:widowControl w:val="0"/>
        <w:ind w:firstLine="720"/>
        <w:jc w:val="both"/>
        <w:rPr>
          <w:rFonts w:ascii="Times New Roman" w:hAnsi="Times New Roman" w:cs="Times New Roman"/>
          <w:snapToGrid w:val="0"/>
          <w:sz w:val="24"/>
          <w:szCs w:val="24"/>
          <w:lang w:val="ru-RU"/>
        </w:rPr>
      </w:pPr>
    </w:p>
    <w:p w:rsidR="00170A6A" w:rsidRPr="00B23F4C" w:rsidRDefault="00170A6A" w:rsidP="008029F9">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Газдинска јединица </w:t>
      </w:r>
      <w:r w:rsidRPr="00B23F4C">
        <w:rPr>
          <w:rFonts w:ascii="Times New Roman" w:hAnsi="Times New Roman" w:cs="Times New Roman"/>
          <w:color w:val="000000"/>
          <w:sz w:val="24"/>
          <w:szCs w:val="24"/>
          <w:lang w:val="ru-RU"/>
        </w:rPr>
        <w:t>„</w:t>
      </w:r>
      <w:r w:rsidRPr="00585D9B">
        <w:rPr>
          <w:rFonts w:ascii="Times New Roman" w:hAnsi="Times New Roman" w:cs="Times New Roman"/>
          <w:color w:val="000000"/>
          <w:sz w:val="24"/>
          <w:szCs w:val="24"/>
          <w:lang w:val="ru-RU"/>
        </w:rPr>
        <w:t>Гоч Гвоздац-</w:t>
      </w:r>
      <w:r w:rsidRPr="00585D9B">
        <w:rPr>
          <w:rFonts w:ascii="Times New Roman" w:hAnsi="Times New Roman" w:cs="Times New Roman"/>
          <w:color w:val="000000"/>
          <w:sz w:val="24"/>
          <w:szCs w:val="24"/>
        </w:rPr>
        <w:t>A</w:t>
      </w:r>
      <w:r w:rsidRPr="00B23F4C">
        <w:rPr>
          <w:rFonts w:ascii="Times New Roman" w:hAnsi="Times New Roman" w:cs="Times New Roman"/>
          <w:color w:val="000000"/>
          <w:sz w:val="24"/>
          <w:szCs w:val="24"/>
          <w:lang w:val="ru-RU"/>
        </w:rPr>
        <w:t xml:space="preserve">“, је након проглашења </w:t>
      </w:r>
      <w:r w:rsidRPr="00585D9B">
        <w:rPr>
          <w:rFonts w:ascii="Times New Roman" w:hAnsi="Times New Roman" w:cs="Times New Roman"/>
          <w:color w:val="000000"/>
          <w:sz w:val="24"/>
          <w:szCs w:val="24"/>
          <w:lang w:val="ru-RU"/>
        </w:rPr>
        <w:t xml:space="preserve">Специјалног резервата природе </w:t>
      </w:r>
      <w:r w:rsidRPr="00B23F4C">
        <w:rPr>
          <w:rFonts w:ascii="Times New Roman" w:hAnsi="Times New Roman" w:cs="Times New Roman"/>
          <w:color w:val="000000"/>
          <w:sz w:val="24"/>
          <w:szCs w:val="24"/>
          <w:lang w:val="ru-RU"/>
        </w:rPr>
        <w:t>„</w:t>
      </w:r>
      <w:r w:rsidRPr="00585D9B">
        <w:rPr>
          <w:rFonts w:ascii="Times New Roman" w:hAnsi="Times New Roman" w:cs="Times New Roman"/>
          <w:color w:val="000000"/>
          <w:sz w:val="24"/>
          <w:szCs w:val="24"/>
          <w:lang w:val="ru-RU"/>
        </w:rPr>
        <w:t>Гоч- Гвоздац</w:t>
      </w:r>
      <w:r w:rsidRPr="00B23F4C">
        <w:rPr>
          <w:rFonts w:ascii="Times New Roman" w:hAnsi="Times New Roman" w:cs="Times New Roman"/>
          <w:color w:val="000000"/>
          <w:sz w:val="24"/>
          <w:szCs w:val="24"/>
          <w:lang w:val="ru-RU"/>
        </w:rPr>
        <w:t>“ интегрални део истог, те</w:t>
      </w:r>
      <w:r w:rsidRPr="00B23F4C">
        <w:rPr>
          <w:rFonts w:ascii="Times New Roman" w:hAnsi="Times New Roman" w:cs="Times New Roman"/>
          <w:snapToGrid w:val="0"/>
          <w:sz w:val="24"/>
          <w:szCs w:val="24"/>
          <w:lang w:val="ru-RU"/>
        </w:rPr>
        <w:t xml:space="preserve"> </w:t>
      </w:r>
      <w:r w:rsidRPr="00585D9B">
        <w:rPr>
          <w:rFonts w:ascii="Times New Roman" w:hAnsi="Times New Roman" w:cs="Times New Roman"/>
          <w:color w:val="000000"/>
          <w:sz w:val="24"/>
          <w:szCs w:val="24"/>
          <w:lang w:val="ru-RU"/>
        </w:rPr>
        <w:t xml:space="preserve">имајући у виду карактер, природне вредности и циљеве Специјалног резервата природе </w:t>
      </w:r>
      <w:r w:rsidRPr="00B23F4C">
        <w:rPr>
          <w:rFonts w:ascii="Times New Roman" w:hAnsi="Times New Roman" w:cs="Times New Roman"/>
          <w:color w:val="000000"/>
          <w:sz w:val="24"/>
          <w:szCs w:val="24"/>
          <w:lang w:val="ru-RU"/>
        </w:rPr>
        <w:t xml:space="preserve">на заштићеном подручју успостављају се </w:t>
      </w:r>
      <w:r w:rsidRPr="00B23F4C">
        <w:rPr>
          <w:rFonts w:ascii="Times New Roman" w:hAnsi="Times New Roman" w:cs="Times New Roman"/>
          <w:b/>
          <w:bCs/>
          <w:color w:val="000000"/>
          <w:sz w:val="24"/>
          <w:szCs w:val="24"/>
          <w:u w:val="single"/>
          <w:lang w:val="ru-RU"/>
        </w:rPr>
        <w:t xml:space="preserve">режими заштите </w:t>
      </w:r>
      <w:r w:rsidRPr="00585D9B">
        <w:rPr>
          <w:rFonts w:ascii="Times New Roman" w:hAnsi="Times New Roman" w:cs="Times New Roman"/>
          <w:b/>
          <w:bCs/>
          <w:color w:val="000000"/>
          <w:sz w:val="24"/>
          <w:szCs w:val="24"/>
          <w:u w:val="single"/>
        </w:rPr>
        <w:t>I</w:t>
      </w:r>
      <w:r w:rsidRPr="00B23F4C">
        <w:rPr>
          <w:rFonts w:ascii="Times New Roman" w:hAnsi="Times New Roman" w:cs="Times New Roman"/>
          <w:b/>
          <w:bCs/>
          <w:color w:val="000000"/>
          <w:sz w:val="24"/>
          <w:szCs w:val="24"/>
          <w:u w:val="single"/>
          <w:lang w:val="ru-RU"/>
        </w:rPr>
        <w:t xml:space="preserve"> (првог), </w:t>
      </w:r>
      <w:r w:rsidRPr="00585D9B">
        <w:rPr>
          <w:rFonts w:ascii="Times New Roman" w:hAnsi="Times New Roman" w:cs="Times New Roman"/>
          <w:b/>
          <w:bCs/>
          <w:color w:val="000000"/>
          <w:sz w:val="24"/>
          <w:szCs w:val="24"/>
          <w:u w:val="single"/>
        </w:rPr>
        <w:t>II</w:t>
      </w:r>
      <w:r w:rsidRPr="00B23F4C">
        <w:rPr>
          <w:rFonts w:ascii="Times New Roman" w:hAnsi="Times New Roman" w:cs="Times New Roman"/>
          <w:b/>
          <w:bCs/>
          <w:color w:val="000000"/>
          <w:sz w:val="24"/>
          <w:szCs w:val="24"/>
          <w:u w:val="single"/>
          <w:lang w:val="ru-RU"/>
        </w:rPr>
        <w:t xml:space="preserve"> (другог) и </w:t>
      </w:r>
      <w:r w:rsidRPr="00585D9B">
        <w:rPr>
          <w:rFonts w:ascii="Times New Roman" w:hAnsi="Times New Roman" w:cs="Times New Roman"/>
          <w:b/>
          <w:bCs/>
          <w:color w:val="000000"/>
          <w:sz w:val="24"/>
          <w:szCs w:val="24"/>
          <w:u w:val="single"/>
        </w:rPr>
        <w:t>III</w:t>
      </w:r>
      <w:r w:rsidRPr="00B23F4C">
        <w:rPr>
          <w:rFonts w:ascii="Times New Roman" w:hAnsi="Times New Roman" w:cs="Times New Roman"/>
          <w:b/>
          <w:bCs/>
          <w:color w:val="000000"/>
          <w:sz w:val="24"/>
          <w:szCs w:val="24"/>
          <w:u w:val="single"/>
          <w:lang w:val="ru-RU"/>
        </w:rPr>
        <w:t xml:space="preserve"> (трећег) степена</w:t>
      </w:r>
      <w:r w:rsidRPr="00B23F4C">
        <w:rPr>
          <w:rFonts w:ascii="Times New Roman" w:hAnsi="Times New Roman" w:cs="Times New Roman"/>
          <w:color w:val="000000"/>
          <w:sz w:val="24"/>
          <w:szCs w:val="24"/>
          <w:lang w:val="ru-RU"/>
        </w:rPr>
        <w:t xml:space="preserve">, у складу са Законом </w:t>
      </w:r>
      <w:r w:rsidRPr="00585D9B">
        <w:rPr>
          <w:rFonts w:ascii="Times New Roman" w:hAnsi="Times New Roman" w:cs="Times New Roman"/>
          <w:color w:val="000000"/>
          <w:sz w:val="24"/>
          <w:szCs w:val="24"/>
          <w:lang w:val="ru-RU"/>
        </w:rPr>
        <w:t xml:space="preserve">о заштити природе </w:t>
      </w:r>
      <w:r w:rsidRPr="00B23F4C">
        <w:rPr>
          <w:rFonts w:ascii="Times New Roman" w:hAnsi="Times New Roman" w:cs="Times New Roman"/>
          <w:color w:val="000000"/>
          <w:sz w:val="24"/>
          <w:szCs w:val="24"/>
          <w:lang w:val="ru-RU"/>
        </w:rPr>
        <w:t>„</w:t>
      </w:r>
      <w:r w:rsidRPr="00585D9B">
        <w:rPr>
          <w:rFonts w:ascii="Times New Roman" w:hAnsi="Times New Roman" w:cs="Times New Roman"/>
          <w:color w:val="000000"/>
          <w:sz w:val="24"/>
          <w:szCs w:val="24"/>
          <w:lang w:val="ru-RU"/>
        </w:rPr>
        <w:t>Службени гласник РС</w:t>
      </w:r>
      <w:r w:rsidRPr="00B23F4C">
        <w:rPr>
          <w:rFonts w:ascii="Times New Roman" w:hAnsi="Times New Roman" w:cs="Times New Roman"/>
          <w:color w:val="000000"/>
          <w:sz w:val="24"/>
          <w:szCs w:val="24"/>
          <w:lang w:val="ru-RU"/>
        </w:rPr>
        <w:t>“</w:t>
      </w:r>
      <w:r w:rsidRPr="00585D9B">
        <w:rPr>
          <w:rFonts w:ascii="Times New Roman" w:hAnsi="Times New Roman" w:cs="Times New Roman"/>
          <w:color w:val="000000"/>
          <w:sz w:val="24"/>
          <w:szCs w:val="24"/>
          <w:lang w:val="ru-RU"/>
        </w:rPr>
        <w:t>, 36/09, 88/10 и 91/10) и Уредбом о режимима заштите (</w:t>
      </w:r>
      <w:r w:rsidRPr="00B23F4C">
        <w:rPr>
          <w:rFonts w:ascii="Times New Roman" w:hAnsi="Times New Roman" w:cs="Times New Roman"/>
          <w:color w:val="000000"/>
          <w:sz w:val="24"/>
          <w:szCs w:val="24"/>
          <w:lang w:val="ru-RU"/>
        </w:rPr>
        <w:t>„Службени гласник РС“, бр. 31/12).</w:t>
      </w:r>
    </w:p>
    <w:p w:rsidR="00170A6A" w:rsidRPr="00585D9B" w:rsidRDefault="00170A6A" w:rsidP="008029F9">
      <w:pPr>
        <w:widowControl w:val="0"/>
        <w:jc w:val="both"/>
        <w:rPr>
          <w:rFonts w:ascii="Times New Roman" w:hAnsi="Times New Roman" w:cs="Times New Roman"/>
          <w:snapToGrid w:val="0"/>
          <w:sz w:val="24"/>
          <w:szCs w:val="24"/>
          <w:lang w:val="ru-RU"/>
        </w:rPr>
      </w:pPr>
    </w:p>
    <w:p w:rsidR="00170A6A" w:rsidRPr="00585D9B" w:rsidRDefault="00170A6A" w:rsidP="008029F9">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ab/>
        <w:t>Шуме и простор ове газдинске јединице припадају деловима зона заштите:</w:t>
      </w:r>
    </w:p>
    <w:p w:rsidR="00170A6A" w:rsidRPr="00585D9B" w:rsidRDefault="00170A6A" w:rsidP="008029F9">
      <w:pPr>
        <w:widowControl w:val="0"/>
        <w:jc w:val="both"/>
        <w:rPr>
          <w:rFonts w:ascii="Times New Roman" w:hAnsi="Times New Roman" w:cs="Times New Roman"/>
          <w:snapToGrid w:val="0"/>
          <w:sz w:val="24"/>
          <w:szCs w:val="24"/>
          <w:lang w:val="ru-RU"/>
        </w:rPr>
      </w:pPr>
    </w:p>
    <w:p w:rsidR="00170A6A" w:rsidRPr="00585D9B" w:rsidRDefault="00170A6A" w:rsidP="008029F9">
      <w:pPr>
        <w:spacing w:after="120"/>
        <w:jc w:val="both"/>
        <w:rPr>
          <w:rFonts w:ascii="Times New Roman" w:hAnsi="Times New Roman" w:cs="Times New Roman"/>
          <w:snapToGrid w:val="0"/>
          <w:sz w:val="24"/>
          <w:szCs w:val="24"/>
          <w:lang w:val="sr-Cyrl-CS"/>
        </w:rPr>
      </w:pPr>
      <w:r w:rsidRPr="00585D9B">
        <w:rPr>
          <w:rFonts w:ascii="Times New Roman" w:hAnsi="Times New Roman" w:cs="Times New Roman"/>
          <w:snapToGrid w:val="0"/>
          <w:sz w:val="24"/>
          <w:szCs w:val="24"/>
          <w:lang w:val="ru-RU"/>
        </w:rPr>
        <w:tab/>
      </w:r>
      <w:r w:rsidRPr="00585D9B">
        <w:rPr>
          <w:rFonts w:ascii="Times New Roman" w:hAnsi="Times New Roman" w:cs="Times New Roman"/>
          <w:b/>
          <w:bCs/>
          <w:snapToGrid w:val="0"/>
          <w:sz w:val="24"/>
          <w:szCs w:val="24"/>
        </w:rPr>
        <w:t>I</w:t>
      </w:r>
      <w:r w:rsidRPr="00585D9B">
        <w:rPr>
          <w:rFonts w:ascii="Times New Roman" w:hAnsi="Times New Roman" w:cs="Times New Roman"/>
          <w:b/>
          <w:bCs/>
          <w:snapToGrid w:val="0"/>
          <w:sz w:val="24"/>
          <w:szCs w:val="24"/>
          <w:lang w:val="ru-RU"/>
        </w:rPr>
        <w:t xml:space="preserve">  степен</w:t>
      </w:r>
      <w:r w:rsidRPr="00B23F4C">
        <w:rPr>
          <w:rFonts w:ascii="Times New Roman" w:hAnsi="Times New Roman" w:cs="Times New Roman"/>
          <w:i/>
          <w:iCs/>
          <w:sz w:val="24"/>
          <w:szCs w:val="24"/>
          <w:lang w:val="ru-RU"/>
        </w:rPr>
        <w:t>- строга заштита</w:t>
      </w:r>
      <w:r w:rsidRPr="00585D9B">
        <w:rPr>
          <w:rFonts w:ascii="Times New Roman" w:hAnsi="Times New Roman" w:cs="Times New Roman"/>
          <w:snapToGrid w:val="0"/>
          <w:sz w:val="24"/>
          <w:szCs w:val="24"/>
          <w:lang w:val="sr-Cyrl-CS"/>
        </w:rPr>
        <w:t xml:space="preserve"> </w:t>
      </w:r>
    </w:p>
    <w:p w:rsidR="00170A6A" w:rsidRPr="00B23F4C" w:rsidRDefault="00170A6A" w:rsidP="008029F9">
      <w:pPr>
        <w:jc w:val="both"/>
        <w:rPr>
          <w:rFonts w:ascii="Times New Roman" w:hAnsi="Times New Roman" w:cs="Times New Roman"/>
          <w:sz w:val="24"/>
          <w:szCs w:val="24"/>
          <w:lang w:val="ru-RU"/>
        </w:rPr>
      </w:pPr>
      <w:r w:rsidRPr="00585D9B">
        <w:rPr>
          <w:rFonts w:ascii="Times New Roman" w:hAnsi="Times New Roman" w:cs="Times New Roman"/>
          <w:snapToGrid w:val="0"/>
          <w:sz w:val="24"/>
          <w:szCs w:val="24"/>
          <w:lang w:val="sr-Cyrl-CS"/>
        </w:rPr>
        <w:t xml:space="preserve">          Режим заштите </w:t>
      </w:r>
      <w:r w:rsidRPr="00585D9B">
        <w:rPr>
          <w:rFonts w:ascii="Times New Roman" w:hAnsi="Times New Roman" w:cs="Times New Roman"/>
          <w:sz w:val="24"/>
          <w:szCs w:val="24"/>
          <w:lang w:val="it-IT"/>
        </w:rPr>
        <w:t>I</w:t>
      </w:r>
      <w:r w:rsidRPr="00B23F4C">
        <w:rPr>
          <w:rFonts w:ascii="Times New Roman" w:hAnsi="Times New Roman" w:cs="Times New Roman"/>
          <w:sz w:val="24"/>
          <w:szCs w:val="24"/>
          <w:lang w:val="ru-RU"/>
        </w:rPr>
        <w:t xml:space="preserve"> степена-строга заштита, спроводи се на заштићеном подручју или његовом делу са мало измењеним екосистемима изузетног научног и практичног значаја, којом се омогућавају процеси природне сукцесије и очување станишта и животних заједница у условима дивљине. </w:t>
      </w:r>
    </w:p>
    <w:p w:rsidR="00170A6A" w:rsidRPr="00B23F4C" w:rsidRDefault="00170A6A" w:rsidP="008029F9">
      <w:pPr>
        <w:spacing w:after="120"/>
        <w:jc w:val="both"/>
        <w:rPr>
          <w:rFonts w:ascii="Times New Roman" w:hAnsi="Times New Roman" w:cs="Times New Roman"/>
          <w:i/>
          <w:iCs/>
          <w:sz w:val="24"/>
          <w:szCs w:val="24"/>
          <w:lang w:val="ru-RU"/>
        </w:rPr>
      </w:pPr>
      <w:r w:rsidRPr="00585D9B">
        <w:rPr>
          <w:rFonts w:ascii="Times New Roman" w:hAnsi="Times New Roman" w:cs="Times New Roman"/>
          <w:snapToGrid w:val="0"/>
          <w:sz w:val="24"/>
          <w:szCs w:val="24"/>
          <w:lang w:val="ru-RU"/>
        </w:rPr>
        <w:tab/>
      </w:r>
      <w:r w:rsidRPr="00585D9B">
        <w:rPr>
          <w:rFonts w:ascii="Times New Roman" w:hAnsi="Times New Roman" w:cs="Times New Roman"/>
          <w:b/>
          <w:bCs/>
          <w:snapToGrid w:val="0"/>
          <w:sz w:val="24"/>
          <w:szCs w:val="24"/>
        </w:rPr>
        <w:t>II</w:t>
      </w:r>
      <w:r w:rsidRPr="00585D9B">
        <w:rPr>
          <w:rFonts w:ascii="Times New Roman" w:hAnsi="Times New Roman" w:cs="Times New Roman"/>
          <w:b/>
          <w:bCs/>
          <w:snapToGrid w:val="0"/>
          <w:sz w:val="24"/>
          <w:szCs w:val="24"/>
          <w:lang w:val="ru-RU"/>
        </w:rPr>
        <w:t xml:space="preserve"> степен</w:t>
      </w:r>
      <w:r w:rsidRPr="00B23F4C">
        <w:rPr>
          <w:rFonts w:ascii="Times New Roman" w:hAnsi="Times New Roman" w:cs="Times New Roman"/>
          <w:i/>
          <w:iCs/>
          <w:sz w:val="24"/>
          <w:szCs w:val="24"/>
          <w:lang w:val="ru-RU"/>
        </w:rPr>
        <w:t>– активна заштита</w:t>
      </w:r>
    </w:p>
    <w:p w:rsidR="00170A6A" w:rsidRPr="00B23F4C" w:rsidRDefault="00170A6A" w:rsidP="008029F9">
      <w:pPr>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6418B4">
        <w:rPr>
          <w:rFonts w:ascii="Times New Roman" w:hAnsi="Times New Roman" w:cs="Times New Roman"/>
          <w:sz w:val="24"/>
          <w:szCs w:val="24"/>
          <w:lang w:val="ru-RU"/>
        </w:rPr>
        <w:t xml:space="preserve">Режим заштите </w:t>
      </w:r>
      <w:r w:rsidRPr="00585D9B">
        <w:rPr>
          <w:rFonts w:ascii="Times New Roman" w:hAnsi="Times New Roman" w:cs="Times New Roman"/>
          <w:sz w:val="24"/>
          <w:szCs w:val="24"/>
        </w:rPr>
        <w:t>II</w:t>
      </w:r>
      <w:r w:rsidRPr="006418B4">
        <w:rPr>
          <w:rFonts w:ascii="Times New Roman" w:hAnsi="Times New Roman" w:cs="Times New Roman"/>
          <w:sz w:val="24"/>
          <w:szCs w:val="24"/>
          <w:lang w:val="ru-RU"/>
        </w:rPr>
        <w:t xml:space="preserve"> степена - активна заштита, спроводи се на заштићеном подручју или његовом делу са делимично измењеним екосистемима великог научног и практичног значаја и посебно вредним пределима и објектима геонаслеђа. У </w:t>
      </w:r>
      <w:r w:rsidRPr="00585D9B">
        <w:rPr>
          <w:rFonts w:ascii="Times New Roman" w:hAnsi="Times New Roman" w:cs="Times New Roman"/>
          <w:sz w:val="24"/>
          <w:szCs w:val="24"/>
        </w:rPr>
        <w:t>II</w:t>
      </w:r>
      <w:r w:rsidRPr="006418B4">
        <w:rPr>
          <w:rFonts w:ascii="Times New Roman" w:hAnsi="Times New Roman" w:cs="Times New Roman"/>
          <w:sz w:val="24"/>
          <w:szCs w:val="24"/>
          <w:lang w:val="ru-RU"/>
        </w:rPr>
        <w:t xml:space="preserve"> степену заштите могу се вршити управљачке интервенције у циљу рестаурације, ревитализације и укупног унапређења заштићеног подручја, без последица по примарне вредности њихових природних станишта, популација, екосистема, обележја предела и објеката геонаслеђа, обављати традиционалне делатности и ограничено користити природни ресурси на одржив и строго контролисан начин.</w:t>
      </w:r>
    </w:p>
    <w:p w:rsidR="00170A6A" w:rsidRPr="00585D9B" w:rsidRDefault="00170A6A" w:rsidP="008029F9">
      <w:pPr>
        <w:spacing w:after="120"/>
        <w:jc w:val="both"/>
        <w:rPr>
          <w:rFonts w:ascii="Times New Roman" w:hAnsi="Times New Roman" w:cs="Times New Roman"/>
          <w:sz w:val="24"/>
          <w:szCs w:val="24"/>
          <w:lang w:val="sr-Cyrl-CS"/>
        </w:rPr>
      </w:pPr>
      <w:r w:rsidRPr="00B23F4C">
        <w:rPr>
          <w:rFonts w:ascii="Times New Roman" w:hAnsi="Times New Roman" w:cs="Times New Roman"/>
          <w:b/>
          <w:bCs/>
          <w:snapToGrid w:val="0"/>
          <w:sz w:val="24"/>
          <w:szCs w:val="24"/>
          <w:lang w:val="ru-RU"/>
        </w:rPr>
        <w:t xml:space="preserve">          </w:t>
      </w:r>
      <w:r w:rsidRPr="00585D9B">
        <w:rPr>
          <w:rFonts w:ascii="Times New Roman" w:hAnsi="Times New Roman" w:cs="Times New Roman"/>
          <w:b/>
          <w:bCs/>
          <w:snapToGrid w:val="0"/>
          <w:sz w:val="24"/>
          <w:szCs w:val="24"/>
        </w:rPr>
        <w:t>III</w:t>
      </w:r>
      <w:r w:rsidRPr="00585D9B">
        <w:rPr>
          <w:rFonts w:ascii="Times New Roman" w:hAnsi="Times New Roman" w:cs="Times New Roman"/>
          <w:b/>
          <w:bCs/>
          <w:snapToGrid w:val="0"/>
          <w:sz w:val="24"/>
          <w:szCs w:val="24"/>
          <w:lang w:val="ru-RU"/>
        </w:rPr>
        <w:t xml:space="preserve"> степен</w:t>
      </w:r>
      <w:r w:rsidRPr="00585D9B">
        <w:rPr>
          <w:rFonts w:ascii="Times New Roman" w:hAnsi="Times New Roman" w:cs="Times New Roman"/>
          <w:i/>
          <w:iCs/>
          <w:sz w:val="24"/>
          <w:szCs w:val="24"/>
          <w:lang w:val="sr-Cyrl-CS"/>
        </w:rPr>
        <w:t xml:space="preserve"> – </w:t>
      </w:r>
      <w:r w:rsidRPr="00B23F4C">
        <w:rPr>
          <w:rFonts w:ascii="Times New Roman" w:hAnsi="Times New Roman" w:cs="Times New Roman"/>
          <w:i/>
          <w:iCs/>
          <w:sz w:val="24"/>
          <w:szCs w:val="24"/>
          <w:lang w:val="ru-RU"/>
        </w:rPr>
        <w:t>проактивна заштита</w:t>
      </w:r>
    </w:p>
    <w:p w:rsidR="00170A6A" w:rsidRPr="00585D9B" w:rsidRDefault="00170A6A" w:rsidP="008029F9">
      <w:pPr>
        <w:autoSpaceDE w:val="0"/>
        <w:autoSpaceDN w:val="0"/>
        <w:adjustRightInd w:val="0"/>
        <w:jc w:val="both"/>
        <w:rPr>
          <w:rFonts w:ascii="Times New Roman" w:hAnsi="Times New Roman" w:cs="Times New Roman"/>
          <w:snapToGrid w:val="0"/>
          <w:color w:val="000000"/>
          <w:sz w:val="24"/>
          <w:szCs w:val="24"/>
          <w:lang w:val="ru-RU"/>
        </w:rPr>
      </w:pPr>
      <w:r>
        <w:rPr>
          <w:rFonts w:ascii="Times New Roman" w:hAnsi="Times New Roman" w:cs="Times New Roman"/>
          <w:color w:val="000000"/>
          <w:sz w:val="24"/>
          <w:szCs w:val="24"/>
          <w:lang w:val="ru-RU"/>
        </w:rPr>
        <w:tab/>
      </w:r>
      <w:r w:rsidRPr="00B23F4C">
        <w:rPr>
          <w:rFonts w:ascii="Times New Roman" w:hAnsi="Times New Roman" w:cs="Times New Roman"/>
          <w:color w:val="000000"/>
          <w:sz w:val="24"/>
          <w:szCs w:val="24"/>
          <w:lang w:val="ru-RU"/>
        </w:rPr>
        <w:t xml:space="preserve">Режим заштите </w:t>
      </w:r>
      <w:r w:rsidRPr="00585D9B">
        <w:rPr>
          <w:rFonts w:ascii="Times New Roman" w:hAnsi="Times New Roman" w:cs="Times New Roman"/>
          <w:color w:val="000000"/>
          <w:sz w:val="24"/>
          <w:szCs w:val="24"/>
        </w:rPr>
        <w:t>III</w:t>
      </w:r>
      <w:r w:rsidRPr="00B23F4C">
        <w:rPr>
          <w:rFonts w:ascii="Times New Roman" w:hAnsi="Times New Roman" w:cs="Times New Roman"/>
          <w:color w:val="000000"/>
          <w:sz w:val="24"/>
          <w:szCs w:val="24"/>
          <w:lang w:val="ru-RU"/>
        </w:rPr>
        <w:t xml:space="preserve"> степена - проактивна заштита, спроводи се на заштићеном подручју или његовом делу са делимично измењеним и/или измењеним екосистемима, пределима и објектима геонаслеђа од научног и практичног значаја. У </w:t>
      </w:r>
      <w:r w:rsidRPr="00585D9B">
        <w:rPr>
          <w:rFonts w:ascii="Times New Roman" w:hAnsi="Times New Roman" w:cs="Times New Roman"/>
          <w:color w:val="000000"/>
          <w:sz w:val="24"/>
          <w:szCs w:val="24"/>
        </w:rPr>
        <w:t>III</w:t>
      </w:r>
      <w:r w:rsidRPr="00B23F4C">
        <w:rPr>
          <w:rFonts w:ascii="Times New Roman" w:hAnsi="Times New Roman" w:cs="Times New Roman"/>
          <w:color w:val="000000"/>
          <w:sz w:val="24"/>
          <w:szCs w:val="24"/>
          <w:lang w:val="ru-RU"/>
        </w:rPr>
        <w:t xml:space="preserve"> степену заштите могу се вршити управљачке интервенције у циљу рестаурације, ревитализације и укупног унапређења заштићеног подручја, развој села и унапређење сеоских домаћинстава, уређење објеката културно-историјског наслеђа и традиционалног градитељства, очување традиционалних делатности локалног становништва, селективно и ограничено коришћење природних ресурса и простора уз потребну инфраструктурну и другу изградњу.</w:t>
      </w:r>
    </w:p>
    <w:p w:rsidR="00170A6A" w:rsidRPr="00047620" w:rsidRDefault="00170A6A" w:rsidP="008029F9">
      <w:pPr>
        <w:widowControl w:val="0"/>
        <w:spacing w:after="60"/>
        <w:ind w:firstLine="720"/>
        <w:jc w:val="both"/>
        <w:rPr>
          <w:rFonts w:ascii="Times New Roman" w:hAnsi="Times New Roman" w:cs="Times New Roman"/>
          <w:snapToGrid w:val="0"/>
          <w:sz w:val="24"/>
          <w:szCs w:val="24"/>
          <w:lang w:val="ru-RU"/>
        </w:rPr>
      </w:pPr>
    </w:p>
    <w:p w:rsidR="00170A6A" w:rsidRDefault="00170A6A" w:rsidP="00E867CA">
      <w:pPr>
        <w:autoSpaceDE w:val="0"/>
        <w:autoSpaceDN w:val="0"/>
        <w:adjustRightInd w:val="0"/>
        <w:spacing w:after="60"/>
        <w:ind w:firstLine="720"/>
        <w:jc w:val="both"/>
        <w:rPr>
          <w:rFonts w:ascii="Times New Roman" w:hAnsi="Times New Roman" w:cs="Times New Roman"/>
          <w:b/>
          <w:bCs/>
          <w:snapToGrid w:val="0"/>
          <w:sz w:val="24"/>
          <w:szCs w:val="24"/>
          <w:lang w:val="ru-RU"/>
        </w:rPr>
      </w:pPr>
      <w:r w:rsidRPr="001D7BAF">
        <w:rPr>
          <w:rFonts w:ascii="Times New Roman" w:hAnsi="Times New Roman" w:cs="Times New Roman"/>
          <w:b/>
          <w:bCs/>
          <w:snapToGrid w:val="0"/>
          <w:sz w:val="24"/>
          <w:szCs w:val="24"/>
          <w:lang w:val="ru-RU"/>
        </w:rPr>
        <w:t>Остале функције шума и њихов утицај на газдовање шумама</w:t>
      </w:r>
      <w:r>
        <w:rPr>
          <w:rFonts w:ascii="Times New Roman" w:hAnsi="Times New Roman" w:cs="Times New Roman"/>
          <w:b/>
          <w:bCs/>
          <w:snapToGrid w:val="0"/>
          <w:sz w:val="24"/>
          <w:szCs w:val="24"/>
          <w:lang w:val="ru-RU"/>
        </w:rPr>
        <w:t xml:space="preserve"> у овој газдинској јединици</w:t>
      </w:r>
    </w:p>
    <w:p w:rsidR="00170A6A" w:rsidRDefault="00170A6A" w:rsidP="008029F9">
      <w:pPr>
        <w:widowControl w:val="0"/>
        <w:spacing w:after="60"/>
        <w:ind w:firstLine="720"/>
        <w:jc w:val="both"/>
        <w:rPr>
          <w:rFonts w:ascii="Times New Roman" w:hAnsi="Times New Roman" w:cs="Times New Roman"/>
          <w:snapToGrid w:val="0"/>
          <w:sz w:val="24"/>
          <w:szCs w:val="24"/>
          <w:lang w:val="ru-RU"/>
        </w:rPr>
      </w:pPr>
    </w:p>
    <w:p w:rsidR="00170A6A" w:rsidRPr="00585D9B" w:rsidRDefault="00170A6A" w:rsidP="008029F9">
      <w:pPr>
        <w:autoSpaceDE w:val="0"/>
        <w:autoSpaceDN w:val="0"/>
        <w:adjustRightInd w:val="0"/>
        <w:ind w:firstLine="720"/>
        <w:jc w:val="both"/>
        <w:rPr>
          <w:rFonts w:ascii="Times New Roman" w:hAnsi="Times New Roman" w:cs="Times New Roman"/>
          <w:sz w:val="24"/>
          <w:szCs w:val="24"/>
          <w:lang w:val="sr-Cyrl-CS"/>
        </w:rPr>
      </w:pPr>
      <w:r w:rsidRPr="00585D9B">
        <w:rPr>
          <w:rFonts w:ascii="Times New Roman" w:hAnsi="Times New Roman" w:cs="Times New Roman"/>
          <w:i/>
          <w:iCs/>
          <w:sz w:val="24"/>
          <w:szCs w:val="24"/>
          <w:lang w:val="sr-Cyrl-CS"/>
        </w:rPr>
        <w:t>Научно-истраживачка функција</w:t>
      </w:r>
      <w:r w:rsidRPr="00585D9B">
        <w:rPr>
          <w:rFonts w:ascii="Times New Roman" w:hAnsi="Times New Roman" w:cs="Times New Roman"/>
          <w:b/>
          <w:bCs/>
          <w:sz w:val="24"/>
          <w:szCs w:val="24"/>
          <w:lang w:val="sr-Cyrl-CS"/>
        </w:rPr>
        <w:t xml:space="preserve"> </w:t>
      </w:r>
      <w:r w:rsidRPr="00585D9B">
        <w:rPr>
          <w:rFonts w:ascii="Times New Roman" w:hAnsi="Times New Roman" w:cs="Times New Roman"/>
          <w:sz w:val="24"/>
          <w:szCs w:val="24"/>
          <w:lang w:val="sr-Cyrl-CS"/>
        </w:rPr>
        <w:t xml:space="preserve">се огледа у </w:t>
      </w:r>
      <w:r w:rsidRPr="00585D9B">
        <w:rPr>
          <w:rFonts w:ascii="Times New Roman" w:hAnsi="Times New Roman" w:cs="Times New Roman"/>
          <w:color w:val="000000"/>
          <w:sz w:val="24"/>
          <w:szCs w:val="24"/>
          <w:lang w:val="sr-Cyrl-CS"/>
        </w:rPr>
        <w:t xml:space="preserve">извођењу  теренске практичне наставе </w:t>
      </w:r>
      <w:r w:rsidRPr="00585D9B">
        <w:rPr>
          <w:rFonts w:ascii="Times New Roman" w:hAnsi="Times New Roman" w:cs="Times New Roman"/>
          <w:sz w:val="24"/>
          <w:szCs w:val="24"/>
          <w:lang w:val="sr-Cyrl-CS"/>
        </w:rPr>
        <w:t>из основних академских, дипломских академских, специјалистичких и докторских студија за потребе Факултета и других чланица Универзитета</w:t>
      </w:r>
      <w:r w:rsidRPr="00B23F4C">
        <w:rPr>
          <w:rFonts w:ascii="Times New Roman" w:hAnsi="Times New Roman" w:cs="Times New Roman"/>
          <w:sz w:val="24"/>
          <w:szCs w:val="24"/>
          <w:lang w:val="ru-RU"/>
        </w:rPr>
        <w:t>.</w:t>
      </w:r>
      <w:r w:rsidRPr="00585D9B">
        <w:rPr>
          <w:rFonts w:ascii="Times New Roman" w:hAnsi="Times New Roman" w:cs="Times New Roman"/>
          <w:color w:val="000000"/>
          <w:sz w:val="24"/>
          <w:szCs w:val="24"/>
          <w:lang w:val="sr-Cyrl-CS"/>
        </w:rPr>
        <w:t xml:space="preserve"> Такође, обухвата и с</w:t>
      </w:r>
      <w:r w:rsidRPr="00585D9B">
        <w:rPr>
          <w:rFonts w:ascii="Times New Roman" w:hAnsi="Times New Roman" w:cs="Times New Roman"/>
          <w:sz w:val="24"/>
          <w:szCs w:val="24"/>
          <w:lang w:val="sr-Cyrl-CS"/>
        </w:rPr>
        <w:t xml:space="preserve">провођење различитих </w:t>
      </w:r>
      <w:r w:rsidRPr="00585D9B">
        <w:rPr>
          <w:rFonts w:ascii="Times New Roman" w:hAnsi="Times New Roman" w:cs="Times New Roman"/>
          <w:color w:val="000000"/>
          <w:sz w:val="24"/>
          <w:szCs w:val="24"/>
          <w:lang w:val="sr-Cyrl-CS"/>
        </w:rPr>
        <w:t>научних</w:t>
      </w:r>
      <w:r w:rsidRPr="00585D9B">
        <w:rPr>
          <w:rFonts w:ascii="Times New Roman" w:hAnsi="Times New Roman" w:cs="Times New Roman"/>
          <w:sz w:val="24"/>
          <w:szCs w:val="24"/>
          <w:lang w:val="sr-Cyrl-CS"/>
        </w:rPr>
        <w:t xml:space="preserve"> истраживања </w:t>
      </w:r>
      <w:r w:rsidRPr="00585D9B">
        <w:rPr>
          <w:rFonts w:ascii="Times New Roman" w:hAnsi="Times New Roman" w:cs="Times New Roman"/>
          <w:color w:val="000000"/>
          <w:sz w:val="24"/>
          <w:szCs w:val="24"/>
          <w:lang w:val="sr-Cyrl-CS"/>
        </w:rPr>
        <w:t>из области шумарства и сродних дисциплина</w:t>
      </w:r>
      <w:r w:rsidRPr="00585D9B">
        <w:rPr>
          <w:rFonts w:ascii="Times New Roman" w:hAnsi="Times New Roman" w:cs="Times New Roman"/>
          <w:sz w:val="24"/>
          <w:szCs w:val="24"/>
          <w:lang w:val="sr-Cyrl-CS"/>
        </w:rPr>
        <w:t xml:space="preserve"> (фитоценолошка, еколошка и др. истраживања).</w:t>
      </w:r>
    </w:p>
    <w:p w:rsidR="00170A6A" w:rsidRPr="00585D9B" w:rsidRDefault="00170A6A" w:rsidP="008029F9">
      <w:pPr>
        <w:autoSpaceDE w:val="0"/>
        <w:autoSpaceDN w:val="0"/>
        <w:adjustRightInd w:val="0"/>
        <w:ind w:firstLine="720"/>
        <w:jc w:val="both"/>
        <w:rPr>
          <w:rFonts w:ascii="Times New Roman" w:hAnsi="Times New Roman" w:cs="Times New Roman"/>
          <w:sz w:val="24"/>
          <w:szCs w:val="24"/>
          <w:lang w:val="sr-Cyrl-CS"/>
        </w:rPr>
      </w:pPr>
      <w:r w:rsidRPr="00585D9B">
        <w:rPr>
          <w:rFonts w:ascii="Times New Roman" w:hAnsi="Times New Roman" w:cs="Times New Roman"/>
          <w:i/>
          <w:iCs/>
          <w:sz w:val="24"/>
          <w:szCs w:val="24"/>
          <w:lang w:val="ru-RU"/>
        </w:rPr>
        <w:t>Васпитно-образовн</w:t>
      </w:r>
      <w:r w:rsidRPr="00585D9B">
        <w:rPr>
          <w:rFonts w:ascii="Times New Roman" w:hAnsi="Times New Roman" w:cs="Times New Roman"/>
          <w:i/>
          <w:iCs/>
          <w:sz w:val="24"/>
          <w:szCs w:val="24"/>
          <w:lang w:val="sr-Cyrl-CS"/>
        </w:rPr>
        <w:t>а</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sr-Cyrl-CS"/>
        </w:rPr>
        <w:t>функција</w:t>
      </w:r>
      <w:r w:rsidRPr="00585D9B">
        <w:rPr>
          <w:rFonts w:ascii="Times New Roman" w:hAnsi="Times New Roman" w:cs="Times New Roman"/>
          <w:sz w:val="24"/>
          <w:szCs w:val="24"/>
          <w:lang w:val="ru-RU"/>
        </w:rPr>
        <w:t xml:space="preserve"> </w:t>
      </w:r>
      <w:r w:rsidRPr="00585D9B">
        <w:rPr>
          <w:rFonts w:ascii="Times New Roman" w:hAnsi="Times New Roman" w:cs="Times New Roman"/>
          <w:sz w:val="24"/>
          <w:szCs w:val="24"/>
          <w:lang w:val="sr-Cyrl-CS"/>
        </w:rPr>
        <w:t xml:space="preserve">се развија кроз презентацију и популаризацију вредности, кроз публиковање водича, разгледница, мапа и сл. Резерват је лако доступан и користити </w:t>
      </w:r>
      <w:r>
        <w:rPr>
          <w:rFonts w:ascii="Times New Roman" w:hAnsi="Times New Roman" w:cs="Times New Roman"/>
          <w:sz w:val="24"/>
          <w:szCs w:val="24"/>
          <w:lang w:val="sr-Cyrl-CS"/>
        </w:rPr>
        <w:t xml:space="preserve">се </w:t>
      </w:r>
      <w:r w:rsidRPr="00585D9B">
        <w:rPr>
          <w:rFonts w:ascii="Times New Roman" w:hAnsi="Times New Roman" w:cs="Times New Roman"/>
          <w:sz w:val="24"/>
          <w:szCs w:val="24"/>
          <w:lang w:val="sr-Cyrl-CS"/>
        </w:rPr>
        <w:t>за разне едукативне програме</w:t>
      </w:r>
      <w:r>
        <w:rPr>
          <w:rFonts w:ascii="Times New Roman" w:hAnsi="Times New Roman" w:cs="Times New Roman"/>
          <w:sz w:val="24"/>
          <w:szCs w:val="24"/>
          <w:lang w:val="sr-Cyrl-CS"/>
        </w:rPr>
        <w:t xml:space="preserve"> намењене</w:t>
      </w:r>
      <w:r w:rsidRPr="008029F9">
        <w:rPr>
          <w:rFonts w:ascii="Times New Roman" w:hAnsi="Times New Roman" w:cs="Times New Roman"/>
          <w:snapToGrid w:val="0"/>
          <w:sz w:val="24"/>
          <w:szCs w:val="24"/>
          <w:lang w:val="ru-RU"/>
        </w:rPr>
        <w:t xml:space="preserve"> </w:t>
      </w:r>
      <w:r w:rsidRPr="001D7BAF">
        <w:rPr>
          <w:rFonts w:ascii="Times New Roman" w:hAnsi="Times New Roman" w:cs="Times New Roman"/>
          <w:snapToGrid w:val="0"/>
          <w:sz w:val="24"/>
          <w:szCs w:val="24"/>
          <w:lang w:val="ru-RU"/>
        </w:rPr>
        <w:t>различити</w:t>
      </w:r>
      <w:r>
        <w:rPr>
          <w:rFonts w:ascii="Times New Roman" w:hAnsi="Times New Roman" w:cs="Times New Roman"/>
          <w:snapToGrid w:val="0"/>
          <w:sz w:val="24"/>
          <w:szCs w:val="24"/>
          <w:lang w:val="ru-RU"/>
        </w:rPr>
        <w:t>м</w:t>
      </w:r>
      <w:r w:rsidRPr="001D7BAF">
        <w:rPr>
          <w:rFonts w:ascii="Times New Roman" w:hAnsi="Times New Roman" w:cs="Times New Roman"/>
          <w:snapToGrid w:val="0"/>
          <w:sz w:val="24"/>
          <w:szCs w:val="24"/>
          <w:lang w:val="ru-RU"/>
        </w:rPr>
        <w:t xml:space="preserve">  узраст</w:t>
      </w:r>
      <w:r>
        <w:rPr>
          <w:rFonts w:ascii="Times New Roman" w:hAnsi="Times New Roman" w:cs="Times New Roman"/>
          <w:snapToGrid w:val="0"/>
          <w:sz w:val="24"/>
          <w:szCs w:val="24"/>
          <w:lang w:val="ru-RU"/>
        </w:rPr>
        <w:t>има</w:t>
      </w:r>
      <w:r w:rsidRPr="001D7BAF">
        <w:rPr>
          <w:rFonts w:ascii="Times New Roman" w:hAnsi="Times New Roman" w:cs="Times New Roman"/>
          <w:snapToGrid w:val="0"/>
          <w:sz w:val="24"/>
          <w:szCs w:val="24"/>
          <w:lang w:val="ru-RU"/>
        </w:rPr>
        <w:t xml:space="preserve"> - од школе у природи најмлађих </w:t>
      </w:r>
      <w:r>
        <w:rPr>
          <w:rFonts w:ascii="Times New Roman" w:hAnsi="Times New Roman" w:cs="Times New Roman"/>
          <w:snapToGrid w:val="0"/>
          <w:sz w:val="24"/>
          <w:szCs w:val="24"/>
          <w:lang w:val="ru-RU"/>
        </w:rPr>
        <w:t xml:space="preserve">предшколских </w:t>
      </w:r>
      <w:r w:rsidRPr="001D7BAF">
        <w:rPr>
          <w:rFonts w:ascii="Times New Roman" w:hAnsi="Times New Roman" w:cs="Times New Roman"/>
          <w:snapToGrid w:val="0"/>
          <w:sz w:val="24"/>
          <w:szCs w:val="24"/>
          <w:lang w:val="ru-RU"/>
        </w:rPr>
        <w:t xml:space="preserve">категорија  до школске праксе </w:t>
      </w:r>
      <w:r>
        <w:rPr>
          <w:rFonts w:ascii="Times New Roman" w:hAnsi="Times New Roman" w:cs="Times New Roman"/>
          <w:snapToGrid w:val="0"/>
          <w:sz w:val="24"/>
          <w:szCs w:val="24"/>
          <w:lang w:val="ru-RU"/>
        </w:rPr>
        <w:t>за ђаке</w:t>
      </w:r>
      <w:r w:rsidRPr="001D7BAF">
        <w:rPr>
          <w:rFonts w:ascii="Times New Roman" w:hAnsi="Times New Roman" w:cs="Times New Roman"/>
          <w:snapToGrid w:val="0"/>
          <w:sz w:val="24"/>
          <w:szCs w:val="24"/>
          <w:lang w:val="ru-RU"/>
        </w:rPr>
        <w:t xml:space="preserve"> различитих профила.    </w:t>
      </w:r>
    </w:p>
    <w:p w:rsidR="00170A6A" w:rsidRDefault="00170A6A" w:rsidP="008029F9">
      <w:pPr>
        <w:widowControl w:val="0"/>
        <w:spacing w:after="60"/>
        <w:ind w:firstLine="720"/>
        <w:jc w:val="both"/>
        <w:rPr>
          <w:rFonts w:ascii="Times New Roman" w:hAnsi="Times New Roman" w:cs="Times New Roman"/>
          <w:b/>
          <w:bCs/>
          <w:sz w:val="24"/>
          <w:szCs w:val="24"/>
          <w:lang w:val="ru-RU"/>
        </w:rPr>
      </w:pPr>
      <w:r w:rsidRPr="00585D9B">
        <w:rPr>
          <w:rFonts w:ascii="Times New Roman" w:hAnsi="Times New Roman" w:cs="Times New Roman"/>
          <w:i/>
          <w:iCs/>
          <w:sz w:val="24"/>
          <w:szCs w:val="24"/>
          <w:lang w:val="sr-Cyrl-CS"/>
        </w:rPr>
        <w:t>Еколошка функција</w:t>
      </w:r>
      <w:r w:rsidRPr="00585D9B">
        <w:rPr>
          <w:rFonts w:ascii="Times New Roman" w:hAnsi="Times New Roman" w:cs="Times New Roman"/>
          <w:b/>
          <w:bCs/>
          <w:sz w:val="24"/>
          <w:szCs w:val="24"/>
          <w:lang w:val="sr-Cyrl-CS"/>
        </w:rPr>
        <w:t xml:space="preserve"> </w:t>
      </w:r>
      <w:r w:rsidRPr="00585D9B">
        <w:rPr>
          <w:rFonts w:ascii="Times New Roman" w:hAnsi="Times New Roman" w:cs="Times New Roman"/>
          <w:sz w:val="24"/>
          <w:szCs w:val="24"/>
          <w:lang w:val="sr-Cyrl-CS"/>
        </w:rPr>
        <w:t xml:space="preserve">се огледа кроз очување природних екосистема, </w:t>
      </w:r>
      <w:r w:rsidRPr="00585D9B">
        <w:rPr>
          <w:rFonts w:ascii="Times New Roman" w:hAnsi="Times New Roman" w:cs="Times New Roman"/>
          <w:sz w:val="24"/>
          <w:szCs w:val="24"/>
          <w:lang w:val="ru-RU"/>
        </w:rPr>
        <w:t>станишта ретких и угрожених врста и њихових заједница, заштиту вода, геолошких и геоморфолошких карактеристика подручја, као и обезбеђивање функционисања традиционалног начина живота становништва</w:t>
      </w:r>
      <w:r w:rsidRPr="00B23F4C">
        <w:rPr>
          <w:rFonts w:ascii="Times New Roman" w:hAnsi="Times New Roman" w:cs="Times New Roman"/>
          <w:sz w:val="24"/>
          <w:szCs w:val="24"/>
          <w:lang w:val="sr-Cyrl-CS"/>
        </w:rPr>
        <w:t>.</w:t>
      </w:r>
      <w:r w:rsidRPr="00585D9B">
        <w:rPr>
          <w:rFonts w:ascii="Times New Roman" w:hAnsi="Times New Roman" w:cs="Times New Roman"/>
          <w:b/>
          <w:bCs/>
          <w:sz w:val="24"/>
          <w:szCs w:val="24"/>
          <w:lang w:val="ru-RU"/>
        </w:rPr>
        <w:t xml:space="preserve">            </w:t>
      </w:r>
    </w:p>
    <w:p w:rsidR="00170A6A" w:rsidRPr="00047620" w:rsidRDefault="00170A6A" w:rsidP="008029F9">
      <w:pPr>
        <w:widowControl w:val="0"/>
        <w:spacing w:after="6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Наведене </w:t>
      </w:r>
      <w:r w:rsidRPr="00047620">
        <w:rPr>
          <w:rFonts w:ascii="Times New Roman" w:hAnsi="Times New Roman" w:cs="Times New Roman"/>
          <w:snapToGrid w:val="0"/>
          <w:sz w:val="24"/>
          <w:szCs w:val="24"/>
          <w:lang w:val="ru-RU"/>
        </w:rPr>
        <w:t>морфолошк</w:t>
      </w:r>
      <w:r>
        <w:rPr>
          <w:rFonts w:ascii="Times New Roman" w:hAnsi="Times New Roman" w:cs="Times New Roman"/>
          <w:snapToGrid w:val="0"/>
          <w:sz w:val="24"/>
          <w:szCs w:val="24"/>
          <w:lang w:val="ru-RU"/>
        </w:rPr>
        <w:t>е</w:t>
      </w:r>
      <w:r w:rsidRPr="00047620">
        <w:rPr>
          <w:rFonts w:ascii="Times New Roman" w:hAnsi="Times New Roman" w:cs="Times New Roman"/>
          <w:snapToGrid w:val="0"/>
          <w:sz w:val="24"/>
          <w:szCs w:val="24"/>
          <w:lang w:val="ru-RU"/>
        </w:rPr>
        <w:t>, станишн</w:t>
      </w:r>
      <w:r>
        <w:rPr>
          <w:rFonts w:ascii="Times New Roman" w:hAnsi="Times New Roman" w:cs="Times New Roman"/>
          <w:snapToGrid w:val="0"/>
          <w:sz w:val="24"/>
          <w:szCs w:val="24"/>
          <w:lang w:val="ru-RU"/>
        </w:rPr>
        <w:t>е</w:t>
      </w:r>
      <w:r w:rsidRPr="00047620">
        <w:rPr>
          <w:rFonts w:ascii="Times New Roman" w:hAnsi="Times New Roman" w:cs="Times New Roman"/>
          <w:snapToGrid w:val="0"/>
          <w:sz w:val="24"/>
          <w:szCs w:val="24"/>
          <w:lang w:val="ru-RU"/>
        </w:rPr>
        <w:t xml:space="preserve"> (еколошк</w:t>
      </w:r>
      <w:r>
        <w:rPr>
          <w:rFonts w:ascii="Times New Roman" w:hAnsi="Times New Roman" w:cs="Times New Roman"/>
          <w:snapToGrid w:val="0"/>
          <w:sz w:val="24"/>
          <w:szCs w:val="24"/>
          <w:lang w:val="ru-RU"/>
        </w:rPr>
        <w:t>е</w:t>
      </w:r>
      <w:r w:rsidRPr="00047620">
        <w:rPr>
          <w:rFonts w:ascii="Times New Roman" w:hAnsi="Times New Roman" w:cs="Times New Roman"/>
          <w:snapToGrid w:val="0"/>
          <w:sz w:val="24"/>
          <w:szCs w:val="24"/>
          <w:lang w:val="ru-RU"/>
        </w:rPr>
        <w:t>) и просторн</w:t>
      </w:r>
      <w:r>
        <w:rPr>
          <w:rFonts w:ascii="Times New Roman" w:hAnsi="Times New Roman" w:cs="Times New Roman"/>
          <w:snapToGrid w:val="0"/>
          <w:sz w:val="24"/>
          <w:szCs w:val="24"/>
          <w:lang w:val="ru-RU"/>
        </w:rPr>
        <w:t>е</w:t>
      </w:r>
      <w:r w:rsidRPr="00047620">
        <w:rPr>
          <w:rFonts w:ascii="Times New Roman" w:hAnsi="Times New Roman" w:cs="Times New Roman"/>
          <w:snapToGrid w:val="0"/>
          <w:sz w:val="24"/>
          <w:szCs w:val="24"/>
          <w:lang w:val="ru-RU"/>
        </w:rPr>
        <w:t xml:space="preserve"> карактеристик</w:t>
      </w:r>
      <w:r>
        <w:rPr>
          <w:rFonts w:ascii="Times New Roman" w:hAnsi="Times New Roman" w:cs="Times New Roman"/>
          <w:snapToGrid w:val="0"/>
          <w:sz w:val="24"/>
          <w:szCs w:val="24"/>
          <w:lang w:val="ru-RU"/>
        </w:rPr>
        <w:t>е</w:t>
      </w:r>
      <w:r w:rsidRPr="00047620">
        <w:rPr>
          <w:rFonts w:ascii="Times New Roman" w:hAnsi="Times New Roman" w:cs="Times New Roman"/>
          <w:snapToGrid w:val="0"/>
          <w:sz w:val="24"/>
          <w:szCs w:val="24"/>
          <w:lang w:val="ru-RU"/>
        </w:rPr>
        <w:t xml:space="preserve"> подручј</w:t>
      </w:r>
      <w:r>
        <w:rPr>
          <w:rFonts w:ascii="Times New Roman" w:hAnsi="Times New Roman" w:cs="Times New Roman"/>
          <w:snapToGrid w:val="0"/>
          <w:sz w:val="24"/>
          <w:szCs w:val="24"/>
          <w:lang w:val="ru-RU"/>
        </w:rPr>
        <w:t>а</w:t>
      </w:r>
      <w:r w:rsidRPr="00047620">
        <w:rPr>
          <w:rFonts w:ascii="Times New Roman" w:hAnsi="Times New Roman" w:cs="Times New Roman"/>
          <w:snapToGrid w:val="0"/>
          <w:sz w:val="24"/>
          <w:szCs w:val="24"/>
          <w:lang w:val="ru-RU"/>
        </w:rPr>
        <w:t xml:space="preserve"> газдинске јединице "Гоч - Гвоздац - А"</w:t>
      </w:r>
      <w:r>
        <w:rPr>
          <w:rFonts w:ascii="Times New Roman" w:hAnsi="Times New Roman" w:cs="Times New Roman"/>
          <w:snapToGrid w:val="0"/>
          <w:sz w:val="24"/>
          <w:szCs w:val="24"/>
          <w:lang w:val="ru-RU"/>
        </w:rPr>
        <w:t xml:space="preserve"> у</w:t>
      </w:r>
      <w:r w:rsidRPr="00047620">
        <w:rPr>
          <w:rFonts w:ascii="Times New Roman" w:hAnsi="Times New Roman" w:cs="Times New Roman"/>
          <w:snapToGrid w:val="0"/>
          <w:sz w:val="24"/>
          <w:szCs w:val="24"/>
          <w:lang w:val="ru-RU"/>
        </w:rPr>
        <w:t xml:space="preserve"> први план истичу </w:t>
      </w:r>
      <w:r w:rsidRPr="008029F9">
        <w:rPr>
          <w:rFonts w:ascii="Times New Roman" w:hAnsi="Times New Roman" w:cs="Times New Roman"/>
          <w:i/>
          <w:iCs/>
          <w:snapToGrid w:val="0"/>
          <w:sz w:val="24"/>
          <w:szCs w:val="24"/>
          <w:lang w:val="ru-RU"/>
        </w:rPr>
        <w:t>противерозиону  функцију</w:t>
      </w:r>
      <w:r w:rsidRPr="00047620">
        <w:rPr>
          <w:rFonts w:ascii="Times New Roman" w:hAnsi="Times New Roman" w:cs="Times New Roman"/>
          <w:snapToGrid w:val="0"/>
          <w:sz w:val="24"/>
          <w:szCs w:val="24"/>
          <w:lang w:val="ru-RU"/>
        </w:rPr>
        <w:t xml:space="preserve">  шума</w:t>
      </w:r>
      <w:r>
        <w:rPr>
          <w:rFonts w:ascii="Times New Roman" w:hAnsi="Times New Roman" w:cs="Times New Roman"/>
          <w:snapToGrid w:val="0"/>
          <w:sz w:val="24"/>
          <w:szCs w:val="24"/>
          <w:lang w:val="ru-RU"/>
        </w:rPr>
        <w:t>.</w:t>
      </w:r>
      <w:r w:rsidRPr="008029F9">
        <w:rPr>
          <w:rFonts w:ascii="Times New Roman" w:hAnsi="Times New Roman" w:cs="Times New Roman"/>
          <w:snapToGrid w:val="0"/>
          <w:sz w:val="24"/>
          <w:szCs w:val="24"/>
          <w:lang w:val="ru-RU"/>
        </w:rPr>
        <w:t xml:space="preserve"> </w:t>
      </w:r>
      <w:r w:rsidRPr="00F257F6">
        <w:rPr>
          <w:rFonts w:ascii="Times New Roman" w:hAnsi="Times New Roman" w:cs="Times New Roman"/>
          <w:snapToGrid w:val="0"/>
          <w:sz w:val="24"/>
          <w:szCs w:val="24"/>
          <w:lang w:val="ru-RU"/>
        </w:rPr>
        <w:t xml:space="preserve">Такође за производњу семена јеле, букве, ц. бора и осталих пл. лишћара издвојене су и регистроване </w:t>
      </w:r>
      <w:r w:rsidRPr="00F257F6">
        <w:rPr>
          <w:rFonts w:ascii="Times New Roman" w:hAnsi="Times New Roman" w:cs="Times New Roman"/>
          <w:i/>
          <w:iCs/>
          <w:snapToGrid w:val="0"/>
          <w:sz w:val="24"/>
          <w:szCs w:val="24"/>
          <w:lang w:val="ru-RU"/>
        </w:rPr>
        <w:t>семенске састојине</w:t>
      </w:r>
      <w:r w:rsidRPr="00F257F6">
        <w:rPr>
          <w:rFonts w:ascii="Times New Roman" w:hAnsi="Times New Roman" w:cs="Times New Roman"/>
          <w:snapToGrid w:val="0"/>
          <w:sz w:val="24"/>
          <w:szCs w:val="24"/>
          <w:lang w:val="ru-RU"/>
        </w:rPr>
        <w:t xml:space="preserve"> (17,34 ха као и појединачна стабла).</w:t>
      </w:r>
    </w:p>
    <w:p w:rsidR="00170A6A" w:rsidRPr="00585D9B" w:rsidRDefault="00170A6A" w:rsidP="008029F9">
      <w:pPr>
        <w:jc w:val="both"/>
        <w:rPr>
          <w:rFonts w:ascii="Times New Roman" w:hAnsi="Times New Roman" w:cs="Times New Roman"/>
          <w:color w:val="FF0000"/>
          <w:sz w:val="24"/>
          <w:szCs w:val="24"/>
          <w:lang w:val="sr-Cyrl-CS"/>
        </w:rPr>
      </w:pPr>
      <w:r w:rsidRPr="00B23F4C">
        <w:rPr>
          <w:rFonts w:ascii="Times New Roman" w:hAnsi="Times New Roman" w:cs="Times New Roman"/>
          <w:b/>
          <w:bCs/>
          <w:sz w:val="24"/>
          <w:szCs w:val="24"/>
          <w:lang w:val="sr-Cyrl-CS"/>
        </w:rPr>
        <w:t xml:space="preserve">           </w:t>
      </w:r>
      <w:r w:rsidRPr="00585D9B">
        <w:rPr>
          <w:rFonts w:ascii="Times New Roman" w:hAnsi="Times New Roman" w:cs="Times New Roman"/>
          <w:i/>
          <w:iCs/>
          <w:sz w:val="24"/>
          <w:szCs w:val="24"/>
          <w:lang w:val="ru-RU"/>
        </w:rPr>
        <w:t>Здравствено - рекреативна функција</w:t>
      </w:r>
      <w:r w:rsidRPr="00585D9B">
        <w:rPr>
          <w:rFonts w:ascii="Times New Roman" w:hAnsi="Times New Roman" w:cs="Times New Roman"/>
          <w:b/>
          <w:bCs/>
          <w:sz w:val="24"/>
          <w:szCs w:val="24"/>
          <w:lang w:val="ru-RU"/>
        </w:rPr>
        <w:t>.</w:t>
      </w:r>
      <w:r w:rsidRPr="00585D9B">
        <w:rPr>
          <w:rFonts w:ascii="Times New Roman" w:hAnsi="Times New Roman" w:cs="Times New Roman"/>
          <w:sz w:val="24"/>
          <w:szCs w:val="24"/>
          <w:lang w:val="sr-Cyrl-CS"/>
        </w:rPr>
        <w:t xml:space="preserve"> Захваљујући природним одликама, погодној клими, пространству шума, богатству река</w:t>
      </w:r>
      <w:r w:rsidRPr="00585D9B">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лепоти предела, и створеним туристичким вредностима, планина Гоч има изразит здравствено – рекреативни значај. У прилог овој чињеници планину посећују највише туристи ради уживања у природи</w:t>
      </w:r>
      <w:r w:rsidRPr="00585D9B">
        <w:rPr>
          <w:rFonts w:ascii="Times New Roman" w:hAnsi="Times New Roman" w:cs="Times New Roman"/>
          <w:snapToGrid w:val="0"/>
          <w:sz w:val="24"/>
          <w:szCs w:val="24"/>
          <w:lang w:val="ru-RU"/>
        </w:rPr>
        <w:t>.</w:t>
      </w:r>
    </w:p>
    <w:p w:rsidR="00170A6A" w:rsidRDefault="00170A6A" w:rsidP="008029F9">
      <w:pPr>
        <w:autoSpaceDE w:val="0"/>
        <w:autoSpaceDN w:val="0"/>
        <w:adjustRightInd w:val="0"/>
        <w:ind w:firstLine="720"/>
        <w:jc w:val="both"/>
        <w:rPr>
          <w:rFonts w:ascii="Times New Roman" w:hAnsi="Times New Roman" w:cs="Times New Roman"/>
          <w:sz w:val="24"/>
          <w:szCs w:val="24"/>
          <w:lang w:val="ru-RU"/>
        </w:rPr>
      </w:pPr>
      <w:r w:rsidRPr="00585D9B">
        <w:rPr>
          <w:rFonts w:ascii="Times New Roman" w:hAnsi="Times New Roman" w:cs="Times New Roman"/>
          <w:i/>
          <w:iCs/>
          <w:sz w:val="24"/>
          <w:szCs w:val="24"/>
          <w:lang w:val="ru-RU"/>
        </w:rPr>
        <w:t>Естетска функција</w:t>
      </w:r>
      <w:r w:rsidRPr="00585D9B">
        <w:rPr>
          <w:rFonts w:ascii="Times New Roman" w:hAnsi="Times New Roman" w:cs="Times New Roman"/>
          <w:sz w:val="24"/>
          <w:szCs w:val="24"/>
          <w:lang w:val="ru-RU"/>
        </w:rPr>
        <w:t xml:space="preserve"> се огледа и зависи од биолошко–еколошких и естетско-физиономских вредности резервата, а посебно са пространим шумама и пропланцима, планинским изворима, потоцима и речицама, разноврстан амбијент због</w:t>
      </w:r>
      <w:r w:rsidRPr="00585D9B">
        <w:rPr>
          <w:rFonts w:ascii="Times New Roman" w:hAnsi="Times New Roman" w:cs="Times New Roman"/>
          <w:sz w:val="24"/>
          <w:szCs w:val="24"/>
          <w:lang w:val="sr-Cyrl-CS"/>
        </w:rPr>
        <w:t xml:space="preserve"> чега је простор динамичан, променљив и колоритан. </w:t>
      </w:r>
      <w:r w:rsidRPr="00585D9B">
        <w:rPr>
          <w:rFonts w:ascii="Times New Roman" w:hAnsi="Times New Roman" w:cs="Times New Roman"/>
          <w:sz w:val="24"/>
          <w:szCs w:val="24"/>
          <w:lang w:val="ru-RU"/>
        </w:rPr>
        <w:t>Очуваност овог заштићеног простора има посебан естетски значај за шире подручје, односно за планински масив Гоча.</w:t>
      </w:r>
    </w:p>
    <w:p w:rsidR="00170A6A" w:rsidRDefault="00170A6A" w:rsidP="008029F9">
      <w:pPr>
        <w:spacing w:after="120"/>
        <w:ind w:firstLine="720"/>
        <w:rPr>
          <w:rFonts w:ascii="Times New Roman" w:hAnsi="Times New Roman" w:cs="Times New Roman"/>
          <w:sz w:val="24"/>
          <w:szCs w:val="24"/>
          <w:lang w:val="ru-RU"/>
        </w:rPr>
      </w:pPr>
    </w:p>
    <w:p w:rsidR="00170A6A" w:rsidRPr="00585D9B" w:rsidRDefault="00170A6A" w:rsidP="008029F9">
      <w:pPr>
        <w:spacing w:after="120"/>
        <w:ind w:firstLine="720"/>
        <w:rPr>
          <w:rFonts w:ascii="Times New Roman" w:hAnsi="Times New Roman" w:cs="Times New Roman"/>
          <w:sz w:val="24"/>
          <w:szCs w:val="24"/>
          <w:lang w:val="ru-RU"/>
        </w:rPr>
      </w:pPr>
      <w:r w:rsidRPr="00585D9B">
        <w:rPr>
          <w:rFonts w:ascii="Times New Roman" w:hAnsi="Times New Roman" w:cs="Times New Roman"/>
          <w:sz w:val="24"/>
          <w:szCs w:val="24"/>
          <w:lang w:val="ru-RU"/>
        </w:rPr>
        <w:t>Поштовањем наведених опредељења и критеријума вредновања, све шуме ове газдинске јединице су сврстане у три наменске целине:</w:t>
      </w:r>
    </w:p>
    <w:p w:rsidR="00170A6A" w:rsidRPr="00585D9B" w:rsidRDefault="00170A6A" w:rsidP="008029F9">
      <w:pPr>
        <w:spacing w:after="120"/>
        <w:ind w:firstLine="720"/>
        <w:rPr>
          <w:rFonts w:ascii="Times New Roman" w:hAnsi="Times New Roman" w:cs="Times New Roman"/>
          <w:sz w:val="24"/>
          <w:szCs w:val="24"/>
          <w:u w:val="single"/>
          <w:lang w:val="sr-Cyrl-CS"/>
        </w:rPr>
      </w:pPr>
      <w:r w:rsidRPr="00585D9B">
        <w:rPr>
          <w:rFonts w:ascii="Times New Roman" w:hAnsi="Times New Roman" w:cs="Times New Roman"/>
          <w:sz w:val="24"/>
          <w:szCs w:val="24"/>
          <w:u w:val="single"/>
          <w:lang w:val="ru-RU"/>
        </w:rPr>
        <w:t>Наменска целин</w:t>
      </w:r>
      <w:r w:rsidRPr="00585D9B">
        <w:rPr>
          <w:rFonts w:ascii="Times New Roman" w:hAnsi="Times New Roman" w:cs="Times New Roman"/>
          <w:sz w:val="24"/>
          <w:szCs w:val="24"/>
          <w:u w:val="single"/>
        </w:rPr>
        <w:t>a</w:t>
      </w:r>
      <w:r w:rsidRPr="00585D9B">
        <w:rPr>
          <w:rFonts w:ascii="Times New Roman" w:hAnsi="Times New Roman" w:cs="Times New Roman"/>
          <w:sz w:val="24"/>
          <w:szCs w:val="24"/>
          <w:u w:val="single"/>
          <w:lang w:val="ru-RU"/>
        </w:rPr>
        <w:t xml:space="preserve"> «55»</w:t>
      </w:r>
      <w:r w:rsidRPr="00585D9B">
        <w:rPr>
          <w:rFonts w:ascii="Times New Roman" w:hAnsi="Times New Roman" w:cs="Times New Roman"/>
          <w:snapToGrid w:val="0"/>
          <w:sz w:val="24"/>
          <w:szCs w:val="24"/>
          <w:u w:val="single"/>
          <w:lang w:val="ru-RU"/>
        </w:rPr>
        <w:t xml:space="preserve"> </w:t>
      </w:r>
      <w:r w:rsidRPr="00B23F4C">
        <w:rPr>
          <w:rFonts w:ascii="Times New Roman" w:hAnsi="Times New Roman" w:cs="Times New Roman"/>
          <w:snapToGrid w:val="0"/>
          <w:sz w:val="24"/>
          <w:szCs w:val="24"/>
          <w:u w:val="single"/>
          <w:lang w:val="ru-RU"/>
        </w:rPr>
        <w:t>-</w:t>
      </w:r>
      <w:r w:rsidRPr="00585D9B">
        <w:rPr>
          <w:rFonts w:ascii="Times New Roman" w:hAnsi="Times New Roman" w:cs="Times New Roman"/>
          <w:sz w:val="24"/>
          <w:szCs w:val="24"/>
          <w:u w:val="single"/>
          <w:lang w:val="ru-RU"/>
        </w:rPr>
        <w:t>специјални рзерват природе –</w:t>
      </w:r>
      <w:r w:rsidRPr="00585D9B">
        <w:rPr>
          <w:rFonts w:ascii="Times New Roman" w:hAnsi="Times New Roman" w:cs="Times New Roman"/>
          <w:sz w:val="24"/>
          <w:szCs w:val="24"/>
          <w:u w:val="single"/>
        </w:rPr>
        <w:t>I</w:t>
      </w:r>
      <w:r w:rsidRPr="00585D9B">
        <w:rPr>
          <w:rFonts w:ascii="Times New Roman" w:hAnsi="Times New Roman" w:cs="Times New Roman"/>
          <w:sz w:val="24"/>
          <w:szCs w:val="24"/>
          <w:u w:val="single"/>
          <w:lang w:val="ru-RU"/>
        </w:rPr>
        <w:t xml:space="preserve"> </w:t>
      </w:r>
      <w:r w:rsidRPr="00585D9B">
        <w:rPr>
          <w:rFonts w:ascii="Times New Roman" w:hAnsi="Times New Roman" w:cs="Times New Roman"/>
          <w:sz w:val="24"/>
          <w:szCs w:val="24"/>
          <w:u w:val="single"/>
          <w:lang w:val="sr-Latn-CS"/>
        </w:rPr>
        <w:t>степен заштите</w:t>
      </w:r>
      <w:r w:rsidRPr="00585D9B">
        <w:rPr>
          <w:rFonts w:ascii="Times New Roman" w:hAnsi="Times New Roman" w:cs="Times New Roman"/>
          <w:sz w:val="24"/>
          <w:szCs w:val="24"/>
          <w:u w:val="single"/>
          <w:lang w:val="sr-Cyrl-CS"/>
        </w:rPr>
        <w:t>;</w:t>
      </w:r>
    </w:p>
    <w:p w:rsidR="00170A6A" w:rsidRPr="00585D9B" w:rsidRDefault="00170A6A" w:rsidP="008029F9">
      <w:pPr>
        <w:spacing w:after="120"/>
        <w:ind w:firstLine="720"/>
        <w:rPr>
          <w:rFonts w:ascii="Times New Roman" w:hAnsi="Times New Roman" w:cs="Times New Roman"/>
          <w:sz w:val="24"/>
          <w:szCs w:val="24"/>
          <w:u w:val="single"/>
          <w:lang w:val="sr-Cyrl-CS"/>
        </w:rPr>
      </w:pPr>
      <w:r w:rsidRPr="00585D9B">
        <w:rPr>
          <w:rFonts w:ascii="Times New Roman" w:hAnsi="Times New Roman" w:cs="Times New Roman"/>
          <w:sz w:val="24"/>
          <w:szCs w:val="24"/>
          <w:u w:val="single"/>
          <w:lang w:val="ru-RU"/>
        </w:rPr>
        <w:t>Наменска целин</w:t>
      </w:r>
      <w:r w:rsidRPr="00585D9B">
        <w:rPr>
          <w:rFonts w:ascii="Times New Roman" w:hAnsi="Times New Roman" w:cs="Times New Roman"/>
          <w:sz w:val="24"/>
          <w:szCs w:val="24"/>
          <w:u w:val="single"/>
        </w:rPr>
        <w:t>a</w:t>
      </w:r>
      <w:r w:rsidRPr="00585D9B">
        <w:rPr>
          <w:rFonts w:ascii="Times New Roman" w:hAnsi="Times New Roman" w:cs="Times New Roman"/>
          <w:sz w:val="24"/>
          <w:szCs w:val="24"/>
          <w:u w:val="single"/>
          <w:lang w:val="ru-RU"/>
        </w:rPr>
        <w:t xml:space="preserve"> «56»</w:t>
      </w:r>
      <w:r w:rsidRPr="00585D9B">
        <w:rPr>
          <w:rFonts w:ascii="Times New Roman" w:hAnsi="Times New Roman" w:cs="Times New Roman"/>
          <w:sz w:val="24"/>
          <w:szCs w:val="24"/>
          <w:u w:val="single"/>
          <w:lang w:val="sr-Cyrl-CS" w:eastAsia="sr-Latn-CS"/>
        </w:rPr>
        <w:t xml:space="preserve"> </w:t>
      </w:r>
      <w:r w:rsidRPr="00B23F4C">
        <w:rPr>
          <w:rFonts w:ascii="Times New Roman" w:hAnsi="Times New Roman" w:cs="Times New Roman"/>
          <w:sz w:val="24"/>
          <w:szCs w:val="24"/>
          <w:u w:val="single"/>
          <w:lang w:val="sr-Cyrl-CS" w:eastAsia="sr-Latn-CS"/>
        </w:rPr>
        <w:t>-</w:t>
      </w:r>
      <w:r w:rsidRPr="00585D9B">
        <w:rPr>
          <w:rFonts w:ascii="Times New Roman" w:hAnsi="Times New Roman" w:cs="Times New Roman"/>
          <w:sz w:val="24"/>
          <w:szCs w:val="24"/>
          <w:u w:val="single"/>
          <w:lang w:val="ru-RU"/>
        </w:rPr>
        <w:t>специјални рзерват природе –</w:t>
      </w:r>
      <w:r w:rsidRPr="00585D9B">
        <w:rPr>
          <w:rFonts w:ascii="Times New Roman" w:hAnsi="Times New Roman" w:cs="Times New Roman"/>
          <w:sz w:val="24"/>
          <w:szCs w:val="24"/>
          <w:u w:val="single"/>
        </w:rPr>
        <w:t>II</w:t>
      </w:r>
      <w:r w:rsidRPr="00585D9B">
        <w:rPr>
          <w:rFonts w:ascii="Times New Roman" w:hAnsi="Times New Roman" w:cs="Times New Roman"/>
          <w:sz w:val="24"/>
          <w:szCs w:val="24"/>
          <w:u w:val="single"/>
          <w:lang w:val="ru-RU"/>
        </w:rPr>
        <w:t xml:space="preserve"> </w:t>
      </w:r>
      <w:r w:rsidRPr="00585D9B">
        <w:rPr>
          <w:rFonts w:ascii="Times New Roman" w:hAnsi="Times New Roman" w:cs="Times New Roman"/>
          <w:sz w:val="24"/>
          <w:szCs w:val="24"/>
          <w:u w:val="single"/>
          <w:lang w:val="sr-Latn-CS"/>
        </w:rPr>
        <w:t>степен заштите</w:t>
      </w:r>
      <w:r w:rsidRPr="00585D9B">
        <w:rPr>
          <w:rFonts w:ascii="Times New Roman" w:hAnsi="Times New Roman" w:cs="Times New Roman"/>
          <w:sz w:val="24"/>
          <w:szCs w:val="24"/>
          <w:u w:val="single"/>
          <w:lang w:val="sr-Cyrl-CS"/>
        </w:rPr>
        <w:t>;</w:t>
      </w:r>
    </w:p>
    <w:p w:rsidR="00170A6A" w:rsidRDefault="00170A6A" w:rsidP="008029F9">
      <w:pPr>
        <w:spacing w:after="120"/>
        <w:ind w:firstLine="720"/>
        <w:rPr>
          <w:rFonts w:ascii="Times New Roman" w:hAnsi="Times New Roman" w:cs="Times New Roman"/>
          <w:sz w:val="24"/>
          <w:szCs w:val="24"/>
          <w:u w:val="single"/>
          <w:lang w:val="sr-Cyrl-CS"/>
        </w:rPr>
      </w:pPr>
      <w:r w:rsidRPr="00585D9B">
        <w:rPr>
          <w:rFonts w:ascii="Times New Roman" w:hAnsi="Times New Roman" w:cs="Times New Roman"/>
          <w:sz w:val="24"/>
          <w:szCs w:val="24"/>
          <w:u w:val="single"/>
          <w:lang w:val="ru-RU"/>
        </w:rPr>
        <w:t>Наменска целин</w:t>
      </w:r>
      <w:r w:rsidRPr="00585D9B">
        <w:rPr>
          <w:rFonts w:ascii="Times New Roman" w:hAnsi="Times New Roman" w:cs="Times New Roman"/>
          <w:sz w:val="24"/>
          <w:szCs w:val="24"/>
          <w:u w:val="single"/>
        </w:rPr>
        <w:t>a</w:t>
      </w:r>
      <w:r w:rsidRPr="00585D9B">
        <w:rPr>
          <w:rFonts w:ascii="Times New Roman" w:hAnsi="Times New Roman" w:cs="Times New Roman"/>
          <w:sz w:val="24"/>
          <w:szCs w:val="24"/>
          <w:u w:val="single"/>
          <w:lang w:val="ru-RU"/>
        </w:rPr>
        <w:t xml:space="preserve"> «57»</w:t>
      </w:r>
      <w:r w:rsidRPr="00585D9B">
        <w:rPr>
          <w:rFonts w:ascii="Times New Roman" w:hAnsi="Times New Roman" w:cs="Times New Roman"/>
          <w:sz w:val="24"/>
          <w:szCs w:val="24"/>
          <w:u w:val="single"/>
          <w:lang w:val="sr-Cyrl-CS" w:eastAsia="sr-Latn-CS"/>
        </w:rPr>
        <w:t xml:space="preserve"> </w:t>
      </w:r>
      <w:r w:rsidRPr="00B23F4C">
        <w:rPr>
          <w:rFonts w:ascii="Times New Roman" w:hAnsi="Times New Roman" w:cs="Times New Roman"/>
          <w:sz w:val="24"/>
          <w:szCs w:val="24"/>
          <w:u w:val="single"/>
          <w:lang w:val="sr-Cyrl-CS" w:eastAsia="sr-Latn-CS"/>
        </w:rPr>
        <w:t>-</w:t>
      </w:r>
      <w:r w:rsidRPr="00585D9B">
        <w:rPr>
          <w:rFonts w:ascii="Times New Roman" w:hAnsi="Times New Roman" w:cs="Times New Roman"/>
          <w:sz w:val="24"/>
          <w:szCs w:val="24"/>
          <w:u w:val="single"/>
          <w:lang w:val="ru-RU"/>
        </w:rPr>
        <w:t xml:space="preserve">специјални рзерват природе – </w:t>
      </w:r>
      <w:r w:rsidRPr="00585D9B">
        <w:rPr>
          <w:rFonts w:ascii="Times New Roman" w:hAnsi="Times New Roman" w:cs="Times New Roman"/>
          <w:sz w:val="24"/>
          <w:szCs w:val="24"/>
          <w:u w:val="single"/>
        </w:rPr>
        <w:t>III</w:t>
      </w:r>
      <w:r w:rsidRPr="00585D9B">
        <w:rPr>
          <w:rFonts w:ascii="Times New Roman" w:hAnsi="Times New Roman" w:cs="Times New Roman"/>
          <w:sz w:val="24"/>
          <w:szCs w:val="24"/>
          <w:u w:val="single"/>
          <w:lang w:val="ru-RU"/>
        </w:rPr>
        <w:t xml:space="preserve"> </w:t>
      </w:r>
      <w:r w:rsidRPr="00585D9B">
        <w:rPr>
          <w:rFonts w:ascii="Times New Roman" w:hAnsi="Times New Roman" w:cs="Times New Roman"/>
          <w:sz w:val="24"/>
          <w:szCs w:val="24"/>
          <w:u w:val="single"/>
          <w:lang w:val="sr-Latn-CS"/>
        </w:rPr>
        <w:t>степен заштите</w:t>
      </w:r>
      <w:r w:rsidRPr="00585D9B">
        <w:rPr>
          <w:rFonts w:ascii="Times New Roman" w:hAnsi="Times New Roman" w:cs="Times New Roman"/>
          <w:sz w:val="24"/>
          <w:szCs w:val="24"/>
          <w:u w:val="single"/>
          <w:lang w:val="sr-Cyrl-CS"/>
        </w:rPr>
        <w:t>.</w:t>
      </w:r>
    </w:p>
    <w:p w:rsidR="00170A6A" w:rsidRPr="009E171C" w:rsidRDefault="00170A6A">
      <w:pPr>
        <w:rPr>
          <w:rFonts w:ascii="Times New Roman" w:hAnsi="Times New Roman" w:cs="Times New Roman"/>
          <w:b/>
          <w:bCs/>
          <w:snapToGrid w:val="0"/>
          <w:sz w:val="24"/>
          <w:szCs w:val="24"/>
          <w:lang w:val="ru-RU"/>
        </w:rPr>
      </w:pPr>
    </w:p>
    <w:p w:rsidR="00170A6A" w:rsidRPr="009E171C" w:rsidRDefault="00170A6A">
      <w:pPr>
        <w:rPr>
          <w:rFonts w:ascii="Times New Roman" w:hAnsi="Times New Roman" w:cs="Times New Roman"/>
          <w:b/>
          <w:bCs/>
          <w:snapToGrid w:val="0"/>
          <w:sz w:val="24"/>
          <w:szCs w:val="24"/>
          <w:lang w:val="ru-RU"/>
        </w:rPr>
      </w:pPr>
    </w:p>
    <w:p w:rsidR="00170A6A" w:rsidRPr="009E171C" w:rsidRDefault="00170A6A">
      <w:pPr>
        <w:rPr>
          <w:rFonts w:ascii="Times New Roman" w:hAnsi="Times New Roman" w:cs="Times New Roman"/>
          <w:b/>
          <w:bCs/>
          <w:snapToGrid w:val="0"/>
          <w:sz w:val="24"/>
          <w:szCs w:val="24"/>
          <w:lang w:val="ru-RU"/>
        </w:rPr>
      </w:pPr>
    </w:p>
    <w:p w:rsidR="00170A6A" w:rsidRPr="009E171C" w:rsidRDefault="00170A6A">
      <w:pPr>
        <w:rPr>
          <w:rFonts w:ascii="Times New Roman" w:hAnsi="Times New Roman" w:cs="Times New Roman"/>
          <w:b/>
          <w:bCs/>
          <w:snapToGrid w:val="0"/>
          <w:sz w:val="24"/>
          <w:szCs w:val="24"/>
          <w:lang w:val="ru-RU"/>
        </w:rPr>
      </w:pPr>
    </w:p>
    <w:p w:rsidR="00170A6A" w:rsidRPr="009E171C" w:rsidRDefault="00170A6A">
      <w:pPr>
        <w:rPr>
          <w:rFonts w:ascii="Times New Roman" w:hAnsi="Times New Roman" w:cs="Times New Roman"/>
          <w:b/>
          <w:bCs/>
          <w:snapToGrid w:val="0"/>
          <w:sz w:val="24"/>
          <w:szCs w:val="24"/>
          <w:lang w:val="ru-RU"/>
        </w:rPr>
      </w:pPr>
    </w:p>
    <w:p w:rsidR="00170A6A" w:rsidRPr="009E171C" w:rsidRDefault="00170A6A">
      <w:pPr>
        <w:rPr>
          <w:rFonts w:ascii="Times New Roman" w:hAnsi="Times New Roman" w:cs="Times New Roman"/>
          <w:b/>
          <w:bCs/>
          <w:snapToGrid w:val="0"/>
          <w:sz w:val="24"/>
          <w:szCs w:val="24"/>
          <w:lang w:val="ru-RU"/>
        </w:rPr>
      </w:pPr>
    </w:p>
    <w:p w:rsidR="00170A6A" w:rsidRPr="009E171C" w:rsidRDefault="00170A6A">
      <w:pPr>
        <w:rPr>
          <w:rFonts w:ascii="Times New Roman" w:hAnsi="Times New Roman" w:cs="Times New Roman"/>
          <w:b/>
          <w:bCs/>
          <w:snapToGrid w:val="0"/>
          <w:sz w:val="24"/>
          <w:szCs w:val="24"/>
          <w:lang w:val="ru-RU"/>
        </w:rPr>
      </w:pPr>
    </w:p>
    <w:p w:rsidR="00170A6A" w:rsidRPr="009E171C" w:rsidRDefault="00170A6A">
      <w:pPr>
        <w:rPr>
          <w:rFonts w:ascii="Times New Roman" w:hAnsi="Times New Roman" w:cs="Times New Roman"/>
          <w:b/>
          <w:bCs/>
          <w:snapToGrid w:val="0"/>
          <w:sz w:val="24"/>
          <w:szCs w:val="24"/>
          <w:lang w:val="ru-RU"/>
        </w:rPr>
      </w:pPr>
    </w:p>
    <w:p w:rsidR="00170A6A" w:rsidRPr="009E171C" w:rsidRDefault="00170A6A">
      <w:pPr>
        <w:rPr>
          <w:rFonts w:ascii="Times New Roman" w:hAnsi="Times New Roman" w:cs="Times New Roman"/>
          <w:b/>
          <w:bCs/>
          <w:snapToGrid w:val="0"/>
          <w:sz w:val="24"/>
          <w:szCs w:val="24"/>
          <w:lang w:val="ru-RU"/>
        </w:rPr>
      </w:pPr>
    </w:p>
    <w:p w:rsidR="00170A6A" w:rsidRPr="009E171C" w:rsidRDefault="00170A6A">
      <w:pPr>
        <w:rPr>
          <w:rFonts w:ascii="Times New Roman" w:hAnsi="Times New Roman" w:cs="Times New Roman"/>
          <w:b/>
          <w:bCs/>
          <w:snapToGrid w:val="0"/>
          <w:sz w:val="24"/>
          <w:szCs w:val="24"/>
          <w:lang w:val="ru-RU"/>
        </w:rPr>
      </w:pPr>
    </w:p>
    <w:p w:rsidR="00170A6A" w:rsidRDefault="00170A6A" w:rsidP="00E867CA">
      <w:pPr>
        <w:autoSpaceDE w:val="0"/>
        <w:autoSpaceDN w:val="0"/>
        <w:adjustRightInd w:val="0"/>
        <w:spacing w:after="60"/>
        <w:ind w:firstLine="720"/>
        <w:jc w:val="both"/>
        <w:rPr>
          <w:rFonts w:ascii="Times New Roman" w:hAnsi="Times New Roman" w:cs="Times New Roman"/>
          <w:b/>
          <w:bCs/>
          <w:snapToGrid w:val="0"/>
          <w:sz w:val="24"/>
          <w:szCs w:val="24"/>
          <w:lang w:val="ru-RU"/>
        </w:rPr>
      </w:pPr>
    </w:p>
    <w:p w:rsidR="00170A6A" w:rsidRDefault="00170A6A" w:rsidP="00E97C25">
      <w:pPr>
        <w:pBdr>
          <w:top w:val="double" w:sz="4" w:space="1" w:color="auto"/>
          <w:left w:val="double" w:sz="4" w:space="4" w:color="auto"/>
          <w:bottom w:val="double" w:sz="4" w:space="1" w:color="auto"/>
          <w:right w:val="double" w:sz="4" w:space="4" w:color="auto"/>
        </w:pBdr>
        <w:shd w:val="pct5" w:color="auto" w:fill="auto"/>
        <w:jc w:val="both"/>
        <w:rPr>
          <w:rFonts w:ascii="Times New Roman" w:hAnsi="Times New Roman" w:cs="Times New Roman"/>
          <w:b/>
          <w:bCs/>
          <w:shadow/>
          <w:lang w:val="sr-Cyrl-CS"/>
        </w:rPr>
      </w:pPr>
      <w:r>
        <w:rPr>
          <w:rFonts w:ascii="Times New Roman" w:hAnsi="Times New Roman" w:cs="Times New Roman"/>
          <w:b/>
          <w:bCs/>
          <w:shadow/>
          <w:lang w:val="sr-Cyrl-CS"/>
        </w:rPr>
        <w:lastRenderedPageBreak/>
        <w:tab/>
      </w:r>
      <w:r w:rsidRPr="009F76C8">
        <w:rPr>
          <w:rFonts w:ascii="Times New Roman" w:hAnsi="Times New Roman" w:cs="Times New Roman"/>
          <w:b/>
          <w:bCs/>
          <w:shadow/>
          <w:lang w:val="ru-RU"/>
        </w:rPr>
        <w:t>6</w:t>
      </w:r>
      <w:r>
        <w:rPr>
          <w:rFonts w:ascii="Times New Roman" w:hAnsi="Times New Roman" w:cs="Times New Roman"/>
          <w:b/>
          <w:bCs/>
          <w:shadow/>
          <w:lang w:val="sr-Cyrl-CS"/>
        </w:rPr>
        <w:t>.  С Т А Њ Е   Ш У М А   И   Ш У М С К И Х   С Т А Н И Ш Т А</w:t>
      </w:r>
    </w:p>
    <w:p w:rsidR="00170A6A" w:rsidRDefault="00170A6A" w:rsidP="00E867CA">
      <w:pPr>
        <w:autoSpaceDE w:val="0"/>
        <w:autoSpaceDN w:val="0"/>
        <w:adjustRightInd w:val="0"/>
        <w:spacing w:after="60"/>
        <w:ind w:firstLine="720"/>
        <w:jc w:val="both"/>
        <w:rPr>
          <w:rFonts w:ascii="Times New Roman" w:hAnsi="Times New Roman" w:cs="Times New Roman"/>
          <w:b/>
          <w:bCs/>
          <w:snapToGrid w:val="0"/>
          <w:sz w:val="24"/>
          <w:szCs w:val="24"/>
          <w:lang w:val="ru-RU"/>
        </w:rPr>
      </w:pPr>
    </w:p>
    <w:p w:rsidR="00170A6A" w:rsidRPr="00536400" w:rsidRDefault="00170A6A" w:rsidP="006C40C7">
      <w:pPr>
        <w:widowControl w:val="0"/>
        <w:spacing w:after="60"/>
        <w:jc w:val="both"/>
        <w:rPr>
          <w:rFonts w:ascii="Times New Roman" w:hAnsi="Times New Roman" w:cs="Times New Roman"/>
          <w:snapToGrid w:val="0"/>
          <w:sz w:val="24"/>
          <w:szCs w:val="24"/>
          <w:lang w:val="ru-RU"/>
        </w:rPr>
      </w:pPr>
      <w:r w:rsidRPr="001D5901">
        <w:rPr>
          <w:rFonts w:ascii="Times New Roman" w:hAnsi="Times New Roman" w:cs="Times New Roman"/>
          <w:snapToGrid w:val="0"/>
          <w:sz w:val="24"/>
          <w:szCs w:val="24"/>
          <w:lang w:val="ru-RU"/>
        </w:rPr>
        <w:tab/>
      </w:r>
      <w:r w:rsidRPr="00536400">
        <w:rPr>
          <w:rFonts w:ascii="Times New Roman" w:hAnsi="Times New Roman" w:cs="Times New Roman"/>
          <w:snapToGrid w:val="0"/>
          <w:sz w:val="24"/>
          <w:szCs w:val="24"/>
          <w:lang w:val="ru-RU"/>
        </w:rPr>
        <w:t xml:space="preserve">У  складу  са  одредбама Правилника о </w:t>
      </w:r>
      <w:r>
        <w:rPr>
          <w:rFonts w:ascii="Times New Roman" w:hAnsi="Times New Roman" w:cs="Times New Roman"/>
          <w:snapToGrid w:val="0"/>
          <w:sz w:val="24"/>
          <w:szCs w:val="24"/>
          <w:lang w:val="ru-RU"/>
        </w:rPr>
        <w:t>садржини основа и програма газдовања шумама, годишњег извођачког плана и привременог годишњег плана газдовања приватним шумама (</w:t>
      </w:r>
      <w:r w:rsidRPr="00536400">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 xml:space="preserve">СГРС" бр.122/2003.),  </w:t>
      </w:r>
      <w:r w:rsidRPr="00536400">
        <w:rPr>
          <w:rFonts w:ascii="Times New Roman" w:hAnsi="Times New Roman" w:cs="Times New Roman"/>
          <w:snapToGrid w:val="0"/>
          <w:sz w:val="24"/>
          <w:szCs w:val="24"/>
          <w:lang w:val="ru-RU"/>
        </w:rPr>
        <w:t xml:space="preserve">стање  шума  биће  приказано  по  намени,  газдинским  класама,  пореклу, очуваности, смеси, врстама дрвећа, дебљинској структури, </w:t>
      </w:r>
      <w:r>
        <w:rPr>
          <w:rFonts w:ascii="Times New Roman" w:hAnsi="Times New Roman" w:cs="Times New Roman"/>
          <w:snapToGrid w:val="0"/>
          <w:sz w:val="24"/>
          <w:szCs w:val="24"/>
          <w:lang w:val="ru-RU"/>
        </w:rPr>
        <w:t xml:space="preserve">добној структури, </w:t>
      </w:r>
      <w:r w:rsidRPr="00536400">
        <w:rPr>
          <w:rFonts w:ascii="Times New Roman" w:hAnsi="Times New Roman" w:cs="Times New Roman"/>
          <w:snapToGrid w:val="0"/>
          <w:sz w:val="24"/>
          <w:szCs w:val="24"/>
          <w:lang w:val="ru-RU"/>
        </w:rPr>
        <w:t>здравственом стању, стању шумских и осталих површина.</w:t>
      </w:r>
    </w:p>
    <w:p w:rsidR="00170A6A" w:rsidRPr="001D7BAF" w:rsidRDefault="00170A6A" w:rsidP="00E867CA">
      <w:pPr>
        <w:autoSpaceDE w:val="0"/>
        <w:autoSpaceDN w:val="0"/>
        <w:adjustRightInd w:val="0"/>
        <w:spacing w:after="60"/>
        <w:ind w:firstLine="720"/>
        <w:jc w:val="both"/>
        <w:rPr>
          <w:rFonts w:ascii="Times New Roman" w:hAnsi="Times New Roman" w:cs="Times New Roman"/>
          <w:b/>
          <w:bCs/>
          <w:snapToGrid w:val="0"/>
          <w:sz w:val="24"/>
          <w:szCs w:val="24"/>
          <w:lang w:val="ru-RU"/>
        </w:rPr>
      </w:pPr>
    </w:p>
    <w:p w:rsidR="00170A6A" w:rsidRPr="00715FF3" w:rsidRDefault="00170A6A" w:rsidP="00023156">
      <w:pPr>
        <w:widowControl w:val="0"/>
        <w:ind w:firstLine="720"/>
        <w:jc w:val="both"/>
        <w:rPr>
          <w:rFonts w:ascii="Times New Roman" w:hAnsi="Times New Roman" w:cs="Times New Roman"/>
          <w:caps/>
          <w:snapToGrid w:val="0"/>
          <w:sz w:val="24"/>
          <w:szCs w:val="24"/>
          <w:lang w:val="ru-RU"/>
        </w:rPr>
      </w:pPr>
      <w:r>
        <w:rPr>
          <w:rFonts w:ascii="Times New Roman" w:hAnsi="Times New Roman" w:cs="Times New Roman"/>
          <w:b/>
          <w:bCs/>
          <w:caps/>
          <w:snapToGrid w:val="0"/>
          <w:sz w:val="24"/>
          <w:szCs w:val="24"/>
          <w:lang w:val="ru-RU"/>
        </w:rPr>
        <w:t>6</w:t>
      </w:r>
      <w:r w:rsidRPr="00715FF3">
        <w:rPr>
          <w:rFonts w:ascii="Times New Roman" w:hAnsi="Times New Roman" w:cs="Times New Roman"/>
          <w:b/>
          <w:bCs/>
          <w:caps/>
          <w:snapToGrid w:val="0"/>
          <w:sz w:val="24"/>
          <w:szCs w:val="24"/>
          <w:lang w:val="ru-RU"/>
        </w:rPr>
        <w:t>.1. Газдинске класе и њихово формирање</w:t>
      </w:r>
    </w:p>
    <w:p w:rsidR="00170A6A" w:rsidRDefault="00170A6A" w:rsidP="00F47D2B">
      <w:pPr>
        <w:widowControl w:val="0"/>
        <w:rPr>
          <w:snapToGrid w:val="0"/>
          <w:sz w:val="24"/>
          <w:szCs w:val="24"/>
          <w:lang w:val="ru-RU"/>
        </w:rPr>
      </w:pPr>
    </w:p>
    <w:p w:rsidR="00170A6A" w:rsidRPr="00536400" w:rsidRDefault="00170A6A" w:rsidP="00E867CA">
      <w:pPr>
        <w:widowControl w:val="0"/>
        <w:spacing w:after="60"/>
        <w:ind w:firstLine="720"/>
        <w:jc w:val="both"/>
        <w:rPr>
          <w:rFonts w:ascii="Times New Roman" w:hAnsi="Times New Roman" w:cs="Times New Roman"/>
          <w:snapToGrid w:val="0"/>
          <w:sz w:val="24"/>
          <w:szCs w:val="24"/>
          <w:lang w:val="ru-RU"/>
        </w:rPr>
      </w:pPr>
      <w:r w:rsidRPr="00536400">
        <w:rPr>
          <w:rFonts w:ascii="Times New Roman" w:hAnsi="Times New Roman" w:cs="Times New Roman"/>
          <w:snapToGrid w:val="0"/>
          <w:sz w:val="24"/>
          <w:szCs w:val="24"/>
          <w:lang w:val="ru-RU"/>
        </w:rPr>
        <w:t>Газдинска  класа је основна уређајна јединица у оквиру шумског подручја  за</w:t>
      </w:r>
      <w:r>
        <w:rPr>
          <w:rFonts w:ascii="Times New Roman" w:hAnsi="Times New Roman" w:cs="Times New Roman"/>
          <w:snapToGrid w:val="0"/>
          <w:sz w:val="24"/>
          <w:szCs w:val="24"/>
          <w:lang w:val="ru-RU"/>
        </w:rPr>
        <w:t xml:space="preserve"> коју  се планирају јединствени</w:t>
      </w:r>
      <w:r w:rsidRPr="00536400">
        <w:rPr>
          <w:rFonts w:ascii="Times New Roman" w:hAnsi="Times New Roman" w:cs="Times New Roman"/>
          <w:snapToGrid w:val="0"/>
          <w:sz w:val="24"/>
          <w:szCs w:val="24"/>
          <w:lang w:val="ru-RU"/>
        </w:rPr>
        <w:t xml:space="preserve"> циљеви и мере будућег газдовања.  То захтева да све шуме у оквиру једне газдинске класе имају по</w:t>
      </w:r>
      <w:r>
        <w:rPr>
          <w:rFonts w:ascii="Times New Roman" w:hAnsi="Times New Roman" w:cs="Times New Roman"/>
          <w:snapToGrid w:val="0"/>
          <w:sz w:val="24"/>
          <w:szCs w:val="24"/>
          <w:lang w:val="ru-RU"/>
        </w:rPr>
        <w:t>дј</w:t>
      </w:r>
      <w:r w:rsidRPr="00536400">
        <w:rPr>
          <w:rFonts w:ascii="Times New Roman" w:hAnsi="Times New Roman" w:cs="Times New Roman"/>
          <w:snapToGrid w:val="0"/>
          <w:sz w:val="24"/>
          <w:szCs w:val="24"/>
          <w:lang w:val="ru-RU"/>
        </w:rPr>
        <w:t>еднаке услове,  слично затечено  стање састојина и исту основну намену.</w:t>
      </w:r>
    </w:p>
    <w:p w:rsidR="00170A6A" w:rsidRPr="00536400" w:rsidRDefault="00170A6A" w:rsidP="00E867CA">
      <w:pPr>
        <w:widowControl w:val="0"/>
        <w:spacing w:after="60"/>
        <w:jc w:val="both"/>
        <w:rPr>
          <w:rFonts w:ascii="Times New Roman" w:hAnsi="Times New Roman" w:cs="Times New Roman"/>
          <w:snapToGrid w:val="0"/>
          <w:sz w:val="24"/>
          <w:szCs w:val="24"/>
          <w:lang w:val="ru-RU"/>
        </w:rPr>
      </w:pPr>
      <w:r w:rsidRPr="001D5901">
        <w:rPr>
          <w:rFonts w:ascii="Times New Roman" w:hAnsi="Times New Roman" w:cs="Times New Roman"/>
          <w:snapToGrid w:val="0"/>
          <w:sz w:val="24"/>
          <w:szCs w:val="24"/>
          <w:lang w:val="ru-RU"/>
        </w:rPr>
        <w:tab/>
      </w:r>
      <w:r>
        <w:rPr>
          <w:rFonts w:ascii="Times New Roman" w:hAnsi="Times New Roman" w:cs="Times New Roman"/>
          <w:snapToGrid w:val="0"/>
          <w:sz w:val="24"/>
          <w:szCs w:val="24"/>
          <w:lang w:val="ru-RU"/>
        </w:rPr>
        <w:t>Полазну</w:t>
      </w:r>
      <w:r w:rsidRPr="00536400">
        <w:rPr>
          <w:rFonts w:ascii="Times New Roman" w:hAnsi="Times New Roman" w:cs="Times New Roman"/>
          <w:snapToGrid w:val="0"/>
          <w:sz w:val="24"/>
          <w:szCs w:val="24"/>
          <w:lang w:val="ru-RU"/>
        </w:rPr>
        <w:t xml:space="preserve">  основ</w:t>
      </w:r>
      <w:r>
        <w:rPr>
          <w:rFonts w:ascii="Times New Roman" w:hAnsi="Times New Roman" w:cs="Times New Roman"/>
          <w:snapToGrid w:val="0"/>
          <w:sz w:val="24"/>
          <w:szCs w:val="24"/>
          <w:lang w:val="ru-RU"/>
        </w:rPr>
        <w:t>у</w:t>
      </w:r>
      <w:r w:rsidRPr="00536400">
        <w:rPr>
          <w:rFonts w:ascii="Times New Roman" w:hAnsi="Times New Roman" w:cs="Times New Roman"/>
          <w:snapToGrid w:val="0"/>
          <w:sz w:val="24"/>
          <w:szCs w:val="24"/>
          <w:lang w:val="ru-RU"/>
        </w:rPr>
        <w:t xml:space="preserve">  за  формирање газдинских класа представљао је  тип  шуме, порекло и стање састојина и њихова основа намена.  С обзиром </w:t>
      </w:r>
      <w:r>
        <w:rPr>
          <w:rFonts w:ascii="Times New Roman" w:hAnsi="Times New Roman" w:cs="Times New Roman"/>
          <w:snapToGrid w:val="0"/>
          <w:sz w:val="24"/>
          <w:szCs w:val="24"/>
          <w:lang w:val="ru-RU"/>
        </w:rPr>
        <w:t>на различите  еколошке услове  (</w:t>
      </w:r>
      <w:r w:rsidRPr="00536400">
        <w:rPr>
          <w:rFonts w:ascii="Times New Roman" w:hAnsi="Times New Roman" w:cs="Times New Roman"/>
          <w:snapToGrid w:val="0"/>
          <w:sz w:val="24"/>
          <w:szCs w:val="24"/>
          <w:lang w:val="ru-RU"/>
        </w:rPr>
        <w:t xml:space="preserve">самим тим и већи  број типова шума),  различите  састојинске  прилике  и </w:t>
      </w:r>
      <w:r>
        <w:rPr>
          <w:rFonts w:ascii="Times New Roman" w:hAnsi="Times New Roman" w:cs="Times New Roman"/>
          <w:snapToGrid w:val="0"/>
          <w:sz w:val="24"/>
          <w:szCs w:val="24"/>
          <w:lang w:val="ru-RU"/>
        </w:rPr>
        <w:t xml:space="preserve">три  </w:t>
      </w:r>
      <w:r w:rsidRPr="00536400">
        <w:rPr>
          <w:rFonts w:ascii="Times New Roman" w:hAnsi="Times New Roman" w:cs="Times New Roman"/>
          <w:snapToGrid w:val="0"/>
          <w:sz w:val="24"/>
          <w:szCs w:val="24"/>
          <w:lang w:val="ru-RU"/>
        </w:rPr>
        <w:t>основне намене било је неопходно формирати већи број газдинских класа.</w:t>
      </w:r>
    </w:p>
    <w:p w:rsidR="00170A6A" w:rsidRDefault="00170A6A" w:rsidP="00E867CA">
      <w:pPr>
        <w:widowControl w:val="0"/>
        <w:spacing w:after="60"/>
        <w:ind w:firstLine="720"/>
        <w:jc w:val="both"/>
        <w:rPr>
          <w:rFonts w:ascii="Times New Roman" w:hAnsi="Times New Roman" w:cs="Times New Roman"/>
          <w:snapToGrid w:val="0"/>
          <w:sz w:val="24"/>
          <w:szCs w:val="24"/>
          <w:lang w:val="sr-Latn-CS"/>
        </w:rPr>
      </w:pPr>
      <w:r w:rsidRPr="00536400">
        <w:rPr>
          <w:rFonts w:ascii="Times New Roman" w:hAnsi="Times New Roman" w:cs="Times New Roman"/>
          <w:snapToGrid w:val="0"/>
          <w:sz w:val="24"/>
          <w:szCs w:val="24"/>
          <w:lang w:val="ru-RU"/>
        </w:rPr>
        <w:t xml:space="preserve">У газдинској јединици </w:t>
      </w:r>
      <w:r w:rsidRPr="002B636E">
        <w:rPr>
          <w:rFonts w:ascii="Times New Roman" w:hAnsi="Times New Roman" w:cs="Times New Roman"/>
          <w:sz w:val="24"/>
          <w:szCs w:val="24"/>
          <w:lang w:val="sr-Cyrl-CS" w:eastAsia="sr-Latn-CS"/>
        </w:rPr>
        <w:t>"</w:t>
      </w:r>
      <w:r>
        <w:rPr>
          <w:rFonts w:ascii="Times New Roman" w:hAnsi="Times New Roman" w:cs="Times New Roman"/>
          <w:sz w:val="24"/>
          <w:szCs w:val="24"/>
          <w:lang w:val="sr-Cyrl-CS" w:eastAsia="sr-Latn-CS"/>
        </w:rPr>
        <w:t>Гоч – Гвоздац А</w:t>
      </w:r>
      <w:r w:rsidRPr="002B636E">
        <w:rPr>
          <w:rFonts w:ascii="Times New Roman" w:hAnsi="Times New Roman" w:cs="Times New Roman"/>
          <w:sz w:val="24"/>
          <w:szCs w:val="24"/>
          <w:lang w:val="sr-Cyrl-CS" w:eastAsia="sr-Latn-CS"/>
        </w:rPr>
        <w:t xml:space="preserve">" </w:t>
      </w:r>
      <w:r>
        <w:rPr>
          <w:rFonts w:ascii="Times New Roman" w:hAnsi="Times New Roman" w:cs="Times New Roman"/>
          <w:snapToGrid w:val="0"/>
          <w:sz w:val="24"/>
          <w:szCs w:val="24"/>
          <w:lang w:val="ru-RU"/>
        </w:rPr>
        <w:t xml:space="preserve"> </w:t>
      </w:r>
      <w:r w:rsidRPr="00466E5F">
        <w:rPr>
          <w:rFonts w:ascii="Times New Roman" w:hAnsi="Times New Roman" w:cs="Times New Roman"/>
          <w:snapToGrid w:val="0"/>
          <w:sz w:val="24"/>
          <w:szCs w:val="24"/>
          <w:lang w:val="ru-RU"/>
        </w:rPr>
        <w:t>издвојене су</w:t>
      </w:r>
      <w:r w:rsidRPr="00536400">
        <w:rPr>
          <w:rFonts w:ascii="Times New Roman" w:hAnsi="Times New Roman" w:cs="Times New Roman"/>
          <w:snapToGrid w:val="0"/>
          <w:sz w:val="24"/>
          <w:szCs w:val="24"/>
          <w:lang w:val="ru-RU"/>
        </w:rPr>
        <w:t xml:space="preserve"> следеће газдинске класе:</w:t>
      </w:r>
    </w:p>
    <w:p w:rsidR="00170A6A" w:rsidRPr="00B23F4C" w:rsidRDefault="00170A6A" w:rsidP="006C40C7">
      <w:pPr>
        <w:jc w:val="both"/>
        <w:rPr>
          <w:rFonts w:ascii="Times New Roman" w:hAnsi="Times New Roman" w:cs="Times New Roman"/>
          <w:sz w:val="24"/>
          <w:szCs w:val="24"/>
          <w:lang w:val="ru-RU"/>
        </w:rPr>
      </w:pPr>
    </w:p>
    <w:tbl>
      <w:tblPr>
        <w:tblpPr w:leftFromText="141" w:rightFromText="141" w:vertAnchor="text" w:horzAnchor="margin" w:tblpXSpec="center" w:tblpY="8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3462"/>
      </w:tblGrid>
      <w:tr w:rsidR="00170A6A" w:rsidRPr="009E171C">
        <w:trPr>
          <w:cantSplit/>
        </w:trPr>
        <w:tc>
          <w:tcPr>
            <w:tcW w:w="13462" w:type="dxa"/>
            <w:shd w:val="pct5" w:color="auto" w:fill="auto"/>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ОСНОВНА НАМЕНА 55– </w:t>
            </w:r>
            <w:r w:rsidRPr="00585D9B">
              <w:rPr>
                <w:rFonts w:ascii="Times New Roman" w:hAnsi="Times New Roman" w:cs="Times New Roman"/>
                <w:sz w:val="24"/>
                <w:szCs w:val="24"/>
                <w:lang w:val="ru-RU"/>
              </w:rPr>
              <w:t xml:space="preserve"> </w:t>
            </w:r>
            <w:r w:rsidRPr="00585D9B">
              <w:rPr>
                <w:rFonts w:ascii="Times New Roman" w:hAnsi="Times New Roman" w:cs="Times New Roman"/>
                <w:b/>
                <w:bCs/>
                <w:sz w:val="24"/>
                <w:szCs w:val="24"/>
                <w:lang w:val="ru-RU"/>
              </w:rPr>
              <w:t xml:space="preserve">СПЕЦИЈАЛНИ  РЕЗЕРВАТ ПРИРОДЕ – </w:t>
            </w:r>
            <w:r w:rsidRPr="00585D9B">
              <w:rPr>
                <w:rFonts w:ascii="Times New Roman" w:hAnsi="Times New Roman" w:cs="Times New Roman"/>
                <w:b/>
                <w:bCs/>
                <w:sz w:val="24"/>
                <w:szCs w:val="24"/>
              </w:rPr>
              <w:t>I</w:t>
            </w:r>
            <w:r w:rsidRPr="00585D9B">
              <w:rPr>
                <w:rFonts w:ascii="Times New Roman" w:hAnsi="Times New Roman" w:cs="Times New Roman"/>
                <w:b/>
                <w:bCs/>
                <w:sz w:val="24"/>
                <w:szCs w:val="24"/>
                <w:lang w:val="ru-RU"/>
              </w:rPr>
              <w:t xml:space="preserve"> СТЕПЕН</w:t>
            </w:r>
            <w:r w:rsidRPr="00585D9B">
              <w:rPr>
                <w:rFonts w:ascii="Times New Roman" w:hAnsi="Times New Roman" w:cs="Times New Roman"/>
                <w:b/>
                <w:bCs/>
                <w:sz w:val="24"/>
                <w:szCs w:val="24"/>
                <w:lang w:val="sr-Cyrl-CS"/>
              </w:rPr>
              <w:t>А</w:t>
            </w:r>
          </w:p>
        </w:tc>
      </w:tr>
    </w:tbl>
    <w:p w:rsidR="00170A6A" w:rsidRPr="00585D9B" w:rsidRDefault="00170A6A" w:rsidP="006C40C7">
      <w:pPr>
        <w:jc w:val="both"/>
        <w:rPr>
          <w:rFonts w:ascii="Times New Roman" w:hAnsi="Times New Roman" w:cs="Times New Roman"/>
          <w:sz w:val="24"/>
          <w:szCs w:val="24"/>
          <w:lang w:val="ru-RU"/>
        </w:rPr>
      </w:pPr>
    </w:p>
    <w:p w:rsidR="00170A6A" w:rsidRPr="00585D9B" w:rsidRDefault="00170A6A" w:rsidP="006C40C7">
      <w:pPr>
        <w:rPr>
          <w:rFonts w:ascii="Times New Roman" w:hAnsi="Times New Roman" w:cs="Times New Roman"/>
          <w:sz w:val="24"/>
          <w:szCs w:val="24"/>
          <w:lang w:val="ru-RU"/>
        </w:rPr>
      </w:pPr>
    </w:p>
    <w:p w:rsidR="00170A6A" w:rsidRDefault="00170A6A" w:rsidP="006C40C7">
      <w:pPr>
        <w:rPr>
          <w:rFonts w:ascii="Times New Roman" w:hAnsi="Times New Roman" w:cs="Times New Roman"/>
          <w:sz w:val="24"/>
          <w:szCs w:val="24"/>
          <w:lang w:val="sr-Cyrl-CS"/>
        </w:rPr>
      </w:pPr>
    </w:p>
    <w:tbl>
      <w:tblPr>
        <w:tblW w:w="0" w:type="auto"/>
        <w:jc w:val="center"/>
        <w:tblBorders>
          <w:insideH w:val="single" w:sz="4" w:space="0" w:color="auto"/>
          <w:insideV w:val="single" w:sz="4" w:space="0" w:color="auto"/>
        </w:tblBorders>
        <w:tblLook w:val="0000"/>
      </w:tblPr>
      <w:tblGrid>
        <w:gridCol w:w="13462"/>
      </w:tblGrid>
      <w:tr w:rsidR="00170A6A" w:rsidRPr="009E171C">
        <w:trPr>
          <w:cantSplit/>
          <w:jc w:val="center"/>
        </w:trPr>
        <w:tc>
          <w:tcPr>
            <w:tcW w:w="13462" w:type="dxa"/>
          </w:tcPr>
          <w:p w:rsidR="00170A6A" w:rsidRPr="00585D9B" w:rsidRDefault="00170A6A" w:rsidP="00142117">
            <w:pPr>
              <w:rPr>
                <w:rFonts w:ascii="Times New Roman" w:hAnsi="Times New Roman" w:cs="Times New Roman"/>
                <w:b/>
                <w:bCs/>
                <w:sz w:val="24"/>
                <w:szCs w:val="24"/>
                <w:lang w:val="sr-Cyrl-CS"/>
              </w:rPr>
            </w:pPr>
            <w:r w:rsidRPr="00585D9B">
              <w:rPr>
                <w:rFonts w:ascii="Times New Roman" w:hAnsi="Times New Roman" w:cs="Times New Roman"/>
                <w:sz w:val="24"/>
                <w:szCs w:val="24"/>
                <w:lang w:val="sr-Cyrl-CS"/>
              </w:rPr>
              <w:t xml:space="preserve">Тип шуме </w:t>
            </w:r>
            <w:r w:rsidRPr="00585D9B">
              <w:rPr>
                <w:rFonts w:ascii="Times New Roman" w:hAnsi="Times New Roman" w:cs="Times New Roman"/>
                <w:snapToGrid w:val="0"/>
                <w:sz w:val="24"/>
                <w:szCs w:val="24"/>
                <w:lang w:val="sr-Cyrl-CS"/>
              </w:rPr>
              <w:t xml:space="preserve">490: </w:t>
            </w:r>
            <w:r w:rsidRPr="00585D9B">
              <w:rPr>
                <w:rFonts w:ascii="Times New Roman" w:hAnsi="Times New Roman" w:cs="Times New Roman"/>
                <w:b/>
                <w:bCs/>
                <w:snapToGrid w:val="0"/>
                <w:sz w:val="24"/>
                <w:szCs w:val="24"/>
                <w:lang w:val="sr-Cyrl-CS"/>
              </w:rPr>
              <w:t>Тип  шуме  китњака  већих  надморских  висина</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i/>
                <w:iCs/>
                <w:snapToGrid w:val="0"/>
                <w:sz w:val="24"/>
                <w:szCs w:val="24"/>
              </w:rPr>
              <w:t>Q</w:t>
            </w:r>
            <w:r w:rsidRPr="00585D9B">
              <w:rPr>
                <w:rFonts w:ascii="Times New Roman" w:hAnsi="Times New Roman" w:cs="Times New Roman"/>
                <w:i/>
                <w:iCs/>
                <w:snapToGrid w:val="0"/>
                <w:sz w:val="24"/>
                <w:szCs w:val="24"/>
                <w:lang w:val="ru-RU"/>
              </w:rPr>
              <w:t>uercetum</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ru-RU"/>
              </w:rPr>
              <w:t>montanum</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ru-RU"/>
              </w:rPr>
              <w:t>serpentinicum</w:t>
            </w:r>
            <w:r w:rsidRPr="00585D9B">
              <w:rPr>
                <w:rFonts w:ascii="Times New Roman" w:hAnsi="Times New Roman" w:cs="Times New Roman"/>
                <w:b/>
                <w:bCs/>
                <w:snapToGrid w:val="0"/>
                <w:sz w:val="24"/>
                <w:szCs w:val="24"/>
                <w:lang w:val="sr-Cyrl-CS"/>
              </w:rPr>
              <w:t>) на  хумусно  - силикатним и смеђим земљиштима на серпентину</w:t>
            </w:r>
          </w:p>
        </w:tc>
      </w:tr>
    </w:tbl>
    <w:p w:rsidR="00170A6A" w:rsidRDefault="00170A6A" w:rsidP="006C40C7">
      <w:pPr>
        <w:rPr>
          <w:rFonts w:ascii="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
        <w:gridCol w:w="5937"/>
        <w:gridCol w:w="2236"/>
      </w:tblGrid>
      <w:tr w:rsidR="00170A6A" w:rsidRPr="00585D9B">
        <w:trPr>
          <w:cantSplit/>
          <w:trHeight w:val="266"/>
          <w:jc w:val="center"/>
        </w:trPr>
        <w:tc>
          <w:tcPr>
            <w:tcW w:w="6547" w:type="dxa"/>
            <w:gridSpan w:val="2"/>
          </w:tcPr>
          <w:p w:rsidR="00170A6A" w:rsidRPr="00585D9B" w:rsidRDefault="00170A6A" w:rsidP="00142117">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Састојинска целина</w:t>
            </w:r>
            <w:r w:rsidRPr="00585D9B">
              <w:rPr>
                <w:rFonts w:ascii="Times New Roman" w:hAnsi="Times New Roman" w:cs="Times New Roman"/>
                <w:sz w:val="24"/>
                <w:szCs w:val="24"/>
              </w:rPr>
              <w:t>:</w:t>
            </w:r>
          </w:p>
        </w:tc>
        <w:tc>
          <w:tcPr>
            <w:tcW w:w="2236" w:type="dxa"/>
          </w:tcPr>
          <w:p w:rsidR="00170A6A" w:rsidRPr="00585D9B" w:rsidRDefault="00170A6A" w:rsidP="00142117">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Површина (</w:t>
            </w:r>
            <w:r w:rsidRPr="00585D9B">
              <w:rPr>
                <w:rFonts w:ascii="Times New Roman" w:hAnsi="Times New Roman" w:cs="Times New Roman"/>
                <w:sz w:val="24"/>
                <w:szCs w:val="24"/>
              </w:rPr>
              <w:t>ha</w:t>
            </w:r>
            <w:r w:rsidRPr="00585D9B">
              <w:rPr>
                <w:rFonts w:ascii="Times New Roman" w:hAnsi="Times New Roman" w:cs="Times New Roman"/>
                <w:sz w:val="24"/>
                <w:szCs w:val="24"/>
                <w:lang w:val="sr-Cyrl-CS"/>
              </w:rPr>
              <w:t>)</w:t>
            </w:r>
          </w:p>
        </w:tc>
      </w:tr>
      <w:tr w:rsidR="00170A6A" w:rsidRPr="00585D9B">
        <w:trPr>
          <w:trHeight w:val="266"/>
          <w:jc w:val="center"/>
        </w:trPr>
        <w:tc>
          <w:tcPr>
            <w:tcW w:w="610" w:type="dxa"/>
          </w:tcPr>
          <w:p w:rsidR="00170A6A" w:rsidRPr="00585D9B" w:rsidRDefault="00170A6A" w:rsidP="00142117">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382</w:t>
            </w:r>
          </w:p>
        </w:tc>
        <w:tc>
          <w:tcPr>
            <w:tcW w:w="5937" w:type="dxa"/>
            <w:vAlign w:val="bottom"/>
          </w:tcPr>
          <w:p w:rsidR="00170A6A" w:rsidRPr="00585D9B" w:rsidRDefault="00170A6A" w:rsidP="00142117">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Висока мешовита шума црног бора</w:t>
            </w:r>
          </w:p>
        </w:tc>
        <w:tc>
          <w:tcPr>
            <w:tcW w:w="2236" w:type="dxa"/>
            <w:vAlign w:val="bottom"/>
          </w:tcPr>
          <w:p w:rsidR="00170A6A" w:rsidRPr="00C73E92" w:rsidRDefault="00170A6A" w:rsidP="00142117">
            <w:pPr>
              <w:jc w:val="right"/>
              <w:outlineLvl w:val="2"/>
              <w:rPr>
                <w:rFonts w:ascii="Times New Roman" w:hAnsi="Times New Roman" w:cs="Times New Roman"/>
                <w:sz w:val="24"/>
                <w:szCs w:val="24"/>
              </w:rPr>
            </w:pPr>
            <w:r>
              <w:rPr>
                <w:rFonts w:ascii="Times New Roman" w:hAnsi="Times New Roman" w:cs="Times New Roman"/>
                <w:sz w:val="24"/>
                <w:szCs w:val="24"/>
              </w:rPr>
              <w:t>4,88</w:t>
            </w:r>
          </w:p>
        </w:tc>
      </w:tr>
      <w:tr w:rsidR="00170A6A" w:rsidRPr="00585D9B">
        <w:trPr>
          <w:trHeight w:val="266"/>
          <w:jc w:val="center"/>
        </w:trPr>
        <w:tc>
          <w:tcPr>
            <w:tcW w:w="610" w:type="dxa"/>
          </w:tcPr>
          <w:p w:rsidR="00170A6A" w:rsidRPr="00F257F6" w:rsidRDefault="00170A6A" w:rsidP="00142117">
            <w:pPr>
              <w:jc w:val="center"/>
              <w:rPr>
                <w:rFonts w:ascii="Times New Roman" w:hAnsi="Times New Roman" w:cs="Times New Roman"/>
                <w:sz w:val="24"/>
                <w:szCs w:val="24"/>
              </w:rPr>
            </w:pPr>
            <w:r w:rsidRPr="00F257F6">
              <w:rPr>
                <w:rFonts w:ascii="Times New Roman" w:hAnsi="Times New Roman" w:cs="Times New Roman"/>
                <w:sz w:val="24"/>
                <w:szCs w:val="24"/>
              </w:rPr>
              <w:t>391</w:t>
            </w:r>
          </w:p>
        </w:tc>
        <w:tc>
          <w:tcPr>
            <w:tcW w:w="5937" w:type="dxa"/>
            <w:vAlign w:val="bottom"/>
          </w:tcPr>
          <w:p w:rsidR="00170A6A" w:rsidRPr="00F257F6" w:rsidRDefault="00170A6A" w:rsidP="00142117">
            <w:pPr>
              <w:rPr>
                <w:rFonts w:ascii="Times New Roman" w:hAnsi="Times New Roman" w:cs="Times New Roman"/>
                <w:sz w:val="24"/>
                <w:szCs w:val="24"/>
                <w:lang w:val="sr-Cyrl-CS" w:eastAsia="sr-Latn-CS"/>
              </w:rPr>
            </w:pPr>
            <w:r w:rsidRPr="00F257F6">
              <w:rPr>
                <w:rFonts w:ascii="Times New Roman" w:hAnsi="Times New Roman" w:cs="Times New Roman"/>
                <w:sz w:val="24"/>
                <w:szCs w:val="24"/>
                <w:lang w:val="sr-Cyrl-CS" w:eastAsia="sr-Latn-CS"/>
              </w:rPr>
              <w:t xml:space="preserve">Висока шума јеле </w:t>
            </w:r>
          </w:p>
        </w:tc>
        <w:tc>
          <w:tcPr>
            <w:tcW w:w="2236" w:type="dxa"/>
            <w:vAlign w:val="bottom"/>
          </w:tcPr>
          <w:p w:rsidR="00170A6A" w:rsidRPr="00585D9B" w:rsidRDefault="00170A6A" w:rsidP="00142117">
            <w:pPr>
              <w:jc w:val="right"/>
              <w:outlineLvl w:val="2"/>
              <w:rPr>
                <w:rFonts w:ascii="Times New Roman" w:hAnsi="Times New Roman" w:cs="Times New Roman"/>
                <w:sz w:val="24"/>
                <w:szCs w:val="24"/>
              </w:rPr>
            </w:pPr>
            <w:r w:rsidRPr="00F257F6">
              <w:rPr>
                <w:rFonts w:ascii="Times New Roman" w:hAnsi="Times New Roman" w:cs="Times New Roman"/>
                <w:sz w:val="24"/>
                <w:szCs w:val="24"/>
              </w:rPr>
              <w:t>2,31</w:t>
            </w:r>
          </w:p>
        </w:tc>
      </w:tr>
      <w:tr w:rsidR="00170A6A" w:rsidRPr="00585D9B">
        <w:trPr>
          <w:trHeight w:val="266"/>
          <w:jc w:val="center"/>
        </w:trPr>
        <w:tc>
          <w:tcPr>
            <w:tcW w:w="610" w:type="dxa"/>
            <w:tcBorders>
              <w:left w:val="nil"/>
              <w:bottom w:val="nil"/>
              <w:right w:val="nil"/>
            </w:tcBorders>
          </w:tcPr>
          <w:p w:rsidR="00170A6A" w:rsidRPr="00585D9B" w:rsidRDefault="00170A6A" w:rsidP="00142117">
            <w:pPr>
              <w:rPr>
                <w:rFonts w:ascii="Times New Roman" w:hAnsi="Times New Roman" w:cs="Times New Roman"/>
                <w:sz w:val="24"/>
                <w:szCs w:val="24"/>
                <w:lang w:val="ru-RU"/>
              </w:rPr>
            </w:pPr>
          </w:p>
        </w:tc>
        <w:tc>
          <w:tcPr>
            <w:tcW w:w="5937" w:type="dxa"/>
            <w:tcBorders>
              <w:left w:val="nil"/>
              <w:bottom w:val="nil"/>
              <w:right w:val="double" w:sz="4" w:space="0" w:color="auto"/>
            </w:tcBorders>
          </w:tcPr>
          <w:p w:rsidR="00170A6A" w:rsidRPr="00585D9B" w:rsidRDefault="00170A6A" w:rsidP="00142117">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Укупно</w:t>
            </w:r>
            <w:r w:rsidRPr="00585D9B">
              <w:rPr>
                <w:rFonts w:ascii="Times New Roman" w:hAnsi="Times New Roman" w:cs="Times New Roman"/>
                <w:sz w:val="24"/>
                <w:szCs w:val="24"/>
              </w:rPr>
              <w:t>:</w:t>
            </w:r>
          </w:p>
        </w:tc>
        <w:tc>
          <w:tcPr>
            <w:tcW w:w="2236" w:type="dxa"/>
            <w:tcBorders>
              <w:top w:val="double" w:sz="4" w:space="0" w:color="auto"/>
              <w:left w:val="double" w:sz="4" w:space="0" w:color="auto"/>
              <w:bottom w:val="double" w:sz="4" w:space="0" w:color="auto"/>
              <w:right w:val="double" w:sz="4" w:space="0" w:color="auto"/>
            </w:tcBorders>
            <w:shd w:val="pct5" w:color="auto" w:fill="auto"/>
            <w:vAlign w:val="bottom"/>
          </w:tcPr>
          <w:p w:rsidR="00170A6A" w:rsidRPr="00C73E92" w:rsidRDefault="00170A6A" w:rsidP="00142117">
            <w:pPr>
              <w:jc w:val="right"/>
              <w:outlineLvl w:val="1"/>
              <w:rPr>
                <w:rFonts w:ascii="Times New Roman" w:hAnsi="Times New Roman" w:cs="Times New Roman"/>
                <w:b/>
                <w:bCs/>
                <w:sz w:val="24"/>
                <w:szCs w:val="24"/>
              </w:rPr>
            </w:pPr>
            <w:r>
              <w:rPr>
                <w:rFonts w:ascii="Times New Roman" w:hAnsi="Times New Roman" w:cs="Times New Roman"/>
                <w:b/>
                <w:bCs/>
                <w:sz w:val="24"/>
                <w:szCs w:val="24"/>
              </w:rPr>
              <w:t>7,19</w:t>
            </w:r>
          </w:p>
        </w:tc>
      </w:tr>
    </w:tbl>
    <w:p w:rsidR="00170A6A" w:rsidRDefault="00170A6A" w:rsidP="006C40C7">
      <w:pPr>
        <w:rPr>
          <w:rFonts w:ascii="Times New Roman" w:hAnsi="Times New Roman" w:cs="Times New Roman"/>
          <w:sz w:val="24"/>
          <w:szCs w:val="24"/>
          <w:lang w:val="sr-Cyrl-CS"/>
        </w:rPr>
      </w:pPr>
    </w:p>
    <w:p w:rsidR="00170A6A" w:rsidRPr="00585D9B" w:rsidRDefault="00170A6A" w:rsidP="006C40C7">
      <w:pPr>
        <w:rPr>
          <w:rFonts w:ascii="Times New Roman" w:hAnsi="Times New Roman" w:cs="Times New Roman"/>
          <w:sz w:val="24"/>
          <w:szCs w:val="24"/>
          <w:lang w:val="sr-Cyrl-CS"/>
        </w:rPr>
      </w:pPr>
    </w:p>
    <w:tbl>
      <w:tblPr>
        <w:tblW w:w="0" w:type="auto"/>
        <w:jc w:val="center"/>
        <w:tblBorders>
          <w:insideH w:val="single" w:sz="4" w:space="0" w:color="auto"/>
          <w:insideV w:val="single" w:sz="4" w:space="0" w:color="auto"/>
        </w:tblBorders>
        <w:tblLook w:val="0000"/>
      </w:tblPr>
      <w:tblGrid>
        <w:gridCol w:w="13462"/>
      </w:tblGrid>
      <w:tr w:rsidR="00170A6A" w:rsidRPr="009E171C">
        <w:trPr>
          <w:cantSplit/>
          <w:jc w:val="center"/>
        </w:trPr>
        <w:tc>
          <w:tcPr>
            <w:tcW w:w="13462" w:type="dxa"/>
          </w:tcPr>
          <w:p w:rsidR="00170A6A" w:rsidRPr="00585D9B" w:rsidRDefault="00170A6A" w:rsidP="00DD55D4">
            <w:pPr>
              <w:autoSpaceDE w:val="0"/>
              <w:autoSpaceDN w:val="0"/>
              <w:adjustRightInd w:val="0"/>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Тип шуме 685: </w:t>
            </w:r>
            <w:r w:rsidRPr="00585D9B">
              <w:rPr>
                <w:rFonts w:ascii="Times New Roman" w:hAnsi="Times New Roman" w:cs="Times New Roman"/>
                <w:b/>
                <w:bCs/>
                <w:snapToGrid w:val="0"/>
                <w:sz w:val="24"/>
                <w:szCs w:val="24"/>
                <w:lang w:val="sr-Cyrl-CS"/>
              </w:rPr>
              <w:t>Тип субалпске шуме букве</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i/>
                <w:iCs/>
                <w:snapToGrid w:val="0"/>
                <w:sz w:val="24"/>
                <w:szCs w:val="24"/>
                <w:lang w:val="ru-RU"/>
              </w:rPr>
              <w:t>Fagetum</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ru-RU"/>
              </w:rPr>
              <w:t>moesiacae</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ru-RU"/>
              </w:rPr>
              <w:t>subalpinum</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ru-RU"/>
              </w:rPr>
              <w:t>typicum</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b/>
                <w:bCs/>
                <w:snapToGrid w:val="0"/>
                <w:sz w:val="24"/>
                <w:szCs w:val="24"/>
                <w:lang w:val="sr-Cyrl-CS"/>
              </w:rPr>
              <w:t>на црницама (рендзинама) и варијантама хумусно-силикатних и киселох смеђих земљишта</w:t>
            </w:r>
          </w:p>
        </w:tc>
      </w:tr>
    </w:tbl>
    <w:p w:rsidR="00170A6A" w:rsidRPr="00585D9B" w:rsidRDefault="00170A6A" w:rsidP="006C40C7">
      <w:pPr>
        <w:rPr>
          <w:rFonts w:ascii="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5896"/>
        <w:gridCol w:w="2162"/>
      </w:tblGrid>
      <w:tr w:rsidR="00170A6A" w:rsidRPr="00585D9B">
        <w:trPr>
          <w:cantSplit/>
          <w:trHeight w:val="317"/>
          <w:jc w:val="center"/>
        </w:trPr>
        <w:tc>
          <w:tcPr>
            <w:tcW w:w="6472" w:type="dxa"/>
            <w:gridSpan w:val="2"/>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Састојинска целина</w:t>
            </w:r>
            <w:r w:rsidRPr="00585D9B">
              <w:rPr>
                <w:rFonts w:ascii="Times New Roman" w:hAnsi="Times New Roman" w:cs="Times New Roman"/>
                <w:sz w:val="24"/>
                <w:szCs w:val="24"/>
              </w:rPr>
              <w:t>:</w:t>
            </w:r>
          </w:p>
        </w:tc>
        <w:tc>
          <w:tcPr>
            <w:tcW w:w="2162"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Површина (</w:t>
            </w:r>
            <w:r w:rsidRPr="00585D9B">
              <w:rPr>
                <w:rFonts w:ascii="Times New Roman" w:hAnsi="Times New Roman" w:cs="Times New Roman"/>
                <w:sz w:val="24"/>
                <w:szCs w:val="24"/>
              </w:rPr>
              <w:t>ha</w:t>
            </w:r>
            <w:r w:rsidRPr="00585D9B">
              <w:rPr>
                <w:rFonts w:ascii="Times New Roman" w:hAnsi="Times New Roman" w:cs="Times New Roman"/>
                <w:sz w:val="24"/>
                <w:szCs w:val="24"/>
                <w:lang w:val="sr-Cyrl-CS"/>
              </w:rPr>
              <w:t>)</w:t>
            </w:r>
          </w:p>
        </w:tc>
      </w:tr>
      <w:tr w:rsidR="00170A6A" w:rsidRPr="00585D9B">
        <w:trPr>
          <w:trHeight w:val="295"/>
          <w:jc w:val="center"/>
        </w:trPr>
        <w:tc>
          <w:tcPr>
            <w:tcW w:w="576"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356</w:t>
            </w:r>
          </w:p>
        </w:tc>
        <w:tc>
          <w:tcPr>
            <w:tcW w:w="5896"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eastAsia="sr-Latn-CS"/>
              </w:rPr>
              <w:t>Висока шума букве са јаворима</w:t>
            </w:r>
          </w:p>
        </w:tc>
        <w:tc>
          <w:tcPr>
            <w:tcW w:w="2162" w:type="dxa"/>
          </w:tcPr>
          <w:p w:rsidR="00170A6A" w:rsidRPr="00585D9B" w:rsidRDefault="00170A6A" w:rsidP="00DD55D4">
            <w:pPr>
              <w:jc w:val="right"/>
              <w:rPr>
                <w:rFonts w:ascii="Times New Roman" w:hAnsi="Times New Roman" w:cs="Times New Roman"/>
                <w:sz w:val="24"/>
                <w:szCs w:val="24"/>
                <w:lang w:val="sr-Cyrl-CS"/>
              </w:rPr>
            </w:pPr>
            <w:r>
              <w:rPr>
                <w:rFonts w:ascii="Times New Roman" w:hAnsi="Times New Roman" w:cs="Times New Roman"/>
                <w:sz w:val="24"/>
                <w:szCs w:val="24"/>
                <w:lang w:val="sr-Cyrl-CS"/>
              </w:rPr>
              <w:t>31,76</w:t>
            </w:r>
          </w:p>
        </w:tc>
      </w:tr>
      <w:tr w:rsidR="00170A6A" w:rsidRPr="00585D9B">
        <w:trPr>
          <w:trHeight w:val="295"/>
          <w:jc w:val="center"/>
        </w:trPr>
        <w:tc>
          <w:tcPr>
            <w:tcW w:w="576"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470</w:t>
            </w:r>
          </w:p>
        </w:tc>
        <w:tc>
          <w:tcPr>
            <w:tcW w:w="5896"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eastAsia="sr-Latn-CS"/>
              </w:rPr>
              <w:t>Вештачки подигнута састојина смрче</w:t>
            </w:r>
          </w:p>
        </w:tc>
        <w:tc>
          <w:tcPr>
            <w:tcW w:w="2162" w:type="dxa"/>
          </w:tcPr>
          <w:p w:rsidR="00170A6A" w:rsidRPr="00585D9B" w:rsidRDefault="00170A6A" w:rsidP="00DD55D4">
            <w:pPr>
              <w:jc w:val="right"/>
              <w:rPr>
                <w:rFonts w:ascii="Times New Roman" w:hAnsi="Times New Roman" w:cs="Times New Roman"/>
                <w:sz w:val="24"/>
                <w:szCs w:val="24"/>
                <w:lang w:val="sr-Cyrl-CS"/>
              </w:rPr>
            </w:pPr>
            <w:r>
              <w:rPr>
                <w:rFonts w:ascii="Times New Roman" w:hAnsi="Times New Roman" w:cs="Times New Roman"/>
                <w:sz w:val="24"/>
                <w:szCs w:val="24"/>
                <w:lang w:val="sr-Cyrl-CS"/>
              </w:rPr>
              <w:t>0,14</w:t>
            </w:r>
          </w:p>
        </w:tc>
      </w:tr>
      <w:tr w:rsidR="00170A6A" w:rsidRPr="00585D9B">
        <w:trPr>
          <w:trHeight w:val="295"/>
          <w:jc w:val="center"/>
        </w:trPr>
        <w:tc>
          <w:tcPr>
            <w:tcW w:w="576"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471</w:t>
            </w:r>
          </w:p>
        </w:tc>
        <w:tc>
          <w:tcPr>
            <w:tcW w:w="5896"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eastAsia="sr-Latn-CS"/>
              </w:rPr>
              <w:t>Вештачки подигнута мешовита састојина смрче</w:t>
            </w:r>
          </w:p>
        </w:tc>
        <w:tc>
          <w:tcPr>
            <w:tcW w:w="2162" w:type="dxa"/>
          </w:tcPr>
          <w:p w:rsidR="00170A6A" w:rsidRPr="00585D9B" w:rsidRDefault="00170A6A" w:rsidP="00DD55D4">
            <w:pPr>
              <w:jc w:val="right"/>
              <w:rPr>
                <w:rFonts w:ascii="Times New Roman" w:hAnsi="Times New Roman" w:cs="Times New Roman"/>
                <w:sz w:val="24"/>
                <w:szCs w:val="24"/>
                <w:lang w:val="sr-Cyrl-CS"/>
              </w:rPr>
            </w:pPr>
            <w:r>
              <w:rPr>
                <w:rFonts w:ascii="Times New Roman" w:hAnsi="Times New Roman" w:cs="Times New Roman"/>
                <w:sz w:val="24"/>
                <w:szCs w:val="24"/>
                <w:lang w:val="sr-Cyrl-CS"/>
              </w:rPr>
              <w:t>0,13</w:t>
            </w:r>
          </w:p>
        </w:tc>
      </w:tr>
      <w:tr w:rsidR="00170A6A" w:rsidRPr="00585D9B">
        <w:trPr>
          <w:trHeight w:val="295"/>
          <w:jc w:val="center"/>
        </w:trPr>
        <w:tc>
          <w:tcPr>
            <w:tcW w:w="576" w:type="dxa"/>
          </w:tcPr>
          <w:p w:rsidR="00170A6A" w:rsidRPr="00585D9B" w:rsidRDefault="00170A6A" w:rsidP="00DD55D4">
            <w:pPr>
              <w:rPr>
                <w:rFonts w:ascii="Times New Roman" w:hAnsi="Times New Roman" w:cs="Times New Roman"/>
                <w:sz w:val="24"/>
                <w:szCs w:val="24"/>
                <w:lang w:val="sr-Cyrl-CS"/>
              </w:rPr>
            </w:pPr>
            <w:r>
              <w:rPr>
                <w:rFonts w:ascii="Times New Roman" w:hAnsi="Times New Roman" w:cs="Times New Roman"/>
                <w:sz w:val="24"/>
                <w:szCs w:val="24"/>
                <w:lang w:val="sr-Cyrl-CS"/>
              </w:rPr>
              <w:t>482</w:t>
            </w:r>
          </w:p>
        </w:tc>
        <w:tc>
          <w:tcPr>
            <w:tcW w:w="5896" w:type="dxa"/>
          </w:tcPr>
          <w:p w:rsidR="00170A6A" w:rsidRPr="00585D9B" w:rsidRDefault="00170A6A" w:rsidP="00DD55D4">
            <w:pPr>
              <w:rPr>
                <w:rFonts w:ascii="Times New Roman" w:hAnsi="Times New Roman" w:cs="Times New Roman"/>
                <w:sz w:val="24"/>
                <w:szCs w:val="24"/>
                <w:lang w:val="sr-Cyrl-CS" w:eastAsia="sr-Latn-CS"/>
              </w:rPr>
            </w:pPr>
            <w:r>
              <w:rPr>
                <w:rFonts w:ascii="Times New Roman" w:hAnsi="Times New Roman" w:cs="Times New Roman"/>
                <w:sz w:val="24"/>
                <w:szCs w:val="24"/>
                <w:lang w:val="sr-Cyrl-CS" w:eastAsia="sr-Latn-CS"/>
              </w:rPr>
              <w:t>Вештачки подигнута девастирана састојина четинара</w:t>
            </w:r>
          </w:p>
        </w:tc>
        <w:tc>
          <w:tcPr>
            <w:tcW w:w="2162" w:type="dxa"/>
          </w:tcPr>
          <w:p w:rsidR="00170A6A" w:rsidRDefault="00170A6A" w:rsidP="00DD55D4">
            <w:pPr>
              <w:jc w:val="right"/>
              <w:rPr>
                <w:rFonts w:ascii="Times New Roman" w:hAnsi="Times New Roman" w:cs="Times New Roman"/>
                <w:sz w:val="24"/>
                <w:szCs w:val="24"/>
                <w:lang w:val="sr-Cyrl-CS"/>
              </w:rPr>
            </w:pPr>
            <w:r>
              <w:rPr>
                <w:rFonts w:ascii="Times New Roman" w:hAnsi="Times New Roman" w:cs="Times New Roman"/>
                <w:sz w:val="24"/>
                <w:szCs w:val="24"/>
                <w:lang w:val="sr-Cyrl-CS"/>
              </w:rPr>
              <w:t>6,06</w:t>
            </w:r>
          </w:p>
        </w:tc>
      </w:tr>
      <w:tr w:rsidR="00170A6A" w:rsidRPr="00585D9B">
        <w:trPr>
          <w:trHeight w:val="295"/>
          <w:jc w:val="center"/>
        </w:trPr>
        <w:tc>
          <w:tcPr>
            <w:tcW w:w="576" w:type="dxa"/>
            <w:tcBorders>
              <w:left w:val="nil"/>
              <w:bottom w:val="nil"/>
              <w:right w:val="nil"/>
            </w:tcBorders>
          </w:tcPr>
          <w:p w:rsidR="00170A6A" w:rsidRPr="00585D9B" w:rsidRDefault="00170A6A" w:rsidP="00DD55D4">
            <w:pPr>
              <w:rPr>
                <w:rFonts w:ascii="Times New Roman" w:hAnsi="Times New Roman" w:cs="Times New Roman"/>
                <w:sz w:val="24"/>
                <w:szCs w:val="24"/>
                <w:lang w:val="ru-RU"/>
              </w:rPr>
            </w:pPr>
          </w:p>
        </w:tc>
        <w:tc>
          <w:tcPr>
            <w:tcW w:w="5896" w:type="dxa"/>
            <w:tcBorders>
              <w:left w:val="nil"/>
              <w:bottom w:val="nil"/>
              <w:right w:val="double" w:sz="4" w:space="0" w:color="auto"/>
            </w:tcBorders>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Укупно</w:t>
            </w:r>
            <w:r w:rsidRPr="00585D9B">
              <w:rPr>
                <w:rFonts w:ascii="Times New Roman" w:hAnsi="Times New Roman" w:cs="Times New Roman"/>
                <w:sz w:val="24"/>
                <w:szCs w:val="24"/>
              </w:rPr>
              <w:t>:</w:t>
            </w:r>
          </w:p>
        </w:tc>
        <w:tc>
          <w:tcPr>
            <w:tcW w:w="2162" w:type="dxa"/>
            <w:tcBorders>
              <w:top w:val="double" w:sz="4" w:space="0" w:color="auto"/>
              <w:left w:val="double" w:sz="4" w:space="0" w:color="auto"/>
              <w:bottom w:val="double" w:sz="4" w:space="0" w:color="auto"/>
              <w:right w:val="double" w:sz="4" w:space="0" w:color="auto"/>
            </w:tcBorders>
            <w:shd w:val="pct5" w:color="auto" w:fill="auto"/>
          </w:tcPr>
          <w:p w:rsidR="00170A6A" w:rsidRPr="00585D9B" w:rsidRDefault="00170A6A" w:rsidP="00DD55D4">
            <w:pPr>
              <w:jc w:val="right"/>
              <w:rPr>
                <w:rFonts w:ascii="Times New Roman" w:hAnsi="Times New Roman" w:cs="Times New Roman"/>
                <w:b/>
                <w:bCs/>
                <w:sz w:val="24"/>
                <w:szCs w:val="24"/>
                <w:lang w:val="sr-Cyrl-CS"/>
              </w:rPr>
            </w:pPr>
            <w:r w:rsidRPr="00585D9B">
              <w:rPr>
                <w:rFonts w:ascii="Times New Roman" w:hAnsi="Times New Roman" w:cs="Times New Roman"/>
                <w:b/>
                <w:bCs/>
                <w:sz w:val="24"/>
                <w:szCs w:val="24"/>
                <w:lang w:val="sr-Cyrl-CS"/>
              </w:rPr>
              <w:t>38,26</w:t>
            </w:r>
          </w:p>
        </w:tc>
      </w:tr>
    </w:tbl>
    <w:p w:rsidR="00170A6A" w:rsidRDefault="00170A6A" w:rsidP="006C40C7">
      <w:pPr>
        <w:jc w:val="center"/>
        <w:rPr>
          <w:rFonts w:ascii="Times New Roman" w:hAnsi="Times New Roman" w:cs="Times New Roman"/>
          <w:sz w:val="24"/>
          <w:szCs w:val="24"/>
          <w:lang w:val="sr-Cyrl-CS"/>
        </w:rPr>
      </w:pPr>
    </w:p>
    <w:p w:rsidR="00170A6A" w:rsidRDefault="00170A6A" w:rsidP="006C40C7">
      <w:pPr>
        <w:jc w:val="center"/>
        <w:rPr>
          <w:rFonts w:ascii="Times New Roman" w:hAnsi="Times New Roman" w:cs="Times New Roman"/>
          <w:sz w:val="24"/>
          <w:szCs w:val="24"/>
          <w:lang w:val="sr-Cyrl-CS"/>
        </w:rPr>
      </w:pPr>
    </w:p>
    <w:p w:rsidR="00170A6A" w:rsidRPr="00585D9B" w:rsidRDefault="00170A6A" w:rsidP="006C40C7">
      <w:pPr>
        <w:rPr>
          <w:rFonts w:ascii="Times New Roman" w:hAnsi="Times New Roman" w:cs="Times New Roman"/>
          <w:sz w:val="24"/>
          <w:szCs w:val="24"/>
        </w:rPr>
      </w:pPr>
    </w:p>
    <w:tbl>
      <w:tblPr>
        <w:tblW w:w="0" w:type="auto"/>
        <w:jc w:val="center"/>
        <w:tblBorders>
          <w:insideH w:val="single" w:sz="4" w:space="0" w:color="auto"/>
          <w:insideV w:val="single" w:sz="4" w:space="0" w:color="auto"/>
        </w:tblBorders>
        <w:tblLook w:val="0000"/>
      </w:tblPr>
      <w:tblGrid>
        <w:gridCol w:w="13462"/>
      </w:tblGrid>
      <w:tr w:rsidR="00170A6A" w:rsidRPr="006418B4">
        <w:trPr>
          <w:cantSplit/>
          <w:jc w:val="center"/>
        </w:trPr>
        <w:tc>
          <w:tcPr>
            <w:tcW w:w="13462" w:type="dxa"/>
          </w:tcPr>
          <w:p w:rsidR="00170A6A" w:rsidRPr="00585D9B" w:rsidRDefault="00170A6A" w:rsidP="00DD55D4">
            <w:pPr>
              <w:autoSpaceDE w:val="0"/>
              <w:autoSpaceDN w:val="0"/>
              <w:adjustRightInd w:val="0"/>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rPr>
              <w:t xml:space="preserve">Тип шуме </w:t>
            </w:r>
            <w:r w:rsidRPr="00585D9B">
              <w:rPr>
                <w:rFonts w:ascii="Times New Roman" w:hAnsi="Times New Roman" w:cs="Times New Roman"/>
                <w:snapToGrid w:val="0"/>
                <w:sz w:val="24"/>
                <w:szCs w:val="24"/>
                <w:lang w:val="sr-Latn-CS"/>
              </w:rPr>
              <w:t xml:space="preserve">702: </w:t>
            </w:r>
            <w:r w:rsidRPr="00585D9B">
              <w:rPr>
                <w:rFonts w:ascii="Times New Roman" w:hAnsi="Times New Roman" w:cs="Times New Roman"/>
                <w:b/>
                <w:bCs/>
                <w:snapToGrid w:val="0"/>
                <w:sz w:val="24"/>
                <w:szCs w:val="24"/>
                <w:lang w:val="sr-Cyrl-CS"/>
              </w:rPr>
              <w:t>Тип  шуме  јеле</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b/>
                <w:bCs/>
                <w:snapToGrid w:val="0"/>
                <w:sz w:val="24"/>
                <w:szCs w:val="24"/>
                <w:lang w:val="sr-Cyrl-CS"/>
              </w:rPr>
              <w:t xml:space="preserve">и букве </w:t>
            </w:r>
            <w:r w:rsidRPr="00585D9B">
              <w:rPr>
                <w:rFonts w:ascii="Times New Roman" w:hAnsi="Times New Roman" w:cs="Times New Roman"/>
                <w:snapToGrid w:val="0"/>
                <w:sz w:val="24"/>
                <w:szCs w:val="24"/>
                <w:lang w:val="sr-Latn-CS"/>
              </w:rPr>
              <w:t>(</w:t>
            </w:r>
            <w:r w:rsidRPr="00585D9B">
              <w:rPr>
                <w:rFonts w:ascii="Times New Roman" w:hAnsi="Times New Roman" w:cs="Times New Roman"/>
                <w:i/>
                <w:iCs/>
                <w:snapToGrid w:val="0"/>
                <w:sz w:val="24"/>
                <w:szCs w:val="24"/>
                <w:lang w:val="sr-Latn-CS"/>
              </w:rPr>
              <w:t>Abieti - Fagetum moesiacae typicum</w:t>
            </w:r>
            <w:r w:rsidRPr="00585D9B">
              <w:rPr>
                <w:rFonts w:ascii="Times New Roman" w:hAnsi="Times New Roman" w:cs="Times New Roman"/>
                <w:snapToGrid w:val="0"/>
                <w:sz w:val="24"/>
                <w:szCs w:val="24"/>
                <w:lang w:val="sr-Latn-CS"/>
              </w:rPr>
              <w:t xml:space="preserve">) </w:t>
            </w:r>
            <w:r w:rsidRPr="00585D9B">
              <w:rPr>
                <w:rFonts w:ascii="Times New Roman" w:hAnsi="Times New Roman" w:cs="Times New Roman"/>
                <w:b/>
                <w:bCs/>
                <w:snapToGrid w:val="0"/>
                <w:sz w:val="24"/>
                <w:szCs w:val="24"/>
                <w:lang w:val="sr-Cyrl-CS"/>
              </w:rPr>
              <w:t>на средње дубоким киселим смеђим земљиштима</w:t>
            </w:r>
            <w:r w:rsidRPr="00585D9B">
              <w:rPr>
                <w:rFonts w:ascii="Times New Roman" w:hAnsi="Times New Roman" w:cs="Times New Roman"/>
                <w:b/>
                <w:bCs/>
                <w:snapToGrid w:val="0"/>
                <w:sz w:val="24"/>
                <w:szCs w:val="24"/>
                <w:lang w:val="sr-Latn-CS"/>
              </w:rPr>
              <w:t xml:space="preserve"> на гранодиоритима и кварцдиоритима</w:t>
            </w:r>
          </w:p>
        </w:tc>
      </w:tr>
    </w:tbl>
    <w:p w:rsidR="00170A6A" w:rsidRPr="00585D9B" w:rsidRDefault="00170A6A" w:rsidP="006C40C7">
      <w:pPr>
        <w:rPr>
          <w:rFonts w:ascii="Times New Roman" w:hAnsi="Times New Roman" w:cs="Times New Roman"/>
          <w:sz w:val="24"/>
          <w:szCs w:val="24"/>
          <w:lang w:val="sr-Latn-CS"/>
        </w:rPr>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5848"/>
        <w:gridCol w:w="2114"/>
      </w:tblGrid>
      <w:tr w:rsidR="00170A6A" w:rsidRPr="00585D9B">
        <w:trPr>
          <w:cantSplit/>
          <w:trHeight w:val="433"/>
          <w:jc w:val="center"/>
        </w:trPr>
        <w:tc>
          <w:tcPr>
            <w:tcW w:w="6424" w:type="dxa"/>
            <w:gridSpan w:val="2"/>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Састојинска целина</w:t>
            </w:r>
            <w:r w:rsidRPr="00585D9B">
              <w:rPr>
                <w:rFonts w:ascii="Times New Roman" w:hAnsi="Times New Roman" w:cs="Times New Roman"/>
                <w:sz w:val="24"/>
                <w:szCs w:val="24"/>
              </w:rPr>
              <w:t>:</w:t>
            </w:r>
          </w:p>
        </w:tc>
        <w:tc>
          <w:tcPr>
            <w:tcW w:w="2114"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Површина (</w:t>
            </w:r>
            <w:r w:rsidRPr="00585D9B">
              <w:rPr>
                <w:rFonts w:ascii="Times New Roman" w:hAnsi="Times New Roman" w:cs="Times New Roman"/>
                <w:sz w:val="24"/>
                <w:szCs w:val="24"/>
              </w:rPr>
              <w:t>ha</w:t>
            </w:r>
            <w:r w:rsidRPr="00585D9B">
              <w:rPr>
                <w:rFonts w:ascii="Times New Roman" w:hAnsi="Times New Roman" w:cs="Times New Roman"/>
                <w:sz w:val="24"/>
                <w:szCs w:val="24"/>
                <w:lang w:val="sr-Cyrl-CS"/>
              </w:rPr>
              <w:t>)</w:t>
            </w:r>
          </w:p>
        </w:tc>
      </w:tr>
      <w:tr w:rsidR="00170A6A" w:rsidRPr="00585D9B">
        <w:trPr>
          <w:trHeight w:val="341"/>
          <w:jc w:val="center"/>
        </w:trPr>
        <w:tc>
          <w:tcPr>
            <w:tcW w:w="0" w:type="auto"/>
            <w:vAlign w:val="center"/>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394</w:t>
            </w:r>
          </w:p>
        </w:tc>
        <w:tc>
          <w:tcPr>
            <w:tcW w:w="5848" w:type="dxa"/>
            <w:vAlign w:val="center"/>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Висока пребирна шума јеле и букве</w:t>
            </w:r>
          </w:p>
        </w:tc>
        <w:tc>
          <w:tcPr>
            <w:tcW w:w="2114" w:type="dxa"/>
            <w:vAlign w:val="center"/>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7,00</w:t>
            </w:r>
          </w:p>
        </w:tc>
      </w:tr>
      <w:tr w:rsidR="00170A6A" w:rsidRPr="00585D9B">
        <w:trPr>
          <w:trHeight w:val="233"/>
          <w:jc w:val="center"/>
        </w:trPr>
        <w:tc>
          <w:tcPr>
            <w:tcW w:w="0" w:type="auto"/>
            <w:tcBorders>
              <w:left w:val="nil"/>
              <w:bottom w:val="nil"/>
              <w:right w:val="nil"/>
            </w:tcBorders>
          </w:tcPr>
          <w:p w:rsidR="00170A6A" w:rsidRPr="00585D9B" w:rsidRDefault="00170A6A" w:rsidP="00DD55D4">
            <w:pPr>
              <w:rPr>
                <w:rFonts w:ascii="Times New Roman" w:hAnsi="Times New Roman" w:cs="Times New Roman"/>
                <w:sz w:val="24"/>
                <w:szCs w:val="24"/>
              </w:rPr>
            </w:pPr>
          </w:p>
        </w:tc>
        <w:tc>
          <w:tcPr>
            <w:tcW w:w="5848" w:type="dxa"/>
            <w:tcBorders>
              <w:left w:val="nil"/>
              <w:bottom w:val="nil"/>
              <w:right w:val="double" w:sz="4" w:space="0" w:color="auto"/>
            </w:tcBorders>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Укупно</w:t>
            </w:r>
            <w:r w:rsidRPr="00585D9B">
              <w:rPr>
                <w:rFonts w:ascii="Times New Roman" w:hAnsi="Times New Roman" w:cs="Times New Roman"/>
                <w:sz w:val="24"/>
                <w:szCs w:val="24"/>
              </w:rPr>
              <w:t>:</w:t>
            </w:r>
          </w:p>
        </w:tc>
        <w:tc>
          <w:tcPr>
            <w:tcW w:w="2114" w:type="dxa"/>
            <w:tcBorders>
              <w:top w:val="double" w:sz="4" w:space="0" w:color="auto"/>
              <w:left w:val="double" w:sz="4" w:space="0" w:color="auto"/>
              <w:bottom w:val="double" w:sz="4" w:space="0" w:color="auto"/>
              <w:right w:val="double" w:sz="4" w:space="0" w:color="auto"/>
            </w:tcBorders>
            <w:shd w:val="pct5" w:color="auto" w:fill="auto"/>
          </w:tcPr>
          <w:p w:rsidR="00170A6A" w:rsidRPr="00585D9B" w:rsidRDefault="00170A6A" w:rsidP="00DD55D4">
            <w:pPr>
              <w:jc w:val="right"/>
              <w:rPr>
                <w:rFonts w:ascii="Times New Roman" w:hAnsi="Times New Roman" w:cs="Times New Roman"/>
                <w:b/>
                <w:bCs/>
                <w:sz w:val="24"/>
                <w:szCs w:val="24"/>
                <w:lang w:val="sr-Cyrl-CS"/>
              </w:rPr>
            </w:pPr>
            <w:r w:rsidRPr="00585D9B">
              <w:rPr>
                <w:rFonts w:ascii="Times New Roman" w:hAnsi="Times New Roman" w:cs="Times New Roman"/>
                <w:b/>
                <w:bCs/>
                <w:sz w:val="24"/>
                <w:szCs w:val="24"/>
                <w:lang w:val="sr-Cyrl-CS"/>
              </w:rPr>
              <w:t>7,00</w:t>
            </w:r>
          </w:p>
        </w:tc>
      </w:tr>
    </w:tbl>
    <w:p w:rsidR="00170A6A" w:rsidRPr="00585D9B" w:rsidRDefault="00170A6A" w:rsidP="006C40C7">
      <w:pPr>
        <w:rPr>
          <w:rFonts w:ascii="Times New Roman" w:hAnsi="Times New Roman" w:cs="Times New Roman"/>
          <w:sz w:val="24"/>
          <w:szCs w:val="24"/>
        </w:rPr>
      </w:pPr>
    </w:p>
    <w:tbl>
      <w:tblPr>
        <w:tblpPr w:leftFromText="141" w:rightFromText="141" w:vertAnchor="text" w:horzAnchor="margin" w:tblpXSpec="center" w:tblpY="8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3462"/>
      </w:tblGrid>
      <w:tr w:rsidR="00170A6A" w:rsidRPr="009E171C">
        <w:trPr>
          <w:cantSplit/>
        </w:trPr>
        <w:tc>
          <w:tcPr>
            <w:tcW w:w="13462" w:type="dxa"/>
            <w:shd w:val="pct5" w:color="auto" w:fill="auto"/>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ОСНОВНА НАМЕНА 56– </w:t>
            </w:r>
            <w:r w:rsidRPr="00585D9B">
              <w:rPr>
                <w:rFonts w:ascii="Times New Roman" w:hAnsi="Times New Roman" w:cs="Times New Roman"/>
                <w:sz w:val="24"/>
                <w:szCs w:val="24"/>
                <w:lang w:val="ru-RU"/>
              </w:rPr>
              <w:t xml:space="preserve"> </w:t>
            </w:r>
            <w:r w:rsidRPr="00585D9B">
              <w:rPr>
                <w:rFonts w:ascii="Times New Roman" w:hAnsi="Times New Roman" w:cs="Times New Roman"/>
                <w:b/>
                <w:bCs/>
                <w:sz w:val="24"/>
                <w:szCs w:val="24"/>
                <w:lang w:val="ru-RU"/>
              </w:rPr>
              <w:t xml:space="preserve">СПЕЦИЈАЛНИ  РЕЗЕРВАТ ПРИРОДЕ – </w:t>
            </w:r>
            <w:r w:rsidRPr="00585D9B">
              <w:rPr>
                <w:rFonts w:ascii="Times New Roman" w:hAnsi="Times New Roman" w:cs="Times New Roman"/>
                <w:b/>
                <w:bCs/>
                <w:sz w:val="24"/>
                <w:szCs w:val="24"/>
              </w:rPr>
              <w:t>II</w:t>
            </w:r>
            <w:r w:rsidRPr="00585D9B">
              <w:rPr>
                <w:rFonts w:ascii="Times New Roman" w:hAnsi="Times New Roman" w:cs="Times New Roman"/>
                <w:b/>
                <w:bCs/>
                <w:sz w:val="24"/>
                <w:szCs w:val="24"/>
                <w:lang w:val="ru-RU"/>
              </w:rPr>
              <w:t xml:space="preserve"> СТЕПЕН</w:t>
            </w:r>
            <w:r w:rsidRPr="00585D9B">
              <w:rPr>
                <w:rFonts w:ascii="Times New Roman" w:hAnsi="Times New Roman" w:cs="Times New Roman"/>
                <w:b/>
                <w:bCs/>
                <w:sz w:val="24"/>
                <w:szCs w:val="24"/>
                <w:lang w:val="sr-Cyrl-CS"/>
              </w:rPr>
              <w:t>А</w:t>
            </w:r>
          </w:p>
        </w:tc>
      </w:tr>
    </w:tbl>
    <w:p w:rsidR="00170A6A" w:rsidRPr="009E171C" w:rsidRDefault="00170A6A" w:rsidP="006C40C7">
      <w:pPr>
        <w:rPr>
          <w:rFonts w:ascii="Times New Roman" w:hAnsi="Times New Roman" w:cs="Times New Roman"/>
          <w:sz w:val="24"/>
          <w:szCs w:val="24"/>
          <w:lang w:val="ru-RU"/>
        </w:rPr>
      </w:pPr>
    </w:p>
    <w:p w:rsidR="00170A6A" w:rsidRPr="00585D9B" w:rsidRDefault="00170A6A" w:rsidP="006C40C7">
      <w:pPr>
        <w:rPr>
          <w:rFonts w:ascii="Times New Roman" w:hAnsi="Times New Roman" w:cs="Times New Roman"/>
          <w:sz w:val="24"/>
          <w:szCs w:val="24"/>
          <w:lang w:val="sr-Cyrl-CS"/>
        </w:rPr>
      </w:pPr>
    </w:p>
    <w:p w:rsidR="00170A6A" w:rsidRPr="009E171C" w:rsidRDefault="00170A6A" w:rsidP="006C40C7">
      <w:pPr>
        <w:rPr>
          <w:rFonts w:ascii="Times New Roman" w:hAnsi="Times New Roman" w:cs="Times New Roman"/>
          <w:sz w:val="24"/>
          <w:szCs w:val="24"/>
          <w:lang w:val="ru-RU"/>
        </w:rPr>
      </w:pPr>
    </w:p>
    <w:tbl>
      <w:tblPr>
        <w:tblW w:w="0" w:type="auto"/>
        <w:jc w:val="center"/>
        <w:tblBorders>
          <w:insideH w:val="single" w:sz="4" w:space="0" w:color="auto"/>
          <w:insideV w:val="single" w:sz="4" w:space="0" w:color="auto"/>
        </w:tblBorders>
        <w:tblLook w:val="0000"/>
      </w:tblPr>
      <w:tblGrid>
        <w:gridCol w:w="13462"/>
      </w:tblGrid>
      <w:tr w:rsidR="00170A6A" w:rsidRPr="009E171C">
        <w:trPr>
          <w:cantSplit/>
          <w:jc w:val="center"/>
        </w:trPr>
        <w:tc>
          <w:tcPr>
            <w:tcW w:w="13462" w:type="dxa"/>
          </w:tcPr>
          <w:p w:rsidR="00170A6A" w:rsidRPr="00585D9B" w:rsidRDefault="00170A6A" w:rsidP="00DD55D4">
            <w:pPr>
              <w:autoSpaceDE w:val="0"/>
              <w:autoSpaceDN w:val="0"/>
              <w:adjustRightInd w:val="0"/>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Тип шуме 685: </w:t>
            </w:r>
            <w:r w:rsidRPr="00585D9B">
              <w:rPr>
                <w:rFonts w:ascii="Times New Roman" w:hAnsi="Times New Roman" w:cs="Times New Roman"/>
                <w:b/>
                <w:bCs/>
                <w:snapToGrid w:val="0"/>
                <w:sz w:val="24"/>
                <w:szCs w:val="24"/>
                <w:lang w:val="sr-Cyrl-CS"/>
              </w:rPr>
              <w:t>Тип субалпске шуме букве</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i/>
                <w:iCs/>
                <w:snapToGrid w:val="0"/>
                <w:sz w:val="24"/>
                <w:szCs w:val="24"/>
                <w:lang w:val="ru-RU"/>
              </w:rPr>
              <w:t>Fagetum</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ru-RU"/>
              </w:rPr>
              <w:t>moesiacae</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ru-RU"/>
              </w:rPr>
              <w:t>subalpinum</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ru-RU"/>
              </w:rPr>
              <w:t>typicum</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b/>
                <w:bCs/>
                <w:snapToGrid w:val="0"/>
                <w:sz w:val="24"/>
                <w:szCs w:val="24"/>
                <w:lang w:val="sr-Cyrl-CS"/>
              </w:rPr>
              <w:t>на црницама (рендзинама) и варијантама хумусно-силикатних и киселох смеђих земљишта</w:t>
            </w:r>
          </w:p>
        </w:tc>
      </w:tr>
    </w:tbl>
    <w:p w:rsidR="00170A6A" w:rsidRPr="00585D9B" w:rsidRDefault="00170A6A" w:rsidP="006C40C7">
      <w:pPr>
        <w:rPr>
          <w:rFonts w:ascii="Times New Roman" w:hAnsi="Times New Roman" w:cs="Times New Roman"/>
          <w:sz w:val="24"/>
          <w:szCs w:val="24"/>
          <w:lang w:val="sr-Cyrl-CS"/>
        </w:rPr>
      </w:pPr>
    </w:p>
    <w:tbl>
      <w:tblPr>
        <w:tblW w:w="8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
        <w:gridCol w:w="5712"/>
        <w:gridCol w:w="1984"/>
      </w:tblGrid>
      <w:tr w:rsidR="00170A6A" w:rsidRPr="00585D9B">
        <w:trPr>
          <w:cantSplit/>
          <w:trHeight w:val="317"/>
          <w:jc w:val="center"/>
        </w:trPr>
        <w:tc>
          <w:tcPr>
            <w:tcW w:w="6349" w:type="dxa"/>
            <w:gridSpan w:val="2"/>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Састојинска целина</w:t>
            </w:r>
            <w:r w:rsidRPr="00585D9B">
              <w:rPr>
                <w:rFonts w:ascii="Times New Roman" w:hAnsi="Times New Roman" w:cs="Times New Roman"/>
                <w:sz w:val="24"/>
                <w:szCs w:val="24"/>
              </w:rPr>
              <w:t>:</w:t>
            </w:r>
          </w:p>
        </w:tc>
        <w:tc>
          <w:tcPr>
            <w:tcW w:w="1984"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Површина (</w:t>
            </w:r>
            <w:r w:rsidRPr="00585D9B">
              <w:rPr>
                <w:rFonts w:ascii="Times New Roman" w:hAnsi="Times New Roman" w:cs="Times New Roman"/>
                <w:sz w:val="24"/>
                <w:szCs w:val="24"/>
              </w:rPr>
              <w:t>ha</w:t>
            </w:r>
            <w:r w:rsidRPr="00585D9B">
              <w:rPr>
                <w:rFonts w:ascii="Times New Roman" w:hAnsi="Times New Roman" w:cs="Times New Roman"/>
                <w:sz w:val="24"/>
                <w:szCs w:val="24"/>
                <w:lang w:val="sr-Cyrl-CS"/>
              </w:rPr>
              <w:t>)</w:t>
            </w:r>
          </w:p>
        </w:tc>
      </w:tr>
      <w:tr w:rsidR="00170A6A" w:rsidRPr="00585D9B">
        <w:trPr>
          <w:trHeight w:val="295"/>
          <w:jc w:val="center"/>
        </w:trPr>
        <w:tc>
          <w:tcPr>
            <w:tcW w:w="637"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352</w:t>
            </w:r>
          </w:p>
        </w:tc>
        <w:tc>
          <w:tcPr>
            <w:tcW w:w="5712"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eastAsia="sr-Latn-CS"/>
              </w:rPr>
              <w:t>Висока (разнодобна) шума букве</w:t>
            </w:r>
          </w:p>
        </w:tc>
        <w:tc>
          <w:tcPr>
            <w:tcW w:w="1984" w:type="dxa"/>
          </w:tcPr>
          <w:p w:rsidR="00170A6A" w:rsidRPr="00585D9B" w:rsidRDefault="00170A6A" w:rsidP="00DD55D4">
            <w:pPr>
              <w:jc w:val="right"/>
              <w:rPr>
                <w:rFonts w:ascii="Times New Roman" w:hAnsi="Times New Roman" w:cs="Times New Roman"/>
                <w:sz w:val="24"/>
                <w:szCs w:val="24"/>
                <w:lang w:val="sr-Cyrl-CS"/>
              </w:rPr>
            </w:pPr>
            <w:r>
              <w:rPr>
                <w:rFonts w:ascii="Times New Roman" w:hAnsi="Times New Roman" w:cs="Times New Roman"/>
                <w:sz w:val="24"/>
                <w:szCs w:val="24"/>
                <w:lang w:val="sr-Cyrl-CS"/>
              </w:rPr>
              <w:t>32,04</w:t>
            </w:r>
          </w:p>
        </w:tc>
      </w:tr>
      <w:tr w:rsidR="00170A6A" w:rsidRPr="00585D9B">
        <w:trPr>
          <w:trHeight w:val="295"/>
          <w:jc w:val="center"/>
        </w:trPr>
        <w:tc>
          <w:tcPr>
            <w:tcW w:w="637"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356</w:t>
            </w:r>
          </w:p>
        </w:tc>
        <w:tc>
          <w:tcPr>
            <w:tcW w:w="5712"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eastAsia="sr-Latn-CS"/>
              </w:rPr>
              <w:t>Висока шума букве са јаворима</w:t>
            </w:r>
          </w:p>
        </w:tc>
        <w:tc>
          <w:tcPr>
            <w:tcW w:w="1984" w:type="dxa"/>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21,05</w:t>
            </w:r>
          </w:p>
        </w:tc>
      </w:tr>
      <w:tr w:rsidR="00170A6A" w:rsidRPr="00585D9B">
        <w:trPr>
          <w:trHeight w:val="295"/>
          <w:jc w:val="center"/>
        </w:trPr>
        <w:tc>
          <w:tcPr>
            <w:tcW w:w="637"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470</w:t>
            </w:r>
          </w:p>
        </w:tc>
        <w:tc>
          <w:tcPr>
            <w:tcW w:w="5712"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eastAsia="sr-Latn-CS"/>
              </w:rPr>
              <w:t>Вештачки подигнута састојина смрче</w:t>
            </w:r>
          </w:p>
        </w:tc>
        <w:tc>
          <w:tcPr>
            <w:tcW w:w="1984" w:type="dxa"/>
          </w:tcPr>
          <w:p w:rsidR="00170A6A" w:rsidRPr="00585D9B" w:rsidRDefault="00170A6A" w:rsidP="00DD55D4">
            <w:pPr>
              <w:jc w:val="right"/>
              <w:rPr>
                <w:rFonts w:ascii="Times New Roman" w:hAnsi="Times New Roman" w:cs="Times New Roman"/>
                <w:sz w:val="24"/>
                <w:szCs w:val="24"/>
                <w:lang w:val="sr-Cyrl-CS"/>
              </w:rPr>
            </w:pPr>
            <w:r>
              <w:rPr>
                <w:rFonts w:ascii="Times New Roman" w:hAnsi="Times New Roman" w:cs="Times New Roman"/>
                <w:sz w:val="24"/>
                <w:szCs w:val="24"/>
                <w:lang w:val="sr-Cyrl-CS"/>
              </w:rPr>
              <w:t>0,85</w:t>
            </w:r>
          </w:p>
        </w:tc>
      </w:tr>
      <w:tr w:rsidR="00170A6A" w:rsidRPr="00585D9B">
        <w:trPr>
          <w:trHeight w:val="295"/>
          <w:jc w:val="center"/>
        </w:trPr>
        <w:tc>
          <w:tcPr>
            <w:tcW w:w="637"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471</w:t>
            </w:r>
          </w:p>
        </w:tc>
        <w:tc>
          <w:tcPr>
            <w:tcW w:w="5712" w:type="dxa"/>
          </w:tcPr>
          <w:p w:rsidR="00170A6A" w:rsidRPr="00585D9B" w:rsidRDefault="00170A6A" w:rsidP="00DD55D4">
            <w:pPr>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Вештачки подигнута мешовита састојина смрче</w:t>
            </w:r>
          </w:p>
        </w:tc>
        <w:tc>
          <w:tcPr>
            <w:tcW w:w="1984" w:type="dxa"/>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0,35</w:t>
            </w:r>
          </w:p>
        </w:tc>
      </w:tr>
      <w:tr w:rsidR="00170A6A" w:rsidRPr="00585D9B">
        <w:trPr>
          <w:trHeight w:val="295"/>
          <w:jc w:val="center"/>
        </w:trPr>
        <w:tc>
          <w:tcPr>
            <w:tcW w:w="637" w:type="dxa"/>
          </w:tcPr>
          <w:p w:rsidR="00170A6A" w:rsidRPr="00585D9B" w:rsidRDefault="00170A6A" w:rsidP="00DD55D4">
            <w:pPr>
              <w:rPr>
                <w:rFonts w:ascii="Times New Roman" w:hAnsi="Times New Roman" w:cs="Times New Roman"/>
                <w:sz w:val="24"/>
                <w:szCs w:val="24"/>
              </w:rPr>
            </w:pPr>
            <w:r w:rsidRPr="00585D9B">
              <w:rPr>
                <w:rFonts w:ascii="Times New Roman" w:hAnsi="Times New Roman" w:cs="Times New Roman"/>
                <w:sz w:val="24"/>
                <w:szCs w:val="24"/>
              </w:rPr>
              <w:t>482</w:t>
            </w:r>
          </w:p>
        </w:tc>
        <w:tc>
          <w:tcPr>
            <w:tcW w:w="5712"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eastAsia="sr-Latn-CS"/>
              </w:rPr>
              <w:t>Вештачки подигнута девастиране састојина четинара</w:t>
            </w:r>
          </w:p>
        </w:tc>
        <w:tc>
          <w:tcPr>
            <w:tcW w:w="1984" w:type="dxa"/>
          </w:tcPr>
          <w:p w:rsidR="00170A6A" w:rsidRPr="005004D9" w:rsidRDefault="00170A6A" w:rsidP="00DD55D4">
            <w:pPr>
              <w:jc w:val="right"/>
              <w:rPr>
                <w:rFonts w:ascii="Times New Roman" w:hAnsi="Times New Roman" w:cs="Times New Roman"/>
                <w:sz w:val="24"/>
                <w:szCs w:val="24"/>
              </w:rPr>
            </w:pPr>
            <w:r>
              <w:rPr>
                <w:rFonts w:ascii="Times New Roman" w:hAnsi="Times New Roman" w:cs="Times New Roman"/>
                <w:sz w:val="24"/>
                <w:szCs w:val="24"/>
              </w:rPr>
              <w:t>0,86</w:t>
            </w:r>
          </w:p>
        </w:tc>
      </w:tr>
      <w:tr w:rsidR="00170A6A" w:rsidRPr="00585D9B">
        <w:trPr>
          <w:trHeight w:val="295"/>
          <w:jc w:val="center"/>
        </w:trPr>
        <w:tc>
          <w:tcPr>
            <w:tcW w:w="637" w:type="dxa"/>
            <w:tcBorders>
              <w:left w:val="nil"/>
              <w:bottom w:val="nil"/>
              <w:right w:val="nil"/>
            </w:tcBorders>
          </w:tcPr>
          <w:p w:rsidR="00170A6A" w:rsidRPr="00585D9B" w:rsidRDefault="00170A6A" w:rsidP="00DD55D4">
            <w:pPr>
              <w:rPr>
                <w:rFonts w:ascii="Times New Roman" w:hAnsi="Times New Roman" w:cs="Times New Roman"/>
                <w:sz w:val="24"/>
                <w:szCs w:val="24"/>
                <w:lang w:val="ru-RU"/>
              </w:rPr>
            </w:pPr>
          </w:p>
        </w:tc>
        <w:tc>
          <w:tcPr>
            <w:tcW w:w="5712" w:type="dxa"/>
            <w:tcBorders>
              <w:left w:val="nil"/>
              <w:bottom w:val="nil"/>
              <w:right w:val="double" w:sz="4" w:space="0" w:color="auto"/>
            </w:tcBorders>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Укупно</w:t>
            </w:r>
            <w:r w:rsidRPr="00585D9B">
              <w:rPr>
                <w:rFonts w:ascii="Times New Roman" w:hAnsi="Times New Roman" w:cs="Times New Roman"/>
                <w:sz w:val="24"/>
                <w:szCs w:val="24"/>
              </w:rPr>
              <w:t>:</w:t>
            </w:r>
          </w:p>
        </w:tc>
        <w:tc>
          <w:tcPr>
            <w:tcW w:w="1984" w:type="dxa"/>
            <w:tcBorders>
              <w:top w:val="double" w:sz="4" w:space="0" w:color="auto"/>
              <w:left w:val="double" w:sz="4" w:space="0" w:color="auto"/>
              <w:bottom w:val="double" w:sz="4" w:space="0" w:color="auto"/>
              <w:right w:val="double" w:sz="4" w:space="0" w:color="auto"/>
            </w:tcBorders>
            <w:shd w:val="pct5" w:color="auto" w:fill="auto"/>
          </w:tcPr>
          <w:p w:rsidR="00170A6A" w:rsidRPr="00585D9B" w:rsidRDefault="00170A6A" w:rsidP="00DD55D4">
            <w:pPr>
              <w:jc w:val="right"/>
              <w:rPr>
                <w:rFonts w:ascii="Times New Roman" w:hAnsi="Times New Roman" w:cs="Times New Roman"/>
                <w:b/>
                <w:bCs/>
                <w:sz w:val="24"/>
                <w:szCs w:val="24"/>
                <w:lang w:val="sr-Cyrl-CS"/>
              </w:rPr>
            </w:pPr>
            <w:r>
              <w:rPr>
                <w:rFonts w:ascii="Times New Roman" w:hAnsi="Times New Roman" w:cs="Times New Roman"/>
                <w:b/>
                <w:bCs/>
                <w:sz w:val="24"/>
                <w:szCs w:val="24"/>
                <w:lang w:val="sr-Cyrl-CS"/>
              </w:rPr>
              <w:t>55,15</w:t>
            </w:r>
          </w:p>
        </w:tc>
      </w:tr>
    </w:tbl>
    <w:p w:rsidR="00170A6A" w:rsidRPr="00585D9B" w:rsidRDefault="00170A6A" w:rsidP="006C40C7">
      <w:pPr>
        <w:rPr>
          <w:rFonts w:ascii="Times New Roman" w:hAnsi="Times New Roman" w:cs="Times New Roman"/>
          <w:sz w:val="24"/>
          <w:szCs w:val="24"/>
        </w:rPr>
      </w:pPr>
    </w:p>
    <w:tbl>
      <w:tblPr>
        <w:tblW w:w="0" w:type="auto"/>
        <w:jc w:val="center"/>
        <w:tblBorders>
          <w:insideH w:val="single" w:sz="4" w:space="0" w:color="auto"/>
          <w:insideV w:val="single" w:sz="4" w:space="0" w:color="auto"/>
        </w:tblBorders>
        <w:tblLook w:val="0000"/>
      </w:tblPr>
      <w:tblGrid>
        <w:gridCol w:w="13462"/>
      </w:tblGrid>
      <w:tr w:rsidR="00170A6A" w:rsidRPr="006418B4">
        <w:trPr>
          <w:cantSplit/>
          <w:jc w:val="center"/>
        </w:trPr>
        <w:tc>
          <w:tcPr>
            <w:tcW w:w="13462" w:type="dxa"/>
          </w:tcPr>
          <w:p w:rsidR="00170A6A" w:rsidRPr="00585D9B" w:rsidRDefault="00170A6A" w:rsidP="00DD55D4">
            <w:pPr>
              <w:rPr>
                <w:rFonts w:ascii="Times New Roman" w:hAnsi="Times New Roman" w:cs="Times New Roman"/>
                <w:b/>
                <w:bCs/>
                <w:sz w:val="24"/>
                <w:szCs w:val="24"/>
                <w:lang w:val="sr-Cyrl-CS"/>
              </w:rPr>
            </w:pPr>
            <w:r w:rsidRPr="00585D9B">
              <w:rPr>
                <w:rFonts w:ascii="Times New Roman" w:hAnsi="Times New Roman" w:cs="Times New Roman"/>
                <w:sz w:val="24"/>
                <w:szCs w:val="24"/>
                <w:lang w:val="sr-Cyrl-CS"/>
              </w:rPr>
              <w:t>Тип шуме</w:t>
            </w:r>
            <w:r w:rsidRPr="00585D9B">
              <w:rPr>
                <w:rFonts w:ascii="Times New Roman" w:hAnsi="Times New Roman" w:cs="Times New Roman"/>
                <w:b/>
                <w:bCs/>
                <w:sz w:val="24"/>
                <w:szCs w:val="24"/>
                <w:lang w:val="sr-Cyrl-CS"/>
              </w:rPr>
              <w:t xml:space="preserve"> </w:t>
            </w:r>
            <w:r w:rsidRPr="00585D9B">
              <w:rPr>
                <w:rFonts w:ascii="Times New Roman" w:hAnsi="Times New Roman" w:cs="Times New Roman"/>
                <w:snapToGrid w:val="0"/>
                <w:sz w:val="24"/>
                <w:szCs w:val="24"/>
                <w:lang w:val="sr-Cyrl-CS"/>
              </w:rPr>
              <w:t xml:space="preserve">704: </w:t>
            </w:r>
            <w:r w:rsidRPr="00585D9B">
              <w:rPr>
                <w:rFonts w:ascii="Times New Roman" w:hAnsi="Times New Roman" w:cs="Times New Roman"/>
                <w:b/>
                <w:bCs/>
                <w:snapToGrid w:val="0"/>
                <w:sz w:val="24"/>
                <w:szCs w:val="24"/>
                <w:lang w:val="sr-Cyrl-CS"/>
              </w:rPr>
              <w:t>Тип  шуме  јеле</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b/>
                <w:bCs/>
                <w:snapToGrid w:val="0"/>
                <w:sz w:val="24"/>
                <w:szCs w:val="24"/>
                <w:lang w:val="sr-Cyrl-CS"/>
              </w:rPr>
              <w:t xml:space="preserve">и букве </w:t>
            </w:r>
            <w:r w:rsidRPr="00585D9B">
              <w:rPr>
                <w:rFonts w:ascii="Times New Roman" w:hAnsi="Times New Roman" w:cs="Times New Roman"/>
                <w:snapToGrid w:val="0"/>
                <w:sz w:val="24"/>
                <w:szCs w:val="24"/>
                <w:lang w:val="sr-Cyrl-CS"/>
              </w:rPr>
              <w:t>(</w:t>
            </w:r>
            <w:r w:rsidRPr="009E171C">
              <w:rPr>
                <w:rFonts w:ascii="Times New Roman" w:hAnsi="Times New Roman" w:cs="Times New Roman"/>
                <w:i/>
                <w:iCs/>
                <w:snapToGrid w:val="0"/>
                <w:sz w:val="24"/>
                <w:szCs w:val="24"/>
              </w:rPr>
              <w:t>Abieti</w:t>
            </w:r>
            <w:r w:rsidRPr="00585D9B">
              <w:rPr>
                <w:rFonts w:ascii="Times New Roman" w:hAnsi="Times New Roman" w:cs="Times New Roman"/>
                <w:i/>
                <w:iCs/>
                <w:snapToGrid w:val="0"/>
                <w:sz w:val="24"/>
                <w:szCs w:val="24"/>
                <w:lang w:val="sr-Cyrl-CS"/>
              </w:rPr>
              <w:t xml:space="preserve"> - </w:t>
            </w:r>
            <w:r w:rsidRPr="009E171C">
              <w:rPr>
                <w:rFonts w:ascii="Times New Roman" w:hAnsi="Times New Roman" w:cs="Times New Roman"/>
                <w:i/>
                <w:iCs/>
                <w:snapToGrid w:val="0"/>
                <w:sz w:val="24"/>
                <w:szCs w:val="24"/>
              </w:rPr>
              <w:t>Fagetum</w:t>
            </w:r>
            <w:r w:rsidRPr="00585D9B">
              <w:rPr>
                <w:rFonts w:ascii="Times New Roman" w:hAnsi="Times New Roman" w:cs="Times New Roman"/>
                <w:i/>
                <w:iCs/>
                <w:snapToGrid w:val="0"/>
                <w:sz w:val="24"/>
                <w:szCs w:val="24"/>
                <w:lang w:val="sr-Cyrl-CS"/>
              </w:rPr>
              <w:t xml:space="preserve"> </w:t>
            </w:r>
            <w:r w:rsidRPr="009E171C">
              <w:rPr>
                <w:rFonts w:ascii="Times New Roman" w:hAnsi="Times New Roman" w:cs="Times New Roman"/>
                <w:i/>
                <w:iCs/>
                <w:snapToGrid w:val="0"/>
                <w:sz w:val="24"/>
                <w:szCs w:val="24"/>
              </w:rPr>
              <w:t>moesiacae</w:t>
            </w:r>
            <w:r w:rsidRPr="00585D9B">
              <w:rPr>
                <w:rFonts w:ascii="Times New Roman" w:hAnsi="Times New Roman" w:cs="Times New Roman"/>
                <w:i/>
                <w:iCs/>
                <w:snapToGrid w:val="0"/>
                <w:sz w:val="24"/>
                <w:szCs w:val="24"/>
                <w:lang w:val="sr-Cyrl-CS"/>
              </w:rPr>
              <w:t xml:space="preserve"> </w:t>
            </w:r>
            <w:r w:rsidRPr="009E171C">
              <w:rPr>
                <w:rFonts w:ascii="Times New Roman" w:hAnsi="Times New Roman" w:cs="Times New Roman"/>
                <w:i/>
                <w:iCs/>
                <w:snapToGrid w:val="0"/>
                <w:sz w:val="24"/>
                <w:szCs w:val="24"/>
              </w:rPr>
              <w:t>t</w:t>
            </w:r>
            <w:r w:rsidRPr="00585D9B">
              <w:rPr>
                <w:rFonts w:ascii="Times New Roman" w:hAnsi="Times New Roman" w:cs="Times New Roman"/>
                <w:i/>
                <w:iCs/>
                <w:snapToGrid w:val="0"/>
                <w:sz w:val="24"/>
                <w:szCs w:val="24"/>
              </w:rPr>
              <w:t>y</w:t>
            </w:r>
            <w:r w:rsidRPr="009E171C">
              <w:rPr>
                <w:rFonts w:ascii="Times New Roman" w:hAnsi="Times New Roman" w:cs="Times New Roman"/>
                <w:i/>
                <w:iCs/>
                <w:snapToGrid w:val="0"/>
                <w:sz w:val="24"/>
                <w:szCs w:val="24"/>
              </w:rPr>
              <w:t>picum</w:t>
            </w:r>
            <w:r w:rsidRPr="00585D9B">
              <w:rPr>
                <w:rFonts w:ascii="Times New Roman" w:hAnsi="Times New Roman" w:cs="Times New Roman"/>
                <w:snapToGrid w:val="0"/>
                <w:sz w:val="24"/>
                <w:szCs w:val="24"/>
                <w:lang w:val="sr-Cyrl-CS"/>
              </w:rPr>
              <w:t xml:space="preserve">)  на </w:t>
            </w:r>
            <w:r w:rsidRPr="00585D9B">
              <w:rPr>
                <w:rFonts w:ascii="Times New Roman" w:hAnsi="Times New Roman" w:cs="Times New Roman"/>
                <w:b/>
                <w:bCs/>
                <w:snapToGrid w:val="0"/>
                <w:sz w:val="24"/>
                <w:szCs w:val="24"/>
                <w:lang w:val="sr-Cyrl-CS"/>
              </w:rPr>
              <w:t>делувијуму (у потоцима)</w:t>
            </w:r>
          </w:p>
        </w:tc>
      </w:tr>
    </w:tbl>
    <w:p w:rsidR="00170A6A" w:rsidRPr="00585D9B" w:rsidRDefault="00170A6A" w:rsidP="006C40C7">
      <w:pPr>
        <w:tabs>
          <w:tab w:val="left" w:pos="9660"/>
        </w:tabs>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
        <w:gridCol w:w="5814"/>
        <w:gridCol w:w="2142"/>
      </w:tblGrid>
      <w:tr w:rsidR="00170A6A" w:rsidRPr="00585D9B">
        <w:trPr>
          <w:cantSplit/>
          <w:trHeight w:val="277"/>
          <w:jc w:val="center"/>
        </w:trPr>
        <w:tc>
          <w:tcPr>
            <w:tcW w:w="6453" w:type="dxa"/>
            <w:gridSpan w:val="2"/>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Састојинска целина</w:t>
            </w:r>
            <w:r w:rsidRPr="00585D9B">
              <w:rPr>
                <w:rFonts w:ascii="Times New Roman" w:hAnsi="Times New Roman" w:cs="Times New Roman"/>
                <w:sz w:val="24"/>
                <w:szCs w:val="24"/>
              </w:rPr>
              <w:t>:</w:t>
            </w:r>
          </w:p>
        </w:tc>
        <w:tc>
          <w:tcPr>
            <w:tcW w:w="2142"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Површина (</w:t>
            </w:r>
            <w:r w:rsidRPr="00585D9B">
              <w:rPr>
                <w:rFonts w:ascii="Times New Roman" w:hAnsi="Times New Roman" w:cs="Times New Roman"/>
                <w:sz w:val="24"/>
                <w:szCs w:val="24"/>
              </w:rPr>
              <w:t>ha</w:t>
            </w:r>
            <w:r w:rsidRPr="00585D9B">
              <w:rPr>
                <w:rFonts w:ascii="Times New Roman" w:hAnsi="Times New Roman" w:cs="Times New Roman"/>
                <w:sz w:val="24"/>
                <w:szCs w:val="24"/>
                <w:lang w:val="sr-Cyrl-CS"/>
              </w:rPr>
              <w:t>)</w:t>
            </w:r>
          </w:p>
        </w:tc>
      </w:tr>
      <w:tr w:rsidR="00170A6A" w:rsidRPr="00585D9B">
        <w:trPr>
          <w:trHeight w:val="258"/>
          <w:jc w:val="center"/>
        </w:trPr>
        <w:tc>
          <w:tcPr>
            <w:tcW w:w="639" w:type="dxa"/>
            <w:vAlign w:val="center"/>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392</w:t>
            </w:r>
          </w:p>
        </w:tc>
        <w:tc>
          <w:tcPr>
            <w:tcW w:w="5814" w:type="dxa"/>
            <w:vAlign w:val="center"/>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ru-RU"/>
              </w:rPr>
              <w:t>Висока пребирна шума јеле</w:t>
            </w:r>
          </w:p>
        </w:tc>
        <w:tc>
          <w:tcPr>
            <w:tcW w:w="2142" w:type="dxa"/>
            <w:vAlign w:val="bottom"/>
          </w:tcPr>
          <w:p w:rsidR="00170A6A" w:rsidRPr="00585D9B" w:rsidRDefault="00170A6A" w:rsidP="00DD55D4">
            <w:pPr>
              <w:jc w:val="right"/>
              <w:outlineLvl w:val="2"/>
              <w:rPr>
                <w:rFonts w:ascii="Times New Roman" w:hAnsi="Times New Roman" w:cs="Times New Roman"/>
                <w:sz w:val="24"/>
                <w:szCs w:val="24"/>
                <w:lang w:val="sr-Cyrl-CS"/>
              </w:rPr>
            </w:pPr>
            <w:r w:rsidRPr="00585D9B">
              <w:rPr>
                <w:rFonts w:ascii="Times New Roman" w:hAnsi="Times New Roman" w:cs="Times New Roman"/>
                <w:sz w:val="24"/>
                <w:szCs w:val="24"/>
                <w:lang w:val="sr-Cyrl-CS"/>
              </w:rPr>
              <w:t>0,94</w:t>
            </w:r>
          </w:p>
        </w:tc>
      </w:tr>
      <w:tr w:rsidR="00170A6A" w:rsidRPr="00585D9B">
        <w:trPr>
          <w:trHeight w:val="258"/>
          <w:jc w:val="center"/>
        </w:trPr>
        <w:tc>
          <w:tcPr>
            <w:tcW w:w="639" w:type="dxa"/>
            <w:vAlign w:val="center"/>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394</w:t>
            </w:r>
          </w:p>
        </w:tc>
        <w:tc>
          <w:tcPr>
            <w:tcW w:w="5814" w:type="dxa"/>
            <w:vAlign w:val="center"/>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Висока пребирна шума јеле и букве</w:t>
            </w:r>
          </w:p>
        </w:tc>
        <w:tc>
          <w:tcPr>
            <w:tcW w:w="2142" w:type="dxa"/>
            <w:vAlign w:val="bottom"/>
          </w:tcPr>
          <w:p w:rsidR="00170A6A" w:rsidRPr="00585D9B" w:rsidRDefault="00170A6A" w:rsidP="00DD55D4">
            <w:pPr>
              <w:jc w:val="right"/>
              <w:outlineLvl w:val="2"/>
              <w:rPr>
                <w:rFonts w:ascii="Times New Roman" w:hAnsi="Times New Roman" w:cs="Times New Roman"/>
                <w:sz w:val="24"/>
                <w:szCs w:val="24"/>
                <w:lang w:val="sr-Cyrl-CS"/>
              </w:rPr>
            </w:pPr>
            <w:r w:rsidRPr="00585D9B">
              <w:rPr>
                <w:rFonts w:ascii="Times New Roman" w:hAnsi="Times New Roman" w:cs="Times New Roman"/>
                <w:sz w:val="24"/>
                <w:szCs w:val="24"/>
                <w:lang w:val="sr-Cyrl-CS"/>
              </w:rPr>
              <w:t>9,62</w:t>
            </w:r>
          </w:p>
        </w:tc>
      </w:tr>
      <w:tr w:rsidR="00170A6A" w:rsidRPr="00585D9B">
        <w:trPr>
          <w:trHeight w:val="258"/>
          <w:jc w:val="center"/>
        </w:trPr>
        <w:tc>
          <w:tcPr>
            <w:tcW w:w="639" w:type="dxa"/>
            <w:tcBorders>
              <w:left w:val="nil"/>
              <w:bottom w:val="nil"/>
              <w:right w:val="nil"/>
            </w:tcBorders>
          </w:tcPr>
          <w:p w:rsidR="00170A6A" w:rsidRPr="00585D9B" w:rsidRDefault="00170A6A" w:rsidP="00DD55D4">
            <w:pPr>
              <w:rPr>
                <w:rFonts w:ascii="Times New Roman" w:hAnsi="Times New Roman" w:cs="Times New Roman"/>
                <w:sz w:val="24"/>
                <w:szCs w:val="24"/>
              </w:rPr>
            </w:pPr>
          </w:p>
        </w:tc>
        <w:tc>
          <w:tcPr>
            <w:tcW w:w="5814" w:type="dxa"/>
            <w:tcBorders>
              <w:left w:val="nil"/>
              <w:bottom w:val="nil"/>
              <w:right w:val="double" w:sz="4" w:space="0" w:color="auto"/>
            </w:tcBorders>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Укупно</w:t>
            </w:r>
            <w:r w:rsidRPr="00585D9B">
              <w:rPr>
                <w:rFonts w:ascii="Times New Roman" w:hAnsi="Times New Roman" w:cs="Times New Roman"/>
                <w:sz w:val="24"/>
                <w:szCs w:val="24"/>
              </w:rPr>
              <w:t>:</w:t>
            </w:r>
          </w:p>
        </w:tc>
        <w:tc>
          <w:tcPr>
            <w:tcW w:w="2142" w:type="dxa"/>
            <w:tcBorders>
              <w:top w:val="double" w:sz="4" w:space="0" w:color="auto"/>
              <w:left w:val="double" w:sz="4" w:space="0" w:color="auto"/>
              <w:bottom w:val="double" w:sz="4" w:space="0" w:color="auto"/>
              <w:right w:val="double" w:sz="4" w:space="0" w:color="auto"/>
            </w:tcBorders>
            <w:shd w:val="pct5" w:color="auto" w:fill="auto"/>
            <w:vAlign w:val="bottom"/>
          </w:tcPr>
          <w:p w:rsidR="00170A6A" w:rsidRPr="00585D9B" w:rsidRDefault="00170A6A" w:rsidP="00DD55D4">
            <w:pPr>
              <w:jc w:val="right"/>
              <w:outlineLvl w:val="1"/>
              <w:rPr>
                <w:rFonts w:ascii="Times New Roman" w:hAnsi="Times New Roman" w:cs="Times New Roman"/>
                <w:b/>
                <w:bCs/>
                <w:sz w:val="24"/>
                <w:szCs w:val="24"/>
                <w:lang w:val="sr-Cyrl-CS"/>
              </w:rPr>
            </w:pPr>
            <w:r w:rsidRPr="00585D9B">
              <w:rPr>
                <w:rFonts w:ascii="Times New Roman" w:hAnsi="Times New Roman" w:cs="Times New Roman"/>
                <w:b/>
                <w:bCs/>
                <w:sz w:val="24"/>
                <w:szCs w:val="24"/>
                <w:lang w:val="sr-Cyrl-CS"/>
              </w:rPr>
              <w:t>10,56</w:t>
            </w:r>
          </w:p>
        </w:tc>
      </w:tr>
    </w:tbl>
    <w:p w:rsidR="00170A6A" w:rsidRPr="00585D9B" w:rsidRDefault="00170A6A" w:rsidP="006C40C7">
      <w:pPr>
        <w:rPr>
          <w:rFonts w:ascii="Times New Roman" w:hAnsi="Times New Roman" w:cs="Times New Roman"/>
          <w:sz w:val="24"/>
          <w:szCs w:val="24"/>
          <w:lang w:val="sr-Cyrl-CS"/>
        </w:rPr>
      </w:pPr>
    </w:p>
    <w:tbl>
      <w:tblPr>
        <w:tblW w:w="0" w:type="auto"/>
        <w:jc w:val="center"/>
        <w:tblBorders>
          <w:insideH w:val="single" w:sz="4" w:space="0" w:color="auto"/>
          <w:insideV w:val="single" w:sz="4" w:space="0" w:color="auto"/>
        </w:tblBorders>
        <w:tblLook w:val="0000"/>
      </w:tblPr>
      <w:tblGrid>
        <w:gridCol w:w="13462"/>
      </w:tblGrid>
      <w:tr w:rsidR="00170A6A" w:rsidRPr="009E171C">
        <w:trPr>
          <w:cantSplit/>
          <w:jc w:val="center"/>
        </w:trPr>
        <w:tc>
          <w:tcPr>
            <w:tcW w:w="13462" w:type="dxa"/>
          </w:tcPr>
          <w:p w:rsidR="00170A6A" w:rsidRPr="00585D9B" w:rsidRDefault="00170A6A" w:rsidP="00DD55D4">
            <w:pPr>
              <w:autoSpaceDE w:val="0"/>
              <w:autoSpaceDN w:val="0"/>
              <w:adjustRightInd w:val="0"/>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Тип шуме </w:t>
            </w:r>
            <w:r w:rsidRPr="00585D9B">
              <w:rPr>
                <w:rFonts w:ascii="Times New Roman" w:hAnsi="Times New Roman" w:cs="Times New Roman"/>
                <w:snapToGrid w:val="0"/>
                <w:sz w:val="24"/>
                <w:szCs w:val="24"/>
                <w:lang w:val="sr-Cyrl-CS"/>
              </w:rPr>
              <w:t xml:space="preserve">705: </w:t>
            </w:r>
            <w:r w:rsidRPr="00585D9B">
              <w:rPr>
                <w:rFonts w:ascii="Times New Roman" w:hAnsi="Times New Roman" w:cs="Times New Roman"/>
                <w:b/>
                <w:bCs/>
                <w:snapToGrid w:val="0"/>
                <w:sz w:val="24"/>
                <w:szCs w:val="24"/>
                <w:lang w:val="sr-Cyrl-CS"/>
              </w:rPr>
              <w:t>Тип  шуме  јеле</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b/>
                <w:bCs/>
                <w:snapToGrid w:val="0"/>
                <w:sz w:val="24"/>
                <w:szCs w:val="24"/>
                <w:lang w:val="sr-Cyrl-CS"/>
              </w:rPr>
              <w:t xml:space="preserve">и букве </w:t>
            </w:r>
            <w:r w:rsidRPr="00585D9B">
              <w:rPr>
                <w:rFonts w:ascii="Times New Roman" w:hAnsi="Times New Roman" w:cs="Times New Roman"/>
                <w:snapToGrid w:val="0"/>
                <w:sz w:val="24"/>
                <w:szCs w:val="24"/>
                <w:lang w:val="sr-Cyrl-CS"/>
              </w:rPr>
              <w:t>(</w:t>
            </w:r>
            <w:r w:rsidRPr="00585D9B">
              <w:rPr>
                <w:rFonts w:ascii="Times New Roman" w:hAnsi="Times New Roman" w:cs="Times New Roman"/>
                <w:i/>
                <w:iCs/>
                <w:snapToGrid w:val="0"/>
                <w:sz w:val="24"/>
                <w:szCs w:val="24"/>
                <w:lang w:val="ru-RU"/>
              </w:rPr>
              <w:t>Abieti</w:t>
            </w:r>
            <w:r w:rsidRPr="00585D9B">
              <w:rPr>
                <w:rFonts w:ascii="Times New Roman" w:hAnsi="Times New Roman" w:cs="Times New Roman"/>
                <w:i/>
                <w:iCs/>
                <w:snapToGrid w:val="0"/>
                <w:sz w:val="24"/>
                <w:szCs w:val="24"/>
                <w:lang w:val="sr-Cyrl-CS"/>
              </w:rPr>
              <w:t xml:space="preserve"> - </w:t>
            </w:r>
            <w:r w:rsidRPr="00585D9B">
              <w:rPr>
                <w:rFonts w:ascii="Times New Roman" w:hAnsi="Times New Roman" w:cs="Times New Roman"/>
                <w:i/>
                <w:iCs/>
                <w:snapToGrid w:val="0"/>
                <w:sz w:val="24"/>
                <w:szCs w:val="24"/>
                <w:lang w:val="ru-RU"/>
              </w:rPr>
              <w:t>Fagetum</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sr-Latn-CS"/>
              </w:rPr>
              <w:t>pauperum</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b/>
                <w:bCs/>
                <w:snapToGrid w:val="0"/>
                <w:sz w:val="24"/>
                <w:szCs w:val="24"/>
                <w:lang w:val="sr-Cyrl-CS"/>
              </w:rPr>
              <w:t>на дубоким киселим смеђим земљиштима на шкриљцима и метаморфним стенама</w:t>
            </w:r>
          </w:p>
        </w:tc>
      </w:tr>
    </w:tbl>
    <w:p w:rsidR="00170A6A" w:rsidRPr="00B23F4C" w:rsidRDefault="00170A6A" w:rsidP="006C40C7">
      <w:pPr>
        <w:rPr>
          <w:rFonts w:ascii="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6136"/>
        <w:gridCol w:w="1794"/>
      </w:tblGrid>
      <w:tr w:rsidR="00170A6A" w:rsidRPr="00585D9B">
        <w:trPr>
          <w:cantSplit/>
          <w:trHeight w:val="272"/>
          <w:jc w:val="center"/>
        </w:trPr>
        <w:tc>
          <w:tcPr>
            <w:tcW w:w="6725" w:type="dxa"/>
            <w:gridSpan w:val="2"/>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Састојинска целина</w:t>
            </w:r>
            <w:r w:rsidRPr="00585D9B">
              <w:rPr>
                <w:rFonts w:ascii="Times New Roman" w:hAnsi="Times New Roman" w:cs="Times New Roman"/>
                <w:sz w:val="24"/>
                <w:szCs w:val="24"/>
              </w:rPr>
              <w:t>:</w:t>
            </w:r>
          </w:p>
        </w:tc>
        <w:tc>
          <w:tcPr>
            <w:tcW w:w="1794"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Површина (</w:t>
            </w:r>
            <w:r w:rsidRPr="00585D9B">
              <w:rPr>
                <w:rFonts w:ascii="Times New Roman" w:hAnsi="Times New Roman" w:cs="Times New Roman"/>
                <w:sz w:val="24"/>
                <w:szCs w:val="24"/>
              </w:rPr>
              <w:t>ha</w:t>
            </w:r>
            <w:r w:rsidRPr="00585D9B">
              <w:rPr>
                <w:rFonts w:ascii="Times New Roman" w:hAnsi="Times New Roman" w:cs="Times New Roman"/>
                <w:sz w:val="24"/>
                <w:szCs w:val="24"/>
                <w:lang w:val="sr-Cyrl-CS"/>
              </w:rPr>
              <w:t>)</w:t>
            </w:r>
          </w:p>
        </w:tc>
      </w:tr>
      <w:tr w:rsidR="00170A6A" w:rsidRPr="00585D9B">
        <w:trPr>
          <w:trHeight w:val="252"/>
          <w:jc w:val="center"/>
        </w:trPr>
        <w:tc>
          <w:tcPr>
            <w:tcW w:w="589" w:type="dxa"/>
            <w:vAlign w:val="center"/>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394</w:t>
            </w:r>
          </w:p>
        </w:tc>
        <w:tc>
          <w:tcPr>
            <w:tcW w:w="6136" w:type="dxa"/>
            <w:vAlign w:val="center"/>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Висока пребирна шума јеле и букве</w:t>
            </w:r>
          </w:p>
        </w:tc>
        <w:tc>
          <w:tcPr>
            <w:tcW w:w="1794" w:type="dxa"/>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16,41</w:t>
            </w:r>
          </w:p>
        </w:tc>
      </w:tr>
      <w:tr w:rsidR="00170A6A" w:rsidRPr="00585D9B">
        <w:trPr>
          <w:trHeight w:val="252"/>
          <w:jc w:val="center"/>
        </w:trPr>
        <w:tc>
          <w:tcPr>
            <w:tcW w:w="589" w:type="dxa"/>
            <w:tcBorders>
              <w:left w:val="nil"/>
              <w:bottom w:val="nil"/>
              <w:right w:val="nil"/>
            </w:tcBorders>
          </w:tcPr>
          <w:p w:rsidR="00170A6A" w:rsidRPr="00585D9B" w:rsidRDefault="00170A6A" w:rsidP="00DD55D4">
            <w:pPr>
              <w:rPr>
                <w:rFonts w:ascii="Times New Roman" w:hAnsi="Times New Roman" w:cs="Times New Roman"/>
                <w:sz w:val="24"/>
                <w:szCs w:val="24"/>
                <w:lang w:val="sr-Cyrl-CS"/>
              </w:rPr>
            </w:pPr>
          </w:p>
        </w:tc>
        <w:tc>
          <w:tcPr>
            <w:tcW w:w="6136" w:type="dxa"/>
            <w:tcBorders>
              <w:left w:val="nil"/>
              <w:bottom w:val="nil"/>
              <w:right w:val="double" w:sz="4" w:space="0" w:color="auto"/>
            </w:tcBorders>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Укупно</w:t>
            </w:r>
            <w:r w:rsidRPr="00585D9B">
              <w:rPr>
                <w:rFonts w:ascii="Times New Roman" w:hAnsi="Times New Roman" w:cs="Times New Roman"/>
                <w:sz w:val="24"/>
                <w:szCs w:val="24"/>
              </w:rPr>
              <w:t>:</w:t>
            </w:r>
          </w:p>
        </w:tc>
        <w:tc>
          <w:tcPr>
            <w:tcW w:w="1794" w:type="dxa"/>
            <w:tcBorders>
              <w:top w:val="double" w:sz="4" w:space="0" w:color="auto"/>
              <w:left w:val="double" w:sz="4" w:space="0" w:color="auto"/>
              <w:bottom w:val="double" w:sz="4" w:space="0" w:color="auto"/>
              <w:right w:val="double" w:sz="4" w:space="0" w:color="auto"/>
            </w:tcBorders>
            <w:shd w:val="pct5" w:color="auto" w:fill="auto"/>
          </w:tcPr>
          <w:p w:rsidR="00170A6A" w:rsidRPr="00585D9B" w:rsidRDefault="00170A6A" w:rsidP="00DD55D4">
            <w:pPr>
              <w:jc w:val="right"/>
              <w:rPr>
                <w:rFonts w:ascii="Times New Roman" w:hAnsi="Times New Roman" w:cs="Times New Roman"/>
                <w:b/>
                <w:bCs/>
                <w:sz w:val="24"/>
                <w:szCs w:val="24"/>
                <w:lang w:val="sr-Cyrl-CS"/>
              </w:rPr>
            </w:pPr>
            <w:r w:rsidRPr="00585D9B">
              <w:rPr>
                <w:rFonts w:ascii="Times New Roman" w:hAnsi="Times New Roman" w:cs="Times New Roman"/>
                <w:b/>
                <w:bCs/>
                <w:sz w:val="24"/>
                <w:szCs w:val="24"/>
                <w:lang w:val="sr-Cyrl-CS"/>
              </w:rPr>
              <w:t>16,41</w:t>
            </w:r>
          </w:p>
        </w:tc>
      </w:tr>
    </w:tbl>
    <w:p w:rsidR="00170A6A" w:rsidRPr="00585D9B" w:rsidRDefault="00170A6A" w:rsidP="006C40C7">
      <w:pPr>
        <w:rPr>
          <w:rFonts w:ascii="Times New Roman" w:hAnsi="Times New Roman" w:cs="Times New Roman"/>
          <w:sz w:val="24"/>
          <w:szCs w:val="24"/>
        </w:rPr>
      </w:pPr>
    </w:p>
    <w:p w:rsidR="00170A6A" w:rsidRPr="00585D9B" w:rsidRDefault="00170A6A" w:rsidP="006C40C7">
      <w:pPr>
        <w:rPr>
          <w:rFonts w:ascii="Times New Roman" w:hAnsi="Times New Roman" w:cs="Times New Roman"/>
          <w:sz w:val="24"/>
          <w:szCs w:val="24"/>
        </w:rPr>
      </w:pPr>
    </w:p>
    <w:tbl>
      <w:tblPr>
        <w:tblW w:w="0" w:type="auto"/>
        <w:jc w:val="center"/>
        <w:tblBorders>
          <w:insideH w:val="single" w:sz="4" w:space="0" w:color="auto"/>
          <w:insideV w:val="single" w:sz="4" w:space="0" w:color="auto"/>
        </w:tblBorders>
        <w:tblLook w:val="0000"/>
      </w:tblPr>
      <w:tblGrid>
        <w:gridCol w:w="13462"/>
      </w:tblGrid>
      <w:tr w:rsidR="00170A6A" w:rsidRPr="006418B4">
        <w:trPr>
          <w:cantSplit/>
          <w:trHeight w:val="525"/>
          <w:jc w:val="center"/>
        </w:trPr>
        <w:tc>
          <w:tcPr>
            <w:tcW w:w="13462" w:type="dxa"/>
          </w:tcPr>
          <w:p w:rsidR="00170A6A" w:rsidRPr="00585D9B" w:rsidRDefault="00170A6A" w:rsidP="00DD55D4">
            <w:pPr>
              <w:rPr>
                <w:rFonts w:ascii="Times New Roman" w:hAnsi="Times New Roman" w:cs="Times New Roman"/>
                <w:b/>
                <w:bCs/>
                <w:sz w:val="24"/>
                <w:szCs w:val="24"/>
                <w:lang w:val="sr-Cyrl-CS"/>
              </w:rPr>
            </w:pPr>
            <w:r w:rsidRPr="00585D9B">
              <w:rPr>
                <w:rFonts w:ascii="Times New Roman" w:hAnsi="Times New Roman" w:cs="Times New Roman"/>
                <w:sz w:val="24"/>
                <w:szCs w:val="24"/>
                <w:lang w:val="sr-Cyrl-CS" w:eastAsia="sr-Latn-CS"/>
              </w:rPr>
              <w:t xml:space="preserve">Тип шуме </w:t>
            </w:r>
            <w:r w:rsidRPr="00585D9B">
              <w:rPr>
                <w:rFonts w:ascii="Times New Roman" w:hAnsi="Times New Roman" w:cs="Times New Roman"/>
                <w:snapToGrid w:val="0"/>
                <w:sz w:val="24"/>
                <w:szCs w:val="24"/>
                <w:lang w:val="sr-Latn-CS"/>
              </w:rPr>
              <w:t xml:space="preserve">723: </w:t>
            </w:r>
            <w:r w:rsidRPr="00585D9B">
              <w:rPr>
                <w:rFonts w:ascii="Times New Roman" w:hAnsi="Times New Roman" w:cs="Times New Roman"/>
                <w:b/>
                <w:bCs/>
                <w:snapToGrid w:val="0"/>
                <w:sz w:val="24"/>
                <w:szCs w:val="24"/>
                <w:lang w:val="sr-Cyrl-CS"/>
              </w:rPr>
              <w:t>Тип  шуме  јеле</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b/>
                <w:bCs/>
                <w:snapToGrid w:val="0"/>
                <w:sz w:val="24"/>
                <w:szCs w:val="24"/>
                <w:lang w:val="sr-Cyrl-CS"/>
              </w:rPr>
              <w:t>и букве</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snapToGrid w:val="0"/>
                <w:sz w:val="24"/>
                <w:szCs w:val="24"/>
                <w:lang w:val="sr-Latn-CS"/>
              </w:rPr>
              <w:t>(</w:t>
            </w:r>
            <w:r w:rsidRPr="00585D9B">
              <w:rPr>
                <w:rFonts w:ascii="Times New Roman" w:hAnsi="Times New Roman" w:cs="Times New Roman"/>
                <w:i/>
                <w:iCs/>
                <w:snapToGrid w:val="0"/>
                <w:sz w:val="24"/>
                <w:szCs w:val="24"/>
                <w:lang w:val="sr-Latn-CS"/>
              </w:rPr>
              <w:t>Abieti - Fagetum moesiacae luzuletosum</w:t>
            </w:r>
            <w:r w:rsidRPr="00585D9B">
              <w:rPr>
                <w:rFonts w:ascii="Times New Roman" w:hAnsi="Times New Roman" w:cs="Times New Roman"/>
                <w:snapToGrid w:val="0"/>
                <w:sz w:val="24"/>
                <w:szCs w:val="24"/>
                <w:lang w:val="sr-Latn-CS"/>
              </w:rPr>
              <w:t xml:space="preserve">) </w:t>
            </w:r>
            <w:r w:rsidRPr="00585D9B">
              <w:rPr>
                <w:rFonts w:ascii="Times New Roman" w:hAnsi="Times New Roman" w:cs="Times New Roman"/>
                <w:b/>
                <w:bCs/>
                <w:snapToGrid w:val="0"/>
                <w:sz w:val="24"/>
                <w:szCs w:val="24"/>
                <w:lang w:val="sr-Cyrl-CS"/>
              </w:rPr>
              <w:t>на</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екстремно</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киселим</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и</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оподзољеним</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киселим</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смеђим</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земљиштима</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на кварцитима</w:t>
            </w:r>
          </w:p>
        </w:tc>
      </w:tr>
    </w:tbl>
    <w:p w:rsidR="00170A6A" w:rsidRPr="00585D9B" w:rsidRDefault="00170A6A" w:rsidP="006C40C7">
      <w:pPr>
        <w:rPr>
          <w:rFonts w:ascii="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8"/>
        <w:gridCol w:w="6179"/>
        <w:gridCol w:w="1846"/>
      </w:tblGrid>
      <w:tr w:rsidR="00170A6A" w:rsidRPr="00585D9B">
        <w:trPr>
          <w:cantSplit/>
          <w:trHeight w:val="278"/>
          <w:jc w:val="center"/>
        </w:trPr>
        <w:tc>
          <w:tcPr>
            <w:tcW w:w="6777" w:type="dxa"/>
            <w:gridSpan w:val="2"/>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Састојинска целина</w:t>
            </w:r>
            <w:r w:rsidRPr="00585D9B">
              <w:rPr>
                <w:rFonts w:ascii="Times New Roman" w:hAnsi="Times New Roman" w:cs="Times New Roman"/>
                <w:sz w:val="24"/>
                <w:szCs w:val="24"/>
              </w:rPr>
              <w:t>:</w:t>
            </w:r>
          </w:p>
        </w:tc>
        <w:tc>
          <w:tcPr>
            <w:tcW w:w="1846"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Површина (</w:t>
            </w:r>
            <w:r w:rsidRPr="00585D9B">
              <w:rPr>
                <w:rFonts w:ascii="Times New Roman" w:hAnsi="Times New Roman" w:cs="Times New Roman"/>
                <w:sz w:val="24"/>
                <w:szCs w:val="24"/>
              </w:rPr>
              <w:t>ha</w:t>
            </w:r>
            <w:r w:rsidRPr="00585D9B">
              <w:rPr>
                <w:rFonts w:ascii="Times New Roman" w:hAnsi="Times New Roman" w:cs="Times New Roman"/>
                <w:sz w:val="24"/>
                <w:szCs w:val="24"/>
                <w:lang w:val="sr-Cyrl-CS"/>
              </w:rPr>
              <w:t>)</w:t>
            </w:r>
          </w:p>
        </w:tc>
      </w:tr>
      <w:tr w:rsidR="00170A6A" w:rsidRPr="00585D9B">
        <w:trPr>
          <w:trHeight w:val="258"/>
          <w:jc w:val="center"/>
        </w:trPr>
        <w:tc>
          <w:tcPr>
            <w:tcW w:w="598" w:type="dxa"/>
            <w:vAlign w:val="center"/>
          </w:tcPr>
          <w:p w:rsidR="00170A6A" w:rsidRPr="00585D9B" w:rsidRDefault="00170A6A" w:rsidP="00DD55D4">
            <w:pPr>
              <w:jc w:val="center"/>
              <w:rPr>
                <w:rFonts w:ascii="Times New Roman" w:hAnsi="Times New Roman" w:cs="Times New Roman"/>
                <w:sz w:val="24"/>
                <w:szCs w:val="24"/>
              </w:rPr>
            </w:pPr>
            <w:r w:rsidRPr="00585D9B">
              <w:rPr>
                <w:rFonts w:ascii="Times New Roman" w:hAnsi="Times New Roman" w:cs="Times New Roman"/>
                <w:sz w:val="24"/>
                <w:szCs w:val="24"/>
              </w:rPr>
              <w:t>357</w:t>
            </w:r>
          </w:p>
        </w:tc>
        <w:tc>
          <w:tcPr>
            <w:tcW w:w="6179" w:type="dxa"/>
            <w:vAlign w:val="center"/>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 xml:space="preserve">Висока шума букве и јеле </w:t>
            </w:r>
          </w:p>
        </w:tc>
        <w:tc>
          <w:tcPr>
            <w:tcW w:w="1846" w:type="dxa"/>
            <w:vAlign w:val="bottom"/>
          </w:tcPr>
          <w:p w:rsidR="00170A6A" w:rsidRPr="005004D9" w:rsidRDefault="00170A6A" w:rsidP="00DD55D4">
            <w:pPr>
              <w:jc w:val="right"/>
              <w:outlineLvl w:val="2"/>
              <w:rPr>
                <w:rFonts w:ascii="Times New Roman" w:hAnsi="Times New Roman" w:cs="Times New Roman"/>
                <w:sz w:val="24"/>
                <w:szCs w:val="24"/>
              </w:rPr>
            </w:pPr>
            <w:r>
              <w:rPr>
                <w:rFonts w:ascii="Times New Roman" w:hAnsi="Times New Roman" w:cs="Times New Roman"/>
                <w:sz w:val="24"/>
                <w:szCs w:val="24"/>
              </w:rPr>
              <w:t>19,59</w:t>
            </w:r>
          </w:p>
        </w:tc>
      </w:tr>
      <w:tr w:rsidR="00170A6A" w:rsidRPr="00585D9B">
        <w:trPr>
          <w:trHeight w:val="258"/>
          <w:jc w:val="center"/>
        </w:trPr>
        <w:tc>
          <w:tcPr>
            <w:tcW w:w="598" w:type="dxa"/>
            <w:tcBorders>
              <w:left w:val="nil"/>
              <w:bottom w:val="nil"/>
              <w:right w:val="nil"/>
            </w:tcBorders>
          </w:tcPr>
          <w:p w:rsidR="00170A6A" w:rsidRPr="00585D9B" w:rsidRDefault="00170A6A" w:rsidP="00DD55D4">
            <w:pPr>
              <w:rPr>
                <w:rFonts w:ascii="Times New Roman" w:hAnsi="Times New Roman" w:cs="Times New Roman"/>
                <w:sz w:val="24"/>
                <w:szCs w:val="24"/>
              </w:rPr>
            </w:pPr>
          </w:p>
        </w:tc>
        <w:tc>
          <w:tcPr>
            <w:tcW w:w="6179" w:type="dxa"/>
            <w:tcBorders>
              <w:left w:val="nil"/>
              <w:bottom w:val="nil"/>
              <w:right w:val="double" w:sz="4" w:space="0" w:color="auto"/>
            </w:tcBorders>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Укупно</w:t>
            </w:r>
            <w:r w:rsidRPr="00585D9B">
              <w:rPr>
                <w:rFonts w:ascii="Times New Roman" w:hAnsi="Times New Roman" w:cs="Times New Roman"/>
                <w:sz w:val="24"/>
                <w:szCs w:val="24"/>
              </w:rPr>
              <w:t>:</w:t>
            </w:r>
          </w:p>
        </w:tc>
        <w:tc>
          <w:tcPr>
            <w:tcW w:w="1846" w:type="dxa"/>
            <w:tcBorders>
              <w:top w:val="double" w:sz="4" w:space="0" w:color="auto"/>
              <w:left w:val="double" w:sz="4" w:space="0" w:color="auto"/>
              <w:bottom w:val="double" w:sz="4" w:space="0" w:color="auto"/>
              <w:right w:val="double" w:sz="4" w:space="0" w:color="auto"/>
            </w:tcBorders>
            <w:shd w:val="pct5" w:color="auto" w:fill="auto"/>
            <w:vAlign w:val="bottom"/>
          </w:tcPr>
          <w:p w:rsidR="00170A6A" w:rsidRPr="005004D9" w:rsidRDefault="00170A6A" w:rsidP="00DD55D4">
            <w:pPr>
              <w:jc w:val="right"/>
              <w:outlineLvl w:val="1"/>
              <w:rPr>
                <w:rFonts w:ascii="Times New Roman" w:hAnsi="Times New Roman" w:cs="Times New Roman"/>
                <w:b/>
                <w:bCs/>
                <w:sz w:val="24"/>
                <w:szCs w:val="24"/>
              </w:rPr>
            </w:pPr>
            <w:r>
              <w:rPr>
                <w:rFonts w:ascii="Times New Roman" w:hAnsi="Times New Roman" w:cs="Times New Roman"/>
                <w:b/>
                <w:bCs/>
                <w:sz w:val="24"/>
                <w:szCs w:val="24"/>
              </w:rPr>
              <w:t>19,59</w:t>
            </w:r>
          </w:p>
        </w:tc>
      </w:tr>
    </w:tbl>
    <w:p w:rsidR="00170A6A" w:rsidRDefault="00170A6A" w:rsidP="006C40C7">
      <w:pPr>
        <w:rPr>
          <w:rFonts w:ascii="Times New Roman" w:hAnsi="Times New Roman" w:cs="Times New Roman"/>
          <w:sz w:val="24"/>
          <w:szCs w:val="24"/>
        </w:rPr>
      </w:pPr>
    </w:p>
    <w:p w:rsidR="00170A6A" w:rsidRPr="00585D9B" w:rsidRDefault="00170A6A" w:rsidP="006C40C7">
      <w:pPr>
        <w:rPr>
          <w:rFonts w:ascii="Times New Roman" w:hAnsi="Times New Roman" w:cs="Times New Roman"/>
          <w:sz w:val="24"/>
          <w:szCs w:val="24"/>
        </w:rPr>
      </w:pPr>
    </w:p>
    <w:tbl>
      <w:tblPr>
        <w:tblpPr w:leftFromText="141" w:rightFromText="141" w:vertAnchor="text" w:horzAnchor="margin" w:tblpXSpec="center" w:tblpY="8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3462"/>
      </w:tblGrid>
      <w:tr w:rsidR="00170A6A" w:rsidRPr="009E171C">
        <w:trPr>
          <w:cantSplit/>
        </w:trPr>
        <w:tc>
          <w:tcPr>
            <w:tcW w:w="13462" w:type="dxa"/>
            <w:shd w:val="pct5" w:color="auto" w:fill="auto"/>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ОСНОВНА НАМЕНА 57– </w:t>
            </w:r>
            <w:r w:rsidRPr="00585D9B">
              <w:rPr>
                <w:rFonts w:ascii="Times New Roman" w:hAnsi="Times New Roman" w:cs="Times New Roman"/>
                <w:sz w:val="24"/>
                <w:szCs w:val="24"/>
                <w:lang w:val="ru-RU"/>
              </w:rPr>
              <w:t xml:space="preserve"> </w:t>
            </w:r>
            <w:r w:rsidRPr="00585D9B">
              <w:rPr>
                <w:rFonts w:ascii="Times New Roman" w:hAnsi="Times New Roman" w:cs="Times New Roman"/>
                <w:b/>
                <w:bCs/>
                <w:sz w:val="24"/>
                <w:szCs w:val="24"/>
                <w:lang w:val="ru-RU"/>
              </w:rPr>
              <w:t xml:space="preserve">СПЕЦИЈАЛНИ  РЕЗЕРВАТ ПРИРОДЕ – </w:t>
            </w:r>
            <w:r w:rsidRPr="00585D9B">
              <w:rPr>
                <w:rFonts w:ascii="Times New Roman" w:hAnsi="Times New Roman" w:cs="Times New Roman"/>
                <w:b/>
                <w:bCs/>
                <w:sz w:val="24"/>
                <w:szCs w:val="24"/>
              </w:rPr>
              <w:t>III</w:t>
            </w:r>
            <w:r w:rsidRPr="00585D9B">
              <w:rPr>
                <w:rFonts w:ascii="Times New Roman" w:hAnsi="Times New Roman" w:cs="Times New Roman"/>
                <w:b/>
                <w:bCs/>
                <w:sz w:val="24"/>
                <w:szCs w:val="24"/>
                <w:lang w:val="ru-RU"/>
              </w:rPr>
              <w:t xml:space="preserve"> СТЕПЕН</w:t>
            </w:r>
            <w:r w:rsidRPr="00585D9B">
              <w:rPr>
                <w:rFonts w:ascii="Times New Roman" w:hAnsi="Times New Roman" w:cs="Times New Roman"/>
                <w:b/>
                <w:bCs/>
                <w:sz w:val="24"/>
                <w:szCs w:val="24"/>
                <w:lang w:val="sr-Cyrl-CS"/>
              </w:rPr>
              <w:t>А</w:t>
            </w:r>
          </w:p>
        </w:tc>
      </w:tr>
    </w:tbl>
    <w:p w:rsidR="00170A6A" w:rsidRPr="009E171C" w:rsidRDefault="00170A6A" w:rsidP="006C40C7">
      <w:pPr>
        <w:rPr>
          <w:rFonts w:ascii="Times New Roman" w:hAnsi="Times New Roman" w:cs="Times New Roman"/>
          <w:sz w:val="24"/>
          <w:szCs w:val="24"/>
          <w:lang w:val="ru-RU"/>
        </w:rPr>
      </w:pPr>
    </w:p>
    <w:p w:rsidR="00170A6A" w:rsidRPr="009E171C" w:rsidRDefault="00170A6A" w:rsidP="006C40C7">
      <w:pPr>
        <w:rPr>
          <w:rFonts w:ascii="Times New Roman" w:hAnsi="Times New Roman" w:cs="Times New Roman"/>
          <w:sz w:val="24"/>
          <w:szCs w:val="24"/>
          <w:lang w:val="ru-RU"/>
        </w:rPr>
      </w:pPr>
    </w:p>
    <w:p w:rsidR="00170A6A" w:rsidRPr="009E171C" w:rsidRDefault="00170A6A" w:rsidP="006C40C7">
      <w:pPr>
        <w:rPr>
          <w:rFonts w:ascii="Times New Roman" w:hAnsi="Times New Roman" w:cs="Times New Roman"/>
          <w:sz w:val="24"/>
          <w:szCs w:val="24"/>
          <w:lang w:val="ru-RU"/>
        </w:rPr>
      </w:pPr>
    </w:p>
    <w:tbl>
      <w:tblPr>
        <w:tblW w:w="0" w:type="auto"/>
        <w:jc w:val="center"/>
        <w:tblBorders>
          <w:insideH w:val="single" w:sz="4" w:space="0" w:color="auto"/>
          <w:insideV w:val="single" w:sz="4" w:space="0" w:color="auto"/>
        </w:tblBorders>
        <w:tblLook w:val="0000"/>
      </w:tblPr>
      <w:tblGrid>
        <w:gridCol w:w="13462"/>
      </w:tblGrid>
      <w:tr w:rsidR="00170A6A" w:rsidRPr="009E171C">
        <w:trPr>
          <w:cantSplit/>
          <w:jc w:val="center"/>
        </w:trPr>
        <w:tc>
          <w:tcPr>
            <w:tcW w:w="13462" w:type="dxa"/>
          </w:tcPr>
          <w:p w:rsidR="00170A6A" w:rsidRPr="00585D9B" w:rsidRDefault="00170A6A" w:rsidP="00DD55D4">
            <w:pPr>
              <w:rPr>
                <w:rFonts w:ascii="Times New Roman" w:hAnsi="Times New Roman" w:cs="Times New Roman"/>
                <w:b/>
                <w:bCs/>
                <w:sz w:val="24"/>
                <w:szCs w:val="24"/>
                <w:lang w:val="sr-Cyrl-CS"/>
              </w:rPr>
            </w:pPr>
            <w:r w:rsidRPr="00585D9B">
              <w:rPr>
                <w:rFonts w:ascii="Times New Roman" w:hAnsi="Times New Roman" w:cs="Times New Roman"/>
                <w:sz w:val="24"/>
                <w:szCs w:val="24"/>
                <w:lang w:val="sr-Cyrl-CS"/>
              </w:rPr>
              <w:t xml:space="preserve">Тип шуме </w:t>
            </w:r>
            <w:r w:rsidRPr="00585D9B">
              <w:rPr>
                <w:rFonts w:ascii="Times New Roman" w:hAnsi="Times New Roman" w:cs="Times New Roman"/>
                <w:snapToGrid w:val="0"/>
                <w:sz w:val="24"/>
                <w:szCs w:val="24"/>
                <w:lang w:val="sr-Cyrl-CS"/>
              </w:rPr>
              <w:t xml:space="preserve">490: </w:t>
            </w:r>
            <w:r w:rsidRPr="00585D9B">
              <w:rPr>
                <w:rFonts w:ascii="Times New Roman" w:hAnsi="Times New Roman" w:cs="Times New Roman"/>
                <w:b/>
                <w:bCs/>
                <w:snapToGrid w:val="0"/>
                <w:sz w:val="24"/>
                <w:szCs w:val="24"/>
                <w:lang w:val="sr-Cyrl-CS"/>
              </w:rPr>
              <w:t>Тип  шуме  китњака  већих  надморских  висина</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i/>
                <w:iCs/>
                <w:snapToGrid w:val="0"/>
                <w:sz w:val="24"/>
                <w:szCs w:val="24"/>
              </w:rPr>
              <w:t>Q</w:t>
            </w:r>
            <w:r w:rsidRPr="00585D9B">
              <w:rPr>
                <w:rFonts w:ascii="Times New Roman" w:hAnsi="Times New Roman" w:cs="Times New Roman"/>
                <w:i/>
                <w:iCs/>
                <w:snapToGrid w:val="0"/>
                <w:sz w:val="24"/>
                <w:szCs w:val="24"/>
                <w:lang w:val="ru-RU"/>
              </w:rPr>
              <w:t>uercetum</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ru-RU"/>
              </w:rPr>
              <w:t>montanum</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ru-RU"/>
              </w:rPr>
              <w:t>serpentinicum</w:t>
            </w:r>
            <w:r w:rsidRPr="00585D9B">
              <w:rPr>
                <w:rFonts w:ascii="Times New Roman" w:hAnsi="Times New Roman" w:cs="Times New Roman"/>
                <w:b/>
                <w:bCs/>
                <w:snapToGrid w:val="0"/>
                <w:sz w:val="24"/>
                <w:szCs w:val="24"/>
                <w:lang w:val="sr-Cyrl-CS"/>
              </w:rPr>
              <w:t>) на  хумусно  - силикатним и смеђим земљиштима на серпентину</w:t>
            </w:r>
          </w:p>
        </w:tc>
      </w:tr>
    </w:tbl>
    <w:p w:rsidR="00170A6A" w:rsidRPr="009E171C" w:rsidRDefault="00170A6A" w:rsidP="006C40C7">
      <w:pPr>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
        <w:gridCol w:w="6247"/>
        <w:gridCol w:w="1926"/>
      </w:tblGrid>
      <w:tr w:rsidR="00170A6A" w:rsidRPr="00585D9B">
        <w:trPr>
          <w:cantSplit/>
          <w:trHeight w:val="266"/>
          <w:jc w:val="center"/>
        </w:trPr>
        <w:tc>
          <w:tcPr>
            <w:tcW w:w="6857" w:type="dxa"/>
            <w:gridSpan w:val="2"/>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Састојинска целина</w:t>
            </w:r>
            <w:r w:rsidRPr="00585D9B">
              <w:rPr>
                <w:rFonts w:ascii="Times New Roman" w:hAnsi="Times New Roman" w:cs="Times New Roman"/>
                <w:sz w:val="24"/>
                <w:szCs w:val="24"/>
              </w:rPr>
              <w:t>:</w:t>
            </w:r>
          </w:p>
        </w:tc>
        <w:tc>
          <w:tcPr>
            <w:tcW w:w="1926"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Површина (</w:t>
            </w:r>
            <w:r w:rsidRPr="00585D9B">
              <w:rPr>
                <w:rFonts w:ascii="Times New Roman" w:hAnsi="Times New Roman" w:cs="Times New Roman"/>
                <w:sz w:val="24"/>
                <w:szCs w:val="24"/>
              </w:rPr>
              <w:t>ha</w:t>
            </w:r>
            <w:r w:rsidRPr="00585D9B">
              <w:rPr>
                <w:rFonts w:ascii="Times New Roman" w:hAnsi="Times New Roman" w:cs="Times New Roman"/>
                <w:sz w:val="24"/>
                <w:szCs w:val="24"/>
                <w:lang w:val="sr-Cyrl-CS"/>
              </w:rPr>
              <w:t>)</w:t>
            </w:r>
          </w:p>
        </w:tc>
      </w:tr>
      <w:tr w:rsidR="00170A6A" w:rsidRPr="00585D9B">
        <w:trPr>
          <w:trHeight w:val="266"/>
          <w:jc w:val="center"/>
        </w:trPr>
        <w:tc>
          <w:tcPr>
            <w:tcW w:w="610" w:type="dxa"/>
          </w:tcPr>
          <w:p w:rsidR="00170A6A" w:rsidRPr="00585D9B" w:rsidRDefault="00170A6A" w:rsidP="0014211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381</w:t>
            </w:r>
          </w:p>
        </w:tc>
        <w:tc>
          <w:tcPr>
            <w:tcW w:w="6247" w:type="dxa"/>
            <w:vAlign w:val="bottom"/>
          </w:tcPr>
          <w:p w:rsidR="00170A6A" w:rsidRPr="00585D9B" w:rsidRDefault="00170A6A" w:rsidP="00142117">
            <w:pPr>
              <w:rPr>
                <w:rFonts w:ascii="Times New Roman" w:hAnsi="Times New Roman" w:cs="Times New Roman"/>
                <w:sz w:val="24"/>
                <w:szCs w:val="24"/>
                <w:lang w:val="ru-RU"/>
              </w:rPr>
            </w:pPr>
            <w:r>
              <w:rPr>
                <w:rFonts w:ascii="Times New Roman" w:hAnsi="Times New Roman" w:cs="Times New Roman"/>
                <w:sz w:val="24"/>
                <w:szCs w:val="24"/>
                <w:lang w:val="ru-RU"/>
              </w:rPr>
              <w:t>Висока шума црног бора</w:t>
            </w:r>
          </w:p>
        </w:tc>
        <w:tc>
          <w:tcPr>
            <w:tcW w:w="1926" w:type="dxa"/>
            <w:vAlign w:val="bottom"/>
          </w:tcPr>
          <w:p w:rsidR="00170A6A" w:rsidRPr="005004D9" w:rsidRDefault="00170A6A" w:rsidP="00142117">
            <w:pPr>
              <w:jc w:val="right"/>
              <w:outlineLvl w:val="2"/>
              <w:rPr>
                <w:rFonts w:ascii="Times New Roman" w:hAnsi="Times New Roman" w:cs="Times New Roman"/>
                <w:sz w:val="24"/>
                <w:szCs w:val="24"/>
              </w:rPr>
            </w:pPr>
            <w:r>
              <w:rPr>
                <w:rFonts w:ascii="Times New Roman" w:hAnsi="Times New Roman" w:cs="Times New Roman"/>
                <w:sz w:val="24"/>
                <w:szCs w:val="24"/>
              </w:rPr>
              <w:t>3,83</w:t>
            </w:r>
          </w:p>
        </w:tc>
      </w:tr>
      <w:tr w:rsidR="00170A6A" w:rsidRPr="00585D9B">
        <w:trPr>
          <w:trHeight w:val="266"/>
          <w:jc w:val="center"/>
        </w:trPr>
        <w:tc>
          <w:tcPr>
            <w:tcW w:w="610" w:type="dxa"/>
          </w:tcPr>
          <w:p w:rsidR="00170A6A" w:rsidRPr="00585D9B" w:rsidRDefault="00170A6A" w:rsidP="00142117">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382</w:t>
            </w:r>
          </w:p>
        </w:tc>
        <w:tc>
          <w:tcPr>
            <w:tcW w:w="6247" w:type="dxa"/>
            <w:vAlign w:val="bottom"/>
          </w:tcPr>
          <w:p w:rsidR="00170A6A" w:rsidRPr="00585D9B" w:rsidRDefault="00170A6A" w:rsidP="00142117">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Висока мешовита шума црног бора</w:t>
            </w:r>
          </w:p>
        </w:tc>
        <w:tc>
          <w:tcPr>
            <w:tcW w:w="1926" w:type="dxa"/>
            <w:vAlign w:val="bottom"/>
          </w:tcPr>
          <w:p w:rsidR="00170A6A" w:rsidRPr="005004D9" w:rsidRDefault="00170A6A" w:rsidP="00142117">
            <w:pPr>
              <w:jc w:val="right"/>
              <w:outlineLvl w:val="2"/>
              <w:rPr>
                <w:rFonts w:ascii="Times New Roman" w:hAnsi="Times New Roman" w:cs="Times New Roman"/>
                <w:sz w:val="24"/>
                <w:szCs w:val="24"/>
              </w:rPr>
            </w:pPr>
            <w:r>
              <w:rPr>
                <w:rFonts w:ascii="Times New Roman" w:hAnsi="Times New Roman" w:cs="Times New Roman"/>
                <w:sz w:val="24"/>
                <w:szCs w:val="24"/>
              </w:rPr>
              <w:t>141,57</w:t>
            </w:r>
          </w:p>
        </w:tc>
      </w:tr>
      <w:tr w:rsidR="00170A6A" w:rsidRPr="00585D9B">
        <w:trPr>
          <w:trHeight w:val="266"/>
          <w:jc w:val="center"/>
        </w:trPr>
        <w:tc>
          <w:tcPr>
            <w:tcW w:w="610" w:type="dxa"/>
          </w:tcPr>
          <w:p w:rsidR="00170A6A" w:rsidRPr="00585D9B" w:rsidRDefault="00170A6A" w:rsidP="00DD55D4">
            <w:pPr>
              <w:jc w:val="center"/>
              <w:rPr>
                <w:rFonts w:ascii="Times New Roman" w:hAnsi="Times New Roman" w:cs="Times New Roman"/>
                <w:sz w:val="24"/>
                <w:szCs w:val="24"/>
              </w:rPr>
            </w:pPr>
            <w:r w:rsidRPr="00585D9B">
              <w:rPr>
                <w:rFonts w:ascii="Times New Roman" w:hAnsi="Times New Roman" w:cs="Times New Roman"/>
                <w:sz w:val="24"/>
                <w:szCs w:val="24"/>
              </w:rPr>
              <w:t>385</w:t>
            </w:r>
          </w:p>
        </w:tc>
        <w:tc>
          <w:tcPr>
            <w:tcW w:w="6247" w:type="dxa"/>
            <w:vAlign w:val="bottom"/>
          </w:tcPr>
          <w:p w:rsidR="00170A6A" w:rsidRPr="00585D9B" w:rsidRDefault="00170A6A" w:rsidP="00DD55D4">
            <w:pPr>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Девастирана шума борова</w:t>
            </w:r>
          </w:p>
        </w:tc>
        <w:tc>
          <w:tcPr>
            <w:tcW w:w="1926" w:type="dxa"/>
            <w:vAlign w:val="bottom"/>
          </w:tcPr>
          <w:p w:rsidR="00170A6A" w:rsidRPr="00585D9B" w:rsidRDefault="00170A6A" w:rsidP="00DD55D4">
            <w:pPr>
              <w:jc w:val="right"/>
              <w:outlineLvl w:val="2"/>
              <w:rPr>
                <w:rFonts w:ascii="Times New Roman" w:hAnsi="Times New Roman" w:cs="Times New Roman"/>
                <w:sz w:val="24"/>
                <w:szCs w:val="24"/>
              </w:rPr>
            </w:pPr>
            <w:r w:rsidRPr="00585D9B">
              <w:rPr>
                <w:rFonts w:ascii="Times New Roman" w:hAnsi="Times New Roman" w:cs="Times New Roman"/>
                <w:sz w:val="24"/>
                <w:szCs w:val="24"/>
              </w:rPr>
              <w:t>5,30</w:t>
            </w:r>
          </w:p>
        </w:tc>
      </w:tr>
      <w:tr w:rsidR="00170A6A" w:rsidRPr="00585D9B">
        <w:trPr>
          <w:trHeight w:val="266"/>
          <w:jc w:val="center"/>
        </w:trPr>
        <w:tc>
          <w:tcPr>
            <w:tcW w:w="610"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391</w:t>
            </w:r>
          </w:p>
        </w:tc>
        <w:tc>
          <w:tcPr>
            <w:tcW w:w="6247" w:type="dxa"/>
            <w:vAlign w:val="bottom"/>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ru-RU"/>
              </w:rPr>
              <w:t>Висока шума јеле</w:t>
            </w:r>
          </w:p>
        </w:tc>
        <w:tc>
          <w:tcPr>
            <w:tcW w:w="1926" w:type="dxa"/>
            <w:vAlign w:val="bottom"/>
          </w:tcPr>
          <w:p w:rsidR="00170A6A" w:rsidRPr="00585D9B" w:rsidRDefault="00170A6A" w:rsidP="00DD55D4">
            <w:pPr>
              <w:jc w:val="right"/>
              <w:outlineLvl w:val="2"/>
              <w:rPr>
                <w:rFonts w:ascii="Times New Roman" w:hAnsi="Times New Roman" w:cs="Times New Roman"/>
                <w:sz w:val="24"/>
                <w:szCs w:val="24"/>
                <w:lang w:val="sr-Cyrl-CS"/>
              </w:rPr>
            </w:pPr>
            <w:r w:rsidRPr="00585D9B">
              <w:rPr>
                <w:rFonts w:ascii="Times New Roman" w:hAnsi="Times New Roman" w:cs="Times New Roman"/>
                <w:sz w:val="24"/>
                <w:szCs w:val="24"/>
                <w:lang w:val="sr-Cyrl-CS"/>
              </w:rPr>
              <w:t>1,16</w:t>
            </w:r>
          </w:p>
        </w:tc>
      </w:tr>
      <w:tr w:rsidR="00170A6A" w:rsidRPr="00585D9B">
        <w:trPr>
          <w:trHeight w:val="266"/>
          <w:jc w:val="center"/>
        </w:trPr>
        <w:tc>
          <w:tcPr>
            <w:tcW w:w="610" w:type="dxa"/>
          </w:tcPr>
          <w:p w:rsidR="00170A6A" w:rsidRPr="00585D9B" w:rsidRDefault="00170A6A" w:rsidP="00DD55D4">
            <w:pPr>
              <w:jc w:val="center"/>
              <w:rPr>
                <w:rFonts w:ascii="Times New Roman" w:hAnsi="Times New Roman" w:cs="Times New Roman"/>
                <w:sz w:val="24"/>
                <w:szCs w:val="24"/>
              </w:rPr>
            </w:pPr>
            <w:r w:rsidRPr="00585D9B">
              <w:rPr>
                <w:rFonts w:ascii="Times New Roman" w:hAnsi="Times New Roman" w:cs="Times New Roman"/>
                <w:sz w:val="24"/>
                <w:szCs w:val="24"/>
              </w:rPr>
              <w:t>393</w:t>
            </w:r>
          </w:p>
        </w:tc>
        <w:tc>
          <w:tcPr>
            <w:tcW w:w="6247" w:type="dxa"/>
            <w:vAlign w:val="bottom"/>
          </w:tcPr>
          <w:p w:rsidR="00170A6A" w:rsidRPr="00585D9B" w:rsidRDefault="00170A6A" w:rsidP="00DD55D4">
            <w:pPr>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Висока шума јеле и букве</w:t>
            </w:r>
          </w:p>
        </w:tc>
        <w:tc>
          <w:tcPr>
            <w:tcW w:w="1926" w:type="dxa"/>
            <w:vAlign w:val="bottom"/>
          </w:tcPr>
          <w:p w:rsidR="00170A6A" w:rsidRPr="005004D9" w:rsidRDefault="00170A6A" w:rsidP="00DD55D4">
            <w:pPr>
              <w:jc w:val="right"/>
              <w:outlineLvl w:val="2"/>
              <w:rPr>
                <w:rFonts w:ascii="Times New Roman" w:hAnsi="Times New Roman" w:cs="Times New Roman"/>
                <w:sz w:val="24"/>
                <w:szCs w:val="24"/>
              </w:rPr>
            </w:pPr>
            <w:r>
              <w:rPr>
                <w:rFonts w:ascii="Times New Roman" w:hAnsi="Times New Roman" w:cs="Times New Roman"/>
                <w:sz w:val="24"/>
                <w:szCs w:val="24"/>
              </w:rPr>
              <w:t>17,40</w:t>
            </w:r>
          </w:p>
        </w:tc>
      </w:tr>
      <w:tr w:rsidR="00170A6A" w:rsidRPr="00585D9B">
        <w:trPr>
          <w:trHeight w:val="266"/>
          <w:jc w:val="center"/>
        </w:trPr>
        <w:tc>
          <w:tcPr>
            <w:tcW w:w="610" w:type="dxa"/>
          </w:tcPr>
          <w:p w:rsidR="00170A6A" w:rsidRPr="00585D9B" w:rsidRDefault="00170A6A" w:rsidP="00DD55D4">
            <w:pPr>
              <w:jc w:val="center"/>
              <w:rPr>
                <w:rFonts w:ascii="Times New Roman" w:hAnsi="Times New Roman" w:cs="Times New Roman"/>
                <w:sz w:val="24"/>
                <w:szCs w:val="24"/>
              </w:rPr>
            </w:pPr>
            <w:r w:rsidRPr="00585D9B">
              <w:rPr>
                <w:rFonts w:ascii="Times New Roman" w:hAnsi="Times New Roman" w:cs="Times New Roman"/>
                <w:sz w:val="24"/>
                <w:szCs w:val="24"/>
              </w:rPr>
              <w:t>470</w:t>
            </w:r>
          </w:p>
        </w:tc>
        <w:tc>
          <w:tcPr>
            <w:tcW w:w="6247"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eastAsia="sr-Latn-CS"/>
              </w:rPr>
              <w:t>Вештачки подигнута састојина смрче</w:t>
            </w:r>
          </w:p>
        </w:tc>
        <w:tc>
          <w:tcPr>
            <w:tcW w:w="1926" w:type="dxa"/>
            <w:vAlign w:val="bottom"/>
          </w:tcPr>
          <w:p w:rsidR="00170A6A" w:rsidRPr="005004D9" w:rsidRDefault="00170A6A" w:rsidP="00DD55D4">
            <w:pPr>
              <w:jc w:val="right"/>
              <w:outlineLvl w:val="2"/>
              <w:rPr>
                <w:rFonts w:ascii="Times New Roman" w:hAnsi="Times New Roman" w:cs="Times New Roman"/>
                <w:sz w:val="24"/>
                <w:szCs w:val="24"/>
              </w:rPr>
            </w:pPr>
            <w:r>
              <w:rPr>
                <w:rFonts w:ascii="Times New Roman" w:hAnsi="Times New Roman" w:cs="Times New Roman"/>
                <w:sz w:val="24"/>
                <w:szCs w:val="24"/>
              </w:rPr>
              <w:t>11,26</w:t>
            </w:r>
          </w:p>
        </w:tc>
      </w:tr>
      <w:tr w:rsidR="00170A6A" w:rsidRPr="00585D9B">
        <w:trPr>
          <w:trHeight w:val="266"/>
          <w:jc w:val="center"/>
        </w:trPr>
        <w:tc>
          <w:tcPr>
            <w:tcW w:w="610"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475</w:t>
            </w:r>
          </w:p>
        </w:tc>
        <w:tc>
          <w:tcPr>
            <w:tcW w:w="6247" w:type="dxa"/>
            <w:vAlign w:val="bottom"/>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Вештачки подигнута састојина црног бора</w:t>
            </w:r>
          </w:p>
        </w:tc>
        <w:tc>
          <w:tcPr>
            <w:tcW w:w="1926" w:type="dxa"/>
            <w:vAlign w:val="bottom"/>
          </w:tcPr>
          <w:p w:rsidR="00170A6A" w:rsidRPr="005004D9" w:rsidRDefault="00170A6A" w:rsidP="00DD55D4">
            <w:pPr>
              <w:jc w:val="right"/>
              <w:outlineLvl w:val="2"/>
              <w:rPr>
                <w:rFonts w:ascii="Times New Roman" w:hAnsi="Times New Roman" w:cs="Times New Roman"/>
                <w:sz w:val="24"/>
                <w:szCs w:val="24"/>
              </w:rPr>
            </w:pPr>
            <w:r>
              <w:rPr>
                <w:rFonts w:ascii="Times New Roman" w:hAnsi="Times New Roman" w:cs="Times New Roman"/>
                <w:sz w:val="24"/>
                <w:szCs w:val="24"/>
              </w:rPr>
              <w:t>24,79</w:t>
            </w:r>
          </w:p>
        </w:tc>
      </w:tr>
      <w:tr w:rsidR="00170A6A" w:rsidRPr="00585D9B">
        <w:trPr>
          <w:trHeight w:val="266"/>
          <w:jc w:val="center"/>
        </w:trPr>
        <w:tc>
          <w:tcPr>
            <w:tcW w:w="610"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476</w:t>
            </w:r>
          </w:p>
        </w:tc>
        <w:tc>
          <w:tcPr>
            <w:tcW w:w="6247" w:type="dxa"/>
            <w:vAlign w:val="bottom"/>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Вештачки подигнута мешовита састојина црног бора</w:t>
            </w:r>
          </w:p>
        </w:tc>
        <w:tc>
          <w:tcPr>
            <w:tcW w:w="1926" w:type="dxa"/>
            <w:vAlign w:val="bottom"/>
          </w:tcPr>
          <w:p w:rsidR="00170A6A" w:rsidRPr="005004D9" w:rsidRDefault="00170A6A" w:rsidP="00DD55D4">
            <w:pPr>
              <w:jc w:val="right"/>
              <w:outlineLvl w:val="2"/>
              <w:rPr>
                <w:rFonts w:ascii="Times New Roman" w:hAnsi="Times New Roman" w:cs="Times New Roman"/>
                <w:sz w:val="24"/>
                <w:szCs w:val="24"/>
              </w:rPr>
            </w:pPr>
            <w:r>
              <w:rPr>
                <w:rFonts w:ascii="Times New Roman" w:hAnsi="Times New Roman" w:cs="Times New Roman"/>
                <w:sz w:val="24"/>
                <w:szCs w:val="24"/>
              </w:rPr>
              <w:t>28,50</w:t>
            </w:r>
          </w:p>
        </w:tc>
      </w:tr>
      <w:tr w:rsidR="00170A6A" w:rsidRPr="00585D9B">
        <w:trPr>
          <w:trHeight w:val="266"/>
          <w:jc w:val="center"/>
        </w:trPr>
        <w:tc>
          <w:tcPr>
            <w:tcW w:w="610" w:type="dxa"/>
            <w:tcBorders>
              <w:left w:val="nil"/>
              <w:bottom w:val="nil"/>
              <w:right w:val="nil"/>
            </w:tcBorders>
          </w:tcPr>
          <w:p w:rsidR="00170A6A" w:rsidRPr="00585D9B" w:rsidRDefault="00170A6A" w:rsidP="00DD55D4">
            <w:pPr>
              <w:rPr>
                <w:rFonts w:ascii="Times New Roman" w:hAnsi="Times New Roman" w:cs="Times New Roman"/>
                <w:sz w:val="24"/>
                <w:szCs w:val="24"/>
              </w:rPr>
            </w:pPr>
          </w:p>
        </w:tc>
        <w:tc>
          <w:tcPr>
            <w:tcW w:w="6247" w:type="dxa"/>
            <w:tcBorders>
              <w:left w:val="nil"/>
              <w:bottom w:val="nil"/>
              <w:right w:val="double" w:sz="4" w:space="0" w:color="auto"/>
            </w:tcBorders>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Укупно</w:t>
            </w:r>
            <w:r w:rsidRPr="00585D9B">
              <w:rPr>
                <w:rFonts w:ascii="Times New Roman" w:hAnsi="Times New Roman" w:cs="Times New Roman"/>
                <w:sz w:val="24"/>
                <w:szCs w:val="24"/>
              </w:rPr>
              <w:t>:</w:t>
            </w:r>
          </w:p>
        </w:tc>
        <w:tc>
          <w:tcPr>
            <w:tcW w:w="1926" w:type="dxa"/>
            <w:tcBorders>
              <w:top w:val="double" w:sz="4" w:space="0" w:color="auto"/>
              <w:left w:val="double" w:sz="4" w:space="0" w:color="auto"/>
              <w:bottom w:val="double" w:sz="4" w:space="0" w:color="auto"/>
              <w:right w:val="double" w:sz="4" w:space="0" w:color="auto"/>
            </w:tcBorders>
            <w:shd w:val="pct5" w:color="auto" w:fill="auto"/>
            <w:vAlign w:val="bottom"/>
          </w:tcPr>
          <w:p w:rsidR="00170A6A" w:rsidRPr="005004D9" w:rsidRDefault="00170A6A" w:rsidP="00DD55D4">
            <w:pPr>
              <w:jc w:val="right"/>
              <w:outlineLvl w:val="1"/>
              <w:rPr>
                <w:rFonts w:ascii="Times New Roman" w:hAnsi="Times New Roman" w:cs="Times New Roman"/>
                <w:b/>
                <w:bCs/>
                <w:sz w:val="24"/>
                <w:szCs w:val="24"/>
              </w:rPr>
            </w:pPr>
            <w:r>
              <w:rPr>
                <w:rFonts w:ascii="Times New Roman" w:hAnsi="Times New Roman" w:cs="Times New Roman"/>
                <w:b/>
                <w:bCs/>
                <w:sz w:val="24"/>
                <w:szCs w:val="24"/>
              </w:rPr>
              <w:t>233,81</w:t>
            </w:r>
          </w:p>
        </w:tc>
      </w:tr>
    </w:tbl>
    <w:p w:rsidR="00170A6A" w:rsidRDefault="00170A6A" w:rsidP="006C40C7">
      <w:pPr>
        <w:rPr>
          <w:rFonts w:ascii="Times New Roman" w:hAnsi="Times New Roman" w:cs="Times New Roman"/>
          <w:sz w:val="24"/>
          <w:szCs w:val="24"/>
        </w:rPr>
      </w:pPr>
    </w:p>
    <w:p w:rsidR="00170A6A" w:rsidRPr="006C40C7" w:rsidRDefault="00170A6A" w:rsidP="006C40C7">
      <w:pPr>
        <w:rPr>
          <w:rFonts w:ascii="Times New Roman" w:hAnsi="Times New Roman" w:cs="Times New Roman"/>
          <w:sz w:val="24"/>
          <w:szCs w:val="24"/>
        </w:rPr>
      </w:pPr>
    </w:p>
    <w:tbl>
      <w:tblPr>
        <w:tblW w:w="0" w:type="auto"/>
        <w:jc w:val="center"/>
        <w:tblBorders>
          <w:insideH w:val="single" w:sz="4" w:space="0" w:color="auto"/>
          <w:insideV w:val="single" w:sz="4" w:space="0" w:color="auto"/>
        </w:tblBorders>
        <w:tblLook w:val="0000"/>
      </w:tblPr>
      <w:tblGrid>
        <w:gridCol w:w="13462"/>
      </w:tblGrid>
      <w:tr w:rsidR="00170A6A" w:rsidRPr="006418B4">
        <w:trPr>
          <w:cantSplit/>
          <w:jc w:val="center"/>
        </w:trPr>
        <w:tc>
          <w:tcPr>
            <w:tcW w:w="13462" w:type="dxa"/>
          </w:tcPr>
          <w:p w:rsidR="00170A6A" w:rsidRPr="00585D9B" w:rsidRDefault="00170A6A" w:rsidP="00DD55D4">
            <w:pPr>
              <w:autoSpaceDE w:val="0"/>
              <w:autoSpaceDN w:val="0"/>
              <w:adjustRightInd w:val="0"/>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Тип шуме 685: </w:t>
            </w:r>
            <w:r w:rsidRPr="00585D9B">
              <w:rPr>
                <w:rFonts w:ascii="Times New Roman" w:hAnsi="Times New Roman" w:cs="Times New Roman"/>
                <w:b/>
                <w:bCs/>
                <w:snapToGrid w:val="0"/>
                <w:sz w:val="24"/>
                <w:szCs w:val="24"/>
                <w:lang w:val="sr-Cyrl-CS"/>
              </w:rPr>
              <w:t>Тип субалпске шуме букве</w:t>
            </w:r>
            <w:r w:rsidRPr="00585D9B">
              <w:rPr>
                <w:rFonts w:ascii="Times New Roman" w:hAnsi="Times New Roman" w:cs="Times New Roman"/>
                <w:snapToGrid w:val="0"/>
                <w:sz w:val="24"/>
                <w:szCs w:val="24"/>
                <w:lang w:val="sr-Cyrl-CS"/>
              </w:rPr>
              <w:t xml:space="preserve"> (</w:t>
            </w:r>
            <w:r w:rsidRPr="009E171C">
              <w:rPr>
                <w:rFonts w:ascii="Times New Roman" w:hAnsi="Times New Roman" w:cs="Times New Roman"/>
                <w:i/>
                <w:iCs/>
                <w:snapToGrid w:val="0"/>
                <w:sz w:val="24"/>
                <w:szCs w:val="24"/>
              </w:rPr>
              <w:t>Fagetum</w:t>
            </w:r>
            <w:r w:rsidRPr="00585D9B">
              <w:rPr>
                <w:rFonts w:ascii="Times New Roman" w:hAnsi="Times New Roman" w:cs="Times New Roman"/>
                <w:i/>
                <w:iCs/>
                <w:snapToGrid w:val="0"/>
                <w:sz w:val="24"/>
                <w:szCs w:val="24"/>
                <w:lang w:val="sr-Cyrl-CS"/>
              </w:rPr>
              <w:t xml:space="preserve"> </w:t>
            </w:r>
            <w:r w:rsidRPr="009E171C">
              <w:rPr>
                <w:rFonts w:ascii="Times New Roman" w:hAnsi="Times New Roman" w:cs="Times New Roman"/>
                <w:i/>
                <w:iCs/>
                <w:snapToGrid w:val="0"/>
                <w:sz w:val="24"/>
                <w:szCs w:val="24"/>
              </w:rPr>
              <w:t>moesiacae</w:t>
            </w:r>
            <w:r w:rsidRPr="00585D9B">
              <w:rPr>
                <w:rFonts w:ascii="Times New Roman" w:hAnsi="Times New Roman" w:cs="Times New Roman"/>
                <w:i/>
                <w:iCs/>
                <w:snapToGrid w:val="0"/>
                <w:sz w:val="24"/>
                <w:szCs w:val="24"/>
                <w:lang w:val="sr-Cyrl-CS"/>
              </w:rPr>
              <w:t xml:space="preserve"> </w:t>
            </w:r>
            <w:r w:rsidRPr="009E171C">
              <w:rPr>
                <w:rFonts w:ascii="Times New Roman" w:hAnsi="Times New Roman" w:cs="Times New Roman"/>
                <w:i/>
                <w:iCs/>
                <w:snapToGrid w:val="0"/>
                <w:sz w:val="24"/>
                <w:szCs w:val="24"/>
              </w:rPr>
              <w:t>subalpinum</w:t>
            </w:r>
            <w:r w:rsidRPr="00585D9B">
              <w:rPr>
                <w:rFonts w:ascii="Times New Roman" w:hAnsi="Times New Roman" w:cs="Times New Roman"/>
                <w:i/>
                <w:iCs/>
                <w:snapToGrid w:val="0"/>
                <w:sz w:val="24"/>
                <w:szCs w:val="24"/>
                <w:lang w:val="sr-Cyrl-CS"/>
              </w:rPr>
              <w:t xml:space="preserve"> </w:t>
            </w:r>
            <w:r w:rsidRPr="009E171C">
              <w:rPr>
                <w:rFonts w:ascii="Times New Roman" w:hAnsi="Times New Roman" w:cs="Times New Roman"/>
                <w:i/>
                <w:iCs/>
                <w:snapToGrid w:val="0"/>
                <w:sz w:val="24"/>
                <w:szCs w:val="24"/>
              </w:rPr>
              <w:t>typicum</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b/>
                <w:bCs/>
                <w:snapToGrid w:val="0"/>
                <w:sz w:val="24"/>
                <w:szCs w:val="24"/>
                <w:lang w:val="sr-Cyrl-CS"/>
              </w:rPr>
              <w:t>на црницама (рендзинама) и варијантама хумусно-силикатних и киселох смеђих земљишта</w:t>
            </w:r>
          </w:p>
        </w:tc>
      </w:tr>
    </w:tbl>
    <w:p w:rsidR="00170A6A" w:rsidRPr="00585D9B" w:rsidRDefault="00170A6A" w:rsidP="006C40C7">
      <w:pPr>
        <w:rPr>
          <w:rFonts w:ascii="Times New Roman" w:hAnsi="Times New Roman" w:cs="Times New Roman"/>
          <w:sz w:val="24"/>
          <w:szCs w:val="24"/>
          <w:lang w:val="sr-Cyrl-CS"/>
        </w:rPr>
      </w:pP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
        <w:gridCol w:w="5712"/>
        <w:gridCol w:w="2241"/>
      </w:tblGrid>
      <w:tr w:rsidR="00170A6A" w:rsidRPr="00585D9B">
        <w:trPr>
          <w:cantSplit/>
          <w:trHeight w:val="317"/>
          <w:jc w:val="center"/>
        </w:trPr>
        <w:tc>
          <w:tcPr>
            <w:tcW w:w="6349" w:type="dxa"/>
            <w:gridSpan w:val="2"/>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Састојинска целина</w:t>
            </w:r>
            <w:r w:rsidRPr="00585D9B">
              <w:rPr>
                <w:rFonts w:ascii="Times New Roman" w:hAnsi="Times New Roman" w:cs="Times New Roman"/>
                <w:sz w:val="24"/>
                <w:szCs w:val="24"/>
              </w:rPr>
              <w:t>:</w:t>
            </w:r>
          </w:p>
        </w:tc>
        <w:tc>
          <w:tcPr>
            <w:tcW w:w="2241"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Површина (</w:t>
            </w:r>
            <w:r w:rsidRPr="00585D9B">
              <w:rPr>
                <w:rFonts w:ascii="Times New Roman" w:hAnsi="Times New Roman" w:cs="Times New Roman"/>
                <w:sz w:val="24"/>
                <w:szCs w:val="24"/>
              </w:rPr>
              <w:t>ha</w:t>
            </w:r>
            <w:r w:rsidRPr="00585D9B">
              <w:rPr>
                <w:rFonts w:ascii="Times New Roman" w:hAnsi="Times New Roman" w:cs="Times New Roman"/>
                <w:sz w:val="24"/>
                <w:szCs w:val="24"/>
                <w:lang w:val="sr-Cyrl-CS"/>
              </w:rPr>
              <w:t>)</w:t>
            </w:r>
          </w:p>
        </w:tc>
      </w:tr>
      <w:tr w:rsidR="00170A6A" w:rsidRPr="00585D9B">
        <w:trPr>
          <w:trHeight w:val="295"/>
          <w:jc w:val="center"/>
        </w:trPr>
        <w:tc>
          <w:tcPr>
            <w:tcW w:w="637"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352</w:t>
            </w:r>
          </w:p>
        </w:tc>
        <w:tc>
          <w:tcPr>
            <w:tcW w:w="5712"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eastAsia="sr-Latn-CS"/>
              </w:rPr>
              <w:t>Висока (разнодобна) шума букве</w:t>
            </w:r>
          </w:p>
        </w:tc>
        <w:tc>
          <w:tcPr>
            <w:tcW w:w="2241" w:type="dxa"/>
          </w:tcPr>
          <w:p w:rsidR="00170A6A" w:rsidRPr="00585D9B" w:rsidRDefault="00170A6A" w:rsidP="00DD55D4">
            <w:pPr>
              <w:jc w:val="right"/>
              <w:rPr>
                <w:rFonts w:ascii="Times New Roman" w:hAnsi="Times New Roman" w:cs="Times New Roman"/>
                <w:sz w:val="24"/>
                <w:szCs w:val="24"/>
                <w:lang w:val="sr-Cyrl-CS"/>
              </w:rPr>
            </w:pPr>
            <w:r>
              <w:rPr>
                <w:rFonts w:ascii="Times New Roman" w:hAnsi="Times New Roman" w:cs="Times New Roman"/>
                <w:sz w:val="24"/>
                <w:szCs w:val="24"/>
                <w:lang w:val="sr-Cyrl-CS"/>
              </w:rPr>
              <w:t>40,10</w:t>
            </w:r>
          </w:p>
        </w:tc>
      </w:tr>
      <w:tr w:rsidR="00170A6A" w:rsidRPr="00585D9B">
        <w:trPr>
          <w:trHeight w:val="295"/>
          <w:jc w:val="center"/>
        </w:trPr>
        <w:tc>
          <w:tcPr>
            <w:tcW w:w="637" w:type="dxa"/>
          </w:tcPr>
          <w:p w:rsidR="00170A6A" w:rsidRPr="00585D9B" w:rsidRDefault="00170A6A" w:rsidP="00DD55D4">
            <w:pPr>
              <w:rPr>
                <w:rFonts w:ascii="Times New Roman" w:hAnsi="Times New Roman" w:cs="Times New Roman"/>
                <w:sz w:val="24"/>
                <w:szCs w:val="24"/>
                <w:lang w:val="sr-Cyrl-CS"/>
              </w:rPr>
            </w:pPr>
            <w:r>
              <w:rPr>
                <w:rFonts w:ascii="Times New Roman" w:hAnsi="Times New Roman" w:cs="Times New Roman"/>
                <w:sz w:val="24"/>
                <w:szCs w:val="24"/>
                <w:lang w:val="sr-Cyrl-CS"/>
              </w:rPr>
              <w:t>356</w:t>
            </w:r>
          </w:p>
        </w:tc>
        <w:tc>
          <w:tcPr>
            <w:tcW w:w="5712" w:type="dxa"/>
          </w:tcPr>
          <w:p w:rsidR="00170A6A" w:rsidRPr="00585D9B" w:rsidRDefault="00170A6A" w:rsidP="00DD55D4">
            <w:pPr>
              <w:rPr>
                <w:rFonts w:ascii="Times New Roman" w:hAnsi="Times New Roman" w:cs="Times New Roman"/>
                <w:sz w:val="24"/>
                <w:szCs w:val="24"/>
                <w:lang w:val="sr-Cyrl-CS" w:eastAsia="sr-Latn-CS"/>
              </w:rPr>
            </w:pPr>
            <w:r>
              <w:rPr>
                <w:rFonts w:ascii="Times New Roman" w:hAnsi="Times New Roman" w:cs="Times New Roman"/>
                <w:sz w:val="24"/>
                <w:szCs w:val="24"/>
                <w:lang w:val="sr-Cyrl-CS" w:eastAsia="sr-Latn-CS"/>
              </w:rPr>
              <w:t>Висока шума букве са јаворима</w:t>
            </w:r>
          </w:p>
        </w:tc>
        <w:tc>
          <w:tcPr>
            <w:tcW w:w="2241" w:type="dxa"/>
          </w:tcPr>
          <w:p w:rsidR="00170A6A" w:rsidRPr="00585D9B" w:rsidRDefault="00170A6A" w:rsidP="00DD55D4">
            <w:pPr>
              <w:jc w:val="right"/>
              <w:rPr>
                <w:rFonts w:ascii="Times New Roman" w:hAnsi="Times New Roman" w:cs="Times New Roman"/>
                <w:sz w:val="24"/>
                <w:szCs w:val="24"/>
                <w:lang w:val="sr-Cyrl-CS"/>
              </w:rPr>
            </w:pPr>
            <w:r>
              <w:rPr>
                <w:rFonts w:ascii="Times New Roman" w:hAnsi="Times New Roman" w:cs="Times New Roman"/>
                <w:sz w:val="24"/>
                <w:szCs w:val="24"/>
                <w:lang w:val="sr-Cyrl-CS"/>
              </w:rPr>
              <w:t>12,47</w:t>
            </w:r>
          </w:p>
        </w:tc>
      </w:tr>
      <w:tr w:rsidR="00170A6A" w:rsidRPr="00585D9B">
        <w:trPr>
          <w:trHeight w:val="295"/>
          <w:jc w:val="center"/>
        </w:trPr>
        <w:tc>
          <w:tcPr>
            <w:tcW w:w="637" w:type="dxa"/>
          </w:tcPr>
          <w:p w:rsidR="00170A6A" w:rsidRDefault="00170A6A" w:rsidP="00DD55D4">
            <w:pPr>
              <w:rPr>
                <w:rFonts w:ascii="Times New Roman" w:hAnsi="Times New Roman" w:cs="Times New Roman"/>
                <w:sz w:val="24"/>
                <w:szCs w:val="24"/>
                <w:lang w:val="sr-Cyrl-CS"/>
              </w:rPr>
            </w:pPr>
            <w:r>
              <w:rPr>
                <w:rFonts w:ascii="Times New Roman" w:hAnsi="Times New Roman" w:cs="Times New Roman"/>
                <w:sz w:val="24"/>
                <w:szCs w:val="24"/>
                <w:lang w:val="sr-Cyrl-CS"/>
              </w:rPr>
              <w:t>357</w:t>
            </w:r>
          </w:p>
        </w:tc>
        <w:tc>
          <w:tcPr>
            <w:tcW w:w="5712" w:type="dxa"/>
          </w:tcPr>
          <w:p w:rsidR="00170A6A" w:rsidRDefault="00170A6A" w:rsidP="00DD55D4">
            <w:pPr>
              <w:rPr>
                <w:rFonts w:ascii="Times New Roman" w:hAnsi="Times New Roman" w:cs="Times New Roman"/>
                <w:sz w:val="24"/>
                <w:szCs w:val="24"/>
                <w:lang w:val="sr-Cyrl-CS" w:eastAsia="sr-Latn-CS"/>
              </w:rPr>
            </w:pPr>
            <w:r>
              <w:rPr>
                <w:rFonts w:ascii="Times New Roman" w:hAnsi="Times New Roman" w:cs="Times New Roman"/>
                <w:sz w:val="24"/>
                <w:szCs w:val="24"/>
                <w:lang w:val="sr-Cyrl-CS" w:eastAsia="sr-Latn-CS"/>
              </w:rPr>
              <w:t>Висока шума букве и јеле</w:t>
            </w:r>
          </w:p>
        </w:tc>
        <w:tc>
          <w:tcPr>
            <w:tcW w:w="2241" w:type="dxa"/>
          </w:tcPr>
          <w:p w:rsidR="00170A6A" w:rsidRDefault="00170A6A" w:rsidP="00DD55D4">
            <w:pPr>
              <w:jc w:val="right"/>
              <w:rPr>
                <w:rFonts w:ascii="Times New Roman" w:hAnsi="Times New Roman" w:cs="Times New Roman"/>
                <w:sz w:val="24"/>
                <w:szCs w:val="24"/>
                <w:lang w:val="sr-Cyrl-CS"/>
              </w:rPr>
            </w:pPr>
            <w:r>
              <w:rPr>
                <w:rFonts w:ascii="Times New Roman" w:hAnsi="Times New Roman" w:cs="Times New Roman"/>
                <w:sz w:val="24"/>
                <w:szCs w:val="24"/>
                <w:lang w:val="sr-Cyrl-CS"/>
              </w:rPr>
              <w:t>0,85</w:t>
            </w:r>
          </w:p>
        </w:tc>
      </w:tr>
      <w:tr w:rsidR="00170A6A" w:rsidRPr="00585D9B">
        <w:trPr>
          <w:trHeight w:val="295"/>
          <w:jc w:val="center"/>
        </w:trPr>
        <w:tc>
          <w:tcPr>
            <w:tcW w:w="637"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470</w:t>
            </w:r>
          </w:p>
        </w:tc>
        <w:tc>
          <w:tcPr>
            <w:tcW w:w="5712"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eastAsia="sr-Latn-CS"/>
              </w:rPr>
              <w:t>Вештачки подигнута састојина смрче</w:t>
            </w:r>
          </w:p>
        </w:tc>
        <w:tc>
          <w:tcPr>
            <w:tcW w:w="2241" w:type="dxa"/>
          </w:tcPr>
          <w:p w:rsidR="00170A6A" w:rsidRPr="00585D9B" w:rsidRDefault="00170A6A" w:rsidP="00DD55D4">
            <w:pPr>
              <w:jc w:val="right"/>
              <w:rPr>
                <w:rFonts w:ascii="Times New Roman" w:hAnsi="Times New Roman" w:cs="Times New Roman"/>
                <w:sz w:val="24"/>
                <w:szCs w:val="24"/>
                <w:lang w:val="sr-Cyrl-CS"/>
              </w:rPr>
            </w:pPr>
            <w:r>
              <w:rPr>
                <w:rFonts w:ascii="Times New Roman" w:hAnsi="Times New Roman" w:cs="Times New Roman"/>
                <w:sz w:val="24"/>
                <w:szCs w:val="24"/>
                <w:lang w:val="sr-Cyrl-CS"/>
              </w:rPr>
              <w:t>29,56</w:t>
            </w:r>
          </w:p>
        </w:tc>
      </w:tr>
      <w:tr w:rsidR="00170A6A" w:rsidRPr="00585D9B">
        <w:trPr>
          <w:trHeight w:val="295"/>
          <w:jc w:val="center"/>
        </w:trPr>
        <w:tc>
          <w:tcPr>
            <w:tcW w:w="637"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471</w:t>
            </w:r>
          </w:p>
        </w:tc>
        <w:tc>
          <w:tcPr>
            <w:tcW w:w="5712" w:type="dxa"/>
            <w:vAlign w:val="bottom"/>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Вештачки подигнута мешовита састојина смрче</w:t>
            </w:r>
          </w:p>
        </w:tc>
        <w:tc>
          <w:tcPr>
            <w:tcW w:w="2241" w:type="dxa"/>
          </w:tcPr>
          <w:p w:rsidR="00170A6A" w:rsidRPr="00095762" w:rsidRDefault="00170A6A" w:rsidP="00DD55D4">
            <w:pPr>
              <w:jc w:val="right"/>
              <w:rPr>
                <w:rFonts w:ascii="Times New Roman" w:hAnsi="Times New Roman" w:cs="Times New Roman"/>
                <w:sz w:val="24"/>
                <w:szCs w:val="24"/>
              </w:rPr>
            </w:pPr>
            <w:r>
              <w:rPr>
                <w:rFonts w:ascii="Times New Roman" w:hAnsi="Times New Roman" w:cs="Times New Roman"/>
                <w:sz w:val="24"/>
                <w:szCs w:val="24"/>
              </w:rPr>
              <w:t>20,31</w:t>
            </w:r>
          </w:p>
        </w:tc>
      </w:tr>
      <w:tr w:rsidR="00170A6A" w:rsidRPr="00585D9B">
        <w:trPr>
          <w:trHeight w:val="295"/>
          <w:jc w:val="center"/>
        </w:trPr>
        <w:tc>
          <w:tcPr>
            <w:tcW w:w="637" w:type="dxa"/>
            <w:tcBorders>
              <w:left w:val="nil"/>
              <w:bottom w:val="nil"/>
              <w:right w:val="nil"/>
            </w:tcBorders>
          </w:tcPr>
          <w:p w:rsidR="00170A6A" w:rsidRPr="00585D9B" w:rsidRDefault="00170A6A" w:rsidP="00DD55D4">
            <w:pPr>
              <w:rPr>
                <w:rFonts w:ascii="Times New Roman" w:hAnsi="Times New Roman" w:cs="Times New Roman"/>
                <w:sz w:val="24"/>
                <w:szCs w:val="24"/>
                <w:lang w:val="ru-RU"/>
              </w:rPr>
            </w:pPr>
          </w:p>
        </w:tc>
        <w:tc>
          <w:tcPr>
            <w:tcW w:w="5712" w:type="dxa"/>
            <w:tcBorders>
              <w:left w:val="nil"/>
              <w:bottom w:val="nil"/>
              <w:right w:val="double" w:sz="4" w:space="0" w:color="auto"/>
            </w:tcBorders>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Укупно</w:t>
            </w:r>
            <w:r w:rsidRPr="00585D9B">
              <w:rPr>
                <w:rFonts w:ascii="Times New Roman" w:hAnsi="Times New Roman" w:cs="Times New Roman"/>
                <w:sz w:val="24"/>
                <w:szCs w:val="24"/>
              </w:rPr>
              <w:t>:</w:t>
            </w:r>
          </w:p>
        </w:tc>
        <w:tc>
          <w:tcPr>
            <w:tcW w:w="2241" w:type="dxa"/>
            <w:tcBorders>
              <w:top w:val="double" w:sz="4" w:space="0" w:color="auto"/>
              <w:left w:val="double" w:sz="4" w:space="0" w:color="auto"/>
              <w:bottom w:val="double" w:sz="4" w:space="0" w:color="auto"/>
              <w:right w:val="double" w:sz="4" w:space="0" w:color="auto"/>
            </w:tcBorders>
            <w:shd w:val="pct5" w:color="auto" w:fill="auto"/>
          </w:tcPr>
          <w:p w:rsidR="00170A6A" w:rsidRPr="00585D9B" w:rsidRDefault="00170A6A" w:rsidP="00DD55D4">
            <w:pPr>
              <w:jc w:val="right"/>
              <w:rPr>
                <w:rFonts w:ascii="Times New Roman" w:hAnsi="Times New Roman" w:cs="Times New Roman"/>
                <w:b/>
                <w:bCs/>
                <w:sz w:val="24"/>
                <w:szCs w:val="24"/>
                <w:lang w:val="sr-Cyrl-CS"/>
              </w:rPr>
            </w:pPr>
            <w:r>
              <w:rPr>
                <w:rFonts w:ascii="Times New Roman" w:hAnsi="Times New Roman" w:cs="Times New Roman"/>
                <w:b/>
                <w:bCs/>
                <w:sz w:val="24"/>
                <w:szCs w:val="24"/>
                <w:lang w:val="sr-Cyrl-CS"/>
              </w:rPr>
              <w:t>103,29</w:t>
            </w:r>
          </w:p>
        </w:tc>
      </w:tr>
    </w:tbl>
    <w:p w:rsidR="00170A6A" w:rsidRPr="00585D9B" w:rsidRDefault="00170A6A" w:rsidP="006C40C7">
      <w:pPr>
        <w:rPr>
          <w:rFonts w:ascii="Times New Roman" w:hAnsi="Times New Roman" w:cs="Times New Roman"/>
          <w:sz w:val="24"/>
          <w:szCs w:val="24"/>
        </w:rPr>
      </w:pPr>
    </w:p>
    <w:tbl>
      <w:tblPr>
        <w:tblW w:w="0" w:type="auto"/>
        <w:jc w:val="center"/>
        <w:tblBorders>
          <w:insideH w:val="single" w:sz="4" w:space="0" w:color="auto"/>
          <w:insideV w:val="single" w:sz="4" w:space="0" w:color="auto"/>
        </w:tblBorders>
        <w:tblLook w:val="0000"/>
      </w:tblPr>
      <w:tblGrid>
        <w:gridCol w:w="13462"/>
      </w:tblGrid>
      <w:tr w:rsidR="00170A6A" w:rsidRPr="006418B4">
        <w:trPr>
          <w:cantSplit/>
          <w:jc w:val="center"/>
        </w:trPr>
        <w:tc>
          <w:tcPr>
            <w:tcW w:w="13462" w:type="dxa"/>
          </w:tcPr>
          <w:p w:rsidR="00170A6A" w:rsidRPr="00585D9B" w:rsidRDefault="00170A6A" w:rsidP="00DD55D4">
            <w:pPr>
              <w:autoSpaceDE w:val="0"/>
              <w:autoSpaceDN w:val="0"/>
              <w:adjustRightInd w:val="0"/>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lastRenderedPageBreak/>
              <w:t>Тип шуме 701</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b/>
                <w:bCs/>
                <w:snapToGrid w:val="0"/>
                <w:sz w:val="24"/>
                <w:szCs w:val="24"/>
                <w:lang w:val="sr-Cyrl-CS"/>
              </w:rPr>
              <w:t>Тип  шуме  јеле</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b/>
                <w:bCs/>
                <w:snapToGrid w:val="0"/>
                <w:sz w:val="24"/>
                <w:szCs w:val="24"/>
                <w:lang w:val="sr-Cyrl-CS"/>
              </w:rPr>
              <w:t xml:space="preserve">и букве </w:t>
            </w:r>
            <w:r w:rsidRPr="00585D9B">
              <w:rPr>
                <w:rFonts w:ascii="Times New Roman" w:hAnsi="Times New Roman" w:cs="Times New Roman"/>
                <w:snapToGrid w:val="0"/>
                <w:sz w:val="24"/>
                <w:szCs w:val="24"/>
                <w:lang w:val="sr-Cyrl-CS"/>
              </w:rPr>
              <w:t>(</w:t>
            </w:r>
            <w:r w:rsidRPr="009E171C">
              <w:rPr>
                <w:rFonts w:ascii="Times New Roman" w:hAnsi="Times New Roman" w:cs="Times New Roman"/>
                <w:i/>
                <w:iCs/>
                <w:snapToGrid w:val="0"/>
                <w:sz w:val="24"/>
                <w:szCs w:val="24"/>
              </w:rPr>
              <w:t>Abieti</w:t>
            </w:r>
            <w:r w:rsidRPr="00585D9B">
              <w:rPr>
                <w:rFonts w:ascii="Times New Roman" w:hAnsi="Times New Roman" w:cs="Times New Roman"/>
                <w:i/>
                <w:iCs/>
                <w:snapToGrid w:val="0"/>
                <w:sz w:val="24"/>
                <w:szCs w:val="24"/>
                <w:lang w:val="sr-Cyrl-CS"/>
              </w:rPr>
              <w:t xml:space="preserve"> - </w:t>
            </w:r>
            <w:r w:rsidRPr="009E171C">
              <w:rPr>
                <w:rFonts w:ascii="Times New Roman" w:hAnsi="Times New Roman" w:cs="Times New Roman"/>
                <w:i/>
                <w:iCs/>
                <w:snapToGrid w:val="0"/>
                <w:sz w:val="24"/>
                <w:szCs w:val="24"/>
              </w:rPr>
              <w:t>Fagetum</w:t>
            </w:r>
            <w:r w:rsidRPr="00585D9B">
              <w:rPr>
                <w:rFonts w:ascii="Times New Roman" w:hAnsi="Times New Roman" w:cs="Times New Roman"/>
                <w:i/>
                <w:iCs/>
                <w:snapToGrid w:val="0"/>
                <w:sz w:val="24"/>
                <w:szCs w:val="24"/>
                <w:lang w:val="sr-Cyrl-CS"/>
              </w:rPr>
              <w:t xml:space="preserve"> </w:t>
            </w:r>
            <w:r w:rsidRPr="009E171C">
              <w:rPr>
                <w:rFonts w:ascii="Times New Roman" w:hAnsi="Times New Roman" w:cs="Times New Roman"/>
                <w:i/>
                <w:iCs/>
                <w:snapToGrid w:val="0"/>
                <w:sz w:val="24"/>
                <w:szCs w:val="24"/>
              </w:rPr>
              <w:t>moesiacae</w:t>
            </w:r>
            <w:r w:rsidRPr="00585D9B">
              <w:rPr>
                <w:rFonts w:ascii="Times New Roman" w:hAnsi="Times New Roman" w:cs="Times New Roman"/>
                <w:i/>
                <w:iCs/>
                <w:snapToGrid w:val="0"/>
                <w:sz w:val="24"/>
                <w:szCs w:val="24"/>
                <w:lang w:val="sr-Cyrl-CS"/>
              </w:rPr>
              <w:t xml:space="preserve"> </w:t>
            </w:r>
            <w:r w:rsidRPr="009E171C">
              <w:rPr>
                <w:rFonts w:ascii="Times New Roman" w:hAnsi="Times New Roman" w:cs="Times New Roman"/>
                <w:i/>
                <w:iCs/>
                <w:snapToGrid w:val="0"/>
                <w:sz w:val="24"/>
                <w:szCs w:val="24"/>
              </w:rPr>
              <w:t>t</w:t>
            </w:r>
            <w:r w:rsidRPr="00585D9B">
              <w:rPr>
                <w:rFonts w:ascii="Times New Roman" w:hAnsi="Times New Roman" w:cs="Times New Roman"/>
                <w:i/>
                <w:iCs/>
                <w:snapToGrid w:val="0"/>
                <w:sz w:val="24"/>
                <w:szCs w:val="24"/>
              </w:rPr>
              <w:t>y</w:t>
            </w:r>
            <w:r w:rsidRPr="009E171C">
              <w:rPr>
                <w:rFonts w:ascii="Times New Roman" w:hAnsi="Times New Roman" w:cs="Times New Roman"/>
                <w:i/>
                <w:iCs/>
                <w:snapToGrid w:val="0"/>
                <w:sz w:val="24"/>
                <w:szCs w:val="24"/>
              </w:rPr>
              <w:t>picum</w:t>
            </w:r>
            <w:r w:rsidRPr="00585D9B">
              <w:rPr>
                <w:rFonts w:ascii="Times New Roman" w:hAnsi="Times New Roman" w:cs="Times New Roman"/>
                <w:b/>
                <w:bCs/>
                <w:snapToGrid w:val="0"/>
                <w:sz w:val="24"/>
                <w:szCs w:val="24"/>
                <w:lang w:val="sr-Cyrl-CS"/>
              </w:rPr>
              <w:t>) на дубоким до врло дубоким киселим смеђим земљиштима</w:t>
            </w:r>
            <w:r w:rsidRPr="00585D9B">
              <w:rPr>
                <w:rFonts w:ascii="Times New Roman" w:hAnsi="Times New Roman" w:cs="Times New Roman"/>
                <w:b/>
                <w:bCs/>
                <w:snapToGrid w:val="0"/>
                <w:sz w:val="24"/>
                <w:szCs w:val="24"/>
                <w:lang w:val="sr-Latn-CS"/>
              </w:rPr>
              <w:t xml:space="preserve"> на гранодиоритима и кварцдиоритима</w:t>
            </w:r>
          </w:p>
        </w:tc>
      </w:tr>
    </w:tbl>
    <w:p w:rsidR="00170A6A" w:rsidRPr="00585D9B" w:rsidRDefault="00170A6A" w:rsidP="006C40C7">
      <w:pPr>
        <w:rPr>
          <w:rFonts w:ascii="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6148"/>
        <w:gridCol w:w="1847"/>
      </w:tblGrid>
      <w:tr w:rsidR="00170A6A" w:rsidRPr="00585D9B">
        <w:trPr>
          <w:cantSplit/>
          <w:jc w:val="center"/>
        </w:trPr>
        <w:tc>
          <w:tcPr>
            <w:tcW w:w="6724" w:type="dxa"/>
            <w:gridSpan w:val="2"/>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Састојинска целина</w:t>
            </w:r>
            <w:r w:rsidRPr="00585D9B">
              <w:rPr>
                <w:rFonts w:ascii="Times New Roman" w:hAnsi="Times New Roman" w:cs="Times New Roman"/>
                <w:sz w:val="24"/>
                <w:szCs w:val="24"/>
              </w:rPr>
              <w:t>:</w:t>
            </w:r>
          </w:p>
        </w:tc>
        <w:tc>
          <w:tcPr>
            <w:tcW w:w="1847"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Површина (</w:t>
            </w:r>
            <w:r w:rsidRPr="00585D9B">
              <w:rPr>
                <w:rFonts w:ascii="Times New Roman" w:hAnsi="Times New Roman" w:cs="Times New Roman"/>
                <w:sz w:val="24"/>
                <w:szCs w:val="24"/>
              </w:rPr>
              <w:t>ha</w:t>
            </w:r>
            <w:r w:rsidRPr="00585D9B">
              <w:rPr>
                <w:rFonts w:ascii="Times New Roman" w:hAnsi="Times New Roman" w:cs="Times New Roman"/>
                <w:sz w:val="24"/>
                <w:szCs w:val="24"/>
                <w:lang w:val="sr-Cyrl-CS"/>
              </w:rPr>
              <w:t>)</w:t>
            </w:r>
          </w:p>
        </w:tc>
      </w:tr>
      <w:tr w:rsidR="00170A6A" w:rsidRPr="00585D9B">
        <w:trPr>
          <w:jc w:val="center"/>
        </w:trPr>
        <w:tc>
          <w:tcPr>
            <w:tcW w:w="576" w:type="dxa"/>
            <w:vAlign w:val="center"/>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394</w:t>
            </w:r>
          </w:p>
        </w:tc>
        <w:tc>
          <w:tcPr>
            <w:tcW w:w="6148" w:type="dxa"/>
            <w:vAlign w:val="center"/>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Висока пребирна шума јеле и букве</w:t>
            </w:r>
          </w:p>
        </w:tc>
        <w:tc>
          <w:tcPr>
            <w:tcW w:w="1847" w:type="dxa"/>
            <w:vAlign w:val="center"/>
          </w:tcPr>
          <w:p w:rsidR="00170A6A" w:rsidRPr="00142117" w:rsidRDefault="00170A6A" w:rsidP="00142117">
            <w:pPr>
              <w:jc w:val="right"/>
              <w:rPr>
                <w:rFonts w:ascii="Times New Roman" w:hAnsi="Times New Roman" w:cs="Times New Roman"/>
                <w:sz w:val="24"/>
                <w:szCs w:val="24"/>
              </w:rPr>
            </w:pPr>
            <w:r w:rsidRPr="00585D9B">
              <w:rPr>
                <w:rFonts w:ascii="Times New Roman" w:hAnsi="Times New Roman" w:cs="Times New Roman"/>
                <w:sz w:val="24"/>
                <w:szCs w:val="24"/>
                <w:lang w:val="sr-Cyrl-CS"/>
              </w:rPr>
              <w:t>5</w:t>
            </w:r>
            <w:r>
              <w:rPr>
                <w:rFonts w:ascii="Times New Roman" w:hAnsi="Times New Roman" w:cs="Times New Roman"/>
                <w:sz w:val="24"/>
                <w:szCs w:val="24"/>
              </w:rPr>
              <w:t>2,77</w:t>
            </w:r>
          </w:p>
        </w:tc>
      </w:tr>
      <w:tr w:rsidR="00170A6A" w:rsidRPr="00585D9B">
        <w:trPr>
          <w:jc w:val="center"/>
        </w:trPr>
        <w:tc>
          <w:tcPr>
            <w:tcW w:w="576" w:type="dxa"/>
            <w:vAlign w:val="center"/>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470</w:t>
            </w:r>
          </w:p>
        </w:tc>
        <w:tc>
          <w:tcPr>
            <w:tcW w:w="6148" w:type="dxa"/>
            <w:vAlign w:val="center"/>
          </w:tcPr>
          <w:p w:rsidR="00170A6A" w:rsidRPr="00585D9B" w:rsidRDefault="00170A6A" w:rsidP="00DD55D4">
            <w:pPr>
              <w:rPr>
                <w:rFonts w:ascii="Times New Roman" w:hAnsi="Times New Roman" w:cs="Times New Roman"/>
                <w:sz w:val="24"/>
                <w:szCs w:val="24"/>
              </w:rPr>
            </w:pPr>
            <w:r w:rsidRPr="00585D9B">
              <w:rPr>
                <w:rFonts w:ascii="Times New Roman" w:hAnsi="Times New Roman" w:cs="Times New Roman"/>
                <w:sz w:val="24"/>
                <w:szCs w:val="24"/>
              </w:rPr>
              <w:t>Вештачки подигнута састојина смрче</w:t>
            </w:r>
          </w:p>
        </w:tc>
        <w:tc>
          <w:tcPr>
            <w:tcW w:w="1847" w:type="dxa"/>
            <w:vAlign w:val="center"/>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0,65</w:t>
            </w:r>
          </w:p>
        </w:tc>
      </w:tr>
      <w:tr w:rsidR="00170A6A" w:rsidRPr="00585D9B">
        <w:trPr>
          <w:jc w:val="center"/>
        </w:trPr>
        <w:tc>
          <w:tcPr>
            <w:tcW w:w="576" w:type="dxa"/>
            <w:tcBorders>
              <w:left w:val="nil"/>
              <w:bottom w:val="nil"/>
              <w:right w:val="nil"/>
            </w:tcBorders>
          </w:tcPr>
          <w:p w:rsidR="00170A6A" w:rsidRPr="00585D9B" w:rsidRDefault="00170A6A" w:rsidP="00DD55D4">
            <w:pPr>
              <w:rPr>
                <w:rFonts w:ascii="Times New Roman" w:hAnsi="Times New Roman" w:cs="Times New Roman"/>
                <w:sz w:val="24"/>
                <w:szCs w:val="24"/>
                <w:lang w:val="sr-Cyrl-CS"/>
              </w:rPr>
            </w:pPr>
          </w:p>
        </w:tc>
        <w:tc>
          <w:tcPr>
            <w:tcW w:w="6148" w:type="dxa"/>
            <w:tcBorders>
              <w:left w:val="nil"/>
              <w:bottom w:val="nil"/>
              <w:right w:val="double" w:sz="4" w:space="0" w:color="auto"/>
            </w:tcBorders>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Укупно</w:t>
            </w:r>
            <w:r w:rsidRPr="00585D9B">
              <w:rPr>
                <w:rFonts w:ascii="Times New Roman" w:hAnsi="Times New Roman" w:cs="Times New Roman"/>
                <w:sz w:val="24"/>
                <w:szCs w:val="24"/>
              </w:rPr>
              <w:t>:</w:t>
            </w:r>
          </w:p>
        </w:tc>
        <w:tc>
          <w:tcPr>
            <w:tcW w:w="1847" w:type="dxa"/>
            <w:tcBorders>
              <w:top w:val="double" w:sz="4" w:space="0" w:color="auto"/>
              <w:left w:val="double" w:sz="4" w:space="0" w:color="auto"/>
              <w:bottom w:val="double" w:sz="4" w:space="0" w:color="auto"/>
              <w:right w:val="double" w:sz="4" w:space="0" w:color="auto"/>
            </w:tcBorders>
            <w:shd w:val="pct5" w:color="auto" w:fill="auto"/>
          </w:tcPr>
          <w:p w:rsidR="00170A6A" w:rsidRPr="00142117" w:rsidRDefault="00170A6A" w:rsidP="00DD55D4">
            <w:pPr>
              <w:jc w:val="right"/>
              <w:rPr>
                <w:rFonts w:ascii="Times New Roman" w:hAnsi="Times New Roman" w:cs="Times New Roman"/>
                <w:b/>
                <w:bCs/>
                <w:sz w:val="24"/>
                <w:szCs w:val="24"/>
              </w:rPr>
            </w:pPr>
            <w:r w:rsidRPr="00585D9B">
              <w:rPr>
                <w:rFonts w:ascii="Times New Roman" w:hAnsi="Times New Roman" w:cs="Times New Roman"/>
                <w:b/>
                <w:bCs/>
                <w:sz w:val="24"/>
                <w:szCs w:val="24"/>
                <w:lang w:val="sr-Cyrl-CS"/>
              </w:rPr>
              <w:t>53,</w:t>
            </w:r>
            <w:r>
              <w:rPr>
                <w:rFonts w:ascii="Times New Roman" w:hAnsi="Times New Roman" w:cs="Times New Roman"/>
                <w:b/>
                <w:bCs/>
                <w:sz w:val="24"/>
                <w:szCs w:val="24"/>
              </w:rPr>
              <w:t>42</w:t>
            </w:r>
          </w:p>
        </w:tc>
      </w:tr>
    </w:tbl>
    <w:p w:rsidR="00170A6A" w:rsidRPr="00585D9B" w:rsidRDefault="00170A6A" w:rsidP="006C40C7">
      <w:pPr>
        <w:rPr>
          <w:rFonts w:ascii="Times New Roman" w:hAnsi="Times New Roman" w:cs="Times New Roman"/>
          <w:sz w:val="24"/>
          <w:szCs w:val="24"/>
        </w:rPr>
      </w:pPr>
    </w:p>
    <w:tbl>
      <w:tblPr>
        <w:tblW w:w="0" w:type="auto"/>
        <w:jc w:val="center"/>
        <w:tblBorders>
          <w:insideH w:val="single" w:sz="4" w:space="0" w:color="auto"/>
          <w:insideV w:val="single" w:sz="4" w:space="0" w:color="auto"/>
        </w:tblBorders>
        <w:tblLook w:val="0000"/>
      </w:tblPr>
      <w:tblGrid>
        <w:gridCol w:w="13462"/>
      </w:tblGrid>
      <w:tr w:rsidR="00170A6A" w:rsidRPr="006418B4">
        <w:trPr>
          <w:cantSplit/>
          <w:jc w:val="center"/>
        </w:trPr>
        <w:tc>
          <w:tcPr>
            <w:tcW w:w="13462" w:type="dxa"/>
          </w:tcPr>
          <w:p w:rsidR="00170A6A" w:rsidRPr="00585D9B" w:rsidRDefault="00170A6A" w:rsidP="00DD55D4">
            <w:pPr>
              <w:autoSpaceDE w:val="0"/>
              <w:autoSpaceDN w:val="0"/>
              <w:adjustRightInd w:val="0"/>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rPr>
              <w:t xml:space="preserve">Тип шуме </w:t>
            </w:r>
            <w:r w:rsidRPr="00585D9B">
              <w:rPr>
                <w:rFonts w:ascii="Times New Roman" w:hAnsi="Times New Roman" w:cs="Times New Roman"/>
                <w:snapToGrid w:val="0"/>
                <w:sz w:val="24"/>
                <w:szCs w:val="24"/>
                <w:lang w:val="sr-Latn-CS"/>
              </w:rPr>
              <w:t xml:space="preserve">702: </w:t>
            </w:r>
            <w:r w:rsidRPr="00585D9B">
              <w:rPr>
                <w:rFonts w:ascii="Times New Roman" w:hAnsi="Times New Roman" w:cs="Times New Roman"/>
                <w:b/>
                <w:bCs/>
                <w:snapToGrid w:val="0"/>
                <w:sz w:val="24"/>
                <w:szCs w:val="24"/>
                <w:lang w:val="sr-Cyrl-CS"/>
              </w:rPr>
              <w:t>Тип  шуме  јеле</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b/>
                <w:bCs/>
                <w:snapToGrid w:val="0"/>
                <w:sz w:val="24"/>
                <w:szCs w:val="24"/>
                <w:lang w:val="sr-Cyrl-CS"/>
              </w:rPr>
              <w:t xml:space="preserve">и букве </w:t>
            </w:r>
            <w:r w:rsidRPr="00585D9B">
              <w:rPr>
                <w:rFonts w:ascii="Times New Roman" w:hAnsi="Times New Roman" w:cs="Times New Roman"/>
                <w:snapToGrid w:val="0"/>
                <w:sz w:val="24"/>
                <w:szCs w:val="24"/>
                <w:lang w:val="sr-Latn-CS"/>
              </w:rPr>
              <w:t>(</w:t>
            </w:r>
            <w:r w:rsidRPr="00585D9B">
              <w:rPr>
                <w:rFonts w:ascii="Times New Roman" w:hAnsi="Times New Roman" w:cs="Times New Roman"/>
                <w:i/>
                <w:iCs/>
                <w:snapToGrid w:val="0"/>
                <w:sz w:val="24"/>
                <w:szCs w:val="24"/>
                <w:lang w:val="sr-Latn-CS"/>
              </w:rPr>
              <w:t>Abieti - Fagetum moesiacae typicum</w:t>
            </w:r>
            <w:r w:rsidRPr="00585D9B">
              <w:rPr>
                <w:rFonts w:ascii="Times New Roman" w:hAnsi="Times New Roman" w:cs="Times New Roman"/>
                <w:snapToGrid w:val="0"/>
                <w:sz w:val="24"/>
                <w:szCs w:val="24"/>
                <w:lang w:val="sr-Latn-CS"/>
              </w:rPr>
              <w:t xml:space="preserve">) </w:t>
            </w:r>
            <w:r w:rsidRPr="00585D9B">
              <w:rPr>
                <w:rFonts w:ascii="Times New Roman" w:hAnsi="Times New Roman" w:cs="Times New Roman"/>
                <w:b/>
                <w:bCs/>
                <w:snapToGrid w:val="0"/>
                <w:sz w:val="24"/>
                <w:szCs w:val="24"/>
                <w:lang w:val="sr-Cyrl-CS"/>
              </w:rPr>
              <w:t>на средње дубоким киселим смеђим земљиштима</w:t>
            </w:r>
            <w:r w:rsidRPr="00585D9B">
              <w:rPr>
                <w:rFonts w:ascii="Times New Roman" w:hAnsi="Times New Roman" w:cs="Times New Roman"/>
                <w:b/>
                <w:bCs/>
                <w:snapToGrid w:val="0"/>
                <w:sz w:val="24"/>
                <w:szCs w:val="24"/>
                <w:lang w:val="sr-Latn-CS"/>
              </w:rPr>
              <w:t xml:space="preserve"> на гранодиоритима и кварцдиоритима</w:t>
            </w:r>
          </w:p>
        </w:tc>
      </w:tr>
    </w:tbl>
    <w:p w:rsidR="00170A6A" w:rsidRPr="00585D9B" w:rsidRDefault="00170A6A" w:rsidP="006C40C7">
      <w:pPr>
        <w:rPr>
          <w:rFonts w:ascii="Times New Roman" w:hAnsi="Times New Roman" w:cs="Times New Roman"/>
          <w:sz w:val="24"/>
          <w:szCs w:val="24"/>
          <w:lang w:val="sr-Latn-CS"/>
        </w:rPr>
      </w:pP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5739"/>
        <w:gridCol w:w="1865"/>
      </w:tblGrid>
      <w:tr w:rsidR="00170A6A" w:rsidRPr="00585D9B">
        <w:trPr>
          <w:cantSplit/>
          <w:trHeight w:val="433"/>
          <w:jc w:val="center"/>
        </w:trPr>
        <w:tc>
          <w:tcPr>
            <w:tcW w:w="6315" w:type="dxa"/>
            <w:gridSpan w:val="2"/>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Састојинска целина</w:t>
            </w:r>
            <w:r w:rsidRPr="00585D9B">
              <w:rPr>
                <w:rFonts w:ascii="Times New Roman" w:hAnsi="Times New Roman" w:cs="Times New Roman"/>
                <w:sz w:val="24"/>
                <w:szCs w:val="24"/>
              </w:rPr>
              <w:t>:</w:t>
            </w:r>
          </w:p>
        </w:tc>
        <w:tc>
          <w:tcPr>
            <w:tcW w:w="1865"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Површина (</w:t>
            </w:r>
            <w:r w:rsidRPr="00585D9B">
              <w:rPr>
                <w:rFonts w:ascii="Times New Roman" w:hAnsi="Times New Roman" w:cs="Times New Roman"/>
                <w:sz w:val="24"/>
                <w:szCs w:val="24"/>
              </w:rPr>
              <w:t>ha</w:t>
            </w:r>
            <w:r w:rsidRPr="00585D9B">
              <w:rPr>
                <w:rFonts w:ascii="Times New Roman" w:hAnsi="Times New Roman" w:cs="Times New Roman"/>
                <w:sz w:val="24"/>
                <w:szCs w:val="24"/>
                <w:lang w:val="sr-Cyrl-CS"/>
              </w:rPr>
              <w:t>)</w:t>
            </w:r>
          </w:p>
        </w:tc>
      </w:tr>
      <w:tr w:rsidR="00170A6A" w:rsidRPr="00585D9B">
        <w:trPr>
          <w:trHeight w:val="341"/>
          <w:jc w:val="center"/>
        </w:trPr>
        <w:tc>
          <w:tcPr>
            <w:tcW w:w="0" w:type="auto"/>
            <w:vAlign w:val="center"/>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394</w:t>
            </w:r>
          </w:p>
        </w:tc>
        <w:tc>
          <w:tcPr>
            <w:tcW w:w="5738" w:type="dxa"/>
            <w:vAlign w:val="center"/>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Висока пребирна шума јеле и букве</w:t>
            </w:r>
          </w:p>
        </w:tc>
        <w:tc>
          <w:tcPr>
            <w:tcW w:w="1865" w:type="dxa"/>
            <w:vAlign w:val="center"/>
          </w:tcPr>
          <w:p w:rsidR="00170A6A" w:rsidRPr="00142117" w:rsidRDefault="00170A6A" w:rsidP="00142117">
            <w:pPr>
              <w:jc w:val="right"/>
              <w:rPr>
                <w:rFonts w:ascii="Times New Roman" w:hAnsi="Times New Roman" w:cs="Times New Roman"/>
                <w:sz w:val="24"/>
                <w:szCs w:val="24"/>
              </w:rPr>
            </w:pPr>
            <w:r w:rsidRPr="00585D9B">
              <w:rPr>
                <w:rFonts w:ascii="Times New Roman" w:hAnsi="Times New Roman" w:cs="Times New Roman"/>
                <w:sz w:val="24"/>
                <w:szCs w:val="24"/>
                <w:lang w:val="sr-Cyrl-CS"/>
              </w:rPr>
              <w:t>40</w:t>
            </w:r>
            <w:r>
              <w:rPr>
                <w:rFonts w:ascii="Times New Roman" w:hAnsi="Times New Roman" w:cs="Times New Roman"/>
                <w:sz w:val="24"/>
                <w:szCs w:val="24"/>
              </w:rPr>
              <w:t>6</w:t>
            </w:r>
            <w:r w:rsidRPr="00585D9B">
              <w:rPr>
                <w:rFonts w:ascii="Times New Roman" w:hAnsi="Times New Roman" w:cs="Times New Roman"/>
                <w:sz w:val="24"/>
                <w:szCs w:val="24"/>
                <w:lang w:val="sr-Cyrl-CS"/>
              </w:rPr>
              <w:t>,</w:t>
            </w:r>
            <w:r>
              <w:rPr>
                <w:rFonts w:ascii="Times New Roman" w:hAnsi="Times New Roman" w:cs="Times New Roman"/>
                <w:sz w:val="24"/>
                <w:szCs w:val="24"/>
              </w:rPr>
              <w:t>07</w:t>
            </w:r>
          </w:p>
        </w:tc>
      </w:tr>
      <w:tr w:rsidR="00170A6A" w:rsidRPr="00585D9B">
        <w:trPr>
          <w:trHeight w:val="233"/>
          <w:jc w:val="center"/>
        </w:trPr>
        <w:tc>
          <w:tcPr>
            <w:tcW w:w="0" w:type="auto"/>
            <w:tcBorders>
              <w:left w:val="nil"/>
              <w:bottom w:val="nil"/>
              <w:right w:val="nil"/>
            </w:tcBorders>
          </w:tcPr>
          <w:p w:rsidR="00170A6A" w:rsidRPr="00585D9B" w:rsidRDefault="00170A6A" w:rsidP="00DD55D4">
            <w:pPr>
              <w:rPr>
                <w:rFonts w:ascii="Times New Roman" w:hAnsi="Times New Roman" w:cs="Times New Roman"/>
                <w:sz w:val="24"/>
                <w:szCs w:val="24"/>
              </w:rPr>
            </w:pPr>
          </w:p>
        </w:tc>
        <w:tc>
          <w:tcPr>
            <w:tcW w:w="5738" w:type="dxa"/>
            <w:tcBorders>
              <w:left w:val="nil"/>
              <w:bottom w:val="nil"/>
              <w:right w:val="double" w:sz="4" w:space="0" w:color="auto"/>
            </w:tcBorders>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Укупно</w:t>
            </w:r>
            <w:r w:rsidRPr="00585D9B">
              <w:rPr>
                <w:rFonts w:ascii="Times New Roman" w:hAnsi="Times New Roman" w:cs="Times New Roman"/>
                <w:sz w:val="24"/>
                <w:szCs w:val="24"/>
              </w:rPr>
              <w:t>:</w:t>
            </w:r>
          </w:p>
        </w:tc>
        <w:tc>
          <w:tcPr>
            <w:tcW w:w="1865" w:type="dxa"/>
            <w:tcBorders>
              <w:top w:val="double" w:sz="4" w:space="0" w:color="auto"/>
              <w:left w:val="double" w:sz="4" w:space="0" w:color="auto"/>
              <w:bottom w:val="double" w:sz="4" w:space="0" w:color="auto"/>
              <w:right w:val="double" w:sz="4" w:space="0" w:color="auto"/>
            </w:tcBorders>
            <w:shd w:val="pct5" w:color="auto" w:fill="auto"/>
          </w:tcPr>
          <w:p w:rsidR="00170A6A" w:rsidRPr="00142117" w:rsidRDefault="00170A6A" w:rsidP="00DD55D4">
            <w:pPr>
              <w:jc w:val="right"/>
              <w:rPr>
                <w:rFonts w:ascii="Times New Roman" w:hAnsi="Times New Roman" w:cs="Times New Roman"/>
                <w:b/>
                <w:bCs/>
                <w:sz w:val="24"/>
                <w:szCs w:val="24"/>
              </w:rPr>
            </w:pPr>
            <w:r w:rsidRPr="00585D9B">
              <w:rPr>
                <w:rFonts w:ascii="Times New Roman" w:hAnsi="Times New Roman" w:cs="Times New Roman"/>
                <w:b/>
                <w:bCs/>
                <w:sz w:val="24"/>
                <w:szCs w:val="24"/>
                <w:lang w:val="sr-Cyrl-CS"/>
              </w:rPr>
              <w:t>40</w:t>
            </w:r>
            <w:r>
              <w:rPr>
                <w:rFonts w:ascii="Times New Roman" w:hAnsi="Times New Roman" w:cs="Times New Roman"/>
                <w:b/>
                <w:bCs/>
                <w:sz w:val="24"/>
                <w:szCs w:val="24"/>
              </w:rPr>
              <w:t>6,07</w:t>
            </w:r>
          </w:p>
        </w:tc>
      </w:tr>
    </w:tbl>
    <w:p w:rsidR="00170A6A" w:rsidRPr="00585D9B" w:rsidRDefault="00170A6A" w:rsidP="006C40C7">
      <w:pPr>
        <w:rPr>
          <w:rFonts w:ascii="Times New Roman" w:hAnsi="Times New Roman" w:cs="Times New Roman"/>
          <w:sz w:val="24"/>
          <w:szCs w:val="24"/>
        </w:rPr>
      </w:pPr>
    </w:p>
    <w:tbl>
      <w:tblPr>
        <w:tblW w:w="0" w:type="auto"/>
        <w:jc w:val="center"/>
        <w:tblBorders>
          <w:insideH w:val="single" w:sz="4" w:space="0" w:color="auto"/>
          <w:insideV w:val="single" w:sz="4" w:space="0" w:color="auto"/>
        </w:tblBorders>
        <w:tblLook w:val="0000"/>
      </w:tblPr>
      <w:tblGrid>
        <w:gridCol w:w="13462"/>
      </w:tblGrid>
      <w:tr w:rsidR="00170A6A" w:rsidRPr="006418B4">
        <w:trPr>
          <w:cantSplit/>
          <w:jc w:val="center"/>
        </w:trPr>
        <w:tc>
          <w:tcPr>
            <w:tcW w:w="13462" w:type="dxa"/>
          </w:tcPr>
          <w:p w:rsidR="00170A6A" w:rsidRPr="00585D9B" w:rsidRDefault="00170A6A" w:rsidP="00DD55D4">
            <w:pPr>
              <w:autoSpaceDE w:val="0"/>
              <w:autoSpaceDN w:val="0"/>
              <w:adjustRightInd w:val="0"/>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Тип шуме </w:t>
            </w:r>
            <w:r w:rsidRPr="00585D9B">
              <w:rPr>
                <w:rFonts w:ascii="Times New Roman" w:hAnsi="Times New Roman" w:cs="Times New Roman"/>
                <w:snapToGrid w:val="0"/>
                <w:sz w:val="24"/>
                <w:szCs w:val="24"/>
                <w:lang w:val="sr-Latn-CS"/>
              </w:rPr>
              <w:t xml:space="preserve">703: </w:t>
            </w:r>
            <w:r w:rsidRPr="00585D9B">
              <w:rPr>
                <w:rFonts w:ascii="Times New Roman" w:hAnsi="Times New Roman" w:cs="Times New Roman"/>
                <w:b/>
                <w:bCs/>
                <w:snapToGrid w:val="0"/>
                <w:sz w:val="24"/>
                <w:szCs w:val="24"/>
                <w:lang w:val="sr-Cyrl-CS"/>
              </w:rPr>
              <w:t>Тип  шуме  јеле</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b/>
                <w:bCs/>
                <w:snapToGrid w:val="0"/>
                <w:sz w:val="24"/>
                <w:szCs w:val="24"/>
                <w:lang w:val="sr-Cyrl-CS"/>
              </w:rPr>
              <w:t>и букве са</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вијуком</w:t>
            </w:r>
            <w:r w:rsidRPr="00585D9B">
              <w:rPr>
                <w:rFonts w:ascii="Times New Roman" w:hAnsi="Times New Roman" w:cs="Times New Roman"/>
                <w:snapToGrid w:val="0"/>
                <w:sz w:val="24"/>
                <w:szCs w:val="24"/>
                <w:lang w:val="sr-Latn-CS"/>
              </w:rPr>
              <w:t xml:space="preserve"> (</w:t>
            </w:r>
            <w:r w:rsidRPr="00585D9B">
              <w:rPr>
                <w:rFonts w:ascii="Times New Roman" w:hAnsi="Times New Roman" w:cs="Times New Roman"/>
                <w:i/>
                <w:iCs/>
                <w:snapToGrid w:val="0"/>
                <w:sz w:val="24"/>
                <w:szCs w:val="24"/>
                <w:lang w:val="sr-Latn-CS"/>
              </w:rPr>
              <w:t>Abieti - Fagetum moesiacae drymetosum</w:t>
            </w:r>
            <w:r w:rsidRPr="00585D9B">
              <w:rPr>
                <w:rFonts w:ascii="Times New Roman" w:hAnsi="Times New Roman" w:cs="Times New Roman"/>
                <w:snapToGrid w:val="0"/>
                <w:sz w:val="24"/>
                <w:szCs w:val="24"/>
                <w:lang w:val="sr-Latn-CS"/>
              </w:rPr>
              <w:t xml:space="preserve">) </w:t>
            </w:r>
            <w:r w:rsidRPr="00585D9B">
              <w:rPr>
                <w:rFonts w:ascii="Times New Roman" w:hAnsi="Times New Roman" w:cs="Times New Roman"/>
                <w:b/>
                <w:bCs/>
                <w:snapToGrid w:val="0"/>
                <w:sz w:val="24"/>
                <w:szCs w:val="24"/>
                <w:lang w:val="sr-Cyrl-CS"/>
              </w:rPr>
              <w:t>на</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скелетним</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киселим</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смеђим</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земљиштима</w:t>
            </w:r>
            <w:r w:rsidRPr="00585D9B">
              <w:rPr>
                <w:rFonts w:ascii="Times New Roman" w:hAnsi="Times New Roman" w:cs="Times New Roman"/>
                <w:b/>
                <w:bCs/>
                <w:snapToGrid w:val="0"/>
                <w:sz w:val="24"/>
                <w:szCs w:val="24"/>
                <w:lang w:val="sr-Latn-CS"/>
              </w:rPr>
              <w:t xml:space="preserve"> на гранодиоритима и кварцдиоритима</w:t>
            </w:r>
          </w:p>
        </w:tc>
      </w:tr>
    </w:tbl>
    <w:p w:rsidR="00170A6A" w:rsidRPr="00585D9B" w:rsidRDefault="00170A6A" w:rsidP="006C40C7">
      <w:pPr>
        <w:rPr>
          <w:rFonts w:ascii="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
        <w:gridCol w:w="6113"/>
        <w:gridCol w:w="1753"/>
      </w:tblGrid>
      <w:tr w:rsidR="00170A6A" w:rsidRPr="00585D9B">
        <w:trPr>
          <w:cantSplit/>
          <w:trHeight w:val="288"/>
          <w:jc w:val="center"/>
        </w:trPr>
        <w:tc>
          <w:tcPr>
            <w:tcW w:w="6699" w:type="dxa"/>
            <w:gridSpan w:val="2"/>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Састојинска целина</w:t>
            </w:r>
            <w:r w:rsidRPr="00585D9B">
              <w:rPr>
                <w:rFonts w:ascii="Times New Roman" w:hAnsi="Times New Roman" w:cs="Times New Roman"/>
                <w:sz w:val="24"/>
                <w:szCs w:val="24"/>
              </w:rPr>
              <w:t>:</w:t>
            </w:r>
          </w:p>
        </w:tc>
        <w:tc>
          <w:tcPr>
            <w:tcW w:w="1753"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Површина (</w:t>
            </w:r>
            <w:r w:rsidRPr="00585D9B">
              <w:rPr>
                <w:rFonts w:ascii="Times New Roman" w:hAnsi="Times New Roman" w:cs="Times New Roman"/>
                <w:sz w:val="24"/>
                <w:szCs w:val="24"/>
              </w:rPr>
              <w:t>ha</w:t>
            </w:r>
            <w:r w:rsidRPr="00585D9B">
              <w:rPr>
                <w:rFonts w:ascii="Times New Roman" w:hAnsi="Times New Roman" w:cs="Times New Roman"/>
                <w:sz w:val="24"/>
                <w:szCs w:val="24"/>
                <w:lang w:val="sr-Cyrl-CS"/>
              </w:rPr>
              <w:t>)</w:t>
            </w:r>
          </w:p>
        </w:tc>
      </w:tr>
      <w:tr w:rsidR="00170A6A" w:rsidRPr="00585D9B">
        <w:trPr>
          <w:trHeight w:val="288"/>
          <w:jc w:val="center"/>
        </w:trPr>
        <w:tc>
          <w:tcPr>
            <w:tcW w:w="586" w:type="dxa"/>
            <w:vAlign w:val="center"/>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394</w:t>
            </w:r>
          </w:p>
        </w:tc>
        <w:tc>
          <w:tcPr>
            <w:tcW w:w="6113" w:type="dxa"/>
            <w:vAlign w:val="center"/>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Висока пребирна шума јеле и букве</w:t>
            </w:r>
          </w:p>
        </w:tc>
        <w:tc>
          <w:tcPr>
            <w:tcW w:w="1753" w:type="dxa"/>
          </w:tcPr>
          <w:p w:rsidR="00170A6A" w:rsidRPr="00142117" w:rsidRDefault="00170A6A" w:rsidP="00DD55D4">
            <w:pPr>
              <w:jc w:val="right"/>
              <w:rPr>
                <w:rFonts w:ascii="Times New Roman" w:hAnsi="Times New Roman" w:cs="Times New Roman"/>
                <w:sz w:val="24"/>
                <w:szCs w:val="24"/>
              </w:rPr>
            </w:pPr>
            <w:r>
              <w:rPr>
                <w:rFonts w:ascii="Times New Roman" w:hAnsi="Times New Roman" w:cs="Times New Roman"/>
                <w:sz w:val="24"/>
                <w:szCs w:val="24"/>
              </w:rPr>
              <w:t>69.00</w:t>
            </w:r>
          </w:p>
        </w:tc>
      </w:tr>
      <w:tr w:rsidR="00170A6A" w:rsidRPr="00585D9B">
        <w:trPr>
          <w:trHeight w:val="310"/>
          <w:jc w:val="center"/>
        </w:trPr>
        <w:tc>
          <w:tcPr>
            <w:tcW w:w="586" w:type="dxa"/>
            <w:vAlign w:val="center"/>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470</w:t>
            </w:r>
          </w:p>
        </w:tc>
        <w:tc>
          <w:tcPr>
            <w:tcW w:w="6113" w:type="dxa"/>
            <w:vAlign w:val="center"/>
          </w:tcPr>
          <w:p w:rsidR="00170A6A" w:rsidRPr="00585D9B" w:rsidRDefault="00170A6A" w:rsidP="00DD55D4">
            <w:pPr>
              <w:rPr>
                <w:rFonts w:ascii="Times New Roman" w:hAnsi="Times New Roman" w:cs="Times New Roman"/>
                <w:sz w:val="24"/>
                <w:szCs w:val="24"/>
              </w:rPr>
            </w:pPr>
            <w:r w:rsidRPr="00585D9B">
              <w:rPr>
                <w:rFonts w:ascii="Times New Roman" w:hAnsi="Times New Roman" w:cs="Times New Roman"/>
                <w:sz w:val="24"/>
                <w:szCs w:val="24"/>
              </w:rPr>
              <w:t>Вештачки подигнута састојина смрче</w:t>
            </w:r>
          </w:p>
        </w:tc>
        <w:tc>
          <w:tcPr>
            <w:tcW w:w="1753" w:type="dxa"/>
            <w:vAlign w:val="center"/>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0,20</w:t>
            </w:r>
          </w:p>
        </w:tc>
      </w:tr>
      <w:tr w:rsidR="00170A6A" w:rsidRPr="00585D9B">
        <w:trPr>
          <w:trHeight w:val="288"/>
          <w:jc w:val="center"/>
        </w:trPr>
        <w:tc>
          <w:tcPr>
            <w:tcW w:w="586" w:type="dxa"/>
            <w:tcBorders>
              <w:left w:val="nil"/>
              <w:bottom w:val="nil"/>
              <w:right w:val="nil"/>
            </w:tcBorders>
          </w:tcPr>
          <w:p w:rsidR="00170A6A" w:rsidRPr="00585D9B" w:rsidRDefault="00170A6A" w:rsidP="00DD55D4">
            <w:pPr>
              <w:rPr>
                <w:rFonts w:ascii="Times New Roman" w:hAnsi="Times New Roman" w:cs="Times New Roman"/>
                <w:sz w:val="24"/>
                <w:szCs w:val="24"/>
                <w:lang w:val="sr-Cyrl-CS"/>
              </w:rPr>
            </w:pPr>
          </w:p>
        </w:tc>
        <w:tc>
          <w:tcPr>
            <w:tcW w:w="6113" w:type="dxa"/>
            <w:tcBorders>
              <w:left w:val="nil"/>
              <w:bottom w:val="nil"/>
              <w:right w:val="double" w:sz="4" w:space="0" w:color="auto"/>
            </w:tcBorders>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Укупно</w:t>
            </w:r>
            <w:r w:rsidRPr="00585D9B">
              <w:rPr>
                <w:rFonts w:ascii="Times New Roman" w:hAnsi="Times New Roman" w:cs="Times New Roman"/>
                <w:sz w:val="24"/>
                <w:szCs w:val="24"/>
              </w:rPr>
              <w:t>:</w:t>
            </w:r>
          </w:p>
        </w:tc>
        <w:tc>
          <w:tcPr>
            <w:tcW w:w="1753" w:type="dxa"/>
            <w:tcBorders>
              <w:top w:val="double" w:sz="4" w:space="0" w:color="auto"/>
              <w:left w:val="double" w:sz="4" w:space="0" w:color="auto"/>
              <w:bottom w:val="double" w:sz="4" w:space="0" w:color="auto"/>
              <w:right w:val="double" w:sz="4" w:space="0" w:color="auto"/>
            </w:tcBorders>
            <w:shd w:val="pct5" w:color="auto" w:fill="auto"/>
          </w:tcPr>
          <w:p w:rsidR="00170A6A" w:rsidRPr="00142117" w:rsidRDefault="00170A6A" w:rsidP="00DD55D4">
            <w:pPr>
              <w:jc w:val="right"/>
              <w:rPr>
                <w:rFonts w:ascii="Times New Roman" w:hAnsi="Times New Roman" w:cs="Times New Roman"/>
                <w:b/>
                <w:bCs/>
                <w:sz w:val="24"/>
                <w:szCs w:val="24"/>
              </w:rPr>
            </w:pPr>
            <w:r>
              <w:rPr>
                <w:rFonts w:ascii="Times New Roman" w:hAnsi="Times New Roman" w:cs="Times New Roman"/>
                <w:b/>
                <w:bCs/>
                <w:sz w:val="24"/>
                <w:szCs w:val="24"/>
              </w:rPr>
              <w:t>69</w:t>
            </w:r>
            <w:r w:rsidRPr="00585D9B">
              <w:rPr>
                <w:rFonts w:ascii="Times New Roman" w:hAnsi="Times New Roman" w:cs="Times New Roman"/>
                <w:b/>
                <w:bCs/>
                <w:sz w:val="24"/>
                <w:szCs w:val="24"/>
                <w:lang w:val="sr-Cyrl-CS"/>
              </w:rPr>
              <w:t>,</w:t>
            </w:r>
            <w:r>
              <w:rPr>
                <w:rFonts w:ascii="Times New Roman" w:hAnsi="Times New Roman" w:cs="Times New Roman"/>
                <w:b/>
                <w:bCs/>
                <w:sz w:val="24"/>
                <w:szCs w:val="24"/>
              </w:rPr>
              <w:t>20</w:t>
            </w:r>
          </w:p>
        </w:tc>
      </w:tr>
    </w:tbl>
    <w:p w:rsidR="00170A6A" w:rsidRPr="00585D9B" w:rsidRDefault="00170A6A" w:rsidP="006C40C7">
      <w:pPr>
        <w:rPr>
          <w:rFonts w:ascii="Times New Roman" w:hAnsi="Times New Roman" w:cs="Times New Roman"/>
          <w:sz w:val="24"/>
          <w:szCs w:val="24"/>
        </w:rPr>
      </w:pPr>
    </w:p>
    <w:tbl>
      <w:tblPr>
        <w:tblW w:w="0" w:type="auto"/>
        <w:jc w:val="center"/>
        <w:tblBorders>
          <w:insideH w:val="single" w:sz="4" w:space="0" w:color="auto"/>
          <w:insideV w:val="single" w:sz="4" w:space="0" w:color="auto"/>
        </w:tblBorders>
        <w:tblLook w:val="0000"/>
      </w:tblPr>
      <w:tblGrid>
        <w:gridCol w:w="13462"/>
      </w:tblGrid>
      <w:tr w:rsidR="00170A6A" w:rsidRPr="006418B4">
        <w:trPr>
          <w:cantSplit/>
          <w:jc w:val="center"/>
        </w:trPr>
        <w:tc>
          <w:tcPr>
            <w:tcW w:w="13462" w:type="dxa"/>
          </w:tcPr>
          <w:p w:rsidR="00170A6A" w:rsidRPr="00585D9B" w:rsidRDefault="00170A6A" w:rsidP="00DD55D4">
            <w:pPr>
              <w:rPr>
                <w:rFonts w:ascii="Times New Roman" w:hAnsi="Times New Roman" w:cs="Times New Roman"/>
                <w:b/>
                <w:bCs/>
                <w:sz w:val="24"/>
                <w:szCs w:val="24"/>
                <w:lang w:val="sr-Cyrl-CS"/>
              </w:rPr>
            </w:pPr>
            <w:r w:rsidRPr="00585D9B">
              <w:rPr>
                <w:rFonts w:ascii="Times New Roman" w:hAnsi="Times New Roman" w:cs="Times New Roman"/>
                <w:sz w:val="24"/>
                <w:szCs w:val="24"/>
                <w:lang w:val="sr-Cyrl-CS"/>
              </w:rPr>
              <w:t>Тип шуме</w:t>
            </w:r>
            <w:r w:rsidRPr="00585D9B">
              <w:rPr>
                <w:rFonts w:ascii="Times New Roman" w:hAnsi="Times New Roman" w:cs="Times New Roman"/>
                <w:b/>
                <w:bCs/>
                <w:sz w:val="24"/>
                <w:szCs w:val="24"/>
                <w:lang w:val="sr-Cyrl-CS"/>
              </w:rPr>
              <w:t xml:space="preserve"> </w:t>
            </w:r>
            <w:r w:rsidRPr="00585D9B">
              <w:rPr>
                <w:rFonts w:ascii="Times New Roman" w:hAnsi="Times New Roman" w:cs="Times New Roman"/>
                <w:snapToGrid w:val="0"/>
                <w:sz w:val="24"/>
                <w:szCs w:val="24"/>
                <w:lang w:val="sr-Cyrl-CS"/>
              </w:rPr>
              <w:t xml:space="preserve">704: </w:t>
            </w:r>
            <w:r w:rsidRPr="00585D9B">
              <w:rPr>
                <w:rFonts w:ascii="Times New Roman" w:hAnsi="Times New Roman" w:cs="Times New Roman"/>
                <w:b/>
                <w:bCs/>
                <w:snapToGrid w:val="0"/>
                <w:sz w:val="24"/>
                <w:szCs w:val="24"/>
                <w:lang w:val="sr-Cyrl-CS"/>
              </w:rPr>
              <w:t>Тип  шуме  јеле</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b/>
                <w:bCs/>
                <w:snapToGrid w:val="0"/>
                <w:sz w:val="24"/>
                <w:szCs w:val="24"/>
                <w:lang w:val="sr-Cyrl-CS"/>
              </w:rPr>
              <w:t xml:space="preserve">и букве </w:t>
            </w:r>
            <w:r w:rsidRPr="00585D9B">
              <w:rPr>
                <w:rFonts w:ascii="Times New Roman" w:hAnsi="Times New Roman" w:cs="Times New Roman"/>
                <w:snapToGrid w:val="0"/>
                <w:sz w:val="24"/>
                <w:szCs w:val="24"/>
                <w:lang w:val="sr-Cyrl-CS"/>
              </w:rPr>
              <w:t>(</w:t>
            </w:r>
            <w:r w:rsidRPr="009E171C">
              <w:rPr>
                <w:rFonts w:ascii="Times New Roman" w:hAnsi="Times New Roman" w:cs="Times New Roman"/>
                <w:i/>
                <w:iCs/>
                <w:snapToGrid w:val="0"/>
                <w:sz w:val="24"/>
                <w:szCs w:val="24"/>
              </w:rPr>
              <w:t>Abieti</w:t>
            </w:r>
            <w:r w:rsidRPr="00585D9B">
              <w:rPr>
                <w:rFonts w:ascii="Times New Roman" w:hAnsi="Times New Roman" w:cs="Times New Roman"/>
                <w:i/>
                <w:iCs/>
                <w:snapToGrid w:val="0"/>
                <w:sz w:val="24"/>
                <w:szCs w:val="24"/>
                <w:lang w:val="sr-Cyrl-CS"/>
              </w:rPr>
              <w:t xml:space="preserve"> - </w:t>
            </w:r>
            <w:r w:rsidRPr="009E171C">
              <w:rPr>
                <w:rFonts w:ascii="Times New Roman" w:hAnsi="Times New Roman" w:cs="Times New Roman"/>
                <w:i/>
                <w:iCs/>
                <w:snapToGrid w:val="0"/>
                <w:sz w:val="24"/>
                <w:szCs w:val="24"/>
              </w:rPr>
              <w:t>Fagetum</w:t>
            </w:r>
            <w:r w:rsidRPr="00585D9B">
              <w:rPr>
                <w:rFonts w:ascii="Times New Roman" w:hAnsi="Times New Roman" w:cs="Times New Roman"/>
                <w:i/>
                <w:iCs/>
                <w:snapToGrid w:val="0"/>
                <w:sz w:val="24"/>
                <w:szCs w:val="24"/>
                <w:lang w:val="sr-Cyrl-CS"/>
              </w:rPr>
              <w:t xml:space="preserve"> </w:t>
            </w:r>
            <w:r w:rsidRPr="009E171C">
              <w:rPr>
                <w:rFonts w:ascii="Times New Roman" w:hAnsi="Times New Roman" w:cs="Times New Roman"/>
                <w:i/>
                <w:iCs/>
                <w:snapToGrid w:val="0"/>
                <w:sz w:val="24"/>
                <w:szCs w:val="24"/>
              </w:rPr>
              <w:t>moesiacae</w:t>
            </w:r>
            <w:r w:rsidRPr="00585D9B">
              <w:rPr>
                <w:rFonts w:ascii="Times New Roman" w:hAnsi="Times New Roman" w:cs="Times New Roman"/>
                <w:i/>
                <w:iCs/>
                <w:snapToGrid w:val="0"/>
                <w:sz w:val="24"/>
                <w:szCs w:val="24"/>
                <w:lang w:val="sr-Cyrl-CS"/>
              </w:rPr>
              <w:t xml:space="preserve"> </w:t>
            </w:r>
            <w:r w:rsidRPr="009E171C">
              <w:rPr>
                <w:rFonts w:ascii="Times New Roman" w:hAnsi="Times New Roman" w:cs="Times New Roman"/>
                <w:i/>
                <w:iCs/>
                <w:snapToGrid w:val="0"/>
                <w:sz w:val="24"/>
                <w:szCs w:val="24"/>
              </w:rPr>
              <w:t>t</w:t>
            </w:r>
            <w:r w:rsidRPr="00585D9B">
              <w:rPr>
                <w:rFonts w:ascii="Times New Roman" w:hAnsi="Times New Roman" w:cs="Times New Roman"/>
                <w:i/>
                <w:iCs/>
                <w:snapToGrid w:val="0"/>
                <w:sz w:val="24"/>
                <w:szCs w:val="24"/>
              </w:rPr>
              <w:t>y</w:t>
            </w:r>
            <w:r w:rsidRPr="009E171C">
              <w:rPr>
                <w:rFonts w:ascii="Times New Roman" w:hAnsi="Times New Roman" w:cs="Times New Roman"/>
                <w:i/>
                <w:iCs/>
                <w:snapToGrid w:val="0"/>
                <w:sz w:val="24"/>
                <w:szCs w:val="24"/>
              </w:rPr>
              <w:t>picum</w:t>
            </w:r>
            <w:r w:rsidRPr="00585D9B">
              <w:rPr>
                <w:rFonts w:ascii="Times New Roman" w:hAnsi="Times New Roman" w:cs="Times New Roman"/>
                <w:snapToGrid w:val="0"/>
                <w:sz w:val="24"/>
                <w:szCs w:val="24"/>
                <w:lang w:val="sr-Cyrl-CS"/>
              </w:rPr>
              <w:t xml:space="preserve">)  на </w:t>
            </w:r>
            <w:r w:rsidRPr="00585D9B">
              <w:rPr>
                <w:rFonts w:ascii="Times New Roman" w:hAnsi="Times New Roman" w:cs="Times New Roman"/>
                <w:b/>
                <w:bCs/>
                <w:snapToGrid w:val="0"/>
                <w:sz w:val="24"/>
                <w:szCs w:val="24"/>
                <w:lang w:val="sr-Cyrl-CS"/>
              </w:rPr>
              <w:t>делувијуму (у потоцима)</w:t>
            </w:r>
          </w:p>
        </w:tc>
      </w:tr>
    </w:tbl>
    <w:p w:rsidR="00170A6A" w:rsidRPr="00585D9B" w:rsidRDefault="00170A6A" w:rsidP="006C40C7">
      <w:pPr>
        <w:tabs>
          <w:tab w:val="left" w:pos="9660"/>
        </w:tabs>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6090"/>
        <w:gridCol w:w="1991"/>
      </w:tblGrid>
      <w:tr w:rsidR="00170A6A" w:rsidRPr="00585D9B">
        <w:trPr>
          <w:cantSplit/>
          <w:trHeight w:val="277"/>
          <w:jc w:val="center"/>
        </w:trPr>
        <w:tc>
          <w:tcPr>
            <w:tcW w:w="6657" w:type="dxa"/>
            <w:gridSpan w:val="2"/>
          </w:tcPr>
          <w:p w:rsidR="00170A6A" w:rsidRPr="00585D9B" w:rsidRDefault="00170A6A" w:rsidP="00DD55D4">
            <w:pPr>
              <w:tabs>
                <w:tab w:val="center" w:pos="3352"/>
              </w:tabs>
              <w:rPr>
                <w:rFonts w:ascii="Times New Roman" w:hAnsi="Times New Roman" w:cs="Times New Roman"/>
                <w:sz w:val="24"/>
                <w:szCs w:val="24"/>
                <w:lang w:val="sr-Cyrl-CS"/>
              </w:rPr>
            </w:pPr>
            <w:r w:rsidRPr="00585D9B">
              <w:rPr>
                <w:rFonts w:ascii="Times New Roman" w:hAnsi="Times New Roman" w:cs="Times New Roman"/>
                <w:sz w:val="24"/>
                <w:szCs w:val="24"/>
                <w:lang w:val="sr-Cyrl-CS"/>
              </w:rPr>
              <w:t>Састојинска целина</w:t>
            </w:r>
            <w:r w:rsidRPr="00585D9B">
              <w:rPr>
                <w:rFonts w:ascii="Times New Roman" w:hAnsi="Times New Roman" w:cs="Times New Roman"/>
                <w:sz w:val="24"/>
                <w:szCs w:val="24"/>
              </w:rPr>
              <w:t>:</w:t>
            </w:r>
            <w:r w:rsidRPr="00585D9B">
              <w:rPr>
                <w:rFonts w:ascii="Times New Roman" w:hAnsi="Times New Roman" w:cs="Times New Roman"/>
                <w:sz w:val="24"/>
                <w:szCs w:val="24"/>
              </w:rPr>
              <w:tab/>
            </w:r>
          </w:p>
        </w:tc>
        <w:tc>
          <w:tcPr>
            <w:tcW w:w="1991"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Површина (</w:t>
            </w:r>
            <w:r w:rsidRPr="00585D9B">
              <w:rPr>
                <w:rFonts w:ascii="Times New Roman" w:hAnsi="Times New Roman" w:cs="Times New Roman"/>
                <w:sz w:val="24"/>
                <w:szCs w:val="24"/>
              </w:rPr>
              <w:t>ha</w:t>
            </w:r>
            <w:r w:rsidRPr="00585D9B">
              <w:rPr>
                <w:rFonts w:ascii="Times New Roman" w:hAnsi="Times New Roman" w:cs="Times New Roman"/>
                <w:sz w:val="24"/>
                <w:szCs w:val="24"/>
                <w:lang w:val="sr-Cyrl-CS"/>
              </w:rPr>
              <w:t>)</w:t>
            </w:r>
          </w:p>
        </w:tc>
      </w:tr>
      <w:tr w:rsidR="00170A6A" w:rsidRPr="00585D9B">
        <w:trPr>
          <w:trHeight w:val="258"/>
          <w:jc w:val="center"/>
        </w:trPr>
        <w:tc>
          <w:tcPr>
            <w:tcW w:w="567" w:type="dxa"/>
            <w:vAlign w:val="center"/>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394</w:t>
            </w:r>
          </w:p>
        </w:tc>
        <w:tc>
          <w:tcPr>
            <w:tcW w:w="6090" w:type="dxa"/>
            <w:vAlign w:val="center"/>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Висока пребирна шума јеле и букве</w:t>
            </w:r>
          </w:p>
        </w:tc>
        <w:tc>
          <w:tcPr>
            <w:tcW w:w="1991" w:type="dxa"/>
            <w:vAlign w:val="bottom"/>
          </w:tcPr>
          <w:p w:rsidR="00170A6A" w:rsidRPr="00585D9B" w:rsidRDefault="00170A6A" w:rsidP="00DD55D4">
            <w:pPr>
              <w:jc w:val="right"/>
              <w:outlineLvl w:val="2"/>
              <w:rPr>
                <w:rFonts w:ascii="Times New Roman" w:hAnsi="Times New Roman" w:cs="Times New Roman"/>
                <w:sz w:val="24"/>
                <w:szCs w:val="24"/>
                <w:lang w:val="sr-Cyrl-CS"/>
              </w:rPr>
            </w:pPr>
            <w:r w:rsidRPr="00585D9B">
              <w:rPr>
                <w:rFonts w:ascii="Times New Roman" w:hAnsi="Times New Roman" w:cs="Times New Roman"/>
                <w:sz w:val="24"/>
                <w:szCs w:val="24"/>
                <w:lang w:val="sr-Cyrl-CS"/>
              </w:rPr>
              <w:t>1,05</w:t>
            </w:r>
          </w:p>
        </w:tc>
      </w:tr>
      <w:tr w:rsidR="00170A6A" w:rsidRPr="00585D9B">
        <w:trPr>
          <w:trHeight w:val="258"/>
          <w:jc w:val="center"/>
        </w:trPr>
        <w:tc>
          <w:tcPr>
            <w:tcW w:w="567" w:type="dxa"/>
            <w:tcBorders>
              <w:left w:val="nil"/>
              <w:bottom w:val="nil"/>
              <w:right w:val="nil"/>
            </w:tcBorders>
          </w:tcPr>
          <w:p w:rsidR="00170A6A" w:rsidRPr="00585D9B" w:rsidRDefault="00170A6A" w:rsidP="00DD55D4">
            <w:pPr>
              <w:rPr>
                <w:rFonts w:ascii="Times New Roman" w:hAnsi="Times New Roman" w:cs="Times New Roman"/>
                <w:sz w:val="24"/>
                <w:szCs w:val="24"/>
                <w:lang w:val="ru-RU"/>
              </w:rPr>
            </w:pPr>
          </w:p>
        </w:tc>
        <w:tc>
          <w:tcPr>
            <w:tcW w:w="6090" w:type="dxa"/>
            <w:tcBorders>
              <w:left w:val="nil"/>
              <w:bottom w:val="nil"/>
              <w:right w:val="double" w:sz="4" w:space="0" w:color="auto"/>
            </w:tcBorders>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Укупно</w:t>
            </w:r>
            <w:r w:rsidRPr="00585D9B">
              <w:rPr>
                <w:rFonts w:ascii="Times New Roman" w:hAnsi="Times New Roman" w:cs="Times New Roman"/>
                <w:sz w:val="24"/>
                <w:szCs w:val="24"/>
              </w:rPr>
              <w:t>:</w:t>
            </w:r>
          </w:p>
        </w:tc>
        <w:tc>
          <w:tcPr>
            <w:tcW w:w="1991" w:type="dxa"/>
            <w:tcBorders>
              <w:top w:val="double" w:sz="4" w:space="0" w:color="auto"/>
              <w:left w:val="double" w:sz="4" w:space="0" w:color="auto"/>
              <w:bottom w:val="double" w:sz="4" w:space="0" w:color="auto"/>
              <w:right w:val="double" w:sz="4" w:space="0" w:color="auto"/>
            </w:tcBorders>
            <w:shd w:val="pct5" w:color="auto" w:fill="auto"/>
            <w:vAlign w:val="bottom"/>
          </w:tcPr>
          <w:p w:rsidR="00170A6A" w:rsidRPr="00585D9B" w:rsidRDefault="00170A6A" w:rsidP="00DD55D4">
            <w:pPr>
              <w:jc w:val="right"/>
              <w:outlineLvl w:val="1"/>
              <w:rPr>
                <w:rFonts w:ascii="Times New Roman" w:hAnsi="Times New Roman" w:cs="Times New Roman"/>
                <w:b/>
                <w:bCs/>
                <w:sz w:val="24"/>
                <w:szCs w:val="24"/>
                <w:lang w:val="sr-Cyrl-CS"/>
              </w:rPr>
            </w:pPr>
            <w:r w:rsidRPr="00585D9B">
              <w:rPr>
                <w:rFonts w:ascii="Times New Roman" w:hAnsi="Times New Roman" w:cs="Times New Roman"/>
                <w:b/>
                <w:bCs/>
                <w:sz w:val="24"/>
                <w:szCs w:val="24"/>
                <w:lang w:val="sr-Cyrl-CS"/>
              </w:rPr>
              <w:t>1,05</w:t>
            </w:r>
          </w:p>
        </w:tc>
      </w:tr>
    </w:tbl>
    <w:p w:rsidR="00170A6A" w:rsidRPr="00585D9B" w:rsidRDefault="00170A6A" w:rsidP="006C40C7">
      <w:pPr>
        <w:rPr>
          <w:rFonts w:ascii="Times New Roman" w:hAnsi="Times New Roman" w:cs="Times New Roman"/>
          <w:sz w:val="24"/>
          <w:szCs w:val="24"/>
        </w:rPr>
      </w:pPr>
    </w:p>
    <w:tbl>
      <w:tblPr>
        <w:tblW w:w="0" w:type="auto"/>
        <w:jc w:val="center"/>
        <w:tblBorders>
          <w:insideH w:val="single" w:sz="4" w:space="0" w:color="auto"/>
          <w:insideV w:val="single" w:sz="4" w:space="0" w:color="auto"/>
        </w:tblBorders>
        <w:tblLook w:val="0000"/>
      </w:tblPr>
      <w:tblGrid>
        <w:gridCol w:w="13462"/>
      </w:tblGrid>
      <w:tr w:rsidR="00170A6A" w:rsidRPr="006418B4">
        <w:trPr>
          <w:cantSplit/>
          <w:jc w:val="center"/>
        </w:trPr>
        <w:tc>
          <w:tcPr>
            <w:tcW w:w="13462" w:type="dxa"/>
          </w:tcPr>
          <w:p w:rsidR="00170A6A" w:rsidRPr="00585D9B" w:rsidRDefault="00170A6A" w:rsidP="00DD55D4">
            <w:pPr>
              <w:autoSpaceDE w:val="0"/>
              <w:autoSpaceDN w:val="0"/>
              <w:adjustRightInd w:val="0"/>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Тип шуме </w:t>
            </w:r>
            <w:r w:rsidRPr="00585D9B">
              <w:rPr>
                <w:rFonts w:ascii="Times New Roman" w:hAnsi="Times New Roman" w:cs="Times New Roman"/>
                <w:snapToGrid w:val="0"/>
                <w:sz w:val="24"/>
                <w:szCs w:val="24"/>
                <w:lang w:val="sr-Cyrl-CS"/>
              </w:rPr>
              <w:t xml:space="preserve">705: </w:t>
            </w:r>
            <w:r w:rsidRPr="00585D9B">
              <w:rPr>
                <w:rFonts w:ascii="Times New Roman" w:hAnsi="Times New Roman" w:cs="Times New Roman"/>
                <w:b/>
                <w:bCs/>
                <w:snapToGrid w:val="0"/>
                <w:sz w:val="24"/>
                <w:szCs w:val="24"/>
                <w:lang w:val="sr-Cyrl-CS"/>
              </w:rPr>
              <w:t>Тип  шуме  јеле</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b/>
                <w:bCs/>
                <w:snapToGrid w:val="0"/>
                <w:sz w:val="24"/>
                <w:szCs w:val="24"/>
                <w:lang w:val="sr-Cyrl-CS"/>
              </w:rPr>
              <w:t xml:space="preserve">и букве </w:t>
            </w:r>
            <w:r w:rsidRPr="00585D9B">
              <w:rPr>
                <w:rFonts w:ascii="Times New Roman" w:hAnsi="Times New Roman" w:cs="Times New Roman"/>
                <w:snapToGrid w:val="0"/>
                <w:sz w:val="24"/>
                <w:szCs w:val="24"/>
                <w:lang w:val="sr-Cyrl-CS"/>
              </w:rPr>
              <w:t>(</w:t>
            </w:r>
            <w:r w:rsidRPr="009E171C">
              <w:rPr>
                <w:rFonts w:ascii="Times New Roman" w:hAnsi="Times New Roman" w:cs="Times New Roman"/>
                <w:i/>
                <w:iCs/>
                <w:snapToGrid w:val="0"/>
                <w:sz w:val="24"/>
                <w:szCs w:val="24"/>
              </w:rPr>
              <w:t>Abieti</w:t>
            </w:r>
            <w:r w:rsidRPr="00585D9B">
              <w:rPr>
                <w:rFonts w:ascii="Times New Roman" w:hAnsi="Times New Roman" w:cs="Times New Roman"/>
                <w:i/>
                <w:iCs/>
                <w:snapToGrid w:val="0"/>
                <w:sz w:val="24"/>
                <w:szCs w:val="24"/>
                <w:lang w:val="sr-Cyrl-CS"/>
              </w:rPr>
              <w:t xml:space="preserve"> - </w:t>
            </w:r>
            <w:r w:rsidRPr="009E171C">
              <w:rPr>
                <w:rFonts w:ascii="Times New Roman" w:hAnsi="Times New Roman" w:cs="Times New Roman"/>
                <w:i/>
                <w:iCs/>
                <w:snapToGrid w:val="0"/>
                <w:sz w:val="24"/>
                <w:szCs w:val="24"/>
              </w:rPr>
              <w:t>Fagetum</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sr-Latn-CS"/>
              </w:rPr>
              <w:t>pauperum</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b/>
                <w:bCs/>
                <w:snapToGrid w:val="0"/>
                <w:sz w:val="24"/>
                <w:szCs w:val="24"/>
                <w:lang w:val="sr-Cyrl-CS"/>
              </w:rPr>
              <w:t>на дубоким киселим смеђим земљиштима на шкриљцима и метаморфним стенама</w:t>
            </w:r>
          </w:p>
        </w:tc>
      </w:tr>
    </w:tbl>
    <w:p w:rsidR="00170A6A" w:rsidRPr="00585D9B" w:rsidRDefault="00170A6A" w:rsidP="006C40C7">
      <w:pPr>
        <w:rPr>
          <w:rFonts w:ascii="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6201"/>
        <w:gridCol w:w="1778"/>
      </w:tblGrid>
      <w:tr w:rsidR="00170A6A" w:rsidRPr="00585D9B">
        <w:trPr>
          <w:cantSplit/>
          <w:trHeight w:val="33"/>
          <w:jc w:val="center"/>
        </w:trPr>
        <w:tc>
          <w:tcPr>
            <w:tcW w:w="6795" w:type="dxa"/>
            <w:gridSpan w:val="2"/>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Састојинска целина</w:t>
            </w:r>
            <w:r w:rsidRPr="00585D9B">
              <w:rPr>
                <w:rFonts w:ascii="Times New Roman" w:hAnsi="Times New Roman" w:cs="Times New Roman"/>
                <w:sz w:val="24"/>
                <w:szCs w:val="24"/>
              </w:rPr>
              <w:t>:</w:t>
            </w:r>
          </w:p>
        </w:tc>
        <w:tc>
          <w:tcPr>
            <w:tcW w:w="1778"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Површина (</w:t>
            </w:r>
            <w:r w:rsidRPr="00585D9B">
              <w:rPr>
                <w:rFonts w:ascii="Times New Roman" w:hAnsi="Times New Roman" w:cs="Times New Roman"/>
                <w:sz w:val="24"/>
                <w:szCs w:val="24"/>
              </w:rPr>
              <w:t>ha</w:t>
            </w:r>
            <w:r w:rsidRPr="00585D9B">
              <w:rPr>
                <w:rFonts w:ascii="Times New Roman" w:hAnsi="Times New Roman" w:cs="Times New Roman"/>
                <w:sz w:val="24"/>
                <w:szCs w:val="24"/>
                <w:lang w:val="sr-Cyrl-CS"/>
              </w:rPr>
              <w:t>)</w:t>
            </w:r>
          </w:p>
        </w:tc>
      </w:tr>
      <w:tr w:rsidR="00170A6A" w:rsidRPr="00585D9B">
        <w:trPr>
          <w:trHeight w:val="33"/>
          <w:jc w:val="center"/>
        </w:trPr>
        <w:tc>
          <w:tcPr>
            <w:tcW w:w="594" w:type="dxa"/>
            <w:vAlign w:val="center"/>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394</w:t>
            </w:r>
          </w:p>
        </w:tc>
        <w:tc>
          <w:tcPr>
            <w:tcW w:w="6201" w:type="dxa"/>
            <w:vAlign w:val="center"/>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Висока пребирна шума јеле и букве</w:t>
            </w:r>
          </w:p>
        </w:tc>
        <w:tc>
          <w:tcPr>
            <w:tcW w:w="1778" w:type="dxa"/>
          </w:tcPr>
          <w:p w:rsidR="00170A6A" w:rsidRPr="00142117" w:rsidRDefault="00170A6A" w:rsidP="00DD55D4">
            <w:pPr>
              <w:jc w:val="right"/>
              <w:rPr>
                <w:rFonts w:ascii="Times New Roman" w:hAnsi="Times New Roman" w:cs="Times New Roman"/>
                <w:sz w:val="24"/>
                <w:szCs w:val="24"/>
              </w:rPr>
            </w:pPr>
            <w:r w:rsidRPr="00585D9B">
              <w:rPr>
                <w:rFonts w:ascii="Times New Roman" w:hAnsi="Times New Roman" w:cs="Times New Roman"/>
                <w:sz w:val="24"/>
                <w:szCs w:val="24"/>
                <w:lang w:val="sr-Cyrl-CS"/>
              </w:rPr>
              <w:t>366,</w:t>
            </w:r>
            <w:r>
              <w:rPr>
                <w:rFonts w:ascii="Times New Roman" w:hAnsi="Times New Roman" w:cs="Times New Roman"/>
                <w:sz w:val="24"/>
                <w:szCs w:val="24"/>
              </w:rPr>
              <w:t>44</w:t>
            </w:r>
          </w:p>
        </w:tc>
      </w:tr>
      <w:tr w:rsidR="00170A6A" w:rsidRPr="00585D9B">
        <w:trPr>
          <w:trHeight w:val="35"/>
          <w:jc w:val="center"/>
        </w:trPr>
        <w:tc>
          <w:tcPr>
            <w:tcW w:w="594" w:type="dxa"/>
            <w:vAlign w:val="center"/>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470</w:t>
            </w:r>
          </w:p>
        </w:tc>
        <w:tc>
          <w:tcPr>
            <w:tcW w:w="6201" w:type="dxa"/>
            <w:vAlign w:val="center"/>
          </w:tcPr>
          <w:p w:rsidR="00170A6A" w:rsidRPr="00585D9B" w:rsidRDefault="00170A6A" w:rsidP="00DD55D4">
            <w:pPr>
              <w:rPr>
                <w:rFonts w:ascii="Times New Roman" w:hAnsi="Times New Roman" w:cs="Times New Roman"/>
                <w:sz w:val="24"/>
                <w:szCs w:val="24"/>
              </w:rPr>
            </w:pPr>
            <w:r w:rsidRPr="00585D9B">
              <w:rPr>
                <w:rFonts w:ascii="Times New Roman" w:hAnsi="Times New Roman" w:cs="Times New Roman"/>
                <w:sz w:val="24"/>
                <w:szCs w:val="24"/>
              </w:rPr>
              <w:t>Вештачки подигнута састојина смрче</w:t>
            </w:r>
          </w:p>
        </w:tc>
        <w:tc>
          <w:tcPr>
            <w:tcW w:w="1778" w:type="dxa"/>
            <w:vAlign w:val="center"/>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5,82</w:t>
            </w:r>
          </w:p>
        </w:tc>
      </w:tr>
      <w:tr w:rsidR="00170A6A" w:rsidRPr="00585D9B">
        <w:trPr>
          <w:trHeight w:val="272"/>
          <w:jc w:val="center"/>
        </w:trPr>
        <w:tc>
          <w:tcPr>
            <w:tcW w:w="594" w:type="dxa"/>
            <w:tcBorders>
              <w:left w:val="nil"/>
              <w:bottom w:val="nil"/>
              <w:right w:val="nil"/>
            </w:tcBorders>
          </w:tcPr>
          <w:p w:rsidR="00170A6A" w:rsidRPr="00585D9B" w:rsidRDefault="00170A6A" w:rsidP="00DD55D4">
            <w:pPr>
              <w:rPr>
                <w:rFonts w:ascii="Times New Roman" w:hAnsi="Times New Roman" w:cs="Times New Roman"/>
                <w:sz w:val="24"/>
                <w:szCs w:val="24"/>
              </w:rPr>
            </w:pPr>
          </w:p>
        </w:tc>
        <w:tc>
          <w:tcPr>
            <w:tcW w:w="6201" w:type="dxa"/>
            <w:tcBorders>
              <w:left w:val="nil"/>
              <w:bottom w:val="nil"/>
              <w:right w:val="double" w:sz="4" w:space="0" w:color="auto"/>
            </w:tcBorders>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Укупно</w:t>
            </w:r>
            <w:r w:rsidRPr="00585D9B">
              <w:rPr>
                <w:rFonts w:ascii="Times New Roman" w:hAnsi="Times New Roman" w:cs="Times New Roman"/>
                <w:sz w:val="24"/>
                <w:szCs w:val="24"/>
              </w:rPr>
              <w:t>:</w:t>
            </w:r>
          </w:p>
        </w:tc>
        <w:tc>
          <w:tcPr>
            <w:tcW w:w="1778" w:type="dxa"/>
            <w:tcBorders>
              <w:top w:val="double" w:sz="4" w:space="0" w:color="auto"/>
              <w:left w:val="double" w:sz="4" w:space="0" w:color="auto"/>
              <w:bottom w:val="double" w:sz="4" w:space="0" w:color="auto"/>
              <w:right w:val="double" w:sz="4" w:space="0" w:color="auto"/>
            </w:tcBorders>
            <w:shd w:val="pct5" w:color="auto" w:fill="auto"/>
          </w:tcPr>
          <w:p w:rsidR="00170A6A" w:rsidRPr="00142117" w:rsidRDefault="00170A6A" w:rsidP="00142117">
            <w:pPr>
              <w:jc w:val="right"/>
              <w:rPr>
                <w:rFonts w:ascii="Times New Roman" w:hAnsi="Times New Roman" w:cs="Times New Roman"/>
                <w:b/>
                <w:bCs/>
                <w:sz w:val="24"/>
                <w:szCs w:val="24"/>
              </w:rPr>
            </w:pPr>
            <w:r w:rsidRPr="00585D9B">
              <w:rPr>
                <w:rFonts w:ascii="Times New Roman" w:hAnsi="Times New Roman" w:cs="Times New Roman"/>
                <w:b/>
                <w:bCs/>
                <w:sz w:val="24"/>
                <w:szCs w:val="24"/>
                <w:lang w:val="sr-Cyrl-CS"/>
              </w:rPr>
              <w:t>37</w:t>
            </w:r>
            <w:r>
              <w:rPr>
                <w:rFonts w:ascii="Times New Roman" w:hAnsi="Times New Roman" w:cs="Times New Roman"/>
                <w:b/>
                <w:bCs/>
                <w:sz w:val="24"/>
                <w:szCs w:val="24"/>
              </w:rPr>
              <w:t>2</w:t>
            </w:r>
            <w:r w:rsidRPr="00585D9B">
              <w:rPr>
                <w:rFonts w:ascii="Times New Roman" w:hAnsi="Times New Roman" w:cs="Times New Roman"/>
                <w:b/>
                <w:bCs/>
                <w:sz w:val="24"/>
                <w:szCs w:val="24"/>
                <w:lang w:val="sr-Cyrl-CS"/>
              </w:rPr>
              <w:t>,</w:t>
            </w:r>
            <w:r>
              <w:rPr>
                <w:rFonts w:ascii="Times New Roman" w:hAnsi="Times New Roman" w:cs="Times New Roman"/>
                <w:b/>
                <w:bCs/>
                <w:sz w:val="24"/>
                <w:szCs w:val="24"/>
              </w:rPr>
              <w:t>26</w:t>
            </w:r>
          </w:p>
        </w:tc>
      </w:tr>
    </w:tbl>
    <w:p w:rsidR="00170A6A" w:rsidRPr="00585D9B" w:rsidRDefault="00170A6A" w:rsidP="006C40C7">
      <w:pPr>
        <w:rPr>
          <w:rFonts w:ascii="Times New Roman" w:hAnsi="Times New Roman" w:cs="Times New Roman"/>
          <w:sz w:val="24"/>
          <w:szCs w:val="24"/>
        </w:rPr>
      </w:pPr>
    </w:p>
    <w:tbl>
      <w:tblPr>
        <w:tblW w:w="0" w:type="auto"/>
        <w:jc w:val="center"/>
        <w:tblBorders>
          <w:insideH w:val="single" w:sz="4" w:space="0" w:color="auto"/>
          <w:insideV w:val="single" w:sz="4" w:space="0" w:color="auto"/>
        </w:tblBorders>
        <w:tblLook w:val="0000"/>
      </w:tblPr>
      <w:tblGrid>
        <w:gridCol w:w="13462"/>
      </w:tblGrid>
      <w:tr w:rsidR="00170A6A" w:rsidRPr="006418B4">
        <w:trPr>
          <w:cantSplit/>
          <w:jc w:val="center"/>
        </w:trPr>
        <w:tc>
          <w:tcPr>
            <w:tcW w:w="13462" w:type="dxa"/>
          </w:tcPr>
          <w:p w:rsidR="00170A6A" w:rsidRPr="00585D9B" w:rsidRDefault="00170A6A" w:rsidP="00DD55D4">
            <w:pPr>
              <w:autoSpaceDE w:val="0"/>
              <w:autoSpaceDN w:val="0"/>
              <w:adjustRightInd w:val="0"/>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lastRenderedPageBreak/>
              <w:t xml:space="preserve">Тип шуме </w:t>
            </w:r>
            <w:r w:rsidRPr="00585D9B">
              <w:rPr>
                <w:rFonts w:ascii="Times New Roman" w:hAnsi="Times New Roman" w:cs="Times New Roman"/>
                <w:snapToGrid w:val="0"/>
                <w:sz w:val="24"/>
                <w:szCs w:val="24"/>
                <w:lang w:val="sr-Latn-CS"/>
              </w:rPr>
              <w:t xml:space="preserve">721: </w:t>
            </w:r>
            <w:r w:rsidRPr="00585D9B">
              <w:rPr>
                <w:rFonts w:ascii="Times New Roman" w:hAnsi="Times New Roman" w:cs="Times New Roman"/>
                <w:b/>
                <w:bCs/>
                <w:snapToGrid w:val="0"/>
                <w:sz w:val="24"/>
                <w:szCs w:val="24"/>
                <w:lang w:val="sr-Cyrl-CS"/>
              </w:rPr>
              <w:t>Тип  шуме  јеле</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b/>
                <w:bCs/>
                <w:snapToGrid w:val="0"/>
                <w:sz w:val="24"/>
                <w:szCs w:val="24"/>
                <w:lang w:val="sr-Cyrl-CS"/>
              </w:rPr>
              <w:t>и букве</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са</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вијуком</w:t>
            </w:r>
            <w:r w:rsidRPr="00585D9B">
              <w:rPr>
                <w:rFonts w:ascii="Times New Roman" w:hAnsi="Times New Roman" w:cs="Times New Roman"/>
                <w:snapToGrid w:val="0"/>
                <w:sz w:val="24"/>
                <w:szCs w:val="24"/>
                <w:lang w:val="sr-Latn-CS"/>
              </w:rPr>
              <w:t xml:space="preserve"> (</w:t>
            </w:r>
            <w:r w:rsidRPr="00585D9B">
              <w:rPr>
                <w:rFonts w:ascii="Times New Roman" w:hAnsi="Times New Roman" w:cs="Times New Roman"/>
                <w:i/>
                <w:iCs/>
                <w:snapToGrid w:val="0"/>
                <w:sz w:val="24"/>
                <w:szCs w:val="24"/>
                <w:lang w:val="sr-Latn-CS"/>
              </w:rPr>
              <w:t>Abieti - Fagetum moesiacae drymetosum</w:t>
            </w:r>
            <w:r w:rsidRPr="00585D9B">
              <w:rPr>
                <w:rFonts w:ascii="Times New Roman" w:hAnsi="Times New Roman" w:cs="Times New Roman"/>
                <w:snapToGrid w:val="0"/>
                <w:sz w:val="24"/>
                <w:szCs w:val="24"/>
                <w:lang w:val="sr-Latn-CS"/>
              </w:rPr>
              <w:t xml:space="preserve">) </w:t>
            </w:r>
            <w:r w:rsidRPr="00585D9B">
              <w:rPr>
                <w:rFonts w:ascii="Times New Roman" w:hAnsi="Times New Roman" w:cs="Times New Roman"/>
                <w:b/>
                <w:bCs/>
                <w:snapToGrid w:val="0"/>
                <w:sz w:val="24"/>
                <w:szCs w:val="24"/>
                <w:lang w:val="sr-Cyrl-CS"/>
              </w:rPr>
              <w:t>на</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хумусно</w:t>
            </w:r>
            <w:r w:rsidRPr="00585D9B">
              <w:rPr>
                <w:rFonts w:ascii="Times New Roman" w:hAnsi="Times New Roman" w:cs="Times New Roman"/>
                <w:b/>
                <w:bCs/>
                <w:snapToGrid w:val="0"/>
                <w:sz w:val="24"/>
                <w:szCs w:val="24"/>
                <w:lang w:val="sr-Latn-CS"/>
              </w:rPr>
              <w:t xml:space="preserve"> - </w:t>
            </w:r>
            <w:r w:rsidRPr="00585D9B">
              <w:rPr>
                <w:rFonts w:ascii="Times New Roman" w:hAnsi="Times New Roman" w:cs="Times New Roman"/>
                <w:b/>
                <w:bCs/>
                <w:snapToGrid w:val="0"/>
                <w:sz w:val="24"/>
                <w:szCs w:val="24"/>
                <w:lang w:val="sr-Cyrl-CS"/>
              </w:rPr>
              <w:t>силикатним</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и</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плитким</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киселим</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смеђим</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земљиштима</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на</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шкриљцима</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и</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контактно</w:t>
            </w:r>
            <w:r w:rsidRPr="00585D9B">
              <w:rPr>
                <w:rFonts w:ascii="Times New Roman" w:hAnsi="Times New Roman" w:cs="Times New Roman"/>
                <w:b/>
                <w:bCs/>
                <w:snapToGrid w:val="0"/>
                <w:sz w:val="24"/>
                <w:szCs w:val="24"/>
                <w:lang w:val="sr-Latn-CS"/>
              </w:rPr>
              <w:t xml:space="preserve"> - </w:t>
            </w:r>
            <w:r w:rsidRPr="00585D9B">
              <w:rPr>
                <w:rFonts w:ascii="Times New Roman" w:hAnsi="Times New Roman" w:cs="Times New Roman"/>
                <w:b/>
                <w:bCs/>
                <w:snapToGrid w:val="0"/>
                <w:sz w:val="24"/>
                <w:szCs w:val="24"/>
                <w:lang w:val="sr-Cyrl-CS"/>
              </w:rPr>
              <w:t>метаморфним</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стенама</w:t>
            </w:r>
          </w:p>
        </w:tc>
      </w:tr>
    </w:tbl>
    <w:p w:rsidR="00170A6A" w:rsidRPr="00585D9B" w:rsidRDefault="00170A6A" w:rsidP="006C40C7">
      <w:pPr>
        <w:rPr>
          <w:rFonts w:ascii="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6136"/>
        <w:gridCol w:w="1794"/>
      </w:tblGrid>
      <w:tr w:rsidR="00170A6A" w:rsidRPr="00585D9B">
        <w:trPr>
          <w:cantSplit/>
          <w:trHeight w:val="272"/>
          <w:jc w:val="center"/>
        </w:trPr>
        <w:tc>
          <w:tcPr>
            <w:tcW w:w="6725" w:type="dxa"/>
            <w:gridSpan w:val="2"/>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Састојинска целина</w:t>
            </w:r>
            <w:r w:rsidRPr="00585D9B">
              <w:rPr>
                <w:rFonts w:ascii="Times New Roman" w:hAnsi="Times New Roman" w:cs="Times New Roman"/>
                <w:sz w:val="24"/>
                <w:szCs w:val="24"/>
              </w:rPr>
              <w:t>:</w:t>
            </w:r>
          </w:p>
        </w:tc>
        <w:tc>
          <w:tcPr>
            <w:tcW w:w="1794"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Површина (</w:t>
            </w:r>
            <w:r w:rsidRPr="00585D9B">
              <w:rPr>
                <w:rFonts w:ascii="Times New Roman" w:hAnsi="Times New Roman" w:cs="Times New Roman"/>
                <w:sz w:val="24"/>
                <w:szCs w:val="24"/>
              </w:rPr>
              <w:t>ha</w:t>
            </w:r>
            <w:r w:rsidRPr="00585D9B">
              <w:rPr>
                <w:rFonts w:ascii="Times New Roman" w:hAnsi="Times New Roman" w:cs="Times New Roman"/>
                <w:sz w:val="24"/>
                <w:szCs w:val="24"/>
                <w:lang w:val="sr-Cyrl-CS"/>
              </w:rPr>
              <w:t>)</w:t>
            </w:r>
          </w:p>
        </w:tc>
      </w:tr>
      <w:tr w:rsidR="00170A6A" w:rsidRPr="00585D9B">
        <w:trPr>
          <w:trHeight w:val="252"/>
          <w:jc w:val="center"/>
        </w:trPr>
        <w:tc>
          <w:tcPr>
            <w:tcW w:w="589" w:type="dxa"/>
            <w:vAlign w:val="center"/>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391</w:t>
            </w:r>
          </w:p>
        </w:tc>
        <w:tc>
          <w:tcPr>
            <w:tcW w:w="6136" w:type="dxa"/>
            <w:vAlign w:val="center"/>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ru-RU"/>
              </w:rPr>
              <w:t>Висока шума јеле</w:t>
            </w:r>
          </w:p>
        </w:tc>
        <w:tc>
          <w:tcPr>
            <w:tcW w:w="1794" w:type="dxa"/>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0,76</w:t>
            </w:r>
          </w:p>
        </w:tc>
      </w:tr>
      <w:tr w:rsidR="00170A6A" w:rsidRPr="00585D9B">
        <w:trPr>
          <w:trHeight w:val="252"/>
          <w:jc w:val="center"/>
        </w:trPr>
        <w:tc>
          <w:tcPr>
            <w:tcW w:w="589" w:type="dxa"/>
          </w:tcPr>
          <w:p w:rsidR="00170A6A" w:rsidRPr="00585D9B" w:rsidRDefault="00170A6A" w:rsidP="00DD55D4">
            <w:pPr>
              <w:jc w:val="center"/>
              <w:rPr>
                <w:rFonts w:ascii="Times New Roman" w:hAnsi="Times New Roman" w:cs="Times New Roman"/>
                <w:sz w:val="24"/>
                <w:szCs w:val="24"/>
              </w:rPr>
            </w:pPr>
            <w:r w:rsidRPr="00585D9B">
              <w:rPr>
                <w:rFonts w:ascii="Times New Roman" w:hAnsi="Times New Roman" w:cs="Times New Roman"/>
                <w:sz w:val="24"/>
                <w:szCs w:val="24"/>
              </w:rPr>
              <w:t>393</w:t>
            </w:r>
          </w:p>
        </w:tc>
        <w:tc>
          <w:tcPr>
            <w:tcW w:w="6136" w:type="dxa"/>
            <w:vAlign w:val="bottom"/>
          </w:tcPr>
          <w:p w:rsidR="00170A6A" w:rsidRPr="00585D9B" w:rsidRDefault="00170A6A" w:rsidP="00DD55D4">
            <w:pPr>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Висока шума јеле и букве</w:t>
            </w:r>
          </w:p>
        </w:tc>
        <w:tc>
          <w:tcPr>
            <w:tcW w:w="1794" w:type="dxa"/>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25,82</w:t>
            </w:r>
          </w:p>
        </w:tc>
      </w:tr>
      <w:tr w:rsidR="00170A6A" w:rsidRPr="00585D9B">
        <w:trPr>
          <w:trHeight w:val="252"/>
          <w:jc w:val="center"/>
        </w:trPr>
        <w:tc>
          <w:tcPr>
            <w:tcW w:w="589" w:type="dxa"/>
            <w:vAlign w:val="center"/>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394</w:t>
            </w:r>
          </w:p>
        </w:tc>
        <w:tc>
          <w:tcPr>
            <w:tcW w:w="6136" w:type="dxa"/>
            <w:vAlign w:val="center"/>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Висока пребирна шума јеле и букве</w:t>
            </w:r>
          </w:p>
        </w:tc>
        <w:tc>
          <w:tcPr>
            <w:tcW w:w="1794" w:type="dxa"/>
          </w:tcPr>
          <w:p w:rsidR="00170A6A" w:rsidRPr="00142117" w:rsidRDefault="00170A6A" w:rsidP="00142117">
            <w:pPr>
              <w:jc w:val="right"/>
              <w:rPr>
                <w:rFonts w:ascii="Times New Roman" w:hAnsi="Times New Roman" w:cs="Times New Roman"/>
                <w:sz w:val="24"/>
                <w:szCs w:val="24"/>
              </w:rPr>
            </w:pPr>
            <w:r w:rsidRPr="00585D9B">
              <w:rPr>
                <w:rFonts w:ascii="Times New Roman" w:hAnsi="Times New Roman" w:cs="Times New Roman"/>
                <w:sz w:val="24"/>
                <w:szCs w:val="24"/>
                <w:lang w:val="sr-Cyrl-CS"/>
              </w:rPr>
              <w:t>55,</w:t>
            </w:r>
            <w:r>
              <w:rPr>
                <w:rFonts w:ascii="Times New Roman" w:hAnsi="Times New Roman" w:cs="Times New Roman"/>
                <w:sz w:val="24"/>
                <w:szCs w:val="24"/>
              </w:rPr>
              <w:t>07</w:t>
            </w:r>
          </w:p>
        </w:tc>
      </w:tr>
      <w:tr w:rsidR="00170A6A" w:rsidRPr="00585D9B">
        <w:trPr>
          <w:trHeight w:val="252"/>
          <w:jc w:val="center"/>
        </w:trPr>
        <w:tc>
          <w:tcPr>
            <w:tcW w:w="589" w:type="dxa"/>
            <w:vAlign w:val="center"/>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476</w:t>
            </w:r>
          </w:p>
        </w:tc>
        <w:tc>
          <w:tcPr>
            <w:tcW w:w="6136" w:type="dxa"/>
            <w:vAlign w:val="center"/>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Вештачки подигнута мешовита састојина црног бора</w:t>
            </w:r>
          </w:p>
        </w:tc>
        <w:tc>
          <w:tcPr>
            <w:tcW w:w="1794" w:type="dxa"/>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0,72</w:t>
            </w:r>
          </w:p>
        </w:tc>
      </w:tr>
      <w:tr w:rsidR="00170A6A" w:rsidRPr="00585D9B">
        <w:trPr>
          <w:trHeight w:val="252"/>
          <w:jc w:val="center"/>
        </w:trPr>
        <w:tc>
          <w:tcPr>
            <w:tcW w:w="589" w:type="dxa"/>
            <w:tcBorders>
              <w:left w:val="nil"/>
              <w:bottom w:val="nil"/>
              <w:right w:val="nil"/>
            </w:tcBorders>
          </w:tcPr>
          <w:p w:rsidR="00170A6A" w:rsidRPr="00585D9B" w:rsidRDefault="00170A6A" w:rsidP="00DD55D4">
            <w:pPr>
              <w:rPr>
                <w:rFonts w:ascii="Times New Roman" w:hAnsi="Times New Roman" w:cs="Times New Roman"/>
                <w:sz w:val="24"/>
                <w:szCs w:val="24"/>
              </w:rPr>
            </w:pPr>
          </w:p>
        </w:tc>
        <w:tc>
          <w:tcPr>
            <w:tcW w:w="6136" w:type="dxa"/>
            <w:tcBorders>
              <w:left w:val="nil"/>
              <w:bottom w:val="nil"/>
              <w:right w:val="double" w:sz="4" w:space="0" w:color="auto"/>
            </w:tcBorders>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Укупно</w:t>
            </w:r>
            <w:r w:rsidRPr="00585D9B">
              <w:rPr>
                <w:rFonts w:ascii="Times New Roman" w:hAnsi="Times New Roman" w:cs="Times New Roman"/>
                <w:sz w:val="24"/>
                <w:szCs w:val="24"/>
              </w:rPr>
              <w:t>:</w:t>
            </w:r>
          </w:p>
        </w:tc>
        <w:tc>
          <w:tcPr>
            <w:tcW w:w="1794" w:type="dxa"/>
            <w:tcBorders>
              <w:top w:val="double" w:sz="4" w:space="0" w:color="auto"/>
              <w:left w:val="double" w:sz="4" w:space="0" w:color="auto"/>
              <w:bottom w:val="double" w:sz="4" w:space="0" w:color="auto"/>
              <w:right w:val="double" w:sz="4" w:space="0" w:color="auto"/>
            </w:tcBorders>
            <w:shd w:val="pct5" w:color="auto" w:fill="auto"/>
          </w:tcPr>
          <w:p w:rsidR="00170A6A" w:rsidRPr="00142117" w:rsidRDefault="00170A6A" w:rsidP="00DD55D4">
            <w:pPr>
              <w:jc w:val="right"/>
              <w:rPr>
                <w:rFonts w:ascii="Times New Roman" w:hAnsi="Times New Roman" w:cs="Times New Roman"/>
                <w:b/>
                <w:bCs/>
                <w:sz w:val="24"/>
                <w:szCs w:val="24"/>
              </w:rPr>
            </w:pPr>
            <w:r w:rsidRPr="00585D9B">
              <w:rPr>
                <w:rFonts w:ascii="Times New Roman" w:hAnsi="Times New Roman" w:cs="Times New Roman"/>
                <w:b/>
                <w:bCs/>
                <w:sz w:val="24"/>
                <w:szCs w:val="24"/>
                <w:lang w:val="sr-Cyrl-CS"/>
              </w:rPr>
              <w:t>82,</w:t>
            </w:r>
            <w:r>
              <w:rPr>
                <w:rFonts w:ascii="Times New Roman" w:hAnsi="Times New Roman" w:cs="Times New Roman"/>
                <w:b/>
                <w:bCs/>
                <w:sz w:val="24"/>
                <w:szCs w:val="24"/>
              </w:rPr>
              <w:t>37</w:t>
            </w:r>
          </w:p>
        </w:tc>
      </w:tr>
    </w:tbl>
    <w:p w:rsidR="00170A6A" w:rsidRPr="00585D9B" w:rsidRDefault="00170A6A" w:rsidP="006C40C7">
      <w:pPr>
        <w:rPr>
          <w:rFonts w:ascii="Times New Roman" w:hAnsi="Times New Roman" w:cs="Times New Roman"/>
          <w:sz w:val="24"/>
          <w:szCs w:val="24"/>
        </w:rPr>
      </w:pPr>
    </w:p>
    <w:tbl>
      <w:tblPr>
        <w:tblW w:w="0" w:type="auto"/>
        <w:jc w:val="center"/>
        <w:tblBorders>
          <w:insideH w:val="single" w:sz="4" w:space="0" w:color="auto"/>
          <w:insideV w:val="single" w:sz="4" w:space="0" w:color="auto"/>
        </w:tblBorders>
        <w:tblLook w:val="0000"/>
      </w:tblPr>
      <w:tblGrid>
        <w:gridCol w:w="13462"/>
      </w:tblGrid>
      <w:tr w:rsidR="00170A6A" w:rsidRPr="006418B4">
        <w:trPr>
          <w:cantSplit/>
          <w:jc w:val="center"/>
        </w:trPr>
        <w:tc>
          <w:tcPr>
            <w:tcW w:w="13462" w:type="dxa"/>
          </w:tcPr>
          <w:p w:rsidR="00170A6A" w:rsidRPr="00585D9B" w:rsidRDefault="00170A6A" w:rsidP="00DD55D4">
            <w:pPr>
              <w:rPr>
                <w:rFonts w:ascii="Times New Roman" w:hAnsi="Times New Roman" w:cs="Times New Roman"/>
                <w:b/>
                <w:bCs/>
                <w:sz w:val="24"/>
                <w:szCs w:val="24"/>
                <w:lang w:val="sr-Cyrl-CS"/>
              </w:rPr>
            </w:pPr>
            <w:r w:rsidRPr="00585D9B">
              <w:rPr>
                <w:rFonts w:ascii="Times New Roman" w:hAnsi="Times New Roman" w:cs="Times New Roman"/>
                <w:sz w:val="24"/>
                <w:szCs w:val="24"/>
                <w:lang w:val="sr-Cyrl-CS"/>
              </w:rPr>
              <w:t xml:space="preserve">Тип шуме </w:t>
            </w:r>
            <w:r w:rsidRPr="00585D9B">
              <w:rPr>
                <w:rFonts w:ascii="Times New Roman" w:hAnsi="Times New Roman" w:cs="Times New Roman"/>
                <w:snapToGrid w:val="0"/>
                <w:sz w:val="24"/>
                <w:szCs w:val="24"/>
                <w:lang w:val="sr-Latn-CS"/>
              </w:rPr>
              <w:t xml:space="preserve">722: </w:t>
            </w:r>
            <w:r w:rsidRPr="00585D9B">
              <w:rPr>
                <w:rFonts w:ascii="Times New Roman" w:hAnsi="Times New Roman" w:cs="Times New Roman"/>
                <w:b/>
                <w:bCs/>
                <w:snapToGrid w:val="0"/>
                <w:sz w:val="24"/>
                <w:szCs w:val="24"/>
                <w:lang w:val="sr-Cyrl-CS"/>
              </w:rPr>
              <w:t>Тип  шуме  јеле</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b/>
                <w:bCs/>
                <w:snapToGrid w:val="0"/>
                <w:sz w:val="24"/>
                <w:szCs w:val="24"/>
                <w:lang w:val="sr-Cyrl-CS"/>
              </w:rPr>
              <w:t>и букве</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snapToGrid w:val="0"/>
                <w:sz w:val="24"/>
                <w:szCs w:val="24"/>
                <w:lang w:val="sr-Latn-CS"/>
              </w:rPr>
              <w:t>(</w:t>
            </w:r>
            <w:r w:rsidRPr="00585D9B">
              <w:rPr>
                <w:rFonts w:ascii="Times New Roman" w:hAnsi="Times New Roman" w:cs="Times New Roman"/>
                <w:i/>
                <w:iCs/>
                <w:snapToGrid w:val="0"/>
                <w:sz w:val="24"/>
                <w:szCs w:val="24"/>
                <w:lang w:val="sr-Latn-CS"/>
              </w:rPr>
              <w:t>Abieti - Fagetum pauperum</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на</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средње</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дубоким</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еутричним</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и</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дистричним</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смеђим</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земљиштима</w:t>
            </w:r>
          </w:p>
        </w:tc>
      </w:tr>
    </w:tbl>
    <w:p w:rsidR="00170A6A" w:rsidRPr="00585D9B" w:rsidRDefault="00170A6A" w:rsidP="006C40C7">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8"/>
        <w:gridCol w:w="6179"/>
        <w:gridCol w:w="1846"/>
      </w:tblGrid>
      <w:tr w:rsidR="00170A6A" w:rsidRPr="00585D9B">
        <w:trPr>
          <w:cantSplit/>
          <w:trHeight w:val="278"/>
          <w:jc w:val="center"/>
        </w:trPr>
        <w:tc>
          <w:tcPr>
            <w:tcW w:w="6777" w:type="dxa"/>
            <w:gridSpan w:val="2"/>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Састојинска целина</w:t>
            </w:r>
            <w:r w:rsidRPr="00585D9B">
              <w:rPr>
                <w:rFonts w:ascii="Times New Roman" w:hAnsi="Times New Roman" w:cs="Times New Roman"/>
                <w:sz w:val="24"/>
                <w:szCs w:val="24"/>
              </w:rPr>
              <w:t>:</w:t>
            </w:r>
          </w:p>
        </w:tc>
        <w:tc>
          <w:tcPr>
            <w:tcW w:w="1846"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Површина (</w:t>
            </w:r>
            <w:r w:rsidRPr="00585D9B">
              <w:rPr>
                <w:rFonts w:ascii="Times New Roman" w:hAnsi="Times New Roman" w:cs="Times New Roman"/>
                <w:sz w:val="24"/>
                <w:szCs w:val="24"/>
              </w:rPr>
              <w:t>ha</w:t>
            </w:r>
            <w:r w:rsidRPr="00585D9B">
              <w:rPr>
                <w:rFonts w:ascii="Times New Roman" w:hAnsi="Times New Roman" w:cs="Times New Roman"/>
                <w:sz w:val="24"/>
                <w:szCs w:val="24"/>
                <w:lang w:val="sr-Cyrl-CS"/>
              </w:rPr>
              <w:t>)</w:t>
            </w:r>
          </w:p>
        </w:tc>
      </w:tr>
      <w:tr w:rsidR="00170A6A" w:rsidRPr="00585D9B">
        <w:trPr>
          <w:trHeight w:val="258"/>
          <w:jc w:val="center"/>
        </w:trPr>
        <w:tc>
          <w:tcPr>
            <w:tcW w:w="598"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357</w:t>
            </w:r>
          </w:p>
        </w:tc>
        <w:tc>
          <w:tcPr>
            <w:tcW w:w="6179" w:type="dxa"/>
            <w:vAlign w:val="center"/>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Висока шума букве и јеле</w:t>
            </w:r>
          </w:p>
        </w:tc>
        <w:tc>
          <w:tcPr>
            <w:tcW w:w="1846" w:type="dxa"/>
            <w:vAlign w:val="bottom"/>
          </w:tcPr>
          <w:p w:rsidR="00170A6A" w:rsidRPr="00142117" w:rsidRDefault="00170A6A" w:rsidP="00DD55D4">
            <w:pPr>
              <w:jc w:val="right"/>
              <w:outlineLvl w:val="2"/>
              <w:rPr>
                <w:rFonts w:ascii="Times New Roman" w:hAnsi="Times New Roman" w:cs="Times New Roman"/>
                <w:sz w:val="24"/>
                <w:szCs w:val="24"/>
              </w:rPr>
            </w:pPr>
            <w:r>
              <w:rPr>
                <w:rFonts w:ascii="Times New Roman" w:hAnsi="Times New Roman" w:cs="Times New Roman"/>
                <w:sz w:val="24"/>
                <w:szCs w:val="24"/>
              </w:rPr>
              <w:t>31,00</w:t>
            </w:r>
          </w:p>
        </w:tc>
      </w:tr>
      <w:tr w:rsidR="00170A6A" w:rsidRPr="00585D9B">
        <w:trPr>
          <w:trHeight w:val="258"/>
          <w:jc w:val="center"/>
        </w:trPr>
        <w:tc>
          <w:tcPr>
            <w:tcW w:w="598" w:type="dxa"/>
            <w:vAlign w:val="center"/>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394</w:t>
            </w:r>
          </w:p>
        </w:tc>
        <w:tc>
          <w:tcPr>
            <w:tcW w:w="6179" w:type="dxa"/>
            <w:vAlign w:val="center"/>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Висока пребирна шума јеле и букве</w:t>
            </w:r>
          </w:p>
        </w:tc>
        <w:tc>
          <w:tcPr>
            <w:tcW w:w="1846" w:type="dxa"/>
            <w:vAlign w:val="bottom"/>
          </w:tcPr>
          <w:p w:rsidR="00170A6A" w:rsidRPr="00142117" w:rsidRDefault="00170A6A" w:rsidP="00DD55D4">
            <w:pPr>
              <w:jc w:val="right"/>
              <w:outlineLvl w:val="2"/>
              <w:rPr>
                <w:rFonts w:ascii="Times New Roman" w:hAnsi="Times New Roman" w:cs="Times New Roman"/>
                <w:sz w:val="24"/>
                <w:szCs w:val="24"/>
              </w:rPr>
            </w:pPr>
            <w:r w:rsidRPr="00585D9B">
              <w:rPr>
                <w:rFonts w:ascii="Times New Roman" w:hAnsi="Times New Roman" w:cs="Times New Roman"/>
                <w:sz w:val="24"/>
                <w:szCs w:val="24"/>
                <w:lang w:val="sr-Cyrl-CS"/>
              </w:rPr>
              <w:t>6</w:t>
            </w:r>
            <w:r>
              <w:rPr>
                <w:rFonts w:ascii="Times New Roman" w:hAnsi="Times New Roman" w:cs="Times New Roman"/>
                <w:sz w:val="24"/>
                <w:szCs w:val="24"/>
              </w:rPr>
              <w:t>5,40</w:t>
            </w:r>
          </w:p>
        </w:tc>
      </w:tr>
      <w:tr w:rsidR="00170A6A" w:rsidRPr="00585D9B">
        <w:trPr>
          <w:trHeight w:val="258"/>
          <w:jc w:val="center"/>
        </w:trPr>
        <w:tc>
          <w:tcPr>
            <w:tcW w:w="598" w:type="dxa"/>
            <w:tcBorders>
              <w:left w:val="nil"/>
              <w:bottom w:val="nil"/>
              <w:right w:val="nil"/>
            </w:tcBorders>
          </w:tcPr>
          <w:p w:rsidR="00170A6A" w:rsidRPr="00585D9B" w:rsidRDefault="00170A6A" w:rsidP="00DD55D4">
            <w:pPr>
              <w:rPr>
                <w:rFonts w:ascii="Times New Roman" w:hAnsi="Times New Roman" w:cs="Times New Roman"/>
                <w:sz w:val="24"/>
                <w:szCs w:val="24"/>
              </w:rPr>
            </w:pPr>
          </w:p>
        </w:tc>
        <w:tc>
          <w:tcPr>
            <w:tcW w:w="6179" w:type="dxa"/>
            <w:tcBorders>
              <w:left w:val="nil"/>
              <w:bottom w:val="nil"/>
              <w:right w:val="double" w:sz="4" w:space="0" w:color="auto"/>
            </w:tcBorders>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Укупно</w:t>
            </w:r>
            <w:r w:rsidRPr="00585D9B">
              <w:rPr>
                <w:rFonts w:ascii="Times New Roman" w:hAnsi="Times New Roman" w:cs="Times New Roman"/>
                <w:sz w:val="24"/>
                <w:szCs w:val="24"/>
              </w:rPr>
              <w:t>:</w:t>
            </w:r>
          </w:p>
        </w:tc>
        <w:tc>
          <w:tcPr>
            <w:tcW w:w="1846" w:type="dxa"/>
            <w:tcBorders>
              <w:top w:val="double" w:sz="4" w:space="0" w:color="auto"/>
              <w:left w:val="double" w:sz="4" w:space="0" w:color="auto"/>
              <w:bottom w:val="double" w:sz="4" w:space="0" w:color="auto"/>
              <w:right w:val="double" w:sz="4" w:space="0" w:color="auto"/>
            </w:tcBorders>
            <w:shd w:val="pct5" w:color="auto" w:fill="auto"/>
            <w:vAlign w:val="bottom"/>
          </w:tcPr>
          <w:p w:rsidR="00170A6A" w:rsidRPr="00142117" w:rsidRDefault="00170A6A" w:rsidP="00DD55D4">
            <w:pPr>
              <w:jc w:val="right"/>
              <w:outlineLvl w:val="1"/>
              <w:rPr>
                <w:rFonts w:ascii="Times New Roman" w:hAnsi="Times New Roman" w:cs="Times New Roman"/>
                <w:b/>
                <w:bCs/>
                <w:sz w:val="24"/>
                <w:szCs w:val="24"/>
              </w:rPr>
            </w:pPr>
            <w:r w:rsidRPr="00585D9B">
              <w:rPr>
                <w:rFonts w:ascii="Times New Roman" w:hAnsi="Times New Roman" w:cs="Times New Roman"/>
                <w:b/>
                <w:bCs/>
                <w:sz w:val="24"/>
                <w:szCs w:val="24"/>
                <w:lang w:val="sr-Cyrl-CS"/>
              </w:rPr>
              <w:t>96,</w:t>
            </w:r>
            <w:r>
              <w:rPr>
                <w:rFonts w:ascii="Times New Roman" w:hAnsi="Times New Roman" w:cs="Times New Roman"/>
                <w:b/>
                <w:bCs/>
                <w:sz w:val="24"/>
                <w:szCs w:val="24"/>
              </w:rPr>
              <w:t>40</w:t>
            </w:r>
          </w:p>
        </w:tc>
      </w:tr>
    </w:tbl>
    <w:p w:rsidR="00170A6A" w:rsidRPr="00585D9B" w:rsidRDefault="00170A6A" w:rsidP="006C40C7">
      <w:pPr>
        <w:rPr>
          <w:rFonts w:ascii="Times New Roman" w:hAnsi="Times New Roman" w:cs="Times New Roman"/>
          <w:sz w:val="24"/>
          <w:szCs w:val="24"/>
        </w:rPr>
      </w:pPr>
    </w:p>
    <w:tbl>
      <w:tblPr>
        <w:tblW w:w="0" w:type="auto"/>
        <w:jc w:val="center"/>
        <w:tblBorders>
          <w:insideH w:val="single" w:sz="4" w:space="0" w:color="auto"/>
          <w:insideV w:val="single" w:sz="4" w:space="0" w:color="auto"/>
        </w:tblBorders>
        <w:tblLook w:val="0000"/>
      </w:tblPr>
      <w:tblGrid>
        <w:gridCol w:w="13462"/>
      </w:tblGrid>
      <w:tr w:rsidR="00170A6A" w:rsidRPr="006418B4">
        <w:trPr>
          <w:cantSplit/>
          <w:trHeight w:val="525"/>
          <w:jc w:val="center"/>
        </w:trPr>
        <w:tc>
          <w:tcPr>
            <w:tcW w:w="13462" w:type="dxa"/>
          </w:tcPr>
          <w:p w:rsidR="00170A6A" w:rsidRPr="00585D9B" w:rsidRDefault="00170A6A" w:rsidP="00DD55D4">
            <w:pPr>
              <w:rPr>
                <w:rFonts w:ascii="Times New Roman" w:hAnsi="Times New Roman" w:cs="Times New Roman"/>
                <w:b/>
                <w:bCs/>
                <w:sz w:val="24"/>
                <w:szCs w:val="24"/>
                <w:lang w:val="sr-Cyrl-CS"/>
              </w:rPr>
            </w:pPr>
            <w:r w:rsidRPr="00585D9B">
              <w:rPr>
                <w:rFonts w:ascii="Times New Roman" w:hAnsi="Times New Roman" w:cs="Times New Roman"/>
                <w:sz w:val="24"/>
                <w:szCs w:val="24"/>
                <w:lang w:val="sr-Cyrl-CS" w:eastAsia="sr-Latn-CS"/>
              </w:rPr>
              <w:t xml:space="preserve">Тип шуме </w:t>
            </w:r>
            <w:r w:rsidRPr="00585D9B">
              <w:rPr>
                <w:rFonts w:ascii="Times New Roman" w:hAnsi="Times New Roman" w:cs="Times New Roman"/>
                <w:snapToGrid w:val="0"/>
                <w:sz w:val="24"/>
                <w:szCs w:val="24"/>
                <w:lang w:val="sr-Latn-CS"/>
              </w:rPr>
              <w:t xml:space="preserve">723: </w:t>
            </w:r>
            <w:r w:rsidRPr="00585D9B">
              <w:rPr>
                <w:rFonts w:ascii="Times New Roman" w:hAnsi="Times New Roman" w:cs="Times New Roman"/>
                <w:b/>
                <w:bCs/>
                <w:snapToGrid w:val="0"/>
                <w:sz w:val="24"/>
                <w:szCs w:val="24"/>
                <w:lang w:val="sr-Cyrl-CS"/>
              </w:rPr>
              <w:t>Тип  шуме  јеле</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b/>
                <w:bCs/>
                <w:snapToGrid w:val="0"/>
                <w:sz w:val="24"/>
                <w:szCs w:val="24"/>
                <w:lang w:val="sr-Cyrl-CS"/>
              </w:rPr>
              <w:t>и букве</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snapToGrid w:val="0"/>
                <w:sz w:val="24"/>
                <w:szCs w:val="24"/>
                <w:lang w:val="sr-Latn-CS"/>
              </w:rPr>
              <w:t>(</w:t>
            </w:r>
            <w:r w:rsidRPr="00585D9B">
              <w:rPr>
                <w:rFonts w:ascii="Times New Roman" w:hAnsi="Times New Roman" w:cs="Times New Roman"/>
                <w:i/>
                <w:iCs/>
                <w:snapToGrid w:val="0"/>
                <w:sz w:val="24"/>
                <w:szCs w:val="24"/>
                <w:lang w:val="sr-Latn-CS"/>
              </w:rPr>
              <w:t>Abieti - Fagetum moesiacae luzuletosum</w:t>
            </w:r>
            <w:r w:rsidRPr="00585D9B">
              <w:rPr>
                <w:rFonts w:ascii="Times New Roman" w:hAnsi="Times New Roman" w:cs="Times New Roman"/>
                <w:snapToGrid w:val="0"/>
                <w:sz w:val="24"/>
                <w:szCs w:val="24"/>
                <w:lang w:val="sr-Latn-CS"/>
              </w:rPr>
              <w:t xml:space="preserve">) </w:t>
            </w:r>
            <w:r w:rsidRPr="00585D9B">
              <w:rPr>
                <w:rFonts w:ascii="Times New Roman" w:hAnsi="Times New Roman" w:cs="Times New Roman"/>
                <w:b/>
                <w:bCs/>
                <w:snapToGrid w:val="0"/>
                <w:sz w:val="24"/>
                <w:szCs w:val="24"/>
                <w:lang w:val="sr-Cyrl-CS"/>
              </w:rPr>
              <w:t>на</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екстремно</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киселим</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и</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оподзољеним</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киселим</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смеђим</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земљиштима</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на кварцитима</w:t>
            </w:r>
          </w:p>
        </w:tc>
      </w:tr>
    </w:tbl>
    <w:p w:rsidR="00170A6A" w:rsidRPr="00585D9B" w:rsidRDefault="00170A6A" w:rsidP="006C40C7">
      <w:pPr>
        <w:rPr>
          <w:rFonts w:ascii="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6125"/>
        <w:gridCol w:w="1826"/>
      </w:tblGrid>
      <w:tr w:rsidR="00170A6A" w:rsidRPr="00585D9B">
        <w:trPr>
          <w:cantSplit/>
          <w:trHeight w:val="260"/>
          <w:jc w:val="center"/>
        </w:trPr>
        <w:tc>
          <w:tcPr>
            <w:tcW w:w="6756" w:type="dxa"/>
            <w:gridSpan w:val="2"/>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Састојинска целина</w:t>
            </w:r>
            <w:r w:rsidRPr="00585D9B">
              <w:rPr>
                <w:rFonts w:ascii="Times New Roman" w:hAnsi="Times New Roman" w:cs="Times New Roman"/>
                <w:sz w:val="24"/>
                <w:szCs w:val="24"/>
              </w:rPr>
              <w:t>:</w:t>
            </w:r>
          </w:p>
        </w:tc>
        <w:tc>
          <w:tcPr>
            <w:tcW w:w="1826"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Површина (</w:t>
            </w:r>
            <w:r w:rsidRPr="00585D9B">
              <w:rPr>
                <w:rFonts w:ascii="Times New Roman" w:hAnsi="Times New Roman" w:cs="Times New Roman"/>
                <w:sz w:val="24"/>
                <w:szCs w:val="24"/>
              </w:rPr>
              <w:t>ha</w:t>
            </w:r>
            <w:r w:rsidRPr="00585D9B">
              <w:rPr>
                <w:rFonts w:ascii="Times New Roman" w:hAnsi="Times New Roman" w:cs="Times New Roman"/>
                <w:sz w:val="24"/>
                <w:szCs w:val="24"/>
                <w:lang w:val="sr-Cyrl-CS"/>
              </w:rPr>
              <w:t>)</w:t>
            </w:r>
          </w:p>
        </w:tc>
      </w:tr>
      <w:tr w:rsidR="00170A6A" w:rsidRPr="00585D9B">
        <w:trPr>
          <w:trHeight w:val="279"/>
          <w:jc w:val="center"/>
        </w:trPr>
        <w:tc>
          <w:tcPr>
            <w:tcW w:w="631"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352</w:t>
            </w:r>
          </w:p>
        </w:tc>
        <w:tc>
          <w:tcPr>
            <w:tcW w:w="6125"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eastAsia="sr-Latn-CS"/>
              </w:rPr>
              <w:t>Висока (разнодобна) шума букве</w:t>
            </w:r>
          </w:p>
        </w:tc>
        <w:tc>
          <w:tcPr>
            <w:tcW w:w="1826" w:type="dxa"/>
            <w:vAlign w:val="center"/>
          </w:tcPr>
          <w:p w:rsidR="00170A6A" w:rsidRPr="00585D9B" w:rsidRDefault="00170A6A" w:rsidP="00DD55D4">
            <w:pPr>
              <w:jc w:val="right"/>
              <w:outlineLvl w:val="2"/>
              <w:rPr>
                <w:rFonts w:ascii="Times New Roman" w:hAnsi="Times New Roman" w:cs="Times New Roman"/>
                <w:sz w:val="24"/>
                <w:szCs w:val="24"/>
                <w:lang w:val="sr-Cyrl-CS"/>
              </w:rPr>
            </w:pPr>
            <w:r w:rsidRPr="00585D9B">
              <w:rPr>
                <w:rFonts w:ascii="Times New Roman" w:hAnsi="Times New Roman" w:cs="Times New Roman"/>
                <w:sz w:val="24"/>
                <w:szCs w:val="24"/>
                <w:lang w:val="sr-Cyrl-CS"/>
              </w:rPr>
              <w:t>1,24</w:t>
            </w:r>
          </w:p>
        </w:tc>
      </w:tr>
      <w:tr w:rsidR="00170A6A" w:rsidRPr="00585D9B">
        <w:trPr>
          <w:trHeight w:val="260"/>
          <w:jc w:val="center"/>
        </w:trPr>
        <w:tc>
          <w:tcPr>
            <w:tcW w:w="631" w:type="dxa"/>
            <w:vAlign w:val="center"/>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394</w:t>
            </w:r>
          </w:p>
        </w:tc>
        <w:tc>
          <w:tcPr>
            <w:tcW w:w="6125" w:type="dxa"/>
            <w:vAlign w:val="center"/>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Висока пребирна шума јеле и букве</w:t>
            </w:r>
          </w:p>
        </w:tc>
        <w:tc>
          <w:tcPr>
            <w:tcW w:w="1826" w:type="dxa"/>
            <w:vAlign w:val="center"/>
          </w:tcPr>
          <w:p w:rsidR="00170A6A" w:rsidRPr="00585D9B" w:rsidRDefault="00170A6A" w:rsidP="00DD55D4">
            <w:pPr>
              <w:jc w:val="right"/>
              <w:outlineLvl w:val="2"/>
              <w:rPr>
                <w:rFonts w:ascii="Times New Roman" w:hAnsi="Times New Roman" w:cs="Times New Roman"/>
                <w:sz w:val="24"/>
                <w:szCs w:val="24"/>
                <w:lang w:val="sr-Cyrl-CS"/>
              </w:rPr>
            </w:pPr>
            <w:r w:rsidRPr="00585D9B">
              <w:rPr>
                <w:rFonts w:ascii="Times New Roman" w:hAnsi="Times New Roman" w:cs="Times New Roman"/>
                <w:sz w:val="24"/>
                <w:szCs w:val="24"/>
                <w:lang w:val="sr-Cyrl-CS"/>
              </w:rPr>
              <w:t>20,88</w:t>
            </w:r>
          </w:p>
        </w:tc>
      </w:tr>
      <w:tr w:rsidR="00170A6A" w:rsidRPr="00585D9B">
        <w:trPr>
          <w:trHeight w:val="260"/>
          <w:jc w:val="center"/>
        </w:trPr>
        <w:tc>
          <w:tcPr>
            <w:tcW w:w="631" w:type="dxa"/>
            <w:vAlign w:val="center"/>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470</w:t>
            </w:r>
          </w:p>
        </w:tc>
        <w:tc>
          <w:tcPr>
            <w:tcW w:w="6125" w:type="dxa"/>
            <w:vAlign w:val="center"/>
          </w:tcPr>
          <w:p w:rsidR="00170A6A" w:rsidRPr="00585D9B" w:rsidRDefault="00170A6A" w:rsidP="00DD55D4">
            <w:pPr>
              <w:rPr>
                <w:rFonts w:ascii="Times New Roman" w:hAnsi="Times New Roman" w:cs="Times New Roman"/>
                <w:sz w:val="24"/>
                <w:szCs w:val="24"/>
              </w:rPr>
            </w:pPr>
            <w:r w:rsidRPr="00585D9B">
              <w:rPr>
                <w:rFonts w:ascii="Times New Roman" w:hAnsi="Times New Roman" w:cs="Times New Roman"/>
                <w:sz w:val="24"/>
                <w:szCs w:val="24"/>
              </w:rPr>
              <w:t>Вештачки подигнута састојина смрче</w:t>
            </w:r>
          </w:p>
        </w:tc>
        <w:tc>
          <w:tcPr>
            <w:tcW w:w="1826" w:type="dxa"/>
            <w:vAlign w:val="center"/>
          </w:tcPr>
          <w:p w:rsidR="00170A6A" w:rsidRPr="00142117" w:rsidRDefault="00170A6A" w:rsidP="00DD55D4">
            <w:pPr>
              <w:jc w:val="right"/>
              <w:outlineLvl w:val="2"/>
              <w:rPr>
                <w:rFonts w:ascii="Times New Roman" w:hAnsi="Times New Roman" w:cs="Times New Roman"/>
                <w:sz w:val="24"/>
                <w:szCs w:val="24"/>
              </w:rPr>
            </w:pPr>
            <w:r>
              <w:rPr>
                <w:rFonts w:ascii="Times New Roman" w:hAnsi="Times New Roman" w:cs="Times New Roman"/>
                <w:sz w:val="24"/>
                <w:szCs w:val="24"/>
              </w:rPr>
              <w:t>0.34</w:t>
            </w:r>
          </w:p>
        </w:tc>
      </w:tr>
      <w:tr w:rsidR="00170A6A" w:rsidRPr="00585D9B">
        <w:trPr>
          <w:trHeight w:val="260"/>
          <w:jc w:val="center"/>
        </w:trPr>
        <w:tc>
          <w:tcPr>
            <w:tcW w:w="631" w:type="dxa"/>
            <w:vAlign w:val="center"/>
          </w:tcPr>
          <w:p w:rsidR="00170A6A" w:rsidRPr="00142117" w:rsidRDefault="00170A6A" w:rsidP="00DD55D4">
            <w:pPr>
              <w:jc w:val="center"/>
              <w:rPr>
                <w:rFonts w:ascii="Times New Roman" w:hAnsi="Times New Roman" w:cs="Times New Roman"/>
                <w:sz w:val="24"/>
                <w:szCs w:val="24"/>
              </w:rPr>
            </w:pPr>
            <w:r>
              <w:rPr>
                <w:rFonts w:ascii="Times New Roman" w:hAnsi="Times New Roman" w:cs="Times New Roman"/>
                <w:sz w:val="24"/>
                <w:szCs w:val="24"/>
              </w:rPr>
              <w:t>471</w:t>
            </w:r>
          </w:p>
        </w:tc>
        <w:tc>
          <w:tcPr>
            <w:tcW w:w="6125" w:type="dxa"/>
            <w:vAlign w:val="center"/>
          </w:tcPr>
          <w:p w:rsidR="00170A6A" w:rsidRPr="009E171C" w:rsidRDefault="00170A6A" w:rsidP="00612173">
            <w:pPr>
              <w:rPr>
                <w:rFonts w:ascii="Times New Roman" w:hAnsi="Times New Roman" w:cs="Times New Roman"/>
                <w:sz w:val="24"/>
                <w:szCs w:val="24"/>
                <w:lang w:val="ru-RU"/>
              </w:rPr>
            </w:pPr>
            <w:r w:rsidRPr="009E171C">
              <w:rPr>
                <w:rFonts w:ascii="Times New Roman" w:hAnsi="Times New Roman" w:cs="Times New Roman"/>
                <w:sz w:val="24"/>
                <w:szCs w:val="24"/>
                <w:lang w:val="ru-RU"/>
              </w:rPr>
              <w:t>Вештачки подигнута мешовита састојина смрче</w:t>
            </w:r>
          </w:p>
        </w:tc>
        <w:tc>
          <w:tcPr>
            <w:tcW w:w="1826" w:type="dxa"/>
            <w:vAlign w:val="center"/>
          </w:tcPr>
          <w:p w:rsidR="00170A6A" w:rsidRPr="00DE5ADD" w:rsidRDefault="00170A6A" w:rsidP="00DD55D4">
            <w:pPr>
              <w:jc w:val="right"/>
              <w:outlineLvl w:val="2"/>
              <w:rPr>
                <w:rFonts w:ascii="Times New Roman" w:hAnsi="Times New Roman" w:cs="Times New Roman"/>
                <w:sz w:val="24"/>
                <w:szCs w:val="24"/>
              </w:rPr>
            </w:pPr>
            <w:r>
              <w:rPr>
                <w:rFonts w:ascii="Times New Roman" w:hAnsi="Times New Roman" w:cs="Times New Roman"/>
                <w:sz w:val="24"/>
                <w:szCs w:val="24"/>
              </w:rPr>
              <w:t>1,11</w:t>
            </w:r>
          </w:p>
        </w:tc>
      </w:tr>
      <w:tr w:rsidR="00170A6A" w:rsidRPr="00585D9B">
        <w:trPr>
          <w:trHeight w:val="260"/>
          <w:jc w:val="center"/>
        </w:trPr>
        <w:tc>
          <w:tcPr>
            <w:tcW w:w="631" w:type="dxa"/>
            <w:vAlign w:val="center"/>
          </w:tcPr>
          <w:p w:rsidR="00170A6A" w:rsidRPr="00DE5ADD" w:rsidRDefault="00170A6A" w:rsidP="00DD55D4">
            <w:pPr>
              <w:jc w:val="center"/>
              <w:rPr>
                <w:rFonts w:ascii="Times New Roman" w:hAnsi="Times New Roman" w:cs="Times New Roman"/>
                <w:sz w:val="24"/>
                <w:szCs w:val="24"/>
              </w:rPr>
            </w:pPr>
            <w:r>
              <w:rPr>
                <w:rFonts w:ascii="Times New Roman" w:hAnsi="Times New Roman" w:cs="Times New Roman"/>
                <w:sz w:val="24"/>
                <w:szCs w:val="24"/>
              </w:rPr>
              <w:t>475</w:t>
            </w:r>
          </w:p>
        </w:tc>
        <w:tc>
          <w:tcPr>
            <w:tcW w:w="6125" w:type="dxa"/>
            <w:vAlign w:val="center"/>
          </w:tcPr>
          <w:p w:rsidR="00170A6A" w:rsidRPr="009E171C" w:rsidRDefault="00170A6A" w:rsidP="00612173">
            <w:pPr>
              <w:rPr>
                <w:rFonts w:ascii="Times New Roman" w:hAnsi="Times New Roman" w:cs="Times New Roman"/>
                <w:sz w:val="24"/>
                <w:szCs w:val="24"/>
                <w:lang w:val="ru-RU"/>
              </w:rPr>
            </w:pPr>
            <w:r w:rsidRPr="009E171C">
              <w:rPr>
                <w:rFonts w:ascii="Times New Roman" w:hAnsi="Times New Roman" w:cs="Times New Roman"/>
                <w:sz w:val="24"/>
                <w:szCs w:val="24"/>
                <w:lang w:val="ru-RU"/>
              </w:rPr>
              <w:t>Вештачки подигнута састојина црног бора</w:t>
            </w:r>
          </w:p>
        </w:tc>
        <w:tc>
          <w:tcPr>
            <w:tcW w:w="1826" w:type="dxa"/>
            <w:vAlign w:val="center"/>
          </w:tcPr>
          <w:p w:rsidR="00170A6A" w:rsidRDefault="00170A6A" w:rsidP="00DD55D4">
            <w:pPr>
              <w:jc w:val="right"/>
              <w:outlineLvl w:val="2"/>
              <w:rPr>
                <w:rFonts w:ascii="Times New Roman" w:hAnsi="Times New Roman" w:cs="Times New Roman"/>
                <w:sz w:val="24"/>
                <w:szCs w:val="24"/>
              </w:rPr>
            </w:pPr>
            <w:r>
              <w:rPr>
                <w:rFonts w:ascii="Times New Roman" w:hAnsi="Times New Roman" w:cs="Times New Roman"/>
                <w:sz w:val="24"/>
                <w:szCs w:val="24"/>
              </w:rPr>
              <w:t>1,39</w:t>
            </w:r>
          </w:p>
        </w:tc>
      </w:tr>
      <w:tr w:rsidR="00170A6A" w:rsidRPr="00585D9B">
        <w:trPr>
          <w:trHeight w:val="279"/>
          <w:jc w:val="center"/>
        </w:trPr>
        <w:tc>
          <w:tcPr>
            <w:tcW w:w="631" w:type="dxa"/>
            <w:vAlign w:val="center"/>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476</w:t>
            </w:r>
          </w:p>
        </w:tc>
        <w:tc>
          <w:tcPr>
            <w:tcW w:w="6125" w:type="dxa"/>
            <w:vAlign w:val="center"/>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Вештачки подигнута мешовита састојина црног бора</w:t>
            </w:r>
          </w:p>
        </w:tc>
        <w:tc>
          <w:tcPr>
            <w:tcW w:w="1826" w:type="dxa"/>
            <w:vAlign w:val="center"/>
          </w:tcPr>
          <w:p w:rsidR="00170A6A" w:rsidRPr="00585D9B" w:rsidRDefault="00170A6A" w:rsidP="00DD55D4">
            <w:pPr>
              <w:jc w:val="right"/>
              <w:outlineLvl w:val="2"/>
              <w:rPr>
                <w:rFonts w:ascii="Times New Roman" w:hAnsi="Times New Roman" w:cs="Times New Roman"/>
                <w:sz w:val="24"/>
                <w:szCs w:val="24"/>
                <w:lang w:val="sr-Cyrl-CS"/>
              </w:rPr>
            </w:pPr>
            <w:r>
              <w:rPr>
                <w:rFonts w:ascii="Times New Roman" w:hAnsi="Times New Roman" w:cs="Times New Roman"/>
                <w:sz w:val="24"/>
                <w:szCs w:val="24"/>
                <w:lang w:val="sr-Cyrl-CS"/>
              </w:rPr>
              <w:t>1,60</w:t>
            </w:r>
          </w:p>
        </w:tc>
      </w:tr>
      <w:tr w:rsidR="00170A6A" w:rsidRPr="00585D9B">
        <w:trPr>
          <w:trHeight w:val="260"/>
          <w:jc w:val="center"/>
        </w:trPr>
        <w:tc>
          <w:tcPr>
            <w:tcW w:w="631" w:type="dxa"/>
            <w:tcBorders>
              <w:left w:val="nil"/>
              <w:bottom w:val="nil"/>
              <w:right w:val="nil"/>
            </w:tcBorders>
          </w:tcPr>
          <w:p w:rsidR="00170A6A" w:rsidRPr="00585D9B" w:rsidRDefault="00170A6A" w:rsidP="00DD55D4">
            <w:pPr>
              <w:rPr>
                <w:rFonts w:ascii="Times New Roman" w:hAnsi="Times New Roman" w:cs="Times New Roman"/>
                <w:sz w:val="24"/>
                <w:szCs w:val="24"/>
              </w:rPr>
            </w:pPr>
          </w:p>
        </w:tc>
        <w:tc>
          <w:tcPr>
            <w:tcW w:w="6125" w:type="dxa"/>
            <w:tcBorders>
              <w:left w:val="nil"/>
              <w:bottom w:val="nil"/>
              <w:right w:val="double" w:sz="4" w:space="0" w:color="auto"/>
            </w:tcBorders>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Укупно</w:t>
            </w:r>
            <w:r w:rsidRPr="00585D9B">
              <w:rPr>
                <w:rFonts w:ascii="Times New Roman" w:hAnsi="Times New Roman" w:cs="Times New Roman"/>
                <w:sz w:val="24"/>
                <w:szCs w:val="24"/>
              </w:rPr>
              <w:t>:</w:t>
            </w:r>
          </w:p>
        </w:tc>
        <w:tc>
          <w:tcPr>
            <w:tcW w:w="1826" w:type="dxa"/>
            <w:tcBorders>
              <w:top w:val="double" w:sz="4" w:space="0" w:color="auto"/>
              <w:left w:val="double" w:sz="4" w:space="0" w:color="auto"/>
              <w:bottom w:val="double" w:sz="4" w:space="0" w:color="auto"/>
              <w:right w:val="double" w:sz="4" w:space="0" w:color="auto"/>
            </w:tcBorders>
            <w:shd w:val="pct5" w:color="auto" w:fill="auto"/>
            <w:vAlign w:val="bottom"/>
          </w:tcPr>
          <w:p w:rsidR="00170A6A" w:rsidRPr="00585D9B" w:rsidRDefault="00170A6A" w:rsidP="00DD55D4">
            <w:pPr>
              <w:jc w:val="right"/>
              <w:outlineLvl w:val="1"/>
              <w:rPr>
                <w:rFonts w:ascii="Times New Roman" w:hAnsi="Times New Roman" w:cs="Times New Roman"/>
                <w:b/>
                <w:bCs/>
                <w:sz w:val="24"/>
                <w:szCs w:val="24"/>
                <w:lang w:val="sr-Cyrl-CS"/>
              </w:rPr>
            </w:pPr>
            <w:r w:rsidRPr="00585D9B">
              <w:rPr>
                <w:rFonts w:ascii="Times New Roman" w:hAnsi="Times New Roman" w:cs="Times New Roman"/>
                <w:b/>
                <w:bCs/>
                <w:sz w:val="24"/>
                <w:szCs w:val="24"/>
                <w:lang w:val="sr-Cyrl-CS"/>
              </w:rPr>
              <w:t>26,56</w:t>
            </w:r>
          </w:p>
        </w:tc>
      </w:tr>
    </w:tbl>
    <w:p w:rsidR="00170A6A" w:rsidRPr="00585D9B" w:rsidRDefault="00170A6A" w:rsidP="006C40C7">
      <w:pPr>
        <w:jc w:val="both"/>
        <w:rPr>
          <w:rFonts w:ascii="Times New Roman" w:hAnsi="Times New Roman" w:cs="Times New Roman"/>
          <w:sz w:val="24"/>
          <w:szCs w:val="24"/>
        </w:rPr>
      </w:pPr>
    </w:p>
    <w:p w:rsidR="00170A6A" w:rsidRDefault="00170A6A">
      <w:pPr>
        <w:rPr>
          <w:rFonts w:ascii="Times New Roman" w:hAnsi="Times New Roman" w:cs="Times New Roman"/>
          <w:sz w:val="24"/>
          <w:szCs w:val="24"/>
        </w:rPr>
      </w:pPr>
      <w:r>
        <w:rPr>
          <w:rFonts w:ascii="Times New Roman" w:hAnsi="Times New Roman" w:cs="Times New Roman"/>
          <w:sz w:val="24"/>
          <w:szCs w:val="24"/>
        </w:rPr>
        <w:br w:type="page"/>
      </w:r>
    </w:p>
    <w:p w:rsidR="00170A6A" w:rsidRPr="00585D9B" w:rsidRDefault="00170A6A" w:rsidP="006C40C7">
      <w:pPr>
        <w:jc w:val="both"/>
        <w:rPr>
          <w:rFonts w:ascii="Times New Roman" w:hAnsi="Times New Roman" w:cs="Times New Roman"/>
          <w:sz w:val="24"/>
          <w:szCs w:val="24"/>
        </w:rPr>
      </w:pPr>
    </w:p>
    <w:tbl>
      <w:tblPr>
        <w:tblW w:w="0" w:type="auto"/>
        <w:jc w:val="center"/>
        <w:tblBorders>
          <w:insideH w:val="single" w:sz="4" w:space="0" w:color="auto"/>
          <w:insideV w:val="single" w:sz="4" w:space="0" w:color="auto"/>
        </w:tblBorders>
        <w:tblLook w:val="0000"/>
      </w:tblPr>
      <w:tblGrid>
        <w:gridCol w:w="13462"/>
      </w:tblGrid>
      <w:tr w:rsidR="00170A6A" w:rsidRPr="006418B4">
        <w:trPr>
          <w:cantSplit/>
          <w:trHeight w:val="525"/>
          <w:jc w:val="center"/>
        </w:trPr>
        <w:tc>
          <w:tcPr>
            <w:tcW w:w="13462" w:type="dxa"/>
          </w:tcPr>
          <w:p w:rsidR="00170A6A" w:rsidRPr="00585D9B" w:rsidRDefault="00170A6A" w:rsidP="00DD55D4">
            <w:pPr>
              <w:rPr>
                <w:rFonts w:ascii="Times New Roman" w:hAnsi="Times New Roman" w:cs="Times New Roman"/>
                <w:b/>
                <w:bCs/>
                <w:sz w:val="24"/>
                <w:szCs w:val="24"/>
                <w:lang w:val="sr-Cyrl-CS"/>
              </w:rPr>
            </w:pPr>
            <w:r w:rsidRPr="00585D9B">
              <w:rPr>
                <w:rFonts w:ascii="Times New Roman" w:hAnsi="Times New Roman" w:cs="Times New Roman"/>
                <w:sz w:val="24"/>
                <w:szCs w:val="24"/>
                <w:lang w:val="sr-Cyrl-CS" w:eastAsia="sr-Latn-CS"/>
              </w:rPr>
              <w:t xml:space="preserve">Тип шуме </w:t>
            </w:r>
            <w:r w:rsidRPr="00585D9B">
              <w:rPr>
                <w:rFonts w:ascii="Times New Roman" w:hAnsi="Times New Roman" w:cs="Times New Roman"/>
                <w:snapToGrid w:val="0"/>
                <w:sz w:val="24"/>
                <w:szCs w:val="24"/>
                <w:lang w:val="sr-Cyrl-CS"/>
              </w:rPr>
              <w:t xml:space="preserve">727: </w:t>
            </w:r>
            <w:r w:rsidRPr="00585D9B">
              <w:rPr>
                <w:rFonts w:ascii="Times New Roman" w:hAnsi="Times New Roman" w:cs="Times New Roman"/>
                <w:b/>
                <w:bCs/>
                <w:snapToGrid w:val="0"/>
                <w:sz w:val="24"/>
                <w:szCs w:val="24"/>
                <w:lang w:val="sr-Cyrl-CS"/>
              </w:rPr>
              <w:t xml:space="preserve">Тип  шуме  јеле и букве </w:t>
            </w:r>
            <w:r w:rsidRPr="00585D9B">
              <w:rPr>
                <w:rFonts w:ascii="Times New Roman" w:hAnsi="Times New Roman" w:cs="Times New Roman"/>
                <w:snapToGrid w:val="0"/>
                <w:sz w:val="24"/>
                <w:szCs w:val="24"/>
                <w:lang w:val="sr-Cyrl-CS"/>
              </w:rPr>
              <w:t>(</w:t>
            </w:r>
            <w:r w:rsidRPr="009E171C">
              <w:rPr>
                <w:rFonts w:ascii="Times New Roman" w:hAnsi="Times New Roman" w:cs="Times New Roman"/>
                <w:i/>
                <w:iCs/>
                <w:snapToGrid w:val="0"/>
                <w:sz w:val="24"/>
                <w:szCs w:val="24"/>
              </w:rPr>
              <w:t>Abieti</w:t>
            </w:r>
            <w:r w:rsidRPr="00585D9B">
              <w:rPr>
                <w:rFonts w:ascii="Times New Roman" w:hAnsi="Times New Roman" w:cs="Times New Roman"/>
                <w:i/>
                <w:iCs/>
                <w:snapToGrid w:val="0"/>
                <w:sz w:val="24"/>
                <w:szCs w:val="24"/>
                <w:lang w:val="sr-Cyrl-CS"/>
              </w:rPr>
              <w:t xml:space="preserve"> - </w:t>
            </w:r>
            <w:r w:rsidRPr="009E171C">
              <w:rPr>
                <w:rFonts w:ascii="Times New Roman" w:hAnsi="Times New Roman" w:cs="Times New Roman"/>
                <w:i/>
                <w:iCs/>
                <w:snapToGrid w:val="0"/>
                <w:sz w:val="24"/>
                <w:szCs w:val="24"/>
              </w:rPr>
              <w:t>Fagetum</w:t>
            </w:r>
            <w:r w:rsidRPr="00585D9B">
              <w:rPr>
                <w:rFonts w:ascii="Times New Roman" w:hAnsi="Times New Roman" w:cs="Times New Roman"/>
                <w:i/>
                <w:iCs/>
                <w:snapToGrid w:val="0"/>
                <w:sz w:val="24"/>
                <w:szCs w:val="24"/>
                <w:lang w:val="sr-Cyrl-CS"/>
              </w:rPr>
              <w:t xml:space="preserve"> </w:t>
            </w:r>
            <w:r w:rsidRPr="009E171C">
              <w:rPr>
                <w:rFonts w:ascii="Times New Roman" w:hAnsi="Times New Roman" w:cs="Times New Roman"/>
                <w:i/>
                <w:iCs/>
                <w:snapToGrid w:val="0"/>
                <w:sz w:val="24"/>
                <w:szCs w:val="24"/>
              </w:rPr>
              <w:t>serpentinicum</w:t>
            </w:r>
            <w:r w:rsidRPr="00585D9B">
              <w:rPr>
                <w:rFonts w:ascii="Times New Roman" w:hAnsi="Times New Roman" w:cs="Times New Roman"/>
                <w:i/>
                <w:iCs/>
                <w:snapToGrid w:val="0"/>
                <w:sz w:val="24"/>
                <w:szCs w:val="24"/>
                <w:lang w:val="sr-Cyrl-CS"/>
              </w:rPr>
              <w:t xml:space="preserve"> </w:t>
            </w:r>
            <w:r w:rsidRPr="009E171C">
              <w:rPr>
                <w:rFonts w:ascii="Times New Roman" w:hAnsi="Times New Roman" w:cs="Times New Roman"/>
                <w:i/>
                <w:iCs/>
                <w:snapToGrid w:val="0"/>
                <w:sz w:val="24"/>
                <w:szCs w:val="24"/>
              </w:rPr>
              <w:t>caricetosum</w:t>
            </w:r>
            <w:r w:rsidRPr="00585D9B">
              <w:rPr>
                <w:rFonts w:ascii="Times New Roman" w:hAnsi="Times New Roman" w:cs="Times New Roman"/>
                <w:i/>
                <w:iCs/>
                <w:snapToGrid w:val="0"/>
                <w:sz w:val="24"/>
                <w:szCs w:val="24"/>
                <w:lang w:val="sr-Cyrl-CS"/>
              </w:rPr>
              <w:t xml:space="preserve"> </w:t>
            </w:r>
            <w:r w:rsidRPr="009E171C">
              <w:rPr>
                <w:rFonts w:ascii="Times New Roman" w:hAnsi="Times New Roman" w:cs="Times New Roman"/>
                <w:i/>
                <w:iCs/>
                <w:snapToGrid w:val="0"/>
                <w:sz w:val="24"/>
                <w:szCs w:val="24"/>
              </w:rPr>
              <w:t>silvaticae</w:t>
            </w:r>
            <w:r w:rsidRPr="00585D9B">
              <w:rPr>
                <w:rFonts w:ascii="Times New Roman" w:hAnsi="Times New Roman" w:cs="Times New Roman"/>
                <w:b/>
                <w:bCs/>
                <w:snapToGrid w:val="0"/>
                <w:sz w:val="24"/>
                <w:szCs w:val="24"/>
                <w:lang w:val="sr-Cyrl-CS"/>
              </w:rPr>
              <w:t>) на дубоким смеђим до лесивираним смеђим земљиштима  на серпентиниту и на серпентинитском делувијуму</w:t>
            </w:r>
          </w:p>
        </w:tc>
      </w:tr>
    </w:tbl>
    <w:p w:rsidR="00170A6A" w:rsidRPr="00585D9B" w:rsidRDefault="00170A6A" w:rsidP="006C40C7">
      <w:pPr>
        <w:rPr>
          <w:rFonts w:ascii="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
        <w:gridCol w:w="6148"/>
        <w:gridCol w:w="1843"/>
      </w:tblGrid>
      <w:tr w:rsidR="00170A6A" w:rsidRPr="00585D9B">
        <w:trPr>
          <w:cantSplit/>
          <w:trHeight w:val="258"/>
          <w:jc w:val="center"/>
        </w:trPr>
        <w:tc>
          <w:tcPr>
            <w:tcW w:w="6774" w:type="dxa"/>
            <w:gridSpan w:val="2"/>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Састојинска целина</w:t>
            </w:r>
            <w:r w:rsidRPr="00585D9B">
              <w:rPr>
                <w:rFonts w:ascii="Times New Roman" w:hAnsi="Times New Roman" w:cs="Times New Roman"/>
                <w:sz w:val="24"/>
                <w:szCs w:val="24"/>
              </w:rPr>
              <w:t>:</w:t>
            </w:r>
          </w:p>
        </w:tc>
        <w:tc>
          <w:tcPr>
            <w:tcW w:w="1843"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Површина (</w:t>
            </w:r>
            <w:r w:rsidRPr="00585D9B">
              <w:rPr>
                <w:rFonts w:ascii="Times New Roman" w:hAnsi="Times New Roman" w:cs="Times New Roman"/>
                <w:sz w:val="24"/>
                <w:szCs w:val="24"/>
              </w:rPr>
              <w:t>ha</w:t>
            </w:r>
            <w:r w:rsidRPr="00585D9B">
              <w:rPr>
                <w:rFonts w:ascii="Times New Roman" w:hAnsi="Times New Roman" w:cs="Times New Roman"/>
                <w:sz w:val="24"/>
                <w:szCs w:val="24"/>
                <w:lang w:val="sr-Cyrl-CS"/>
              </w:rPr>
              <w:t>)</w:t>
            </w:r>
          </w:p>
        </w:tc>
      </w:tr>
      <w:tr w:rsidR="00170A6A" w:rsidRPr="00585D9B">
        <w:trPr>
          <w:trHeight w:val="279"/>
          <w:jc w:val="center"/>
        </w:trPr>
        <w:tc>
          <w:tcPr>
            <w:tcW w:w="626"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357</w:t>
            </w:r>
          </w:p>
        </w:tc>
        <w:tc>
          <w:tcPr>
            <w:tcW w:w="6148" w:type="dxa"/>
            <w:vAlign w:val="center"/>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Висока шума букве и јеле</w:t>
            </w:r>
          </w:p>
        </w:tc>
        <w:tc>
          <w:tcPr>
            <w:tcW w:w="1843" w:type="dxa"/>
            <w:vAlign w:val="bottom"/>
          </w:tcPr>
          <w:p w:rsidR="00170A6A" w:rsidRPr="00585D9B" w:rsidRDefault="00170A6A" w:rsidP="00DD55D4">
            <w:pPr>
              <w:jc w:val="right"/>
              <w:outlineLvl w:val="2"/>
              <w:rPr>
                <w:rFonts w:ascii="Times New Roman" w:hAnsi="Times New Roman" w:cs="Times New Roman"/>
                <w:sz w:val="24"/>
                <w:szCs w:val="24"/>
                <w:lang w:val="sr-Cyrl-CS"/>
              </w:rPr>
            </w:pPr>
            <w:r>
              <w:rPr>
                <w:rFonts w:ascii="Times New Roman" w:hAnsi="Times New Roman" w:cs="Times New Roman"/>
                <w:sz w:val="24"/>
                <w:szCs w:val="24"/>
                <w:lang w:val="sr-Cyrl-CS"/>
              </w:rPr>
              <w:t>501,13</w:t>
            </w:r>
          </w:p>
        </w:tc>
      </w:tr>
      <w:tr w:rsidR="00170A6A" w:rsidRPr="00585D9B">
        <w:trPr>
          <w:trHeight w:val="258"/>
          <w:jc w:val="center"/>
        </w:trPr>
        <w:tc>
          <w:tcPr>
            <w:tcW w:w="626" w:type="dxa"/>
          </w:tcPr>
          <w:p w:rsidR="00170A6A" w:rsidRPr="00585D9B" w:rsidRDefault="00170A6A" w:rsidP="00DD55D4">
            <w:pPr>
              <w:jc w:val="center"/>
              <w:rPr>
                <w:rFonts w:ascii="Times New Roman" w:hAnsi="Times New Roman" w:cs="Times New Roman"/>
                <w:sz w:val="24"/>
                <w:szCs w:val="24"/>
              </w:rPr>
            </w:pPr>
            <w:r w:rsidRPr="00585D9B">
              <w:rPr>
                <w:rFonts w:ascii="Times New Roman" w:hAnsi="Times New Roman" w:cs="Times New Roman"/>
                <w:sz w:val="24"/>
                <w:szCs w:val="24"/>
              </w:rPr>
              <w:t>393</w:t>
            </w:r>
          </w:p>
        </w:tc>
        <w:tc>
          <w:tcPr>
            <w:tcW w:w="6148" w:type="dxa"/>
            <w:vAlign w:val="bottom"/>
          </w:tcPr>
          <w:p w:rsidR="00170A6A" w:rsidRPr="00585D9B" w:rsidRDefault="00170A6A" w:rsidP="00DD55D4">
            <w:pPr>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Висока шума јеле и букве</w:t>
            </w:r>
          </w:p>
        </w:tc>
        <w:tc>
          <w:tcPr>
            <w:tcW w:w="1843" w:type="dxa"/>
            <w:vAlign w:val="bottom"/>
          </w:tcPr>
          <w:p w:rsidR="00170A6A" w:rsidRPr="00585D9B" w:rsidRDefault="00170A6A" w:rsidP="00DD55D4">
            <w:pPr>
              <w:jc w:val="right"/>
              <w:outlineLvl w:val="2"/>
              <w:rPr>
                <w:rFonts w:ascii="Times New Roman" w:hAnsi="Times New Roman" w:cs="Times New Roman"/>
                <w:sz w:val="24"/>
                <w:szCs w:val="24"/>
                <w:lang w:val="sr-Cyrl-CS"/>
              </w:rPr>
            </w:pPr>
            <w:r>
              <w:rPr>
                <w:rFonts w:ascii="Times New Roman" w:hAnsi="Times New Roman" w:cs="Times New Roman"/>
                <w:sz w:val="24"/>
                <w:szCs w:val="24"/>
                <w:lang w:val="sr-Cyrl-CS"/>
              </w:rPr>
              <w:t>36,40</w:t>
            </w:r>
          </w:p>
        </w:tc>
      </w:tr>
      <w:tr w:rsidR="00170A6A" w:rsidRPr="00585D9B">
        <w:trPr>
          <w:trHeight w:val="258"/>
          <w:jc w:val="center"/>
        </w:trPr>
        <w:tc>
          <w:tcPr>
            <w:tcW w:w="626"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470</w:t>
            </w:r>
          </w:p>
        </w:tc>
        <w:tc>
          <w:tcPr>
            <w:tcW w:w="6148"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eastAsia="sr-Latn-CS"/>
              </w:rPr>
              <w:t>Вештачки подигнута састојина смрче</w:t>
            </w:r>
          </w:p>
        </w:tc>
        <w:tc>
          <w:tcPr>
            <w:tcW w:w="1843" w:type="dxa"/>
            <w:vAlign w:val="bottom"/>
          </w:tcPr>
          <w:p w:rsidR="00170A6A" w:rsidRPr="00585D9B" w:rsidRDefault="00170A6A" w:rsidP="00DD55D4">
            <w:pPr>
              <w:jc w:val="right"/>
              <w:outlineLvl w:val="2"/>
              <w:rPr>
                <w:rFonts w:ascii="Times New Roman" w:hAnsi="Times New Roman" w:cs="Times New Roman"/>
                <w:sz w:val="24"/>
                <w:szCs w:val="24"/>
                <w:lang w:val="sr-Cyrl-CS"/>
              </w:rPr>
            </w:pPr>
            <w:r w:rsidRPr="00585D9B">
              <w:rPr>
                <w:rFonts w:ascii="Times New Roman" w:hAnsi="Times New Roman" w:cs="Times New Roman"/>
                <w:sz w:val="24"/>
                <w:szCs w:val="24"/>
                <w:lang w:val="sr-Cyrl-CS"/>
              </w:rPr>
              <w:t>3,96</w:t>
            </w:r>
          </w:p>
        </w:tc>
      </w:tr>
      <w:tr w:rsidR="00170A6A" w:rsidRPr="00585D9B">
        <w:trPr>
          <w:trHeight w:val="258"/>
          <w:jc w:val="center"/>
        </w:trPr>
        <w:tc>
          <w:tcPr>
            <w:tcW w:w="626"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471</w:t>
            </w:r>
          </w:p>
        </w:tc>
        <w:tc>
          <w:tcPr>
            <w:tcW w:w="6148" w:type="dxa"/>
            <w:vAlign w:val="bottom"/>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Вештачки подигнута мешовита састојина смрче</w:t>
            </w:r>
          </w:p>
        </w:tc>
        <w:tc>
          <w:tcPr>
            <w:tcW w:w="1843" w:type="dxa"/>
            <w:vAlign w:val="bottom"/>
          </w:tcPr>
          <w:p w:rsidR="00170A6A" w:rsidRPr="00585D9B" w:rsidRDefault="00170A6A" w:rsidP="00DD55D4">
            <w:pPr>
              <w:jc w:val="right"/>
              <w:outlineLvl w:val="2"/>
              <w:rPr>
                <w:rFonts w:ascii="Times New Roman" w:hAnsi="Times New Roman" w:cs="Times New Roman"/>
                <w:sz w:val="24"/>
                <w:szCs w:val="24"/>
                <w:lang w:val="sr-Cyrl-CS"/>
              </w:rPr>
            </w:pPr>
            <w:r w:rsidRPr="00585D9B">
              <w:rPr>
                <w:rFonts w:ascii="Times New Roman" w:hAnsi="Times New Roman" w:cs="Times New Roman"/>
                <w:sz w:val="24"/>
                <w:szCs w:val="24"/>
                <w:lang w:val="sr-Cyrl-CS"/>
              </w:rPr>
              <w:t>0,23</w:t>
            </w:r>
          </w:p>
        </w:tc>
      </w:tr>
      <w:tr w:rsidR="00170A6A" w:rsidRPr="00585D9B">
        <w:trPr>
          <w:trHeight w:val="258"/>
          <w:jc w:val="center"/>
        </w:trPr>
        <w:tc>
          <w:tcPr>
            <w:tcW w:w="626"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475</w:t>
            </w:r>
          </w:p>
        </w:tc>
        <w:tc>
          <w:tcPr>
            <w:tcW w:w="6148" w:type="dxa"/>
            <w:vAlign w:val="bottom"/>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Вештачки подигнута састојина црног бора</w:t>
            </w:r>
          </w:p>
        </w:tc>
        <w:tc>
          <w:tcPr>
            <w:tcW w:w="1843" w:type="dxa"/>
            <w:vAlign w:val="bottom"/>
          </w:tcPr>
          <w:p w:rsidR="00170A6A" w:rsidRPr="00585D9B" w:rsidRDefault="00170A6A" w:rsidP="00DD55D4">
            <w:pPr>
              <w:jc w:val="right"/>
              <w:outlineLvl w:val="2"/>
              <w:rPr>
                <w:rFonts w:ascii="Times New Roman" w:hAnsi="Times New Roman" w:cs="Times New Roman"/>
                <w:sz w:val="24"/>
                <w:szCs w:val="24"/>
                <w:lang w:val="sr-Cyrl-CS"/>
              </w:rPr>
            </w:pPr>
            <w:r>
              <w:rPr>
                <w:rFonts w:ascii="Times New Roman" w:hAnsi="Times New Roman" w:cs="Times New Roman"/>
                <w:sz w:val="24"/>
                <w:szCs w:val="24"/>
                <w:lang w:val="sr-Cyrl-CS"/>
              </w:rPr>
              <w:t>11,97</w:t>
            </w:r>
          </w:p>
        </w:tc>
      </w:tr>
      <w:tr w:rsidR="00170A6A" w:rsidRPr="00585D9B">
        <w:trPr>
          <w:trHeight w:val="258"/>
          <w:jc w:val="center"/>
        </w:trPr>
        <w:tc>
          <w:tcPr>
            <w:tcW w:w="626"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476</w:t>
            </w:r>
          </w:p>
        </w:tc>
        <w:tc>
          <w:tcPr>
            <w:tcW w:w="6148" w:type="dxa"/>
            <w:vAlign w:val="bottom"/>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Вештачки подигнута мешовита састојина црног бора</w:t>
            </w:r>
          </w:p>
        </w:tc>
        <w:tc>
          <w:tcPr>
            <w:tcW w:w="1843" w:type="dxa"/>
            <w:vAlign w:val="bottom"/>
          </w:tcPr>
          <w:p w:rsidR="00170A6A" w:rsidRPr="00585D9B" w:rsidRDefault="00170A6A" w:rsidP="00DD55D4">
            <w:pPr>
              <w:jc w:val="right"/>
              <w:outlineLvl w:val="2"/>
              <w:rPr>
                <w:rFonts w:ascii="Times New Roman" w:hAnsi="Times New Roman" w:cs="Times New Roman"/>
                <w:sz w:val="24"/>
                <w:szCs w:val="24"/>
                <w:lang w:val="sr-Cyrl-CS"/>
              </w:rPr>
            </w:pPr>
            <w:r>
              <w:rPr>
                <w:rFonts w:ascii="Times New Roman" w:hAnsi="Times New Roman" w:cs="Times New Roman"/>
                <w:sz w:val="24"/>
                <w:szCs w:val="24"/>
                <w:lang w:val="sr-Cyrl-CS"/>
              </w:rPr>
              <w:t>15,38</w:t>
            </w:r>
          </w:p>
        </w:tc>
      </w:tr>
      <w:tr w:rsidR="00170A6A" w:rsidRPr="00585D9B">
        <w:trPr>
          <w:trHeight w:val="258"/>
          <w:jc w:val="center"/>
        </w:trPr>
        <w:tc>
          <w:tcPr>
            <w:tcW w:w="626" w:type="dxa"/>
            <w:tcBorders>
              <w:left w:val="nil"/>
              <w:bottom w:val="nil"/>
              <w:right w:val="nil"/>
            </w:tcBorders>
          </w:tcPr>
          <w:p w:rsidR="00170A6A" w:rsidRPr="00585D9B" w:rsidRDefault="00170A6A" w:rsidP="00DD55D4">
            <w:pPr>
              <w:rPr>
                <w:rFonts w:ascii="Times New Roman" w:hAnsi="Times New Roman" w:cs="Times New Roman"/>
                <w:sz w:val="24"/>
                <w:szCs w:val="24"/>
              </w:rPr>
            </w:pPr>
          </w:p>
        </w:tc>
        <w:tc>
          <w:tcPr>
            <w:tcW w:w="6148" w:type="dxa"/>
            <w:tcBorders>
              <w:left w:val="nil"/>
              <w:bottom w:val="nil"/>
              <w:right w:val="double" w:sz="4" w:space="0" w:color="auto"/>
            </w:tcBorders>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Укупно</w:t>
            </w:r>
            <w:r w:rsidRPr="00585D9B">
              <w:rPr>
                <w:rFonts w:ascii="Times New Roman" w:hAnsi="Times New Roman" w:cs="Times New Roman"/>
                <w:sz w:val="24"/>
                <w:szCs w:val="24"/>
              </w:rPr>
              <w:t>:</w:t>
            </w:r>
          </w:p>
        </w:tc>
        <w:tc>
          <w:tcPr>
            <w:tcW w:w="1843" w:type="dxa"/>
            <w:tcBorders>
              <w:top w:val="double" w:sz="4" w:space="0" w:color="auto"/>
              <w:left w:val="double" w:sz="4" w:space="0" w:color="auto"/>
              <w:bottom w:val="double" w:sz="4" w:space="0" w:color="auto"/>
              <w:right w:val="double" w:sz="4" w:space="0" w:color="auto"/>
            </w:tcBorders>
            <w:shd w:val="pct5" w:color="auto" w:fill="auto"/>
            <w:vAlign w:val="bottom"/>
          </w:tcPr>
          <w:p w:rsidR="00170A6A" w:rsidRPr="00585D9B" w:rsidRDefault="00170A6A" w:rsidP="00DD55D4">
            <w:pPr>
              <w:jc w:val="right"/>
              <w:outlineLvl w:val="1"/>
              <w:rPr>
                <w:rFonts w:ascii="Times New Roman" w:hAnsi="Times New Roman" w:cs="Times New Roman"/>
                <w:b/>
                <w:bCs/>
                <w:sz w:val="24"/>
                <w:szCs w:val="24"/>
                <w:lang w:val="sr-Cyrl-CS"/>
              </w:rPr>
            </w:pPr>
            <w:r>
              <w:rPr>
                <w:rFonts w:ascii="Times New Roman" w:hAnsi="Times New Roman" w:cs="Times New Roman"/>
                <w:b/>
                <w:bCs/>
                <w:sz w:val="24"/>
                <w:szCs w:val="24"/>
                <w:lang w:val="sr-Cyrl-CS"/>
              </w:rPr>
              <w:t>569,07</w:t>
            </w:r>
          </w:p>
        </w:tc>
      </w:tr>
    </w:tbl>
    <w:p w:rsidR="00170A6A" w:rsidRPr="00585D9B" w:rsidRDefault="00170A6A" w:rsidP="006C40C7">
      <w:pPr>
        <w:jc w:val="both"/>
        <w:rPr>
          <w:rFonts w:ascii="Times New Roman" w:hAnsi="Times New Roman" w:cs="Times New Roman"/>
          <w:sz w:val="24"/>
          <w:szCs w:val="24"/>
        </w:rPr>
      </w:pPr>
    </w:p>
    <w:tbl>
      <w:tblPr>
        <w:tblW w:w="0" w:type="auto"/>
        <w:jc w:val="center"/>
        <w:tblBorders>
          <w:insideH w:val="single" w:sz="4" w:space="0" w:color="auto"/>
          <w:insideV w:val="single" w:sz="4" w:space="0" w:color="auto"/>
        </w:tblBorders>
        <w:tblLook w:val="0000"/>
      </w:tblPr>
      <w:tblGrid>
        <w:gridCol w:w="13462"/>
      </w:tblGrid>
      <w:tr w:rsidR="00170A6A" w:rsidRPr="006418B4">
        <w:trPr>
          <w:cantSplit/>
          <w:trHeight w:val="525"/>
          <w:jc w:val="center"/>
        </w:trPr>
        <w:tc>
          <w:tcPr>
            <w:tcW w:w="13462" w:type="dxa"/>
          </w:tcPr>
          <w:p w:rsidR="00170A6A" w:rsidRPr="00585D9B" w:rsidRDefault="00170A6A" w:rsidP="00DD55D4">
            <w:pPr>
              <w:rPr>
                <w:rFonts w:ascii="Times New Roman" w:hAnsi="Times New Roman" w:cs="Times New Roman"/>
                <w:b/>
                <w:bCs/>
                <w:sz w:val="24"/>
                <w:szCs w:val="24"/>
                <w:lang w:val="sr-Cyrl-CS"/>
              </w:rPr>
            </w:pPr>
            <w:r w:rsidRPr="00585D9B">
              <w:rPr>
                <w:rFonts w:ascii="Times New Roman" w:hAnsi="Times New Roman" w:cs="Times New Roman"/>
                <w:sz w:val="24"/>
                <w:szCs w:val="24"/>
                <w:lang w:val="sr-Cyrl-CS" w:eastAsia="sr-Latn-CS"/>
              </w:rPr>
              <w:t xml:space="preserve">Тип шуме </w:t>
            </w:r>
            <w:r w:rsidRPr="00585D9B">
              <w:rPr>
                <w:rFonts w:ascii="Times New Roman" w:hAnsi="Times New Roman" w:cs="Times New Roman"/>
                <w:snapToGrid w:val="0"/>
                <w:sz w:val="24"/>
                <w:szCs w:val="24"/>
                <w:lang w:val="sr-Cyrl-CS"/>
              </w:rPr>
              <w:t xml:space="preserve">728: </w:t>
            </w:r>
            <w:r w:rsidRPr="00585D9B">
              <w:rPr>
                <w:rFonts w:ascii="Times New Roman" w:hAnsi="Times New Roman" w:cs="Times New Roman"/>
                <w:b/>
                <w:bCs/>
                <w:snapToGrid w:val="0"/>
                <w:sz w:val="24"/>
                <w:szCs w:val="24"/>
                <w:lang w:val="sr-Cyrl-CS"/>
              </w:rPr>
              <w:t>Тип  шуме  јеле</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b/>
                <w:bCs/>
                <w:snapToGrid w:val="0"/>
                <w:sz w:val="24"/>
                <w:szCs w:val="24"/>
                <w:lang w:val="sr-Cyrl-CS"/>
              </w:rPr>
              <w:t>и букве</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snapToGrid w:val="0"/>
                <w:sz w:val="24"/>
                <w:szCs w:val="24"/>
                <w:lang w:val="sr-Cyrl-CS"/>
              </w:rPr>
              <w:t>(</w:t>
            </w:r>
            <w:r w:rsidRPr="009E171C">
              <w:rPr>
                <w:rFonts w:ascii="Times New Roman" w:hAnsi="Times New Roman" w:cs="Times New Roman"/>
                <w:i/>
                <w:iCs/>
                <w:snapToGrid w:val="0"/>
                <w:sz w:val="24"/>
                <w:szCs w:val="24"/>
              </w:rPr>
              <w:t>Abieti</w:t>
            </w:r>
            <w:r w:rsidRPr="00585D9B">
              <w:rPr>
                <w:rFonts w:ascii="Times New Roman" w:hAnsi="Times New Roman" w:cs="Times New Roman"/>
                <w:i/>
                <w:iCs/>
                <w:snapToGrid w:val="0"/>
                <w:sz w:val="24"/>
                <w:szCs w:val="24"/>
                <w:lang w:val="sr-Cyrl-CS"/>
              </w:rPr>
              <w:t xml:space="preserve"> - </w:t>
            </w:r>
            <w:r w:rsidRPr="009E171C">
              <w:rPr>
                <w:rFonts w:ascii="Times New Roman" w:hAnsi="Times New Roman" w:cs="Times New Roman"/>
                <w:i/>
                <w:iCs/>
                <w:snapToGrid w:val="0"/>
                <w:sz w:val="24"/>
                <w:szCs w:val="24"/>
              </w:rPr>
              <w:t>Fagetum</w:t>
            </w:r>
            <w:r w:rsidRPr="00585D9B">
              <w:rPr>
                <w:rFonts w:ascii="Times New Roman" w:hAnsi="Times New Roman" w:cs="Times New Roman"/>
                <w:i/>
                <w:iCs/>
                <w:snapToGrid w:val="0"/>
                <w:sz w:val="24"/>
                <w:szCs w:val="24"/>
                <w:lang w:val="sr-Cyrl-CS"/>
              </w:rPr>
              <w:t xml:space="preserve"> </w:t>
            </w:r>
            <w:r w:rsidRPr="009E171C">
              <w:rPr>
                <w:rFonts w:ascii="Times New Roman" w:hAnsi="Times New Roman" w:cs="Times New Roman"/>
                <w:i/>
                <w:iCs/>
                <w:snapToGrid w:val="0"/>
                <w:sz w:val="24"/>
                <w:szCs w:val="24"/>
              </w:rPr>
              <w:t>serpentinicum</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sr-Latn-CS"/>
              </w:rPr>
              <w:t>t</w:t>
            </w:r>
            <w:r w:rsidRPr="00585D9B">
              <w:rPr>
                <w:rFonts w:ascii="Times New Roman" w:hAnsi="Times New Roman" w:cs="Times New Roman"/>
                <w:i/>
                <w:iCs/>
                <w:snapToGrid w:val="0"/>
                <w:sz w:val="24"/>
                <w:szCs w:val="24"/>
              </w:rPr>
              <w:t>y</w:t>
            </w:r>
            <w:r w:rsidRPr="009E171C">
              <w:rPr>
                <w:rFonts w:ascii="Times New Roman" w:hAnsi="Times New Roman" w:cs="Times New Roman"/>
                <w:i/>
                <w:iCs/>
                <w:snapToGrid w:val="0"/>
                <w:sz w:val="24"/>
                <w:szCs w:val="24"/>
              </w:rPr>
              <w:t>picum</w:t>
            </w:r>
            <w:r w:rsidRPr="00585D9B">
              <w:rPr>
                <w:rFonts w:ascii="Times New Roman" w:hAnsi="Times New Roman" w:cs="Times New Roman"/>
                <w:snapToGrid w:val="0"/>
                <w:sz w:val="24"/>
                <w:szCs w:val="24"/>
                <w:lang w:val="sr-Cyrl-CS"/>
              </w:rPr>
              <w:t>)</w:t>
            </w:r>
            <w:r w:rsidRPr="00585D9B">
              <w:rPr>
                <w:rFonts w:ascii="Times New Roman" w:hAnsi="Times New Roman" w:cs="Times New Roman"/>
                <w:b/>
                <w:bCs/>
                <w:snapToGrid w:val="0"/>
                <w:sz w:val="24"/>
                <w:szCs w:val="24"/>
                <w:lang w:val="sr-Cyrl-CS"/>
              </w:rPr>
              <w:t xml:space="preserve"> типично посмеђеним и на скелетним смеђим земљиштима на серпентиниту</w:t>
            </w:r>
          </w:p>
        </w:tc>
      </w:tr>
    </w:tbl>
    <w:p w:rsidR="00170A6A" w:rsidRPr="00585D9B" w:rsidRDefault="00170A6A" w:rsidP="006C40C7">
      <w:pPr>
        <w:rPr>
          <w:rFonts w:ascii="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
        <w:gridCol w:w="6148"/>
        <w:gridCol w:w="1843"/>
      </w:tblGrid>
      <w:tr w:rsidR="00170A6A" w:rsidRPr="00585D9B">
        <w:trPr>
          <w:cantSplit/>
          <w:trHeight w:val="258"/>
          <w:jc w:val="center"/>
        </w:trPr>
        <w:tc>
          <w:tcPr>
            <w:tcW w:w="6774" w:type="dxa"/>
            <w:gridSpan w:val="2"/>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Састојинска целина</w:t>
            </w:r>
            <w:r w:rsidRPr="00585D9B">
              <w:rPr>
                <w:rFonts w:ascii="Times New Roman" w:hAnsi="Times New Roman" w:cs="Times New Roman"/>
                <w:sz w:val="24"/>
                <w:szCs w:val="24"/>
              </w:rPr>
              <w:t>:</w:t>
            </w:r>
          </w:p>
        </w:tc>
        <w:tc>
          <w:tcPr>
            <w:tcW w:w="1843"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Површина (</w:t>
            </w:r>
            <w:r w:rsidRPr="00585D9B">
              <w:rPr>
                <w:rFonts w:ascii="Times New Roman" w:hAnsi="Times New Roman" w:cs="Times New Roman"/>
                <w:sz w:val="24"/>
                <w:szCs w:val="24"/>
              </w:rPr>
              <w:t>ha</w:t>
            </w:r>
            <w:r w:rsidRPr="00585D9B">
              <w:rPr>
                <w:rFonts w:ascii="Times New Roman" w:hAnsi="Times New Roman" w:cs="Times New Roman"/>
                <w:sz w:val="24"/>
                <w:szCs w:val="24"/>
                <w:lang w:val="sr-Cyrl-CS"/>
              </w:rPr>
              <w:t>)</w:t>
            </w:r>
          </w:p>
        </w:tc>
      </w:tr>
      <w:tr w:rsidR="00170A6A" w:rsidRPr="00585D9B">
        <w:trPr>
          <w:trHeight w:val="279"/>
          <w:jc w:val="center"/>
        </w:trPr>
        <w:tc>
          <w:tcPr>
            <w:tcW w:w="626"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357</w:t>
            </w:r>
          </w:p>
        </w:tc>
        <w:tc>
          <w:tcPr>
            <w:tcW w:w="6148" w:type="dxa"/>
            <w:vAlign w:val="center"/>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Висока шума букве и јеле</w:t>
            </w:r>
          </w:p>
        </w:tc>
        <w:tc>
          <w:tcPr>
            <w:tcW w:w="1843" w:type="dxa"/>
            <w:vAlign w:val="bottom"/>
          </w:tcPr>
          <w:p w:rsidR="00170A6A" w:rsidRPr="00585D9B" w:rsidRDefault="00170A6A" w:rsidP="00DD55D4">
            <w:pPr>
              <w:jc w:val="right"/>
              <w:outlineLvl w:val="2"/>
              <w:rPr>
                <w:rFonts w:ascii="Times New Roman" w:hAnsi="Times New Roman" w:cs="Times New Roman"/>
                <w:sz w:val="24"/>
                <w:szCs w:val="24"/>
                <w:lang w:val="sr-Cyrl-CS"/>
              </w:rPr>
            </w:pPr>
            <w:r>
              <w:rPr>
                <w:rFonts w:ascii="Times New Roman" w:hAnsi="Times New Roman" w:cs="Times New Roman"/>
                <w:sz w:val="24"/>
                <w:szCs w:val="24"/>
                <w:lang w:val="sr-Cyrl-CS"/>
              </w:rPr>
              <w:t>435,19</w:t>
            </w:r>
          </w:p>
        </w:tc>
      </w:tr>
      <w:tr w:rsidR="00170A6A" w:rsidRPr="00585D9B">
        <w:trPr>
          <w:trHeight w:val="279"/>
          <w:jc w:val="center"/>
        </w:trPr>
        <w:tc>
          <w:tcPr>
            <w:tcW w:w="626" w:type="dxa"/>
          </w:tcPr>
          <w:p w:rsidR="00170A6A" w:rsidRPr="00585D9B" w:rsidRDefault="00170A6A" w:rsidP="00DD55D4">
            <w:pPr>
              <w:jc w:val="center"/>
              <w:rPr>
                <w:rFonts w:ascii="Times New Roman" w:hAnsi="Times New Roman" w:cs="Times New Roman"/>
                <w:sz w:val="24"/>
                <w:szCs w:val="24"/>
              </w:rPr>
            </w:pPr>
            <w:r w:rsidRPr="00585D9B">
              <w:rPr>
                <w:rFonts w:ascii="Times New Roman" w:hAnsi="Times New Roman" w:cs="Times New Roman"/>
                <w:sz w:val="24"/>
                <w:szCs w:val="24"/>
              </w:rPr>
              <w:t>382</w:t>
            </w:r>
          </w:p>
        </w:tc>
        <w:tc>
          <w:tcPr>
            <w:tcW w:w="6148" w:type="dxa"/>
            <w:vAlign w:val="center"/>
          </w:tcPr>
          <w:p w:rsidR="00170A6A" w:rsidRPr="00585D9B" w:rsidRDefault="00170A6A" w:rsidP="00DD55D4">
            <w:pPr>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Висока мешовита шума црног бора</w:t>
            </w:r>
          </w:p>
        </w:tc>
        <w:tc>
          <w:tcPr>
            <w:tcW w:w="1843" w:type="dxa"/>
            <w:vAlign w:val="bottom"/>
          </w:tcPr>
          <w:p w:rsidR="00170A6A" w:rsidRPr="00585D9B" w:rsidRDefault="00170A6A" w:rsidP="00DD55D4">
            <w:pPr>
              <w:jc w:val="right"/>
              <w:outlineLvl w:val="2"/>
              <w:rPr>
                <w:rFonts w:ascii="Times New Roman" w:hAnsi="Times New Roman" w:cs="Times New Roman"/>
                <w:sz w:val="24"/>
                <w:szCs w:val="24"/>
                <w:lang w:val="ru-RU"/>
              </w:rPr>
            </w:pPr>
            <w:r w:rsidRPr="00585D9B">
              <w:rPr>
                <w:rFonts w:ascii="Times New Roman" w:hAnsi="Times New Roman" w:cs="Times New Roman"/>
                <w:sz w:val="24"/>
                <w:szCs w:val="24"/>
                <w:lang w:val="ru-RU"/>
              </w:rPr>
              <w:t>2,57</w:t>
            </w:r>
          </w:p>
        </w:tc>
      </w:tr>
      <w:tr w:rsidR="00170A6A" w:rsidRPr="00585D9B">
        <w:trPr>
          <w:trHeight w:val="279"/>
          <w:jc w:val="center"/>
        </w:trPr>
        <w:tc>
          <w:tcPr>
            <w:tcW w:w="626" w:type="dxa"/>
          </w:tcPr>
          <w:p w:rsidR="00170A6A" w:rsidRPr="00DE5ADD" w:rsidRDefault="00170A6A" w:rsidP="00DD55D4">
            <w:pPr>
              <w:jc w:val="center"/>
              <w:rPr>
                <w:rFonts w:ascii="Times New Roman" w:hAnsi="Times New Roman" w:cs="Times New Roman"/>
                <w:sz w:val="24"/>
                <w:szCs w:val="24"/>
              </w:rPr>
            </w:pPr>
            <w:r>
              <w:rPr>
                <w:rFonts w:ascii="Times New Roman" w:hAnsi="Times New Roman" w:cs="Times New Roman"/>
                <w:sz w:val="24"/>
                <w:szCs w:val="24"/>
              </w:rPr>
              <w:t>391</w:t>
            </w:r>
          </w:p>
        </w:tc>
        <w:tc>
          <w:tcPr>
            <w:tcW w:w="6148" w:type="dxa"/>
            <w:vAlign w:val="center"/>
          </w:tcPr>
          <w:p w:rsidR="00170A6A" w:rsidRPr="00585D9B" w:rsidRDefault="00170A6A" w:rsidP="00612173">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 xml:space="preserve">Висока шума јеле </w:t>
            </w:r>
          </w:p>
        </w:tc>
        <w:tc>
          <w:tcPr>
            <w:tcW w:w="1843" w:type="dxa"/>
            <w:vAlign w:val="bottom"/>
          </w:tcPr>
          <w:p w:rsidR="00170A6A" w:rsidRPr="00585D9B" w:rsidRDefault="00170A6A" w:rsidP="00DD55D4">
            <w:pPr>
              <w:jc w:val="right"/>
              <w:outlineLvl w:val="2"/>
              <w:rPr>
                <w:rFonts w:ascii="Times New Roman" w:hAnsi="Times New Roman" w:cs="Times New Roman"/>
                <w:sz w:val="24"/>
                <w:szCs w:val="24"/>
                <w:lang w:val="ru-RU"/>
              </w:rPr>
            </w:pPr>
            <w:r>
              <w:rPr>
                <w:rFonts w:ascii="Times New Roman" w:hAnsi="Times New Roman" w:cs="Times New Roman"/>
                <w:sz w:val="24"/>
                <w:szCs w:val="24"/>
                <w:lang w:val="ru-RU"/>
              </w:rPr>
              <w:t>3,43</w:t>
            </w:r>
          </w:p>
        </w:tc>
      </w:tr>
      <w:tr w:rsidR="00170A6A" w:rsidRPr="00585D9B">
        <w:trPr>
          <w:trHeight w:val="258"/>
          <w:jc w:val="center"/>
        </w:trPr>
        <w:tc>
          <w:tcPr>
            <w:tcW w:w="626" w:type="dxa"/>
            <w:vAlign w:val="center"/>
          </w:tcPr>
          <w:p w:rsidR="00170A6A" w:rsidRPr="00585D9B" w:rsidRDefault="00170A6A" w:rsidP="00DD55D4">
            <w:pPr>
              <w:jc w:val="center"/>
              <w:rPr>
                <w:rFonts w:ascii="Times New Roman" w:hAnsi="Times New Roman" w:cs="Times New Roman"/>
                <w:sz w:val="24"/>
                <w:szCs w:val="24"/>
              </w:rPr>
            </w:pPr>
            <w:r w:rsidRPr="00585D9B">
              <w:rPr>
                <w:rFonts w:ascii="Times New Roman" w:hAnsi="Times New Roman" w:cs="Times New Roman"/>
                <w:sz w:val="24"/>
                <w:szCs w:val="24"/>
                <w:lang w:val="sr-Cyrl-CS"/>
              </w:rPr>
              <w:t>39</w:t>
            </w:r>
            <w:r w:rsidRPr="00585D9B">
              <w:rPr>
                <w:rFonts w:ascii="Times New Roman" w:hAnsi="Times New Roman" w:cs="Times New Roman"/>
                <w:sz w:val="24"/>
                <w:szCs w:val="24"/>
              </w:rPr>
              <w:t>3</w:t>
            </w:r>
          </w:p>
        </w:tc>
        <w:tc>
          <w:tcPr>
            <w:tcW w:w="6148" w:type="dxa"/>
            <w:vAlign w:val="center"/>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Висока шума јеле и букве</w:t>
            </w:r>
          </w:p>
        </w:tc>
        <w:tc>
          <w:tcPr>
            <w:tcW w:w="1843" w:type="dxa"/>
            <w:vAlign w:val="bottom"/>
          </w:tcPr>
          <w:p w:rsidR="00170A6A" w:rsidRPr="00585D9B" w:rsidRDefault="00170A6A" w:rsidP="00DD55D4">
            <w:pPr>
              <w:jc w:val="right"/>
              <w:outlineLvl w:val="2"/>
              <w:rPr>
                <w:rFonts w:ascii="Times New Roman" w:hAnsi="Times New Roman" w:cs="Times New Roman"/>
                <w:sz w:val="24"/>
                <w:szCs w:val="24"/>
                <w:lang w:val="sr-Cyrl-CS"/>
              </w:rPr>
            </w:pPr>
            <w:r>
              <w:rPr>
                <w:rFonts w:ascii="Times New Roman" w:hAnsi="Times New Roman" w:cs="Times New Roman"/>
                <w:sz w:val="24"/>
                <w:szCs w:val="24"/>
                <w:lang w:val="sr-Cyrl-CS"/>
              </w:rPr>
              <w:t>48,50</w:t>
            </w:r>
          </w:p>
        </w:tc>
      </w:tr>
      <w:tr w:rsidR="00170A6A" w:rsidRPr="00585D9B">
        <w:trPr>
          <w:trHeight w:val="258"/>
          <w:jc w:val="center"/>
        </w:trPr>
        <w:tc>
          <w:tcPr>
            <w:tcW w:w="626" w:type="dxa"/>
          </w:tcPr>
          <w:p w:rsidR="00170A6A" w:rsidRPr="00585D9B" w:rsidRDefault="00170A6A" w:rsidP="00DD55D4">
            <w:pPr>
              <w:jc w:val="center"/>
              <w:rPr>
                <w:rFonts w:ascii="Times New Roman" w:hAnsi="Times New Roman" w:cs="Times New Roman"/>
                <w:sz w:val="24"/>
                <w:szCs w:val="24"/>
              </w:rPr>
            </w:pPr>
            <w:r w:rsidRPr="00585D9B">
              <w:rPr>
                <w:rFonts w:ascii="Times New Roman" w:hAnsi="Times New Roman" w:cs="Times New Roman"/>
                <w:sz w:val="24"/>
                <w:szCs w:val="24"/>
              </w:rPr>
              <w:t>470</w:t>
            </w:r>
          </w:p>
        </w:tc>
        <w:tc>
          <w:tcPr>
            <w:tcW w:w="6148"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eastAsia="sr-Latn-CS"/>
              </w:rPr>
              <w:t>Вештачки подигнута састојина смрче</w:t>
            </w:r>
          </w:p>
        </w:tc>
        <w:tc>
          <w:tcPr>
            <w:tcW w:w="1843" w:type="dxa"/>
            <w:vAlign w:val="bottom"/>
          </w:tcPr>
          <w:p w:rsidR="00170A6A" w:rsidRPr="00585D9B" w:rsidRDefault="00170A6A" w:rsidP="00DD55D4">
            <w:pPr>
              <w:jc w:val="right"/>
              <w:outlineLvl w:val="2"/>
              <w:rPr>
                <w:rFonts w:ascii="Times New Roman" w:hAnsi="Times New Roman" w:cs="Times New Roman"/>
                <w:sz w:val="24"/>
                <w:szCs w:val="24"/>
                <w:lang w:val="sr-Cyrl-CS"/>
              </w:rPr>
            </w:pPr>
            <w:r>
              <w:rPr>
                <w:rFonts w:ascii="Times New Roman" w:hAnsi="Times New Roman" w:cs="Times New Roman"/>
                <w:sz w:val="24"/>
                <w:szCs w:val="24"/>
                <w:lang w:val="sr-Cyrl-CS"/>
              </w:rPr>
              <w:t>31,13</w:t>
            </w:r>
          </w:p>
        </w:tc>
      </w:tr>
      <w:tr w:rsidR="00170A6A" w:rsidRPr="00585D9B">
        <w:trPr>
          <w:trHeight w:val="258"/>
          <w:jc w:val="center"/>
        </w:trPr>
        <w:tc>
          <w:tcPr>
            <w:tcW w:w="626" w:type="dxa"/>
          </w:tcPr>
          <w:p w:rsidR="00170A6A" w:rsidRPr="00585D9B" w:rsidRDefault="00170A6A" w:rsidP="00DD55D4">
            <w:pPr>
              <w:jc w:val="center"/>
              <w:rPr>
                <w:rFonts w:ascii="Times New Roman" w:hAnsi="Times New Roman" w:cs="Times New Roman"/>
                <w:sz w:val="24"/>
                <w:szCs w:val="24"/>
              </w:rPr>
            </w:pPr>
            <w:r w:rsidRPr="00585D9B">
              <w:rPr>
                <w:rFonts w:ascii="Times New Roman" w:hAnsi="Times New Roman" w:cs="Times New Roman"/>
                <w:sz w:val="24"/>
                <w:szCs w:val="24"/>
              </w:rPr>
              <w:t>471</w:t>
            </w:r>
          </w:p>
        </w:tc>
        <w:tc>
          <w:tcPr>
            <w:tcW w:w="6148"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eastAsia="sr-Latn-CS"/>
              </w:rPr>
              <w:t>Вештачки подигнута мешовита састојина смрче</w:t>
            </w:r>
          </w:p>
        </w:tc>
        <w:tc>
          <w:tcPr>
            <w:tcW w:w="1843" w:type="dxa"/>
            <w:vAlign w:val="bottom"/>
          </w:tcPr>
          <w:p w:rsidR="00170A6A" w:rsidRPr="00585D9B" w:rsidRDefault="00170A6A" w:rsidP="00DD55D4">
            <w:pPr>
              <w:jc w:val="right"/>
              <w:outlineLvl w:val="2"/>
              <w:rPr>
                <w:rFonts w:ascii="Times New Roman" w:hAnsi="Times New Roman" w:cs="Times New Roman"/>
                <w:sz w:val="24"/>
                <w:szCs w:val="24"/>
                <w:lang w:val="ru-RU"/>
              </w:rPr>
            </w:pPr>
            <w:r>
              <w:rPr>
                <w:rFonts w:ascii="Times New Roman" w:hAnsi="Times New Roman" w:cs="Times New Roman"/>
                <w:sz w:val="24"/>
                <w:szCs w:val="24"/>
                <w:lang w:val="ru-RU"/>
              </w:rPr>
              <w:t>5,92</w:t>
            </w:r>
          </w:p>
        </w:tc>
      </w:tr>
      <w:tr w:rsidR="00170A6A" w:rsidRPr="00585D9B">
        <w:trPr>
          <w:trHeight w:val="258"/>
          <w:jc w:val="center"/>
        </w:trPr>
        <w:tc>
          <w:tcPr>
            <w:tcW w:w="626"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476</w:t>
            </w:r>
          </w:p>
        </w:tc>
        <w:tc>
          <w:tcPr>
            <w:tcW w:w="6148" w:type="dxa"/>
            <w:vAlign w:val="bottom"/>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Вештачки подигнута мешовита састојина црног бора</w:t>
            </w:r>
          </w:p>
        </w:tc>
        <w:tc>
          <w:tcPr>
            <w:tcW w:w="1843" w:type="dxa"/>
            <w:vAlign w:val="bottom"/>
          </w:tcPr>
          <w:p w:rsidR="00170A6A" w:rsidRPr="00585D9B" w:rsidRDefault="00170A6A" w:rsidP="00DD55D4">
            <w:pPr>
              <w:jc w:val="right"/>
              <w:outlineLvl w:val="2"/>
              <w:rPr>
                <w:rFonts w:ascii="Times New Roman" w:hAnsi="Times New Roman" w:cs="Times New Roman"/>
                <w:sz w:val="24"/>
                <w:szCs w:val="24"/>
                <w:lang w:val="sr-Cyrl-CS"/>
              </w:rPr>
            </w:pPr>
            <w:r w:rsidRPr="00585D9B">
              <w:rPr>
                <w:rFonts w:ascii="Times New Roman" w:hAnsi="Times New Roman" w:cs="Times New Roman"/>
                <w:sz w:val="24"/>
                <w:szCs w:val="24"/>
                <w:lang w:val="sr-Cyrl-CS"/>
              </w:rPr>
              <w:t>2,59</w:t>
            </w:r>
          </w:p>
        </w:tc>
      </w:tr>
      <w:tr w:rsidR="00170A6A" w:rsidRPr="00585D9B">
        <w:trPr>
          <w:trHeight w:val="258"/>
          <w:jc w:val="center"/>
        </w:trPr>
        <w:tc>
          <w:tcPr>
            <w:tcW w:w="626" w:type="dxa"/>
          </w:tcPr>
          <w:p w:rsidR="00170A6A" w:rsidRPr="00585D9B" w:rsidRDefault="00170A6A" w:rsidP="00DD55D4">
            <w:pPr>
              <w:jc w:val="center"/>
              <w:rPr>
                <w:rFonts w:ascii="Times New Roman" w:hAnsi="Times New Roman" w:cs="Times New Roman"/>
                <w:sz w:val="24"/>
                <w:szCs w:val="24"/>
              </w:rPr>
            </w:pPr>
            <w:r w:rsidRPr="00585D9B">
              <w:rPr>
                <w:rFonts w:ascii="Times New Roman" w:hAnsi="Times New Roman" w:cs="Times New Roman"/>
                <w:sz w:val="24"/>
                <w:szCs w:val="24"/>
              </w:rPr>
              <w:t>482</w:t>
            </w:r>
          </w:p>
        </w:tc>
        <w:tc>
          <w:tcPr>
            <w:tcW w:w="6148" w:type="dxa"/>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eastAsia="sr-Latn-CS"/>
              </w:rPr>
              <w:t>Вештачки подигнута девастирана састојина ост.четинара</w:t>
            </w:r>
          </w:p>
        </w:tc>
        <w:tc>
          <w:tcPr>
            <w:tcW w:w="1843" w:type="dxa"/>
            <w:vAlign w:val="bottom"/>
          </w:tcPr>
          <w:p w:rsidR="00170A6A" w:rsidRPr="00585D9B" w:rsidRDefault="00170A6A" w:rsidP="00DD55D4">
            <w:pPr>
              <w:jc w:val="right"/>
              <w:outlineLvl w:val="2"/>
              <w:rPr>
                <w:rFonts w:ascii="Times New Roman" w:hAnsi="Times New Roman" w:cs="Times New Roman"/>
                <w:sz w:val="24"/>
                <w:szCs w:val="24"/>
                <w:lang w:val="sr-Cyrl-CS"/>
              </w:rPr>
            </w:pPr>
            <w:r w:rsidRPr="00585D9B">
              <w:rPr>
                <w:rFonts w:ascii="Times New Roman" w:hAnsi="Times New Roman" w:cs="Times New Roman"/>
                <w:sz w:val="24"/>
                <w:szCs w:val="24"/>
                <w:lang w:val="sr-Cyrl-CS"/>
              </w:rPr>
              <w:t>7,10</w:t>
            </w:r>
          </w:p>
        </w:tc>
      </w:tr>
      <w:tr w:rsidR="00170A6A" w:rsidRPr="00585D9B">
        <w:trPr>
          <w:trHeight w:val="258"/>
          <w:jc w:val="center"/>
        </w:trPr>
        <w:tc>
          <w:tcPr>
            <w:tcW w:w="626" w:type="dxa"/>
            <w:tcBorders>
              <w:left w:val="nil"/>
              <w:bottom w:val="nil"/>
              <w:right w:val="nil"/>
            </w:tcBorders>
          </w:tcPr>
          <w:p w:rsidR="00170A6A" w:rsidRPr="00585D9B" w:rsidRDefault="00170A6A" w:rsidP="00DD55D4">
            <w:pPr>
              <w:rPr>
                <w:rFonts w:ascii="Times New Roman" w:hAnsi="Times New Roman" w:cs="Times New Roman"/>
                <w:sz w:val="24"/>
                <w:szCs w:val="24"/>
              </w:rPr>
            </w:pPr>
          </w:p>
        </w:tc>
        <w:tc>
          <w:tcPr>
            <w:tcW w:w="6148" w:type="dxa"/>
            <w:tcBorders>
              <w:left w:val="nil"/>
              <w:bottom w:val="nil"/>
              <w:right w:val="double" w:sz="4" w:space="0" w:color="auto"/>
            </w:tcBorders>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Укупно</w:t>
            </w:r>
            <w:r w:rsidRPr="00585D9B">
              <w:rPr>
                <w:rFonts w:ascii="Times New Roman" w:hAnsi="Times New Roman" w:cs="Times New Roman"/>
                <w:sz w:val="24"/>
                <w:szCs w:val="24"/>
              </w:rPr>
              <w:t>:</w:t>
            </w:r>
          </w:p>
        </w:tc>
        <w:tc>
          <w:tcPr>
            <w:tcW w:w="1843" w:type="dxa"/>
            <w:tcBorders>
              <w:top w:val="double" w:sz="4" w:space="0" w:color="auto"/>
              <w:left w:val="double" w:sz="4" w:space="0" w:color="auto"/>
              <w:bottom w:val="double" w:sz="4" w:space="0" w:color="auto"/>
              <w:right w:val="double" w:sz="4" w:space="0" w:color="auto"/>
            </w:tcBorders>
            <w:shd w:val="pct5" w:color="auto" w:fill="auto"/>
            <w:vAlign w:val="bottom"/>
          </w:tcPr>
          <w:p w:rsidR="00170A6A" w:rsidRPr="00585D9B" w:rsidRDefault="00170A6A" w:rsidP="00DE5ADD">
            <w:pPr>
              <w:jc w:val="right"/>
              <w:outlineLvl w:val="1"/>
              <w:rPr>
                <w:rFonts w:ascii="Times New Roman" w:hAnsi="Times New Roman" w:cs="Times New Roman"/>
                <w:b/>
                <w:bCs/>
                <w:sz w:val="24"/>
                <w:szCs w:val="24"/>
                <w:lang w:val="sr-Cyrl-CS"/>
              </w:rPr>
            </w:pPr>
            <w:r w:rsidRPr="00585D9B">
              <w:rPr>
                <w:rFonts w:ascii="Times New Roman" w:hAnsi="Times New Roman" w:cs="Times New Roman"/>
                <w:b/>
                <w:bCs/>
                <w:sz w:val="24"/>
                <w:szCs w:val="24"/>
                <w:lang w:val="sr-Cyrl-CS"/>
              </w:rPr>
              <w:t>5</w:t>
            </w:r>
            <w:r>
              <w:rPr>
                <w:rFonts w:ascii="Times New Roman" w:hAnsi="Times New Roman" w:cs="Times New Roman"/>
                <w:b/>
                <w:bCs/>
                <w:sz w:val="24"/>
                <w:szCs w:val="24"/>
                <w:lang w:val="sr-Cyrl-CS"/>
              </w:rPr>
              <w:t>36,43</w:t>
            </w:r>
          </w:p>
        </w:tc>
      </w:tr>
    </w:tbl>
    <w:p w:rsidR="00170A6A" w:rsidRDefault="00170A6A" w:rsidP="006C40C7">
      <w:pPr>
        <w:jc w:val="both"/>
        <w:rPr>
          <w:rFonts w:ascii="Times New Roman" w:hAnsi="Times New Roman" w:cs="Times New Roman"/>
          <w:sz w:val="24"/>
          <w:szCs w:val="24"/>
        </w:rPr>
      </w:pPr>
    </w:p>
    <w:tbl>
      <w:tblPr>
        <w:tblW w:w="0" w:type="auto"/>
        <w:jc w:val="center"/>
        <w:tblBorders>
          <w:insideH w:val="single" w:sz="4" w:space="0" w:color="auto"/>
          <w:insideV w:val="single" w:sz="4" w:space="0" w:color="auto"/>
        </w:tblBorders>
        <w:tblLook w:val="0000"/>
      </w:tblPr>
      <w:tblGrid>
        <w:gridCol w:w="13943"/>
      </w:tblGrid>
      <w:tr w:rsidR="00170A6A" w:rsidRPr="006418B4">
        <w:trPr>
          <w:cantSplit/>
          <w:trHeight w:val="630"/>
          <w:jc w:val="center"/>
        </w:trPr>
        <w:tc>
          <w:tcPr>
            <w:tcW w:w="13943" w:type="dxa"/>
          </w:tcPr>
          <w:p w:rsidR="00170A6A" w:rsidRPr="00585D9B" w:rsidRDefault="00170A6A" w:rsidP="00DD55D4">
            <w:pPr>
              <w:rPr>
                <w:rFonts w:ascii="Times New Roman" w:hAnsi="Times New Roman" w:cs="Times New Roman"/>
                <w:b/>
                <w:bCs/>
                <w:sz w:val="24"/>
                <w:szCs w:val="24"/>
                <w:lang w:val="sr-Cyrl-CS"/>
              </w:rPr>
            </w:pPr>
            <w:r>
              <w:rPr>
                <w:rFonts w:ascii="Times New Roman" w:hAnsi="Times New Roman" w:cs="Times New Roman"/>
                <w:sz w:val="24"/>
                <w:szCs w:val="24"/>
              </w:rPr>
              <w:br w:type="page"/>
            </w:r>
            <w:r w:rsidRPr="00585D9B">
              <w:rPr>
                <w:rFonts w:ascii="Times New Roman" w:hAnsi="Times New Roman" w:cs="Times New Roman"/>
                <w:sz w:val="24"/>
                <w:szCs w:val="24"/>
                <w:lang w:val="sr-Cyrl-CS" w:eastAsia="sr-Latn-CS"/>
              </w:rPr>
              <w:t xml:space="preserve">Тип шуме </w:t>
            </w:r>
            <w:r w:rsidRPr="00585D9B">
              <w:rPr>
                <w:rFonts w:ascii="Times New Roman" w:hAnsi="Times New Roman" w:cs="Times New Roman"/>
                <w:snapToGrid w:val="0"/>
                <w:sz w:val="24"/>
                <w:szCs w:val="24"/>
                <w:lang w:val="sr-Cyrl-CS"/>
              </w:rPr>
              <w:t xml:space="preserve">729: </w:t>
            </w:r>
            <w:r w:rsidRPr="00585D9B">
              <w:rPr>
                <w:rFonts w:ascii="Times New Roman" w:hAnsi="Times New Roman" w:cs="Times New Roman"/>
                <w:b/>
                <w:bCs/>
                <w:snapToGrid w:val="0"/>
                <w:sz w:val="24"/>
                <w:szCs w:val="24"/>
                <w:lang w:val="sr-Cyrl-CS"/>
              </w:rPr>
              <w:t>Тип  шуме  јеле</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b/>
                <w:bCs/>
                <w:snapToGrid w:val="0"/>
                <w:sz w:val="24"/>
                <w:szCs w:val="24"/>
                <w:lang w:val="sr-Cyrl-CS"/>
              </w:rPr>
              <w:t>и букве</w:t>
            </w:r>
            <w:r w:rsidRPr="00585D9B">
              <w:rPr>
                <w:rFonts w:ascii="Times New Roman" w:hAnsi="Times New Roman" w:cs="Times New Roman"/>
                <w:b/>
                <w:bCs/>
                <w:snapToGrid w:val="0"/>
                <w:sz w:val="24"/>
                <w:szCs w:val="24"/>
                <w:lang w:val="sr-Latn-CS"/>
              </w:rPr>
              <w:t xml:space="preserve"> </w:t>
            </w:r>
            <w:r w:rsidRPr="00585D9B">
              <w:rPr>
                <w:rFonts w:ascii="Times New Roman" w:hAnsi="Times New Roman" w:cs="Times New Roman"/>
                <w:b/>
                <w:bCs/>
                <w:snapToGrid w:val="0"/>
                <w:sz w:val="24"/>
                <w:szCs w:val="24"/>
                <w:lang w:val="sr-Cyrl-CS"/>
              </w:rPr>
              <w:t>(</w:t>
            </w:r>
            <w:r w:rsidRPr="00585D9B">
              <w:rPr>
                <w:rFonts w:ascii="Times New Roman" w:hAnsi="Times New Roman" w:cs="Times New Roman"/>
                <w:i/>
                <w:iCs/>
                <w:snapToGrid w:val="0"/>
                <w:sz w:val="24"/>
                <w:szCs w:val="24"/>
                <w:lang w:val="sr-Cyrl-CS"/>
              </w:rPr>
              <w:t>А</w:t>
            </w:r>
            <w:r w:rsidRPr="009E171C">
              <w:rPr>
                <w:rFonts w:ascii="Times New Roman" w:hAnsi="Times New Roman" w:cs="Times New Roman"/>
                <w:i/>
                <w:iCs/>
                <w:snapToGrid w:val="0"/>
                <w:sz w:val="24"/>
                <w:szCs w:val="24"/>
              </w:rPr>
              <w:t>bieti</w:t>
            </w:r>
            <w:r w:rsidRPr="00585D9B">
              <w:rPr>
                <w:rFonts w:ascii="Times New Roman" w:hAnsi="Times New Roman" w:cs="Times New Roman"/>
                <w:i/>
                <w:iCs/>
                <w:snapToGrid w:val="0"/>
                <w:sz w:val="24"/>
                <w:szCs w:val="24"/>
                <w:lang w:val="sr-Cyrl-CS"/>
              </w:rPr>
              <w:t xml:space="preserve"> </w:t>
            </w:r>
            <w:r w:rsidRPr="009E171C">
              <w:rPr>
                <w:rFonts w:ascii="Times New Roman" w:hAnsi="Times New Roman" w:cs="Times New Roman"/>
                <w:i/>
                <w:iCs/>
                <w:snapToGrid w:val="0"/>
                <w:sz w:val="24"/>
                <w:szCs w:val="24"/>
              </w:rPr>
              <w:t>Fagetum</w:t>
            </w:r>
            <w:r w:rsidRPr="00585D9B">
              <w:rPr>
                <w:rFonts w:ascii="Times New Roman" w:hAnsi="Times New Roman" w:cs="Times New Roman"/>
                <w:i/>
                <w:iCs/>
                <w:snapToGrid w:val="0"/>
                <w:sz w:val="24"/>
                <w:szCs w:val="24"/>
                <w:lang w:val="sr-Cyrl-CS"/>
              </w:rPr>
              <w:t xml:space="preserve"> </w:t>
            </w:r>
            <w:r w:rsidRPr="009E171C">
              <w:rPr>
                <w:rFonts w:ascii="Times New Roman" w:hAnsi="Times New Roman" w:cs="Times New Roman"/>
                <w:i/>
                <w:iCs/>
                <w:snapToGrid w:val="0"/>
                <w:sz w:val="24"/>
                <w:szCs w:val="24"/>
              </w:rPr>
              <w:t>quercetosum</w:t>
            </w:r>
            <w:r w:rsidRPr="00585D9B">
              <w:rPr>
                <w:rFonts w:ascii="Times New Roman" w:hAnsi="Times New Roman" w:cs="Times New Roman"/>
                <w:i/>
                <w:iCs/>
                <w:snapToGrid w:val="0"/>
                <w:sz w:val="24"/>
                <w:szCs w:val="24"/>
                <w:lang w:val="sr-Latn-CS"/>
              </w:rPr>
              <w:t xml:space="preserve"> daleshampi</w:t>
            </w:r>
            <w:r w:rsidRPr="00585D9B">
              <w:rPr>
                <w:rFonts w:ascii="Times New Roman" w:hAnsi="Times New Roman" w:cs="Times New Roman"/>
                <w:b/>
                <w:bCs/>
                <w:snapToGrid w:val="0"/>
                <w:sz w:val="24"/>
                <w:szCs w:val="24"/>
                <w:lang w:val="sr-Cyrl-CS"/>
              </w:rPr>
              <w:t xml:space="preserve"> )  на скелетно смеђим земљиштима на серпентиниту</w:t>
            </w:r>
          </w:p>
        </w:tc>
      </w:tr>
    </w:tbl>
    <w:p w:rsidR="00170A6A" w:rsidRPr="00585D9B" w:rsidRDefault="00170A6A" w:rsidP="006C40C7">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
        <w:gridCol w:w="21"/>
        <w:gridCol w:w="6218"/>
        <w:gridCol w:w="1913"/>
      </w:tblGrid>
      <w:tr w:rsidR="00170A6A" w:rsidRPr="00585D9B">
        <w:trPr>
          <w:cantSplit/>
          <w:trHeight w:val="269"/>
          <w:jc w:val="center"/>
        </w:trPr>
        <w:tc>
          <w:tcPr>
            <w:tcW w:w="6844" w:type="dxa"/>
            <w:gridSpan w:val="3"/>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Састојинска целина</w:t>
            </w:r>
            <w:r w:rsidRPr="00585D9B">
              <w:rPr>
                <w:rFonts w:ascii="Times New Roman" w:hAnsi="Times New Roman" w:cs="Times New Roman"/>
                <w:sz w:val="24"/>
                <w:szCs w:val="24"/>
              </w:rPr>
              <w:t>:</w:t>
            </w:r>
          </w:p>
        </w:tc>
        <w:tc>
          <w:tcPr>
            <w:tcW w:w="1913"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Површина (</w:t>
            </w:r>
            <w:r w:rsidRPr="00585D9B">
              <w:rPr>
                <w:rFonts w:ascii="Times New Roman" w:hAnsi="Times New Roman" w:cs="Times New Roman"/>
                <w:sz w:val="24"/>
                <w:szCs w:val="24"/>
              </w:rPr>
              <w:t>ha</w:t>
            </w:r>
            <w:r w:rsidRPr="00585D9B">
              <w:rPr>
                <w:rFonts w:ascii="Times New Roman" w:hAnsi="Times New Roman" w:cs="Times New Roman"/>
                <w:sz w:val="24"/>
                <w:szCs w:val="24"/>
                <w:lang w:val="sr-Cyrl-CS"/>
              </w:rPr>
              <w:t>)</w:t>
            </w:r>
          </w:p>
        </w:tc>
      </w:tr>
      <w:tr w:rsidR="00170A6A" w:rsidRPr="00585D9B">
        <w:trPr>
          <w:trHeight w:val="258"/>
          <w:jc w:val="center"/>
        </w:trPr>
        <w:tc>
          <w:tcPr>
            <w:tcW w:w="626" w:type="dxa"/>
            <w:gridSpan w:val="2"/>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357</w:t>
            </w:r>
          </w:p>
        </w:tc>
        <w:tc>
          <w:tcPr>
            <w:tcW w:w="6218" w:type="dxa"/>
            <w:vAlign w:val="center"/>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Висока шума букве и јеле</w:t>
            </w:r>
          </w:p>
        </w:tc>
        <w:tc>
          <w:tcPr>
            <w:tcW w:w="1913" w:type="dxa"/>
            <w:vAlign w:val="bottom"/>
          </w:tcPr>
          <w:p w:rsidR="00170A6A" w:rsidRPr="00585D9B" w:rsidRDefault="00170A6A" w:rsidP="00DD55D4">
            <w:pPr>
              <w:jc w:val="right"/>
              <w:outlineLvl w:val="2"/>
              <w:rPr>
                <w:rFonts w:ascii="Times New Roman" w:hAnsi="Times New Roman" w:cs="Times New Roman"/>
                <w:sz w:val="24"/>
                <w:szCs w:val="24"/>
                <w:lang w:val="sr-Cyrl-CS"/>
              </w:rPr>
            </w:pPr>
            <w:r>
              <w:rPr>
                <w:rFonts w:ascii="Times New Roman" w:hAnsi="Times New Roman" w:cs="Times New Roman"/>
                <w:sz w:val="24"/>
                <w:szCs w:val="24"/>
                <w:lang w:val="sr-Cyrl-CS"/>
              </w:rPr>
              <w:t>100,47</w:t>
            </w:r>
          </w:p>
        </w:tc>
      </w:tr>
      <w:tr w:rsidR="00170A6A" w:rsidRPr="00585D9B">
        <w:trPr>
          <w:trHeight w:val="258"/>
          <w:jc w:val="center"/>
        </w:trPr>
        <w:tc>
          <w:tcPr>
            <w:tcW w:w="626" w:type="dxa"/>
            <w:gridSpan w:val="2"/>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393</w:t>
            </w:r>
          </w:p>
        </w:tc>
        <w:tc>
          <w:tcPr>
            <w:tcW w:w="6218" w:type="dxa"/>
            <w:vAlign w:val="center"/>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Висока шума јеле и букве</w:t>
            </w:r>
          </w:p>
        </w:tc>
        <w:tc>
          <w:tcPr>
            <w:tcW w:w="1913" w:type="dxa"/>
            <w:vAlign w:val="bottom"/>
          </w:tcPr>
          <w:p w:rsidR="00170A6A" w:rsidRPr="00585D9B" w:rsidRDefault="00170A6A" w:rsidP="00DD55D4">
            <w:pPr>
              <w:jc w:val="right"/>
              <w:outlineLvl w:val="2"/>
              <w:rPr>
                <w:rFonts w:ascii="Times New Roman" w:hAnsi="Times New Roman" w:cs="Times New Roman"/>
                <w:sz w:val="24"/>
                <w:szCs w:val="24"/>
                <w:lang w:val="sr-Cyrl-CS"/>
              </w:rPr>
            </w:pPr>
            <w:r w:rsidRPr="00585D9B">
              <w:rPr>
                <w:rFonts w:ascii="Times New Roman" w:hAnsi="Times New Roman" w:cs="Times New Roman"/>
                <w:sz w:val="24"/>
                <w:szCs w:val="24"/>
                <w:lang w:val="sr-Cyrl-CS"/>
              </w:rPr>
              <w:t>44,</w:t>
            </w:r>
            <w:r>
              <w:rPr>
                <w:rFonts w:ascii="Times New Roman" w:hAnsi="Times New Roman" w:cs="Times New Roman"/>
                <w:sz w:val="24"/>
                <w:szCs w:val="24"/>
                <w:lang w:val="sr-Cyrl-CS"/>
              </w:rPr>
              <w:t>77</w:t>
            </w:r>
          </w:p>
        </w:tc>
      </w:tr>
      <w:tr w:rsidR="00170A6A" w:rsidRPr="00585D9B">
        <w:trPr>
          <w:trHeight w:val="258"/>
          <w:jc w:val="center"/>
        </w:trPr>
        <w:tc>
          <w:tcPr>
            <w:tcW w:w="626" w:type="dxa"/>
            <w:gridSpan w:val="2"/>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475</w:t>
            </w:r>
          </w:p>
        </w:tc>
        <w:tc>
          <w:tcPr>
            <w:tcW w:w="6218" w:type="dxa"/>
            <w:vAlign w:val="bottom"/>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Вештачки подигнута састојина црног бора</w:t>
            </w:r>
          </w:p>
        </w:tc>
        <w:tc>
          <w:tcPr>
            <w:tcW w:w="1913" w:type="dxa"/>
            <w:vAlign w:val="bottom"/>
          </w:tcPr>
          <w:p w:rsidR="00170A6A" w:rsidRPr="00585D9B" w:rsidRDefault="00170A6A" w:rsidP="00DD55D4">
            <w:pPr>
              <w:jc w:val="right"/>
              <w:outlineLvl w:val="2"/>
              <w:rPr>
                <w:rFonts w:ascii="Times New Roman" w:hAnsi="Times New Roman" w:cs="Times New Roman"/>
                <w:sz w:val="24"/>
                <w:szCs w:val="24"/>
                <w:lang w:val="sr-Cyrl-CS"/>
              </w:rPr>
            </w:pPr>
            <w:r>
              <w:rPr>
                <w:rFonts w:ascii="Times New Roman" w:hAnsi="Times New Roman" w:cs="Times New Roman"/>
                <w:sz w:val="24"/>
                <w:szCs w:val="24"/>
                <w:lang w:val="sr-Cyrl-CS"/>
              </w:rPr>
              <w:t>34,67</w:t>
            </w:r>
          </w:p>
        </w:tc>
      </w:tr>
      <w:tr w:rsidR="00170A6A" w:rsidRPr="00585D9B">
        <w:trPr>
          <w:trHeight w:val="269"/>
          <w:jc w:val="center"/>
        </w:trPr>
        <w:tc>
          <w:tcPr>
            <w:tcW w:w="605"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Cyrl-CS"/>
              </w:rPr>
              <w:t>476</w:t>
            </w:r>
          </w:p>
        </w:tc>
        <w:tc>
          <w:tcPr>
            <w:tcW w:w="6239" w:type="dxa"/>
            <w:gridSpan w:val="2"/>
            <w:vAlign w:val="bottom"/>
          </w:tcPr>
          <w:p w:rsidR="00170A6A" w:rsidRPr="00585D9B" w:rsidRDefault="00170A6A" w:rsidP="00DD55D4">
            <w:pPr>
              <w:rPr>
                <w:rFonts w:ascii="Times New Roman" w:hAnsi="Times New Roman" w:cs="Times New Roman"/>
                <w:sz w:val="24"/>
                <w:szCs w:val="24"/>
                <w:lang w:val="ru-RU"/>
              </w:rPr>
            </w:pPr>
            <w:r w:rsidRPr="00585D9B">
              <w:rPr>
                <w:rFonts w:ascii="Times New Roman" w:hAnsi="Times New Roman" w:cs="Times New Roman"/>
                <w:sz w:val="24"/>
                <w:szCs w:val="24"/>
                <w:lang w:val="sr-Cyrl-CS" w:eastAsia="sr-Latn-CS"/>
              </w:rPr>
              <w:t>Вештачки подигнута мешовита састојина црног бора</w:t>
            </w:r>
          </w:p>
        </w:tc>
        <w:tc>
          <w:tcPr>
            <w:tcW w:w="1913" w:type="dxa"/>
            <w:vAlign w:val="bottom"/>
          </w:tcPr>
          <w:p w:rsidR="00170A6A" w:rsidRPr="00585D9B" w:rsidRDefault="00170A6A" w:rsidP="00DD55D4">
            <w:pPr>
              <w:jc w:val="right"/>
              <w:outlineLvl w:val="2"/>
              <w:rPr>
                <w:rFonts w:ascii="Times New Roman" w:hAnsi="Times New Roman" w:cs="Times New Roman"/>
                <w:sz w:val="24"/>
                <w:szCs w:val="24"/>
                <w:lang w:val="sr-Cyrl-CS"/>
              </w:rPr>
            </w:pPr>
            <w:r>
              <w:rPr>
                <w:rFonts w:ascii="Times New Roman" w:hAnsi="Times New Roman" w:cs="Times New Roman"/>
                <w:sz w:val="24"/>
                <w:szCs w:val="24"/>
                <w:lang w:val="sr-Cyrl-CS"/>
              </w:rPr>
              <w:t>14,86</w:t>
            </w:r>
          </w:p>
        </w:tc>
      </w:tr>
      <w:tr w:rsidR="00170A6A" w:rsidRPr="00585D9B">
        <w:trPr>
          <w:trHeight w:val="269"/>
          <w:jc w:val="center"/>
        </w:trPr>
        <w:tc>
          <w:tcPr>
            <w:tcW w:w="605" w:type="dxa"/>
          </w:tcPr>
          <w:p w:rsidR="00170A6A" w:rsidRPr="00585D9B" w:rsidRDefault="00170A6A" w:rsidP="00DD55D4">
            <w:pPr>
              <w:jc w:val="center"/>
              <w:rPr>
                <w:rFonts w:ascii="Times New Roman" w:hAnsi="Times New Roman" w:cs="Times New Roman"/>
                <w:sz w:val="24"/>
                <w:szCs w:val="24"/>
                <w:lang w:val="sr-Cyrl-CS"/>
              </w:rPr>
            </w:pPr>
            <w:r w:rsidRPr="00585D9B">
              <w:rPr>
                <w:rFonts w:ascii="Times New Roman" w:hAnsi="Times New Roman" w:cs="Times New Roman"/>
                <w:sz w:val="24"/>
                <w:szCs w:val="24"/>
                <w:lang w:val="sr-Latn-CS"/>
              </w:rPr>
              <w:t>47</w:t>
            </w:r>
            <w:r w:rsidRPr="00585D9B">
              <w:rPr>
                <w:rFonts w:ascii="Times New Roman" w:hAnsi="Times New Roman" w:cs="Times New Roman"/>
                <w:sz w:val="24"/>
                <w:szCs w:val="24"/>
                <w:lang w:val="sr-Cyrl-CS"/>
              </w:rPr>
              <w:t>7</w:t>
            </w:r>
          </w:p>
        </w:tc>
        <w:tc>
          <w:tcPr>
            <w:tcW w:w="6239" w:type="dxa"/>
            <w:gridSpan w:val="2"/>
          </w:tcPr>
          <w:p w:rsidR="00170A6A" w:rsidRPr="00585D9B" w:rsidRDefault="00170A6A" w:rsidP="00DD55D4">
            <w:pPr>
              <w:rPr>
                <w:rFonts w:ascii="Times New Roman" w:hAnsi="Times New Roman" w:cs="Times New Roman"/>
                <w:sz w:val="24"/>
                <w:szCs w:val="24"/>
                <w:lang w:val="sr-Cyrl-CS"/>
              </w:rPr>
            </w:pPr>
            <w:r w:rsidRPr="00585D9B">
              <w:rPr>
                <w:rFonts w:ascii="Times New Roman" w:hAnsi="Times New Roman" w:cs="Times New Roman"/>
                <w:sz w:val="24"/>
                <w:szCs w:val="24"/>
                <w:lang w:val="sr-Cyrl-CS"/>
              </w:rPr>
              <w:t>Вештачки подигнута састојина белог бора</w:t>
            </w:r>
          </w:p>
        </w:tc>
        <w:tc>
          <w:tcPr>
            <w:tcW w:w="1913" w:type="dxa"/>
            <w:vAlign w:val="bottom"/>
          </w:tcPr>
          <w:p w:rsidR="00170A6A" w:rsidRPr="00585D9B" w:rsidRDefault="00170A6A" w:rsidP="00DD55D4">
            <w:pPr>
              <w:jc w:val="right"/>
              <w:outlineLvl w:val="2"/>
              <w:rPr>
                <w:rFonts w:ascii="Times New Roman" w:hAnsi="Times New Roman" w:cs="Times New Roman"/>
                <w:sz w:val="24"/>
                <w:szCs w:val="24"/>
                <w:lang w:val="sr-Cyrl-CS"/>
              </w:rPr>
            </w:pPr>
            <w:r w:rsidRPr="00585D9B">
              <w:rPr>
                <w:rFonts w:ascii="Times New Roman" w:hAnsi="Times New Roman" w:cs="Times New Roman"/>
                <w:sz w:val="24"/>
                <w:szCs w:val="24"/>
                <w:lang w:val="sr-Cyrl-CS"/>
              </w:rPr>
              <w:t>0,15</w:t>
            </w:r>
          </w:p>
        </w:tc>
      </w:tr>
      <w:tr w:rsidR="00170A6A" w:rsidRPr="00585D9B">
        <w:trPr>
          <w:trHeight w:val="269"/>
          <w:jc w:val="center"/>
        </w:trPr>
        <w:tc>
          <w:tcPr>
            <w:tcW w:w="605" w:type="dxa"/>
            <w:tcBorders>
              <w:left w:val="nil"/>
              <w:bottom w:val="nil"/>
              <w:right w:val="nil"/>
            </w:tcBorders>
          </w:tcPr>
          <w:p w:rsidR="00170A6A" w:rsidRPr="00585D9B" w:rsidRDefault="00170A6A" w:rsidP="00DD55D4">
            <w:pPr>
              <w:rPr>
                <w:rFonts w:ascii="Times New Roman" w:hAnsi="Times New Roman" w:cs="Times New Roman"/>
                <w:sz w:val="24"/>
                <w:szCs w:val="24"/>
                <w:lang w:val="sr-Cyrl-CS"/>
              </w:rPr>
            </w:pPr>
          </w:p>
        </w:tc>
        <w:tc>
          <w:tcPr>
            <w:tcW w:w="6239" w:type="dxa"/>
            <w:gridSpan w:val="2"/>
            <w:tcBorders>
              <w:left w:val="nil"/>
              <w:bottom w:val="nil"/>
              <w:right w:val="double" w:sz="4" w:space="0" w:color="auto"/>
            </w:tcBorders>
          </w:tcPr>
          <w:p w:rsidR="00170A6A" w:rsidRPr="00585D9B" w:rsidRDefault="00170A6A" w:rsidP="00DD55D4">
            <w:pPr>
              <w:jc w:val="right"/>
              <w:rPr>
                <w:rFonts w:ascii="Times New Roman" w:hAnsi="Times New Roman" w:cs="Times New Roman"/>
                <w:sz w:val="24"/>
                <w:szCs w:val="24"/>
                <w:lang w:val="sr-Cyrl-CS"/>
              </w:rPr>
            </w:pPr>
            <w:r w:rsidRPr="00585D9B">
              <w:rPr>
                <w:rFonts w:ascii="Times New Roman" w:hAnsi="Times New Roman" w:cs="Times New Roman"/>
                <w:sz w:val="24"/>
                <w:szCs w:val="24"/>
                <w:lang w:val="sr-Cyrl-CS"/>
              </w:rPr>
              <w:t>Укупно</w:t>
            </w:r>
            <w:r w:rsidRPr="00585D9B">
              <w:rPr>
                <w:rFonts w:ascii="Times New Roman" w:hAnsi="Times New Roman" w:cs="Times New Roman"/>
                <w:sz w:val="24"/>
                <w:szCs w:val="24"/>
              </w:rPr>
              <w:t>:</w:t>
            </w:r>
          </w:p>
        </w:tc>
        <w:tc>
          <w:tcPr>
            <w:tcW w:w="1913" w:type="dxa"/>
            <w:tcBorders>
              <w:top w:val="double" w:sz="4" w:space="0" w:color="auto"/>
              <w:left w:val="double" w:sz="4" w:space="0" w:color="auto"/>
              <w:bottom w:val="double" w:sz="4" w:space="0" w:color="auto"/>
              <w:right w:val="double" w:sz="4" w:space="0" w:color="auto"/>
            </w:tcBorders>
            <w:shd w:val="pct5" w:color="auto" w:fill="auto"/>
            <w:vAlign w:val="bottom"/>
          </w:tcPr>
          <w:p w:rsidR="00170A6A" w:rsidRPr="00585D9B" w:rsidRDefault="00170A6A" w:rsidP="00DD55D4">
            <w:pPr>
              <w:jc w:val="right"/>
              <w:outlineLvl w:val="1"/>
              <w:rPr>
                <w:rFonts w:ascii="Times New Roman" w:hAnsi="Times New Roman" w:cs="Times New Roman"/>
                <w:b/>
                <w:bCs/>
                <w:sz w:val="24"/>
                <w:szCs w:val="24"/>
                <w:lang w:val="sr-Cyrl-CS"/>
              </w:rPr>
            </w:pPr>
            <w:r w:rsidRPr="00585D9B">
              <w:rPr>
                <w:rFonts w:ascii="Times New Roman" w:hAnsi="Times New Roman" w:cs="Times New Roman"/>
                <w:b/>
                <w:bCs/>
                <w:sz w:val="24"/>
                <w:szCs w:val="24"/>
                <w:lang w:val="sr-Cyrl-CS"/>
              </w:rPr>
              <w:t>19</w:t>
            </w:r>
            <w:r>
              <w:rPr>
                <w:rFonts w:ascii="Times New Roman" w:hAnsi="Times New Roman" w:cs="Times New Roman"/>
                <w:b/>
                <w:bCs/>
                <w:sz w:val="24"/>
                <w:szCs w:val="24"/>
                <w:lang w:val="sr-Cyrl-CS"/>
              </w:rPr>
              <w:t>4,92</w:t>
            </w:r>
          </w:p>
        </w:tc>
      </w:tr>
    </w:tbl>
    <w:p w:rsidR="00170A6A" w:rsidRPr="00585D9B" w:rsidRDefault="00170A6A" w:rsidP="006C40C7">
      <w:pPr>
        <w:widowControl w:val="0"/>
        <w:jc w:val="both"/>
        <w:rPr>
          <w:rFonts w:ascii="Times New Roman" w:hAnsi="Times New Roman" w:cs="Times New Roman"/>
          <w:snapToGrid w:val="0"/>
          <w:sz w:val="24"/>
          <w:szCs w:val="24"/>
        </w:rPr>
      </w:pPr>
    </w:p>
    <w:p w:rsidR="00170A6A" w:rsidRPr="00B23F4C" w:rsidRDefault="00170A6A" w:rsidP="006C40C7">
      <w:pPr>
        <w:widowControl w:val="0"/>
        <w:spacing w:after="60"/>
        <w:ind w:firstLine="720"/>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У целини гледано стање по појединим типовима шума се може сматрати повољним јер се  најчешће ради о доминантној заступљености високих шума са врстама дрвећа које  се као едификатори јављају у конкретним типовима, тј.  доминантну заступљеност  високих шума букве и јеле и високих пребирних шума јеле и букве на  различитим земљиштима.</w:t>
      </w:r>
    </w:p>
    <w:p w:rsidR="00170A6A" w:rsidRPr="00B23F4C" w:rsidRDefault="00170A6A" w:rsidP="006C40C7">
      <w:pPr>
        <w:widowControl w:val="0"/>
        <w:jc w:val="both"/>
        <w:rPr>
          <w:rFonts w:ascii="Times New Roman" w:hAnsi="Times New Roman" w:cs="Times New Roman"/>
          <w:snapToGrid w:val="0"/>
          <w:sz w:val="24"/>
          <w:szCs w:val="24"/>
          <w:lang w:val="ru-RU"/>
        </w:rPr>
      </w:pPr>
    </w:p>
    <w:tbl>
      <w:tblPr>
        <w:tblW w:w="1444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046"/>
        <w:gridCol w:w="11279"/>
        <w:gridCol w:w="1148"/>
        <w:gridCol w:w="967"/>
      </w:tblGrid>
      <w:tr w:rsidR="00170A6A" w:rsidRPr="006C40C7">
        <w:trPr>
          <w:cantSplit/>
          <w:trHeight w:val="241"/>
          <w:jc w:val="center"/>
        </w:trPr>
        <w:tc>
          <w:tcPr>
            <w:tcW w:w="12325" w:type="dxa"/>
            <w:gridSpan w:val="2"/>
            <w:vMerge w:val="restart"/>
            <w:tcBorders>
              <w:top w:val="double" w:sz="4" w:space="0" w:color="auto"/>
              <w:bottom w:val="double" w:sz="4" w:space="0" w:color="auto"/>
            </w:tcBorders>
            <w:shd w:val="pct5" w:color="auto" w:fill="auto"/>
          </w:tcPr>
          <w:p w:rsidR="00170A6A" w:rsidRPr="006C40C7" w:rsidRDefault="00170A6A" w:rsidP="00DD55D4">
            <w:pPr>
              <w:pStyle w:val="Heading7"/>
              <w:numPr>
                <w:ilvl w:val="0"/>
                <w:numId w:val="0"/>
              </w:numPr>
              <w:ind w:left="1008"/>
              <w:jc w:val="left"/>
              <w:rPr>
                <w:sz w:val="22"/>
                <w:szCs w:val="22"/>
                <w:lang w:eastAsia="en-US"/>
              </w:rPr>
            </w:pPr>
          </w:p>
          <w:p w:rsidR="00170A6A" w:rsidRPr="006C40C7" w:rsidRDefault="00170A6A" w:rsidP="00DD55D4">
            <w:pPr>
              <w:pStyle w:val="Heading7"/>
              <w:numPr>
                <w:ilvl w:val="0"/>
                <w:numId w:val="0"/>
              </w:numPr>
              <w:rPr>
                <w:rFonts w:ascii="Times New Roman" w:hAnsi="Times New Roman"/>
                <w:sz w:val="22"/>
                <w:szCs w:val="22"/>
                <w:lang w:eastAsia="en-US"/>
              </w:rPr>
            </w:pPr>
            <w:r w:rsidRPr="006C40C7">
              <w:rPr>
                <w:rFonts w:ascii="Times New Roman" w:hAnsi="Times New Roman"/>
                <w:sz w:val="22"/>
                <w:szCs w:val="22"/>
                <w:lang w:eastAsia="en-US"/>
              </w:rPr>
              <w:t>Т и п о л о ш к а     п р и п а д н о с т</w:t>
            </w:r>
          </w:p>
        </w:tc>
        <w:tc>
          <w:tcPr>
            <w:tcW w:w="2115" w:type="dxa"/>
            <w:gridSpan w:val="2"/>
            <w:tcBorders>
              <w:top w:val="double" w:sz="4" w:space="0" w:color="auto"/>
            </w:tcBorders>
            <w:shd w:val="pct5" w:color="auto" w:fill="auto"/>
          </w:tcPr>
          <w:p w:rsidR="00170A6A" w:rsidRPr="006C40C7" w:rsidRDefault="00170A6A" w:rsidP="00DD55D4">
            <w:pPr>
              <w:pStyle w:val="Heading7"/>
              <w:numPr>
                <w:ilvl w:val="0"/>
                <w:numId w:val="0"/>
              </w:numPr>
              <w:rPr>
                <w:rFonts w:ascii="Times New Roman" w:hAnsi="Times New Roman"/>
                <w:sz w:val="22"/>
                <w:szCs w:val="22"/>
                <w:lang w:eastAsia="en-US"/>
              </w:rPr>
            </w:pPr>
            <w:r w:rsidRPr="006C40C7">
              <w:rPr>
                <w:rFonts w:ascii="Times New Roman" w:hAnsi="Times New Roman"/>
                <w:sz w:val="22"/>
                <w:szCs w:val="22"/>
                <w:lang w:eastAsia="en-US"/>
              </w:rPr>
              <w:t>Површина</w:t>
            </w:r>
          </w:p>
        </w:tc>
      </w:tr>
      <w:tr w:rsidR="00170A6A" w:rsidRPr="006C40C7">
        <w:trPr>
          <w:cantSplit/>
          <w:trHeight w:val="145"/>
          <w:jc w:val="center"/>
        </w:trPr>
        <w:tc>
          <w:tcPr>
            <w:tcW w:w="12325" w:type="dxa"/>
            <w:gridSpan w:val="2"/>
            <w:vMerge/>
            <w:tcBorders>
              <w:bottom w:val="double" w:sz="4" w:space="0" w:color="auto"/>
            </w:tcBorders>
            <w:shd w:val="pct5" w:color="auto" w:fill="auto"/>
          </w:tcPr>
          <w:p w:rsidR="00170A6A" w:rsidRPr="006C40C7" w:rsidRDefault="00170A6A" w:rsidP="00DD55D4">
            <w:pPr>
              <w:jc w:val="center"/>
              <w:rPr>
                <w:rFonts w:ascii="Times New Roman" w:hAnsi="Times New Roman" w:cs="Times New Roman"/>
                <w:sz w:val="22"/>
                <w:szCs w:val="22"/>
                <w:lang w:val="ru-RU"/>
              </w:rPr>
            </w:pPr>
          </w:p>
        </w:tc>
        <w:tc>
          <w:tcPr>
            <w:tcW w:w="1148" w:type="dxa"/>
            <w:tcBorders>
              <w:bottom w:val="double" w:sz="4" w:space="0" w:color="auto"/>
            </w:tcBorders>
          </w:tcPr>
          <w:p w:rsidR="00170A6A" w:rsidRPr="006C40C7" w:rsidRDefault="00170A6A" w:rsidP="00DD55D4">
            <w:pPr>
              <w:jc w:val="center"/>
              <w:rPr>
                <w:rFonts w:ascii="Times New Roman" w:hAnsi="Times New Roman" w:cs="Times New Roman"/>
                <w:sz w:val="22"/>
                <w:szCs w:val="22"/>
                <w:lang w:val="ru-RU"/>
              </w:rPr>
            </w:pPr>
            <w:r w:rsidRPr="006C40C7">
              <w:rPr>
                <w:rFonts w:ascii="Times New Roman" w:hAnsi="Times New Roman" w:cs="Times New Roman"/>
                <w:sz w:val="22"/>
                <w:szCs w:val="22"/>
              </w:rPr>
              <w:t>ha</w:t>
            </w:r>
          </w:p>
        </w:tc>
        <w:tc>
          <w:tcPr>
            <w:tcW w:w="967" w:type="dxa"/>
            <w:tcBorders>
              <w:bottom w:val="double" w:sz="4" w:space="0" w:color="auto"/>
            </w:tcBorders>
          </w:tcPr>
          <w:p w:rsidR="00170A6A" w:rsidRPr="006C40C7" w:rsidRDefault="00170A6A" w:rsidP="00DD55D4">
            <w:pPr>
              <w:jc w:val="center"/>
              <w:rPr>
                <w:rFonts w:ascii="Times New Roman" w:hAnsi="Times New Roman" w:cs="Times New Roman"/>
                <w:sz w:val="22"/>
                <w:szCs w:val="22"/>
                <w:lang w:val="sr-Cyrl-CS"/>
              </w:rPr>
            </w:pPr>
            <w:r w:rsidRPr="006C40C7">
              <w:rPr>
                <w:rFonts w:ascii="Times New Roman" w:hAnsi="Times New Roman" w:cs="Times New Roman"/>
                <w:sz w:val="22"/>
                <w:szCs w:val="22"/>
                <w:lang w:val="ru-RU"/>
              </w:rPr>
              <w:t>%</w:t>
            </w:r>
          </w:p>
        </w:tc>
      </w:tr>
      <w:tr w:rsidR="00170A6A" w:rsidRPr="006C40C7">
        <w:trPr>
          <w:trHeight w:val="523"/>
          <w:jc w:val="center"/>
        </w:trPr>
        <w:tc>
          <w:tcPr>
            <w:tcW w:w="1046" w:type="dxa"/>
            <w:vAlign w:val="center"/>
          </w:tcPr>
          <w:p w:rsidR="00170A6A" w:rsidRPr="006C40C7" w:rsidRDefault="00170A6A" w:rsidP="00DD55D4">
            <w:pPr>
              <w:jc w:val="center"/>
              <w:rPr>
                <w:rFonts w:ascii="Times New Roman" w:hAnsi="Times New Roman" w:cs="Times New Roman"/>
                <w:sz w:val="22"/>
                <w:szCs w:val="22"/>
                <w:lang w:val="sr-Cyrl-CS"/>
              </w:rPr>
            </w:pPr>
            <w:r w:rsidRPr="006C40C7">
              <w:rPr>
                <w:rFonts w:ascii="Times New Roman" w:hAnsi="Times New Roman" w:cs="Times New Roman"/>
                <w:sz w:val="22"/>
                <w:szCs w:val="22"/>
                <w:lang w:val="sr-Cyrl-CS"/>
              </w:rPr>
              <w:t>490</w:t>
            </w:r>
          </w:p>
        </w:tc>
        <w:tc>
          <w:tcPr>
            <w:tcW w:w="11279" w:type="dxa"/>
          </w:tcPr>
          <w:p w:rsidR="00170A6A" w:rsidRPr="006C40C7" w:rsidRDefault="00170A6A" w:rsidP="00DD55D4">
            <w:pPr>
              <w:autoSpaceDE w:val="0"/>
              <w:autoSpaceDN w:val="0"/>
              <w:adjustRightInd w:val="0"/>
              <w:rPr>
                <w:rFonts w:ascii="Times New Roman" w:hAnsi="Times New Roman" w:cs="Times New Roman"/>
                <w:sz w:val="22"/>
                <w:szCs w:val="22"/>
                <w:lang w:val="sr-Cyrl-CS"/>
              </w:rPr>
            </w:pPr>
            <w:r w:rsidRPr="006C40C7">
              <w:rPr>
                <w:rFonts w:ascii="Times New Roman" w:hAnsi="Times New Roman" w:cs="Times New Roman"/>
                <w:snapToGrid w:val="0"/>
                <w:sz w:val="22"/>
                <w:szCs w:val="22"/>
                <w:lang w:val="sr-Cyrl-CS"/>
              </w:rPr>
              <w:t>Тип  шуме  китњака  већих  надморских  висина (</w:t>
            </w:r>
            <w:r w:rsidRPr="006C40C7">
              <w:rPr>
                <w:rFonts w:ascii="Times New Roman" w:hAnsi="Times New Roman" w:cs="Times New Roman"/>
                <w:i/>
                <w:iCs/>
                <w:snapToGrid w:val="0"/>
                <w:sz w:val="22"/>
                <w:szCs w:val="22"/>
              </w:rPr>
              <w:t>Q</w:t>
            </w:r>
            <w:r w:rsidRPr="006C40C7">
              <w:rPr>
                <w:rFonts w:ascii="Times New Roman" w:hAnsi="Times New Roman" w:cs="Times New Roman"/>
                <w:i/>
                <w:iCs/>
                <w:snapToGrid w:val="0"/>
                <w:sz w:val="22"/>
                <w:szCs w:val="22"/>
                <w:lang w:val="ru-RU"/>
              </w:rPr>
              <w:t>uercetum</w:t>
            </w:r>
            <w:r w:rsidRPr="006C40C7">
              <w:rPr>
                <w:rFonts w:ascii="Times New Roman" w:hAnsi="Times New Roman" w:cs="Times New Roman"/>
                <w:i/>
                <w:iCs/>
                <w:snapToGrid w:val="0"/>
                <w:sz w:val="22"/>
                <w:szCs w:val="22"/>
                <w:lang w:val="sr-Cyrl-CS"/>
              </w:rPr>
              <w:t xml:space="preserve"> </w:t>
            </w:r>
            <w:r w:rsidRPr="006C40C7">
              <w:rPr>
                <w:rFonts w:ascii="Times New Roman" w:hAnsi="Times New Roman" w:cs="Times New Roman"/>
                <w:i/>
                <w:iCs/>
                <w:snapToGrid w:val="0"/>
                <w:sz w:val="22"/>
                <w:szCs w:val="22"/>
                <w:lang w:val="ru-RU"/>
              </w:rPr>
              <w:t>montanum</w:t>
            </w:r>
            <w:r w:rsidRPr="006C40C7">
              <w:rPr>
                <w:rFonts w:ascii="Times New Roman" w:hAnsi="Times New Roman" w:cs="Times New Roman"/>
                <w:i/>
                <w:iCs/>
                <w:snapToGrid w:val="0"/>
                <w:sz w:val="22"/>
                <w:szCs w:val="22"/>
                <w:lang w:val="sr-Cyrl-CS"/>
              </w:rPr>
              <w:t xml:space="preserve"> </w:t>
            </w:r>
            <w:r w:rsidRPr="006C40C7">
              <w:rPr>
                <w:rFonts w:ascii="Times New Roman" w:hAnsi="Times New Roman" w:cs="Times New Roman"/>
                <w:i/>
                <w:iCs/>
                <w:snapToGrid w:val="0"/>
                <w:sz w:val="22"/>
                <w:szCs w:val="22"/>
                <w:lang w:val="ru-RU"/>
              </w:rPr>
              <w:t>serpentinicum</w:t>
            </w:r>
            <w:r w:rsidRPr="006C40C7">
              <w:rPr>
                <w:rFonts w:ascii="Times New Roman" w:hAnsi="Times New Roman" w:cs="Times New Roman"/>
                <w:snapToGrid w:val="0"/>
                <w:sz w:val="22"/>
                <w:szCs w:val="22"/>
                <w:lang w:val="sr-Cyrl-CS"/>
              </w:rPr>
              <w:t>) на  хумусно  - силикатним и смеђим земљиштима на серпентину</w:t>
            </w:r>
          </w:p>
        </w:tc>
        <w:tc>
          <w:tcPr>
            <w:tcW w:w="1148" w:type="dxa"/>
            <w:vAlign w:val="bottom"/>
          </w:tcPr>
          <w:p w:rsidR="00170A6A" w:rsidRPr="00DE5ADD" w:rsidRDefault="00170A6A" w:rsidP="00DD55D4">
            <w:pPr>
              <w:jc w:val="right"/>
              <w:rPr>
                <w:rFonts w:ascii="Times New Roman" w:hAnsi="Times New Roman" w:cs="Times New Roman"/>
                <w:sz w:val="22"/>
                <w:szCs w:val="22"/>
              </w:rPr>
            </w:pPr>
            <w:r w:rsidRPr="006C40C7">
              <w:rPr>
                <w:rFonts w:ascii="Times New Roman" w:hAnsi="Times New Roman" w:cs="Times New Roman"/>
                <w:sz w:val="22"/>
                <w:szCs w:val="22"/>
              </w:rPr>
              <w:t>241,</w:t>
            </w:r>
            <w:r>
              <w:rPr>
                <w:rFonts w:ascii="Times New Roman" w:hAnsi="Times New Roman" w:cs="Times New Roman"/>
                <w:sz w:val="22"/>
                <w:szCs w:val="22"/>
              </w:rPr>
              <w:t>00</w:t>
            </w:r>
          </w:p>
        </w:tc>
        <w:tc>
          <w:tcPr>
            <w:tcW w:w="967" w:type="dxa"/>
            <w:vAlign w:val="bottom"/>
          </w:tcPr>
          <w:p w:rsidR="00170A6A" w:rsidRPr="0097374A" w:rsidRDefault="00170A6A">
            <w:pPr>
              <w:jc w:val="right"/>
              <w:rPr>
                <w:rFonts w:ascii="Times New Roman" w:hAnsi="Times New Roman" w:cs="Times New Roman"/>
                <w:sz w:val="22"/>
                <w:szCs w:val="22"/>
              </w:rPr>
            </w:pPr>
            <w:r w:rsidRPr="0097374A">
              <w:rPr>
                <w:rFonts w:ascii="Times New Roman" w:hAnsi="Times New Roman" w:cs="Times New Roman"/>
                <w:sz w:val="22"/>
                <w:szCs w:val="22"/>
              </w:rPr>
              <w:t>8,3</w:t>
            </w:r>
          </w:p>
        </w:tc>
      </w:tr>
      <w:tr w:rsidR="00170A6A" w:rsidRPr="006C40C7">
        <w:trPr>
          <w:trHeight w:val="565"/>
          <w:jc w:val="center"/>
        </w:trPr>
        <w:tc>
          <w:tcPr>
            <w:tcW w:w="1046" w:type="dxa"/>
            <w:vAlign w:val="center"/>
          </w:tcPr>
          <w:p w:rsidR="00170A6A" w:rsidRPr="006C40C7" w:rsidRDefault="00170A6A" w:rsidP="00DD55D4">
            <w:pPr>
              <w:jc w:val="center"/>
              <w:rPr>
                <w:rFonts w:ascii="Times New Roman" w:hAnsi="Times New Roman" w:cs="Times New Roman"/>
                <w:sz w:val="22"/>
                <w:szCs w:val="22"/>
                <w:lang w:val="sr-Cyrl-CS"/>
              </w:rPr>
            </w:pPr>
            <w:r w:rsidRPr="006C40C7">
              <w:rPr>
                <w:rFonts w:ascii="Times New Roman" w:hAnsi="Times New Roman" w:cs="Times New Roman"/>
                <w:sz w:val="22"/>
                <w:szCs w:val="22"/>
                <w:lang w:val="sr-Cyrl-CS"/>
              </w:rPr>
              <w:t>685</w:t>
            </w:r>
          </w:p>
        </w:tc>
        <w:tc>
          <w:tcPr>
            <w:tcW w:w="11279" w:type="dxa"/>
          </w:tcPr>
          <w:p w:rsidR="00170A6A" w:rsidRPr="006C40C7" w:rsidRDefault="00170A6A" w:rsidP="00DD55D4">
            <w:pPr>
              <w:autoSpaceDE w:val="0"/>
              <w:autoSpaceDN w:val="0"/>
              <w:adjustRightInd w:val="0"/>
              <w:rPr>
                <w:rFonts w:ascii="Times New Roman" w:hAnsi="Times New Roman" w:cs="Times New Roman"/>
                <w:sz w:val="22"/>
                <w:szCs w:val="22"/>
                <w:lang w:val="sr-Cyrl-CS"/>
              </w:rPr>
            </w:pPr>
            <w:r w:rsidRPr="006C40C7">
              <w:rPr>
                <w:rFonts w:ascii="Times New Roman" w:hAnsi="Times New Roman" w:cs="Times New Roman"/>
                <w:snapToGrid w:val="0"/>
                <w:sz w:val="22"/>
                <w:szCs w:val="22"/>
                <w:lang w:val="sr-Cyrl-CS"/>
              </w:rPr>
              <w:t>Тип субалпске шуме букве (</w:t>
            </w:r>
            <w:r w:rsidRPr="006C40C7">
              <w:rPr>
                <w:rFonts w:ascii="Times New Roman" w:hAnsi="Times New Roman" w:cs="Times New Roman"/>
                <w:i/>
                <w:iCs/>
                <w:snapToGrid w:val="0"/>
                <w:sz w:val="22"/>
                <w:szCs w:val="22"/>
                <w:lang w:val="ru-RU"/>
              </w:rPr>
              <w:t>Fagetum</w:t>
            </w:r>
            <w:r w:rsidRPr="006C40C7">
              <w:rPr>
                <w:rFonts w:ascii="Times New Roman" w:hAnsi="Times New Roman" w:cs="Times New Roman"/>
                <w:i/>
                <w:iCs/>
                <w:snapToGrid w:val="0"/>
                <w:sz w:val="22"/>
                <w:szCs w:val="22"/>
                <w:lang w:val="sr-Cyrl-CS"/>
              </w:rPr>
              <w:t xml:space="preserve"> </w:t>
            </w:r>
            <w:r w:rsidRPr="006C40C7">
              <w:rPr>
                <w:rFonts w:ascii="Times New Roman" w:hAnsi="Times New Roman" w:cs="Times New Roman"/>
                <w:i/>
                <w:iCs/>
                <w:snapToGrid w:val="0"/>
                <w:sz w:val="22"/>
                <w:szCs w:val="22"/>
                <w:lang w:val="ru-RU"/>
              </w:rPr>
              <w:t>moesiacae</w:t>
            </w:r>
            <w:r w:rsidRPr="006C40C7">
              <w:rPr>
                <w:rFonts w:ascii="Times New Roman" w:hAnsi="Times New Roman" w:cs="Times New Roman"/>
                <w:i/>
                <w:iCs/>
                <w:snapToGrid w:val="0"/>
                <w:sz w:val="22"/>
                <w:szCs w:val="22"/>
                <w:lang w:val="sr-Cyrl-CS"/>
              </w:rPr>
              <w:t xml:space="preserve"> </w:t>
            </w:r>
            <w:r w:rsidRPr="006C40C7">
              <w:rPr>
                <w:rFonts w:ascii="Times New Roman" w:hAnsi="Times New Roman" w:cs="Times New Roman"/>
                <w:i/>
                <w:iCs/>
                <w:snapToGrid w:val="0"/>
                <w:sz w:val="22"/>
                <w:szCs w:val="22"/>
                <w:lang w:val="ru-RU"/>
              </w:rPr>
              <w:t>subalpinum</w:t>
            </w:r>
            <w:r w:rsidRPr="006C40C7">
              <w:rPr>
                <w:rFonts w:ascii="Times New Roman" w:hAnsi="Times New Roman" w:cs="Times New Roman"/>
                <w:i/>
                <w:iCs/>
                <w:snapToGrid w:val="0"/>
                <w:sz w:val="22"/>
                <w:szCs w:val="22"/>
                <w:lang w:val="sr-Cyrl-CS"/>
              </w:rPr>
              <w:t xml:space="preserve"> </w:t>
            </w:r>
            <w:r w:rsidRPr="006C40C7">
              <w:rPr>
                <w:rFonts w:ascii="Times New Roman" w:hAnsi="Times New Roman" w:cs="Times New Roman"/>
                <w:i/>
                <w:iCs/>
                <w:snapToGrid w:val="0"/>
                <w:sz w:val="22"/>
                <w:szCs w:val="22"/>
                <w:lang w:val="ru-RU"/>
              </w:rPr>
              <w:t>typicum</w:t>
            </w:r>
            <w:r w:rsidRPr="006C40C7">
              <w:rPr>
                <w:rFonts w:ascii="Times New Roman" w:hAnsi="Times New Roman" w:cs="Times New Roman"/>
                <w:snapToGrid w:val="0"/>
                <w:sz w:val="22"/>
                <w:szCs w:val="22"/>
                <w:lang w:val="sr-Cyrl-CS"/>
              </w:rPr>
              <w:t>) на црницама (рендзинама) и варијантама хумусно-силикатних и киселох смеђих земљишта</w:t>
            </w:r>
          </w:p>
        </w:tc>
        <w:tc>
          <w:tcPr>
            <w:tcW w:w="1148" w:type="dxa"/>
            <w:vAlign w:val="bottom"/>
          </w:tcPr>
          <w:p w:rsidR="00170A6A" w:rsidRPr="00DE5ADD" w:rsidRDefault="00170A6A" w:rsidP="00DD55D4">
            <w:pPr>
              <w:jc w:val="right"/>
              <w:rPr>
                <w:rFonts w:ascii="Times New Roman" w:hAnsi="Times New Roman" w:cs="Times New Roman"/>
                <w:sz w:val="22"/>
                <w:szCs w:val="22"/>
              </w:rPr>
            </w:pPr>
            <w:r w:rsidRPr="006C40C7">
              <w:rPr>
                <w:rFonts w:ascii="Times New Roman" w:hAnsi="Times New Roman" w:cs="Times New Roman"/>
                <w:sz w:val="22"/>
                <w:szCs w:val="22"/>
              </w:rPr>
              <w:t>19</w:t>
            </w:r>
            <w:r>
              <w:rPr>
                <w:rFonts w:ascii="Times New Roman" w:hAnsi="Times New Roman" w:cs="Times New Roman"/>
                <w:sz w:val="22"/>
                <w:szCs w:val="22"/>
              </w:rPr>
              <w:t>6,70</w:t>
            </w:r>
          </w:p>
        </w:tc>
        <w:tc>
          <w:tcPr>
            <w:tcW w:w="967" w:type="dxa"/>
            <w:vAlign w:val="bottom"/>
          </w:tcPr>
          <w:p w:rsidR="00170A6A" w:rsidRPr="0097374A" w:rsidRDefault="00170A6A">
            <w:pPr>
              <w:jc w:val="right"/>
              <w:rPr>
                <w:rFonts w:ascii="Times New Roman" w:hAnsi="Times New Roman" w:cs="Times New Roman"/>
                <w:sz w:val="22"/>
                <w:szCs w:val="22"/>
              </w:rPr>
            </w:pPr>
            <w:r w:rsidRPr="0097374A">
              <w:rPr>
                <w:rFonts w:ascii="Times New Roman" w:hAnsi="Times New Roman" w:cs="Times New Roman"/>
                <w:sz w:val="22"/>
                <w:szCs w:val="22"/>
              </w:rPr>
              <w:t>6,8</w:t>
            </w:r>
          </w:p>
        </w:tc>
      </w:tr>
      <w:tr w:rsidR="00170A6A" w:rsidRPr="006C40C7">
        <w:trPr>
          <w:trHeight w:val="543"/>
          <w:jc w:val="center"/>
        </w:trPr>
        <w:tc>
          <w:tcPr>
            <w:tcW w:w="1046" w:type="dxa"/>
            <w:vAlign w:val="center"/>
          </w:tcPr>
          <w:p w:rsidR="00170A6A" w:rsidRPr="006C40C7" w:rsidRDefault="00170A6A" w:rsidP="00DD55D4">
            <w:pPr>
              <w:jc w:val="center"/>
              <w:rPr>
                <w:rFonts w:ascii="Times New Roman" w:hAnsi="Times New Roman" w:cs="Times New Roman"/>
                <w:sz w:val="22"/>
                <w:szCs w:val="22"/>
                <w:lang w:val="sr-Cyrl-CS"/>
              </w:rPr>
            </w:pPr>
            <w:r w:rsidRPr="006C40C7">
              <w:rPr>
                <w:rFonts w:ascii="Times New Roman" w:hAnsi="Times New Roman" w:cs="Times New Roman"/>
                <w:sz w:val="22"/>
                <w:szCs w:val="22"/>
                <w:lang w:val="sr-Cyrl-CS"/>
              </w:rPr>
              <w:t>701</w:t>
            </w:r>
          </w:p>
        </w:tc>
        <w:tc>
          <w:tcPr>
            <w:tcW w:w="11279" w:type="dxa"/>
          </w:tcPr>
          <w:p w:rsidR="00170A6A" w:rsidRPr="006C40C7" w:rsidRDefault="00170A6A" w:rsidP="00DD55D4">
            <w:pPr>
              <w:autoSpaceDE w:val="0"/>
              <w:autoSpaceDN w:val="0"/>
              <w:adjustRightInd w:val="0"/>
              <w:rPr>
                <w:rFonts w:ascii="Times New Roman" w:hAnsi="Times New Roman" w:cs="Times New Roman"/>
                <w:sz w:val="22"/>
                <w:szCs w:val="22"/>
                <w:lang w:val="sr-Cyrl-CS"/>
              </w:rPr>
            </w:pPr>
            <w:r w:rsidRPr="006C40C7">
              <w:rPr>
                <w:rFonts w:ascii="Times New Roman" w:hAnsi="Times New Roman" w:cs="Times New Roman"/>
                <w:snapToGrid w:val="0"/>
                <w:sz w:val="22"/>
                <w:szCs w:val="22"/>
                <w:lang w:val="sr-Cyrl-CS"/>
              </w:rPr>
              <w:t>Тип  шуме  јеле и букве (</w:t>
            </w:r>
            <w:r w:rsidRPr="006C40C7">
              <w:rPr>
                <w:rFonts w:ascii="Times New Roman" w:hAnsi="Times New Roman" w:cs="Times New Roman"/>
                <w:i/>
                <w:iCs/>
                <w:snapToGrid w:val="0"/>
                <w:sz w:val="22"/>
                <w:szCs w:val="22"/>
                <w:lang w:val="ru-RU"/>
              </w:rPr>
              <w:t>Abieti</w:t>
            </w:r>
            <w:r w:rsidRPr="006C40C7">
              <w:rPr>
                <w:rFonts w:ascii="Times New Roman" w:hAnsi="Times New Roman" w:cs="Times New Roman"/>
                <w:i/>
                <w:iCs/>
                <w:snapToGrid w:val="0"/>
                <w:sz w:val="22"/>
                <w:szCs w:val="22"/>
                <w:lang w:val="sr-Cyrl-CS"/>
              </w:rPr>
              <w:t xml:space="preserve"> - </w:t>
            </w:r>
            <w:r w:rsidRPr="006C40C7">
              <w:rPr>
                <w:rFonts w:ascii="Times New Roman" w:hAnsi="Times New Roman" w:cs="Times New Roman"/>
                <w:i/>
                <w:iCs/>
                <w:snapToGrid w:val="0"/>
                <w:sz w:val="22"/>
                <w:szCs w:val="22"/>
                <w:lang w:val="ru-RU"/>
              </w:rPr>
              <w:t>Fagetum</w:t>
            </w:r>
            <w:r w:rsidRPr="006C40C7">
              <w:rPr>
                <w:rFonts w:ascii="Times New Roman" w:hAnsi="Times New Roman" w:cs="Times New Roman"/>
                <w:i/>
                <w:iCs/>
                <w:snapToGrid w:val="0"/>
                <w:sz w:val="22"/>
                <w:szCs w:val="22"/>
                <w:lang w:val="sr-Cyrl-CS"/>
              </w:rPr>
              <w:t xml:space="preserve"> </w:t>
            </w:r>
            <w:r w:rsidRPr="006C40C7">
              <w:rPr>
                <w:rFonts w:ascii="Times New Roman" w:hAnsi="Times New Roman" w:cs="Times New Roman"/>
                <w:i/>
                <w:iCs/>
                <w:snapToGrid w:val="0"/>
                <w:sz w:val="22"/>
                <w:szCs w:val="22"/>
                <w:lang w:val="ru-RU"/>
              </w:rPr>
              <w:t>moesiacae</w:t>
            </w:r>
            <w:r w:rsidRPr="006C40C7">
              <w:rPr>
                <w:rFonts w:ascii="Times New Roman" w:hAnsi="Times New Roman" w:cs="Times New Roman"/>
                <w:i/>
                <w:iCs/>
                <w:snapToGrid w:val="0"/>
                <w:sz w:val="22"/>
                <w:szCs w:val="22"/>
                <w:lang w:val="sr-Cyrl-CS"/>
              </w:rPr>
              <w:t xml:space="preserve"> </w:t>
            </w:r>
            <w:r w:rsidRPr="006C40C7">
              <w:rPr>
                <w:rFonts w:ascii="Times New Roman" w:hAnsi="Times New Roman" w:cs="Times New Roman"/>
                <w:i/>
                <w:iCs/>
                <w:snapToGrid w:val="0"/>
                <w:sz w:val="22"/>
                <w:szCs w:val="22"/>
                <w:lang w:val="ru-RU"/>
              </w:rPr>
              <w:t>t</w:t>
            </w:r>
            <w:r w:rsidRPr="006C40C7">
              <w:rPr>
                <w:rFonts w:ascii="Times New Roman" w:hAnsi="Times New Roman" w:cs="Times New Roman"/>
                <w:i/>
                <w:iCs/>
                <w:snapToGrid w:val="0"/>
                <w:sz w:val="22"/>
                <w:szCs w:val="22"/>
              </w:rPr>
              <w:t>y</w:t>
            </w:r>
            <w:r w:rsidRPr="006C40C7">
              <w:rPr>
                <w:rFonts w:ascii="Times New Roman" w:hAnsi="Times New Roman" w:cs="Times New Roman"/>
                <w:i/>
                <w:iCs/>
                <w:snapToGrid w:val="0"/>
                <w:sz w:val="22"/>
                <w:szCs w:val="22"/>
                <w:lang w:val="ru-RU"/>
              </w:rPr>
              <w:t>picum</w:t>
            </w:r>
            <w:r w:rsidRPr="006C40C7">
              <w:rPr>
                <w:rFonts w:ascii="Times New Roman" w:hAnsi="Times New Roman" w:cs="Times New Roman"/>
                <w:snapToGrid w:val="0"/>
                <w:sz w:val="22"/>
                <w:szCs w:val="22"/>
                <w:lang w:val="sr-Cyrl-CS"/>
              </w:rPr>
              <w:t>) на дубоким до врло дубоким киселим смеђим земљиштима</w:t>
            </w:r>
            <w:r w:rsidRPr="006C40C7">
              <w:rPr>
                <w:rFonts w:ascii="Times New Roman" w:hAnsi="Times New Roman" w:cs="Times New Roman"/>
                <w:snapToGrid w:val="0"/>
                <w:sz w:val="22"/>
                <w:szCs w:val="22"/>
                <w:lang w:val="sr-Latn-CS"/>
              </w:rPr>
              <w:t xml:space="preserve"> на гранодиоритима и кварцдиоритима </w:t>
            </w:r>
          </w:p>
        </w:tc>
        <w:tc>
          <w:tcPr>
            <w:tcW w:w="1148" w:type="dxa"/>
            <w:vAlign w:val="bottom"/>
          </w:tcPr>
          <w:p w:rsidR="00170A6A" w:rsidRPr="00DE5ADD" w:rsidRDefault="00170A6A" w:rsidP="00DD55D4">
            <w:pPr>
              <w:jc w:val="right"/>
              <w:rPr>
                <w:rFonts w:ascii="Times New Roman" w:hAnsi="Times New Roman" w:cs="Times New Roman"/>
                <w:sz w:val="22"/>
                <w:szCs w:val="22"/>
              </w:rPr>
            </w:pPr>
            <w:r w:rsidRPr="006C40C7">
              <w:rPr>
                <w:rFonts w:ascii="Times New Roman" w:hAnsi="Times New Roman" w:cs="Times New Roman"/>
                <w:sz w:val="22"/>
                <w:szCs w:val="22"/>
              </w:rPr>
              <w:t>53,</w:t>
            </w:r>
            <w:r>
              <w:rPr>
                <w:rFonts w:ascii="Times New Roman" w:hAnsi="Times New Roman" w:cs="Times New Roman"/>
                <w:sz w:val="22"/>
                <w:szCs w:val="22"/>
              </w:rPr>
              <w:t>42</w:t>
            </w:r>
          </w:p>
        </w:tc>
        <w:tc>
          <w:tcPr>
            <w:tcW w:w="967" w:type="dxa"/>
            <w:vAlign w:val="bottom"/>
          </w:tcPr>
          <w:p w:rsidR="00170A6A" w:rsidRPr="0097374A" w:rsidRDefault="00170A6A">
            <w:pPr>
              <w:jc w:val="right"/>
              <w:rPr>
                <w:rFonts w:ascii="Times New Roman" w:hAnsi="Times New Roman" w:cs="Times New Roman"/>
                <w:sz w:val="22"/>
                <w:szCs w:val="22"/>
              </w:rPr>
            </w:pPr>
            <w:r w:rsidRPr="0097374A">
              <w:rPr>
                <w:rFonts w:ascii="Times New Roman" w:hAnsi="Times New Roman" w:cs="Times New Roman"/>
                <w:sz w:val="22"/>
                <w:szCs w:val="22"/>
              </w:rPr>
              <w:t>1,8</w:t>
            </w:r>
          </w:p>
        </w:tc>
      </w:tr>
      <w:tr w:rsidR="00170A6A" w:rsidRPr="006C40C7">
        <w:trPr>
          <w:trHeight w:val="543"/>
          <w:jc w:val="center"/>
        </w:trPr>
        <w:tc>
          <w:tcPr>
            <w:tcW w:w="1046" w:type="dxa"/>
            <w:vAlign w:val="center"/>
          </w:tcPr>
          <w:p w:rsidR="00170A6A" w:rsidRPr="006C40C7" w:rsidRDefault="00170A6A" w:rsidP="00DD55D4">
            <w:pPr>
              <w:jc w:val="center"/>
              <w:rPr>
                <w:rFonts w:ascii="Times New Roman" w:hAnsi="Times New Roman" w:cs="Times New Roman"/>
                <w:sz w:val="22"/>
                <w:szCs w:val="22"/>
                <w:lang w:val="sr-Cyrl-CS"/>
              </w:rPr>
            </w:pPr>
            <w:r w:rsidRPr="006C40C7">
              <w:rPr>
                <w:rFonts w:ascii="Times New Roman" w:hAnsi="Times New Roman" w:cs="Times New Roman"/>
                <w:sz w:val="22"/>
                <w:szCs w:val="22"/>
                <w:lang w:val="sr-Cyrl-CS"/>
              </w:rPr>
              <w:t>702</w:t>
            </w:r>
          </w:p>
        </w:tc>
        <w:tc>
          <w:tcPr>
            <w:tcW w:w="11279" w:type="dxa"/>
          </w:tcPr>
          <w:p w:rsidR="00170A6A" w:rsidRPr="006C40C7" w:rsidRDefault="00170A6A" w:rsidP="00DD55D4">
            <w:pPr>
              <w:autoSpaceDE w:val="0"/>
              <w:autoSpaceDN w:val="0"/>
              <w:adjustRightInd w:val="0"/>
              <w:rPr>
                <w:rFonts w:ascii="Times New Roman" w:hAnsi="Times New Roman" w:cs="Times New Roman"/>
                <w:sz w:val="22"/>
                <w:szCs w:val="22"/>
                <w:lang w:val="sr-Cyrl-CS"/>
              </w:rPr>
            </w:pPr>
            <w:r w:rsidRPr="006C40C7">
              <w:rPr>
                <w:rFonts w:ascii="Times New Roman" w:hAnsi="Times New Roman" w:cs="Times New Roman"/>
                <w:snapToGrid w:val="0"/>
                <w:sz w:val="22"/>
                <w:szCs w:val="22"/>
                <w:lang w:val="sr-Cyrl-CS"/>
              </w:rPr>
              <w:t xml:space="preserve">Тип  шуме  јеле и букве </w:t>
            </w:r>
            <w:r w:rsidRPr="006C40C7">
              <w:rPr>
                <w:rFonts w:ascii="Times New Roman" w:hAnsi="Times New Roman" w:cs="Times New Roman"/>
                <w:snapToGrid w:val="0"/>
                <w:sz w:val="22"/>
                <w:szCs w:val="22"/>
                <w:lang w:val="sr-Latn-CS"/>
              </w:rPr>
              <w:t>(</w:t>
            </w:r>
            <w:r w:rsidRPr="006C40C7">
              <w:rPr>
                <w:rFonts w:ascii="Times New Roman" w:hAnsi="Times New Roman" w:cs="Times New Roman"/>
                <w:i/>
                <w:iCs/>
                <w:snapToGrid w:val="0"/>
                <w:sz w:val="22"/>
                <w:szCs w:val="22"/>
                <w:lang w:val="sr-Latn-CS"/>
              </w:rPr>
              <w:t>Abieti - Fagetum moesiacae typicum</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на средње дубоким киселим смеђим земљиштима</w:t>
            </w:r>
            <w:r w:rsidRPr="006C40C7">
              <w:rPr>
                <w:rFonts w:ascii="Times New Roman" w:hAnsi="Times New Roman" w:cs="Times New Roman"/>
                <w:snapToGrid w:val="0"/>
                <w:sz w:val="22"/>
                <w:szCs w:val="22"/>
                <w:lang w:val="sr-Latn-CS"/>
              </w:rPr>
              <w:t xml:space="preserve"> на гранодиоритима и кварцдиоритима</w:t>
            </w:r>
          </w:p>
        </w:tc>
        <w:tc>
          <w:tcPr>
            <w:tcW w:w="1148" w:type="dxa"/>
            <w:vAlign w:val="bottom"/>
          </w:tcPr>
          <w:p w:rsidR="00170A6A" w:rsidRPr="00DE5ADD" w:rsidRDefault="00170A6A" w:rsidP="00DD55D4">
            <w:pPr>
              <w:jc w:val="right"/>
              <w:rPr>
                <w:rFonts w:ascii="Times New Roman" w:hAnsi="Times New Roman" w:cs="Times New Roman"/>
                <w:sz w:val="22"/>
                <w:szCs w:val="22"/>
              </w:rPr>
            </w:pPr>
            <w:r>
              <w:rPr>
                <w:rFonts w:ascii="Times New Roman" w:hAnsi="Times New Roman" w:cs="Times New Roman"/>
                <w:sz w:val="22"/>
                <w:szCs w:val="22"/>
              </w:rPr>
              <w:t>413,07</w:t>
            </w:r>
          </w:p>
        </w:tc>
        <w:tc>
          <w:tcPr>
            <w:tcW w:w="967" w:type="dxa"/>
            <w:vAlign w:val="bottom"/>
          </w:tcPr>
          <w:p w:rsidR="00170A6A" w:rsidRPr="0097374A" w:rsidRDefault="00170A6A">
            <w:pPr>
              <w:jc w:val="right"/>
              <w:rPr>
                <w:rFonts w:ascii="Times New Roman" w:hAnsi="Times New Roman" w:cs="Times New Roman"/>
                <w:sz w:val="22"/>
                <w:szCs w:val="22"/>
              </w:rPr>
            </w:pPr>
            <w:r w:rsidRPr="0097374A">
              <w:rPr>
                <w:rFonts w:ascii="Times New Roman" w:hAnsi="Times New Roman" w:cs="Times New Roman"/>
                <w:sz w:val="22"/>
                <w:szCs w:val="22"/>
              </w:rPr>
              <w:t>14,2</w:t>
            </w:r>
          </w:p>
        </w:tc>
      </w:tr>
      <w:tr w:rsidR="00170A6A" w:rsidRPr="006C40C7">
        <w:trPr>
          <w:trHeight w:val="543"/>
          <w:jc w:val="center"/>
        </w:trPr>
        <w:tc>
          <w:tcPr>
            <w:tcW w:w="1046" w:type="dxa"/>
            <w:vAlign w:val="center"/>
          </w:tcPr>
          <w:p w:rsidR="00170A6A" w:rsidRPr="006C40C7" w:rsidRDefault="00170A6A" w:rsidP="00DD55D4">
            <w:pPr>
              <w:jc w:val="center"/>
              <w:rPr>
                <w:rFonts w:ascii="Times New Roman" w:hAnsi="Times New Roman" w:cs="Times New Roman"/>
                <w:sz w:val="22"/>
                <w:szCs w:val="22"/>
                <w:lang w:val="sr-Cyrl-CS"/>
              </w:rPr>
            </w:pPr>
            <w:r w:rsidRPr="006C40C7">
              <w:rPr>
                <w:rFonts w:ascii="Times New Roman" w:hAnsi="Times New Roman" w:cs="Times New Roman"/>
                <w:sz w:val="22"/>
                <w:szCs w:val="22"/>
                <w:lang w:val="sr-Cyrl-CS"/>
              </w:rPr>
              <w:t>703</w:t>
            </w:r>
          </w:p>
        </w:tc>
        <w:tc>
          <w:tcPr>
            <w:tcW w:w="11279" w:type="dxa"/>
          </w:tcPr>
          <w:p w:rsidR="00170A6A" w:rsidRPr="006C40C7" w:rsidRDefault="00170A6A" w:rsidP="00DD55D4">
            <w:pPr>
              <w:autoSpaceDE w:val="0"/>
              <w:autoSpaceDN w:val="0"/>
              <w:adjustRightInd w:val="0"/>
              <w:rPr>
                <w:rFonts w:ascii="Times New Roman" w:hAnsi="Times New Roman" w:cs="Times New Roman"/>
                <w:sz w:val="22"/>
                <w:szCs w:val="22"/>
                <w:lang w:val="sr-Cyrl-CS"/>
              </w:rPr>
            </w:pPr>
            <w:r w:rsidRPr="006C40C7">
              <w:rPr>
                <w:rFonts w:ascii="Times New Roman" w:hAnsi="Times New Roman" w:cs="Times New Roman"/>
                <w:snapToGrid w:val="0"/>
                <w:sz w:val="22"/>
                <w:szCs w:val="22"/>
                <w:lang w:val="sr-Cyrl-CS"/>
              </w:rPr>
              <w:t>Тип  шуме  јеле и букве са</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вијуком</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i/>
                <w:iCs/>
                <w:snapToGrid w:val="0"/>
                <w:sz w:val="22"/>
                <w:szCs w:val="22"/>
                <w:lang w:val="sr-Latn-CS"/>
              </w:rPr>
              <w:t>Abieti - Fagetum moesiacae drymetosum</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на</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скелетним</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киселим</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смеђим</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земљиштима</w:t>
            </w:r>
            <w:r w:rsidRPr="006C40C7">
              <w:rPr>
                <w:rFonts w:ascii="Times New Roman" w:hAnsi="Times New Roman" w:cs="Times New Roman"/>
                <w:snapToGrid w:val="0"/>
                <w:sz w:val="22"/>
                <w:szCs w:val="22"/>
                <w:lang w:val="sr-Latn-CS"/>
              </w:rPr>
              <w:t xml:space="preserve"> на гранодиоритима и кварцдиоритима</w:t>
            </w:r>
          </w:p>
        </w:tc>
        <w:tc>
          <w:tcPr>
            <w:tcW w:w="1148" w:type="dxa"/>
            <w:vAlign w:val="bottom"/>
          </w:tcPr>
          <w:p w:rsidR="00170A6A" w:rsidRPr="00DE5ADD" w:rsidRDefault="00170A6A" w:rsidP="00DD55D4">
            <w:pPr>
              <w:jc w:val="right"/>
              <w:rPr>
                <w:rFonts w:ascii="Times New Roman" w:hAnsi="Times New Roman" w:cs="Times New Roman"/>
                <w:sz w:val="22"/>
                <w:szCs w:val="22"/>
              </w:rPr>
            </w:pPr>
            <w:r>
              <w:rPr>
                <w:rFonts w:ascii="Times New Roman" w:hAnsi="Times New Roman" w:cs="Times New Roman"/>
                <w:sz w:val="22"/>
                <w:szCs w:val="22"/>
              </w:rPr>
              <w:t>69,20</w:t>
            </w:r>
          </w:p>
        </w:tc>
        <w:tc>
          <w:tcPr>
            <w:tcW w:w="967" w:type="dxa"/>
            <w:vAlign w:val="bottom"/>
          </w:tcPr>
          <w:p w:rsidR="00170A6A" w:rsidRPr="0097374A" w:rsidRDefault="00170A6A">
            <w:pPr>
              <w:jc w:val="right"/>
              <w:rPr>
                <w:rFonts w:ascii="Times New Roman" w:hAnsi="Times New Roman" w:cs="Times New Roman"/>
                <w:sz w:val="22"/>
                <w:szCs w:val="22"/>
              </w:rPr>
            </w:pPr>
            <w:r w:rsidRPr="0097374A">
              <w:rPr>
                <w:rFonts w:ascii="Times New Roman" w:hAnsi="Times New Roman" w:cs="Times New Roman"/>
                <w:sz w:val="22"/>
                <w:szCs w:val="22"/>
              </w:rPr>
              <w:t>2,4</w:t>
            </w:r>
          </w:p>
        </w:tc>
      </w:tr>
      <w:tr w:rsidR="00170A6A" w:rsidRPr="006C40C7">
        <w:trPr>
          <w:trHeight w:val="313"/>
          <w:jc w:val="center"/>
        </w:trPr>
        <w:tc>
          <w:tcPr>
            <w:tcW w:w="1046" w:type="dxa"/>
            <w:vAlign w:val="center"/>
          </w:tcPr>
          <w:p w:rsidR="00170A6A" w:rsidRPr="006C40C7" w:rsidRDefault="00170A6A" w:rsidP="00DD55D4">
            <w:pPr>
              <w:jc w:val="center"/>
              <w:rPr>
                <w:rFonts w:ascii="Times New Roman" w:hAnsi="Times New Roman" w:cs="Times New Roman"/>
                <w:sz w:val="22"/>
                <w:szCs w:val="22"/>
                <w:lang w:val="sr-Cyrl-CS"/>
              </w:rPr>
            </w:pPr>
            <w:r w:rsidRPr="006C40C7">
              <w:rPr>
                <w:rFonts w:ascii="Times New Roman" w:hAnsi="Times New Roman" w:cs="Times New Roman"/>
                <w:sz w:val="22"/>
                <w:szCs w:val="22"/>
                <w:lang w:val="sr-Cyrl-CS"/>
              </w:rPr>
              <w:t>704</w:t>
            </w:r>
          </w:p>
        </w:tc>
        <w:tc>
          <w:tcPr>
            <w:tcW w:w="11279" w:type="dxa"/>
          </w:tcPr>
          <w:p w:rsidR="00170A6A" w:rsidRPr="006C40C7" w:rsidRDefault="00170A6A" w:rsidP="00DD55D4">
            <w:pPr>
              <w:autoSpaceDE w:val="0"/>
              <w:autoSpaceDN w:val="0"/>
              <w:adjustRightInd w:val="0"/>
              <w:rPr>
                <w:rFonts w:ascii="Times New Roman" w:hAnsi="Times New Roman" w:cs="Times New Roman"/>
                <w:sz w:val="22"/>
                <w:szCs w:val="22"/>
                <w:lang w:val="sr-Cyrl-CS"/>
              </w:rPr>
            </w:pPr>
            <w:r w:rsidRPr="006C40C7">
              <w:rPr>
                <w:rFonts w:ascii="Times New Roman" w:hAnsi="Times New Roman" w:cs="Times New Roman"/>
                <w:snapToGrid w:val="0"/>
                <w:sz w:val="22"/>
                <w:szCs w:val="22"/>
                <w:lang w:val="sr-Cyrl-CS"/>
              </w:rPr>
              <w:t>Тип  шуме  јеле и букве (</w:t>
            </w:r>
            <w:r w:rsidRPr="006C40C7">
              <w:rPr>
                <w:rFonts w:ascii="Times New Roman" w:hAnsi="Times New Roman" w:cs="Times New Roman"/>
                <w:i/>
                <w:iCs/>
                <w:snapToGrid w:val="0"/>
                <w:sz w:val="22"/>
                <w:szCs w:val="22"/>
                <w:lang w:val="ru-RU"/>
              </w:rPr>
              <w:t>Abieti</w:t>
            </w:r>
            <w:r w:rsidRPr="006C40C7">
              <w:rPr>
                <w:rFonts w:ascii="Times New Roman" w:hAnsi="Times New Roman" w:cs="Times New Roman"/>
                <w:i/>
                <w:iCs/>
                <w:snapToGrid w:val="0"/>
                <w:sz w:val="22"/>
                <w:szCs w:val="22"/>
                <w:lang w:val="sr-Cyrl-CS"/>
              </w:rPr>
              <w:t xml:space="preserve"> - </w:t>
            </w:r>
            <w:r w:rsidRPr="006C40C7">
              <w:rPr>
                <w:rFonts w:ascii="Times New Roman" w:hAnsi="Times New Roman" w:cs="Times New Roman"/>
                <w:i/>
                <w:iCs/>
                <w:snapToGrid w:val="0"/>
                <w:sz w:val="22"/>
                <w:szCs w:val="22"/>
                <w:lang w:val="ru-RU"/>
              </w:rPr>
              <w:t>Fagetum</w:t>
            </w:r>
            <w:r w:rsidRPr="006C40C7">
              <w:rPr>
                <w:rFonts w:ascii="Times New Roman" w:hAnsi="Times New Roman" w:cs="Times New Roman"/>
                <w:i/>
                <w:iCs/>
                <w:snapToGrid w:val="0"/>
                <w:sz w:val="22"/>
                <w:szCs w:val="22"/>
                <w:lang w:val="sr-Cyrl-CS"/>
              </w:rPr>
              <w:t xml:space="preserve"> </w:t>
            </w:r>
            <w:r w:rsidRPr="006C40C7">
              <w:rPr>
                <w:rFonts w:ascii="Times New Roman" w:hAnsi="Times New Roman" w:cs="Times New Roman"/>
                <w:i/>
                <w:iCs/>
                <w:snapToGrid w:val="0"/>
                <w:sz w:val="22"/>
                <w:szCs w:val="22"/>
                <w:lang w:val="ru-RU"/>
              </w:rPr>
              <w:t>moesiacae</w:t>
            </w:r>
            <w:r w:rsidRPr="006C40C7">
              <w:rPr>
                <w:rFonts w:ascii="Times New Roman" w:hAnsi="Times New Roman" w:cs="Times New Roman"/>
                <w:i/>
                <w:iCs/>
                <w:snapToGrid w:val="0"/>
                <w:sz w:val="22"/>
                <w:szCs w:val="22"/>
                <w:lang w:val="sr-Cyrl-CS"/>
              </w:rPr>
              <w:t xml:space="preserve"> </w:t>
            </w:r>
            <w:r w:rsidRPr="006C40C7">
              <w:rPr>
                <w:rFonts w:ascii="Times New Roman" w:hAnsi="Times New Roman" w:cs="Times New Roman"/>
                <w:i/>
                <w:iCs/>
                <w:snapToGrid w:val="0"/>
                <w:sz w:val="22"/>
                <w:szCs w:val="22"/>
                <w:lang w:val="ru-RU"/>
              </w:rPr>
              <w:t>t</w:t>
            </w:r>
            <w:r w:rsidRPr="006C40C7">
              <w:rPr>
                <w:rFonts w:ascii="Times New Roman" w:hAnsi="Times New Roman" w:cs="Times New Roman"/>
                <w:i/>
                <w:iCs/>
                <w:snapToGrid w:val="0"/>
                <w:sz w:val="22"/>
                <w:szCs w:val="22"/>
              </w:rPr>
              <w:t>y</w:t>
            </w:r>
            <w:r w:rsidRPr="006C40C7">
              <w:rPr>
                <w:rFonts w:ascii="Times New Roman" w:hAnsi="Times New Roman" w:cs="Times New Roman"/>
                <w:i/>
                <w:iCs/>
                <w:snapToGrid w:val="0"/>
                <w:sz w:val="22"/>
                <w:szCs w:val="22"/>
                <w:lang w:val="ru-RU"/>
              </w:rPr>
              <w:t>picum</w:t>
            </w:r>
            <w:r w:rsidRPr="006C40C7">
              <w:rPr>
                <w:rFonts w:ascii="Times New Roman" w:hAnsi="Times New Roman" w:cs="Times New Roman"/>
                <w:snapToGrid w:val="0"/>
                <w:sz w:val="22"/>
                <w:szCs w:val="22"/>
                <w:lang w:val="sr-Cyrl-CS"/>
              </w:rPr>
              <w:t>)  на делувијуму (у потоцима)</w:t>
            </w:r>
          </w:p>
        </w:tc>
        <w:tc>
          <w:tcPr>
            <w:tcW w:w="1148" w:type="dxa"/>
            <w:vAlign w:val="bottom"/>
          </w:tcPr>
          <w:p w:rsidR="00170A6A" w:rsidRPr="006C40C7" w:rsidRDefault="00170A6A" w:rsidP="00DD55D4">
            <w:pPr>
              <w:jc w:val="right"/>
              <w:rPr>
                <w:rFonts w:ascii="Times New Roman" w:hAnsi="Times New Roman" w:cs="Times New Roman"/>
                <w:sz w:val="22"/>
                <w:szCs w:val="22"/>
              </w:rPr>
            </w:pPr>
            <w:r w:rsidRPr="006C40C7">
              <w:rPr>
                <w:rFonts w:ascii="Times New Roman" w:hAnsi="Times New Roman" w:cs="Times New Roman"/>
                <w:sz w:val="22"/>
                <w:szCs w:val="22"/>
              </w:rPr>
              <w:t>11,61</w:t>
            </w:r>
          </w:p>
        </w:tc>
        <w:tc>
          <w:tcPr>
            <w:tcW w:w="967" w:type="dxa"/>
            <w:vAlign w:val="bottom"/>
          </w:tcPr>
          <w:p w:rsidR="00170A6A" w:rsidRPr="0097374A" w:rsidRDefault="00170A6A">
            <w:pPr>
              <w:jc w:val="right"/>
              <w:rPr>
                <w:rFonts w:ascii="Times New Roman" w:hAnsi="Times New Roman" w:cs="Times New Roman"/>
                <w:sz w:val="22"/>
                <w:szCs w:val="22"/>
              </w:rPr>
            </w:pPr>
            <w:r w:rsidRPr="0097374A">
              <w:rPr>
                <w:rFonts w:ascii="Times New Roman" w:hAnsi="Times New Roman" w:cs="Times New Roman"/>
                <w:sz w:val="22"/>
                <w:szCs w:val="22"/>
              </w:rPr>
              <w:t>0,4</w:t>
            </w:r>
          </w:p>
        </w:tc>
      </w:tr>
      <w:tr w:rsidR="00170A6A" w:rsidRPr="006C40C7">
        <w:trPr>
          <w:trHeight w:val="364"/>
          <w:jc w:val="center"/>
        </w:trPr>
        <w:tc>
          <w:tcPr>
            <w:tcW w:w="1046" w:type="dxa"/>
            <w:vAlign w:val="bottom"/>
          </w:tcPr>
          <w:p w:rsidR="00170A6A" w:rsidRPr="006C40C7" w:rsidRDefault="00170A6A" w:rsidP="00DD55D4">
            <w:pPr>
              <w:jc w:val="center"/>
              <w:rPr>
                <w:rFonts w:ascii="Times New Roman" w:hAnsi="Times New Roman" w:cs="Times New Roman"/>
                <w:sz w:val="22"/>
                <w:szCs w:val="22"/>
                <w:lang w:val="sr-Cyrl-CS"/>
              </w:rPr>
            </w:pPr>
            <w:r w:rsidRPr="006C40C7">
              <w:rPr>
                <w:rFonts w:ascii="Times New Roman" w:hAnsi="Times New Roman" w:cs="Times New Roman"/>
                <w:sz w:val="22"/>
                <w:szCs w:val="22"/>
                <w:lang w:val="sr-Cyrl-CS"/>
              </w:rPr>
              <w:t>705</w:t>
            </w:r>
          </w:p>
        </w:tc>
        <w:tc>
          <w:tcPr>
            <w:tcW w:w="11279" w:type="dxa"/>
            <w:vAlign w:val="bottom"/>
          </w:tcPr>
          <w:p w:rsidR="00170A6A" w:rsidRPr="006C40C7" w:rsidRDefault="00170A6A" w:rsidP="00DD55D4">
            <w:pPr>
              <w:rPr>
                <w:rFonts w:ascii="Times New Roman" w:hAnsi="Times New Roman" w:cs="Times New Roman"/>
                <w:sz w:val="22"/>
                <w:szCs w:val="22"/>
                <w:lang w:val="sr-Cyrl-CS"/>
              </w:rPr>
            </w:pPr>
            <w:r w:rsidRPr="006C40C7">
              <w:rPr>
                <w:rFonts w:ascii="Times New Roman" w:hAnsi="Times New Roman" w:cs="Times New Roman"/>
                <w:snapToGrid w:val="0"/>
                <w:sz w:val="22"/>
                <w:szCs w:val="22"/>
                <w:lang w:val="sr-Cyrl-CS"/>
              </w:rPr>
              <w:t>Тип  шуме  јеле и букве (</w:t>
            </w:r>
            <w:r w:rsidRPr="006C40C7">
              <w:rPr>
                <w:rFonts w:ascii="Times New Roman" w:hAnsi="Times New Roman" w:cs="Times New Roman"/>
                <w:i/>
                <w:iCs/>
                <w:snapToGrid w:val="0"/>
                <w:sz w:val="22"/>
                <w:szCs w:val="22"/>
                <w:lang w:val="ru-RU"/>
              </w:rPr>
              <w:t>Abieti</w:t>
            </w:r>
            <w:r w:rsidRPr="006C40C7">
              <w:rPr>
                <w:rFonts w:ascii="Times New Roman" w:hAnsi="Times New Roman" w:cs="Times New Roman"/>
                <w:i/>
                <w:iCs/>
                <w:snapToGrid w:val="0"/>
                <w:sz w:val="22"/>
                <w:szCs w:val="22"/>
                <w:lang w:val="sr-Cyrl-CS"/>
              </w:rPr>
              <w:t xml:space="preserve"> - </w:t>
            </w:r>
            <w:r w:rsidRPr="006C40C7">
              <w:rPr>
                <w:rFonts w:ascii="Times New Roman" w:hAnsi="Times New Roman" w:cs="Times New Roman"/>
                <w:i/>
                <w:iCs/>
                <w:snapToGrid w:val="0"/>
                <w:sz w:val="22"/>
                <w:szCs w:val="22"/>
                <w:lang w:val="ru-RU"/>
              </w:rPr>
              <w:t>Fagetum</w:t>
            </w:r>
            <w:r w:rsidRPr="006C40C7">
              <w:rPr>
                <w:rFonts w:ascii="Times New Roman" w:hAnsi="Times New Roman" w:cs="Times New Roman"/>
                <w:i/>
                <w:iCs/>
                <w:snapToGrid w:val="0"/>
                <w:sz w:val="22"/>
                <w:szCs w:val="22"/>
                <w:lang w:val="sr-Cyrl-CS"/>
              </w:rPr>
              <w:t xml:space="preserve"> </w:t>
            </w:r>
            <w:r w:rsidRPr="006C40C7">
              <w:rPr>
                <w:rFonts w:ascii="Times New Roman" w:hAnsi="Times New Roman" w:cs="Times New Roman"/>
                <w:i/>
                <w:iCs/>
                <w:snapToGrid w:val="0"/>
                <w:sz w:val="22"/>
                <w:szCs w:val="22"/>
                <w:lang w:val="sr-Latn-CS"/>
              </w:rPr>
              <w:t>pauperum</w:t>
            </w:r>
            <w:r w:rsidRPr="006C40C7">
              <w:rPr>
                <w:rFonts w:ascii="Times New Roman" w:hAnsi="Times New Roman" w:cs="Times New Roman"/>
                <w:snapToGrid w:val="0"/>
                <w:sz w:val="22"/>
                <w:szCs w:val="22"/>
                <w:lang w:val="sr-Cyrl-CS"/>
              </w:rPr>
              <w:t>) на дубоким киселим смеђим земљиштима на шкриљцима и метаморфним стенама</w:t>
            </w:r>
          </w:p>
        </w:tc>
        <w:tc>
          <w:tcPr>
            <w:tcW w:w="1148" w:type="dxa"/>
            <w:vAlign w:val="bottom"/>
          </w:tcPr>
          <w:p w:rsidR="00170A6A" w:rsidRPr="00DE5ADD" w:rsidRDefault="00170A6A" w:rsidP="00DE5ADD">
            <w:pPr>
              <w:jc w:val="right"/>
              <w:rPr>
                <w:rFonts w:ascii="Times New Roman" w:hAnsi="Times New Roman" w:cs="Times New Roman"/>
                <w:sz w:val="22"/>
                <w:szCs w:val="22"/>
              </w:rPr>
            </w:pPr>
            <w:r w:rsidRPr="006C40C7">
              <w:rPr>
                <w:rFonts w:ascii="Times New Roman" w:hAnsi="Times New Roman" w:cs="Times New Roman"/>
                <w:sz w:val="22"/>
                <w:szCs w:val="22"/>
              </w:rPr>
              <w:t>38</w:t>
            </w:r>
            <w:r>
              <w:rPr>
                <w:rFonts w:ascii="Times New Roman" w:hAnsi="Times New Roman" w:cs="Times New Roman"/>
                <w:sz w:val="22"/>
                <w:szCs w:val="22"/>
              </w:rPr>
              <w:t>8,67</w:t>
            </w:r>
          </w:p>
        </w:tc>
        <w:tc>
          <w:tcPr>
            <w:tcW w:w="967" w:type="dxa"/>
            <w:vAlign w:val="bottom"/>
          </w:tcPr>
          <w:p w:rsidR="00170A6A" w:rsidRPr="0097374A" w:rsidRDefault="00170A6A">
            <w:pPr>
              <w:jc w:val="right"/>
              <w:rPr>
                <w:rFonts w:ascii="Times New Roman" w:hAnsi="Times New Roman" w:cs="Times New Roman"/>
                <w:sz w:val="22"/>
                <w:szCs w:val="22"/>
              </w:rPr>
            </w:pPr>
            <w:r w:rsidRPr="0097374A">
              <w:rPr>
                <w:rFonts w:ascii="Times New Roman" w:hAnsi="Times New Roman" w:cs="Times New Roman"/>
                <w:sz w:val="22"/>
                <w:szCs w:val="22"/>
              </w:rPr>
              <w:t>13,4</w:t>
            </w:r>
          </w:p>
        </w:tc>
      </w:tr>
      <w:tr w:rsidR="00170A6A" w:rsidRPr="006C40C7">
        <w:trPr>
          <w:trHeight w:val="359"/>
          <w:jc w:val="center"/>
        </w:trPr>
        <w:tc>
          <w:tcPr>
            <w:tcW w:w="1046" w:type="dxa"/>
            <w:vAlign w:val="bottom"/>
          </w:tcPr>
          <w:p w:rsidR="00170A6A" w:rsidRPr="006C40C7" w:rsidRDefault="00170A6A" w:rsidP="00DD55D4">
            <w:pPr>
              <w:jc w:val="center"/>
              <w:rPr>
                <w:rFonts w:ascii="Times New Roman" w:hAnsi="Times New Roman" w:cs="Times New Roman"/>
                <w:sz w:val="22"/>
                <w:szCs w:val="22"/>
                <w:lang w:val="sr-Cyrl-CS"/>
              </w:rPr>
            </w:pPr>
            <w:r w:rsidRPr="006C40C7">
              <w:rPr>
                <w:rFonts w:ascii="Times New Roman" w:hAnsi="Times New Roman" w:cs="Times New Roman"/>
                <w:sz w:val="22"/>
                <w:szCs w:val="22"/>
                <w:lang w:val="sr-Cyrl-CS"/>
              </w:rPr>
              <w:t>721</w:t>
            </w:r>
          </w:p>
        </w:tc>
        <w:tc>
          <w:tcPr>
            <w:tcW w:w="11279" w:type="dxa"/>
            <w:vAlign w:val="bottom"/>
          </w:tcPr>
          <w:p w:rsidR="00170A6A" w:rsidRPr="006C40C7" w:rsidRDefault="00170A6A" w:rsidP="00DD55D4">
            <w:pPr>
              <w:autoSpaceDE w:val="0"/>
              <w:autoSpaceDN w:val="0"/>
              <w:adjustRightInd w:val="0"/>
              <w:rPr>
                <w:rFonts w:ascii="Times New Roman" w:hAnsi="Times New Roman" w:cs="Times New Roman"/>
                <w:sz w:val="22"/>
                <w:szCs w:val="22"/>
                <w:lang w:val="sr-Cyrl-CS"/>
              </w:rPr>
            </w:pPr>
            <w:r w:rsidRPr="006C40C7">
              <w:rPr>
                <w:rFonts w:ascii="Times New Roman" w:hAnsi="Times New Roman" w:cs="Times New Roman"/>
                <w:snapToGrid w:val="0"/>
                <w:sz w:val="22"/>
                <w:szCs w:val="22"/>
                <w:lang w:val="sr-Cyrl-CS"/>
              </w:rPr>
              <w:t>Тип  шуме  јеле и букве</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са</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вијуком</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i/>
                <w:iCs/>
                <w:snapToGrid w:val="0"/>
                <w:sz w:val="22"/>
                <w:szCs w:val="22"/>
                <w:lang w:val="sr-Latn-CS"/>
              </w:rPr>
              <w:t>Abieti - Fagetum moesiacae drymetosum</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на</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хумусно</w:t>
            </w:r>
            <w:r w:rsidRPr="006C40C7">
              <w:rPr>
                <w:rFonts w:ascii="Times New Roman" w:hAnsi="Times New Roman" w:cs="Times New Roman"/>
                <w:snapToGrid w:val="0"/>
                <w:sz w:val="22"/>
                <w:szCs w:val="22"/>
                <w:lang w:val="sr-Latn-CS"/>
              </w:rPr>
              <w:t xml:space="preserve"> - </w:t>
            </w:r>
            <w:r w:rsidRPr="006C40C7">
              <w:rPr>
                <w:rFonts w:ascii="Times New Roman" w:hAnsi="Times New Roman" w:cs="Times New Roman"/>
                <w:snapToGrid w:val="0"/>
                <w:sz w:val="22"/>
                <w:szCs w:val="22"/>
                <w:lang w:val="sr-Cyrl-CS"/>
              </w:rPr>
              <w:t>силикатним</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и</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плитким</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киселим</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смеђим</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земљиштима</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на</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шкриљцима</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и</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контактно</w:t>
            </w:r>
            <w:r w:rsidRPr="006C40C7">
              <w:rPr>
                <w:rFonts w:ascii="Times New Roman" w:hAnsi="Times New Roman" w:cs="Times New Roman"/>
                <w:snapToGrid w:val="0"/>
                <w:sz w:val="22"/>
                <w:szCs w:val="22"/>
                <w:lang w:val="sr-Latn-CS"/>
              </w:rPr>
              <w:t xml:space="preserve"> - </w:t>
            </w:r>
            <w:r w:rsidRPr="006C40C7">
              <w:rPr>
                <w:rFonts w:ascii="Times New Roman" w:hAnsi="Times New Roman" w:cs="Times New Roman"/>
                <w:snapToGrid w:val="0"/>
                <w:sz w:val="22"/>
                <w:szCs w:val="22"/>
                <w:lang w:val="sr-Cyrl-CS"/>
              </w:rPr>
              <w:t>метаморфним</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стенама</w:t>
            </w:r>
          </w:p>
        </w:tc>
        <w:tc>
          <w:tcPr>
            <w:tcW w:w="1148" w:type="dxa"/>
            <w:vAlign w:val="bottom"/>
          </w:tcPr>
          <w:p w:rsidR="00170A6A" w:rsidRPr="00DE5ADD" w:rsidRDefault="00170A6A" w:rsidP="00DD55D4">
            <w:pPr>
              <w:jc w:val="right"/>
              <w:rPr>
                <w:rFonts w:ascii="Times New Roman" w:hAnsi="Times New Roman" w:cs="Times New Roman"/>
                <w:sz w:val="22"/>
                <w:szCs w:val="22"/>
              </w:rPr>
            </w:pPr>
            <w:r w:rsidRPr="006C40C7">
              <w:rPr>
                <w:rFonts w:ascii="Times New Roman" w:hAnsi="Times New Roman" w:cs="Times New Roman"/>
                <w:sz w:val="22"/>
                <w:szCs w:val="22"/>
              </w:rPr>
              <w:t>82,</w:t>
            </w:r>
            <w:r>
              <w:rPr>
                <w:rFonts w:ascii="Times New Roman" w:hAnsi="Times New Roman" w:cs="Times New Roman"/>
                <w:sz w:val="22"/>
                <w:szCs w:val="22"/>
              </w:rPr>
              <w:t>37</w:t>
            </w:r>
          </w:p>
        </w:tc>
        <w:tc>
          <w:tcPr>
            <w:tcW w:w="967" w:type="dxa"/>
            <w:vAlign w:val="bottom"/>
          </w:tcPr>
          <w:p w:rsidR="00170A6A" w:rsidRPr="0097374A" w:rsidRDefault="00170A6A">
            <w:pPr>
              <w:jc w:val="right"/>
              <w:rPr>
                <w:rFonts w:ascii="Times New Roman" w:hAnsi="Times New Roman" w:cs="Times New Roman"/>
                <w:sz w:val="22"/>
                <w:szCs w:val="22"/>
              </w:rPr>
            </w:pPr>
            <w:r w:rsidRPr="0097374A">
              <w:rPr>
                <w:rFonts w:ascii="Times New Roman" w:hAnsi="Times New Roman" w:cs="Times New Roman"/>
                <w:sz w:val="22"/>
                <w:szCs w:val="22"/>
              </w:rPr>
              <w:t>2,8</w:t>
            </w:r>
          </w:p>
        </w:tc>
      </w:tr>
      <w:tr w:rsidR="00170A6A" w:rsidRPr="006C40C7">
        <w:trPr>
          <w:trHeight w:val="543"/>
          <w:jc w:val="center"/>
        </w:trPr>
        <w:tc>
          <w:tcPr>
            <w:tcW w:w="1046" w:type="dxa"/>
            <w:vAlign w:val="center"/>
          </w:tcPr>
          <w:p w:rsidR="00170A6A" w:rsidRPr="006C40C7" w:rsidRDefault="00170A6A" w:rsidP="00DD55D4">
            <w:pPr>
              <w:jc w:val="center"/>
              <w:rPr>
                <w:rFonts w:ascii="Times New Roman" w:hAnsi="Times New Roman" w:cs="Times New Roman"/>
                <w:sz w:val="22"/>
                <w:szCs w:val="22"/>
                <w:lang w:val="sr-Cyrl-CS"/>
              </w:rPr>
            </w:pPr>
            <w:r w:rsidRPr="006C40C7">
              <w:rPr>
                <w:rFonts w:ascii="Times New Roman" w:hAnsi="Times New Roman" w:cs="Times New Roman"/>
                <w:sz w:val="22"/>
                <w:szCs w:val="22"/>
                <w:lang w:val="sr-Cyrl-CS"/>
              </w:rPr>
              <w:t>722</w:t>
            </w:r>
          </w:p>
        </w:tc>
        <w:tc>
          <w:tcPr>
            <w:tcW w:w="11279" w:type="dxa"/>
          </w:tcPr>
          <w:p w:rsidR="00170A6A" w:rsidRPr="006C40C7" w:rsidRDefault="00170A6A" w:rsidP="00DD55D4">
            <w:pPr>
              <w:autoSpaceDE w:val="0"/>
              <w:autoSpaceDN w:val="0"/>
              <w:adjustRightInd w:val="0"/>
              <w:rPr>
                <w:rFonts w:ascii="Times New Roman" w:hAnsi="Times New Roman" w:cs="Times New Roman"/>
                <w:sz w:val="22"/>
                <w:szCs w:val="22"/>
                <w:lang w:val="sr-Cyrl-CS"/>
              </w:rPr>
            </w:pPr>
            <w:r w:rsidRPr="006C40C7">
              <w:rPr>
                <w:rFonts w:ascii="Times New Roman" w:hAnsi="Times New Roman" w:cs="Times New Roman"/>
                <w:snapToGrid w:val="0"/>
                <w:sz w:val="22"/>
                <w:szCs w:val="22"/>
                <w:lang w:val="sr-Cyrl-CS"/>
              </w:rPr>
              <w:t>Тип  шуме  јеле и букве</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i/>
                <w:iCs/>
                <w:snapToGrid w:val="0"/>
                <w:sz w:val="22"/>
                <w:szCs w:val="22"/>
                <w:lang w:val="sr-Latn-CS"/>
              </w:rPr>
              <w:t>Abieti - Fagetum pauperum</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на</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средње</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дубоким</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еутричним</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и</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дистричним</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смеђим</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земљиштима</w:t>
            </w:r>
          </w:p>
        </w:tc>
        <w:tc>
          <w:tcPr>
            <w:tcW w:w="1148" w:type="dxa"/>
            <w:vAlign w:val="bottom"/>
          </w:tcPr>
          <w:p w:rsidR="00170A6A" w:rsidRPr="00DE5ADD" w:rsidRDefault="00170A6A" w:rsidP="00DE5ADD">
            <w:pPr>
              <w:jc w:val="right"/>
              <w:rPr>
                <w:rFonts w:ascii="Times New Roman" w:hAnsi="Times New Roman" w:cs="Times New Roman"/>
                <w:sz w:val="22"/>
                <w:szCs w:val="22"/>
              </w:rPr>
            </w:pPr>
            <w:r w:rsidRPr="006C40C7">
              <w:rPr>
                <w:rFonts w:ascii="Times New Roman" w:hAnsi="Times New Roman" w:cs="Times New Roman"/>
                <w:sz w:val="22"/>
                <w:szCs w:val="22"/>
              </w:rPr>
              <w:t>96,</w:t>
            </w:r>
            <w:r>
              <w:rPr>
                <w:rFonts w:ascii="Times New Roman" w:hAnsi="Times New Roman" w:cs="Times New Roman"/>
                <w:sz w:val="22"/>
                <w:szCs w:val="22"/>
              </w:rPr>
              <w:t>40</w:t>
            </w:r>
          </w:p>
        </w:tc>
        <w:tc>
          <w:tcPr>
            <w:tcW w:w="967" w:type="dxa"/>
            <w:vAlign w:val="bottom"/>
          </w:tcPr>
          <w:p w:rsidR="00170A6A" w:rsidRPr="0097374A" w:rsidRDefault="00170A6A">
            <w:pPr>
              <w:jc w:val="right"/>
              <w:rPr>
                <w:rFonts w:ascii="Times New Roman" w:hAnsi="Times New Roman" w:cs="Times New Roman"/>
                <w:sz w:val="22"/>
                <w:szCs w:val="22"/>
              </w:rPr>
            </w:pPr>
            <w:r w:rsidRPr="0097374A">
              <w:rPr>
                <w:rFonts w:ascii="Times New Roman" w:hAnsi="Times New Roman" w:cs="Times New Roman"/>
                <w:sz w:val="22"/>
                <w:szCs w:val="22"/>
              </w:rPr>
              <w:t>3,3</w:t>
            </w:r>
          </w:p>
        </w:tc>
      </w:tr>
      <w:tr w:rsidR="00170A6A" w:rsidRPr="006C40C7">
        <w:trPr>
          <w:trHeight w:val="543"/>
          <w:jc w:val="center"/>
        </w:trPr>
        <w:tc>
          <w:tcPr>
            <w:tcW w:w="1046" w:type="dxa"/>
            <w:vAlign w:val="center"/>
          </w:tcPr>
          <w:p w:rsidR="00170A6A" w:rsidRPr="006C40C7" w:rsidRDefault="00170A6A" w:rsidP="00DD55D4">
            <w:pPr>
              <w:jc w:val="center"/>
              <w:rPr>
                <w:rFonts w:ascii="Times New Roman" w:hAnsi="Times New Roman" w:cs="Times New Roman"/>
                <w:sz w:val="22"/>
                <w:szCs w:val="22"/>
                <w:lang w:val="sr-Cyrl-CS"/>
              </w:rPr>
            </w:pPr>
            <w:r w:rsidRPr="006C40C7">
              <w:rPr>
                <w:rFonts w:ascii="Times New Roman" w:hAnsi="Times New Roman" w:cs="Times New Roman"/>
                <w:sz w:val="22"/>
                <w:szCs w:val="22"/>
                <w:lang w:val="sr-Cyrl-CS"/>
              </w:rPr>
              <w:t>723</w:t>
            </w:r>
          </w:p>
        </w:tc>
        <w:tc>
          <w:tcPr>
            <w:tcW w:w="11279" w:type="dxa"/>
          </w:tcPr>
          <w:p w:rsidR="00170A6A" w:rsidRPr="006C40C7" w:rsidRDefault="00170A6A" w:rsidP="00DD55D4">
            <w:pPr>
              <w:rPr>
                <w:rFonts w:ascii="Times New Roman" w:hAnsi="Times New Roman" w:cs="Times New Roman"/>
                <w:sz w:val="22"/>
                <w:szCs w:val="22"/>
                <w:lang w:val="sr-Cyrl-CS"/>
              </w:rPr>
            </w:pPr>
            <w:r w:rsidRPr="006C40C7">
              <w:rPr>
                <w:rFonts w:ascii="Times New Roman" w:hAnsi="Times New Roman" w:cs="Times New Roman"/>
                <w:snapToGrid w:val="0"/>
                <w:sz w:val="22"/>
                <w:szCs w:val="22"/>
                <w:lang w:val="sr-Cyrl-CS"/>
              </w:rPr>
              <w:t>Тип  шуме  јеле и букве</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i/>
                <w:iCs/>
                <w:snapToGrid w:val="0"/>
                <w:sz w:val="22"/>
                <w:szCs w:val="22"/>
                <w:lang w:val="sr-Latn-CS"/>
              </w:rPr>
              <w:t>Abieti - Fagetum moesiacae luzuletosum</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на</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екстремно</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киселим</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и</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оподзољеним</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киселим</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смеђим</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земљиштима</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на кварцитима</w:t>
            </w:r>
          </w:p>
        </w:tc>
        <w:tc>
          <w:tcPr>
            <w:tcW w:w="1148" w:type="dxa"/>
            <w:vAlign w:val="bottom"/>
          </w:tcPr>
          <w:p w:rsidR="00170A6A" w:rsidRPr="00DE5ADD" w:rsidRDefault="00170A6A" w:rsidP="00DD55D4">
            <w:pPr>
              <w:jc w:val="right"/>
              <w:rPr>
                <w:rFonts w:ascii="Times New Roman" w:hAnsi="Times New Roman" w:cs="Times New Roman"/>
                <w:sz w:val="22"/>
                <w:szCs w:val="22"/>
              </w:rPr>
            </w:pPr>
            <w:r w:rsidRPr="006C40C7">
              <w:rPr>
                <w:rFonts w:ascii="Times New Roman" w:hAnsi="Times New Roman" w:cs="Times New Roman"/>
                <w:sz w:val="22"/>
                <w:szCs w:val="22"/>
              </w:rPr>
              <w:t>46,1</w:t>
            </w:r>
            <w:r>
              <w:rPr>
                <w:rFonts w:ascii="Times New Roman" w:hAnsi="Times New Roman" w:cs="Times New Roman"/>
                <w:sz w:val="22"/>
                <w:szCs w:val="22"/>
              </w:rPr>
              <w:t>5</w:t>
            </w:r>
          </w:p>
        </w:tc>
        <w:tc>
          <w:tcPr>
            <w:tcW w:w="967" w:type="dxa"/>
            <w:vAlign w:val="bottom"/>
          </w:tcPr>
          <w:p w:rsidR="00170A6A" w:rsidRPr="0097374A" w:rsidRDefault="00170A6A">
            <w:pPr>
              <w:jc w:val="right"/>
              <w:rPr>
                <w:rFonts w:ascii="Times New Roman" w:hAnsi="Times New Roman" w:cs="Times New Roman"/>
                <w:sz w:val="22"/>
                <w:szCs w:val="22"/>
              </w:rPr>
            </w:pPr>
            <w:r w:rsidRPr="0097374A">
              <w:rPr>
                <w:rFonts w:ascii="Times New Roman" w:hAnsi="Times New Roman" w:cs="Times New Roman"/>
                <w:sz w:val="22"/>
                <w:szCs w:val="22"/>
              </w:rPr>
              <w:t>1,6</w:t>
            </w:r>
          </w:p>
        </w:tc>
      </w:tr>
      <w:tr w:rsidR="00170A6A" w:rsidRPr="006C40C7">
        <w:trPr>
          <w:trHeight w:val="543"/>
          <w:jc w:val="center"/>
        </w:trPr>
        <w:tc>
          <w:tcPr>
            <w:tcW w:w="1046" w:type="dxa"/>
            <w:vAlign w:val="center"/>
          </w:tcPr>
          <w:p w:rsidR="00170A6A" w:rsidRPr="006C40C7" w:rsidRDefault="00170A6A" w:rsidP="00DD55D4">
            <w:pPr>
              <w:jc w:val="center"/>
              <w:rPr>
                <w:rFonts w:ascii="Times New Roman" w:hAnsi="Times New Roman" w:cs="Times New Roman"/>
                <w:sz w:val="22"/>
                <w:szCs w:val="22"/>
                <w:lang w:val="sr-Cyrl-CS"/>
              </w:rPr>
            </w:pPr>
            <w:r w:rsidRPr="006C40C7">
              <w:rPr>
                <w:rFonts w:ascii="Times New Roman" w:hAnsi="Times New Roman" w:cs="Times New Roman"/>
                <w:sz w:val="22"/>
                <w:szCs w:val="22"/>
                <w:lang w:val="sr-Cyrl-CS"/>
              </w:rPr>
              <w:t>727</w:t>
            </w:r>
          </w:p>
        </w:tc>
        <w:tc>
          <w:tcPr>
            <w:tcW w:w="11279" w:type="dxa"/>
          </w:tcPr>
          <w:p w:rsidR="00170A6A" w:rsidRPr="006C40C7" w:rsidRDefault="00170A6A" w:rsidP="00DD55D4">
            <w:pPr>
              <w:rPr>
                <w:rFonts w:ascii="Times New Roman" w:hAnsi="Times New Roman" w:cs="Times New Roman"/>
                <w:sz w:val="22"/>
                <w:szCs w:val="22"/>
                <w:lang w:val="sr-Cyrl-CS"/>
              </w:rPr>
            </w:pPr>
            <w:r w:rsidRPr="006C40C7">
              <w:rPr>
                <w:rFonts w:ascii="Times New Roman" w:hAnsi="Times New Roman" w:cs="Times New Roman"/>
                <w:snapToGrid w:val="0"/>
                <w:sz w:val="22"/>
                <w:szCs w:val="22"/>
                <w:lang w:val="sr-Cyrl-CS"/>
              </w:rPr>
              <w:t>Тип  шуме  јеле и букве (</w:t>
            </w:r>
            <w:r w:rsidRPr="006C40C7">
              <w:rPr>
                <w:rFonts w:ascii="Times New Roman" w:hAnsi="Times New Roman" w:cs="Times New Roman"/>
                <w:i/>
                <w:iCs/>
                <w:snapToGrid w:val="0"/>
                <w:sz w:val="22"/>
                <w:szCs w:val="22"/>
                <w:lang w:val="ru-RU"/>
              </w:rPr>
              <w:t>Abieti</w:t>
            </w:r>
            <w:r w:rsidRPr="006C40C7">
              <w:rPr>
                <w:rFonts w:ascii="Times New Roman" w:hAnsi="Times New Roman" w:cs="Times New Roman"/>
                <w:i/>
                <w:iCs/>
                <w:snapToGrid w:val="0"/>
                <w:sz w:val="22"/>
                <w:szCs w:val="22"/>
                <w:lang w:val="sr-Cyrl-CS"/>
              </w:rPr>
              <w:t xml:space="preserve"> - </w:t>
            </w:r>
            <w:r w:rsidRPr="006C40C7">
              <w:rPr>
                <w:rFonts w:ascii="Times New Roman" w:hAnsi="Times New Roman" w:cs="Times New Roman"/>
                <w:i/>
                <w:iCs/>
                <w:snapToGrid w:val="0"/>
                <w:sz w:val="22"/>
                <w:szCs w:val="22"/>
                <w:lang w:val="ru-RU"/>
              </w:rPr>
              <w:t>Fagetum</w:t>
            </w:r>
            <w:r w:rsidRPr="006C40C7">
              <w:rPr>
                <w:rFonts w:ascii="Times New Roman" w:hAnsi="Times New Roman" w:cs="Times New Roman"/>
                <w:i/>
                <w:iCs/>
                <w:snapToGrid w:val="0"/>
                <w:sz w:val="22"/>
                <w:szCs w:val="22"/>
                <w:lang w:val="sr-Cyrl-CS"/>
              </w:rPr>
              <w:t xml:space="preserve"> </w:t>
            </w:r>
            <w:r w:rsidRPr="006C40C7">
              <w:rPr>
                <w:rFonts w:ascii="Times New Roman" w:hAnsi="Times New Roman" w:cs="Times New Roman"/>
                <w:i/>
                <w:iCs/>
                <w:snapToGrid w:val="0"/>
                <w:sz w:val="22"/>
                <w:szCs w:val="22"/>
                <w:lang w:val="ru-RU"/>
              </w:rPr>
              <w:t>serpentinicum</w:t>
            </w:r>
            <w:r w:rsidRPr="006C40C7">
              <w:rPr>
                <w:rFonts w:ascii="Times New Roman" w:hAnsi="Times New Roman" w:cs="Times New Roman"/>
                <w:i/>
                <w:iCs/>
                <w:snapToGrid w:val="0"/>
                <w:sz w:val="22"/>
                <w:szCs w:val="22"/>
                <w:lang w:val="sr-Cyrl-CS"/>
              </w:rPr>
              <w:t xml:space="preserve"> </w:t>
            </w:r>
            <w:r w:rsidRPr="006C40C7">
              <w:rPr>
                <w:rFonts w:ascii="Times New Roman" w:hAnsi="Times New Roman" w:cs="Times New Roman"/>
                <w:i/>
                <w:iCs/>
                <w:snapToGrid w:val="0"/>
                <w:sz w:val="22"/>
                <w:szCs w:val="22"/>
                <w:lang w:val="ru-RU"/>
              </w:rPr>
              <w:t>caricetosum</w:t>
            </w:r>
            <w:r w:rsidRPr="006C40C7">
              <w:rPr>
                <w:rFonts w:ascii="Times New Roman" w:hAnsi="Times New Roman" w:cs="Times New Roman"/>
                <w:i/>
                <w:iCs/>
                <w:snapToGrid w:val="0"/>
                <w:sz w:val="22"/>
                <w:szCs w:val="22"/>
                <w:lang w:val="sr-Cyrl-CS"/>
              </w:rPr>
              <w:t xml:space="preserve"> </w:t>
            </w:r>
            <w:r w:rsidRPr="006C40C7">
              <w:rPr>
                <w:rFonts w:ascii="Times New Roman" w:hAnsi="Times New Roman" w:cs="Times New Roman"/>
                <w:i/>
                <w:iCs/>
                <w:snapToGrid w:val="0"/>
                <w:sz w:val="22"/>
                <w:szCs w:val="22"/>
                <w:lang w:val="ru-RU"/>
              </w:rPr>
              <w:t>silvaticae</w:t>
            </w:r>
            <w:r w:rsidRPr="006C40C7">
              <w:rPr>
                <w:rFonts w:ascii="Times New Roman" w:hAnsi="Times New Roman" w:cs="Times New Roman"/>
                <w:snapToGrid w:val="0"/>
                <w:sz w:val="22"/>
                <w:szCs w:val="22"/>
                <w:lang w:val="sr-Cyrl-CS"/>
              </w:rPr>
              <w:t>) на дубоким смеђим до лесивираним смеђим земљиштима  на серпентиниту и на серпентинитском делувијуму</w:t>
            </w:r>
          </w:p>
        </w:tc>
        <w:tc>
          <w:tcPr>
            <w:tcW w:w="1148" w:type="dxa"/>
            <w:vAlign w:val="bottom"/>
          </w:tcPr>
          <w:p w:rsidR="00170A6A" w:rsidRPr="00DE5ADD" w:rsidRDefault="00170A6A" w:rsidP="00DD55D4">
            <w:pPr>
              <w:jc w:val="right"/>
              <w:rPr>
                <w:rFonts w:ascii="Times New Roman" w:hAnsi="Times New Roman" w:cs="Times New Roman"/>
                <w:sz w:val="22"/>
                <w:szCs w:val="22"/>
              </w:rPr>
            </w:pPr>
            <w:r w:rsidRPr="006C40C7">
              <w:rPr>
                <w:rFonts w:ascii="Times New Roman" w:hAnsi="Times New Roman" w:cs="Times New Roman"/>
                <w:sz w:val="22"/>
                <w:szCs w:val="22"/>
              </w:rPr>
              <w:t>5</w:t>
            </w:r>
            <w:r>
              <w:rPr>
                <w:rFonts w:ascii="Times New Roman" w:hAnsi="Times New Roman" w:cs="Times New Roman"/>
                <w:sz w:val="22"/>
                <w:szCs w:val="22"/>
              </w:rPr>
              <w:t>69,07</w:t>
            </w:r>
          </w:p>
        </w:tc>
        <w:tc>
          <w:tcPr>
            <w:tcW w:w="967" w:type="dxa"/>
            <w:vAlign w:val="bottom"/>
          </w:tcPr>
          <w:p w:rsidR="00170A6A" w:rsidRPr="0097374A" w:rsidRDefault="00170A6A">
            <w:pPr>
              <w:jc w:val="right"/>
              <w:rPr>
                <w:rFonts w:ascii="Times New Roman" w:hAnsi="Times New Roman" w:cs="Times New Roman"/>
                <w:sz w:val="22"/>
                <w:szCs w:val="22"/>
              </w:rPr>
            </w:pPr>
            <w:r w:rsidRPr="0097374A">
              <w:rPr>
                <w:rFonts w:ascii="Times New Roman" w:hAnsi="Times New Roman" w:cs="Times New Roman"/>
                <w:sz w:val="22"/>
                <w:szCs w:val="22"/>
              </w:rPr>
              <w:t>19,6</w:t>
            </w:r>
          </w:p>
        </w:tc>
      </w:tr>
      <w:tr w:rsidR="00170A6A" w:rsidRPr="006C40C7">
        <w:trPr>
          <w:trHeight w:val="305"/>
          <w:jc w:val="center"/>
        </w:trPr>
        <w:tc>
          <w:tcPr>
            <w:tcW w:w="1046" w:type="dxa"/>
            <w:vAlign w:val="bottom"/>
          </w:tcPr>
          <w:p w:rsidR="00170A6A" w:rsidRPr="006C40C7" w:rsidRDefault="00170A6A" w:rsidP="00DD55D4">
            <w:pPr>
              <w:jc w:val="center"/>
              <w:rPr>
                <w:rFonts w:ascii="Times New Roman" w:hAnsi="Times New Roman" w:cs="Times New Roman"/>
                <w:sz w:val="22"/>
                <w:szCs w:val="22"/>
                <w:lang w:val="sr-Cyrl-CS"/>
              </w:rPr>
            </w:pPr>
            <w:r w:rsidRPr="006C40C7">
              <w:rPr>
                <w:rFonts w:ascii="Times New Roman" w:hAnsi="Times New Roman" w:cs="Times New Roman"/>
                <w:sz w:val="22"/>
                <w:szCs w:val="22"/>
                <w:lang w:val="sr-Cyrl-CS"/>
              </w:rPr>
              <w:t>728</w:t>
            </w:r>
          </w:p>
        </w:tc>
        <w:tc>
          <w:tcPr>
            <w:tcW w:w="11279" w:type="dxa"/>
            <w:vAlign w:val="bottom"/>
          </w:tcPr>
          <w:p w:rsidR="00170A6A" w:rsidRPr="006C40C7" w:rsidRDefault="00170A6A" w:rsidP="00DD55D4">
            <w:pPr>
              <w:rPr>
                <w:rFonts w:ascii="Times New Roman" w:hAnsi="Times New Roman" w:cs="Times New Roman"/>
                <w:sz w:val="22"/>
                <w:szCs w:val="22"/>
                <w:lang w:val="sr-Cyrl-CS"/>
              </w:rPr>
            </w:pPr>
            <w:r w:rsidRPr="006C40C7">
              <w:rPr>
                <w:rFonts w:ascii="Times New Roman" w:hAnsi="Times New Roman" w:cs="Times New Roman"/>
                <w:snapToGrid w:val="0"/>
                <w:sz w:val="22"/>
                <w:szCs w:val="22"/>
                <w:lang w:val="sr-Cyrl-CS"/>
              </w:rPr>
              <w:t>Тип  шуме  јеле и букве</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w:t>
            </w:r>
            <w:r w:rsidRPr="006C40C7">
              <w:rPr>
                <w:rFonts w:ascii="Times New Roman" w:hAnsi="Times New Roman" w:cs="Times New Roman"/>
                <w:i/>
                <w:iCs/>
                <w:snapToGrid w:val="0"/>
                <w:sz w:val="22"/>
                <w:szCs w:val="22"/>
                <w:lang w:val="ru-RU"/>
              </w:rPr>
              <w:t>Abieti</w:t>
            </w:r>
            <w:r w:rsidRPr="006C40C7">
              <w:rPr>
                <w:rFonts w:ascii="Times New Roman" w:hAnsi="Times New Roman" w:cs="Times New Roman"/>
                <w:i/>
                <w:iCs/>
                <w:snapToGrid w:val="0"/>
                <w:sz w:val="22"/>
                <w:szCs w:val="22"/>
                <w:lang w:val="sr-Cyrl-CS"/>
              </w:rPr>
              <w:t xml:space="preserve"> - </w:t>
            </w:r>
            <w:r w:rsidRPr="006C40C7">
              <w:rPr>
                <w:rFonts w:ascii="Times New Roman" w:hAnsi="Times New Roman" w:cs="Times New Roman"/>
                <w:i/>
                <w:iCs/>
                <w:snapToGrid w:val="0"/>
                <w:sz w:val="22"/>
                <w:szCs w:val="22"/>
                <w:lang w:val="ru-RU"/>
              </w:rPr>
              <w:t>Fagetum</w:t>
            </w:r>
            <w:r w:rsidRPr="006C40C7">
              <w:rPr>
                <w:rFonts w:ascii="Times New Roman" w:hAnsi="Times New Roman" w:cs="Times New Roman"/>
                <w:i/>
                <w:iCs/>
                <w:snapToGrid w:val="0"/>
                <w:sz w:val="22"/>
                <w:szCs w:val="22"/>
                <w:lang w:val="sr-Cyrl-CS"/>
              </w:rPr>
              <w:t xml:space="preserve"> </w:t>
            </w:r>
            <w:r w:rsidRPr="006C40C7">
              <w:rPr>
                <w:rFonts w:ascii="Times New Roman" w:hAnsi="Times New Roman" w:cs="Times New Roman"/>
                <w:i/>
                <w:iCs/>
                <w:snapToGrid w:val="0"/>
                <w:sz w:val="22"/>
                <w:szCs w:val="22"/>
                <w:lang w:val="ru-RU"/>
              </w:rPr>
              <w:t>serpentinicum</w:t>
            </w:r>
            <w:r w:rsidRPr="006C40C7">
              <w:rPr>
                <w:rFonts w:ascii="Times New Roman" w:hAnsi="Times New Roman" w:cs="Times New Roman"/>
                <w:i/>
                <w:iCs/>
                <w:snapToGrid w:val="0"/>
                <w:sz w:val="22"/>
                <w:szCs w:val="22"/>
                <w:lang w:val="sr-Cyrl-CS"/>
              </w:rPr>
              <w:t xml:space="preserve"> </w:t>
            </w:r>
            <w:r w:rsidRPr="006C40C7">
              <w:rPr>
                <w:rFonts w:ascii="Times New Roman" w:hAnsi="Times New Roman" w:cs="Times New Roman"/>
                <w:i/>
                <w:iCs/>
                <w:snapToGrid w:val="0"/>
                <w:sz w:val="22"/>
                <w:szCs w:val="22"/>
                <w:lang w:val="ru-RU"/>
              </w:rPr>
              <w:t>T</w:t>
            </w:r>
            <w:r w:rsidRPr="006C40C7">
              <w:rPr>
                <w:rFonts w:ascii="Times New Roman" w:hAnsi="Times New Roman" w:cs="Times New Roman"/>
                <w:i/>
                <w:iCs/>
                <w:snapToGrid w:val="0"/>
                <w:sz w:val="22"/>
                <w:szCs w:val="22"/>
              </w:rPr>
              <w:t>y</w:t>
            </w:r>
            <w:r w:rsidRPr="006C40C7">
              <w:rPr>
                <w:rFonts w:ascii="Times New Roman" w:hAnsi="Times New Roman" w:cs="Times New Roman"/>
                <w:i/>
                <w:iCs/>
                <w:snapToGrid w:val="0"/>
                <w:sz w:val="22"/>
                <w:szCs w:val="22"/>
                <w:lang w:val="ru-RU"/>
              </w:rPr>
              <w:t>picum</w:t>
            </w:r>
            <w:r w:rsidRPr="006C40C7">
              <w:rPr>
                <w:rFonts w:ascii="Times New Roman" w:hAnsi="Times New Roman" w:cs="Times New Roman"/>
                <w:snapToGrid w:val="0"/>
                <w:sz w:val="22"/>
                <w:szCs w:val="22"/>
                <w:lang w:val="sr-Cyrl-CS"/>
              </w:rPr>
              <w:t>) типично посмеђеним и на скелетним смеђим земљиштима на серпентиниту</w:t>
            </w:r>
          </w:p>
        </w:tc>
        <w:tc>
          <w:tcPr>
            <w:tcW w:w="1148" w:type="dxa"/>
            <w:vAlign w:val="bottom"/>
          </w:tcPr>
          <w:p w:rsidR="00170A6A" w:rsidRPr="0097374A" w:rsidRDefault="00170A6A" w:rsidP="0097374A">
            <w:pPr>
              <w:jc w:val="right"/>
              <w:rPr>
                <w:rFonts w:ascii="Times New Roman" w:hAnsi="Times New Roman" w:cs="Times New Roman"/>
                <w:sz w:val="22"/>
                <w:szCs w:val="22"/>
              </w:rPr>
            </w:pPr>
            <w:r w:rsidRPr="006C40C7">
              <w:rPr>
                <w:rFonts w:ascii="Times New Roman" w:hAnsi="Times New Roman" w:cs="Times New Roman"/>
                <w:sz w:val="22"/>
                <w:szCs w:val="22"/>
              </w:rPr>
              <w:t>5</w:t>
            </w:r>
            <w:r>
              <w:rPr>
                <w:rFonts w:ascii="Times New Roman" w:hAnsi="Times New Roman" w:cs="Times New Roman"/>
                <w:sz w:val="22"/>
                <w:szCs w:val="22"/>
              </w:rPr>
              <w:t>36,43</w:t>
            </w:r>
          </w:p>
        </w:tc>
        <w:tc>
          <w:tcPr>
            <w:tcW w:w="967" w:type="dxa"/>
            <w:vAlign w:val="bottom"/>
          </w:tcPr>
          <w:p w:rsidR="00170A6A" w:rsidRPr="0097374A" w:rsidRDefault="00170A6A">
            <w:pPr>
              <w:jc w:val="right"/>
              <w:rPr>
                <w:rFonts w:ascii="Times New Roman" w:hAnsi="Times New Roman" w:cs="Times New Roman"/>
                <w:sz w:val="22"/>
                <w:szCs w:val="22"/>
              </w:rPr>
            </w:pPr>
            <w:r w:rsidRPr="0097374A">
              <w:rPr>
                <w:rFonts w:ascii="Times New Roman" w:hAnsi="Times New Roman" w:cs="Times New Roman"/>
                <w:sz w:val="22"/>
                <w:szCs w:val="22"/>
              </w:rPr>
              <w:t>18,5</w:t>
            </w:r>
          </w:p>
        </w:tc>
      </w:tr>
      <w:tr w:rsidR="00170A6A" w:rsidRPr="006C40C7">
        <w:trPr>
          <w:trHeight w:val="253"/>
          <w:jc w:val="center"/>
        </w:trPr>
        <w:tc>
          <w:tcPr>
            <w:tcW w:w="1046" w:type="dxa"/>
            <w:vAlign w:val="bottom"/>
          </w:tcPr>
          <w:p w:rsidR="00170A6A" w:rsidRPr="006C40C7" w:rsidRDefault="00170A6A" w:rsidP="00DD55D4">
            <w:pPr>
              <w:jc w:val="center"/>
              <w:rPr>
                <w:rFonts w:ascii="Times New Roman" w:hAnsi="Times New Roman" w:cs="Times New Roman"/>
                <w:sz w:val="22"/>
                <w:szCs w:val="22"/>
                <w:lang w:val="sr-Cyrl-CS"/>
              </w:rPr>
            </w:pPr>
            <w:r w:rsidRPr="006C40C7">
              <w:rPr>
                <w:rFonts w:ascii="Times New Roman" w:hAnsi="Times New Roman" w:cs="Times New Roman"/>
                <w:sz w:val="22"/>
                <w:szCs w:val="22"/>
                <w:lang w:val="sr-Cyrl-CS"/>
              </w:rPr>
              <w:t>729</w:t>
            </w:r>
          </w:p>
        </w:tc>
        <w:tc>
          <w:tcPr>
            <w:tcW w:w="11279" w:type="dxa"/>
            <w:vAlign w:val="bottom"/>
          </w:tcPr>
          <w:p w:rsidR="00170A6A" w:rsidRPr="006C40C7" w:rsidRDefault="00170A6A" w:rsidP="00DD55D4">
            <w:pPr>
              <w:rPr>
                <w:rFonts w:ascii="Times New Roman" w:hAnsi="Times New Roman" w:cs="Times New Roman"/>
                <w:sz w:val="22"/>
                <w:szCs w:val="22"/>
                <w:lang w:val="sr-Cyrl-CS"/>
              </w:rPr>
            </w:pPr>
            <w:r w:rsidRPr="006C40C7">
              <w:rPr>
                <w:rFonts w:ascii="Times New Roman" w:hAnsi="Times New Roman" w:cs="Times New Roman"/>
                <w:snapToGrid w:val="0"/>
                <w:sz w:val="22"/>
                <w:szCs w:val="22"/>
                <w:lang w:val="sr-Cyrl-CS"/>
              </w:rPr>
              <w:t>Тип  шуме  јеле и букве</w:t>
            </w:r>
            <w:r w:rsidRPr="006C40C7">
              <w:rPr>
                <w:rFonts w:ascii="Times New Roman" w:hAnsi="Times New Roman" w:cs="Times New Roman"/>
                <w:snapToGrid w:val="0"/>
                <w:sz w:val="22"/>
                <w:szCs w:val="22"/>
                <w:lang w:val="sr-Latn-CS"/>
              </w:rPr>
              <w:t xml:space="preserve"> </w:t>
            </w:r>
            <w:r w:rsidRPr="006C40C7">
              <w:rPr>
                <w:rFonts w:ascii="Times New Roman" w:hAnsi="Times New Roman" w:cs="Times New Roman"/>
                <w:snapToGrid w:val="0"/>
                <w:sz w:val="22"/>
                <w:szCs w:val="22"/>
                <w:lang w:val="sr-Cyrl-CS"/>
              </w:rPr>
              <w:t>(</w:t>
            </w:r>
            <w:r w:rsidRPr="006C40C7">
              <w:rPr>
                <w:rFonts w:ascii="Times New Roman" w:hAnsi="Times New Roman" w:cs="Times New Roman"/>
                <w:i/>
                <w:iCs/>
                <w:snapToGrid w:val="0"/>
                <w:sz w:val="22"/>
                <w:szCs w:val="22"/>
                <w:lang w:val="sr-Cyrl-CS"/>
              </w:rPr>
              <w:t>А</w:t>
            </w:r>
            <w:r w:rsidRPr="006C40C7">
              <w:rPr>
                <w:rFonts w:ascii="Times New Roman" w:hAnsi="Times New Roman" w:cs="Times New Roman"/>
                <w:i/>
                <w:iCs/>
                <w:snapToGrid w:val="0"/>
                <w:sz w:val="22"/>
                <w:szCs w:val="22"/>
                <w:lang w:val="ru-RU"/>
              </w:rPr>
              <w:t>bieti</w:t>
            </w:r>
            <w:r w:rsidRPr="006C40C7">
              <w:rPr>
                <w:rFonts w:ascii="Times New Roman" w:hAnsi="Times New Roman" w:cs="Times New Roman"/>
                <w:i/>
                <w:iCs/>
                <w:snapToGrid w:val="0"/>
                <w:sz w:val="22"/>
                <w:szCs w:val="22"/>
                <w:lang w:val="sr-Cyrl-CS"/>
              </w:rPr>
              <w:t xml:space="preserve"> </w:t>
            </w:r>
            <w:r w:rsidRPr="006C40C7">
              <w:rPr>
                <w:rFonts w:ascii="Times New Roman" w:hAnsi="Times New Roman" w:cs="Times New Roman"/>
                <w:i/>
                <w:iCs/>
                <w:snapToGrid w:val="0"/>
                <w:sz w:val="22"/>
                <w:szCs w:val="22"/>
                <w:lang w:val="ru-RU"/>
              </w:rPr>
              <w:t>Fagetum</w:t>
            </w:r>
            <w:r w:rsidRPr="006C40C7">
              <w:rPr>
                <w:rFonts w:ascii="Times New Roman" w:hAnsi="Times New Roman" w:cs="Times New Roman"/>
                <w:i/>
                <w:iCs/>
                <w:snapToGrid w:val="0"/>
                <w:sz w:val="22"/>
                <w:szCs w:val="22"/>
                <w:lang w:val="sr-Cyrl-CS"/>
              </w:rPr>
              <w:t xml:space="preserve"> </w:t>
            </w:r>
            <w:r w:rsidRPr="006C40C7">
              <w:rPr>
                <w:rFonts w:ascii="Times New Roman" w:hAnsi="Times New Roman" w:cs="Times New Roman"/>
                <w:i/>
                <w:iCs/>
                <w:snapToGrid w:val="0"/>
                <w:sz w:val="22"/>
                <w:szCs w:val="22"/>
                <w:lang w:val="ru-RU"/>
              </w:rPr>
              <w:t>quercetosum</w:t>
            </w:r>
            <w:r w:rsidRPr="006C40C7">
              <w:rPr>
                <w:rFonts w:ascii="Times New Roman" w:hAnsi="Times New Roman" w:cs="Times New Roman"/>
                <w:i/>
                <w:iCs/>
                <w:snapToGrid w:val="0"/>
                <w:sz w:val="22"/>
                <w:szCs w:val="22"/>
                <w:lang w:val="sr-Latn-CS"/>
              </w:rPr>
              <w:t xml:space="preserve"> daleshampi</w:t>
            </w:r>
            <w:r w:rsidRPr="006C40C7">
              <w:rPr>
                <w:rFonts w:ascii="Times New Roman" w:hAnsi="Times New Roman" w:cs="Times New Roman"/>
                <w:snapToGrid w:val="0"/>
                <w:sz w:val="22"/>
                <w:szCs w:val="22"/>
                <w:lang w:val="sr-Cyrl-CS"/>
              </w:rPr>
              <w:t xml:space="preserve"> )  на скелетно смеђим земљиштима на серпентиниту</w:t>
            </w:r>
          </w:p>
        </w:tc>
        <w:tc>
          <w:tcPr>
            <w:tcW w:w="1148" w:type="dxa"/>
            <w:vAlign w:val="bottom"/>
          </w:tcPr>
          <w:p w:rsidR="00170A6A" w:rsidRPr="0097374A" w:rsidRDefault="00170A6A" w:rsidP="00DD55D4">
            <w:pPr>
              <w:jc w:val="right"/>
              <w:rPr>
                <w:rFonts w:ascii="Times New Roman" w:hAnsi="Times New Roman" w:cs="Times New Roman"/>
                <w:sz w:val="22"/>
                <w:szCs w:val="22"/>
              </w:rPr>
            </w:pPr>
            <w:r w:rsidRPr="006C40C7">
              <w:rPr>
                <w:rFonts w:ascii="Times New Roman" w:hAnsi="Times New Roman" w:cs="Times New Roman"/>
                <w:sz w:val="22"/>
                <w:szCs w:val="22"/>
              </w:rPr>
              <w:t>19</w:t>
            </w:r>
            <w:r>
              <w:rPr>
                <w:rFonts w:ascii="Times New Roman" w:hAnsi="Times New Roman" w:cs="Times New Roman"/>
                <w:sz w:val="22"/>
                <w:szCs w:val="22"/>
              </w:rPr>
              <w:t>4,92</w:t>
            </w:r>
          </w:p>
        </w:tc>
        <w:tc>
          <w:tcPr>
            <w:tcW w:w="967" w:type="dxa"/>
            <w:vAlign w:val="bottom"/>
          </w:tcPr>
          <w:p w:rsidR="00170A6A" w:rsidRPr="0097374A" w:rsidRDefault="00170A6A">
            <w:pPr>
              <w:jc w:val="right"/>
              <w:rPr>
                <w:rFonts w:ascii="Times New Roman" w:hAnsi="Times New Roman" w:cs="Times New Roman"/>
                <w:sz w:val="22"/>
                <w:szCs w:val="22"/>
              </w:rPr>
            </w:pPr>
            <w:r w:rsidRPr="0097374A">
              <w:rPr>
                <w:rFonts w:ascii="Times New Roman" w:hAnsi="Times New Roman" w:cs="Times New Roman"/>
                <w:sz w:val="22"/>
                <w:szCs w:val="22"/>
              </w:rPr>
              <w:t>6,7</w:t>
            </w:r>
          </w:p>
        </w:tc>
      </w:tr>
      <w:tr w:rsidR="00170A6A" w:rsidRPr="006C40C7">
        <w:trPr>
          <w:trHeight w:val="261"/>
          <w:jc w:val="center"/>
        </w:trPr>
        <w:tc>
          <w:tcPr>
            <w:tcW w:w="1046" w:type="dxa"/>
            <w:tcBorders>
              <w:top w:val="double" w:sz="4" w:space="0" w:color="auto"/>
              <w:bottom w:val="double" w:sz="4" w:space="0" w:color="auto"/>
            </w:tcBorders>
            <w:shd w:val="pct5" w:color="auto" w:fill="auto"/>
          </w:tcPr>
          <w:p w:rsidR="00170A6A" w:rsidRPr="006C40C7" w:rsidRDefault="00170A6A" w:rsidP="00DD55D4">
            <w:pPr>
              <w:jc w:val="center"/>
              <w:rPr>
                <w:rFonts w:ascii="Times New Roman" w:hAnsi="Times New Roman" w:cs="Times New Roman"/>
                <w:sz w:val="22"/>
                <w:szCs w:val="22"/>
                <w:lang w:val="sr-Cyrl-CS"/>
              </w:rPr>
            </w:pPr>
          </w:p>
        </w:tc>
        <w:tc>
          <w:tcPr>
            <w:tcW w:w="11279" w:type="dxa"/>
            <w:tcBorders>
              <w:top w:val="double" w:sz="4" w:space="0" w:color="auto"/>
              <w:bottom w:val="double" w:sz="4" w:space="0" w:color="auto"/>
            </w:tcBorders>
            <w:shd w:val="pct5" w:color="auto" w:fill="auto"/>
          </w:tcPr>
          <w:p w:rsidR="00170A6A" w:rsidRPr="006C40C7" w:rsidRDefault="00170A6A" w:rsidP="00DD55D4">
            <w:pPr>
              <w:jc w:val="center"/>
              <w:rPr>
                <w:rFonts w:ascii="Times New Roman" w:hAnsi="Times New Roman" w:cs="Times New Roman"/>
                <w:b/>
                <w:bCs/>
                <w:sz w:val="22"/>
                <w:szCs w:val="22"/>
              </w:rPr>
            </w:pPr>
            <w:r w:rsidRPr="006C40C7">
              <w:rPr>
                <w:rFonts w:ascii="Times New Roman" w:hAnsi="Times New Roman" w:cs="Times New Roman"/>
                <w:b/>
                <w:bCs/>
                <w:sz w:val="22"/>
                <w:szCs w:val="22"/>
                <w:lang w:val="sr-Cyrl-CS"/>
              </w:rPr>
              <w:t>Укупно</w:t>
            </w:r>
            <w:r w:rsidRPr="006C40C7">
              <w:rPr>
                <w:rFonts w:ascii="Times New Roman" w:hAnsi="Times New Roman" w:cs="Times New Roman"/>
                <w:b/>
                <w:bCs/>
                <w:sz w:val="22"/>
                <w:szCs w:val="22"/>
              </w:rPr>
              <w:t>:</w:t>
            </w:r>
          </w:p>
        </w:tc>
        <w:tc>
          <w:tcPr>
            <w:tcW w:w="1148" w:type="dxa"/>
            <w:tcBorders>
              <w:top w:val="double" w:sz="4" w:space="0" w:color="auto"/>
              <w:bottom w:val="double" w:sz="4" w:space="0" w:color="auto"/>
            </w:tcBorders>
            <w:shd w:val="pct5" w:color="auto" w:fill="auto"/>
            <w:vAlign w:val="bottom"/>
          </w:tcPr>
          <w:p w:rsidR="00170A6A" w:rsidRPr="0097374A" w:rsidRDefault="00170A6A" w:rsidP="0097374A">
            <w:pPr>
              <w:jc w:val="right"/>
              <w:rPr>
                <w:rFonts w:ascii="Times New Roman" w:hAnsi="Times New Roman" w:cs="Times New Roman"/>
                <w:b/>
                <w:bCs/>
                <w:sz w:val="22"/>
                <w:szCs w:val="22"/>
              </w:rPr>
            </w:pPr>
            <w:r w:rsidRPr="006C40C7">
              <w:rPr>
                <w:rFonts w:ascii="Times New Roman" w:hAnsi="Times New Roman" w:cs="Times New Roman"/>
                <w:b/>
                <w:bCs/>
                <w:sz w:val="22"/>
                <w:szCs w:val="22"/>
              </w:rPr>
              <w:t>2</w:t>
            </w:r>
            <w:r>
              <w:rPr>
                <w:rFonts w:ascii="Times New Roman" w:hAnsi="Times New Roman" w:cs="Times New Roman"/>
                <w:b/>
                <w:bCs/>
                <w:sz w:val="22"/>
                <w:szCs w:val="22"/>
              </w:rPr>
              <w:t>899,01</w:t>
            </w:r>
          </w:p>
        </w:tc>
        <w:tc>
          <w:tcPr>
            <w:tcW w:w="967" w:type="dxa"/>
            <w:tcBorders>
              <w:top w:val="double" w:sz="4" w:space="0" w:color="auto"/>
              <w:bottom w:val="double" w:sz="4" w:space="0" w:color="auto"/>
            </w:tcBorders>
            <w:shd w:val="pct5" w:color="auto" w:fill="auto"/>
            <w:vAlign w:val="bottom"/>
          </w:tcPr>
          <w:p w:rsidR="00170A6A" w:rsidRPr="0097374A" w:rsidRDefault="00170A6A">
            <w:pPr>
              <w:jc w:val="right"/>
              <w:rPr>
                <w:rFonts w:ascii="Times New Roman" w:hAnsi="Times New Roman" w:cs="Times New Roman"/>
                <w:sz w:val="22"/>
                <w:szCs w:val="22"/>
              </w:rPr>
            </w:pPr>
            <w:r w:rsidRPr="0097374A">
              <w:rPr>
                <w:rFonts w:ascii="Times New Roman" w:hAnsi="Times New Roman" w:cs="Times New Roman"/>
                <w:sz w:val="22"/>
                <w:szCs w:val="22"/>
              </w:rPr>
              <w:t>100,0</w:t>
            </w:r>
          </w:p>
        </w:tc>
      </w:tr>
    </w:tbl>
    <w:p w:rsidR="00170A6A" w:rsidRPr="00585D9B" w:rsidRDefault="00170A6A" w:rsidP="006C40C7">
      <w:pPr>
        <w:ind w:firstLine="720"/>
        <w:jc w:val="both"/>
        <w:rPr>
          <w:rFonts w:ascii="Times New Roman" w:hAnsi="Times New Roman" w:cs="Times New Roman"/>
          <w:sz w:val="24"/>
          <w:szCs w:val="24"/>
          <w:lang w:val="sr-Cyrl-CS"/>
        </w:rPr>
      </w:pPr>
    </w:p>
    <w:p w:rsidR="00170A6A" w:rsidRPr="00B23F4C" w:rsidRDefault="00170A6A" w:rsidP="006C40C7">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Најзаступљенији</w:t>
      </w:r>
      <w:r w:rsidRPr="00585D9B">
        <w:rPr>
          <w:rFonts w:ascii="Times New Roman" w:hAnsi="Times New Roman" w:cs="Times New Roman"/>
          <w:sz w:val="24"/>
          <w:szCs w:val="24"/>
          <w:lang w:val="sr-Cyrl-CS"/>
        </w:rPr>
        <w:t xml:space="preserve"> </w:t>
      </w:r>
      <w:r w:rsidRPr="00B23F4C">
        <w:rPr>
          <w:rFonts w:ascii="Times New Roman" w:hAnsi="Times New Roman" w:cs="Times New Roman"/>
          <w:sz w:val="24"/>
          <w:szCs w:val="24"/>
          <w:lang w:val="sr-Cyrl-CS"/>
        </w:rPr>
        <w:t>тип шума</w:t>
      </w:r>
      <w:r w:rsidRPr="00585D9B">
        <w:rPr>
          <w:rFonts w:ascii="Times New Roman" w:hAnsi="Times New Roman" w:cs="Times New Roman"/>
          <w:sz w:val="24"/>
          <w:szCs w:val="24"/>
          <w:lang w:val="sr-Cyrl-CS"/>
        </w:rPr>
        <w:t xml:space="preserve"> у овој газдинској јединици је </w:t>
      </w:r>
      <w:r w:rsidRPr="00585D9B">
        <w:rPr>
          <w:rFonts w:ascii="Times New Roman" w:hAnsi="Times New Roman" w:cs="Times New Roman"/>
          <w:snapToGrid w:val="0"/>
          <w:sz w:val="24"/>
          <w:szCs w:val="24"/>
          <w:lang w:val="sr-Cyrl-CS"/>
        </w:rPr>
        <w:t>тип  шуме  јеле и букве (</w:t>
      </w:r>
      <w:r w:rsidRPr="00585D9B">
        <w:rPr>
          <w:rFonts w:ascii="Times New Roman" w:hAnsi="Times New Roman" w:cs="Times New Roman"/>
          <w:i/>
          <w:iCs/>
          <w:snapToGrid w:val="0"/>
          <w:sz w:val="24"/>
          <w:szCs w:val="24"/>
          <w:lang w:val="ru-RU"/>
        </w:rPr>
        <w:t>Abieti</w:t>
      </w:r>
      <w:r w:rsidRPr="00585D9B">
        <w:rPr>
          <w:rFonts w:ascii="Times New Roman" w:hAnsi="Times New Roman" w:cs="Times New Roman"/>
          <w:i/>
          <w:iCs/>
          <w:snapToGrid w:val="0"/>
          <w:sz w:val="24"/>
          <w:szCs w:val="24"/>
          <w:lang w:val="sr-Cyrl-CS"/>
        </w:rPr>
        <w:t xml:space="preserve"> - </w:t>
      </w:r>
      <w:r w:rsidRPr="00585D9B">
        <w:rPr>
          <w:rFonts w:ascii="Times New Roman" w:hAnsi="Times New Roman" w:cs="Times New Roman"/>
          <w:i/>
          <w:iCs/>
          <w:snapToGrid w:val="0"/>
          <w:sz w:val="24"/>
          <w:szCs w:val="24"/>
          <w:lang w:val="ru-RU"/>
        </w:rPr>
        <w:t>Fagetum</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ru-RU"/>
        </w:rPr>
        <w:t>serpentinicum</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ru-RU"/>
        </w:rPr>
        <w:t>caricetosum</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ru-RU"/>
        </w:rPr>
        <w:t>silvaticae</w:t>
      </w:r>
      <w:r w:rsidRPr="00585D9B">
        <w:rPr>
          <w:rFonts w:ascii="Times New Roman" w:hAnsi="Times New Roman" w:cs="Times New Roman"/>
          <w:snapToGrid w:val="0"/>
          <w:sz w:val="24"/>
          <w:szCs w:val="24"/>
          <w:lang w:val="sr-Cyrl-CS"/>
        </w:rPr>
        <w:t>) на дубоким смеђим до лесивираним смеђим земљиштима  на серпентиниту и на серпентинитском делувијуму</w:t>
      </w:r>
      <w:r w:rsidRPr="00B23F4C">
        <w:rPr>
          <w:rFonts w:ascii="Times New Roman" w:hAnsi="Times New Roman" w:cs="Times New Roman"/>
          <w:sz w:val="24"/>
          <w:szCs w:val="24"/>
          <w:lang w:val="sr-Cyrl-CS" w:eastAsia="sr-Latn-CS"/>
        </w:rPr>
        <w:t xml:space="preserve"> 19</w:t>
      </w:r>
      <w:r w:rsidRPr="006418B4">
        <w:rPr>
          <w:rFonts w:ascii="Times New Roman" w:hAnsi="Times New Roman" w:cs="Times New Roman"/>
          <w:sz w:val="24"/>
          <w:szCs w:val="24"/>
          <w:lang w:val="sr-Cyrl-CS" w:eastAsia="sr-Latn-CS"/>
        </w:rPr>
        <w:t>,</w:t>
      </w:r>
      <w:r>
        <w:rPr>
          <w:rFonts w:ascii="Times New Roman" w:hAnsi="Times New Roman" w:cs="Times New Roman"/>
          <w:sz w:val="24"/>
          <w:szCs w:val="24"/>
          <w:lang w:val="sr-Cyrl-CS" w:eastAsia="sr-Latn-CS"/>
        </w:rPr>
        <w:t>6</w:t>
      </w:r>
      <w:r w:rsidRPr="00585D9B">
        <w:rPr>
          <w:rFonts w:ascii="Times New Roman" w:hAnsi="Times New Roman" w:cs="Times New Roman"/>
          <w:sz w:val="24"/>
          <w:szCs w:val="24"/>
          <w:lang w:val="sr-Cyrl-CS" w:eastAsia="sr-Latn-CS"/>
        </w:rPr>
        <w:t xml:space="preserve">% обрасле површине, потом, </w:t>
      </w:r>
      <w:r w:rsidRPr="00585D9B">
        <w:rPr>
          <w:rFonts w:ascii="Times New Roman" w:hAnsi="Times New Roman" w:cs="Times New Roman"/>
          <w:snapToGrid w:val="0"/>
          <w:sz w:val="24"/>
          <w:szCs w:val="24"/>
          <w:lang w:val="sr-Cyrl-CS"/>
        </w:rPr>
        <w:t>тип  шуме  јеле и букве</w:t>
      </w:r>
      <w:r w:rsidRPr="00585D9B">
        <w:rPr>
          <w:rFonts w:ascii="Times New Roman" w:hAnsi="Times New Roman" w:cs="Times New Roman"/>
          <w:snapToGrid w:val="0"/>
          <w:sz w:val="24"/>
          <w:szCs w:val="24"/>
          <w:lang w:val="sr-Latn-CS"/>
        </w:rPr>
        <w:t xml:space="preserve"> </w:t>
      </w:r>
      <w:r w:rsidRPr="00585D9B">
        <w:rPr>
          <w:rFonts w:ascii="Times New Roman" w:hAnsi="Times New Roman" w:cs="Times New Roman"/>
          <w:snapToGrid w:val="0"/>
          <w:sz w:val="24"/>
          <w:szCs w:val="24"/>
          <w:lang w:val="sr-Cyrl-CS"/>
        </w:rPr>
        <w:t>(</w:t>
      </w:r>
      <w:r w:rsidRPr="00585D9B">
        <w:rPr>
          <w:rFonts w:ascii="Times New Roman" w:hAnsi="Times New Roman" w:cs="Times New Roman"/>
          <w:i/>
          <w:iCs/>
          <w:snapToGrid w:val="0"/>
          <w:sz w:val="24"/>
          <w:szCs w:val="24"/>
          <w:lang w:val="ru-RU"/>
        </w:rPr>
        <w:t>Abieti</w:t>
      </w:r>
      <w:r w:rsidRPr="00585D9B">
        <w:rPr>
          <w:rFonts w:ascii="Times New Roman" w:hAnsi="Times New Roman" w:cs="Times New Roman"/>
          <w:i/>
          <w:iCs/>
          <w:snapToGrid w:val="0"/>
          <w:sz w:val="24"/>
          <w:szCs w:val="24"/>
          <w:lang w:val="sr-Cyrl-CS"/>
        </w:rPr>
        <w:t xml:space="preserve"> - </w:t>
      </w:r>
      <w:r w:rsidRPr="00585D9B">
        <w:rPr>
          <w:rFonts w:ascii="Times New Roman" w:hAnsi="Times New Roman" w:cs="Times New Roman"/>
          <w:i/>
          <w:iCs/>
          <w:snapToGrid w:val="0"/>
          <w:sz w:val="24"/>
          <w:szCs w:val="24"/>
          <w:lang w:val="ru-RU"/>
        </w:rPr>
        <w:t>Fagetum</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ru-RU"/>
        </w:rPr>
        <w:t>serpentinicum</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ru-RU"/>
        </w:rPr>
        <w:t>T</w:t>
      </w:r>
      <w:r w:rsidRPr="00585D9B">
        <w:rPr>
          <w:rFonts w:ascii="Times New Roman" w:hAnsi="Times New Roman" w:cs="Times New Roman"/>
          <w:i/>
          <w:iCs/>
          <w:snapToGrid w:val="0"/>
          <w:sz w:val="24"/>
          <w:szCs w:val="24"/>
        </w:rPr>
        <w:t>y</w:t>
      </w:r>
      <w:r w:rsidRPr="00585D9B">
        <w:rPr>
          <w:rFonts w:ascii="Times New Roman" w:hAnsi="Times New Roman" w:cs="Times New Roman"/>
          <w:i/>
          <w:iCs/>
          <w:snapToGrid w:val="0"/>
          <w:sz w:val="24"/>
          <w:szCs w:val="24"/>
          <w:lang w:val="ru-RU"/>
        </w:rPr>
        <w:t>picum</w:t>
      </w:r>
      <w:r w:rsidRPr="00585D9B">
        <w:rPr>
          <w:rFonts w:ascii="Times New Roman" w:hAnsi="Times New Roman" w:cs="Times New Roman"/>
          <w:snapToGrid w:val="0"/>
          <w:sz w:val="24"/>
          <w:szCs w:val="24"/>
          <w:lang w:val="sr-Cyrl-CS"/>
        </w:rPr>
        <w:t>) типично посмеђеним и на скелетним смеђим земљиштима на серпентиниту</w:t>
      </w:r>
      <w:r w:rsidRPr="00585D9B">
        <w:rPr>
          <w:rFonts w:ascii="Times New Roman" w:hAnsi="Times New Roman" w:cs="Times New Roman"/>
          <w:sz w:val="24"/>
          <w:szCs w:val="24"/>
          <w:lang w:val="sr-Cyrl-CS"/>
        </w:rPr>
        <w:t xml:space="preserve"> </w:t>
      </w:r>
      <w:r w:rsidRPr="006418B4">
        <w:rPr>
          <w:rFonts w:ascii="Times New Roman" w:hAnsi="Times New Roman" w:cs="Times New Roman"/>
          <w:sz w:val="24"/>
          <w:szCs w:val="24"/>
          <w:lang w:val="sr-Cyrl-CS"/>
        </w:rPr>
        <w:t>1</w:t>
      </w:r>
      <w:r w:rsidRPr="00B23F4C">
        <w:rPr>
          <w:rFonts w:ascii="Times New Roman" w:hAnsi="Times New Roman" w:cs="Times New Roman"/>
          <w:sz w:val="24"/>
          <w:szCs w:val="24"/>
          <w:lang w:val="sr-Cyrl-CS"/>
        </w:rPr>
        <w:t>8</w:t>
      </w:r>
      <w:r w:rsidRPr="006418B4">
        <w:rPr>
          <w:rFonts w:ascii="Times New Roman" w:hAnsi="Times New Roman" w:cs="Times New Roman"/>
          <w:sz w:val="24"/>
          <w:szCs w:val="24"/>
          <w:lang w:val="sr-Cyrl-CS"/>
        </w:rPr>
        <w:t>,</w:t>
      </w:r>
      <w:r>
        <w:rPr>
          <w:rFonts w:ascii="Times New Roman" w:hAnsi="Times New Roman" w:cs="Times New Roman"/>
          <w:sz w:val="24"/>
          <w:szCs w:val="24"/>
          <w:lang w:val="sr-Cyrl-CS"/>
        </w:rPr>
        <w:t>5</w:t>
      </w:r>
      <w:r w:rsidRPr="00585D9B">
        <w:rPr>
          <w:rFonts w:ascii="Times New Roman" w:hAnsi="Times New Roman" w:cs="Times New Roman"/>
          <w:sz w:val="24"/>
          <w:szCs w:val="24"/>
          <w:lang w:val="sr-Cyrl-CS"/>
        </w:rPr>
        <w:t xml:space="preserve">% обрасле површине, </w:t>
      </w:r>
      <w:r w:rsidRPr="00585D9B">
        <w:rPr>
          <w:rFonts w:ascii="Times New Roman" w:hAnsi="Times New Roman" w:cs="Times New Roman"/>
          <w:snapToGrid w:val="0"/>
          <w:sz w:val="24"/>
          <w:szCs w:val="24"/>
          <w:lang w:val="sr-Cyrl-CS"/>
        </w:rPr>
        <w:t xml:space="preserve">тип  шуме  јеле и букве </w:t>
      </w:r>
      <w:r w:rsidRPr="00585D9B">
        <w:rPr>
          <w:rFonts w:ascii="Times New Roman" w:hAnsi="Times New Roman" w:cs="Times New Roman"/>
          <w:snapToGrid w:val="0"/>
          <w:sz w:val="24"/>
          <w:szCs w:val="24"/>
          <w:lang w:val="sr-Latn-CS"/>
        </w:rPr>
        <w:t>(</w:t>
      </w:r>
      <w:r w:rsidRPr="00585D9B">
        <w:rPr>
          <w:rFonts w:ascii="Times New Roman" w:hAnsi="Times New Roman" w:cs="Times New Roman"/>
          <w:i/>
          <w:iCs/>
          <w:snapToGrid w:val="0"/>
          <w:sz w:val="24"/>
          <w:szCs w:val="24"/>
          <w:lang w:val="sr-Latn-CS"/>
        </w:rPr>
        <w:t>Abieti - Fagetum moesiacae typicum</w:t>
      </w:r>
      <w:r w:rsidRPr="00585D9B">
        <w:rPr>
          <w:rFonts w:ascii="Times New Roman" w:hAnsi="Times New Roman" w:cs="Times New Roman"/>
          <w:snapToGrid w:val="0"/>
          <w:sz w:val="24"/>
          <w:szCs w:val="24"/>
          <w:lang w:val="sr-Latn-CS"/>
        </w:rPr>
        <w:t xml:space="preserve">) </w:t>
      </w:r>
      <w:r w:rsidRPr="00585D9B">
        <w:rPr>
          <w:rFonts w:ascii="Times New Roman" w:hAnsi="Times New Roman" w:cs="Times New Roman"/>
          <w:snapToGrid w:val="0"/>
          <w:sz w:val="24"/>
          <w:szCs w:val="24"/>
          <w:lang w:val="sr-Cyrl-CS"/>
        </w:rPr>
        <w:t>на средње дубоким киселим смеђим земљиштима</w:t>
      </w:r>
      <w:r w:rsidRPr="00585D9B">
        <w:rPr>
          <w:rFonts w:ascii="Times New Roman" w:hAnsi="Times New Roman" w:cs="Times New Roman"/>
          <w:snapToGrid w:val="0"/>
          <w:sz w:val="24"/>
          <w:szCs w:val="24"/>
          <w:lang w:val="sr-Latn-CS"/>
        </w:rPr>
        <w:t xml:space="preserve"> на гранодиоритима и кварцдиоритима</w:t>
      </w:r>
      <w:r w:rsidRPr="00585D9B">
        <w:rPr>
          <w:rFonts w:ascii="Times New Roman" w:hAnsi="Times New Roman" w:cs="Times New Roman"/>
          <w:sz w:val="24"/>
          <w:szCs w:val="24"/>
          <w:lang w:val="sr-Cyrl-CS" w:eastAsia="sr-Latn-CS"/>
        </w:rPr>
        <w:t xml:space="preserve"> на </w:t>
      </w:r>
      <w:r w:rsidRPr="00B23F4C">
        <w:rPr>
          <w:rFonts w:ascii="Times New Roman" w:hAnsi="Times New Roman" w:cs="Times New Roman"/>
          <w:sz w:val="24"/>
          <w:szCs w:val="24"/>
          <w:lang w:val="sr-Cyrl-CS" w:eastAsia="sr-Latn-CS"/>
        </w:rPr>
        <w:t>1</w:t>
      </w:r>
      <w:r>
        <w:rPr>
          <w:rFonts w:ascii="Times New Roman" w:hAnsi="Times New Roman" w:cs="Times New Roman"/>
          <w:sz w:val="24"/>
          <w:szCs w:val="24"/>
          <w:lang w:val="sr-Cyrl-CS" w:eastAsia="sr-Latn-CS"/>
        </w:rPr>
        <w:t>4,2</w:t>
      </w:r>
      <w:r w:rsidRPr="00585D9B">
        <w:rPr>
          <w:rFonts w:ascii="Times New Roman" w:hAnsi="Times New Roman" w:cs="Times New Roman"/>
          <w:sz w:val="24"/>
          <w:szCs w:val="24"/>
          <w:lang w:val="sr-Cyrl-CS" w:eastAsia="sr-Latn-CS"/>
        </w:rPr>
        <w:t xml:space="preserve">% обрасле површине и </w:t>
      </w:r>
      <w:r w:rsidRPr="00585D9B">
        <w:rPr>
          <w:rFonts w:ascii="Times New Roman" w:hAnsi="Times New Roman" w:cs="Times New Roman"/>
          <w:snapToGrid w:val="0"/>
          <w:sz w:val="24"/>
          <w:szCs w:val="24"/>
          <w:lang w:val="sr-Cyrl-CS"/>
        </w:rPr>
        <w:t>тип  шуме  јеле и букве (</w:t>
      </w:r>
      <w:r w:rsidRPr="00585D9B">
        <w:rPr>
          <w:rFonts w:ascii="Times New Roman" w:hAnsi="Times New Roman" w:cs="Times New Roman"/>
          <w:i/>
          <w:iCs/>
          <w:snapToGrid w:val="0"/>
          <w:sz w:val="24"/>
          <w:szCs w:val="24"/>
          <w:lang w:val="ru-RU"/>
        </w:rPr>
        <w:t>Abieti</w:t>
      </w:r>
      <w:r w:rsidRPr="00585D9B">
        <w:rPr>
          <w:rFonts w:ascii="Times New Roman" w:hAnsi="Times New Roman" w:cs="Times New Roman"/>
          <w:i/>
          <w:iCs/>
          <w:snapToGrid w:val="0"/>
          <w:sz w:val="24"/>
          <w:szCs w:val="24"/>
          <w:lang w:val="sr-Cyrl-CS"/>
        </w:rPr>
        <w:t xml:space="preserve"> - </w:t>
      </w:r>
      <w:r w:rsidRPr="00585D9B">
        <w:rPr>
          <w:rFonts w:ascii="Times New Roman" w:hAnsi="Times New Roman" w:cs="Times New Roman"/>
          <w:i/>
          <w:iCs/>
          <w:snapToGrid w:val="0"/>
          <w:sz w:val="24"/>
          <w:szCs w:val="24"/>
          <w:lang w:val="ru-RU"/>
        </w:rPr>
        <w:t>Fagetum</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sr-Latn-CS"/>
        </w:rPr>
        <w:t>pauperum</w:t>
      </w:r>
      <w:r w:rsidRPr="00585D9B">
        <w:rPr>
          <w:rFonts w:ascii="Times New Roman" w:hAnsi="Times New Roman" w:cs="Times New Roman"/>
          <w:snapToGrid w:val="0"/>
          <w:sz w:val="24"/>
          <w:szCs w:val="24"/>
          <w:lang w:val="sr-Cyrl-CS"/>
        </w:rPr>
        <w:t>) на дубоким киселим смеђим земљиштима на шкриљцима и метаморфним стенама</w:t>
      </w:r>
      <w:r w:rsidRPr="00585D9B">
        <w:rPr>
          <w:rFonts w:ascii="Times New Roman" w:hAnsi="Times New Roman" w:cs="Times New Roman"/>
          <w:sz w:val="24"/>
          <w:szCs w:val="24"/>
          <w:lang w:val="sr-Cyrl-CS" w:eastAsia="sr-Latn-CS"/>
        </w:rPr>
        <w:t>, Такође, на знатној мањој површини (</w:t>
      </w:r>
      <w:r w:rsidRPr="00B23F4C">
        <w:rPr>
          <w:rFonts w:ascii="Times New Roman" w:hAnsi="Times New Roman" w:cs="Times New Roman"/>
          <w:sz w:val="24"/>
          <w:szCs w:val="24"/>
          <w:lang w:val="sr-Cyrl-CS" w:eastAsia="sr-Latn-CS"/>
        </w:rPr>
        <w:t>8</w:t>
      </w:r>
      <w:r w:rsidRPr="006418B4">
        <w:rPr>
          <w:rFonts w:ascii="Times New Roman" w:hAnsi="Times New Roman" w:cs="Times New Roman"/>
          <w:sz w:val="24"/>
          <w:szCs w:val="24"/>
          <w:lang w:val="sr-Cyrl-CS" w:eastAsia="sr-Latn-CS"/>
        </w:rPr>
        <w:t>,</w:t>
      </w:r>
      <w:r>
        <w:rPr>
          <w:rFonts w:ascii="Times New Roman" w:hAnsi="Times New Roman" w:cs="Times New Roman"/>
          <w:sz w:val="24"/>
          <w:szCs w:val="24"/>
          <w:lang w:val="sr-Cyrl-CS" w:eastAsia="sr-Latn-CS"/>
        </w:rPr>
        <w:t>3</w:t>
      </w:r>
      <w:r w:rsidRPr="00585D9B">
        <w:rPr>
          <w:rFonts w:ascii="Times New Roman" w:hAnsi="Times New Roman" w:cs="Times New Roman"/>
          <w:sz w:val="24"/>
          <w:szCs w:val="24"/>
          <w:lang w:val="sr-Cyrl-CS" w:eastAsia="sr-Latn-CS"/>
        </w:rPr>
        <w:t>% обрасле површине</w:t>
      </w:r>
      <w:r>
        <w:rPr>
          <w:rFonts w:ascii="Times New Roman" w:hAnsi="Times New Roman" w:cs="Times New Roman"/>
          <w:sz w:val="24"/>
          <w:szCs w:val="24"/>
          <w:lang w:val="sr-Cyrl-CS" w:eastAsia="sr-Latn-CS"/>
        </w:rPr>
        <w:t xml:space="preserve">) </w:t>
      </w:r>
      <w:r w:rsidRPr="00585D9B">
        <w:rPr>
          <w:rFonts w:ascii="Times New Roman" w:hAnsi="Times New Roman" w:cs="Times New Roman"/>
          <w:snapToGrid w:val="0"/>
          <w:sz w:val="24"/>
          <w:szCs w:val="24"/>
          <w:lang w:val="sr-Cyrl-CS"/>
        </w:rPr>
        <w:t xml:space="preserve"> </w:t>
      </w:r>
      <w:r>
        <w:rPr>
          <w:rFonts w:ascii="Times New Roman" w:hAnsi="Times New Roman" w:cs="Times New Roman"/>
          <w:snapToGrid w:val="0"/>
          <w:sz w:val="24"/>
          <w:szCs w:val="24"/>
          <w:lang w:val="sr-Cyrl-CS"/>
        </w:rPr>
        <w:t xml:space="preserve">заступљен је </w:t>
      </w:r>
      <w:r w:rsidRPr="00585D9B">
        <w:rPr>
          <w:rFonts w:ascii="Times New Roman" w:hAnsi="Times New Roman" w:cs="Times New Roman"/>
          <w:snapToGrid w:val="0"/>
          <w:sz w:val="24"/>
          <w:szCs w:val="24"/>
          <w:lang w:val="sr-Cyrl-CS"/>
        </w:rPr>
        <w:t>тип  шуме  китњака  већих  надморских  висина (</w:t>
      </w:r>
      <w:r w:rsidRPr="00585D9B">
        <w:rPr>
          <w:rFonts w:ascii="Times New Roman" w:hAnsi="Times New Roman" w:cs="Times New Roman"/>
          <w:i/>
          <w:iCs/>
          <w:snapToGrid w:val="0"/>
          <w:sz w:val="24"/>
          <w:szCs w:val="24"/>
        </w:rPr>
        <w:t>Q</w:t>
      </w:r>
      <w:r w:rsidRPr="00585D9B">
        <w:rPr>
          <w:rFonts w:ascii="Times New Roman" w:hAnsi="Times New Roman" w:cs="Times New Roman"/>
          <w:i/>
          <w:iCs/>
          <w:snapToGrid w:val="0"/>
          <w:sz w:val="24"/>
          <w:szCs w:val="24"/>
          <w:lang w:val="ru-RU"/>
        </w:rPr>
        <w:t>uercetum</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ru-RU"/>
        </w:rPr>
        <w:t>montanum</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ru-RU"/>
        </w:rPr>
        <w:t>serpentinicum</w:t>
      </w:r>
      <w:r w:rsidRPr="00585D9B">
        <w:rPr>
          <w:rFonts w:ascii="Times New Roman" w:hAnsi="Times New Roman" w:cs="Times New Roman"/>
          <w:snapToGrid w:val="0"/>
          <w:sz w:val="24"/>
          <w:szCs w:val="24"/>
          <w:lang w:val="sr-Cyrl-CS"/>
        </w:rPr>
        <w:t>) на  хумусно  - силикатним и смеђим земљиштима на серпентину</w:t>
      </w:r>
      <w:r>
        <w:rPr>
          <w:rFonts w:ascii="Times New Roman" w:hAnsi="Times New Roman" w:cs="Times New Roman"/>
          <w:snapToGrid w:val="0"/>
          <w:sz w:val="24"/>
          <w:szCs w:val="24"/>
          <w:lang w:val="sr-Cyrl-CS"/>
        </w:rPr>
        <w:t>,</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snapToGrid w:val="0"/>
          <w:sz w:val="24"/>
          <w:szCs w:val="24"/>
          <w:lang w:val="sr-Cyrl-CS"/>
        </w:rPr>
        <w:t>Тип субалпске шуме букве (</w:t>
      </w:r>
      <w:r w:rsidRPr="00585D9B">
        <w:rPr>
          <w:rFonts w:ascii="Times New Roman" w:hAnsi="Times New Roman" w:cs="Times New Roman"/>
          <w:i/>
          <w:iCs/>
          <w:snapToGrid w:val="0"/>
          <w:sz w:val="24"/>
          <w:szCs w:val="24"/>
          <w:lang w:val="ru-RU"/>
        </w:rPr>
        <w:t>Fagetum</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ru-RU"/>
        </w:rPr>
        <w:t>moesiacae</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ru-RU"/>
        </w:rPr>
        <w:t>subalpinum</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ru-RU"/>
        </w:rPr>
        <w:t>typicum</w:t>
      </w:r>
      <w:r w:rsidRPr="00585D9B">
        <w:rPr>
          <w:rFonts w:ascii="Times New Roman" w:hAnsi="Times New Roman" w:cs="Times New Roman"/>
          <w:snapToGrid w:val="0"/>
          <w:sz w:val="24"/>
          <w:szCs w:val="24"/>
          <w:lang w:val="sr-Cyrl-CS"/>
        </w:rPr>
        <w:t>) на црницама (рендзинама) и варијантама хумусно-</w:t>
      </w:r>
      <w:r w:rsidRPr="00585D9B">
        <w:rPr>
          <w:rFonts w:ascii="Times New Roman" w:hAnsi="Times New Roman" w:cs="Times New Roman"/>
          <w:snapToGrid w:val="0"/>
          <w:sz w:val="24"/>
          <w:szCs w:val="24"/>
          <w:lang w:val="sr-Cyrl-CS"/>
        </w:rPr>
        <w:lastRenderedPageBreak/>
        <w:t>силикатних и кисел</w:t>
      </w:r>
      <w:r>
        <w:rPr>
          <w:rFonts w:ascii="Times New Roman" w:hAnsi="Times New Roman" w:cs="Times New Roman"/>
          <w:snapToGrid w:val="0"/>
          <w:sz w:val="24"/>
          <w:szCs w:val="24"/>
          <w:lang w:val="sr-Cyrl-CS"/>
        </w:rPr>
        <w:t>и</w:t>
      </w:r>
      <w:r w:rsidRPr="00585D9B">
        <w:rPr>
          <w:rFonts w:ascii="Times New Roman" w:hAnsi="Times New Roman" w:cs="Times New Roman"/>
          <w:snapToGrid w:val="0"/>
          <w:sz w:val="24"/>
          <w:szCs w:val="24"/>
          <w:lang w:val="sr-Cyrl-CS"/>
        </w:rPr>
        <w:t>х смеђих земљишта</w:t>
      </w:r>
      <w:r w:rsidRPr="00B23F4C">
        <w:rPr>
          <w:rFonts w:ascii="Times New Roman" w:hAnsi="Times New Roman" w:cs="Times New Roman"/>
          <w:sz w:val="24"/>
          <w:szCs w:val="24"/>
          <w:lang w:val="sr-Cyrl-CS"/>
        </w:rPr>
        <w:t xml:space="preserve"> </w:t>
      </w:r>
      <w:r w:rsidRPr="00585D9B">
        <w:rPr>
          <w:rFonts w:ascii="Times New Roman" w:hAnsi="Times New Roman" w:cs="Times New Roman"/>
          <w:sz w:val="24"/>
          <w:szCs w:val="24"/>
          <w:lang w:val="sr-Cyrl-CS" w:eastAsia="sr-Latn-CS"/>
        </w:rPr>
        <w:t>(</w:t>
      </w:r>
      <w:r w:rsidRPr="00B23F4C">
        <w:rPr>
          <w:rFonts w:ascii="Times New Roman" w:hAnsi="Times New Roman" w:cs="Times New Roman"/>
          <w:sz w:val="24"/>
          <w:szCs w:val="24"/>
          <w:lang w:val="sr-Cyrl-CS" w:eastAsia="sr-Latn-CS"/>
        </w:rPr>
        <w:t>6</w:t>
      </w:r>
      <w:r w:rsidRPr="006418B4">
        <w:rPr>
          <w:rFonts w:ascii="Times New Roman" w:hAnsi="Times New Roman" w:cs="Times New Roman"/>
          <w:sz w:val="24"/>
          <w:szCs w:val="24"/>
          <w:lang w:val="sr-Cyrl-CS" w:eastAsia="sr-Latn-CS"/>
        </w:rPr>
        <w:t>,</w:t>
      </w:r>
      <w:r>
        <w:rPr>
          <w:rFonts w:ascii="Times New Roman" w:hAnsi="Times New Roman" w:cs="Times New Roman"/>
          <w:sz w:val="24"/>
          <w:szCs w:val="24"/>
          <w:lang w:val="sr-Cyrl-CS" w:eastAsia="sr-Latn-CS"/>
        </w:rPr>
        <w:t>8</w:t>
      </w:r>
      <w:r w:rsidRPr="00585D9B">
        <w:rPr>
          <w:rFonts w:ascii="Times New Roman" w:hAnsi="Times New Roman" w:cs="Times New Roman"/>
          <w:sz w:val="24"/>
          <w:szCs w:val="24"/>
          <w:lang w:val="sr-Cyrl-CS" w:eastAsia="sr-Latn-CS"/>
        </w:rPr>
        <w:t>% обрасле површине)</w:t>
      </w:r>
      <w:r>
        <w:rPr>
          <w:rFonts w:ascii="Times New Roman" w:hAnsi="Times New Roman" w:cs="Times New Roman"/>
          <w:sz w:val="24"/>
          <w:szCs w:val="24"/>
          <w:lang w:val="sr-Cyrl-CS" w:eastAsia="sr-Latn-CS"/>
        </w:rPr>
        <w:t>,</w:t>
      </w:r>
      <w:r w:rsidRPr="0097374A">
        <w:rPr>
          <w:rFonts w:ascii="Times New Roman" w:hAnsi="Times New Roman" w:cs="Times New Roman"/>
          <w:sz w:val="24"/>
          <w:szCs w:val="24"/>
          <w:lang w:val="sr-Cyrl-CS" w:eastAsia="sr-Latn-CS"/>
        </w:rPr>
        <w:t xml:space="preserve"> </w:t>
      </w:r>
      <w:r w:rsidRPr="0097374A">
        <w:rPr>
          <w:rFonts w:ascii="Times New Roman" w:hAnsi="Times New Roman" w:cs="Times New Roman"/>
          <w:snapToGrid w:val="0"/>
          <w:sz w:val="24"/>
          <w:szCs w:val="24"/>
          <w:lang w:val="sr-Cyrl-CS"/>
        </w:rPr>
        <w:t>Тип  шуме  јеле и букве</w:t>
      </w:r>
      <w:r w:rsidRPr="0097374A">
        <w:rPr>
          <w:rFonts w:ascii="Times New Roman" w:hAnsi="Times New Roman" w:cs="Times New Roman"/>
          <w:snapToGrid w:val="0"/>
          <w:sz w:val="24"/>
          <w:szCs w:val="24"/>
          <w:lang w:val="sr-Latn-CS"/>
        </w:rPr>
        <w:t xml:space="preserve"> </w:t>
      </w:r>
      <w:r w:rsidRPr="0097374A">
        <w:rPr>
          <w:rFonts w:ascii="Times New Roman" w:hAnsi="Times New Roman" w:cs="Times New Roman"/>
          <w:snapToGrid w:val="0"/>
          <w:sz w:val="24"/>
          <w:szCs w:val="24"/>
          <w:lang w:val="sr-Cyrl-CS"/>
        </w:rPr>
        <w:t>(</w:t>
      </w:r>
      <w:r w:rsidRPr="0097374A">
        <w:rPr>
          <w:rFonts w:ascii="Times New Roman" w:hAnsi="Times New Roman" w:cs="Times New Roman"/>
          <w:i/>
          <w:iCs/>
          <w:snapToGrid w:val="0"/>
          <w:sz w:val="24"/>
          <w:szCs w:val="24"/>
          <w:lang w:val="sr-Cyrl-CS"/>
        </w:rPr>
        <w:t>А</w:t>
      </w:r>
      <w:r w:rsidRPr="0097374A">
        <w:rPr>
          <w:rFonts w:ascii="Times New Roman" w:hAnsi="Times New Roman" w:cs="Times New Roman"/>
          <w:i/>
          <w:iCs/>
          <w:snapToGrid w:val="0"/>
          <w:sz w:val="24"/>
          <w:szCs w:val="24"/>
          <w:lang w:val="ru-RU"/>
        </w:rPr>
        <w:t>bieti</w:t>
      </w:r>
      <w:r w:rsidRPr="0097374A">
        <w:rPr>
          <w:rFonts w:ascii="Times New Roman" w:hAnsi="Times New Roman" w:cs="Times New Roman"/>
          <w:i/>
          <w:iCs/>
          <w:snapToGrid w:val="0"/>
          <w:sz w:val="24"/>
          <w:szCs w:val="24"/>
          <w:lang w:val="sr-Cyrl-CS"/>
        </w:rPr>
        <w:t xml:space="preserve"> </w:t>
      </w:r>
      <w:r w:rsidRPr="0097374A">
        <w:rPr>
          <w:rFonts w:ascii="Times New Roman" w:hAnsi="Times New Roman" w:cs="Times New Roman"/>
          <w:i/>
          <w:iCs/>
          <w:snapToGrid w:val="0"/>
          <w:sz w:val="24"/>
          <w:szCs w:val="24"/>
          <w:lang w:val="ru-RU"/>
        </w:rPr>
        <w:t>Fagetum</w:t>
      </w:r>
      <w:r w:rsidRPr="0097374A">
        <w:rPr>
          <w:rFonts w:ascii="Times New Roman" w:hAnsi="Times New Roman" w:cs="Times New Roman"/>
          <w:i/>
          <w:iCs/>
          <w:snapToGrid w:val="0"/>
          <w:sz w:val="24"/>
          <w:szCs w:val="24"/>
          <w:lang w:val="sr-Cyrl-CS"/>
        </w:rPr>
        <w:t xml:space="preserve"> </w:t>
      </w:r>
      <w:r w:rsidRPr="0097374A">
        <w:rPr>
          <w:rFonts w:ascii="Times New Roman" w:hAnsi="Times New Roman" w:cs="Times New Roman"/>
          <w:i/>
          <w:iCs/>
          <w:snapToGrid w:val="0"/>
          <w:sz w:val="24"/>
          <w:szCs w:val="24"/>
          <w:lang w:val="ru-RU"/>
        </w:rPr>
        <w:t>quercetosum</w:t>
      </w:r>
      <w:r w:rsidRPr="0097374A">
        <w:rPr>
          <w:rFonts w:ascii="Times New Roman" w:hAnsi="Times New Roman" w:cs="Times New Roman"/>
          <w:i/>
          <w:iCs/>
          <w:snapToGrid w:val="0"/>
          <w:sz w:val="24"/>
          <w:szCs w:val="24"/>
          <w:lang w:val="sr-Latn-CS"/>
        </w:rPr>
        <w:t xml:space="preserve"> daleshampi</w:t>
      </w:r>
      <w:r w:rsidRPr="0097374A">
        <w:rPr>
          <w:rFonts w:ascii="Times New Roman" w:hAnsi="Times New Roman" w:cs="Times New Roman"/>
          <w:snapToGrid w:val="0"/>
          <w:sz w:val="24"/>
          <w:szCs w:val="24"/>
          <w:lang w:val="sr-Cyrl-CS"/>
        </w:rPr>
        <w:t xml:space="preserve"> )  на скелетно смеђим земљиштима на серпентиниту</w:t>
      </w:r>
      <w:r>
        <w:rPr>
          <w:rFonts w:ascii="Times New Roman" w:hAnsi="Times New Roman" w:cs="Times New Roman"/>
          <w:snapToGrid w:val="0"/>
          <w:sz w:val="24"/>
          <w:szCs w:val="24"/>
          <w:lang w:val="sr-Cyrl-CS"/>
        </w:rPr>
        <w:t xml:space="preserve"> </w:t>
      </w:r>
      <w:r w:rsidRPr="00585D9B">
        <w:rPr>
          <w:rFonts w:ascii="Times New Roman" w:hAnsi="Times New Roman" w:cs="Times New Roman"/>
          <w:sz w:val="24"/>
          <w:szCs w:val="24"/>
          <w:lang w:val="sr-Cyrl-CS" w:eastAsia="sr-Latn-CS"/>
        </w:rPr>
        <w:t>(</w:t>
      </w:r>
      <w:r w:rsidRPr="00B23F4C">
        <w:rPr>
          <w:rFonts w:ascii="Times New Roman" w:hAnsi="Times New Roman" w:cs="Times New Roman"/>
          <w:sz w:val="24"/>
          <w:szCs w:val="24"/>
          <w:lang w:val="sr-Cyrl-CS" w:eastAsia="sr-Latn-CS"/>
        </w:rPr>
        <w:t>6</w:t>
      </w:r>
      <w:r w:rsidRPr="006418B4">
        <w:rPr>
          <w:rFonts w:ascii="Times New Roman" w:hAnsi="Times New Roman" w:cs="Times New Roman"/>
          <w:sz w:val="24"/>
          <w:szCs w:val="24"/>
          <w:lang w:val="sr-Cyrl-CS" w:eastAsia="sr-Latn-CS"/>
        </w:rPr>
        <w:t>,</w:t>
      </w:r>
      <w:r>
        <w:rPr>
          <w:rFonts w:ascii="Times New Roman" w:hAnsi="Times New Roman" w:cs="Times New Roman"/>
          <w:sz w:val="24"/>
          <w:szCs w:val="24"/>
          <w:lang w:val="sr-Cyrl-CS" w:eastAsia="sr-Latn-CS"/>
        </w:rPr>
        <w:t>7</w:t>
      </w:r>
      <w:r w:rsidRPr="00585D9B">
        <w:rPr>
          <w:rFonts w:ascii="Times New Roman" w:hAnsi="Times New Roman" w:cs="Times New Roman"/>
          <w:sz w:val="24"/>
          <w:szCs w:val="24"/>
          <w:lang w:val="sr-Cyrl-CS" w:eastAsia="sr-Latn-CS"/>
        </w:rPr>
        <w:t>% обрасле површине)</w:t>
      </w:r>
      <w:r w:rsidRPr="0097374A">
        <w:rPr>
          <w:rFonts w:ascii="Times New Roman" w:hAnsi="Times New Roman" w:cs="Times New Roman"/>
          <w:sz w:val="24"/>
          <w:szCs w:val="24"/>
          <w:lang w:val="sr-Cyrl-CS"/>
        </w:rPr>
        <w:t xml:space="preserve">. Остали типови су заступљени са по мање од </w:t>
      </w:r>
      <w:r>
        <w:rPr>
          <w:rFonts w:ascii="Times New Roman" w:hAnsi="Times New Roman" w:cs="Times New Roman"/>
          <w:sz w:val="24"/>
          <w:szCs w:val="24"/>
          <w:lang w:val="sr-Cyrl-CS"/>
        </w:rPr>
        <w:t>4</w:t>
      </w:r>
      <w:r w:rsidRPr="0097374A">
        <w:rPr>
          <w:rFonts w:ascii="Times New Roman" w:hAnsi="Times New Roman" w:cs="Times New Roman"/>
          <w:sz w:val="24"/>
          <w:szCs w:val="24"/>
          <w:lang w:val="sr-Cyrl-CS"/>
        </w:rPr>
        <w:t>% пов</w:t>
      </w:r>
      <w:r w:rsidRPr="00B23F4C">
        <w:rPr>
          <w:rFonts w:ascii="Times New Roman" w:hAnsi="Times New Roman" w:cs="Times New Roman"/>
          <w:sz w:val="24"/>
          <w:szCs w:val="24"/>
          <w:lang w:val="sr-Cyrl-CS"/>
        </w:rPr>
        <w:t>ршине.</w:t>
      </w:r>
    </w:p>
    <w:p w:rsidR="00170A6A" w:rsidRPr="003D0188" w:rsidRDefault="00170A6A" w:rsidP="00A20C16">
      <w:pPr>
        <w:widowControl w:val="0"/>
        <w:jc w:val="both"/>
        <w:rPr>
          <w:rFonts w:ascii="Times New Roman" w:hAnsi="Times New Roman" w:cs="Times New Roman"/>
          <w:snapToGrid w:val="0"/>
          <w:sz w:val="24"/>
          <w:szCs w:val="24"/>
          <w:lang w:val="sr-Cyrl-CS"/>
        </w:rPr>
      </w:pPr>
    </w:p>
    <w:p w:rsidR="00170A6A" w:rsidRDefault="00170A6A" w:rsidP="00B028A9">
      <w:pPr>
        <w:widowControl w:val="0"/>
        <w:jc w:val="both"/>
        <w:rPr>
          <w:rFonts w:ascii="Times New Roman" w:hAnsi="Times New Roman" w:cs="Times New Roman"/>
          <w:b/>
          <w:bCs/>
          <w:caps/>
          <w:snapToGrid w:val="0"/>
          <w:sz w:val="24"/>
          <w:szCs w:val="24"/>
          <w:lang w:val="ru-RU"/>
        </w:rPr>
      </w:pPr>
    </w:p>
    <w:p w:rsidR="00170A6A" w:rsidRPr="00715FF3" w:rsidRDefault="00170A6A" w:rsidP="00D56F06">
      <w:pPr>
        <w:widowControl w:val="0"/>
        <w:ind w:firstLine="720"/>
        <w:jc w:val="both"/>
        <w:rPr>
          <w:rFonts w:ascii="Times New Roman" w:hAnsi="Times New Roman" w:cs="Times New Roman"/>
          <w:caps/>
          <w:snapToGrid w:val="0"/>
          <w:sz w:val="24"/>
          <w:szCs w:val="24"/>
          <w:lang w:val="ru-RU"/>
        </w:rPr>
      </w:pPr>
      <w:r>
        <w:rPr>
          <w:rFonts w:ascii="Times New Roman" w:hAnsi="Times New Roman" w:cs="Times New Roman"/>
          <w:b/>
          <w:bCs/>
          <w:caps/>
          <w:snapToGrid w:val="0"/>
          <w:sz w:val="24"/>
          <w:szCs w:val="24"/>
          <w:lang w:val="ru-RU"/>
        </w:rPr>
        <w:t>6</w:t>
      </w:r>
      <w:r w:rsidRPr="00715FF3">
        <w:rPr>
          <w:rFonts w:ascii="Times New Roman" w:hAnsi="Times New Roman" w:cs="Times New Roman"/>
          <w:b/>
          <w:bCs/>
          <w:caps/>
          <w:snapToGrid w:val="0"/>
          <w:sz w:val="24"/>
          <w:szCs w:val="24"/>
          <w:lang w:val="ru-RU"/>
        </w:rPr>
        <w:t>.</w:t>
      </w:r>
      <w:r>
        <w:rPr>
          <w:rFonts w:ascii="Times New Roman" w:hAnsi="Times New Roman" w:cs="Times New Roman"/>
          <w:b/>
          <w:bCs/>
          <w:caps/>
          <w:snapToGrid w:val="0"/>
          <w:sz w:val="24"/>
          <w:szCs w:val="24"/>
          <w:lang w:val="ru-RU"/>
        </w:rPr>
        <w:t>2</w:t>
      </w:r>
      <w:r w:rsidRPr="00715FF3">
        <w:rPr>
          <w:rFonts w:ascii="Times New Roman" w:hAnsi="Times New Roman" w:cs="Times New Roman"/>
          <w:b/>
          <w:bCs/>
          <w:caps/>
          <w:snapToGrid w:val="0"/>
          <w:sz w:val="24"/>
          <w:szCs w:val="24"/>
          <w:lang w:val="ru-RU"/>
        </w:rPr>
        <w:t>. Стање шума у време уређивања</w:t>
      </w:r>
    </w:p>
    <w:p w:rsidR="00170A6A" w:rsidRDefault="00170A6A" w:rsidP="00EB6836">
      <w:pPr>
        <w:widowControl w:val="0"/>
        <w:jc w:val="both"/>
        <w:rPr>
          <w:rFonts w:ascii="Times New Roman" w:hAnsi="Times New Roman" w:cs="Times New Roman"/>
          <w:sz w:val="24"/>
          <w:szCs w:val="24"/>
          <w:lang w:val="ru-RU"/>
        </w:rPr>
      </w:pPr>
    </w:p>
    <w:p w:rsidR="00170A6A" w:rsidRPr="00CD18C5" w:rsidRDefault="00170A6A" w:rsidP="00532238">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sr-Cyrl-CS"/>
        </w:rPr>
        <w:tab/>
      </w:r>
      <w:r w:rsidRPr="00835779">
        <w:rPr>
          <w:rFonts w:ascii="Times New Roman" w:hAnsi="Times New Roman" w:cs="Times New Roman"/>
          <w:snapToGrid w:val="0"/>
          <w:sz w:val="24"/>
          <w:szCs w:val="24"/>
          <w:lang w:val="sr-Cyrl-CS"/>
        </w:rPr>
        <w:t xml:space="preserve">У  складу  са  одредбама  Правилника о садржини основа и програма </w:t>
      </w:r>
      <w:r>
        <w:rPr>
          <w:rFonts w:ascii="Times New Roman" w:hAnsi="Times New Roman" w:cs="Times New Roman"/>
          <w:snapToGrid w:val="0"/>
          <w:sz w:val="24"/>
          <w:szCs w:val="24"/>
          <w:lang w:val="ru-RU"/>
        </w:rPr>
        <w:t>газдовања шумама, годишњег извођачког плана и привременог годишњег плана газдовања приватним шумама</w:t>
      </w:r>
      <w:r w:rsidRPr="00CD18C5">
        <w:rPr>
          <w:rFonts w:ascii="Times New Roman" w:hAnsi="Times New Roman" w:cs="Times New Roman"/>
          <w:snapToGrid w:val="0"/>
          <w:sz w:val="24"/>
          <w:szCs w:val="24"/>
          <w:lang w:val="ru-RU"/>
        </w:rPr>
        <w:t>,  стање шума биће приказано по</w:t>
      </w:r>
      <w:r>
        <w:rPr>
          <w:rFonts w:ascii="Times New Roman" w:hAnsi="Times New Roman" w:cs="Times New Roman"/>
          <w:snapToGrid w:val="0"/>
          <w:sz w:val="24"/>
          <w:szCs w:val="24"/>
          <w:lang w:val="ru-RU"/>
        </w:rPr>
        <w:t xml:space="preserve"> намени, </w:t>
      </w:r>
      <w:r w:rsidRPr="00CD18C5">
        <w:rPr>
          <w:rFonts w:ascii="Times New Roman" w:hAnsi="Times New Roman" w:cs="Times New Roman"/>
          <w:snapToGrid w:val="0"/>
          <w:sz w:val="24"/>
          <w:szCs w:val="24"/>
          <w:lang w:val="ru-RU"/>
        </w:rPr>
        <w:t xml:space="preserve"> пореклу, очуваности, сме</w:t>
      </w:r>
      <w:r>
        <w:rPr>
          <w:rFonts w:ascii="Times New Roman" w:hAnsi="Times New Roman" w:cs="Times New Roman"/>
          <w:snapToGrid w:val="0"/>
          <w:sz w:val="24"/>
          <w:szCs w:val="24"/>
          <w:lang w:val="ru-RU"/>
        </w:rPr>
        <w:t>с</w:t>
      </w:r>
      <w:r w:rsidRPr="00CD18C5">
        <w:rPr>
          <w:rFonts w:ascii="Times New Roman" w:hAnsi="Times New Roman" w:cs="Times New Roman"/>
          <w:snapToGrid w:val="0"/>
          <w:sz w:val="24"/>
          <w:szCs w:val="24"/>
          <w:lang w:val="ru-RU"/>
        </w:rPr>
        <w:t>и, врстама дрвећа,  газдинским класама,  старости,  дебљинској структури и здравственом стању, стању шумских култура и осталих површина.</w:t>
      </w:r>
    </w:p>
    <w:p w:rsidR="00170A6A" w:rsidRDefault="00170A6A" w:rsidP="00EB6836">
      <w:pPr>
        <w:widowControl w:val="0"/>
        <w:jc w:val="both"/>
        <w:rPr>
          <w:rFonts w:ascii="Times New Roman" w:hAnsi="Times New Roman" w:cs="Times New Roman"/>
          <w:sz w:val="24"/>
          <w:szCs w:val="24"/>
          <w:lang w:val="ru-RU"/>
        </w:rPr>
      </w:pPr>
    </w:p>
    <w:p w:rsidR="00170A6A" w:rsidRDefault="00170A6A" w:rsidP="00CD18C5">
      <w:pPr>
        <w:widowControl w:val="0"/>
        <w:jc w:val="both"/>
        <w:rPr>
          <w:rFonts w:ascii="Times New Roman" w:hAnsi="Times New Roman" w:cs="Times New Roman"/>
          <w:b/>
          <w:bCs/>
          <w:snapToGrid w:val="0"/>
          <w:sz w:val="24"/>
          <w:szCs w:val="24"/>
          <w:lang w:val="ru-RU"/>
        </w:rPr>
      </w:pPr>
      <w:r w:rsidRPr="00715FF3">
        <w:rPr>
          <w:rFonts w:ascii="Times New Roman" w:hAnsi="Times New Roman" w:cs="Times New Roman"/>
          <w:b/>
          <w:bCs/>
          <w:caps/>
          <w:snapToGrid w:val="0"/>
          <w:sz w:val="24"/>
          <w:szCs w:val="24"/>
          <w:lang w:val="ru-RU"/>
        </w:rPr>
        <w:tab/>
      </w:r>
      <w:r>
        <w:rPr>
          <w:rFonts w:ascii="Times New Roman" w:hAnsi="Times New Roman" w:cs="Times New Roman"/>
          <w:b/>
          <w:bCs/>
          <w:caps/>
          <w:snapToGrid w:val="0"/>
          <w:sz w:val="24"/>
          <w:szCs w:val="24"/>
          <w:lang w:val="ru-RU"/>
        </w:rPr>
        <w:t>6.2</w:t>
      </w:r>
      <w:r w:rsidRPr="00715FF3">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1</w:t>
      </w:r>
      <w:r w:rsidRPr="00715FF3">
        <w:rPr>
          <w:rFonts w:ascii="Times New Roman" w:hAnsi="Times New Roman" w:cs="Times New Roman"/>
          <w:b/>
          <w:bCs/>
          <w:snapToGrid w:val="0"/>
          <w:sz w:val="24"/>
          <w:szCs w:val="24"/>
          <w:lang w:val="ru-RU"/>
        </w:rPr>
        <w:t>. Стање шума по наменским целинама</w:t>
      </w:r>
    </w:p>
    <w:p w:rsidR="00170A6A" w:rsidRPr="00715FF3" w:rsidRDefault="00170A6A" w:rsidP="00CD18C5">
      <w:pPr>
        <w:widowControl w:val="0"/>
        <w:jc w:val="both"/>
        <w:rPr>
          <w:rFonts w:ascii="Times New Roman" w:hAnsi="Times New Roman" w:cs="Times New Roman"/>
          <w:b/>
          <w:bCs/>
          <w:snapToGrid w:val="0"/>
          <w:sz w:val="24"/>
          <w:szCs w:val="24"/>
          <w:lang w:val="ru-RU"/>
        </w:rPr>
      </w:pPr>
    </w:p>
    <w:p w:rsidR="00170A6A" w:rsidRPr="00585D9B" w:rsidRDefault="00170A6A" w:rsidP="00DD55D4">
      <w:pPr>
        <w:widowControl w:val="0"/>
        <w:spacing w:after="60"/>
        <w:ind w:firstLine="720"/>
        <w:jc w:val="both"/>
        <w:rPr>
          <w:rFonts w:ascii="Times New Roman" w:hAnsi="Times New Roman" w:cs="Times New Roman"/>
          <w:snapToGrid w:val="0"/>
          <w:sz w:val="24"/>
          <w:szCs w:val="24"/>
          <w:lang w:val="sr-Cyrl-CS"/>
        </w:rPr>
      </w:pPr>
      <w:r w:rsidRPr="004E6BBB">
        <w:rPr>
          <w:rFonts w:ascii="Times New Roman" w:hAnsi="Times New Roman" w:cs="Times New Roman"/>
          <w:snapToGrid w:val="0"/>
          <w:sz w:val="24"/>
          <w:szCs w:val="24"/>
          <w:lang w:val="ru-RU"/>
        </w:rPr>
        <w:t>Додељивањем  газдинске јединице "Гоч - Гвоздачка река" Шумарском  факултету  за потребе  науке и наставе Одлуком Извршног Већа НР Србује (ИВ бр.  733/1 од  22.</w:t>
      </w:r>
      <w:r w:rsidRPr="004E6BBB">
        <w:rPr>
          <w:rFonts w:ascii="Times New Roman" w:hAnsi="Times New Roman" w:cs="Times New Roman"/>
          <w:snapToGrid w:val="0"/>
          <w:sz w:val="24"/>
          <w:szCs w:val="24"/>
        </w:rPr>
        <w:t>X</w:t>
      </w:r>
      <w:r w:rsidRPr="004E6BBB">
        <w:rPr>
          <w:rFonts w:ascii="Times New Roman" w:hAnsi="Times New Roman" w:cs="Times New Roman"/>
          <w:snapToGrid w:val="0"/>
          <w:sz w:val="24"/>
          <w:szCs w:val="24"/>
          <w:lang w:val="ru-RU"/>
        </w:rPr>
        <w:t xml:space="preserve">.1956. год.)  </w:t>
      </w:r>
      <w:r>
        <w:rPr>
          <w:rFonts w:ascii="Times New Roman" w:hAnsi="Times New Roman" w:cs="Times New Roman"/>
          <w:snapToGrid w:val="0"/>
          <w:sz w:val="24"/>
          <w:szCs w:val="24"/>
          <w:lang w:val="sr-Cyrl-CS"/>
        </w:rPr>
        <w:t>одређена је и</w:t>
      </w:r>
      <w:r>
        <w:rPr>
          <w:rFonts w:ascii="Times New Roman" w:hAnsi="Times New Roman" w:cs="Times New Roman"/>
          <w:b/>
          <w:bCs/>
          <w:snapToGrid w:val="0"/>
          <w:sz w:val="24"/>
          <w:szCs w:val="24"/>
          <w:lang w:val="sr-Cyrl-CS"/>
        </w:rPr>
        <w:t xml:space="preserve"> глобална намена овог комплекса, а тиме и ове газдинске јединице, а то је </w:t>
      </w:r>
      <w:r w:rsidRPr="00C52A7F">
        <w:rPr>
          <w:rFonts w:ascii="Times New Roman" w:hAnsi="Times New Roman" w:cs="Times New Roman"/>
          <w:b/>
          <w:bCs/>
          <w:snapToGrid w:val="0"/>
          <w:sz w:val="24"/>
          <w:szCs w:val="24"/>
          <w:lang w:val="sr-Cyrl-CS"/>
        </w:rPr>
        <w:t>Наставна база</w:t>
      </w:r>
      <w:r>
        <w:rPr>
          <w:rFonts w:ascii="Times New Roman" w:hAnsi="Times New Roman" w:cs="Times New Roman"/>
          <w:b/>
          <w:bCs/>
          <w:snapToGrid w:val="0"/>
          <w:sz w:val="24"/>
          <w:szCs w:val="24"/>
          <w:lang w:val="sr-Cyrl-CS"/>
        </w:rPr>
        <w:t xml:space="preserve"> („27“)</w:t>
      </w:r>
      <w:r w:rsidRPr="00C52A7F">
        <w:rPr>
          <w:rFonts w:ascii="Times New Roman" w:hAnsi="Times New Roman" w:cs="Times New Roman"/>
          <w:b/>
          <w:bCs/>
          <w:snapToGrid w:val="0"/>
          <w:sz w:val="24"/>
          <w:szCs w:val="24"/>
          <w:lang w:val="sr-Cyrl-CS"/>
        </w:rPr>
        <w:t>.</w:t>
      </w:r>
      <w:r w:rsidRPr="00967D63">
        <w:rPr>
          <w:rFonts w:ascii="Times New Roman" w:hAnsi="Times New Roman" w:cs="Times New Roman"/>
          <w:snapToGrid w:val="0"/>
          <w:sz w:val="24"/>
          <w:szCs w:val="24"/>
          <w:lang w:val="sr-Cyrl-CS"/>
        </w:rPr>
        <w:t xml:space="preserve"> </w:t>
      </w:r>
      <w:r>
        <w:rPr>
          <w:rFonts w:ascii="Times New Roman" w:hAnsi="Times New Roman" w:cs="Times New Roman"/>
          <w:snapToGrid w:val="0"/>
          <w:sz w:val="24"/>
          <w:szCs w:val="24"/>
          <w:lang w:val="sr-Cyrl-CS"/>
        </w:rPr>
        <w:t xml:space="preserve"> </w:t>
      </w:r>
      <w:r w:rsidRPr="00585D9B">
        <w:rPr>
          <w:rFonts w:ascii="Times New Roman" w:hAnsi="Times New Roman" w:cs="Times New Roman"/>
          <w:snapToGrid w:val="0"/>
          <w:sz w:val="24"/>
          <w:szCs w:val="24"/>
          <w:lang w:val="sr-Cyrl-CS"/>
        </w:rPr>
        <w:t xml:space="preserve">У оквиру исте </w:t>
      </w:r>
      <w:r>
        <w:rPr>
          <w:rFonts w:ascii="Times New Roman" w:hAnsi="Times New Roman" w:cs="Times New Roman"/>
          <w:snapToGrid w:val="0"/>
          <w:sz w:val="24"/>
          <w:szCs w:val="24"/>
          <w:lang w:val="sr-Cyrl-CS"/>
        </w:rPr>
        <w:t xml:space="preserve">до </w:t>
      </w:r>
      <w:r w:rsidRPr="00585D9B">
        <w:rPr>
          <w:rFonts w:ascii="Times New Roman" w:hAnsi="Times New Roman" w:cs="Times New Roman"/>
          <w:sz w:val="24"/>
          <w:szCs w:val="24"/>
          <w:lang w:val="ru-RU"/>
        </w:rPr>
        <w:t>проглашењ</w:t>
      </w:r>
      <w:r>
        <w:rPr>
          <w:rFonts w:ascii="Times New Roman" w:hAnsi="Times New Roman" w:cs="Times New Roman"/>
          <w:sz w:val="24"/>
          <w:szCs w:val="24"/>
          <w:lang w:val="ru-RU"/>
        </w:rPr>
        <w:t>а</w:t>
      </w:r>
      <w:r w:rsidRPr="00585D9B">
        <w:rPr>
          <w:rFonts w:ascii="Times New Roman" w:hAnsi="Times New Roman" w:cs="Times New Roman"/>
          <w:sz w:val="24"/>
          <w:szCs w:val="24"/>
          <w:lang w:val="ru-RU"/>
        </w:rPr>
        <w:t xml:space="preserve"> Специјалног резервата природе</w:t>
      </w:r>
      <w:r w:rsidRPr="00585D9B">
        <w:rPr>
          <w:rFonts w:ascii="Times New Roman" w:hAnsi="Times New Roman" w:cs="Times New Roman"/>
          <w:sz w:val="24"/>
          <w:szCs w:val="24"/>
          <w:lang w:val="sr-Cyrl-CS"/>
        </w:rPr>
        <w:t xml:space="preserve"> „</w:t>
      </w:r>
      <w:r w:rsidRPr="00585D9B">
        <w:rPr>
          <w:rFonts w:ascii="Times New Roman" w:hAnsi="Times New Roman" w:cs="Times New Roman"/>
          <w:snapToGrid w:val="0"/>
          <w:sz w:val="24"/>
          <w:szCs w:val="24"/>
          <w:lang w:val="ru-RU"/>
        </w:rPr>
        <w:t>Гоч - Гвоздац</w:t>
      </w:r>
      <w:r w:rsidRPr="00585D9B">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2014.године</w:t>
      </w:r>
      <w:r w:rsidRPr="00585D9B">
        <w:rPr>
          <w:rFonts w:ascii="Times New Roman" w:hAnsi="Times New Roman" w:cs="Times New Roman"/>
          <w:sz w:val="24"/>
          <w:szCs w:val="24"/>
          <w:lang w:val="sr-Cyrl-CS"/>
        </w:rPr>
        <w:t xml:space="preserve">, </w:t>
      </w:r>
      <w:r w:rsidRPr="00585D9B">
        <w:rPr>
          <w:rFonts w:ascii="Times New Roman" w:hAnsi="Times New Roman" w:cs="Times New Roman"/>
          <w:snapToGrid w:val="0"/>
          <w:sz w:val="24"/>
          <w:szCs w:val="24"/>
          <w:lang w:val="sr-Cyrl-CS"/>
        </w:rPr>
        <w:t>биле су издвојене следеће наменске целине:</w:t>
      </w:r>
    </w:p>
    <w:p w:rsidR="00170A6A" w:rsidRPr="00585D9B" w:rsidRDefault="00170A6A" w:rsidP="008060F5">
      <w:pPr>
        <w:widowControl w:val="0"/>
        <w:numPr>
          <w:ilvl w:val="0"/>
          <w:numId w:val="32"/>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Наменсак целина "10" - Производња техничког дрвета;</w:t>
      </w:r>
    </w:p>
    <w:p w:rsidR="00170A6A" w:rsidRPr="00585D9B" w:rsidRDefault="00170A6A" w:rsidP="008060F5">
      <w:pPr>
        <w:widowControl w:val="0"/>
        <w:numPr>
          <w:ilvl w:val="0"/>
          <w:numId w:val="32"/>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Наменска целина "17" - Семенске састојине;</w:t>
      </w:r>
    </w:p>
    <w:p w:rsidR="00170A6A" w:rsidRPr="00585D9B" w:rsidRDefault="00170A6A" w:rsidP="008060F5">
      <w:pPr>
        <w:widowControl w:val="0"/>
        <w:numPr>
          <w:ilvl w:val="0"/>
          <w:numId w:val="32"/>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Наменска целина "19" - Заштита вода (водоснабдевање) </w:t>
      </w:r>
      <w:r w:rsidRPr="00585D9B">
        <w:rPr>
          <w:rFonts w:ascii="Times New Roman" w:hAnsi="Times New Roman" w:cs="Times New Roman"/>
          <w:snapToGrid w:val="0"/>
          <w:sz w:val="24"/>
          <w:szCs w:val="24"/>
          <w:lang w:val="sr-Latn-CS"/>
        </w:rPr>
        <w:t>I</w:t>
      </w:r>
      <w:r w:rsidRPr="00585D9B">
        <w:rPr>
          <w:rFonts w:ascii="Times New Roman" w:hAnsi="Times New Roman" w:cs="Times New Roman"/>
          <w:snapToGrid w:val="0"/>
          <w:sz w:val="24"/>
          <w:szCs w:val="24"/>
          <w:lang w:val="ru-RU"/>
        </w:rPr>
        <w:t xml:space="preserve"> степен;</w:t>
      </w:r>
    </w:p>
    <w:p w:rsidR="00170A6A" w:rsidRPr="00585D9B" w:rsidRDefault="00170A6A" w:rsidP="008060F5">
      <w:pPr>
        <w:widowControl w:val="0"/>
        <w:numPr>
          <w:ilvl w:val="0"/>
          <w:numId w:val="32"/>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Наменска целина "26" - Заштита земљишта I степен;</w:t>
      </w:r>
    </w:p>
    <w:p w:rsidR="00170A6A" w:rsidRPr="00585D9B" w:rsidRDefault="00170A6A" w:rsidP="008060F5">
      <w:pPr>
        <w:widowControl w:val="0"/>
        <w:numPr>
          <w:ilvl w:val="0"/>
          <w:numId w:val="32"/>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Наменска целина "71" - Научно - истраживачка површина; </w:t>
      </w:r>
    </w:p>
    <w:p w:rsidR="00170A6A" w:rsidRPr="00585D9B" w:rsidRDefault="00170A6A" w:rsidP="008060F5">
      <w:pPr>
        <w:widowControl w:val="0"/>
        <w:numPr>
          <w:ilvl w:val="0"/>
          <w:numId w:val="32"/>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Наменска целина "86" - Научно - истраживачки резерват;  </w:t>
      </w:r>
    </w:p>
    <w:p w:rsidR="00170A6A" w:rsidRPr="00585D9B" w:rsidRDefault="00170A6A" w:rsidP="00DD55D4">
      <w:pPr>
        <w:widowControl w:val="0"/>
        <w:ind w:left="1080"/>
        <w:jc w:val="both"/>
        <w:rPr>
          <w:rFonts w:ascii="Times New Roman" w:hAnsi="Times New Roman" w:cs="Times New Roman"/>
          <w:snapToGrid w:val="0"/>
          <w:sz w:val="24"/>
          <w:szCs w:val="24"/>
          <w:lang w:val="ru-RU"/>
        </w:rPr>
      </w:pPr>
    </w:p>
    <w:p w:rsidR="00170A6A" w:rsidRPr="00585D9B" w:rsidRDefault="00170A6A" w:rsidP="00DD55D4">
      <w:pPr>
        <w:widowControl w:val="0"/>
        <w:jc w:val="both"/>
        <w:rPr>
          <w:rFonts w:ascii="Times New Roman" w:hAnsi="Times New Roman" w:cs="Times New Roman"/>
          <w:b/>
          <w:bCs/>
          <w:snapToGrid w:val="0"/>
          <w:sz w:val="24"/>
          <w:szCs w:val="24"/>
          <w:lang w:val="sr-Cyrl-CS"/>
        </w:rPr>
      </w:pPr>
      <w:r w:rsidRPr="009E171C">
        <w:rPr>
          <w:rFonts w:ascii="Times New Roman" w:hAnsi="Times New Roman" w:cs="Times New Roman"/>
          <w:snapToGrid w:val="0"/>
          <w:sz w:val="24"/>
          <w:szCs w:val="24"/>
          <w:lang w:val="ru-RU"/>
        </w:rPr>
        <w:tab/>
      </w:r>
      <w:r w:rsidRPr="00585D9B">
        <w:rPr>
          <w:rFonts w:ascii="Times New Roman" w:hAnsi="Times New Roman" w:cs="Times New Roman"/>
          <w:snapToGrid w:val="0"/>
          <w:sz w:val="24"/>
          <w:szCs w:val="24"/>
          <w:lang w:val="ru-RU"/>
        </w:rPr>
        <w:t>Овако утврђене намене у су и даље актуелне али са друге стране  подређене новој глобалној намени</w:t>
      </w:r>
      <w:r w:rsidRPr="009E171C">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 xml:space="preserve"> </w:t>
      </w:r>
      <w:r w:rsidRPr="00585D9B">
        <w:rPr>
          <w:rFonts w:ascii="Times New Roman" w:hAnsi="Times New Roman" w:cs="Times New Roman"/>
          <w:b/>
          <w:bCs/>
          <w:snapToGrid w:val="0"/>
          <w:sz w:val="24"/>
          <w:szCs w:val="24"/>
          <w:lang w:val="sr-Cyrl-CS"/>
        </w:rPr>
        <w:t>Резерват природе„21“</w:t>
      </w:r>
      <w:r w:rsidRPr="009E171C">
        <w:rPr>
          <w:rFonts w:ascii="Times New Roman" w:hAnsi="Times New Roman" w:cs="Times New Roman"/>
          <w:b/>
          <w:bCs/>
          <w:snapToGrid w:val="0"/>
          <w:sz w:val="24"/>
          <w:szCs w:val="24"/>
          <w:lang w:val="ru-RU"/>
        </w:rPr>
        <w:t>,</w:t>
      </w:r>
      <w:r>
        <w:rPr>
          <w:rFonts w:ascii="Times New Roman" w:hAnsi="Times New Roman" w:cs="Times New Roman"/>
          <w:snapToGrid w:val="0"/>
          <w:sz w:val="24"/>
          <w:szCs w:val="24"/>
          <w:lang w:val="ru-RU"/>
        </w:rPr>
        <w:t xml:space="preserve"> одређеној у складу са</w:t>
      </w:r>
      <w:r w:rsidRPr="00585D9B">
        <w:rPr>
          <w:rFonts w:ascii="Times New Roman" w:hAnsi="Times New Roman" w:cs="Times New Roman"/>
          <w:sz w:val="24"/>
          <w:szCs w:val="24"/>
          <w:lang w:val="sr-Cyrl-CS"/>
        </w:rPr>
        <w:t xml:space="preserve"> Уредб</w:t>
      </w:r>
      <w:r>
        <w:rPr>
          <w:rFonts w:ascii="Times New Roman" w:hAnsi="Times New Roman" w:cs="Times New Roman"/>
          <w:sz w:val="24"/>
          <w:szCs w:val="24"/>
          <w:lang w:val="sr-Cyrl-CS"/>
        </w:rPr>
        <w:t>ом</w:t>
      </w:r>
      <w:r w:rsidRPr="00585D9B">
        <w:rPr>
          <w:rFonts w:ascii="Times New Roman" w:hAnsi="Times New Roman" w:cs="Times New Roman"/>
          <w:sz w:val="24"/>
          <w:szCs w:val="24"/>
          <w:lang w:val="sr-Cyrl-CS"/>
        </w:rPr>
        <w:t xml:space="preserve"> Владе</w:t>
      </w:r>
      <w:r w:rsidRPr="00585D9B">
        <w:rPr>
          <w:rFonts w:ascii="Times New Roman" w:hAnsi="Times New Roman" w:cs="Times New Roman"/>
          <w:sz w:val="24"/>
          <w:szCs w:val="24"/>
          <w:lang w:val="ru-RU"/>
        </w:rPr>
        <w:t xml:space="preserve"> Републике Србије бр.2981</w:t>
      </w:r>
      <w:r w:rsidRPr="00585D9B">
        <w:rPr>
          <w:rFonts w:ascii="Times New Roman" w:hAnsi="Times New Roman" w:cs="Times New Roman"/>
          <w:sz w:val="24"/>
          <w:szCs w:val="24"/>
          <w:lang w:val="sr-Cyrl-CS"/>
        </w:rPr>
        <w:t xml:space="preserve"> </w:t>
      </w:r>
      <w:r w:rsidRPr="00585D9B">
        <w:rPr>
          <w:rFonts w:ascii="Times New Roman" w:hAnsi="Times New Roman" w:cs="Times New Roman"/>
          <w:sz w:val="24"/>
          <w:szCs w:val="24"/>
          <w:lang w:val="ru-RU"/>
        </w:rPr>
        <w:t>(</w:t>
      </w:r>
      <w:r w:rsidRPr="00585D9B">
        <w:rPr>
          <w:rFonts w:ascii="Times New Roman" w:hAnsi="Times New Roman" w:cs="Times New Roman"/>
          <w:sz w:val="24"/>
          <w:szCs w:val="24"/>
          <w:lang w:val="sr-Cyrl-CS"/>
        </w:rPr>
        <w:t>„</w:t>
      </w:r>
      <w:r w:rsidRPr="00585D9B">
        <w:rPr>
          <w:rFonts w:ascii="Times New Roman" w:hAnsi="Times New Roman" w:cs="Times New Roman"/>
          <w:sz w:val="24"/>
          <w:szCs w:val="24"/>
          <w:lang w:val="ru-RU"/>
        </w:rPr>
        <w:t>Сл. гл. РС</w:t>
      </w:r>
      <w:r w:rsidRPr="00585D9B">
        <w:rPr>
          <w:rFonts w:ascii="Times New Roman" w:hAnsi="Times New Roman" w:cs="Times New Roman"/>
          <w:sz w:val="24"/>
          <w:szCs w:val="24"/>
          <w:lang w:val="sr-Cyrl-CS"/>
        </w:rPr>
        <w:t>“</w:t>
      </w:r>
      <w:r w:rsidRPr="00585D9B">
        <w:rPr>
          <w:rFonts w:ascii="Times New Roman" w:hAnsi="Times New Roman" w:cs="Times New Roman"/>
          <w:sz w:val="24"/>
          <w:szCs w:val="24"/>
          <w:lang w:val="ru-RU"/>
        </w:rPr>
        <w:t xml:space="preserve"> бр.</w:t>
      </w:r>
      <w:r w:rsidRPr="006418B4">
        <w:rPr>
          <w:rFonts w:ascii="Times New Roman" w:hAnsi="Times New Roman" w:cs="Times New Roman"/>
          <w:sz w:val="24"/>
          <w:szCs w:val="24"/>
          <w:lang w:val="ru-RU"/>
        </w:rPr>
        <w:t xml:space="preserve"> </w:t>
      </w:r>
      <w:r w:rsidRPr="00585D9B">
        <w:rPr>
          <w:rFonts w:ascii="Times New Roman" w:hAnsi="Times New Roman" w:cs="Times New Roman"/>
          <w:sz w:val="24"/>
          <w:szCs w:val="24"/>
          <w:lang w:val="sr-Cyrl-CS"/>
        </w:rPr>
        <w:t>99</w:t>
      </w:r>
      <w:r w:rsidRPr="00585D9B">
        <w:rPr>
          <w:rFonts w:ascii="Times New Roman" w:hAnsi="Times New Roman" w:cs="Times New Roman"/>
          <w:sz w:val="24"/>
          <w:szCs w:val="24"/>
          <w:lang w:val="ru-RU"/>
        </w:rPr>
        <w:t>/2014), о проглашењу Специјалног резервата природе</w:t>
      </w:r>
      <w:r w:rsidRPr="00585D9B">
        <w:rPr>
          <w:rFonts w:ascii="Times New Roman" w:hAnsi="Times New Roman" w:cs="Times New Roman"/>
          <w:sz w:val="24"/>
          <w:szCs w:val="24"/>
          <w:lang w:val="sr-Cyrl-CS"/>
        </w:rPr>
        <w:t xml:space="preserve"> „</w:t>
      </w:r>
      <w:r w:rsidRPr="00585D9B">
        <w:rPr>
          <w:rFonts w:ascii="Times New Roman" w:hAnsi="Times New Roman" w:cs="Times New Roman"/>
          <w:snapToGrid w:val="0"/>
          <w:sz w:val="24"/>
          <w:szCs w:val="24"/>
          <w:lang w:val="ru-RU"/>
        </w:rPr>
        <w:t>Гоч - Гвоздац</w:t>
      </w:r>
      <w:r w:rsidRPr="00585D9B">
        <w:rPr>
          <w:rFonts w:ascii="Times New Roman" w:hAnsi="Times New Roman" w:cs="Times New Roman"/>
          <w:sz w:val="24"/>
          <w:szCs w:val="24"/>
          <w:lang w:val="sr-Cyrl-CS"/>
        </w:rPr>
        <w:t xml:space="preserve">“, </w:t>
      </w:r>
      <w:r w:rsidRPr="00585D9B">
        <w:rPr>
          <w:rFonts w:ascii="Times New Roman" w:hAnsi="Times New Roman" w:cs="Times New Roman"/>
          <w:sz w:val="24"/>
          <w:szCs w:val="24"/>
        </w:rPr>
        <w:t>II</w:t>
      </w:r>
      <w:r w:rsidRPr="00B23F4C">
        <w:rPr>
          <w:rFonts w:ascii="Times New Roman" w:hAnsi="Times New Roman" w:cs="Times New Roman"/>
          <w:sz w:val="24"/>
          <w:szCs w:val="24"/>
          <w:lang w:val="ru-RU"/>
        </w:rPr>
        <w:t xml:space="preserve"> категорије заштите од регионалног односно великог значаја</w:t>
      </w:r>
      <w:r w:rsidRPr="009E171C">
        <w:rPr>
          <w:rFonts w:ascii="Times New Roman" w:hAnsi="Times New Roman" w:cs="Times New Roman"/>
          <w:sz w:val="24"/>
          <w:szCs w:val="24"/>
          <w:lang w:val="ru-RU"/>
        </w:rPr>
        <w:t>.</w:t>
      </w:r>
    </w:p>
    <w:p w:rsidR="00170A6A" w:rsidRPr="00585D9B" w:rsidRDefault="00170A6A" w:rsidP="00526992">
      <w:pPr>
        <w:widowControl w:val="0"/>
        <w:jc w:val="both"/>
        <w:rPr>
          <w:rFonts w:ascii="Times New Roman" w:hAnsi="Times New Roman" w:cs="Times New Roman"/>
          <w:snapToGrid w:val="0"/>
          <w:sz w:val="24"/>
          <w:szCs w:val="24"/>
          <w:lang w:val="ru-RU"/>
        </w:rPr>
      </w:pPr>
      <w:r w:rsidRPr="009E171C">
        <w:rPr>
          <w:rFonts w:ascii="Times New Roman" w:hAnsi="Times New Roman" w:cs="Times New Roman"/>
          <w:snapToGrid w:val="0"/>
          <w:sz w:val="24"/>
          <w:szCs w:val="24"/>
          <w:lang w:val="ru-RU"/>
        </w:rPr>
        <w:tab/>
        <w:t>Ш</w:t>
      </w:r>
      <w:r w:rsidRPr="00585D9B">
        <w:rPr>
          <w:rFonts w:ascii="Times New Roman" w:hAnsi="Times New Roman" w:cs="Times New Roman"/>
          <w:snapToGrid w:val="0"/>
          <w:sz w:val="24"/>
          <w:szCs w:val="24"/>
          <w:lang w:val="ru-RU"/>
        </w:rPr>
        <w:t>уме ове газдинске јединице</w:t>
      </w:r>
      <w:r>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ru-RU"/>
        </w:rPr>
        <w:t xml:space="preserve"> према  основној намени </w:t>
      </w:r>
      <w:r>
        <w:rPr>
          <w:rFonts w:ascii="Times New Roman" w:hAnsi="Times New Roman" w:cs="Times New Roman"/>
          <w:snapToGrid w:val="0"/>
          <w:sz w:val="24"/>
          <w:szCs w:val="24"/>
          <w:lang w:val="ru-RU"/>
        </w:rPr>
        <w:t xml:space="preserve">сврстане су </w:t>
      </w:r>
      <w:r w:rsidRPr="00585D9B">
        <w:rPr>
          <w:rFonts w:ascii="Times New Roman" w:hAnsi="Times New Roman" w:cs="Times New Roman"/>
          <w:snapToGrid w:val="0"/>
          <w:sz w:val="24"/>
          <w:szCs w:val="24"/>
          <w:lang w:val="ru-RU"/>
        </w:rPr>
        <w:t xml:space="preserve">у следеће наменске целине: : </w:t>
      </w:r>
      <w:r w:rsidRPr="00585D9B">
        <w:rPr>
          <w:rFonts w:ascii="Times New Roman" w:hAnsi="Times New Roman" w:cs="Times New Roman"/>
          <w:b/>
          <w:bCs/>
          <w:i/>
          <w:iCs/>
          <w:sz w:val="24"/>
          <w:szCs w:val="24"/>
          <w:lang w:val="sr-Cyrl-CS"/>
        </w:rPr>
        <w:t>55</w:t>
      </w:r>
      <w:r w:rsidRPr="00585D9B">
        <w:rPr>
          <w:rFonts w:ascii="Times New Roman" w:hAnsi="Times New Roman" w:cs="Times New Roman"/>
          <w:i/>
          <w:iCs/>
          <w:sz w:val="24"/>
          <w:szCs w:val="24"/>
          <w:lang w:val="sr-Cyrl-CS"/>
        </w:rPr>
        <w:t>“</w:t>
      </w:r>
      <w:r w:rsidRPr="00585D9B">
        <w:rPr>
          <w:rFonts w:ascii="Times New Roman" w:hAnsi="Times New Roman" w:cs="Times New Roman"/>
          <w:i/>
          <w:iCs/>
          <w:sz w:val="24"/>
          <w:szCs w:val="24"/>
          <w:lang w:val="ru-RU"/>
        </w:rPr>
        <w:t xml:space="preserve"> специјални резерват природе – I</w:t>
      </w:r>
      <w:r w:rsidRPr="00585D9B">
        <w:rPr>
          <w:rFonts w:ascii="Times New Roman" w:hAnsi="Times New Roman" w:cs="Times New Roman"/>
          <w:i/>
          <w:iCs/>
          <w:sz w:val="24"/>
          <w:szCs w:val="24"/>
          <w:lang w:val="sr-Latn-CS"/>
        </w:rPr>
        <w:t xml:space="preserve"> степен заштите</w:t>
      </w:r>
      <w:r w:rsidRPr="00585D9B">
        <w:rPr>
          <w:rFonts w:ascii="Times New Roman" w:hAnsi="Times New Roman" w:cs="Times New Roman"/>
          <w:i/>
          <w:iCs/>
          <w:sz w:val="24"/>
          <w:szCs w:val="24"/>
          <w:lang w:val="sr-Cyrl-CS"/>
        </w:rPr>
        <w:t>, „</w:t>
      </w:r>
      <w:r w:rsidRPr="00585D9B">
        <w:rPr>
          <w:rFonts w:ascii="Times New Roman" w:hAnsi="Times New Roman" w:cs="Times New Roman"/>
          <w:b/>
          <w:bCs/>
          <w:i/>
          <w:iCs/>
          <w:sz w:val="24"/>
          <w:szCs w:val="24"/>
          <w:lang w:val="sr-Cyrl-CS"/>
        </w:rPr>
        <w:t>56</w:t>
      </w:r>
      <w:r w:rsidRPr="00585D9B">
        <w:rPr>
          <w:rFonts w:ascii="Times New Roman" w:hAnsi="Times New Roman" w:cs="Times New Roman"/>
          <w:i/>
          <w:iCs/>
          <w:sz w:val="24"/>
          <w:szCs w:val="24"/>
          <w:lang w:val="sr-Cyrl-CS"/>
        </w:rPr>
        <w:t>“</w:t>
      </w:r>
      <w:r w:rsidRPr="00585D9B">
        <w:rPr>
          <w:rFonts w:ascii="Times New Roman" w:hAnsi="Times New Roman" w:cs="Times New Roman"/>
          <w:i/>
          <w:iCs/>
          <w:sz w:val="24"/>
          <w:szCs w:val="24"/>
          <w:lang w:val="ru-RU"/>
        </w:rPr>
        <w:t xml:space="preserve"> специјални резерват природе – II</w:t>
      </w:r>
      <w:r w:rsidRPr="00585D9B">
        <w:rPr>
          <w:rFonts w:ascii="Times New Roman" w:hAnsi="Times New Roman" w:cs="Times New Roman"/>
          <w:i/>
          <w:iCs/>
          <w:sz w:val="24"/>
          <w:szCs w:val="24"/>
          <w:lang w:val="sr-Latn-CS"/>
        </w:rPr>
        <w:t xml:space="preserve"> степен заштите</w:t>
      </w:r>
      <w:r w:rsidRPr="00585D9B">
        <w:rPr>
          <w:rFonts w:ascii="Times New Roman" w:hAnsi="Times New Roman" w:cs="Times New Roman"/>
          <w:i/>
          <w:iCs/>
          <w:sz w:val="24"/>
          <w:szCs w:val="24"/>
          <w:lang w:val="sr-Cyrl-CS"/>
        </w:rPr>
        <w:t xml:space="preserve"> и „</w:t>
      </w:r>
      <w:r w:rsidRPr="00585D9B">
        <w:rPr>
          <w:rFonts w:ascii="Times New Roman" w:hAnsi="Times New Roman" w:cs="Times New Roman"/>
          <w:b/>
          <w:bCs/>
          <w:i/>
          <w:iCs/>
          <w:sz w:val="24"/>
          <w:szCs w:val="24"/>
          <w:lang w:val="sr-Cyrl-CS"/>
        </w:rPr>
        <w:t>57</w:t>
      </w:r>
      <w:r w:rsidRPr="00585D9B">
        <w:rPr>
          <w:rFonts w:ascii="Times New Roman" w:hAnsi="Times New Roman" w:cs="Times New Roman"/>
          <w:i/>
          <w:iCs/>
          <w:sz w:val="24"/>
          <w:szCs w:val="24"/>
          <w:lang w:val="sr-Cyrl-CS"/>
        </w:rPr>
        <w:t>“</w:t>
      </w:r>
      <w:r w:rsidRPr="00585D9B">
        <w:rPr>
          <w:rFonts w:ascii="Times New Roman" w:hAnsi="Times New Roman" w:cs="Times New Roman"/>
          <w:i/>
          <w:iCs/>
          <w:sz w:val="24"/>
          <w:szCs w:val="24"/>
          <w:lang w:val="ru-RU"/>
        </w:rPr>
        <w:t xml:space="preserve"> специјални резерват природе – III </w:t>
      </w:r>
      <w:r w:rsidRPr="00585D9B">
        <w:rPr>
          <w:rFonts w:ascii="Times New Roman" w:hAnsi="Times New Roman" w:cs="Times New Roman"/>
          <w:i/>
          <w:iCs/>
          <w:sz w:val="24"/>
          <w:szCs w:val="24"/>
          <w:lang w:val="sr-Latn-CS"/>
        </w:rPr>
        <w:t>степен заштите</w:t>
      </w:r>
      <w:r w:rsidRPr="00585D9B">
        <w:rPr>
          <w:rFonts w:ascii="Times New Roman" w:hAnsi="Times New Roman" w:cs="Times New Roman"/>
          <w:snapToGrid w:val="0"/>
          <w:sz w:val="24"/>
          <w:szCs w:val="24"/>
          <w:lang w:val="ru-RU"/>
        </w:rPr>
        <w:t>.  Структура  и  заступљеност површина,  запремине и запреминског  прираста по наменским целинама</w:t>
      </w:r>
      <w:r>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ru-RU"/>
        </w:rPr>
        <w:t>приказан је у следећ</w:t>
      </w:r>
      <w:r w:rsidRPr="00585D9B">
        <w:rPr>
          <w:rFonts w:ascii="Times New Roman" w:hAnsi="Times New Roman" w:cs="Times New Roman"/>
          <w:snapToGrid w:val="0"/>
          <w:sz w:val="24"/>
          <w:szCs w:val="24"/>
          <w:lang w:val="sr-Cyrl-CS"/>
        </w:rPr>
        <w:t>е</w:t>
      </w:r>
      <w:r w:rsidRPr="00585D9B">
        <w:rPr>
          <w:rFonts w:ascii="Times New Roman" w:hAnsi="Times New Roman" w:cs="Times New Roman"/>
          <w:snapToGrid w:val="0"/>
          <w:sz w:val="24"/>
          <w:szCs w:val="24"/>
          <w:lang w:val="ru-RU"/>
        </w:rPr>
        <w:t>м табеларном прегледу:</w:t>
      </w:r>
    </w:p>
    <w:p w:rsidR="00170A6A" w:rsidRPr="00CD18C5" w:rsidRDefault="00170A6A" w:rsidP="00CD18C5">
      <w:pPr>
        <w:widowControl w:val="0"/>
        <w:jc w:val="both"/>
        <w:rPr>
          <w:rFonts w:ascii="Times New Roman" w:hAnsi="Times New Roman" w:cs="Times New Roman"/>
          <w:snapToGrid w:val="0"/>
          <w:sz w:val="24"/>
          <w:szCs w:val="24"/>
          <w:lang w:val="ru-RU"/>
        </w:rPr>
      </w:pPr>
    </w:p>
    <w:p w:rsidR="00170A6A" w:rsidRDefault="00170A6A" w:rsidP="00E72502">
      <w:pPr>
        <w:widowControl w:val="0"/>
        <w:tabs>
          <w:tab w:val="left" w:pos="4080"/>
        </w:tabs>
        <w:jc w:val="both"/>
        <w:rPr>
          <w:rFonts w:ascii="Times New Roman" w:hAnsi="Times New Roman" w:cs="Times New Roman"/>
          <w:sz w:val="24"/>
          <w:szCs w:val="24"/>
          <w:lang w:val="sr-Cyrl-CS"/>
        </w:rPr>
      </w:pPr>
      <w:r w:rsidRPr="00AC0B7C">
        <w:rPr>
          <w:rFonts w:ascii="Times New Roman" w:hAnsi="Times New Roman" w:cs="Times New Roman"/>
          <w:snapToGrid w:val="0"/>
          <w:sz w:val="24"/>
          <w:szCs w:val="24"/>
          <w:lang w:val="ru-RU"/>
        </w:rPr>
        <w:tab/>
      </w:r>
      <w:r w:rsidRPr="00AC0B7C">
        <w:rPr>
          <w:rFonts w:ascii="Times New Roman" w:hAnsi="Times New Roman" w:cs="Times New Roman"/>
          <w:snapToGrid w:val="0"/>
          <w:sz w:val="24"/>
          <w:szCs w:val="24"/>
          <w:lang w:val="ru-RU"/>
        </w:rPr>
        <w:tab/>
      </w:r>
    </w:p>
    <w:tbl>
      <w:tblPr>
        <w:tblW w:w="11864" w:type="dxa"/>
        <w:tblInd w:w="-106" w:type="dxa"/>
        <w:tblLook w:val="00A0"/>
      </w:tblPr>
      <w:tblGrid>
        <w:gridCol w:w="2247"/>
        <w:gridCol w:w="1179"/>
        <w:gridCol w:w="900"/>
        <w:gridCol w:w="1356"/>
        <w:gridCol w:w="1019"/>
        <w:gridCol w:w="1097"/>
        <w:gridCol w:w="1377"/>
        <w:gridCol w:w="1236"/>
        <w:gridCol w:w="1453"/>
      </w:tblGrid>
      <w:tr w:rsidR="00170A6A" w:rsidRPr="009E171C">
        <w:trPr>
          <w:trHeight w:val="345"/>
        </w:trPr>
        <w:tc>
          <w:tcPr>
            <w:tcW w:w="2247" w:type="dxa"/>
            <w:vMerge w:val="restart"/>
            <w:tcBorders>
              <w:top w:val="double" w:sz="6" w:space="0" w:color="auto"/>
              <w:left w:val="double" w:sz="6" w:space="0" w:color="auto"/>
              <w:bottom w:val="double" w:sz="6" w:space="0" w:color="000000"/>
              <w:right w:val="single" w:sz="8" w:space="0" w:color="auto"/>
            </w:tcBorders>
          </w:tcPr>
          <w:p w:rsidR="00170A6A" w:rsidRPr="00F555D7" w:rsidRDefault="00170A6A" w:rsidP="00372953">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Основна Намена</w:t>
            </w:r>
          </w:p>
        </w:tc>
        <w:tc>
          <w:tcPr>
            <w:tcW w:w="2079" w:type="dxa"/>
            <w:gridSpan w:val="2"/>
            <w:tcBorders>
              <w:top w:val="double" w:sz="6" w:space="0" w:color="auto"/>
              <w:left w:val="nil"/>
              <w:bottom w:val="single" w:sz="8" w:space="0" w:color="auto"/>
              <w:right w:val="single" w:sz="8" w:space="0" w:color="000000"/>
            </w:tcBorders>
            <w:shd w:val="clear" w:color="auto" w:fill="F2F2F2"/>
          </w:tcPr>
          <w:p w:rsidR="00170A6A" w:rsidRPr="00585D9B" w:rsidRDefault="00170A6A" w:rsidP="00372953">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П о в р ш и н а</w:t>
            </w:r>
          </w:p>
        </w:tc>
        <w:tc>
          <w:tcPr>
            <w:tcW w:w="3472" w:type="dxa"/>
            <w:gridSpan w:val="3"/>
            <w:tcBorders>
              <w:top w:val="double" w:sz="6" w:space="0" w:color="auto"/>
              <w:left w:val="nil"/>
              <w:bottom w:val="single" w:sz="8" w:space="0" w:color="auto"/>
              <w:right w:val="single" w:sz="8" w:space="0" w:color="000000"/>
            </w:tcBorders>
            <w:shd w:val="clear" w:color="auto" w:fill="F2F2F2"/>
          </w:tcPr>
          <w:p w:rsidR="00170A6A" w:rsidRPr="00585D9B" w:rsidRDefault="00170A6A" w:rsidP="00372953">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З а п р е м и н а</w:t>
            </w:r>
          </w:p>
        </w:tc>
        <w:tc>
          <w:tcPr>
            <w:tcW w:w="4066" w:type="dxa"/>
            <w:gridSpan w:val="3"/>
            <w:tcBorders>
              <w:top w:val="double" w:sz="6" w:space="0" w:color="auto"/>
              <w:left w:val="nil"/>
              <w:bottom w:val="single" w:sz="8" w:space="0" w:color="auto"/>
              <w:right w:val="double" w:sz="6" w:space="0" w:color="000000"/>
            </w:tcBorders>
            <w:shd w:val="clear" w:color="auto" w:fill="F2F2F2"/>
          </w:tcPr>
          <w:p w:rsidR="00170A6A" w:rsidRPr="009E171C" w:rsidRDefault="00170A6A" w:rsidP="00372953">
            <w:pPr>
              <w:jc w:val="center"/>
              <w:rPr>
                <w:rFonts w:ascii="Times New Roman" w:hAnsi="Times New Roman" w:cs="Times New Roman"/>
                <w:b/>
                <w:bCs/>
                <w:color w:val="000000"/>
                <w:sz w:val="24"/>
                <w:szCs w:val="24"/>
                <w:lang w:val="ru-RU"/>
              </w:rPr>
            </w:pPr>
            <w:r w:rsidRPr="009E171C">
              <w:rPr>
                <w:rFonts w:ascii="Times New Roman" w:hAnsi="Times New Roman" w:cs="Times New Roman"/>
                <w:b/>
                <w:bCs/>
                <w:color w:val="000000"/>
                <w:sz w:val="24"/>
                <w:szCs w:val="24"/>
                <w:lang w:val="ru-RU"/>
              </w:rPr>
              <w:t>З а п р е м и н с к и    п р и р а с т</w:t>
            </w:r>
          </w:p>
        </w:tc>
      </w:tr>
      <w:tr w:rsidR="00170A6A" w:rsidRPr="00585D9B">
        <w:trPr>
          <w:trHeight w:val="390"/>
        </w:trPr>
        <w:tc>
          <w:tcPr>
            <w:tcW w:w="2247" w:type="dxa"/>
            <w:vMerge/>
            <w:tcBorders>
              <w:top w:val="double" w:sz="6" w:space="0" w:color="auto"/>
              <w:left w:val="double" w:sz="6" w:space="0" w:color="auto"/>
              <w:bottom w:val="double" w:sz="6" w:space="0" w:color="000000"/>
              <w:right w:val="single" w:sz="8" w:space="0" w:color="auto"/>
            </w:tcBorders>
            <w:vAlign w:val="center"/>
          </w:tcPr>
          <w:p w:rsidR="00170A6A" w:rsidRPr="009E171C" w:rsidRDefault="00170A6A" w:rsidP="00372953">
            <w:pPr>
              <w:rPr>
                <w:rFonts w:ascii="Times New Roman" w:hAnsi="Times New Roman" w:cs="Times New Roman"/>
                <w:b/>
                <w:bCs/>
                <w:color w:val="000000"/>
                <w:sz w:val="24"/>
                <w:szCs w:val="24"/>
                <w:lang w:val="ru-RU"/>
              </w:rPr>
            </w:pPr>
          </w:p>
        </w:tc>
        <w:tc>
          <w:tcPr>
            <w:tcW w:w="1179" w:type="dxa"/>
            <w:tcBorders>
              <w:top w:val="nil"/>
              <w:left w:val="nil"/>
              <w:bottom w:val="double" w:sz="6" w:space="0" w:color="auto"/>
              <w:right w:val="single" w:sz="8" w:space="0" w:color="auto"/>
            </w:tcBorders>
          </w:tcPr>
          <w:p w:rsidR="00170A6A" w:rsidRPr="00585D9B" w:rsidRDefault="00170A6A" w:rsidP="00372953">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ha</w:t>
            </w:r>
          </w:p>
        </w:tc>
        <w:tc>
          <w:tcPr>
            <w:tcW w:w="900" w:type="dxa"/>
            <w:tcBorders>
              <w:top w:val="nil"/>
              <w:left w:val="nil"/>
              <w:bottom w:val="double" w:sz="6" w:space="0" w:color="auto"/>
              <w:right w:val="single" w:sz="8" w:space="0" w:color="auto"/>
            </w:tcBorders>
          </w:tcPr>
          <w:p w:rsidR="00170A6A" w:rsidRPr="00585D9B" w:rsidRDefault="00170A6A" w:rsidP="00372953">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w:t>
            </w:r>
          </w:p>
        </w:tc>
        <w:tc>
          <w:tcPr>
            <w:tcW w:w="1356" w:type="dxa"/>
            <w:tcBorders>
              <w:top w:val="nil"/>
              <w:left w:val="nil"/>
              <w:bottom w:val="double" w:sz="6" w:space="0" w:color="auto"/>
              <w:right w:val="single" w:sz="8" w:space="0" w:color="auto"/>
            </w:tcBorders>
          </w:tcPr>
          <w:p w:rsidR="00170A6A" w:rsidRPr="00585D9B" w:rsidRDefault="00170A6A" w:rsidP="00372953">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m</w:t>
            </w:r>
            <w:r w:rsidRPr="00585D9B">
              <w:rPr>
                <w:rFonts w:ascii="Times New Roman" w:hAnsi="Times New Roman" w:cs="Times New Roman"/>
                <w:color w:val="000000"/>
                <w:sz w:val="24"/>
                <w:szCs w:val="24"/>
                <w:vertAlign w:val="superscript"/>
              </w:rPr>
              <w:t>3</w:t>
            </w:r>
          </w:p>
        </w:tc>
        <w:tc>
          <w:tcPr>
            <w:tcW w:w="1019" w:type="dxa"/>
            <w:tcBorders>
              <w:top w:val="nil"/>
              <w:left w:val="nil"/>
              <w:bottom w:val="double" w:sz="6" w:space="0" w:color="auto"/>
              <w:right w:val="single" w:sz="8" w:space="0" w:color="auto"/>
            </w:tcBorders>
          </w:tcPr>
          <w:p w:rsidR="00170A6A" w:rsidRPr="00585D9B" w:rsidRDefault="00170A6A" w:rsidP="00372953">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w:t>
            </w:r>
          </w:p>
        </w:tc>
        <w:tc>
          <w:tcPr>
            <w:tcW w:w="1097" w:type="dxa"/>
            <w:tcBorders>
              <w:top w:val="nil"/>
              <w:left w:val="nil"/>
              <w:bottom w:val="double" w:sz="6" w:space="0" w:color="auto"/>
              <w:right w:val="single" w:sz="8" w:space="0" w:color="auto"/>
            </w:tcBorders>
          </w:tcPr>
          <w:p w:rsidR="00170A6A" w:rsidRPr="00585D9B" w:rsidRDefault="00170A6A" w:rsidP="00372953">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m</w:t>
            </w:r>
            <w:r w:rsidRPr="00585D9B">
              <w:rPr>
                <w:rFonts w:ascii="Times New Roman" w:hAnsi="Times New Roman" w:cs="Times New Roman"/>
                <w:color w:val="000000"/>
                <w:sz w:val="24"/>
                <w:szCs w:val="24"/>
                <w:vertAlign w:val="superscript"/>
              </w:rPr>
              <w:t>3</w:t>
            </w:r>
            <w:r w:rsidRPr="00585D9B">
              <w:rPr>
                <w:rFonts w:ascii="Times New Roman" w:hAnsi="Times New Roman" w:cs="Times New Roman"/>
                <w:color w:val="000000"/>
                <w:sz w:val="24"/>
                <w:szCs w:val="24"/>
              </w:rPr>
              <w:t>/ha</w:t>
            </w:r>
          </w:p>
        </w:tc>
        <w:tc>
          <w:tcPr>
            <w:tcW w:w="1377" w:type="dxa"/>
            <w:tcBorders>
              <w:top w:val="nil"/>
              <w:left w:val="nil"/>
              <w:bottom w:val="double" w:sz="6" w:space="0" w:color="auto"/>
              <w:right w:val="single" w:sz="8" w:space="0" w:color="auto"/>
            </w:tcBorders>
          </w:tcPr>
          <w:p w:rsidR="00170A6A" w:rsidRPr="00585D9B" w:rsidRDefault="00170A6A" w:rsidP="00372953">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m</w:t>
            </w:r>
            <w:r w:rsidRPr="00585D9B">
              <w:rPr>
                <w:rFonts w:ascii="Times New Roman" w:hAnsi="Times New Roman" w:cs="Times New Roman"/>
                <w:color w:val="000000"/>
                <w:sz w:val="24"/>
                <w:szCs w:val="24"/>
                <w:vertAlign w:val="superscript"/>
              </w:rPr>
              <w:t>3</w:t>
            </w:r>
          </w:p>
        </w:tc>
        <w:tc>
          <w:tcPr>
            <w:tcW w:w="1236" w:type="dxa"/>
            <w:tcBorders>
              <w:top w:val="nil"/>
              <w:left w:val="nil"/>
              <w:bottom w:val="double" w:sz="6" w:space="0" w:color="auto"/>
              <w:right w:val="single" w:sz="8" w:space="0" w:color="auto"/>
            </w:tcBorders>
          </w:tcPr>
          <w:p w:rsidR="00170A6A" w:rsidRPr="00585D9B" w:rsidRDefault="00170A6A" w:rsidP="00372953">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w:t>
            </w:r>
          </w:p>
        </w:tc>
        <w:tc>
          <w:tcPr>
            <w:tcW w:w="1453" w:type="dxa"/>
            <w:tcBorders>
              <w:top w:val="nil"/>
              <w:left w:val="nil"/>
              <w:bottom w:val="double" w:sz="6" w:space="0" w:color="auto"/>
              <w:right w:val="double" w:sz="6" w:space="0" w:color="auto"/>
            </w:tcBorders>
          </w:tcPr>
          <w:p w:rsidR="00170A6A" w:rsidRPr="00585D9B" w:rsidRDefault="00170A6A" w:rsidP="00372953">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m</w:t>
            </w:r>
            <w:r w:rsidRPr="00585D9B">
              <w:rPr>
                <w:rFonts w:ascii="Times New Roman" w:hAnsi="Times New Roman" w:cs="Times New Roman"/>
                <w:color w:val="000000"/>
                <w:sz w:val="24"/>
                <w:szCs w:val="24"/>
                <w:vertAlign w:val="superscript"/>
              </w:rPr>
              <w:t>3</w:t>
            </w:r>
            <w:r w:rsidRPr="00585D9B">
              <w:rPr>
                <w:rFonts w:ascii="Times New Roman" w:hAnsi="Times New Roman" w:cs="Times New Roman"/>
                <w:color w:val="000000"/>
                <w:sz w:val="24"/>
                <w:szCs w:val="24"/>
              </w:rPr>
              <w:t>/ha</w:t>
            </w:r>
          </w:p>
        </w:tc>
      </w:tr>
      <w:tr w:rsidR="00170A6A" w:rsidRPr="00F555D7">
        <w:trPr>
          <w:trHeight w:val="330"/>
        </w:trPr>
        <w:tc>
          <w:tcPr>
            <w:tcW w:w="2247" w:type="dxa"/>
            <w:tcBorders>
              <w:top w:val="nil"/>
              <w:left w:val="double" w:sz="6" w:space="0" w:color="auto"/>
              <w:bottom w:val="single" w:sz="4" w:space="0" w:color="auto"/>
              <w:right w:val="single" w:sz="8" w:space="0" w:color="auto"/>
            </w:tcBorders>
          </w:tcPr>
          <w:p w:rsidR="00170A6A" w:rsidRPr="00F555D7" w:rsidRDefault="00170A6A" w:rsidP="00F555D7">
            <w:pPr>
              <w:rPr>
                <w:rFonts w:ascii="Times New Roman" w:hAnsi="Times New Roman" w:cs="Times New Roman"/>
                <w:color w:val="000000"/>
                <w:sz w:val="24"/>
                <w:szCs w:val="24"/>
              </w:rPr>
            </w:pPr>
            <w:r w:rsidRPr="00F555D7">
              <w:rPr>
                <w:rFonts w:ascii="Times New Roman" w:hAnsi="Times New Roman" w:cs="Times New Roman"/>
                <w:color w:val="000000"/>
                <w:sz w:val="24"/>
                <w:szCs w:val="24"/>
              </w:rPr>
              <w:t>Намена 55</w:t>
            </w:r>
          </w:p>
        </w:tc>
        <w:tc>
          <w:tcPr>
            <w:tcW w:w="1179" w:type="dxa"/>
            <w:tcBorders>
              <w:top w:val="nil"/>
              <w:left w:val="nil"/>
              <w:bottom w:val="single" w:sz="4" w:space="0" w:color="auto"/>
              <w:right w:val="single" w:sz="8" w:space="0" w:color="auto"/>
            </w:tcBorders>
            <w:vAlign w:val="bottom"/>
          </w:tcPr>
          <w:p w:rsidR="00170A6A" w:rsidRPr="00F555D7" w:rsidRDefault="00170A6A" w:rsidP="00372953">
            <w:pPr>
              <w:jc w:val="right"/>
              <w:rPr>
                <w:rFonts w:ascii="Times New Roman" w:hAnsi="Times New Roman" w:cs="Times New Roman"/>
                <w:color w:val="000000"/>
                <w:sz w:val="24"/>
                <w:szCs w:val="24"/>
              </w:rPr>
            </w:pPr>
            <w:r w:rsidRPr="00F555D7">
              <w:rPr>
                <w:rFonts w:ascii="Times New Roman" w:hAnsi="Times New Roman" w:cs="Times New Roman"/>
                <w:color w:val="000000"/>
                <w:sz w:val="24"/>
                <w:szCs w:val="24"/>
              </w:rPr>
              <w:t>52,45</w:t>
            </w:r>
          </w:p>
        </w:tc>
        <w:tc>
          <w:tcPr>
            <w:tcW w:w="900" w:type="dxa"/>
            <w:tcBorders>
              <w:top w:val="nil"/>
              <w:left w:val="nil"/>
              <w:bottom w:val="single" w:sz="4" w:space="0" w:color="auto"/>
              <w:right w:val="single" w:sz="8" w:space="0" w:color="auto"/>
            </w:tcBorders>
            <w:vAlign w:val="bottom"/>
          </w:tcPr>
          <w:p w:rsidR="00170A6A" w:rsidRPr="00F555D7" w:rsidRDefault="00170A6A">
            <w:pPr>
              <w:jc w:val="right"/>
              <w:rPr>
                <w:rFonts w:ascii="Times New Roman" w:hAnsi="Times New Roman" w:cs="Times New Roman"/>
                <w:color w:val="000000"/>
                <w:sz w:val="24"/>
                <w:szCs w:val="24"/>
              </w:rPr>
            </w:pPr>
            <w:r w:rsidRPr="00F555D7">
              <w:rPr>
                <w:rFonts w:ascii="Times New Roman" w:hAnsi="Times New Roman" w:cs="Times New Roman"/>
                <w:color w:val="000000"/>
                <w:sz w:val="24"/>
                <w:szCs w:val="24"/>
              </w:rPr>
              <w:t>1,8</w:t>
            </w:r>
          </w:p>
        </w:tc>
        <w:tc>
          <w:tcPr>
            <w:tcW w:w="1356" w:type="dxa"/>
            <w:tcBorders>
              <w:top w:val="nil"/>
              <w:left w:val="nil"/>
              <w:bottom w:val="single" w:sz="4" w:space="0" w:color="auto"/>
              <w:right w:val="single" w:sz="8" w:space="0" w:color="auto"/>
            </w:tcBorders>
            <w:vAlign w:val="bottom"/>
          </w:tcPr>
          <w:p w:rsidR="00170A6A" w:rsidRPr="00F555D7" w:rsidRDefault="00170A6A" w:rsidP="00372953">
            <w:pPr>
              <w:jc w:val="right"/>
              <w:rPr>
                <w:rFonts w:ascii="Times New Roman" w:hAnsi="Times New Roman" w:cs="Times New Roman"/>
                <w:color w:val="000000"/>
                <w:sz w:val="24"/>
                <w:szCs w:val="24"/>
              </w:rPr>
            </w:pPr>
            <w:r w:rsidRPr="00F555D7">
              <w:rPr>
                <w:rFonts w:ascii="Times New Roman" w:hAnsi="Times New Roman" w:cs="Times New Roman"/>
                <w:color w:val="000000"/>
                <w:sz w:val="24"/>
                <w:szCs w:val="24"/>
              </w:rPr>
              <w:t>12.902,9</w:t>
            </w:r>
          </w:p>
        </w:tc>
        <w:tc>
          <w:tcPr>
            <w:tcW w:w="1019" w:type="dxa"/>
            <w:tcBorders>
              <w:top w:val="nil"/>
              <w:left w:val="nil"/>
              <w:bottom w:val="single" w:sz="4" w:space="0" w:color="auto"/>
              <w:right w:val="single" w:sz="8" w:space="0" w:color="auto"/>
            </w:tcBorders>
            <w:vAlign w:val="bottom"/>
          </w:tcPr>
          <w:p w:rsidR="00170A6A" w:rsidRPr="00F555D7" w:rsidRDefault="00170A6A">
            <w:pPr>
              <w:jc w:val="right"/>
              <w:rPr>
                <w:rFonts w:ascii="Times New Roman" w:hAnsi="Times New Roman" w:cs="Times New Roman"/>
                <w:color w:val="000000"/>
                <w:sz w:val="24"/>
                <w:szCs w:val="24"/>
              </w:rPr>
            </w:pPr>
            <w:r w:rsidRPr="00F555D7">
              <w:rPr>
                <w:rFonts w:ascii="Times New Roman" w:hAnsi="Times New Roman" w:cs="Times New Roman"/>
                <w:color w:val="000000"/>
                <w:sz w:val="24"/>
                <w:szCs w:val="24"/>
              </w:rPr>
              <w:t>1,28</w:t>
            </w:r>
          </w:p>
        </w:tc>
        <w:tc>
          <w:tcPr>
            <w:tcW w:w="1097" w:type="dxa"/>
            <w:tcBorders>
              <w:top w:val="nil"/>
              <w:left w:val="nil"/>
              <w:bottom w:val="single" w:sz="4" w:space="0" w:color="auto"/>
              <w:right w:val="single" w:sz="8" w:space="0" w:color="auto"/>
            </w:tcBorders>
            <w:vAlign w:val="bottom"/>
          </w:tcPr>
          <w:p w:rsidR="00170A6A" w:rsidRPr="00F555D7" w:rsidRDefault="00170A6A" w:rsidP="00F622B7">
            <w:pPr>
              <w:jc w:val="right"/>
              <w:rPr>
                <w:rFonts w:ascii="Times New Roman" w:hAnsi="Times New Roman" w:cs="Times New Roman"/>
                <w:color w:val="000000"/>
                <w:sz w:val="24"/>
                <w:szCs w:val="24"/>
              </w:rPr>
            </w:pPr>
            <w:r w:rsidRPr="00F555D7">
              <w:rPr>
                <w:rFonts w:ascii="Times New Roman" w:hAnsi="Times New Roman" w:cs="Times New Roman"/>
                <w:color w:val="000000"/>
                <w:sz w:val="24"/>
                <w:szCs w:val="24"/>
              </w:rPr>
              <w:t>246,0</w:t>
            </w:r>
          </w:p>
        </w:tc>
        <w:tc>
          <w:tcPr>
            <w:tcW w:w="1377" w:type="dxa"/>
            <w:tcBorders>
              <w:top w:val="nil"/>
              <w:left w:val="nil"/>
              <w:bottom w:val="single" w:sz="4" w:space="0" w:color="auto"/>
              <w:right w:val="single" w:sz="8" w:space="0" w:color="auto"/>
            </w:tcBorders>
            <w:vAlign w:val="bottom"/>
          </w:tcPr>
          <w:p w:rsidR="00170A6A" w:rsidRPr="00F555D7" w:rsidRDefault="00170A6A" w:rsidP="00372953">
            <w:pPr>
              <w:jc w:val="right"/>
              <w:rPr>
                <w:rFonts w:ascii="Times New Roman" w:hAnsi="Times New Roman" w:cs="Times New Roman"/>
                <w:color w:val="000000"/>
                <w:sz w:val="24"/>
                <w:szCs w:val="24"/>
              </w:rPr>
            </w:pPr>
            <w:r w:rsidRPr="00F555D7">
              <w:rPr>
                <w:rFonts w:ascii="Times New Roman" w:hAnsi="Times New Roman" w:cs="Times New Roman"/>
                <w:color w:val="000000"/>
                <w:sz w:val="24"/>
                <w:szCs w:val="24"/>
              </w:rPr>
              <w:t>268,7</w:t>
            </w:r>
          </w:p>
        </w:tc>
        <w:tc>
          <w:tcPr>
            <w:tcW w:w="1236" w:type="dxa"/>
            <w:tcBorders>
              <w:top w:val="nil"/>
              <w:left w:val="nil"/>
              <w:bottom w:val="single" w:sz="4" w:space="0" w:color="auto"/>
              <w:right w:val="single" w:sz="8" w:space="0" w:color="auto"/>
            </w:tcBorders>
            <w:vAlign w:val="bottom"/>
          </w:tcPr>
          <w:p w:rsidR="00170A6A" w:rsidRPr="00F555D7" w:rsidRDefault="00170A6A">
            <w:pPr>
              <w:jc w:val="right"/>
              <w:rPr>
                <w:rFonts w:ascii="Times New Roman" w:hAnsi="Times New Roman" w:cs="Times New Roman"/>
                <w:color w:val="000000"/>
                <w:sz w:val="24"/>
                <w:szCs w:val="24"/>
              </w:rPr>
            </w:pPr>
            <w:r w:rsidRPr="00F555D7">
              <w:rPr>
                <w:rFonts w:ascii="Times New Roman" w:hAnsi="Times New Roman" w:cs="Times New Roman"/>
                <w:color w:val="000000"/>
                <w:sz w:val="24"/>
                <w:szCs w:val="24"/>
              </w:rPr>
              <w:t>1,26</w:t>
            </w:r>
          </w:p>
        </w:tc>
        <w:tc>
          <w:tcPr>
            <w:tcW w:w="1453" w:type="dxa"/>
            <w:tcBorders>
              <w:top w:val="nil"/>
              <w:left w:val="nil"/>
              <w:bottom w:val="single" w:sz="4" w:space="0" w:color="auto"/>
              <w:right w:val="double" w:sz="6" w:space="0" w:color="auto"/>
            </w:tcBorders>
            <w:vAlign w:val="bottom"/>
          </w:tcPr>
          <w:p w:rsidR="00170A6A" w:rsidRPr="00F555D7" w:rsidRDefault="00170A6A" w:rsidP="00372953">
            <w:pPr>
              <w:jc w:val="right"/>
              <w:rPr>
                <w:rFonts w:ascii="Times New Roman" w:hAnsi="Times New Roman" w:cs="Times New Roman"/>
                <w:color w:val="000000"/>
                <w:sz w:val="24"/>
                <w:szCs w:val="24"/>
              </w:rPr>
            </w:pPr>
            <w:r w:rsidRPr="00F555D7">
              <w:rPr>
                <w:rFonts w:ascii="Times New Roman" w:hAnsi="Times New Roman" w:cs="Times New Roman"/>
                <w:color w:val="000000"/>
                <w:sz w:val="24"/>
                <w:szCs w:val="24"/>
              </w:rPr>
              <w:t>5,12</w:t>
            </w:r>
          </w:p>
        </w:tc>
      </w:tr>
      <w:tr w:rsidR="00170A6A" w:rsidRPr="00F555D7">
        <w:trPr>
          <w:trHeight w:val="330"/>
        </w:trPr>
        <w:tc>
          <w:tcPr>
            <w:tcW w:w="2247" w:type="dxa"/>
            <w:tcBorders>
              <w:top w:val="single" w:sz="4" w:space="0" w:color="auto"/>
              <w:left w:val="double" w:sz="6" w:space="0" w:color="auto"/>
              <w:bottom w:val="single" w:sz="4" w:space="0" w:color="auto"/>
              <w:right w:val="single" w:sz="8" w:space="0" w:color="auto"/>
            </w:tcBorders>
          </w:tcPr>
          <w:p w:rsidR="00170A6A" w:rsidRPr="00F555D7" w:rsidRDefault="00170A6A" w:rsidP="00F555D7">
            <w:pPr>
              <w:rPr>
                <w:rFonts w:ascii="Times New Roman" w:hAnsi="Times New Roman" w:cs="Times New Roman"/>
                <w:color w:val="000000"/>
                <w:sz w:val="24"/>
                <w:szCs w:val="24"/>
              </w:rPr>
            </w:pPr>
            <w:r w:rsidRPr="00F555D7">
              <w:rPr>
                <w:rFonts w:ascii="Times New Roman" w:hAnsi="Times New Roman" w:cs="Times New Roman"/>
                <w:color w:val="000000"/>
                <w:sz w:val="24"/>
                <w:szCs w:val="24"/>
              </w:rPr>
              <w:t>Намена 56</w:t>
            </w:r>
          </w:p>
        </w:tc>
        <w:tc>
          <w:tcPr>
            <w:tcW w:w="1179" w:type="dxa"/>
            <w:tcBorders>
              <w:top w:val="single" w:sz="4" w:space="0" w:color="auto"/>
              <w:left w:val="nil"/>
              <w:bottom w:val="single" w:sz="4" w:space="0" w:color="auto"/>
              <w:right w:val="single" w:sz="8" w:space="0" w:color="auto"/>
            </w:tcBorders>
            <w:vAlign w:val="bottom"/>
          </w:tcPr>
          <w:p w:rsidR="00170A6A" w:rsidRPr="00F555D7" w:rsidRDefault="00170A6A" w:rsidP="00D97F15">
            <w:pPr>
              <w:jc w:val="right"/>
              <w:rPr>
                <w:rFonts w:ascii="Times New Roman" w:hAnsi="Times New Roman" w:cs="Times New Roman"/>
                <w:color w:val="000000"/>
                <w:sz w:val="24"/>
                <w:szCs w:val="24"/>
              </w:rPr>
            </w:pPr>
            <w:r w:rsidRPr="00F555D7">
              <w:rPr>
                <w:rFonts w:ascii="Times New Roman" w:hAnsi="Times New Roman" w:cs="Times New Roman"/>
                <w:color w:val="000000"/>
                <w:sz w:val="24"/>
                <w:szCs w:val="24"/>
              </w:rPr>
              <w:t>101,71</w:t>
            </w:r>
          </w:p>
        </w:tc>
        <w:tc>
          <w:tcPr>
            <w:tcW w:w="900" w:type="dxa"/>
            <w:tcBorders>
              <w:top w:val="single" w:sz="4" w:space="0" w:color="auto"/>
              <w:left w:val="nil"/>
              <w:bottom w:val="single" w:sz="4" w:space="0" w:color="auto"/>
              <w:right w:val="single" w:sz="8" w:space="0" w:color="auto"/>
            </w:tcBorders>
            <w:vAlign w:val="bottom"/>
          </w:tcPr>
          <w:p w:rsidR="00170A6A" w:rsidRPr="00F555D7" w:rsidRDefault="00170A6A">
            <w:pPr>
              <w:jc w:val="right"/>
              <w:rPr>
                <w:rFonts w:ascii="Times New Roman" w:hAnsi="Times New Roman" w:cs="Times New Roman"/>
                <w:color w:val="000000"/>
                <w:sz w:val="24"/>
                <w:szCs w:val="24"/>
              </w:rPr>
            </w:pPr>
            <w:r w:rsidRPr="00F555D7">
              <w:rPr>
                <w:rFonts w:ascii="Times New Roman" w:hAnsi="Times New Roman" w:cs="Times New Roman"/>
                <w:color w:val="000000"/>
                <w:sz w:val="24"/>
                <w:szCs w:val="24"/>
              </w:rPr>
              <w:t>3,5</w:t>
            </w:r>
          </w:p>
        </w:tc>
        <w:tc>
          <w:tcPr>
            <w:tcW w:w="1356" w:type="dxa"/>
            <w:tcBorders>
              <w:top w:val="single" w:sz="4" w:space="0" w:color="auto"/>
              <w:left w:val="nil"/>
              <w:bottom w:val="single" w:sz="4" w:space="0" w:color="auto"/>
              <w:right w:val="single" w:sz="8" w:space="0" w:color="auto"/>
            </w:tcBorders>
            <w:vAlign w:val="bottom"/>
          </w:tcPr>
          <w:p w:rsidR="00170A6A" w:rsidRPr="00F555D7" w:rsidRDefault="00170A6A" w:rsidP="00372953">
            <w:pPr>
              <w:jc w:val="right"/>
              <w:rPr>
                <w:rFonts w:ascii="Times New Roman" w:hAnsi="Times New Roman" w:cs="Times New Roman"/>
                <w:color w:val="000000"/>
                <w:sz w:val="24"/>
                <w:szCs w:val="24"/>
              </w:rPr>
            </w:pPr>
            <w:r w:rsidRPr="00F555D7">
              <w:rPr>
                <w:rFonts w:ascii="Times New Roman" w:hAnsi="Times New Roman" w:cs="Times New Roman"/>
                <w:color w:val="000000"/>
                <w:sz w:val="24"/>
                <w:szCs w:val="24"/>
              </w:rPr>
              <w:t>35.022,1</w:t>
            </w:r>
          </w:p>
        </w:tc>
        <w:tc>
          <w:tcPr>
            <w:tcW w:w="1019" w:type="dxa"/>
            <w:tcBorders>
              <w:top w:val="single" w:sz="4" w:space="0" w:color="auto"/>
              <w:left w:val="nil"/>
              <w:bottom w:val="single" w:sz="4" w:space="0" w:color="auto"/>
              <w:right w:val="single" w:sz="8" w:space="0" w:color="auto"/>
            </w:tcBorders>
            <w:vAlign w:val="bottom"/>
          </w:tcPr>
          <w:p w:rsidR="00170A6A" w:rsidRPr="00F555D7" w:rsidRDefault="00170A6A">
            <w:pPr>
              <w:jc w:val="right"/>
              <w:rPr>
                <w:rFonts w:ascii="Times New Roman" w:hAnsi="Times New Roman" w:cs="Times New Roman"/>
                <w:color w:val="000000"/>
                <w:sz w:val="24"/>
                <w:szCs w:val="24"/>
              </w:rPr>
            </w:pPr>
            <w:r w:rsidRPr="00F555D7">
              <w:rPr>
                <w:rFonts w:ascii="Times New Roman" w:hAnsi="Times New Roman" w:cs="Times New Roman"/>
                <w:color w:val="000000"/>
                <w:sz w:val="24"/>
                <w:szCs w:val="24"/>
              </w:rPr>
              <w:t>3,48</w:t>
            </w:r>
          </w:p>
        </w:tc>
        <w:tc>
          <w:tcPr>
            <w:tcW w:w="1097" w:type="dxa"/>
            <w:tcBorders>
              <w:top w:val="single" w:sz="4" w:space="0" w:color="auto"/>
              <w:left w:val="nil"/>
              <w:bottom w:val="single" w:sz="4" w:space="0" w:color="auto"/>
              <w:right w:val="single" w:sz="8" w:space="0" w:color="auto"/>
            </w:tcBorders>
            <w:vAlign w:val="bottom"/>
          </w:tcPr>
          <w:p w:rsidR="00170A6A" w:rsidRPr="00F555D7" w:rsidRDefault="00170A6A" w:rsidP="00372953">
            <w:pPr>
              <w:jc w:val="right"/>
              <w:rPr>
                <w:rFonts w:ascii="Times New Roman" w:hAnsi="Times New Roman" w:cs="Times New Roman"/>
                <w:color w:val="000000"/>
                <w:sz w:val="24"/>
                <w:szCs w:val="24"/>
              </w:rPr>
            </w:pPr>
            <w:r w:rsidRPr="00F555D7">
              <w:rPr>
                <w:rFonts w:ascii="Times New Roman" w:hAnsi="Times New Roman" w:cs="Times New Roman"/>
                <w:color w:val="000000"/>
                <w:sz w:val="24"/>
                <w:szCs w:val="24"/>
              </w:rPr>
              <w:t>344,3</w:t>
            </w:r>
          </w:p>
        </w:tc>
        <w:tc>
          <w:tcPr>
            <w:tcW w:w="1377" w:type="dxa"/>
            <w:tcBorders>
              <w:top w:val="single" w:sz="4" w:space="0" w:color="auto"/>
              <w:left w:val="nil"/>
              <w:bottom w:val="single" w:sz="4" w:space="0" w:color="auto"/>
              <w:right w:val="single" w:sz="8" w:space="0" w:color="auto"/>
            </w:tcBorders>
            <w:vAlign w:val="bottom"/>
          </w:tcPr>
          <w:p w:rsidR="00170A6A" w:rsidRPr="00F555D7" w:rsidRDefault="00170A6A" w:rsidP="00372953">
            <w:pPr>
              <w:jc w:val="right"/>
              <w:rPr>
                <w:rFonts w:ascii="Times New Roman" w:hAnsi="Times New Roman" w:cs="Times New Roman"/>
                <w:color w:val="000000"/>
                <w:sz w:val="24"/>
                <w:szCs w:val="24"/>
              </w:rPr>
            </w:pPr>
            <w:r w:rsidRPr="00F555D7">
              <w:rPr>
                <w:rFonts w:ascii="Times New Roman" w:hAnsi="Times New Roman" w:cs="Times New Roman"/>
                <w:color w:val="000000"/>
                <w:sz w:val="24"/>
                <w:szCs w:val="24"/>
              </w:rPr>
              <w:t>686,6</w:t>
            </w:r>
          </w:p>
        </w:tc>
        <w:tc>
          <w:tcPr>
            <w:tcW w:w="1236" w:type="dxa"/>
            <w:tcBorders>
              <w:top w:val="single" w:sz="4" w:space="0" w:color="auto"/>
              <w:left w:val="nil"/>
              <w:bottom w:val="single" w:sz="4" w:space="0" w:color="auto"/>
              <w:right w:val="single" w:sz="8" w:space="0" w:color="auto"/>
            </w:tcBorders>
            <w:vAlign w:val="bottom"/>
          </w:tcPr>
          <w:p w:rsidR="00170A6A" w:rsidRPr="00F555D7" w:rsidRDefault="00170A6A">
            <w:pPr>
              <w:jc w:val="right"/>
              <w:rPr>
                <w:rFonts w:ascii="Times New Roman" w:hAnsi="Times New Roman" w:cs="Times New Roman"/>
                <w:color w:val="000000"/>
                <w:sz w:val="24"/>
                <w:szCs w:val="24"/>
              </w:rPr>
            </w:pPr>
            <w:r w:rsidRPr="00F555D7">
              <w:rPr>
                <w:rFonts w:ascii="Times New Roman" w:hAnsi="Times New Roman" w:cs="Times New Roman"/>
                <w:color w:val="000000"/>
                <w:sz w:val="24"/>
                <w:szCs w:val="24"/>
              </w:rPr>
              <w:t>3,21</w:t>
            </w:r>
          </w:p>
        </w:tc>
        <w:tc>
          <w:tcPr>
            <w:tcW w:w="1453" w:type="dxa"/>
            <w:tcBorders>
              <w:top w:val="single" w:sz="4" w:space="0" w:color="auto"/>
              <w:left w:val="nil"/>
              <w:bottom w:val="single" w:sz="4" w:space="0" w:color="auto"/>
              <w:right w:val="double" w:sz="6" w:space="0" w:color="auto"/>
            </w:tcBorders>
            <w:vAlign w:val="bottom"/>
          </w:tcPr>
          <w:p w:rsidR="00170A6A" w:rsidRPr="00F555D7" w:rsidRDefault="00170A6A" w:rsidP="00372953">
            <w:pPr>
              <w:jc w:val="right"/>
              <w:rPr>
                <w:rFonts w:ascii="Times New Roman" w:hAnsi="Times New Roman" w:cs="Times New Roman"/>
                <w:color w:val="000000"/>
                <w:sz w:val="24"/>
                <w:szCs w:val="24"/>
              </w:rPr>
            </w:pPr>
            <w:r w:rsidRPr="00F555D7">
              <w:rPr>
                <w:rFonts w:ascii="Times New Roman" w:hAnsi="Times New Roman" w:cs="Times New Roman"/>
                <w:color w:val="000000"/>
                <w:sz w:val="24"/>
                <w:szCs w:val="24"/>
              </w:rPr>
              <w:t>6,75</w:t>
            </w:r>
          </w:p>
        </w:tc>
      </w:tr>
      <w:tr w:rsidR="00170A6A" w:rsidRPr="00F555D7">
        <w:trPr>
          <w:trHeight w:val="330"/>
        </w:trPr>
        <w:tc>
          <w:tcPr>
            <w:tcW w:w="2247" w:type="dxa"/>
            <w:tcBorders>
              <w:top w:val="single" w:sz="4" w:space="0" w:color="auto"/>
              <w:left w:val="double" w:sz="6" w:space="0" w:color="auto"/>
              <w:bottom w:val="double" w:sz="6" w:space="0" w:color="auto"/>
              <w:right w:val="single" w:sz="8" w:space="0" w:color="auto"/>
            </w:tcBorders>
          </w:tcPr>
          <w:p w:rsidR="00170A6A" w:rsidRPr="00F555D7" w:rsidRDefault="00170A6A" w:rsidP="00F555D7">
            <w:pPr>
              <w:rPr>
                <w:rFonts w:ascii="Times New Roman" w:hAnsi="Times New Roman" w:cs="Times New Roman"/>
                <w:color w:val="000000"/>
                <w:sz w:val="24"/>
                <w:szCs w:val="24"/>
              </w:rPr>
            </w:pPr>
            <w:r w:rsidRPr="00F555D7">
              <w:rPr>
                <w:rFonts w:ascii="Times New Roman" w:hAnsi="Times New Roman" w:cs="Times New Roman"/>
                <w:color w:val="000000"/>
                <w:sz w:val="24"/>
                <w:szCs w:val="24"/>
              </w:rPr>
              <w:t>Намена 57</w:t>
            </w:r>
          </w:p>
        </w:tc>
        <w:tc>
          <w:tcPr>
            <w:tcW w:w="1179" w:type="dxa"/>
            <w:tcBorders>
              <w:top w:val="single" w:sz="4" w:space="0" w:color="auto"/>
              <w:left w:val="nil"/>
              <w:bottom w:val="double" w:sz="6" w:space="0" w:color="auto"/>
              <w:right w:val="single" w:sz="8" w:space="0" w:color="auto"/>
            </w:tcBorders>
            <w:vAlign w:val="bottom"/>
          </w:tcPr>
          <w:p w:rsidR="00170A6A" w:rsidRPr="00F555D7" w:rsidRDefault="00170A6A" w:rsidP="00372953">
            <w:pPr>
              <w:jc w:val="right"/>
              <w:rPr>
                <w:rFonts w:ascii="Times New Roman" w:hAnsi="Times New Roman" w:cs="Times New Roman"/>
                <w:color w:val="000000"/>
                <w:sz w:val="24"/>
                <w:szCs w:val="24"/>
              </w:rPr>
            </w:pPr>
            <w:r w:rsidRPr="00F555D7">
              <w:rPr>
                <w:rFonts w:ascii="Times New Roman" w:hAnsi="Times New Roman" w:cs="Times New Roman"/>
                <w:color w:val="000000"/>
                <w:sz w:val="24"/>
                <w:szCs w:val="24"/>
              </w:rPr>
              <w:t>2.744,85</w:t>
            </w:r>
          </w:p>
        </w:tc>
        <w:tc>
          <w:tcPr>
            <w:tcW w:w="900" w:type="dxa"/>
            <w:tcBorders>
              <w:top w:val="single" w:sz="4" w:space="0" w:color="auto"/>
              <w:left w:val="nil"/>
              <w:bottom w:val="double" w:sz="6" w:space="0" w:color="auto"/>
              <w:right w:val="single" w:sz="8" w:space="0" w:color="auto"/>
            </w:tcBorders>
            <w:vAlign w:val="bottom"/>
          </w:tcPr>
          <w:p w:rsidR="00170A6A" w:rsidRPr="00F555D7" w:rsidRDefault="00170A6A">
            <w:pPr>
              <w:jc w:val="right"/>
              <w:rPr>
                <w:rFonts w:ascii="Times New Roman" w:hAnsi="Times New Roman" w:cs="Times New Roman"/>
                <w:color w:val="000000"/>
                <w:sz w:val="24"/>
                <w:szCs w:val="24"/>
              </w:rPr>
            </w:pPr>
            <w:r w:rsidRPr="00F555D7">
              <w:rPr>
                <w:rFonts w:ascii="Times New Roman" w:hAnsi="Times New Roman" w:cs="Times New Roman"/>
                <w:color w:val="000000"/>
                <w:sz w:val="24"/>
                <w:szCs w:val="24"/>
              </w:rPr>
              <w:t>94,7</w:t>
            </w:r>
          </w:p>
        </w:tc>
        <w:tc>
          <w:tcPr>
            <w:tcW w:w="1356" w:type="dxa"/>
            <w:tcBorders>
              <w:top w:val="single" w:sz="4" w:space="0" w:color="auto"/>
              <w:left w:val="nil"/>
              <w:bottom w:val="double" w:sz="6" w:space="0" w:color="auto"/>
              <w:right w:val="single" w:sz="8" w:space="0" w:color="auto"/>
            </w:tcBorders>
            <w:vAlign w:val="bottom"/>
          </w:tcPr>
          <w:p w:rsidR="00170A6A" w:rsidRPr="00F555D7" w:rsidRDefault="00170A6A" w:rsidP="00372953">
            <w:pPr>
              <w:jc w:val="right"/>
              <w:rPr>
                <w:rFonts w:ascii="Times New Roman" w:hAnsi="Times New Roman" w:cs="Times New Roman"/>
                <w:color w:val="000000"/>
                <w:sz w:val="24"/>
                <w:szCs w:val="24"/>
              </w:rPr>
            </w:pPr>
            <w:r w:rsidRPr="00F555D7">
              <w:rPr>
                <w:rFonts w:ascii="Times New Roman" w:hAnsi="Times New Roman" w:cs="Times New Roman"/>
                <w:color w:val="000000"/>
                <w:sz w:val="24"/>
                <w:szCs w:val="24"/>
              </w:rPr>
              <w:t>958.072,8</w:t>
            </w:r>
          </w:p>
        </w:tc>
        <w:tc>
          <w:tcPr>
            <w:tcW w:w="1019" w:type="dxa"/>
            <w:tcBorders>
              <w:top w:val="single" w:sz="4" w:space="0" w:color="auto"/>
              <w:left w:val="nil"/>
              <w:bottom w:val="double" w:sz="6" w:space="0" w:color="auto"/>
              <w:right w:val="single" w:sz="8" w:space="0" w:color="auto"/>
            </w:tcBorders>
            <w:vAlign w:val="bottom"/>
          </w:tcPr>
          <w:p w:rsidR="00170A6A" w:rsidRPr="00F555D7" w:rsidRDefault="00170A6A">
            <w:pPr>
              <w:jc w:val="right"/>
              <w:rPr>
                <w:rFonts w:ascii="Times New Roman" w:hAnsi="Times New Roman" w:cs="Times New Roman"/>
                <w:color w:val="000000"/>
                <w:sz w:val="24"/>
                <w:szCs w:val="24"/>
              </w:rPr>
            </w:pPr>
            <w:r w:rsidRPr="00F555D7">
              <w:rPr>
                <w:rFonts w:ascii="Times New Roman" w:hAnsi="Times New Roman" w:cs="Times New Roman"/>
                <w:color w:val="000000"/>
                <w:sz w:val="24"/>
                <w:szCs w:val="24"/>
              </w:rPr>
              <w:t>95,24</w:t>
            </w:r>
          </w:p>
        </w:tc>
        <w:tc>
          <w:tcPr>
            <w:tcW w:w="1097" w:type="dxa"/>
            <w:tcBorders>
              <w:top w:val="single" w:sz="4" w:space="0" w:color="auto"/>
              <w:left w:val="nil"/>
              <w:bottom w:val="double" w:sz="6" w:space="0" w:color="auto"/>
              <w:right w:val="single" w:sz="8" w:space="0" w:color="auto"/>
            </w:tcBorders>
            <w:vAlign w:val="bottom"/>
          </w:tcPr>
          <w:p w:rsidR="00170A6A" w:rsidRPr="00F555D7" w:rsidRDefault="00170A6A" w:rsidP="00372953">
            <w:pPr>
              <w:jc w:val="right"/>
              <w:rPr>
                <w:rFonts w:ascii="Times New Roman" w:hAnsi="Times New Roman" w:cs="Times New Roman"/>
                <w:color w:val="000000"/>
                <w:sz w:val="24"/>
                <w:szCs w:val="24"/>
              </w:rPr>
            </w:pPr>
            <w:r w:rsidRPr="00F555D7">
              <w:rPr>
                <w:rFonts w:ascii="Times New Roman" w:hAnsi="Times New Roman" w:cs="Times New Roman"/>
                <w:color w:val="000000"/>
                <w:sz w:val="24"/>
                <w:szCs w:val="24"/>
              </w:rPr>
              <w:t>349,0</w:t>
            </w:r>
          </w:p>
        </w:tc>
        <w:tc>
          <w:tcPr>
            <w:tcW w:w="1377" w:type="dxa"/>
            <w:tcBorders>
              <w:top w:val="single" w:sz="4" w:space="0" w:color="auto"/>
              <w:left w:val="nil"/>
              <w:bottom w:val="double" w:sz="6" w:space="0" w:color="auto"/>
              <w:right w:val="single" w:sz="8" w:space="0" w:color="auto"/>
            </w:tcBorders>
            <w:vAlign w:val="bottom"/>
          </w:tcPr>
          <w:p w:rsidR="00170A6A" w:rsidRPr="00F555D7" w:rsidRDefault="00170A6A" w:rsidP="00372953">
            <w:pPr>
              <w:jc w:val="right"/>
              <w:rPr>
                <w:rFonts w:ascii="Times New Roman" w:hAnsi="Times New Roman" w:cs="Times New Roman"/>
                <w:color w:val="000000"/>
                <w:sz w:val="24"/>
                <w:szCs w:val="24"/>
              </w:rPr>
            </w:pPr>
            <w:r w:rsidRPr="00F555D7">
              <w:rPr>
                <w:rFonts w:ascii="Times New Roman" w:hAnsi="Times New Roman" w:cs="Times New Roman"/>
                <w:color w:val="000000"/>
                <w:sz w:val="24"/>
                <w:szCs w:val="24"/>
              </w:rPr>
              <w:t>20.442,6</w:t>
            </w:r>
          </w:p>
        </w:tc>
        <w:tc>
          <w:tcPr>
            <w:tcW w:w="1236" w:type="dxa"/>
            <w:tcBorders>
              <w:top w:val="single" w:sz="4" w:space="0" w:color="auto"/>
              <w:left w:val="nil"/>
              <w:bottom w:val="double" w:sz="6" w:space="0" w:color="auto"/>
              <w:right w:val="single" w:sz="8" w:space="0" w:color="auto"/>
            </w:tcBorders>
            <w:vAlign w:val="bottom"/>
          </w:tcPr>
          <w:p w:rsidR="00170A6A" w:rsidRPr="00F555D7" w:rsidRDefault="00170A6A">
            <w:pPr>
              <w:jc w:val="right"/>
              <w:rPr>
                <w:rFonts w:ascii="Times New Roman" w:hAnsi="Times New Roman" w:cs="Times New Roman"/>
                <w:color w:val="000000"/>
                <w:sz w:val="24"/>
                <w:szCs w:val="24"/>
              </w:rPr>
            </w:pPr>
            <w:r w:rsidRPr="00F555D7">
              <w:rPr>
                <w:rFonts w:ascii="Times New Roman" w:hAnsi="Times New Roman" w:cs="Times New Roman"/>
                <w:color w:val="000000"/>
                <w:sz w:val="24"/>
                <w:szCs w:val="24"/>
              </w:rPr>
              <w:t>95,54</w:t>
            </w:r>
          </w:p>
        </w:tc>
        <w:tc>
          <w:tcPr>
            <w:tcW w:w="1453" w:type="dxa"/>
            <w:tcBorders>
              <w:top w:val="single" w:sz="4" w:space="0" w:color="auto"/>
              <w:left w:val="nil"/>
              <w:bottom w:val="double" w:sz="6" w:space="0" w:color="auto"/>
              <w:right w:val="double" w:sz="6" w:space="0" w:color="auto"/>
            </w:tcBorders>
            <w:vAlign w:val="bottom"/>
          </w:tcPr>
          <w:p w:rsidR="00170A6A" w:rsidRPr="00F555D7" w:rsidRDefault="00170A6A" w:rsidP="00372953">
            <w:pPr>
              <w:jc w:val="right"/>
              <w:rPr>
                <w:rFonts w:ascii="Times New Roman" w:hAnsi="Times New Roman" w:cs="Times New Roman"/>
                <w:color w:val="000000"/>
                <w:sz w:val="24"/>
                <w:szCs w:val="24"/>
              </w:rPr>
            </w:pPr>
            <w:r w:rsidRPr="00F555D7">
              <w:rPr>
                <w:rFonts w:ascii="Times New Roman" w:hAnsi="Times New Roman" w:cs="Times New Roman"/>
                <w:color w:val="000000"/>
                <w:sz w:val="24"/>
                <w:szCs w:val="24"/>
              </w:rPr>
              <w:t>7,45</w:t>
            </w:r>
          </w:p>
        </w:tc>
      </w:tr>
      <w:tr w:rsidR="00170A6A" w:rsidRPr="00A23184">
        <w:trPr>
          <w:trHeight w:val="330"/>
        </w:trPr>
        <w:tc>
          <w:tcPr>
            <w:tcW w:w="2247" w:type="dxa"/>
            <w:tcBorders>
              <w:top w:val="nil"/>
              <w:left w:val="double" w:sz="6" w:space="0" w:color="auto"/>
              <w:bottom w:val="double" w:sz="6" w:space="0" w:color="auto"/>
              <w:right w:val="single" w:sz="8" w:space="0" w:color="auto"/>
            </w:tcBorders>
            <w:shd w:val="clear" w:color="auto" w:fill="F2F2F2"/>
          </w:tcPr>
          <w:p w:rsidR="00170A6A" w:rsidRPr="00A23184" w:rsidRDefault="00170A6A" w:rsidP="00F555D7">
            <w:pPr>
              <w:rPr>
                <w:rFonts w:ascii="Times New Roman" w:hAnsi="Times New Roman" w:cs="Times New Roman"/>
                <w:b/>
                <w:bCs/>
                <w:color w:val="000000"/>
                <w:sz w:val="24"/>
                <w:szCs w:val="24"/>
              </w:rPr>
            </w:pPr>
            <w:r w:rsidRPr="00A23184">
              <w:rPr>
                <w:rFonts w:ascii="Times New Roman" w:hAnsi="Times New Roman" w:cs="Times New Roman"/>
                <w:b/>
                <w:bCs/>
                <w:color w:val="000000"/>
                <w:sz w:val="24"/>
                <w:szCs w:val="24"/>
              </w:rPr>
              <w:t>Укупно:</w:t>
            </w:r>
          </w:p>
        </w:tc>
        <w:tc>
          <w:tcPr>
            <w:tcW w:w="1179" w:type="dxa"/>
            <w:tcBorders>
              <w:top w:val="nil"/>
              <w:left w:val="nil"/>
              <w:bottom w:val="double" w:sz="6" w:space="0" w:color="auto"/>
              <w:right w:val="single" w:sz="8" w:space="0" w:color="auto"/>
            </w:tcBorders>
            <w:shd w:val="clear" w:color="auto" w:fill="F2F2F2"/>
            <w:vAlign w:val="bottom"/>
          </w:tcPr>
          <w:p w:rsidR="00170A6A" w:rsidRPr="00A23184" w:rsidRDefault="00170A6A" w:rsidP="00F622B7">
            <w:pPr>
              <w:jc w:val="right"/>
              <w:rPr>
                <w:rFonts w:ascii="Times New Roman" w:hAnsi="Times New Roman" w:cs="Times New Roman"/>
                <w:b/>
                <w:bCs/>
                <w:color w:val="000000"/>
                <w:sz w:val="24"/>
                <w:szCs w:val="24"/>
              </w:rPr>
            </w:pPr>
            <w:r w:rsidRPr="00A23184">
              <w:rPr>
                <w:rFonts w:ascii="Times New Roman" w:hAnsi="Times New Roman" w:cs="Times New Roman"/>
                <w:b/>
                <w:bCs/>
                <w:color w:val="000000"/>
                <w:sz w:val="24"/>
                <w:szCs w:val="24"/>
              </w:rPr>
              <w:t>2.899,01</w:t>
            </w:r>
          </w:p>
        </w:tc>
        <w:tc>
          <w:tcPr>
            <w:tcW w:w="900" w:type="dxa"/>
            <w:tcBorders>
              <w:top w:val="nil"/>
              <w:left w:val="nil"/>
              <w:bottom w:val="double" w:sz="6" w:space="0" w:color="auto"/>
              <w:right w:val="single" w:sz="8" w:space="0" w:color="auto"/>
            </w:tcBorders>
            <w:shd w:val="clear" w:color="auto" w:fill="F2F2F2"/>
            <w:vAlign w:val="bottom"/>
          </w:tcPr>
          <w:p w:rsidR="00170A6A" w:rsidRPr="00A23184" w:rsidRDefault="00170A6A">
            <w:pPr>
              <w:jc w:val="right"/>
              <w:rPr>
                <w:rFonts w:ascii="Times New Roman" w:hAnsi="Times New Roman" w:cs="Times New Roman"/>
                <w:b/>
                <w:bCs/>
                <w:color w:val="000000"/>
                <w:sz w:val="24"/>
                <w:szCs w:val="24"/>
              </w:rPr>
            </w:pPr>
            <w:r w:rsidRPr="00A23184">
              <w:rPr>
                <w:rFonts w:ascii="Times New Roman" w:hAnsi="Times New Roman" w:cs="Times New Roman"/>
                <w:b/>
                <w:bCs/>
                <w:color w:val="000000"/>
                <w:sz w:val="24"/>
                <w:szCs w:val="24"/>
              </w:rPr>
              <w:t>100,0</w:t>
            </w:r>
          </w:p>
        </w:tc>
        <w:tc>
          <w:tcPr>
            <w:tcW w:w="1356" w:type="dxa"/>
            <w:tcBorders>
              <w:top w:val="nil"/>
              <w:left w:val="nil"/>
              <w:bottom w:val="double" w:sz="6" w:space="0" w:color="auto"/>
              <w:right w:val="single" w:sz="8" w:space="0" w:color="auto"/>
            </w:tcBorders>
            <w:shd w:val="clear" w:color="auto" w:fill="F2F2F2"/>
            <w:vAlign w:val="bottom"/>
          </w:tcPr>
          <w:p w:rsidR="00170A6A" w:rsidRPr="00A23184" w:rsidRDefault="00170A6A" w:rsidP="00372953">
            <w:pPr>
              <w:jc w:val="right"/>
              <w:rPr>
                <w:rFonts w:ascii="Times New Roman" w:hAnsi="Times New Roman" w:cs="Times New Roman"/>
                <w:b/>
                <w:bCs/>
                <w:color w:val="000000"/>
                <w:sz w:val="24"/>
                <w:szCs w:val="24"/>
              </w:rPr>
            </w:pPr>
            <w:r w:rsidRPr="00A23184">
              <w:rPr>
                <w:rFonts w:ascii="Times New Roman" w:hAnsi="Times New Roman" w:cs="Times New Roman"/>
                <w:b/>
                <w:bCs/>
                <w:color w:val="000000"/>
                <w:sz w:val="24"/>
                <w:szCs w:val="24"/>
              </w:rPr>
              <w:t>1.005.997,8</w:t>
            </w:r>
          </w:p>
        </w:tc>
        <w:tc>
          <w:tcPr>
            <w:tcW w:w="1019" w:type="dxa"/>
            <w:tcBorders>
              <w:top w:val="nil"/>
              <w:left w:val="nil"/>
              <w:bottom w:val="double" w:sz="6" w:space="0" w:color="auto"/>
              <w:right w:val="single" w:sz="8" w:space="0" w:color="auto"/>
            </w:tcBorders>
            <w:shd w:val="clear" w:color="auto" w:fill="F2F2F2"/>
            <w:vAlign w:val="bottom"/>
          </w:tcPr>
          <w:p w:rsidR="00170A6A" w:rsidRPr="00A23184" w:rsidRDefault="00170A6A">
            <w:pPr>
              <w:jc w:val="right"/>
              <w:rPr>
                <w:rFonts w:ascii="Times New Roman" w:hAnsi="Times New Roman" w:cs="Times New Roman"/>
                <w:b/>
                <w:bCs/>
                <w:color w:val="000000"/>
                <w:sz w:val="24"/>
                <w:szCs w:val="24"/>
              </w:rPr>
            </w:pPr>
            <w:r w:rsidRPr="00A23184">
              <w:rPr>
                <w:rFonts w:ascii="Times New Roman" w:hAnsi="Times New Roman" w:cs="Times New Roman"/>
                <w:b/>
                <w:bCs/>
                <w:color w:val="000000"/>
                <w:sz w:val="24"/>
                <w:szCs w:val="24"/>
              </w:rPr>
              <w:t>100,00</w:t>
            </w:r>
          </w:p>
        </w:tc>
        <w:tc>
          <w:tcPr>
            <w:tcW w:w="1097" w:type="dxa"/>
            <w:tcBorders>
              <w:top w:val="nil"/>
              <w:left w:val="nil"/>
              <w:bottom w:val="double" w:sz="6" w:space="0" w:color="auto"/>
              <w:right w:val="single" w:sz="8" w:space="0" w:color="auto"/>
            </w:tcBorders>
            <w:shd w:val="clear" w:color="auto" w:fill="F2F2F2"/>
            <w:vAlign w:val="bottom"/>
          </w:tcPr>
          <w:p w:rsidR="00170A6A" w:rsidRPr="00A23184" w:rsidRDefault="00170A6A" w:rsidP="00F622B7">
            <w:pPr>
              <w:jc w:val="right"/>
              <w:rPr>
                <w:rFonts w:ascii="Times New Roman" w:hAnsi="Times New Roman" w:cs="Times New Roman"/>
                <w:b/>
                <w:bCs/>
                <w:color w:val="000000"/>
                <w:sz w:val="24"/>
                <w:szCs w:val="24"/>
              </w:rPr>
            </w:pPr>
            <w:r w:rsidRPr="00A23184">
              <w:rPr>
                <w:rFonts w:ascii="Times New Roman" w:hAnsi="Times New Roman" w:cs="Times New Roman"/>
                <w:b/>
                <w:bCs/>
                <w:color w:val="000000"/>
                <w:sz w:val="24"/>
                <w:szCs w:val="24"/>
              </w:rPr>
              <w:t>347,0</w:t>
            </w:r>
          </w:p>
        </w:tc>
        <w:tc>
          <w:tcPr>
            <w:tcW w:w="1377" w:type="dxa"/>
            <w:tcBorders>
              <w:top w:val="nil"/>
              <w:left w:val="nil"/>
              <w:bottom w:val="double" w:sz="6" w:space="0" w:color="auto"/>
              <w:right w:val="single" w:sz="8" w:space="0" w:color="auto"/>
            </w:tcBorders>
            <w:shd w:val="clear" w:color="auto" w:fill="F2F2F2"/>
            <w:vAlign w:val="bottom"/>
          </w:tcPr>
          <w:p w:rsidR="00170A6A" w:rsidRPr="00A23184" w:rsidRDefault="00170A6A" w:rsidP="00372953">
            <w:pPr>
              <w:jc w:val="right"/>
              <w:rPr>
                <w:rFonts w:ascii="Times New Roman" w:hAnsi="Times New Roman" w:cs="Times New Roman"/>
                <w:b/>
                <w:bCs/>
                <w:color w:val="000000"/>
                <w:sz w:val="24"/>
                <w:szCs w:val="24"/>
              </w:rPr>
            </w:pPr>
            <w:r w:rsidRPr="00A23184">
              <w:rPr>
                <w:rFonts w:ascii="Times New Roman" w:hAnsi="Times New Roman" w:cs="Times New Roman"/>
                <w:b/>
                <w:bCs/>
                <w:color w:val="000000"/>
                <w:sz w:val="24"/>
                <w:szCs w:val="24"/>
              </w:rPr>
              <w:t>21.398,0</w:t>
            </w:r>
          </w:p>
        </w:tc>
        <w:tc>
          <w:tcPr>
            <w:tcW w:w="1236" w:type="dxa"/>
            <w:tcBorders>
              <w:top w:val="nil"/>
              <w:left w:val="nil"/>
              <w:bottom w:val="double" w:sz="6" w:space="0" w:color="auto"/>
              <w:right w:val="single" w:sz="8" w:space="0" w:color="auto"/>
            </w:tcBorders>
            <w:shd w:val="clear" w:color="auto" w:fill="F2F2F2"/>
            <w:vAlign w:val="bottom"/>
          </w:tcPr>
          <w:p w:rsidR="00170A6A" w:rsidRPr="00A23184" w:rsidRDefault="00170A6A">
            <w:pPr>
              <w:jc w:val="right"/>
              <w:rPr>
                <w:rFonts w:ascii="Times New Roman" w:hAnsi="Times New Roman" w:cs="Times New Roman"/>
                <w:b/>
                <w:bCs/>
                <w:color w:val="000000"/>
                <w:sz w:val="24"/>
                <w:szCs w:val="24"/>
              </w:rPr>
            </w:pPr>
            <w:r w:rsidRPr="00A23184">
              <w:rPr>
                <w:rFonts w:ascii="Times New Roman" w:hAnsi="Times New Roman" w:cs="Times New Roman"/>
                <w:b/>
                <w:bCs/>
                <w:color w:val="000000"/>
                <w:sz w:val="24"/>
                <w:szCs w:val="24"/>
              </w:rPr>
              <w:t>100,00</w:t>
            </w:r>
          </w:p>
        </w:tc>
        <w:tc>
          <w:tcPr>
            <w:tcW w:w="1453" w:type="dxa"/>
            <w:tcBorders>
              <w:top w:val="nil"/>
              <w:left w:val="nil"/>
              <w:bottom w:val="double" w:sz="6" w:space="0" w:color="auto"/>
              <w:right w:val="double" w:sz="6" w:space="0" w:color="auto"/>
            </w:tcBorders>
            <w:shd w:val="clear" w:color="auto" w:fill="F2F2F2"/>
            <w:vAlign w:val="bottom"/>
          </w:tcPr>
          <w:p w:rsidR="00170A6A" w:rsidRPr="00A23184" w:rsidRDefault="00170A6A" w:rsidP="00372953">
            <w:pPr>
              <w:jc w:val="right"/>
              <w:rPr>
                <w:rFonts w:ascii="Times New Roman" w:hAnsi="Times New Roman" w:cs="Times New Roman"/>
                <w:b/>
                <w:bCs/>
                <w:color w:val="000000"/>
                <w:sz w:val="24"/>
                <w:szCs w:val="24"/>
              </w:rPr>
            </w:pPr>
            <w:r w:rsidRPr="00A23184">
              <w:rPr>
                <w:rFonts w:ascii="Times New Roman" w:hAnsi="Times New Roman" w:cs="Times New Roman"/>
                <w:b/>
                <w:bCs/>
                <w:color w:val="000000"/>
                <w:sz w:val="24"/>
                <w:szCs w:val="24"/>
              </w:rPr>
              <w:t>7,38</w:t>
            </w:r>
          </w:p>
        </w:tc>
      </w:tr>
    </w:tbl>
    <w:p w:rsidR="00170A6A" w:rsidRDefault="00170A6A" w:rsidP="000276B0">
      <w:pPr>
        <w:jc w:val="right"/>
        <w:rPr>
          <w:rFonts w:ascii="Times New Roman" w:hAnsi="Times New Roman" w:cs="Times New Roman"/>
          <w:sz w:val="24"/>
          <w:szCs w:val="24"/>
          <w:lang w:val="sr-Cyrl-CS"/>
        </w:rPr>
      </w:pPr>
    </w:p>
    <w:p w:rsidR="00170A6A" w:rsidRDefault="00170A6A" w:rsidP="000276B0">
      <w:pPr>
        <w:jc w:val="right"/>
        <w:rPr>
          <w:rFonts w:ascii="Times New Roman" w:hAnsi="Times New Roman" w:cs="Times New Roman"/>
          <w:sz w:val="24"/>
          <w:szCs w:val="24"/>
          <w:lang w:val="sr-Cyrl-CS"/>
        </w:rPr>
      </w:pPr>
    </w:p>
    <w:p w:rsidR="00170A6A" w:rsidRPr="00585D9B" w:rsidRDefault="00170A6A" w:rsidP="005843D2">
      <w:pPr>
        <w:widowControl w:val="0"/>
        <w:spacing w:after="6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ru-RU"/>
        </w:rPr>
        <w:tab/>
        <w:t xml:space="preserve">Из  претходне  табеле  видимо да у овој газдинској  јединици  по  површини, доминирају  шуме  које припадају </w:t>
      </w:r>
      <w:r w:rsidRPr="00585D9B">
        <w:rPr>
          <w:rFonts w:ascii="Times New Roman" w:hAnsi="Times New Roman" w:cs="Times New Roman"/>
          <w:snapToGrid w:val="0"/>
          <w:sz w:val="24"/>
          <w:szCs w:val="24"/>
        </w:rPr>
        <w:t>III</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i/>
          <w:iCs/>
          <w:snapToGrid w:val="0"/>
          <w:sz w:val="24"/>
          <w:szCs w:val="24"/>
          <w:lang w:val="ru-RU"/>
        </w:rPr>
        <w:t>степену заштите</w:t>
      </w:r>
      <w:r w:rsidRPr="00585D9B">
        <w:rPr>
          <w:rFonts w:ascii="Times New Roman" w:hAnsi="Times New Roman" w:cs="Times New Roman"/>
          <w:snapToGrid w:val="0"/>
          <w:sz w:val="24"/>
          <w:szCs w:val="24"/>
          <w:lang w:val="ru-RU"/>
        </w:rPr>
        <w:t xml:space="preserve"> (9</w:t>
      </w:r>
      <w:r w:rsidRPr="00B23F4C">
        <w:rPr>
          <w:rFonts w:ascii="Times New Roman" w:hAnsi="Times New Roman" w:cs="Times New Roman"/>
          <w:snapToGrid w:val="0"/>
          <w:sz w:val="24"/>
          <w:szCs w:val="24"/>
          <w:lang w:val="ru-RU"/>
        </w:rPr>
        <w:t>4</w:t>
      </w:r>
      <w:r w:rsidRPr="00585D9B">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7</w:t>
      </w:r>
      <w:r w:rsidRPr="00585D9B">
        <w:rPr>
          <w:rFonts w:ascii="Times New Roman" w:hAnsi="Times New Roman" w:cs="Times New Roman"/>
          <w:snapToGrid w:val="0"/>
          <w:sz w:val="24"/>
          <w:szCs w:val="24"/>
          <w:lang w:val="ru-RU"/>
        </w:rPr>
        <w:t>%) док су остале две намене заступљене са 3,</w:t>
      </w:r>
      <w:r w:rsidRPr="00B23F4C">
        <w:rPr>
          <w:rFonts w:ascii="Times New Roman" w:hAnsi="Times New Roman" w:cs="Times New Roman"/>
          <w:snapToGrid w:val="0"/>
          <w:sz w:val="24"/>
          <w:szCs w:val="24"/>
          <w:lang w:val="ru-RU"/>
        </w:rPr>
        <w:t>5</w:t>
      </w:r>
      <w:r w:rsidRPr="00585D9B">
        <w:rPr>
          <w:rFonts w:ascii="Times New Roman" w:hAnsi="Times New Roman" w:cs="Times New Roman"/>
          <w:snapToGrid w:val="0"/>
          <w:sz w:val="24"/>
          <w:szCs w:val="24"/>
          <w:lang w:val="ru-RU"/>
        </w:rPr>
        <w:t xml:space="preserve"> %</w:t>
      </w:r>
      <w:r w:rsidRPr="00B23F4C">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i/>
          <w:iCs/>
          <w:snapToGrid w:val="0"/>
          <w:sz w:val="24"/>
          <w:szCs w:val="24"/>
        </w:rPr>
        <w:t>II</w:t>
      </w:r>
      <w:r w:rsidRPr="00585D9B">
        <w:rPr>
          <w:rFonts w:ascii="Times New Roman" w:hAnsi="Times New Roman" w:cs="Times New Roman"/>
          <w:i/>
          <w:iCs/>
          <w:snapToGrid w:val="0"/>
          <w:sz w:val="24"/>
          <w:szCs w:val="24"/>
          <w:lang w:val="ru-RU"/>
        </w:rPr>
        <w:t xml:space="preserve"> степен заштите</w:t>
      </w:r>
      <w:r w:rsidRPr="00B23F4C">
        <w:rPr>
          <w:rFonts w:ascii="Times New Roman" w:hAnsi="Times New Roman" w:cs="Times New Roman"/>
          <w:i/>
          <w:iCs/>
          <w:snapToGrid w:val="0"/>
          <w:sz w:val="24"/>
          <w:szCs w:val="24"/>
          <w:lang w:val="ru-RU"/>
        </w:rPr>
        <w:t xml:space="preserve"> </w:t>
      </w:r>
      <w:r w:rsidRPr="00585D9B">
        <w:rPr>
          <w:rFonts w:ascii="Times New Roman" w:hAnsi="Times New Roman" w:cs="Times New Roman"/>
          <w:snapToGrid w:val="0"/>
          <w:sz w:val="24"/>
          <w:szCs w:val="24"/>
          <w:lang w:val="ru-RU"/>
        </w:rPr>
        <w:t xml:space="preserve">и  1,8 % </w:t>
      </w:r>
      <w:r w:rsidRPr="00B23F4C">
        <w:rPr>
          <w:rFonts w:ascii="Times New Roman" w:hAnsi="Times New Roman" w:cs="Times New Roman"/>
          <w:snapToGrid w:val="0"/>
          <w:sz w:val="24"/>
          <w:szCs w:val="24"/>
          <w:lang w:val="ru-RU"/>
        </w:rPr>
        <w:t>-</w:t>
      </w:r>
      <w:r w:rsidRPr="00585D9B">
        <w:rPr>
          <w:rFonts w:ascii="Times New Roman" w:hAnsi="Times New Roman" w:cs="Times New Roman"/>
          <w:i/>
          <w:iCs/>
          <w:snapToGrid w:val="0"/>
          <w:sz w:val="24"/>
          <w:szCs w:val="24"/>
        </w:rPr>
        <w:t>I</w:t>
      </w:r>
      <w:r w:rsidRPr="00B23F4C">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lang w:val="ru-RU"/>
        </w:rPr>
        <w:t>степен заштите</w:t>
      </w:r>
      <w:r w:rsidRPr="00585D9B">
        <w:rPr>
          <w:rFonts w:ascii="Times New Roman" w:hAnsi="Times New Roman" w:cs="Times New Roman"/>
          <w:snapToGrid w:val="0"/>
          <w:sz w:val="24"/>
          <w:szCs w:val="24"/>
          <w:lang w:val="ru-RU"/>
        </w:rPr>
        <w:t xml:space="preserve">. </w:t>
      </w:r>
    </w:p>
    <w:p w:rsidR="00170A6A" w:rsidRPr="00585D9B" w:rsidRDefault="00170A6A" w:rsidP="005843D2">
      <w:pPr>
        <w:widowControl w:val="0"/>
        <w:spacing w:after="60"/>
        <w:ind w:firstLine="720"/>
        <w:jc w:val="both"/>
        <w:rPr>
          <w:rFonts w:ascii="Times New Roman" w:hAnsi="Times New Roman" w:cs="Times New Roman"/>
          <w:snapToGrid w:val="0"/>
          <w:sz w:val="24"/>
          <w:szCs w:val="24"/>
          <w:lang w:val="sr-Latn-CS"/>
        </w:rPr>
      </w:pPr>
      <w:r w:rsidRPr="00585D9B">
        <w:rPr>
          <w:rFonts w:ascii="Times New Roman" w:hAnsi="Times New Roman" w:cs="Times New Roman"/>
          <w:snapToGrid w:val="0"/>
          <w:sz w:val="24"/>
          <w:szCs w:val="24"/>
          <w:lang w:val="ru-RU"/>
        </w:rPr>
        <w:t xml:space="preserve">При том,  шуме ове газдинске јединице карактерише знатан тренутни производни ефекат  карактерисан са </w:t>
      </w:r>
      <w:r w:rsidRPr="00585D9B">
        <w:rPr>
          <w:rFonts w:ascii="Times New Roman" w:hAnsi="Times New Roman" w:cs="Times New Roman"/>
          <w:i/>
          <w:iCs/>
          <w:snapToGrid w:val="0"/>
          <w:sz w:val="24"/>
          <w:szCs w:val="24"/>
          <w:lang w:val="sr-Latn-CS"/>
        </w:rPr>
        <w:t>V</w:t>
      </w:r>
      <w:r w:rsidRPr="00585D9B">
        <w:rPr>
          <w:rFonts w:ascii="Times New Roman" w:hAnsi="Times New Roman" w:cs="Times New Roman"/>
          <w:i/>
          <w:iCs/>
          <w:snapToGrid w:val="0"/>
          <w:sz w:val="24"/>
          <w:szCs w:val="24"/>
          <w:lang w:val="sr-Cyrl-CS"/>
        </w:rPr>
        <w:t xml:space="preserve"> </w:t>
      </w:r>
      <w:r w:rsidRPr="00585D9B">
        <w:rPr>
          <w:rFonts w:ascii="Times New Roman" w:hAnsi="Times New Roman" w:cs="Times New Roman"/>
          <w:i/>
          <w:iCs/>
          <w:snapToGrid w:val="0"/>
          <w:sz w:val="24"/>
          <w:szCs w:val="24"/>
          <w:lang w:val="ru-RU"/>
        </w:rPr>
        <w:t xml:space="preserve">од </w:t>
      </w:r>
      <w:r w:rsidRPr="00585D9B">
        <w:rPr>
          <w:rFonts w:ascii="Times New Roman" w:hAnsi="Times New Roman" w:cs="Times New Roman"/>
          <w:i/>
          <w:iCs/>
          <w:snapToGrid w:val="0"/>
          <w:sz w:val="24"/>
          <w:szCs w:val="24"/>
          <w:lang w:val="sr-Latn-CS"/>
        </w:rPr>
        <w:t>3</w:t>
      </w:r>
      <w:r w:rsidRPr="009E171C">
        <w:rPr>
          <w:rFonts w:ascii="Times New Roman" w:hAnsi="Times New Roman" w:cs="Times New Roman"/>
          <w:i/>
          <w:iCs/>
          <w:snapToGrid w:val="0"/>
          <w:sz w:val="24"/>
          <w:szCs w:val="24"/>
          <w:lang w:val="ru-RU"/>
        </w:rPr>
        <w:t>47,0</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rPr>
        <w:t>m</w:t>
      </w:r>
      <w:r w:rsidRPr="00585D9B">
        <w:rPr>
          <w:rFonts w:ascii="Times New Roman" w:hAnsi="Times New Roman" w:cs="Times New Roman"/>
          <w:i/>
          <w:iCs/>
          <w:snapToGrid w:val="0"/>
          <w:sz w:val="24"/>
          <w:szCs w:val="24"/>
          <w:lang w:val="ru-RU"/>
        </w:rPr>
        <w:t>3/</w:t>
      </w:r>
      <w:r w:rsidRPr="00585D9B">
        <w:rPr>
          <w:rFonts w:ascii="Times New Roman" w:hAnsi="Times New Roman" w:cs="Times New Roman"/>
          <w:i/>
          <w:iCs/>
          <w:snapToGrid w:val="0"/>
          <w:sz w:val="24"/>
          <w:szCs w:val="24"/>
        </w:rPr>
        <w:t>ha</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lang w:val="sr-Latn-CS"/>
        </w:rPr>
        <w:t xml:space="preserve">Iv </w:t>
      </w:r>
      <w:r w:rsidRPr="00585D9B">
        <w:rPr>
          <w:rFonts w:ascii="Times New Roman" w:hAnsi="Times New Roman" w:cs="Times New Roman"/>
          <w:i/>
          <w:iCs/>
          <w:snapToGrid w:val="0"/>
          <w:sz w:val="24"/>
          <w:szCs w:val="24"/>
          <w:lang w:val="ru-RU"/>
        </w:rPr>
        <w:t xml:space="preserve"> </w:t>
      </w:r>
      <w:r>
        <w:rPr>
          <w:rFonts w:ascii="Times New Roman" w:hAnsi="Times New Roman" w:cs="Times New Roman"/>
          <w:i/>
          <w:iCs/>
          <w:snapToGrid w:val="0"/>
          <w:sz w:val="24"/>
          <w:szCs w:val="24"/>
          <w:lang w:val="ru-RU"/>
        </w:rPr>
        <w:t>7,38</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rPr>
        <w:t>m</w:t>
      </w:r>
      <w:r w:rsidRPr="00585D9B">
        <w:rPr>
          <w:rFonts w:ascii="Times New Roman" w:hAnsi="Times New Roman" w:cs="Times New Roman"/>
          <w:i/>
          <w:iCs/>
          <w:snapToGrid w:val="0"/>
          <w:sz w:val="24"/>
          <w:szCs w:val="24"/>
          <w:lang w:val="ru-RU"/>
        </w:rPr>
        <w:t>3/</w:t>
      </w:r>
      <w:r w:rsidRPr="00585D9B">
        <w:rPr>
          <w:rFonts w:ascii="Times New Roman" w:hAnsi="Times New Roman" w:cs="Times New Roman"/>
          <w:i/>
          <w:iCs/>
          <w:snapToGrid w:val="0"/>
          <w:sz w:val="24"/>
          <w:szCs w:val="24"/>
        </w:rPr>
        <w:t>ha</w:t>
      </w:r>
      <w:r w:rsidRPr="00585D9B">
        <w:rPr>
          <w:rFonts w:ascii="Times New Roman" w:hAnsi="Times New Roman" w:cs="Times New Roman"/>
          <w:i/>
          <w:iCs/>
          <w:snapToGrid w:val="0"/>
          <w:sz w:val="24"/>
          <w:szCs w:val="24"/>
          <w:lang w:val="ru-RU"/>
        </w:rPr>
        <w:t xml:space="preserve"> и </w:t>
      </w:r>
      <w:r w:rsidRPr="00585D9B">
        <w:rPr>
          <w:rFonts w:ascii="Times New Roman" w:hAnsi="Times New Roman" w:cs="Times New Roman"/>
          <w:i/>
          <w:iCs/>
          <w:snapToGrid w:val="0"/>
          <w:sz w:val="24"/>
          <w:szCs w:val="24"/>
          <w:lang w:val="sr-Latn-CS"/>
        </w:rPr>
        <w:t>pi</w:t>
      </w:r>
      <w:r w:rsidRPr="00585D9B">
        <w:rPr>
          <w:rFonts w:ascii="Times New Roman" w:hAnsi="Times New Roman" w:cs="Times New Roman"/>
          <w:i/>
          <w:iCs/>
          <w:snapToGrid w:val="0"/>
          <w:sz w:val="24"/>
          <w:szCs w:val="24"/>
          <w:lang w:val="ru-RU"/>
        </w:rPr>
        <w:t xml:space="preserve"> од 2</w:t>
      </w:r>
      <w:r>
        <w:rPr>
          <w:rFonts w:ascii="Times New Roman" w:hAnsi="Times New Roman" w:cs="Times New Roman"/>
          <w:i/>
          <w:iCs/>
          <w:snapToGrid w:val="0"/>
          <w:sz w:val="24"/>
          <w:szCs w:val="24"/>
          <w:lang w:val="ru-RU"/>
        </w:rPr>
        <w:t>,13</w:t>
      </w:r>
      <w:r w:rsidRPr="00585D9B">
        <w:rPr>
          <w:rFonts w:ascii="Times New Roman" w:hAnsi="Times New Roman" w:cs="Times New Roman"/>
          <w:i/>
          <w:iCs/>
          <w:snapToGrid w:val="0"/>
          <w:sz w:val="24"/>
          <w:szCs w:val="24"/>
          <w:lang w:val="ru-RU"/>
        </w:rPr>
        <w:t>%</w:t>
      </w:r>
      <w:r w:rsidRPr="00585D9B">
        <w:rPr>
          <w:rFonts w:ascii="Times New Roman" w:hAnsi="Times New Roman" w:cs="Times New Roman"/>
          <w:i/>
          <w:iCs/>
          <w:snapToGrid w:val="0"/>
          <w:sz w:val="24"/>
          <w:szCs w:val="24"/>
          <w:lang w:val="sr-Latn-CS"/>
        </w:rPr>
        <w:t>.</w:t>
      </w:r>
    </w:p>
    <w:p w:rsidR="00170A6A" w:rsidRPr="00585D9B" w:rsidRDefault="00170A6A" w:rsidP="005843D2">
      <w:pPr>
        <w:widowControl w:val="0"/>
        <w:spacing w:after="60"/>
        <w:ind w:firstLine="720"/>
        <w:jc w:val="both"/>
        <w:rPr>
          <w:rFonts w:ascii="Times New Roman" w:hAnsi="Times New Roman" w:cs="Times New Roman"/>
          <w:snapToGrid w:val="0"/>
          <w:sz w:val="24"/>
          <w:szCs w:val="24"/>
          <w:lang w:val="sr-Cyrl-CS"/>
        </w:rPr>
      </w:pPr>
      <w:r w:rsidRPr="00585D9B">
        <w:rPr>
          <w:rFonts w:ascii="Times New Roman" w:hAnsi="Times New Roman" w:cs="Times New Roman"/>
          <w:snapToGrid w:val="0"/>
          <w:sz w:val="24"/>
          <w:szCs w:val="24"/>
          <w:lang w:val="ru-RU"/>
        </w:rPr>
        <w:t>Расположиви   подаци  указују  и  на  вишенаменски  карактер  коришћења  укупних потенцијала  шума  ове  газдинске јединице не занемарујући при том  карактер објекта</w:t>
      </w:r>
      <w:r w:rsidRPr="00585D9B">
        <w:rPr>
          <w:rFonts w:ascii="Times New Roman" w:hAnsi="Times New Roman" w:cs="Times New Roman"/>
          <w:snapToGrid w:val="0"/>
          <w:sz w:val="24"/>
          <w:szCs w:val="24"/>
          <w:lang w:val="sr-Latn-CS"/>
        </w:rPr>
        <w:t xml:space="preserve">, </w:t>
      </w:r>
      <w:r w:rsidRPr="009E171C">
        <w:rPr>
          <w:rFonts w:ascii="Times New Roman" w:hAnsi="Times New Roman" w:cs="Times New Roman"/>
          <w:snapToGrid w:val="0"/>
          <w:sz w:val="24"/>
          <w:szCs w:val="24"/>
          <w:lang w:val="ru-RU"/>
        </w:rPr>
        <w:t>к</w:t>
      </w:r>
      <w:r w:rsidRPr="00585D9B">
        <w:rPr>
          <w:rFonts w:ascii="Times New Roman" w:hAnsi="Times New Roman" w:cs="Times New Roman"/>
          <w:snapToGrid w:val="0"/>
          <w:sz w:val="24"/>
          <w:szCs w:val="24"/>
          <w:lang w:val="sr-Latn-CS"/>
        </w:rPr>
        <w:t>oj</w:t>
      </w:r>
      <w:r w:rsidRPr="00585D9B">
        <w:rPr>
          <w:rFonts w:ascii="Times New Roman" w:hAnsi="Times New Roman" w:cs="Times New Roman"/>
          <w:snapToGrid w:val="0"/>
          <w:sz w:val="24"/>
          <w:szCs w:val="24"/>
          <w:lang w:val="sr-Cyrl-CS"/>
        </w:rPr>
        <w:t>и је установљен</w:t>
      </w:r>
      <w:r w:rsidRPr="00585D9B">
        <w:rPr>
          <w:rFonts w:ascii="Times New Roman" w:hAnsi="Times New Roman" w:cs="Times New Roman"/>
          <w:sz w:val="24"/>
          <w:szCs w:val="24"/>
          <w:lang w:val="ru-RU"/>
        </w:rPr>
        <w:t>-</w:t>
      </w:r>
      <w:r w:rsidRPr="00585D9B">
        <w:rPr>
          <w:rFonts w:ascii="Times New Roman" w:hAnsi="Times New Roman" w:cs="Times New Roman"/>
          <w:i/>
          <w:iCs/>
          <w:sz w:val="24"/>
          <w:szCs w:val="24"/>
          <w:lang w:val="ru-RU"/>
        </w:rPr>
        <w:t>специјални резерват природе</w:t>
      </w:r>
      <w:r w:rsidRPr="00585D9B">
        <w:rPr>
          <w:rFonts w:ascii="Times New Roman" w:hAnsi="Times New Roman" w:cs="Times New Roman"/>
          <w:snapToGrid w:val="0"/>
          <w:sz w:val="24"/>
          <w:szCs w:val="24"/>
          <w:lang w:val="sr-Cyrl-CS"/>
        </w:rPr>
        <w:t xml:space="preserve"> .</w:t>
      </w:r>
    </w:p>
    <w:p w:rsidR="00170A6A" w:rsidRPr="00585D9B" w:rsidRDefault="00170A6A" w:rsidP="005843D2">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sz w:val="24"/>
          <w:szCs w:val="24"/>
          <w:lang w:val="ru-RU"/>
        </w:rPr>
        <w:t>Према  добијеним вредностима производних показатеља,  просечне   запремине  и запреминског прираста, може се констатовати</w:t>
      </w:r>
      <w:r w:rsidRPr="006418B4">
        <w:rPr>
          <w:rFonts w:ascii="Times New Roman" w:hAnsi="Times New Roman" w:cs="Times New Roman"/>
          <w:sz w:val="24"/>
          <w:szCs w:val="24"/>
          <w:lang w:val="sr-Cyrl-CS"/>
        </w:rPr>
        <w:t xml:space="preserve"> да је у наменској целини “</w:t>
      </w:r>
      <w:r w:rsidRPr="00B23F4C">
        <w:rPr>
          <w:rFonts w:ascii="Times New Roman" w:hAnsi="Times New Roman" w:cs="Times New Roman"/>
          <w:sz w:val="24"/>
          <w:szCs w:val="24"/>
          <w:lang w:val="sr-Cyrl-CS"/>
        </w:rPr>
        <w:t>57“</w:t>
      </w:r>
      <w:r w:rsidRPr="00585D9B">
        <w:rPr>
          <w:rFonts w:ascii="Times New Roman" w:hAnsi="Times New Roman" w:cs="Times New Roman"/>
          <w:sz w:val="24"/>
          <w:szCs w:val="24"/>
          <w:lang w:val="ru-RU"/>
        </w:rPr>
        <w:t xml:space="preserve"> и</w:t>
      </w:r>
      <w:r w:rsidRPr="006418B4">
        <w:rPr>
          <w:rFonts w:ascii="Times New Roman" w:hAnsi="Times New Roman" w:cs="Times New Roman"/>
          <w:sz w:val="24"/>
          <w:szCs w:val="24"/>
          <w:lang w:val="sr-Cyrl-CS"/>
        </w:rPr>
        <w:t>“</w:t>
      </w:r>
      <w:r w:rsidRPr="00B23F4C">
        <w:rPr>
          <w:rFonts w:ascii="Times New Roman" w:hAnsi="Times New Roman" w:cs="Times New Roman"/>
          <w:sz w:val="24"/>
          <w:szCs w:val="24"/>
          <w:lang w:val="sr-Cyrl-CS"/>
        </w:rPr>
        <w:t>56“</w:t>
      </w:r>
      <w:r w:rsidRPr="00585D9B">
        <w:rPr>
          <w:rFonts w:ascii="Times New Roman" w:hAnsi="Times New Roman" w:cs="Times New Roman"/>
          <w:sz w:val="24"/>
          <w:szCs w:val="24"/>
          <w:lang w:val="ru-RU"/>
        </w:rPr>
        <w:t xml:space="preserve">  релативно висок и уједначен производни потенцијал (</w:t>
      </w:r>
      <w:r>
        <w:rPr>
          <w:rFonts w:ascii="Times New Roman" w:hAnsi="Times New Roman" w:cs="Times New Roman"/>
          <w:sz w:val="24"/>
          <w:szCs w:val="24"/>
          <w:lang w:val="ru-RU"/>
        </w:rPr>
        <w:t>349,0</w:t>
      </w:r>
      <w:r w:rsidRPr="006418B4">
        <w:rPr>
          <w:rFonts w:ascii="Times New Roman" w:hAnsi="Times New Roman" w:cs="Times New Roman"/>
          <w:snapToGrid w:val="0"/>
          <w:sz w:val="24"/>
          <w:szCs w:val="24"/>
          <w:lang w:val="sr-Cyrl-CS"/>
        </w:rPr>
        <w:t xml:space="preserve"> </w:t>
      </w:r>
      <w:r w:rsidRPr="00585D9B">
        <w:rPr>
          <w:rFonts w:ascii="Times New Roman" w:hAnsi="Times New Roman" w:cs="Times New Roman"/>
          <w:snapToGrid w:val="0"/>
          <w:sz w:val="24"/>
          <w:szCs w:val="24"/>
        </w:rPr>
        <w:t>m</w:t>
      </w:r>
      <w:r w:rsidRPr="00585D9B">
        <w:rPr>
          <w:rFonts w:ascii="Times New Roman" w:hAnsi="Times New Roman" w:cs="Times New Roman"/>
          <w:snapToGrid w:val="0"/>
          <w:sz w:val="24"/>
          <w:szCs w:val="24"/>
          <w:vertAlign w:val="superscript"/>
          <w:lang w:val="ru-RU"/>
        </w:rPr>
        <w:t>3</w:t>
      </w:r>
      <w:r w:rsidRPr="00585D9B">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rPr>
        <w:t>ha</w:t>
      </w:r>
      <w:r w:rsidRPr="009E171C">
        <w:rPr>
          <w:rFonts w:ascii="Times New Roman" w:hAnsi="Times New Roman" w:cs="Times New Roman"/>
          <w:snapToGrid w:val="0"/>
          <w:sz w:val="24"/>
          <w:szCs w:val="24"/>
          <w:lang w:val="ru-RU"/>
        </w:rPr>
        <w:t xml:space="preserve"> </w:t>
      </w:r>
      <w:r w:rsidRPr="00B23F4C">
        <w:rPr>
          <w:rFonts w:ascii="Times New Roman" w:hAnsi="Times New Roman" w:cs="Times New Roman"/>
          <w:snapToGrid w:val="0"/>
          <w:sz w:val="24"/>
          <w:szCs w:val="24"/>
          <w:lang w:val="sr-Cyrl-CS"/>
        </w:rPr>
        <w:t>-</w:t>
      </w:r>
      <w:r>
        <w:rPr>
          <w:rFonts w:ascii="Times New Roman" w:hAnsi="Times New Roman" w:cs="Times New Roman"/>
          <w:snapToGrid w:val="0"/>
          <w:sz w:val="24"/>
          <w:szCs w:val="24"/>
          <w:lang w:val="sr-Cyrl-CS"/>
        </w:rPr>
        <w:t xml:space="preserve"> </w:t>
      </w:r>
      <w:r w:rsidRPr="00B23F4C">
        <w:rPr>
          <w:rFonts w:ascii="Times New Roman" w:hAnsi="Times New Roman" w:cs="Times New Roman"/>
          <w:snapToGrid w:val="0"/>
          <w:sz w:val="24"/>
          <w:szCs w:val="24"/>
          <w:lang w:val="sr-Cyrl-CS"/>
        </w:rPr>
        <w:t>н.ц.</w:t>
      </w:r>
      <w:r w:rsidRPr="006418B4">
        <w:rPr>
          <w:rFonts w:ascii="Times New Roman" w:hAnsi="Times New Roman" w:cs="Times New Roman"/>
          <w:sz w:val="24"/>
          <w:szCs w:val="24"/>
          <w:lang w:val="sr-Cyrl-CS"/>
        </w:rPr>
        <w:t xml:space="preserve"> “</w:t>
      </w:r>
      <w:r w:rsidRPr="00B23F4C">
        <w:rPr>
          <w:rFonts w:ascii="Times New Roman" w:hAnsi="Times New Roman" w:cs="Times New Roman"/>
          <w:sz w:val="24"/>
          <w:szCs w:val="24"/>
          <w:lang w:val="sr-Cyrl-CS"/>
        </w:rPr>
        <w:t>57“</w:t>
      </w:r>
      <w:r w:rsidRPr="00585D9B">
        <w:rPr>
          <w:rFonts w:ascii="Times New Roman" w:hAnsi="Times New Roman" w:cs="Times New Roman"/>
          <w:sz w:val="24"/>
          <w:szCs w:val="24"/>
          <w:lang w:val="ru-RU"/>
        </w:rPr>
        <w:t xml:space="preserve">  и  </w:t>
      </w:r>
      <w:r>
        <w:rPr>
          <w:rFonts w:ascii="Times New Roman" w:hAnsi="Times New Roman" w:cs="Times New Roman"/>
          <w:sz w:val="24"/>
          <w:szCs w:val="24"/>
          <w:lang w:val="ru-RU"/>
        </w:rPr>
        <w:t>344,3</w:t>
      </w:r>
      <w:r w:rsidRPr="00B23F4C">
        <w:rPr>
          <w:rFonts w:ascii="Times New Roman" w:hAnsi="Times New Roman" w:cs="Times New Roman"/>
          <w:snapToGrid w:val="0"/>
          <w:sz w:val="24"/>
          <w:szCs w:val="24"/>
          <w:lang w:val="sr-Cyrl-CS"/>
        </w:rPr>
        <w:t xml:space="preserve"> </w:t>
      </w:r>
      <w:r w:rsidRPr="00585D9B">
        <w:rPr>
          <w:rFonts w:ascii="Times New Roman" w:hAnsi="Times New Roman" w:cs="Times New Roman"/>
          <w:snapToGrid w:val="0"/>
          <w:sz w:val="24"/>
          <w:szCs w:val="24"/>
        </w:rPr>
        <w:t>m</w:t>
      </w:r>
      <w:r w:rsidRPr="00585D9B">
        <w:rPr>
          <w:rFonts w:ascii="Times New Roman" w:hAnsi="Times New Roman" w:cs="Times New Roman"/>
          <w:snapToGrid w:val="0"/>
          <w:sz w:val="24"/>
          <w:szCs w:val="24"/>
          <w:vertAlign w:val="superscript"/>
          <w:lang w:val="ru-RU"/>
        </w:rPr>
        <w:t>3</w:t>
      </w:r>
      <w:r w:rsidRPr="00585D9B">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rPr>
        <w:t>ha</w:t>
      </w:r>
      <w:r w:rsidRPr="009E171C">
        <w:rPr>
          <w:rFonts w:ascii="Times New Roman" w:hAnsi="Times New Roman" w:cs="Times New Roman"/>
          <w:snapToGrid w:val="0"/>
          <w:sz w:val="24"/>
          <w:szCs w:val="24"/>
          <w:lang w:val="ru-RU"/>
        </w:rPr>
        <w:t xml:space="preserve"> </w:t>
      </w:r>
      <w:r w:rsidRPr="00B23F4C">
        <w:rPr>
          <w:rFonts w:ascii="Times New Roman" w:hAnsi="Times New Roman" w:cs="Times New Roman"/>
          <w:snapToGrid w:val="0"/>
          <w:sz w:val="24"/>
          <w:szCs w:val="24"/>
          <w:lang w:val="sr-Cyrl-CS"/>
        </w:rPr>
        <w:t>-</w:t>
      </w:r>
      <w:r>
        <w:rPr>
          <w:rFonts w:ascii="Times New Roman" w:hAnsi="Times New Roman" w:cs="Times New Roman"/>
          <w:snapToGrid w:val="0"/>
          <w:sz w:val="24"/>
          <w:szCs w:val="24"/>
          <w:lang w:val="sr-Cyrl-CS"/>
        </w:rPr>
        <w:t xml:space="preserve"> </w:t>
      </w:r>
      <w:r w:rsidRPr="00B23F4C">
        <w:rPr>
          <w:rFonts w:ascii="Times New Roman" w:hAnsi="Times New Roman" w:cs="Times New Roman"/>
          <w:snapToGrid w:val="0"/>
          <w:sz w:val="24"/>
          <w:szCs w:val="24"/>
          <w:lang w:val="sr-Cyrl-CS"/>
        </w:rPr>
        <w:t>н.ц.</w:t>
      </w:r>
      <w:r w:rsidRPr="006418B4">
        <w:rPr>
          <w:rFonts w:ascii="Times New Roman" w:hAnsi="Times New Roman" w:cs="Times New Roman"/>
          <w:sz w:val="24"/>
          <w:szCs w:val="24"/>
          <w:lang w:val="sr-Cyrl-CS"/>
        </w:rPr>
        <w:t xml:space="preserve"> “</w:t>
      </w:r>
      <w:r w:rsidRPr="00B23F4C">
        <w:rPr>
          <w:rFonts w:ascii="Times New Roman" w:hAnsi="Times New Roman" w:cs="Times New Roman"/>
          <w:sz w:val="24"/>
          <w:szCs w:val="24"/>
          <w:lang w:val="sr-Cyrl-CS"/>
        </w:rPr>
        <w:t>56“</w:t>
      </w:r>
      <w:r w:rsidRPr="00585D9B">
        <w:rPr>
          <w:rFonts w:ascii="Times New Roman" w:hAnsi="Times New Roman" w:cs="Times New Roman"/>
          <w:sz w:val="24"/>
          <w:szCs w:val="24"/>
          <w:lang w:val="ru-RU"/>
        </w:rPr>
        <w:t xml:space="preserve"> ),  док су у просечне вредности, нешто ниже – (24</w:t>
      </w:r>
      <w:r>
        <w:rPr>
          <w:rFonts w:ascii="Times New Roman" w:hAnsi="Times New Roman" w:cs="Times New Roman"/>
          <w:sz w:val="24"/>
          <w:szCs w:val="24"/>
          <w:lang w:val="ru-RU"/>
        </w:rPr>
        <w:t>6</w:t>
      </w:r>
      <w:r w:rsidRPr="00585D9B">
        <w:rPr>
          <w:rFonts w:ascii="Times New Roman" w:hAnsi="Times New Roman" w:cs="Times New Roman"/>
          <w:sz w:val="24"/>
          <w:szCs w:val="24"/>
          <w:lang w:val="ru-RU"/>
        </w:rPr>
        <w:t>,</w:t>
      </w:r>
      <w:r>
        <w:rPr>
          <w:rFonts w:ascii="Times New Roman" w:hAnsi="Times New Roman" w:cs="Times New Roman"/>
          <w:sz w:val="24"/>
          <w:szCs w:val="24"/>
          <w:lang w:val="ru-RU"/>
        </w:rPr>
        <w:t>0</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rPr>
        <w:t>m</w:t>
      </w:r>
      <w:r w:rsidRPr="00585D9B">
        <w:rPr>
          <w:rFonts w:ascii="Times New Roman" w:hAnsi="Times New Roman" w:cs="Times New Roman"/>
          <w:snapToGrid w:val="0"/>
          <w:sz w:val="24"/>
          <w:szCs w:val="24"/>
          <w:vertAlign w:val="superscript"/>
          <w:lang w:val="ru-RU"/>
        </w:rPr>
        <w:t>3</w:t>
      </w:r>
      <w:r w:rsidRPr="00585D9B">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rPr>
        <w:t>ha</w:t>
      </w:r>
      <w:r w:rsidRPr="00B23F4C">
        <w:rPr>
          <w:rFonts w:ascii="Times New Roman" w:hAnsi="Times New Roman" w:cs="Times New Roman"/>
          <w:snapToGrid w:val="0"/>
          <w:sz w:val="24"/>
          <w:szCs w:val="24"/>
          <w:lang w:val="sr-Cyrl-CS"/>
        </w:rPr>
        <w:t xml:space="preserve"> -</w:t>
      </w:r>
      <w:r>
        <w:rPr>
          <w:rFonts w:ascii="Times New Roman" w:hAnsi="Times New Roman" w:cs="Times New Roman"/>
          <w:snapToGrid w:val="0"/>
          <w:sz w:val="24"/>
          <w:szCs w:val="24"/>
          <w:lang w:val="sr-Cyrl-CS"/>
        </w:rPr>
        <w:t xml:space="preserve"> </w:t>
      </w:r>
      <w:r w:rsidRPr="00B23F4C">
        <w:rPr>
          <w:rFonts w:ascii="Times New Roman" w:hAnsi="Times New Roman" w:cs="Times New Roman"/>
          <w:snapToGrid w:val="0"/>
          <w:sz w:val="24"/>
          <w:szCs w:val="24"/>
          <w:lang w:val="sr-Cyrl-CS"/>
        </w:rPr>
        <w:t>н.ц.</w:t>
      </w:r>
      <w:r w:rsidRPr="006418B4">
        <w:rPr>
          <w:rFonts w:ascii="Times New Roman" w:hAnsi="Times New Roman" w:cs="Times New Roman"/>
          <w:sz w:val="24"/>
          <w:szCs w:val="24"/>
          <w:lang w:val="sr-Cyrl-CS"/>
        </w:rPr>
        <w:t xml:space="preserve"> “</w:t>
      </w:r>
      <w:r w:rsidRPr="00B23F4C">
        <w:rPr>
          <w:rFonts w:ascii="Times New Roman" w:hAnsi="Times New Roman" w:cs="Times New Roman"/>
          <w:sz w:val="24"/>
          <w:szCs w:val="24"/>
          <w:lang w:val="sr-Cyrl-CS"/>
        </w:rPr>
        <w:t>55“</w:t>
      </w:r>
      <w:r w:rsidRPr="00B23F4C">
        <w:rPr>
          <w:rFonts w:ascii="Times New Roman" w:hAnsi="Times New Roman" w:cs="Times New Roman"/>
          <w:snapToGrid w:val="0"/>
          <w:sz w:val="24"/>
          <w:szCs w:val="24"/>
          <w:lang w:val="sr-Cyrl-CS"/>
        </w:rPr>
        <w:t xml:space="preserve">) у наменској целини </w:t>
      </w:r>
      <w:r w:rsidRPr="006418B4">
        <w:rPr>
          <w:rFonts w:ascii="Times New Roman" w:hAnsi="Times New Roman" w:cs="Times New Roman"/>
          <w:sz w:val="24"/>
          <w:szCs w:val="24"/>
          <w:lang w:val="sr-Cyrl-CS"/>
        </w:rPr>
        <w:t>“</w:t>
      </w:r>
      <w:r w:rsidRPr="00B23F4C">
        <w:rPr>
          <w:rFonts w:ascii="Times New Roman" w:hAnsi="Times New Roman" w:cs="Times New Roman"/>
          <w:sz w:val="24"/>
          <w:szCs w:val="24"/>
          <w:lang w:val="sr-Cyrl-CS"/>
        </w:rPr>
        <w:t>55“</w:t>
      </w:r>
      <w:r w:rsidRPr="00B23F4C">
        <w:rPr>
          <w:rFonts w:ascii="Times New Roman" w:hAnsi="Times New Roman" w:cs="Times New Roman"/>
          <w:snapToGrid w:val="0"/>
          <w:sz w:val="24"/>
          <w:szCs w:val="24"/>
          <w:lang w:val="sr-Cyrl-CS"/>
        </w:rPr>
        <w:t xml:space="preserve">. </w:t>
      </w:r>
    </w:p>
    <w:p w:rsidR="00170A6A" w:rsidRPr="00585D9B" w:rsidRDefault="00170A6A" w:rsidP="005843D2">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Газдинску јединицу у целини карактеришу релативно високе  вредности основних производних показатеља (3</w:t>
      </w:r>
      <w:r>
        <w:rPr>
          <w:rFonts w:ascii="Times New Roman" w:hAnsi="Times New Roman" w:cs="Times New Roman"/>
          <w:snapToGrid w:val="0"/>
          <w:sz w:val="24"/>
          <w:szCs w:val="24"/>
          <w:lang w:val="ru-RU"/>
        </w:rPr>
        <w:t>4</w:t>
      </w:r>
      <w:r w:rsidRPr="00585D9B">
        <w:rPr>
          <w:rFonts w:ascii="Times New Roman" w:hAnsi="Times New Roman" w:cs="Times New Roman"/>
          <w:snapToGrid w:val="0"/>
          <w:sz w:val="24"/>
          <w:szCs w:val="24"/>
          <w:lang w:val="ru-RU"/>
        </w:rPr>
        <w:t>7,</w:t>
      </w:r>
      <w:r w:rsidRPr="00B23F4C">
        <w:rPr>
          <w:rFonts w:ascii="Times New Roman" w:hAnsi="Times New Roman" w:cs="Times New Roman"/>
          <w:snapToGrid w:val="0"/>
          <w:sz w:val="24"/>
          <w:szCs w:val="24"/>
          <w:lang w:val="ru-RU"/>
        </w:rPr>
        <w:t>0</w:t>
      </w:r>
      <w:r w:rsidRPr="006418B4">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rPr>
        <w:t>m</w:t>
      </w:r>
      <w:r w:rsidRPr="00585D9B">
        <w:rPr>
          <w:rFonts w:ascii="Times New Roman" w:hAnsi="Times New Roman" w:cs="Times New Roman"/>
          <w:snapToGrid w:val="0"/>
          <w:sz w:val="24"/>
          <w:szCs w:val="24"/>
          <w:vertAlign w:val="superscript"/>
          <w:lang w:val="ru-RU"/>
        </w:rPr>
        <w:t>3</w:t>
      </w:r>
      <w:r w:rsidRPr="00585D9B">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rPr>
        <w:t>ha</w:t>
      </w:r>
      <w:r w:rsidRPr="00B23F4C">
        <w:rPr>
          <w:rFonts w:ascii="Times New Roman" w:hAnsi="Times New Roman" w:cs="Times New Roman"/>
          <w:snapToGrid w:val="0"/>
          <w:sz w:val="24"/>
          <w:szCs w:val="24"/>
          <w:lang w:val="ru-RU"/>
        </w:rPr>
        <w:t>) у односу на просек Републике Србије у државним шумамама,  који према Националној инвентури шума (2008) износи 185,4</w:t>
      </w:r>
      <w:r w:rsidRPr="006418B4">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rPr>
        <w:t>m</w:t>
      </w:r>
      <w:r w:rsidRPr="00585D9B">
        <w:rPr>
          <w:rFonts w:ascii="Times New Roman" w:hAnsi="Times New Roman" w:cs="Times New Roman"/>
          <w:snapToGrid w:val="0"/>
          <w:sz w:val="24"/>
          <w:szCs w:val="24"/>
          <w:vertAlign w:val="superscript"/>
          <w:lang w:val="ru-RU"/>
        </w:rPr>
        <w:t>3</w:t>
      </w:r>
      <w:r w:rsidRPr="00585D9B">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rPr>
        <w:t>ha</w:t>
      </w:r>
      <w:r w:rsidRPr="00B23F4C">
        <w:rPr>
          <w:rFonts w:ascii="Times New Roman" w:hAnsi="Times New Roman" w:cs="Times New Roman"/>
          <w:snapToGrid w:val="0"/>
          <w:sz w:val="24"/>
          <w:szCs w:val="24"/>
          <w:lang w:val="ru-RU"/>
        </w:rPr>
        <w:t xml:space="preserve">. </w:t>
      </w:r>
    </w:p>
    <w:p w:rsidR="00170A6A" w:rsidRDefault="00170A6A" w:rsidP="00BB75F4">
      <w:pPr>
        <w:widowControl w:val="0"/>
        <w:ind w:firstLine="720"/>
        <w:jc w:val="both"/>
        <w:rPr>
          <w:rFonts w:ascii="Times New Roman" w:hAnsi="Times New Roman" w:cs="Times New Roman"/>
          <w:b/>
          <w:bCs/>
          <w:snapToGrid w:val="0"/>
          <w:sz w:val="24"/>
          <w:szCs w:val="24"/>
          <w:lang w:val="ru-RU"/>
        </w:rPr>
      </w:pPr>
      <w:r>
        <w:rPr>
          <w:rFonts w:ascii="Times New Roman" w:hAnsi="Times New Roman" w:cs="Times New Roman"/>
          <w:snapToGrid w:val="0"/>
          <w:sz w:val="24"/>
          <w:szCs w:val="24"/>
          <w:lang w:val="sr-Cyrl-CS"/>
        </w:rPr>
        <w:t xml:space="preserve"> </w:t>
      </w:r>
    </w:p>
    <w:p w:rsidR="00170A6A" w:rsidRPr="00B473AE" w:rsidRDefault="00170A6A" w:rsidP="00B473AE">
      <w:pPr>
        <w:widowControl w:val="0"/>
        <w:ind w:firstLine="720"/>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6</w:t>
      </w:r>
      <w:r w:rsidRPr="00715FF3">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2</w:t>
      </w:r>
      <w:r w:rsidRPr="00715FF3">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2</w:t>
      </w:r>
      <w:r w:rsidRPr="00715FF3">
        <w:rPr>
          <w:rFonts w:ascii="Times New Roman" w:hAnsi="Times New Roman" w:cs="Times New Roman"/>
          <w:b/>
          <w:bCs/>
          <w:snapToGrid w:val="0"/>
          <w:sz w:val="24"/>
          <w:szCs w:val="24"/>
          <w:lang w:val="ru-RU"/>
        </w:rPr>
        <w:t>. Стање шума по пореклу и очуваности</w:t>
      </w:r>
      <w:r w:rsidRPr="00802208">
        <w:rPr>
          <w:rFonts w:ascii="Times New Roman" w:hAnsi="Times New Roman" w:cs="Times New Roman"/>
          <w:b/>
          <w:bCs/>
          <w:sz w:val="24"/>
          <w:szCs w:val="24"/>
          <w:lang w:val="sr-Latn-CS" w:eastAsia="sr-Latn-CS"/>
        </w:rPr>
        <w:t xml:space="preserve"> </w:t>
      </w:r>
    </w:p>
    <w:p w:rsidR="00170A6A" w:rsidRPr="00DD4ED5" w:rsidRDefault="00170A6A" w:rsidP="00E80F10">
      <w:pPr>
        <w:widowControl w:val="0"/>
        <w:jc w:val="both"/>
        <w:rPr>
          <w:rFonts w:ascii="Times New Roman" w:hAnsi="Times New Roman" w:cs="Times New Roman"/>
          <w:snapToGrid w:val="0"/>
          <w:sz w:val="24"/>
          <w:szCs w:val="24"/>
          <w:lang w:val="ru-RU"/>
        </w:rPr>
      </w:pPr>
    </w:p>
    <w:p w:rsidR="00170A6A" w:rsidRDefault="00170A6A" w:rsidP="00BB75F4">
      <w:pPr>
        <w:widowControl w:val="0"/>
        <w:spacing w:after="60"/>
        <w:ind w:firstLine="720"/>
        <w:jc w:val="both"/>
        <w:rPr>
          <w:rFonts w:ascii="Times New Roman" w:hAnsi="Times New Roman" w:cs="Times New Roman"/>
          <w:snapToGrid w:val="0"/>
          <w:sz w:val="24"/>
          <w:szCs w:val="24"/>
          <w:lang w:val="ru-RU"/>
        </w:rPr>
      </w:pPr>
      <w:r w:rsidRPr="00FF272E">
        <w:rPr>
          <w:rFonts w:ascii="Times New Roman" w:hAnsi="Times New Roman" w:cs="Times New Roman"/>
          <w:snapToGrid w:val="0"/>
          <w:sz w:val="24"/>
          <w:szCs w:val="24"/>
          <w:lang w:val="ru-RU"/>
        </w:rPr>
        <w:t>У зависности од степена очуваности, све састојине су разврстане на очуване</w:t>
      </w:r>
      <w:r w:rsidRPr="00F37FA1">
        <w:rPr>
          <w:rFonts w:ascii="Times New Roman" w:hAnsi="Times New Roman" w:cs="Times New Roman"/>
          <w:snapToGrid w:val="0"/>
          <w:sz w:val="24"/>
          <w:szCs w:val="24"/>
          <w:lang w:val="ru-RU"/>
        </w:rPr>
        <w:t>,</w:t>
      </w:r>
      <w:r w:rsidRPr="00FF272E">
        <w:rPr>
          <w:rFonts w:ascii="Times New Roman" w:hAnsi="Times New Roman" w:cs="Times New Roman"/>
          <w:snapToGrid w:val="0"/>
          <w:sz w:val="24"/>
          <w:szCs w:val="24"/>
          <w:lang w:val="ru-RU"/>
        </w:rPr>
        <w:t xml:space="preserve"> разређене</w:t>
      </w:r>
      <w:r w:rsidRPr="00F37FA1">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и</w:t>
      </w:r>
      <w:r w:rsidRPr="00F37FA1">
        <w:rPr>
          <w:rFonts w:ascii="Times New Roman" w:hAnsi="Times New Roman" w:cs="Times New Roman"/>
          <w:snapToGrid w:val="0"/>
          <w:sz w:val="24"/>
          <w:szCs w:val="24"/>
          <w:lang w:val="ru-RU"/>
        </w:rPr>
        <w:t xml:space="preserve"> </w:t>
      </w:r>
      <w:r w:rsidRPr="00FF272E">
        <w:rPr>
          <w:rFonts w:ascii="Times New Roman" w:hAnsi="Times New Roman" w:cs="Times New Roman"/>
          <w:snapToGrid w:val="0"/>
          <w:sz w:val="24"/>
          <w:szCs w:val="24"/>
          <w:lang w:val="ru-RU"/>
        </w:rPr>
        <w:t>девастиран</w:t>
      </w:r>
      <w:r>
        <w:rPr>
          <w:rFonts w:ascii="Times New Roman" w:hAnsi="Times New Roman" w:cs="Times New Roman"/>
          <w:snapToGrid w:val="0"/>
          <w:sz w:val="24"/>
          <w:szCs w:val="24"/>
          <w:lang w:val="ru-RU"/>
        </w:rPr>
        <w:t>е</w:t>
      </w:r>
      <w:r w:rsidRPr="00FF272E">
        <w:rPr>
          <w:rFonts w:ascii="Times New Roman" w:hAnsi="Times New Roman" w:cs="Times New Roman"/>
          <w:snapToGrid w:val="0"/>
          <w:sz w:val="24"/>
          <w:szCs w:val="24"/>
          <w:lang w:val="ru-RU"/>
        </w:rPr>
        <w:t>. Стање шума по пореклу и у напред наведеним категоријама,  приказано је</w:t>
      </w:r>
      <w:r>
        <w:rPr>
          <w:rFonts w:ascii="Times New Roman" w:hAnsi="Times New Roman" w:cs="Times New Roman"/>
          <w:snapToGrid w:val="0"/>
          <w:sz w:val="24"/>
          <w:szCs w:val="24"/>
          <w:lang w:val="ru-RU"/>
        </w:rPr>
        <w:t xml:space="preserve"> </w:t>
      </w:r>
      <w:r w:rsidRPr="00FF272E">
        <w:rPr>
          <w:rFonts w:ascii="Times New Roman" w:hAnsi="Times New Roman" w:cs="Times New Roman"/>
          <w:snapToGrid w:val="0"/>
          <w:sz w:val="24"/>
          <w:szCs w:val="24"/>
          <w:lang w:val="ru-RU"/>
        </w:rPr>
        <w:t>по газдинским класама у  следећ</w:t>
      </w:r>
      <w:r>
        <w:rPr>
          <w:rFonts w:ascii="Times New Roman" w:hAnsi="Times New Roman" w:cs="Times New Roman"/>
          <w:snapToGrid w:val="0"/>
          <w:sz w:val="24"/>
          <w:szCs w:val="24"/>
          <w:lang w:val="ru-RU"/>
        </w:rPr>
        <w:t>ем</w:t>
      </w:r>
      <w:r w:rsidRPr="00FF272E">
        <w:rPr>
          <w:rFonts w:ascii="Times New Roman" w:hAnsi="Times New Roman" w:cs="Times New Roman"/>
          <w:snapToGrid w:val="0"/>
          <w:sz w:val="24"/>
          <w:szCs w:val="24"/>
          <w:lang w:val="ru-RU"/>
        </w:rPr>
        <w:t xml:space="preserve"> табеларн</w:t>
      </w:r>
      <w:r>
        <w:rPr>
          <w:rFonts w:ascii="Times New Roman" w:hAnsi="Times New Roman" w:cs="Times New Roman"/>
          <w:snapToGrid w:val="0"/>
          <w:sz w:val="24"/>
          <w:szCs w:val="24"/>
          <w:lang w:val="ru-RU"/>
        </w:rPr>
        <w:t>о</w:t>
      </w:r>
      <w:r w:rsidRPr="00FF272E">
        <w:rPr>
          <w:rFonts w:ascii="Times New Roman" w:hAnsi="Times New Roman" w:cs="Times New Roman"/>
          <w:snapToGrid w:val="0"/>
          <w:sz w:val="24"/>
          <w:szCs w:val="24"/>
          <w:lang w:val="ru-RU"/>
        </w:rPr>
        <w:t>м преглед</w:t>
      </w:r>
      <w:r>
        <w:rPr>
          <w:rFonts w:ascii="Times New Roman" w:hAnsi="Times New Roman" w:cs="Times New Roman"/>
          <w:snapToGrid w:val="0"/>
          <w:sz w:val="24"/>
          <w:szCs w:val="24"/>
          <w:lang w:val="ru-RU"/>
        </w:rPr>
        <w:t>у</w:t>
      </w:r>
      <w:r w:rsidRPr="00FF272E">
        <w:rPr>
          <w:rFonts w:ascii="Times New Roman" w:hAnsi="Times New Roman" w:cs="Times New Roman"/>
          <w:snapToGrid w:val="0"/>
          <w:sz w:val="24"/>
          <w:szCs w:val="24"/>
          <w:lang w:val="ru-RU"/>
        </w:rPr>
        <w:t>:</w:t>
      </w:r>
    </w:p>
    <w:p w:rsidR="00170A6A" w:rsidRPr="009C548A" w:rsidRDefault="00170A6A">
      <w:pPr>
        <w:jc w:val="center"/>
        <w:rPr>
          <w:rFonts w:ascii="Times New Roman" w:hAnsi="Times New Roman" w:cs="Times New Roman"/>
          <w:sz w:val="24"/>
          <w:szCs w:val="24"/>
          <w:lang w:val="ru-RU"/>
        </w:rPr>
      </w:pPr>
    </w:p>
    <w:tbl>
      <w:tblPr>
        <w:tblW w:w="15731" w:type="dxa"/>
        <w:tblInd w:w="-106" w:type="dxa"/>
        <w:tblLook w:val="00A0"/>
      </w:tblPr>
      <w:tblGrid>
        <w:gridCol w:w="7306"/>
        <w:gridCol w:w="967"/>
        <w:gridCol w:w="1057"/>
        <w:gridCol w:w="1225"/>
        <w:gridCol w:w="781"/>
        <w:gridCol w:w="876"/>
        <w:gridCol w:w="889"/>
        <w:gridCol w:w="756"/>
        <w:gridCol w:w="817"/>
        <w:gridCol w:w="1057"/>
      </w:tblGrid>
      <w:tr w:rsidR="00170A6A" w:rsidRPr="009E171C">
        <w:trPr>
          <w:trHeight w:val="329"/>
          <w:tblHeader/>
        </w:trPr>
        <w:tc>
          <w:tcPr>
            <w:tcW w:w="15731" w:type="dxa"/>
            <w:gridSpan w:val="10"/>
            <w:tcBorders>
              <w:top w:val="double" w:sz="6" w:space="0" w:color="auto"/>
              <w:left w:val="double" w:sz="6" w:space="0" w:color="auto"/>
              <w:bottom w:val="single" w:sz="8" w:space="0" w:color="auto"/>
              <w:right w:val="double" w:sz="6" w:space="0" w:color="auto"/>
            </w:tcBorders>
            <w:shd w:val="clear" w:color="auto" w:fill="F2F2F2"/>
            <w:noWrap/>
            <w:vAlign w:val="bottom"/>
          </w:tcPr>
          <w:p w:rsidR="00170A6A" w:rsidRPr="009E171C" w:rsidRDefault="00170A6A" w:rsidP="00372953">
            <w:pPr>
              <w:rPr>
                <w:rFonts w:ascii="Times New Roman" w:hAnsi="Times New Roman" w:cs="Times New Roman"/>
                <w:b/>
                <w:bCs/>
                <w:color w:val="000000"/>
                <w:sz w:val="24"/>
                <w:szCs w:val="24"/>
                <w:lang w:val="ru-RU"/>
              </w:rPr>
            </w:pPr>
            <w:r w:rsidRPr="009E171C">
              <w:rPr>
                <w:rFonts w:ascii="Times New Roman" w:hAnsi="Times New Roman" w:cs="Times New Roman"/>
                <w:b/>
                <w:bCs/>
                <w:color w:val="000000"/>
                <w:sz w:val="24"/>
                <w:szCs w:val="24"/>
                <w:lang w:val="ru-RU"/>
              </w:rPr>
              <w:t xml:space="preserve">ОСНОВНА НАМЕНА 55–  СПЕЦИЈАЛНИ  РЕЗЕРВАТ ПРИРОДЕ – </w:t>
            </w:r>
            <w:r w:rsidRPr="004F1946">
              <w:rPr>
                <w:rFonts w:ascii="Times New Roman" w:hAnsi="Times New Roman" w:cs="Times New Roman"/>
                <w:b/>
                <w:bCs/>
                <w:color w:val="000000"/>
                <w:sz w:val="24"/>
                <w:szCs w:val="24"/>
              </w:rPr>
              <w:t>I</w:t>
            </w:r>
            <w:r w:rsidRPr="009E171C">
              <w:rPr>
                <w:rFonts w:ascii="Times New Roman" w:hAnsi="Times New Roman" w:cs="Times New Roman"/>
                <w:b/>
                <w:bCs/>
                <w:color w:val="000000"/>
                <w:sz w:val="24"/>
                <w:szCs w:val="24"/>
                <w:lang w:val="ru-RU"/>
              </w:rPr>
              <w:t xml:space="preserve"> СТЕПЕНА</w:t>
            </w:r>
          </w:p>
        </w:tc>
      </w:tr>
      <w:tr w:rsidR="00170A6A" w:rsidRPr="004F1946">
        <w:trPr>
          <w:trHeight w:val="314"/>
          <w:tblHeader/>
        </w:trPr>
        <w:tc>
          <w:tcPr>
            <w:tcW w:w="7306" w:type="dxa"/>
            <w:vMerge w:val="restart"/>
            <w:tcBorders>
              <w:top w:val="nil"/>
              <w:left w:val="double" w:sz="6" w:space="0" w:color="auto"/>
              <w:bottom w:val="double" w:sz="6" w:space="0" w:color="000000"/>
              <w:right w:val="single" w:sz="8" w:space="0" w:color="auto"/>
            </w:tcBorders>
            <w:shd w:val="clear" w:color="auto" w:fill="F2F2F2"/>
            <w:noWrap/>
          </w:tcPr>
          <w:p w:rsidR="00170A6A" w:rsidRPr="009E171C" w:rsidRDefault="00170A6A" w:rsidP="00372953">
            <w:pPr>
              <w:rPr>
                <w:rFonts w:ascii="Times New Roman" w:hAnsi="Times New Roman" w:cs="Times New Roman"/>
                <w:b/>
                <w:bCs/>
                <w:color w:val="000000"/>
                <w:sz w:val="24"/>
                <w:szCs w:val="24"/>
                <w:lang w:val="ru-RU"/>
              </w:rPr>
            </w:pPr>
            <w:r w:rsidRPr="009E171C">
              <w:rPr>
                <w:rFonts w:ascii="Times New Roman" w:hAnsi="Times New Roman" w:cs="Times New Roman"/>
                <w:b/>
                <w:bCs/>
                <w:color w:val="000000"/>
                <w:sz w:val="24"/>
                <w:szCs w:val="24"/>
                <w:lang w:val="ru-RU"/>
              </w:rPr>
              <w:t>Врста састојине по пореклу и очуваности</w:t>
            </w:r>
          </w:p>
        </w:tc>
        <w:tc>
          <w:tcPr>
            <w:tcW w:w="2024" w:type="dxa"/>
            <w:gridSpan w:val="2"/>
            <w:tcBorders>
              <w:top w:val="single" w:sz="8" w:space="0" w:color="auto"/>
              <w:left w:val="nil"/>
              <w:bottom w:val="single" w:sz="8" w:space="0" w:color="auto"/>
              <w:right w:val="single" w:sz="8" w:space="0" w:color="000000"/>
            </w:tcBorders>
            <w:shd w:val="clear" w:color="auto" w:fill="F2F2F2"/>
            <w:noWrap/>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Површина</w:t>
            </w:r>
          </w:p>
        </w:tc>
        <w:tc>
          <w:tcPr>
            <w:tcW w:w="2882" w:type="dxa"/>
            <w:gridSpan w:val="3"/>
            <w:tcBorders>
              <w:top w:val="single" w:sz="8" w:space="0" w:color="auto"/>
              <w:left w:val="nil"/>
              <w:bottom w:val="single" w:sz="8" w:space="0" w:color="auto"/>
              <w:right w:val="single" w:sz="8" w:space="0" w:color="000000"/>
            </w:tcBorders>
            <w:shd w:val="clear" w:color="auto" w:fill="F2F2F2"/>
            <w:noWrap/>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Запремина</w:t>
            </w:r>
          </w:p>
        </w:tc>
        <w:tc>
          <w:tcPr>
            <w:tcW w:w="2462" w:type="dxa"/>
            <w:gridSpan w:val="3"/>
            <w:tcBorders>
              <w:top w:val="single" w:sz="8" w:space="0" w:color="auto"/>
              <w:left w:val="nil"/>
              <w:bottom w:val="single" w:sz="8" w:space="0" w:color="auto"/>
              <w:right w:val="single" w:sz="8" w:space="0" w:color="000000"/>
            </w:tcBorders>
            <w:shd w:val="clear" w:color="auto" w:fill="F2F2F2"/>
            <w:noWrap/>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Запремински прираст</w:t>
            </w:r>
          </w:p>
        </w:tc>
        <w:tc>
          <w:tcPr>
            <w:tcW w:w="1057" w:type="dxa"/>
            <w:vMerge w:val="restart"/>
            <w:tcBorders>
              <w:top w:val="nil"/>
              <w:left w:val="single" w:sz="8" w:space="0" w:color="auto"/>
              <w:bottom w:val="double" w:sz="6" w:space="0" w:color="000000"/>
              <w:right w:val="double" w:sz="6"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Piv (%)</w:t>
            </w:r>
          </w:p>
        </w:tc>
      </w:tr>
      <w:tr w:rsidR="00170A6A" w:rsidRPr="004F1946">
        <w:trPr>
          <w:trHeight w:val="344"/>
          <w:tblHeader/>
        </w:trPr>
        <w:tc>
          <w:tcPr>
            <w:tcW w:w="0" w:type="auto"/>
            <w:vMerge/>
            <w:tcBorders>
              <w:top w:val="nil"/>
              <w:left w:val="double" w:sz="6" w:space="0" w:color="auto"/>
              <w:bottom w:val="double" w:sz="6" w:space="0" w:color="000000"/>
              <w:right w:val="single" w:sz="8" w:space="0" w:color="auto"/>
            </w:tcBorders>
            <w:vAlign w:val="center"/>
          </w:tcPr>
          <w:p w:rsidR="00170A6A" w:rsidRPr="004F1946" w:rsidRDefault="00170A6A" w:rsidP="00372953">
            <w:pPr>
              <w:rPr>
                <w:rFonts w:ascii="Times New Roman" w:hAnsi="Times New Roman" w:cs="Times New Roman"/>
                <w:b/>
                <w:bCs/>
                <w:color w:val="000000"/>
                <w:sz w:val="24"/>
                <w:szCs w:val="24"/>
              </w:rPr>
            </w:pPr>
          </w:p>
        </w:tc>
        <w:tc>
          <w:tcPr>
            <w:tcW w:w="967" w:type="dxa"/>
            <w:tcBorders>
              <w:top w:val="nil"/>
              <w:left w:val="nil"/>
              <w:bottom w:val="double" w:sz="6" w:space="0" w:color="auto"/>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      ha</w:t>
            </w:r>
          </w:p>
        </w:tc>
        <w:tc>
          <w:tcPr>
            <w:tcW w:w="1057" w:type="dxa"/>
            <w:tcBorders>
              <w:top w:val="nil"/>
              <w:left w:val="nil"/>
              <w:bottom w:val="double" w:sz="6" w:space="0" w:color="auto"/>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     %</w:t>
            </w:r>
          </w:p>
        </w:tc>
        <w:tc>
          <w:tcPr>
            <w:tcW w:w="1225" w:type="dxa"/>
            <w:tcBorders>
              <w:top w:val="nil"/>
              <w:left w:val="nil"/>
              <w:bottom w:val="double" w:sz="6" w:space="0" w:color="auto"/>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        m</w:t>
            </w:r>
            <w:r w:rsidRPr="004F1946">
              <w:rPr>
                <w:rFonts w:ascii="Times New Roman" w:hAnsi="Times New Roman" w:cs="Times New Roman"/>
                <w:b/>
                <w:bCs/>
                <w:color w:val="000000"/>
                <w:sz w:val="24"/>
                <w:szCs w:val="24"/>
                <w:vertAlign w:val="superscript"/>
              </w:rPr>
              <w:t>3</w:t>
            </w:r>
          </w:p>
        </w:tc>
        <w:tc>
          <w:tcPr>
            <w:tcW w:w="781" w:type="dxa"/>
            <w:tcBorders>
              <w:top w:val="nil"/>
              <w:left w:val="nil"/>
              <w:bottom w:val="double" w:sz="6" w:space="0" w:color="auto"/>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     %</w:t>
            </w:r>
          </w:p>
        </w:tc>
        <w:tc>
          <w:tcPr>
            <w:tcW w:w="876" w:type="dxa"/>
            <w:tcBorders>
              <w:top w:val="nil"/>
              <w:left w:val="nil"/>
              <w:bottom w:val="double" w:sz="6" w:space="0" w:color="auto"/>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m</w:t>
            </w:r>
            <w:r w:rsidRPr="004F1946">
              <w:rPr>
                <w:rFonts w:ascii="Times New Roman" w:hAnsi="Times New Roman" w:cs="Times New Roman"/>
                <w:b/>
                <w:bCs/>
                <w:color w:val="000000"/>
                <w:sz w:val="24"/>
                <w:szCs w:val="24"/>
                <w:vertAlign w:val="superscript"/>
              </w:rPr>
              <w:t>3</w:t>
            </w:r>
            <w:r w:rsidRPr="004F1946">
              <w:rPr>
                <w:rFonts w:ascii="Times New Roman" w:hAnsi="Times New Roman" w:cs="Times New Roman"/>
                <w:b/>
                <w:bCs/>
                <w:color w:val="000000"/>
                <w:sz w:val="24"/>
                <w:szCs w:val="24"/>
              </w:rPr>
              <w:t>/ha</w:t>
            </w:r>
          </w:p>
        </w:tc>
        <w:tc>
          <w:tcPr>
            <w:tcW w:w="889" w:type="dxa"/>
            <w:tcBorders>
              <w:top w:val="nil"/>
              <w:left w:val="nil"/>
              <w:bottom w:val="double" w:sz="6" w:space="0" w:color="auto"/>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      m</w:t>
            </w:r>
            <w:r w:rsidRPr="004F1946">
              <w:rPr>
                <w:rFonts w:ascii="Times New Roman" w:hAnsi="Times New Roman" w:cs="Times New Roman"/>
                <w:b/>
                <w:bCs/>
                <w:color w:val="000000"/>
                <w:sz w:val="24"/>
                <w:szCs w:val="24"/>
                <w:vertAlign w:val="superscript"/>
              </w:rPr>
              <w:t>3</w:t>
            </w:r>
          </w:p>
        </w:tc>
        <w:tc>
          <w:tcPr>
            <w:tcW w:w="756" w:type="dxa"/>
            <w:tcBorders>
              <w:top w:val="nil"/>
              <w:left w:val="nil"/>
              <w:bottom w:val="double" w:sz="6" w:space="0" w:color="auto"/>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  %</w:t>
            </w:r>
          </w:p>
        </w:tc>
        <w:tc>
          <w:tcPr>
            <w:tcW w:w="817" w:type="dxa"/>
            <w:tcBorders>
              <w:top w:val="nil"/>
              <w:left w:val="nil"/>
              <w:bottom w:val="double" w:sz="6" w:space="0" w:color="auto"/>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m</w:t>
            </w:r>
            <w:r w:rsidRPr="004F1946">
              <w:rPr>
                <w:rFonts w:ascii="Times New Roman" w:hAnsi="Times New Roman" w:cs="Times New Roman"/>
                <w:b/>
                <w:bCs/>
                <w:color w:val="000000"/>
                <w:sz w:val="24"/>
                <w:szCs w:val="24"/>
                <w:vertAlign w:val="superscript"/>
              </w:rPr>
              <w:t>3</w:t>
            </w:r>
            <w:r w:rsidRPr="004F1946">
              <w:rPr>
                <w:rFonts w:ascii="Times New Roman" w:hAnsi="Times New Roman" w:cs="Times New Roman"/>
                <w:b/>
                <w:bCs/>
                <w:color w:val="000000"/>
                <w:sz w:val="24"/>
                <w:szCs w:val="24"/>
              </w:rPr>
              <w:t>/ha</w:t>
            </w:r>
          </w:p>
        </w:tc>
        <w:tc>
          <w:tcPr>
            <w:tcW w:w="0" w:type="auto"/>
            <w:vMerge/>
            <w:tcBorders>
              <w:top w:val="nil"/>
              <w:left w:val="single" w:sz="8" w:space="0" w:color="auto"/>
              <w:bottom w:val="double" w:sz="6" w:space="0" w:color="000000"/>
              <w:right w:val="double" w:sz="6" w:space="0" w:color="auto"/>
            </w:tcBorders>
            <w:vAlign w:val="center"/>
          </w:tcPr>
          <w:p w:rsidR="00170A6A" w:rsidRPr="004F1946" w:rsidRDefault="00170A6A" w:rsidP="00372953">
            <w:pPr>
              <w:rPr>
                <w:rFonts w:ascii="Times New Roman" w:hAnsi="Times New Roman" w:cs="Times New Roman"/>
                <w:b/>
                <w:bCs/>
                <w:color w:val="000000"/>
                <w:sz w:val="24"/>
                <w:szCs w:val="24"/>
              </w:rPr>
            </w:pPr>
          </w:p>
        </w:tc>
      </w:tr>
      <w:tr w:rsidR="00170A6A" w:rsidRPr="009E171C">
        <w:trPr>
          <w:trHeight w:val="314"/>
        </w:trPr>
        <w:tc>
          <w:tcPr>
            <w:tcW w:w="7306" w:type="dxa"/>
            <w:tcBorders>
              <w:top w:val="nil"/>
              <w:left w:val="double" w:sz="6" w:space="0" w:color="auto"/>
              <w:bottom w:val="nil"/>
              <w:right w:val="single" w:sz="8" w:space="0" w:color="auto"/>
            </w:tcBorders>
            <w:noWrap/>
            <w:vAlign w:val="bottom"/>
          </w:tcPr>
          <w:p w:rsidR="00170A6A" w:rsidRPr="009E171C" w:rsidRDefault="00170A6A" w:rsidP="00372953">
            <w:pPr>
              <w:rPr>
                <w:rFonts w:ascii="Times New Roman" w:hAnsi="Times New Roman" w:cs="Times New Roman"/>
                <w:b/>
                <w:bCs/>
                <w:color w:val="000000"/>
                <w:sz w:val="24"/>
                <w:szCs w:val="24"/>
                <w:lang w:val="ru-RU"/>
              </w:rPr>
            </w:pPr>
            <w:r w:rsidRPr="009E171C">
              <w:rPr>
                <w:rFonts w:ascii="Times New Roman" w:hAnsi="Times New Roman" w:cs="Times New Roman"/>
                <w:b/>
                <w:bCs/>
                <w:color w:val="000000"/>
                <w:sz w:val="24"/>
                <w:szCs w:val="24"/>
                <w:lang w:val="ru-RU"/>
              </w:rPr>
              <w:t>Високе природне састојине  тврдих лишћара</w:t>
            </w:r>
          </w:p>
        </w:tc>
        <w:tc>
          <w:tcPr>
            <w:tcW w:w="967"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1057"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1225"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781"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876"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889"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817"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1057" w:type="dxa"/>
            <w:tcBorders>
              <w:top w:val="nil"/>
              <w:left w:val="nil"/>
              <w:bottom w:val="nil"/>
              <w:right w:val="double" w:sz="6"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r>
      <w:tr w:rsidR="00170A6A" w:rsidRPr="004F1946">
        <w:trPr>
          <w:trHeight w:val="299"/>
        </w:trPr>
        <w:tc>
          <w:tcPr>
            <w:tcW w:w="7306" w:type="dxa"/>
            <w:tcBorders>
              <w:top w:val="nil"/>
              <w:left w:val="double" w:sz="6" w:space="0" w:color="auto"/>
              <w:bottom w:val="nil"/>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(Газдинска класа)</w:t>
            </w:r>
          </w:p>
        </w:tc>
        <w:tc>
          <w:tcPr>
            <w:tcW w:w="96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05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225"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81"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7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89"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1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057" w:type="dxa"/>
            <w:tcBorders>
              <w:top w:val="nil"/>
              <w:left w:val="nil"/>
              <w:bottom w:val="nil"/>
              <w:right w:val="double" w:sz="6"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r>
      <w:tr w:rsidR="00170A6A" w:rsidRPr="004F1946">
        <w:trPr>
          <w:trHeight w:val="314"/>
        </w:trPr>
        <w:tc>
          <w:tcPr>
            <w:tcW w:w="7306" w:type="dxa"/>
            <w:tcBorders>
              <w:top w:val="single" w:sz="4" w:space="0" w:color="auto"/>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55356685</w:t>
            </w:r>
          </w:p>
        </w:tc>
        <w:tc>
          <w:tcPr>
            <w:tcW w:w="96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17,81</w:t>
            </w:r>
          </w:p>
        </w:tc>
        <w:tc>
          <w:tcPr>
            <w:tcW w:w="105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34,0</w:t>
            </w:r>
          </w:p>
        </w:tc>
        <w:tc>
          <w:tcPr>
            <w:tcW w:w="1225"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4.755,2</w:t>
            </w:r>
          </w:p>
        </w:tc>
        <w:tc>
          <w:tcPr>
            <w:tcW w:w="781"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36,9</w:t>
            </w:r>
          </w:p>
        </w:tc>
        <w:tc>
          <w:tcPr>
            <w:tcW w:w="876"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267,0</w:t>
            </w:r>
          </w:p>
        </w:tc>
        <w:tc>
          <w:tcPr>
            <w:tcW w:w="889"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103,1</w:t>
            </w:r>
          </w:p>
        </w:tc>
        <w:tc>
          <w:tcPr>
            <w:tcW w:w="756"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38,4</w:t>
            </w:r>
          </w:p>
        </w:tc>
        <w:tc>
          <w:tcPr>
            <w:tcW w:w="81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5,8</w:t>
            </w:r>
          </w:p>
        </w:tc>
        <w:tc>
          <w:tcPr>
            <w:tcW w:w="1057"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2,2</w:t>
            </w:r>
          </w:p>
        </w:tc>
      </w:tr>
      <w:tr w:rsidR="00170A6A" w:rsidRPr="004F1946">
        <w:trPr>
          <w:trHeight w:val="314"/>
        </w:trPr>
        <w:tc>
          <w:tcPr>
            <w:tcW w:w="730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а) очуване састојине </w:t>
            </w:r>
          </w:p>
        </w:tc>
        <w:tc>
          <w:tcPr>
            <w:tcW w:w="96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17,81</w:t>
            </w:r>
          </w:p>
        </w:tc>
        <w:tc>
          <w:tcPr>
            <w:tcW w:w="105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34,0</w:t>
            </w:r>
          </w:p>
        </w:tc>
        <w:tc>
          <w:tcPr>
            <w:tcW w:w="1225"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4.755,2</w:t>
            </w:r>
          </w:p>
        </w:tc>
        <w:tc>
          <w:tcPr>
            <w:tcW w:w="781"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36,9</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267,0</w:t>
            </w:r>
          </w:p>
        </w:tc>
        <w:tc>
          <w:tcPr>
            <w:tcW w:w="889"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103,1</w:t>
            </w:r>
          </w:p>
        </w:tc>
        <w:tc>
          <w:tcPr>
            <w:tcW w:w="756"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38,4</w:t>
            </w:r>
          </w:p>
        </w:tc>
        <w:tc>
          <w:tcPr>
            <w:tcW w:w="81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5,8</w:t>
            </w:r>
          </w:p>
        </w:tc>
        <w:tc>
          <w:tcPr>
            <w:tcW w:w="1057"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2,2</w:t>
            </w:r>
          </w:p>
        </w:tc>
      </w:tr>
      <w:tr w:rsidR="00170A6A" w:rsidRPr="004F1946">
        <w:trPr>
          <w:trHeight w:val="314"/>
        </w:trPr>
        <w:tc>
          <w:tcPr>
            <w:tcW w:w="730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55356685</w:t>
            </w:r>
          </w:p>
        </w:tc>
        <w:tc>
          <w:tcPr>
            <w:tcW w:w="96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13,95</w:t>
            </w:r>
          </w:p>
        </w:tc>
        <w:tc>
          <w:tcPr>
            <w:tcW w:w="105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26,6</w:t>
            </w:r>
          </w:p>
        </w:tc>
        <w:tc>
          <w:tcPr>
            <w:tcW w:w="1225"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4.065,2</w:t>
            </w:r>
          </w:p>
        </w:tc>
        <w:tc>
          <w:tcPr>
            <w:tcW w:w="781"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31,5</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291,4</w:t>
            </w:r>
          </w:p>
        </w:tc>
        <w:tc>
          <w:tcPr>
            <w:tcW w:w="889"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67,9</w:t>
            </w:r>
          </w:p>
        </w:tc>
        <w:tc>
          <w:tcPr>
            <w:tcW w:w="756"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25,3</w:t>
            </w:r>
          </w:p>
        </w:tc>
        <w:tc>
          <w:tcPr>
            <w:tcW w:w="81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4,9</w:t>
            </w:r>
          </w:p>
        </w:tc>
        <w:tc>
          <w:tcPr>
            <w:tcW w:w="1057"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1,7</w:t>
            </w:r>
          </w:p>
        </w:tc>
      </w:tr>
      <w:tr w:rsidR="00170A6A" w:rsidRPr="004F1946">
        <w:trPr>
          <w:trHeight w:val="314"/>
        </w:trPr>
        <w:tc>
          <w:tcPr>
            <w:tcW w:w="730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б) разређене састојине</w:t>
            </w:r>
          </w:p>
        </w:tc>
        <w:tc>
          <w:tcPr>
            <w:tcW w:w="96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13,95</w:t>
            </w:r>
          </w:p>
        </w:tc>
        <w:tc>
          <w:tcPr>
            <w:tcW w:w="105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26,6</w:t>
            </w:r>
          </w:p>
        </w:tc>
        <w:tc>
          <w:tcPr>
            <w:tcW w:w="1225"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4.065,2</w:t>
            </w:r>
          </w:p>
        </w:tc>
        <w:tc>
          <w:tcPr>
            <w:tcW w:w="781"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31,5</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291,4</w:t>
            </w:r>
          </w:p>
        </w:tc>
        <w:tc>
          <w:tcPr>
            <w:tcW w:w="889"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67,9</w:t>
            </w:r>
          </w:p>
        </w:tc>
        <w:tc>
          <w:tcPr>
            <w:tcW w:w="756"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25,3</w:t>
            </w:r>
          </w:p>
        </w:tc>
        <w:tc>
          <w:tcPr>
            <w:tcW w:w="81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4,9</w:t>
            </w:r>
          </w:p>
        </w:tc>
        <w:tc>
          <w:tcPr>
            <w:tcW w:w="1057"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1,7</w:t>
            </w:r>
          </w:p>
        </w:tc>
      </w:tr>
      <w:tr w:rsidR="00170A6A" w:rsidRPr="004F1946">
        <w:trPr>
          <w:trHeight w:val="314"/>
        </w:trPr>
        <w:tc>
          <w:tcPr>
            <w:tcW w:w="7306" w:type="dxa"/>
            <w:tcBorders>
              <w:top w:val="nil"/>
              <w:left w:val="double" w:sz="6" w:space="0" w:color="auto"/>
              <w:bottom w:val="single" w:sz="8" w:space="0" w:color="auto"/>
              <w:right w:val="single" w:sz="8" w:space="0" w:color="auto"/>
            </w:tcBorders>
            <w:noWrap/>
            <w:vAlign w:val="bottom"/>
          </w:tcPr>
          <w:p w:rsidR="00170A6A" w:rsidRPr="009E171C" w:rsidRDefault="00170A6A" w:rsidP="00372953">
            <w:pPr>
              <w:rPr>
                <w:rFonts w:ascii="Times New Roman" w:hAnsi="Times New Roman" w:cs="Times New Roman"/>
                <w:b/>
                <w:bCs/>
                <w:color w:val="000000"/>
                <w:sz w:val="24"/>
                <w:szCs w:val="24"/>
                <w:lang w:val="ru-RU"/>
              </w:rPr>
            </w:pPr>
            <w:r w:rsidRPr="009E171C">
              <w:rPr>
                <w:rFonts w:ascii="Times New Roman" w:hAnsi="Times New Roman" w:cs="Times New Roman"/>
                <w:b/>
                <w:bCs/>
                <w:color w:val="000000"/>
                <w:sz w:val="24"/>
                <w:szCs w:val="24"/>
                <w:lang w:val="ru-RU"/>
              </w:rPr>
              <w:t>Укупно високе природне састојине тврдих лишћара</w:t>
            </w:r>
          </w:p>
        </w:tc>
        <w:tc>
          <w:tcPr>
            <w:tcW w:w="96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31,76</w:t>
            </w:r>
          </w:p>
        </w:tc>
        <w:tc>
          <w:tcPr>
            <w:tcW w:w="105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60,6</w:t>
            </w:r>
          </w:p>
        </w:tc>
        <w:tc>
          <w:tcPr>
            <w:tcW w:w="1225"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8.820,4</w:t>
            </w:r>
          </w:p>
        </w:tc>
        <w:tc>
          <w:tcPr>
            <w:tcW w:w="781"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68,4</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277,7</w:t>
            </w:r>
          </w:p>
        </w:tc>
        <w:tc>
          <w:tcPr>
            <w:tcW w:w="889"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171,0</w:t>
            </w:r>
          </w:p>
        </w:tc>
        <w:tc>
          <w:tcPr>
            <w:tcW w:w="756"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63,6</w:t>
            </w:r>
          </w:p>
        </w:tc>
        <w:tc>
          <w:tcPr>
            <w:tcW w:w="81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5,4</w:t>
            </w:r>
          </w:p>
        </w:tc>
        <w:tc>
          <w:tcPr>
            <w:tcW w:w="1057"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1,9</w:t>
            </w:r>
          </w:p>
        </w:tc>
      </w:tr>
      <w:tr w:rsidR="00170A6A" w:rsidRPr="004F1946">
        <w:trPr>
          <w:trHeight w:val="314"/>
        </w:trPr>
        <w:tc>
          <w:tcPr>
            <w:tcW w:w="730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425" w:type="dxa"/>
            <w:gridSpan w:val="9"/>
            <w:tcBorders>
              <w:top w:val="nil"/>
              <w:left w:val="nil"/>
              <w:bottom w:val="single" w:sz="8" w:space="0" w:color="auto"/>
              <w:right w:val="double" w:sz="6" w:space="0" w:color="auto"/>
            </w:tcBorders>
            <w:noWrap/>
            <w:vAlign w:val="bottom"/>
          </w:tcPr>
          <w:p w:rsidR="00170A6A" w:rsidRPr="004F1946" w:rsidRDefault="00170A6A" w:rsidP="00372953">
            <w:pPr>
              <w:rPr>
                <w:rFonts w:ascii="Times New Roman" w:hAnsi="Times New Roman" w:cs="Times New Roman"/>
                <w:sz w:val="24"/>
                <w:szCs w:val="24"/>
              </w:rPr>
            </w:pPr>
          </w:p>
        </w:tc>
      </w:tr>
      <w:tr w:rsidR="00170A6A" w:rsidRPr="009E171C">
        <w:trPr>
          <w:trHeight w:val="299"/>
        </w:trPr>
        <w:tc>
          <w:tcPr>
            <w:tcW w:w="7306" w:type="dxa"/>
            <w:tcBorders>
              <w:top w:val="nil"/>
              <w:left w:val="double" w:sz="6" w:space="0" w:color="auto"/>
              <w:bottom w:val="nil"/>
              <w:right w:val="single" w:sz="8" w:space="0" w:color="auto"/>
            </w:tcBorders>
            <w:noWrap/>
            <w:vAlign w:val="bottom"/>
          </w:tcPr>
          <w:p w:rsidR="00170A6A" w:rsidRPr="009E171C" w:rsidRDefault="00170A6A" w:rsidP="00372953">
            <w:pPr>
              <w:rPr>
                <w:rFonts w:ascii="Times New Roman" w:hAnsi="Times New Roman" w:cs="Times New Roman"/>
                <w:b/>
                <w:bCs/>
                <w:color w:val="000000"/>
                <w:sz w:val="24"/>
                <w:szCs w:val="24"/>
                <w:lang w:val="ru-RU"/>
              </w:rPr>
            </w:pPr>
            <w:r w:rsidRPr="009E171C">
              <w:rPr>
                <w:rFonts w:ascii="Times New Roman" w:hAnsi="Times New Roman" w:cs="Times New Roman"/>
                <w:b/>
                <w:bCs/>
                <w:color w:val="000000"/>
                <w:sz w:val="24"/>
                <w:szCs w:val="24"/>
                <w:lang w:val="ru-RU"/>
              </w:rPr>
              <w:t>Високе природне састојине  четинара и лишћара</w:t>
            </w:r>
          </w:p>
        </w:tc>
        <w:tc>
          <w:tcPr>
            <w:tcW w:w="967"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1057"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1225"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781"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876"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889"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817"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1057" w:type="dxa"/>
            <w:tcBorders>
              <w:top w:val="nil"/>
              <w:left w:val="nil"/>
              <w:bottom w:val="nil"/>
              <w:right w:val="double" w:sz="6"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r>
      <w:tr w:rsidR="00170A6A" w:rsidRPr="004F1946">
        <w:trPr>
          <w:trHeight w:val="314"/>
        </w:trPr>
        <w:tc>
          <w:tcPr>
            <w:tcW w:w="730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(Газдинска класа)</w:t>
            </w:r>
          </w:p>
        </w:tc>
        <w:tc>
          <w:tcPr>
            <w:tcW w:w="96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05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225"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81"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7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89"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1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057" w:type="dxa"/>
            <w:tcBorders>
              <w:top w:val="nil"/>
              <w:left w:val="nil"/>
              <w:bottom w:val="single" w:sz="8" w:space="0" w:color="auto"/>
              <w:right w:val="double" w:sz="6"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r>
      <w:tr w:rsidR="00170A6A" w:rsidRPr="004F1946">
        <w:trPr>
          <w:trHeight w:val="314"/>
        </w:trPr>
        <w:tc>
          <w:tcPr>
            <w:tcW w:w="7306" w:type="dxa"/>
            <w:tcBorders>
              <w:top w:val="nil"/>
              <w:left w:val="double" w:sz="6" w:space="0" w:color="auto"/>
              <w:bottom w:val="single" w:sz="8" w:space="0" w:color="auto"/>
              <w:right w:val="single" w:sz="8" w:space="0" w:color="auto"/>
            </w:tcBorders>
            <w:noWrap/>
            <w:vAlign w:val="bottom"/>
          </w:tcPr>
          <w:p w:rsidR="00170A6A" w:rsidRPr="004F1946" w:rsidRDefault="00170A6A" w:rsidP="00F555D7">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55382490</w:t>
            </w:r>
          </w:p>
        </w:tc>
        <w:tc>
          <w:tcPr>
            <w:tcW w:w="96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4,88</w:t>
            </w:r>
          </w:p>
        </w:tc>
        <w:tc>
          <w:tcPr>
            <w:tcW w:w="105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9,3</w:t>
            </w:r>
          </w:p>
        </w:tc>
        <w:tc>
          <w:tcPr>
            <w:tcW w:w="1225"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1.058,6</w:t>
            </w:r>
          </w:p>
        </w:tc>
        <w:tc>
          <w:tcPr>
            <w:tcW w:w="781"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8,2</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216,9</w:t>
            </w:r>
          </w:p>
        </w:tc>
        <w:tc>
          <w:tcPr>
            <w:tcW w:w="889"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32,1</w:t>
            </w:r>
          </w:p>
        </w:tc>
        <w:tc>
          <w:tcPr>
            <w:tcW w:w="756"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11,9</w:t>
            </w:r>
          </w:p>
        </w:tc>
        <w:tc>
          <w:tcPr>
            <w:tcW w:w="81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6,6</w:t>
            </w:r>
          </w:p>
        </w:tc>
        <w:tc>
          <w:tcPr>
            <w:tcW w:w="1057"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3,0</w:t>
            </w:r>
          </w:p>
        </w:tc>
      </w:tr>
      <w:tr w:rsidR="00170A6A" w:rsidRPr="004F1946">
        <w:trPr>
          <w:trHeight w:val="314"/>
        </w:trPr>
        <w:tc>
          <w:tcPr>
            <w:tcW w:w="7306" w:type="dxa"/>
            <w:tcBorders>
              <w:top w:val="nil"/>
              <w:left w:val="double" w:sz="6" w:space="0" w:color="auto"/>
              <w:bottom w:val="single" w:sz="8" w:space="0" w:color="auto"/>
              <w:right w:val="single" w:sz="8" w:space="0" w:color="auto"/>
            </w:tcBorders>
            <w:noWrap/>
            <w:vAlign w:val="bottom"/>
          </w:tcPr>
          <w:p w:rsidR="00170A6A" w:rsidRPr="004F1946" w:rsidRDefault="00170A6A" w:rsidP="0061217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55391490</w:t>
            </w:r>
          </w:p>
        </w:tc>
        <w:tc>
          <w:tcPr>
            <w:tcW w:w="96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2,31</w:t>
            </w:r>
          </w:p>
        </w:tc>
        <w:tc>
          <w:tcPr>
            <w:tcW w:w="105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4,4</w:t>
            </w:r>
          </w:p>
        </w:tc>
        <w:tc>
          <w:tcPr>
            <w:tcW w:w="1225"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742,2</w:t>
            </w:r>
          </w:p>
        </w:tc>
        <w:tc>
          <w:tcPr>
            <w:tcW w:w="781"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5,8</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321,3</w:t>
            </w:r>
          </w:p>
        </w:tc>
        <w:tc>
          <w:tcPr>
            <w:tcW w:w="889"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17,8</w:t>
            </w:r>
          </w:p>
        </w:tc>
        <w:tc>
          <w:tcPr>
            <w:tcW w:w="756"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6,6</w:t>
            </w:r>
          </w:p>
        </w:tc>
        <w:tc>
          <w:tcPr>
            <w:tcW w:w="81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7,7</w:t>
            </w:r>
          </w:p>
        </w:tc>
        <w:tc>
          <w:tcPr>
            <w:tcW w:w="1057"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2,4</w:t>
            </w:r>
          </w:p>
        </w:tc>
      </w:tr>
      <w:tr w:rsidR="00170A6A" w:rsidRPr="004F1946">
        <w:trPr>
          <w:trHeight w:val="314"/>
        </w:trPr>
        <w:tc>
          <w:tcPr>
            <w:tcW w:w="7306" w:type="dxa"/>
            <w:tcBorders>
              <w:top w:val="nil"/>
              <w:left w:val="double" w:sz="6" w:space="0" w:color="auto"/>
              <w:bottom w:val="single" w:sz="8" w:space="0" w:color="auto"/>
              <w:right w:val="single" w:sz="8" w:space="0" w:color="auto"/>
            </w:tcBorders>
            <w:noWrap/>
            <w:vAlign w:val="bottom"/>
          </w:tcPr>
          <w:p w:rsidR="00170A6A" w:rsidRPr="004F1946" w:rsidRDefault="00170A6A" w:rsidP="0061217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55394702</w:t>
            </w:r>
          </w:p>
        </w:tc>
        <w:tc>
          <w:tcPr>
            <w:tcW w:w="96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7,0</w:t>
            </w:r>
          </w:p>
        </w:tc>
        <w:tc>
          <w:tcPr>
            <w:tcW w:w="105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13,3</w:t>
            </w:r>
          </w:p>
        </w:tc>
        <w:tc>
          <w:tcPr>
            <w:tcW w:w="1225"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2.168,1</w:t>
            </w:r>
          </w:p>
        </w:tc>
        <w:tc>
          <w:tcPr>
            <w:tcW w:w="781"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16,8</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309,7</w:t>
            </w:r>
          </w:p>
        </w:tc>
        <w:tc>
          <w:tcPr>
            <w:tcW w:w="889"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44,6</w:t>
            </w:r>
          </w:p>
        </w:tc>
        <w:tc>
          <w:tcPr>
            <w:tcW w:w="756"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16,6</w:t>
            </w:r>
          </w:p>
        </w:tc>
        <w:tc>
          <w:tcPr>
            <w:tcW w:w="81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6,4</w:t>
            </w:r>
          </w:p>
        </w:tc>
        <w:tc>
          <w:tcPr>
            <w:tcW w:w="1057"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2,1</w:t>
            </w:r>
          </w:p>
        </w:tc>
      </w:tr>
      <w:tr w:rsidR="00170A6A" w:rsidRPr="004F1946">
        <w:trPr>
          <w:trHeight w:val="314"/>
        </w:trPr>
        <w:tc>
          <w:tcPr>
            <w:tcW w:w="730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а) очуване састојине </w:t>
            </w:r>
          </w:p>
        </w:tc>
        <w:tc>
          <w:tcPr>
            <w:tcW w:w="96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14,19</w:t>
            </w:r>
          </w:p>
        </w:tc>
        <w:tc>
          <w:tcPr>
            <w:tcW w:w="105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27,1</w:t>
            </w:r>
          </w:p>
        </w:tc>
        <w:tc>
          <w:tcPr>
            <w:tcW w:w="1225"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3.968,8</w:t>
            </w:r>
          </w:p>
        </w:tc>
        <w:tc>
          <w:tcPr>
            <w:tcW w:w="781"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30,8</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279,7</w:t>
            </w:r>
          </w:p>
        </w:tc>
        <w:tc>
          <w:tcPr>
            <w:tcW w:w="889"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94,5</w:t>
            </w:r>
          </w:p>
        </w:tc>
        <w:tc>
          <w:tcPr>
            <w:tcW w:w="756"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35,2</w:t>
            </w:r>
          </w:p>
        </w:tc>
        <w:tc>
          <w:tcPr>
            <w:tcW w:w="81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6,7</w:t>
            </w:r>
          </w:p>
        </w:tc>
        <w:tc>
          <w:tcPr>
            <w:tcW w:w="1057"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2,4</w:t>
            </w:r>
          </w:p>
        </w:tc>
      </w:tr>
      <w:tr w:rsidR="00170A6A" w:rsidRPr="004F1946">
        <w:trPr>
          <w:trHeight w:val="314"/>
        </w:trPr>
        <w:tc>
          <w:tcPr>
            <w:tcW w:w="7306" w:type="dxa"/>
            <w:tcBorders>
              <w:top w:val="nil"/>
              <w:left w:val="double" w:sz="6" w:space="0" w:color="auto"/>
              <w:bottom w:val="single" w:sz="8" w:space="0" w:color="auto"/>
              <w:right w:val="single" w:sz="8" w:space="0" w:color="auto"/>
            </w:tcBorders>
            <w:noWrap/>
            <w:vAlign w:val="bottom"/>
          </w:tcPr>
          <w:p w:rsidR="00170A6A" w:rsidRPr="009E171C" w:rsidRDefault="00170A6A" w:rsidP="00372953">
            <w:pPr>
              <w:rPr>
                <w:rFonts w:ascii="Times New Roman" w:hAnsi="Times New Roman" w:cs="Times New Roman"/>
                <w:b/>
                <w:bCs/>
                <w:color w:val="000000"/>
                <w:sz w:val="24"/>
                <w:szCs w:val="24"/>
                <w:lang w:val="ru-RU"/>
              </w:rPr>
            </w:pPr>
            <w:r w:rsidRPr="009E171C">
              <w:rPr>
                <w:rFonts w:ascii="Times New Roman" w:hAnsi="Times New Roman" w:cs="Times New Roman"/>
                <w:b/>
                <w:bCs/>
                <w:color w:val="000000"/>
                <w:sz w:val="24"/>
                <w:szCs w:val="24"/>
                <w:lang w:val="ru-RU"/>
              </w:rPr>
              <w:lastRenderedPageBreak/>
              <w:t>Укупно високе природне састојине четинара и лишћара</w:t>
            </w:r>
          </w:p>
        </w:tc>
        <w:tc>
          <w:tcPr>
            <w:tcW w:w="96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14,19</w:t>
            </w:r>
          </w:p>
        </w:tc>
        <w:tc>
          <w:tcPr>
            <w:tcW w:w="105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27,1</w:t>
            </w:r>
          </w:p>
        </w:tc>
        <w:tc>
          <w:tcPr>
            <w:tcW w:w="1225"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3.968,8</w:t>
            </w:r>
          </w:p>
        </w:tc>
        <w:tc>
          <w:tcPr>
            <w:tcW w:w="781"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30,8</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279,7</w:t>
            </w:r>
          </w:p>
        </w:tc>
        <w:tc>
          <w:tcPr>
            <w:tcW w:w="889"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94,5</w:t>
            </w:r>
          </w:p>
        </w:tc>
        <w:tc>
          <w:tcPr>
            <w:tcW w:w="756"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35,2</w:t>
            </w:r>
          </w:p>
        </w:tc>
        <w:tc>
          <w:tcPr>
            <w:tcW w:w="81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6,7</w:t>
            </w:r>
          </w:p>
        </w:tc>
        <w:tc>
          <w:tcPr>
            <w:tcW w:w="1057"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2,4</w:t>
            </w:r>
          </w:p>
        </w:tc>
      </w:tr>
      <w:tr w:rsidR="00170A6A" w:rsidRPr="004F1946">
        <w:trPr>
          <w:trHeight w:val="314"/>
        </w:trPr>
        <w:tc>
          <w:tcPr>
            <w:tcW w:w="730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w:t>
            </w:r>
          </w:p>
        </w:tc>
        <w:tc>
          <w:tcPr>
            <w:tcW w:w="8425" w:type="dxa"/>
            <w:gridSpan w:val="9"/>
            <w:tcBorders>
              <w:top w:val="nil"/>
              <w:left w:val="nil"/>
              <w:bottom w:val="single" w:sz="8" w:space="0" w:color="auto"/>
              <w:right w:val="double" w:sz="6"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r>
      <w:tr w:rsidR="00170A6A" w:rsidRPr="004F1946">
        <w:trPr>
          <w:trHeight w:val="299"/>
        </w:trPr>
        <w:tc>
          <w:tcPr>
            <w:tcW w:w="7306" w:type="dxa"/>
            <w:tcBorders>
              <w:top w:val="nil"/>
              <w:left w:val="double" w:sz="6" w:space="0" w:color="auto"/>
              <w:bottom w:val="nil"/>
              <w:right w:val="single" w:sz="8" w:space="0" w:color="auto"/>
            </w:tcBorders>
            <w:noWrap/>
            <w:vAlign w:val="bottom"/>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Вештачки подигнуте састојине четинара</w:t>
            </w:r>
          </w:p>
        </w:tc>
        <w:tc>
          <w:tcPr>
            <w:tcW w:w="96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05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225"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81"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7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89"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1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057" w:type="dxa"/>
            <w:tcBorders>
              <w:top w:val="nil"/>
              <w:left w:val="nil"/>
              <w:bottom w:val="nil"/>
              <w:right w:val="double" w:sz="6"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r>
      <w:tr w:rsidR="00170A6A" w:rsidRPr="004F1946">
        <w:trPr>
          <w:trHeight w:val="314"/>
        </w:trPr>
        <w:tc>
          <w:tcPr>
            <w:tcW w:w="730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(Газдинска класа)</w:t>
            </w:r>
          </w:p>
        </w:tc>
        <w:tc>
          <w:tcPr>
            <w:tcW w:w="96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05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225"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81"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7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89"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1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057" w:type="dxa"/>
            <w:tcBorders>
              <w:top w:val="nil"/>
              <w:left w:val="nil"/>
              <w:bottom w:val="single" w:sz="8" w:space="0" w:color="auto"/>
              <w:right w:val="double" w:sz="6"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r>
      <w:tr w:rsidR="00170A6A" w:rsidRPr="004F1946">
        <w:trPr>
          <w:trHeight w:val="314"/>
        </w:trPr>
        <w:tc>
          <w:tcPr>
            <w:tcW w:w="730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55470685</w:t>
            </w:r>
          </w:p>
        </w:tc>
        <w:tc>
          <w:tcPr>
            <w:tcW w:w="96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0,14</w:t>
            </w:r>
          </w:p>
        </w:tc>
        <w:tc>
          <w:tcPr>
            <w:tcW w:w="105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0,3</w:t>
            </w:r>
          </w:p>
        </w:tc>
        <w:tc>
          <w:tcPr>
            <w:tcW w:w="1225"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45,1</w:t>
            </w:r>
          </w:p>
        </w:tc>
        <w:tc>
          <w:tcPr>
            <w:tcW w:w="781"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0,3</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322,1</w:t>
            </w:r>
          </w:p>
        </w:tc>
        <w:tc>
          <w:tcPr>
            <w:tcW w:w="889"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1,2</w:t>
            </w:r>
          </w:p>
        </w:tc>
        <w:tc>
          <w:tcPr>
            <w:tcW w:w="756"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0,4</w:t>
            </w:r>
          </w:p>
        </w:tc>
        <w:tc>
          <w:tcPr>
            <w:tcW w:w="81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8,6</w:t>
            </w:r>
          </w:p>
        </w:tc>
        <w:tc>
          <w:tcPr>
            <w:tcW w:w="1057"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2,7</w:t>
            </w:r>
          </w:p>
        </w:tc>
      </w:tr>
      <w:tr w:rsidR="00170A6A" w:rsidRPr="004F1946">
        <w:trPr>
          <w:trHeight w:val="314"/>
        </w:trPr>
        <w:tc>
          <w:tcPr>
            <w:tcW w:w="730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55471685</w:t>
            </w:r>
          </w:p>
        </w:tc>
        <w:tc>
          <w:tcPr>
            <w:tcW w:w="96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0,3</w:t>
            </w:r>
          </w:p>
        </w:tc>
        <w:tc>
          <w:tcPr>
            <w:tcW w:w="105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0,6</w:t>
            </w:r>
          </w:p>
        </w:tc>
        <w:tc>
          <w:tcPr>
            <w:tcW w:w="1225"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68,6</w:t>
            </w:r>
          </w:p>
        </w:tc>
        <w:tc>
          <w:tcPr>
            <w:tcW w:w="781"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0,5</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228,7</w:t>
            </w:r>
          </w:p>
        </w:tc>
        <w:tc>
          <w:tcPr>
            <w:tcW w:w="889"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w:t>
            </w:r>
          </w:p>
        </w:tc>
        <w:tc>
          <w:tcPr>
            <w:tcW w:w="756"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0,7</w:t>
            </w:r>
          </w:p>
        </w:tc>
        <w:tc>
          <w:tcPr>
            <w:tcW w:w="81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6,7</w:t>
            </w:r>
          </w:p>
        </w:tc>
        <w:tc>
          <w:tcPr>
            <w:tcW w:w="1057"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2,9</w:t>
            </w:r>
          </w:p>
        </w:tc>
      </w:tr>
      <w:tr w:rsidR="00170A6A" w:rsidRPr="004F1946">
        <w:trPr>
          <w:trHeight w:val="314"/>
        </w:trPr>
        <w:tc>
          <w:tcPr>
            <w:tcW w:w="730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а) очуване састојине</w:t>
            </w:r>
          </w:p>
        </w:tc>
        <w:tc>
          <w:tcPr>
            <w:tcW w:w="96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0,44</w:t>
            </w:r>
          </w:p>
        </w:tc>
        <w:tc>
          <w:tcPr>
            <w:tcW w:w="105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0,8</w:t>
            </w:r>
          </w:p>
        </w:tc>
        <w:tc>
          <w:tcPr>
            <w:tcW w:w="1225"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113,6</w:t>
            </w:r>
          </w:p>
        </w:tc>
        <w:tc>
          <w:tcPr>
            <w:tcW w:w="781"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0,9</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258,2</w:t>
            </w:r>
          </w:p>
        </w:tc>
        <w:tc>
          <w:tcPr>
            <w:tcW w:w="889"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3,2</w:t>
            </w:r>
          </w:p>
        </w:tc>
        <w:tc>
          <w:tcPr>
            <w:tcW w:w="756"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1,2</w:t>
            </w:r>
          </w:p>
        </w:tc>
        <w:tc>
          <w:tcPr>
            <w:tcW w:w="81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7,3</w:t>
            </w:r>
          </w:p>
        </w:tc>
        <w:tc>
          <w:tcPr>
            <w:tcW w:w="1057"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2,8</w:t>
            </w:r>
          </w:p>
        </w:tc>
      </w:tr>
      <w:tr w:rsidR="00170A6A" w:rsidRPr="004F1946">
        <w:trPr>
          <w:trHeight w:val="314"/>
        </w:trPr>
        <w:tc>
          <w:tcPr>
            <w:tcW w:w="730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55482685</w:t>
            </w:r>
          </w:p>
        </w:tc>
        <w:tc>
          <w:tcPr>
            <w:tcW w:w="96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6,06</w:t>
            </w:r>
          </w:p>
        </w:tc>
        <w:tc>
          <w:tcPr>
            <w:tcW w:w="105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11,6</w:t>
            </w:r>
          </w:p>
        </w:tc>
        <w:tc>
          <w:tcPr>
            <w:tcW w:w="1225"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p>
        </w:tc>
        <w:tc>
          <w:tcPr>
            <w:tcW w:w="781"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p>
        </w:tc>
        <w:tc>
          <w:tcPr>
            <w:tcW w:w="889"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p>
        </w:tc>
        <w:tc>
          <w:tcPr>
            <w:tcW w:w="756"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p>
        </w:tc>
        <w:tc>
          <w:tcPr>
            <w:tcW w:w="81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p>
        </w:tc>
        <w:tc>
          <w:tcPr>
            <w:tcW w:w="1057"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p>
        </w:tc>
      </w:tr>
      <w:tr w:rsidR="00170A6A" w:rsidRPr="004F1946">
        <w:trPr>
          <w:trHeight w:val="314"/>
        </w:trPr>
        <w:tc>
          <w:tcPr>
            <w:tcW w:w="7306" w:type="dxa"/>
            <w:tcBorders>
              <w:top w:val="nil"/>
              <w:left w:val="double" w:sz="6" w:space="0" w:color="auto"/>
              <w:bottom w:val="single" w:sz="8" w:space="0" w:color="auto"/>
              <w:right w:val="single" w:sz="8" w:space="0" w:color="auto"/>
            </w:tcBorders>
            <w:noWrap/>
            <w:vAlign w:val="bottom"/>
          </w:tcPr>
          <w:p w:rsidR="00170A6A" w:rsidRPr="004F1946" w:rsidRDefault="00170A6A" w:rsidP="00F555D7">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б) девастиране састојине</w:t>
            </w:r>
          </w:p>
        </w:tc>
        <w:tc>
          <w:tcPr>
            <w:tcW w:w="96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6,06</w:t>
            </w:r>
          </w:p>
        </w:tc>
        <w:tc>
          <w:tcPr>
            <w:tcW w:w="105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11,6</w:t>
            </w:r>
          </w:p>
        </w:tc>
        <w:tc>
          <w:tcPr>
            <w:tcW w:w="1225"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p>
        </w:tc>
        <w:tc>
          <w:tcPr>
            <w:tcW w:w="781"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p>
        </w:tc>
        <w:tc>
          <w:tcPr>
            <w:tcW w:w="889"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p>
        </w:tc>
        <w:tc>
          <w:tcPr>
            <w:tcW w:w="756"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p>
        </w:tc>
        <w:tc>
          <w:tcPr>
            <w:tcW w:w="817" w:type="dxa"/>
            <w:tcBorders>
              <w:top w:val="single" w:sz="4" w:space="0" w:color="auto"/>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p>
        </w:tc>
        <w:tc>
          <w:tcPr>
            <w:tcW w:w="1057"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p>
        </w:tc>
      </w:tr>
      <w:tr w:rsidR="00170A6A" w:rsidRPr="004F1946">
        <w:trPr>
          <w:trHeight w:val="314"/>
        </w:trPr>
        <w:tc>
          <w:tcPr>
            <w:tcW w:w="7306" w:type="dxa"/>
            <w:tcBorders>
              <w:top w:val="nil"/>
              <w:left w:val="double" w:sz="6" w:space="0" w:color="auto"/>
              <w:bottom w:val="double" w:sz="6" w:space="0" w:color="auto"/>
              <w:right w:val="single" w:sz="8" w:space="0" w:color="auto"/>
            </w:tcBorders>
            <w:noWrap/>
            <w:vAlign w:val="bottom"/>
          </w:tcPr>
          <w:p w:rsidR="00170A6A" w:rsidRPr="009E171C" w:rsidRDefault="00170A6A" w:rsidP="00372953">
            <w:pPr>
              <w:rPr>
                <w:rFonts w:ascii="Times New Roman" w:hAnsi="Times New Roman" w:cs="Times New Roman"/>
                <w:b/>
                <w:bCs/>
                <w:color w:val="000000"/>
                <w:sz w:val="24"/>
                <w:szCs w:val="24"/>
                <w:lang w:val="ru-RU"/>
              </w:rPr>
            </w:pPr>
            <w:r w:rsidRPr="004F1946">
              <w:rPr>
                <w:rFonts w:ascii="Times New Roman" w:hAnsi="Times New Roman" w:cs="Times New Roman"/>
                <w:b/>
                <w:bCs/>
                <w:color w:val="000000"/>
                <w:sz w:val="24"/>
                <w:szCs w:val="24"/>
              </w:rPr>
              <w:t> </w:t>
            </w:r>
            <w:r w:rsidRPr="009E171C">
              <w:rPr>
                <w:rFonts w:ascii="Times New Roman" w:hAnsi="Times New Roman" w:cs="Times New Roman"/>
                <w:b/>
                <w:bCs/>
                <w:color w:val="000000"/>
                <w:sz w:val="24"/>
                <w:szCs w:val="24"/>
                <w:lang w:val="ru-RU"/>
              </w:rPr>
              <w:t>Укупно вештачки подигнуте састојине четинара</w:t>
            </w:r>
            <w:r w:rsidRPr="004F1946">
              <w:rPr>
                <w:rFonts w:ascii="Times New Roman" w:hAnsi="Times New Roman" w:cs="Times New Roman"/>
                <w:b/>
                <w:bCs/>
                <w:color w:val="000000"/>
                <w:sz w:val="24"/>
                <w:szCs w:val="24"/>
              </w:rPr>
              <w:t> </w:t>
            </w:r>
          </w:p>
        </w:tc>
        <w:tc>
          <w:tcPr>
            <w:tcW w:w="967" w:type="dxa"/>
            <w:tcBorders>
              <w:top w:val="nil"/>
              <w:left w:val="nil"/>
              <w:bottom w:val="double" w:sz="6" w:space="0" w:color="auto"/>
              <w:right w:val="single" w:sz="8" w:space="0" w:color="auto"/>
            </w:tcBorders>
            <w:noWrap/>
            <w:vAlign w:val="bottom"/>
          </w:tcPr>
          <w:p w:rsidR="00170A6A" w:rsidRPr="004F1946" w:rsidRDefault="00170A6A">
            <w:pPr>
              <w:jc w:val="right"/>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6,50</w:t>
            </w:r>
          </w:p>
        </w:tc>
        <w:tc>
          <w:tcPr>
            <w:tcW w:w="1057" w:type="dxa"/>
            <w:tcBorders>
              <w:top w:val="single" w:sz="4" w:space="0" w:color="auto"/>
              <w:left w:val="nil"/>
              <w:bottom w:val="double" w:sz="6" w:space="0" w:color="auto"/>
              <w:right w:val="single" w:sz="8" w:space="0" w:color="auto"/>
            </w:tcBorders>
            <w:noWrap/>
            <w:vAlign w:val="bottom"/>
          </w:tcPr>
          <w:p w:rsidR="00170A6A" w:rsidRPr="004F1946" w:rsidRDefault="00170A6A">
            <w:pPr>
              <w:jc w:val="right"/>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12,39</w:t>
            </w:r>
          </w:p>
        </w:tc>
        <w:tc>
          <w:tcPr>
            <w:tcW w:w="1225" w:type="dxa"/>
            <w:tcBorders>
              <w:top w:val="nil"/>
              <w:left w:val="nil"/>
              <w:bottom w:val="double" w:sz="6" w:space="0" w:color="auto"/>
              <w:right w:val="single" w:sz="8" w:space="0" w:color="auto"/>
            </w:tcBorders>
            <w:noWrap/>
            <w:vAlign w:val="bottom"/>
          </w:tcPr>
          <w:p w:rsidR="00170A6A" w:rsidRPr="004F1946" w:rsidRDefault="00170A6A" w:rsidP="001E1087">
            <w:pPr>
              <w:jc w:val="right"/>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113,6</w:t>
            </w:r>
          </w:p>
        </w:tc>
        <w:tc>
          <w:tcPr>
            <w:tcW w:w="781" w:type="dxa"/>
            <w:tcBorders>
              <w:top w:val="single" w:sz="4" w:space="0" w:color="auto"/>
              <w:left w:val="nil"/>
              <w:bottom w:val="double" w:sz="6"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0,9</w:t>
            </w:r>
          </w:p>
        </w:tc>
        <w:tc>
          <w:tcPr>
            <w:tcW w:w="876" w:type="dxa"/>
            <w:tcBorders>
              <w:top w:val="nil"/>
              <w:left w:val="nil"/>
              <w:bottom w:val="double" w:sz="6"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17,5</w:t>
            </w:r>
          </w:p>
        </w:tc>
        <w:tc>
          <w:tcPr>
            <w:tcW w:w="889" w:type="dxa"/>
            <w:tcBorders>
              <w:top w:val="nil"/>
              <w:left w:val="nil"/>
              <w:bottom w:val="double" w:sz="6" w:space="0" w:color="auto"/>
              <w:right w:val="single" w:sz="8" w:space="0" w:color="auto"/>
            </w:tcBorders>
            <w:noWrap/>
            <w:vAlign w:val="bottom"/>
          </w:tcPr>
          <w:p w:rsidR="00170A6A" w:rsidRPr="004F1946" w:rsidRDefault="00170A6A">
            <w:pPr>
              <w:jc w:val="right"/>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3,20</w:t>
            </w:r>
          </w:p>
        </w:tc>
        <w:tc>
          <w:tcPr>
            <w:tcW w:w="756" w:type="dxa"/>
            <w:tcBorders>
              <w:top w:val="single" w:sz="4" w:space="0" w:color="auto"/>
              <w:left w:val="nil"/>
              <w:bottom w:val="double" w:sz="6"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1,2</w:t>
            </w:r>
          </w:p>
        </w:tc>
        <w:tc>
          <w:tcPr>
            <w:tcW w:w="817" w:type="dxa"/>
            <w:tcBorders>
              <w:top w:val="single" w:sz="4" w:space="0" w:color="auto"/>
              <w:left w:val="nil"/>
              <w:bottom w:val="double" w:sz="6"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0,5</w:t>
            </w:r>
          </w:p>
        </w:tc>
        <w:tc>
          <w:tcPr>
            <w:tcW w:w="1057" w:type="dxa"/>
            <w:tcBorders>
              <w:top w:val="single" w:sz="4" w:space="0" w:color="auto"/>
              <w:left w:val="nil"/>
              <w:bottom w:val="double" w:sz="6"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2,8</w:t>
            </w:r>
          </w:p>
        </w:tc>
      </w:tr>
      <w:tr w:rsidR="00170A6A" w:rsidRPr="004F1946">
        <w:trPr>
          <w:trHeight w:val="314"/>
        </w:trPr>
        <w:tc>
          <w:tcPr>
            <w:tcW w:w="7306" w:type="dxa"/>
            <w:tcBorders>
              <w:top w:val="double" w:sz="6" w:space="0" w:color="auto"/>
              <w:left w:val="double" w:sz="6" w:space="0" w:color="auto"/>
              <w:bottom w:val="single" w:sz="8" w:space="0" w:color="auto"/>
              <w:right w:val="single" w:sz="8" w:space="0" w:color="auto"/>
            </w:tcBorders>
            <w:shd w:val="clear" w:color="auto" w:fill="F2F2F2"/>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 xml:space="preserve">Укупно очуване састојине </w:t>
            </w:r>
          </w:p>
        </w:tc>
        <w:tc>
          <w:tcPr>
            <w:tcW w:w="967" w:type="dxa"/>
            <w:tcBorders>
              <w:top w:val="double" w:sz="6" w:space="0" w:color="auto"/>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32,44</w:t>
            </w:r>
          </w:p>
        </w:tc>
        <w:tc>
          <w:tcPr>
            <w:tcW w:w="1057" w:type="dxa"/>
            <w:tcBorders>
              <w:top w:val="double" w:sz="6" w:space="0" w:color="auto"/>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61,8</w:t>
            </w:r>
          </w:p>
        </w:tc>
        <w:tc>
          <w:tcPr>
            <w:tcW w:w="1225" w:type="dxa"/>
            <w:tcBorders>
              <w:top w:val="double" w:sz="6" w:space="0" w:color="auto"/>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8.837,6</w:t>
            </w:r>
          </w:p>
        </w:tc>
        <w:tc>
          <w:tcPr>
            <w:tcW w:w="781" w:type="dxa"/>
            <w:tcBorders>
              <w:top w:val="double" w:sz="6" w:space="0" w:color="auto"/>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68,5</w:t>
            </w:r>
          </w:p>
        </w:tc>
        <w:tc>
          <w:tcPr>
            <w:tcW w:w="876" w:type="dxa"/>
            <w:tcBorders>
              <w:top w:val="double" w:sz="6" w:space="0" w:color="auto"/>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272,4</w:t>
            </w:r>
          </w:p>
        </w:tc>
        <w:tc>
          <w:tcPr>
            <w:tcW w:w="889" w:type="dxa"/>
            <w:tcBorders>
              <w:top w:val="double" w:sz="6" w:space="0" w:color="auto"/>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200,8</w:t>
            </w:r>
          </w:p>
        </w:tc>
        <w:tc>
          <w:tcPr>
            <w:tcW w:w="756" w:type="dxa"/>
            <w:tcBorders>
              <w:top w:val="double" w:sz="6" w:space="0" w:color="auto"/>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74,7</w:t>
            </w:r>
          </w:p>
        </w:tc>
        <w:tc>
          <w:tcPr>
            <w:tcW w:w="817" w:type="dxa"/>
            <w:tcBorders>
              <w:top w:val="double" w:sz="6" w:space="0" w:color="auto"/>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6,2</w:t>
            </w:r>
          </w:p>
        </w:tc>
        <w:tc>
          <w:tcPr>
            <w:tcW w:w="1057" w:type="dxa"/>
            <w:tcBorders>
              <w:top w:val="double" w:sz="6" w:space="0" w:color="auto"/>
              <w:left w:val="nil"/>
              <w:bottom w:val="single" w:sz="8" w:space="0" w:color="auto"/>
              <w:right w:val="double" w:sz="6"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2,3</w:t>
            </w:r>
          </w:p>
        </w:tc>
      </w:tr>
      <w:tr w:rsidR="00170A6A" w:rsidRPr="004F1946">
        <w:trPr>
          <w:trHeight w:val="314"/>
        </w:trPr>
        <w:tc>
          <w:tcPr>
            <w:tcW w:w="7306" w:type="dxa"/>
            <w:tcBorders>
              <w:top w:val="single" w:sz="8" w:space="0" w:color="auto"/>
              <w:left w:val="double" w:sz="6" w:space="0" w:color="auto"/>
              <w:bottom w:val="single" w:sz="8" w:space="0" w:color="auto"/>
              <w:right w:val="single" w:sz="8" w:space="0" w:color="auto"/>
            </w:tcBorders>
            <w:shd w:val="clear" w:color="auto" w:fill="F2F2F2"/>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Укупно разређене састојине</w:t>
            </w:r>
          </w:p>
        </w:tc>
        <w:tc>
          <w:tcPr>
            <w:tcW w:w="967" w:type="dxa"/>
            <w:tcBorders>
              <w:top w:val="single" w:sz="8" w:space="0" w:color="auto"/>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13,95</w:t>
            </w:r>
          </w:p>
        </w:tc>
        <w:tc>
          <w:tcPr>
            <w:tcW w:w="1057" w:type="dxa"/>
            <w:tcBorders>
              <w:top w:val="single" w:sz="8" w:space="0" w:color="auto"/>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26,6</w:t>
            </w:r>
          </w:p>
        </w:tc>
        <w:tc>
          <w:tcPr>
            <w:tcW w:w="1225" w:type="dxa"/>
            <w:tcBorders>
              <w:top w:val="single" w:sz="8" w:space="0" w:color="auto"/>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4.065,2</w:t>
            </w:r>
          </w:p>
        </w:tc>
        <w:tc>
          <w:tcPr>
            <w:tcW w:w="781" w:type="dxa"/>
            <w:tcBorders>
              <w:top w:val="single" w:sz="8" w:space="0" w:color="auto"/>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31,5</w:t>
            </w:r>
          </w:p>
        </w:tc>
        <w:tc>
          <w:tcPr>
            <w:tcW w:w="876" w:type="dxa"/>
            <w:tcBorders>
              <w:top w:val="single" w:sz="8" w:space="0" w:color="auto"/>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291,4</w:t>
            </w:r>
          </w:p>
        </w:tc>
        <w:tc>
          <w:tcPr>
            <w:tcW w:w="889" w:type="dxa"/>
            <w:tcBorders>
              <w:top w:val="single" w:sz="8" w:space="0" w:color="auto"/>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67,9</w:t>
            </w:r>
          </w:p>
        </w:tc>
        <w:tc>
          <w:tcPr>
            <w:tcW w:w="756" w:type="dxa"/>
            <w:tcBorders>
              <w:top w:val="single" w:sz="8" w:space="0" w:color="auto"/>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25,3</w:t>
            </w:r>
          </w:p>
        </w:tc>
        <w:tc>
          <w:tcPr>
            <w:tcW w:w="817" w:type="dxa"/>
            <w:tcBorders>
              <w:top w:val="single" w:sz="8" w:space="0" w:color="auto"/>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4,9</w:t>
            </w:r>
          </w:p>
        </w:tc>
        <w:tc>
          <w:tcPr>
            <w:tcW w:w="1057" w:type="dxa"/>
            <w:tcBorders>
              <w:top w:val="single" w:sz="8" w:space="0" w:color="auto"/>
              <w:left w:val="nil"/>
              <w:bottom w:val="single" w:sz="8" w:space="0" w:color="auto"/>
              <w:right w:val="double" w:sz="6"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1,7</w:t>
            </w:r>
          </w:p>
        </w:tc>
      </w:tr>
      <w:tr w:rsidR="00170A6A" w:rsidRPr="004F1946">
        <w:trPr>
          <w:trHeight w:val="314"/>
        </w:trPr>
        <w:tc>
          <w:tcPr>
            <w:tcW w:w="7306" w:type="dxa"/>
            <w:tcBorders>
              <w:top w:val="single" w:sz="8" w:space="0" w:color="auto"/>
              <w:left w:val="double" w:sz="6" w:space="0" w:color="auto"/>
              <w:bottom w:val="single" w:sz="8" w:space="0" w:color="auto"/>
              <w:right w:val="single" w:sz="8" w:space="0" w:color="auto"/>
            </w:tcBorders>
            <w:shd w:val="clear" w:color="auto" w:fill="F2F2F2"/>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Укупно  девастиране састојине</w:t>
            </w:r>
          </w:p>
        </w:tc>
        <w:tc>
          <w:tcPr>
            <w:tcW w:w="967" w:type="dxa"/>
            <w:tcBorders>
              <w:top w:val="single" w:sz="8" w:space="0" w:color="auto"/>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6,06</w:t>
            </w:r>
          </w:p>
        </w:tc>
        <w:tc>
          <w:tcPr>
            <w:tcW w:w="1057" w:type="dxa"/>
            <w:tcBorders>
              <w:top w:val="single" w:sz="8" w:space="0" w:color="auto"/>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11,6</w:t>
            </w:r>
          </w:p>
        </w:tc>
        <w:tc>
          <w:tcPr>
            <w:tcW w:w="1225" w:type="dxa"/>
            <w:tcBorders>
              <w:top w:val="single" w:sz="8" w:space="0" w:color="auto"/>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color w:val="000000"/>
                <w:sz w:val="24"/>
                <w:szCs w:val="24"/>
              </w:rPr>
            </w:pPr>
          </w:p>
        </w:tc>
        <w:tc>
          <w:tcPr>
            <w:tcW w:w="781" w:type="dxa"/>
            <w:tcBorders>
              <w:top w:val="single" w:sz="8" w:space="0" w:color="auto"/>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p>
        </w:tc>
        <w:tc>
          <w:tcPr>
            <w:tcW w:w="876" w:type="dxa"/>
            <w:tcBorders>
              <w:top w:val="single" w:sz="8" w:space="0" w:color="auto"/>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p>
        </w:tc>
        <w:tc>
          <w:tcPr>
            <w:tcW w:w="889" w:type="dxa"/>
            <w:tcBorders>
              <w:top w:val="single" w:sz="8" w:space="0" w:color="auto"/>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color w:val="000000"/>
                <w:sz w:val="24"/>
                <w:szCs w:val="24"/>
              </w:rPr>
            </w:pPr>
          </w:p>
        </w:tc>
        <w:tc>
          <w:tcPr>
            <w:tcW w:w="756" w:type="dxa"/>
            <w:tcBorders>
              <w:top w:val="single" w:sz="8" w:space="0" w:color="auto"/>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p>
        </w:tc>
        <w:tc>
          <w:tcPr>
            <w:tcW w:w="817" w:type="dxa"/>
            <w:tcBorders>
              <w:top w:val="single" w:sz="8" w:space="0" w:color="auto"/>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p>
        </w:tc>
        <w:tc>
          <w:tcPr>
            <w:tcW w:w="1057" w:type="dxa"/>
            <w:tcBorders>
              <w:top w:val="single" w:sz="8" w:space="0" w:color="auto"/>
              <w:left w:val="nil"/>
              <w:bottom w:val="single" w:sz="8" w:space="0" w:color="auto"/>
              <w:right w:val="double" w:sz="6"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p>
        </w:tc>
      </w:tr>
      <w:tr w:rsidR="00170A6A" w:rsidRPr="004F1946">
        <w:trPr>
          <w:trHeight w:val="314"/>
        </w:trPr>
        <w:tc>
          <w:tcPr>
            <w:tcW w:w="7306" w:type="dxa"/>
            <w:tcBorders>
              <w:top w:val="single" w:sz="8" w:space="0" w:color="auto"/>
              <w:left w:val="double" w:sz="6" w:space="0" w:color="auto"/>
              <w:bottom w:val="double" w:sz="6" w:space="0" w:color="auto"/>
              <w:right w:val="single" w:sz="8" w:space="0" w:color="auto"/>
            </w:tcBorders>
            <w:shd w:val="clear" w:color="auto" w:fill="F2F2F2"/>
            <w:noWrap/>
            <w:vAlign w:val="bottom"/>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Укупно у наменској целини 55</w:t>
            </w:r>
          </w:p>
        </w:tc>
        <w:tc>
          <w:tcPr>
            <w:tcW w:w="967" w:type="dxa"/>
            <w:tcBorders>
              <w:top w:val="single" w:sz="8" w:space="0" w:color="auto"/>
              <w:left w:val="nil"/>
              <w:bottom w:val="double" w:sz="6"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52,45</w:t>
            </w:r>
          </w:p>
        </w:tc>
        <w:tc>
          <w:tcPr>
            <w:tcW w:w="1057" w:type="dxa"/>
            <w:tcBorders>
              <w:top w:val="single" w:sz="8" w:space="0" w:color="auto"/>
              <w:left w:val="nil"/>
              <w:bottom w:val="double" w:sz="6"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100,0</w:t>
            </w:r>
          </w:p>
        </w:tc>
        <w:tc>
          <w:tcPr>
            <w:tcW w:w="1225" w:type="dxa"/>
            <w:tcBorders>
              <w:top w:val="single" w:sz="8" w:space="0" w:color="auto"/>
              <w:left w:val="nil"/>
              <w:bottom w:val="double" w:sz="6"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12.902,9</w:t>
            </w:r>
          </w:p>
        </w:tc>
        <w:tc>
          <w:tcPr>
            <w:tcW w:w="781" w:type="dxa"/>
            <w:tcBorders>
              <w:top w:val="single" w:sz="8" w:space="0" w:color="auto"/>
              <w:left w:val="nil"/>
              <w:bottom w:val="double" w:sz="6"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100,0</w:t>
            </w:r>
          </w:p>
        </w:tc>
        <w:tc>
          <w:tcPr>
            <w:tcW w:w="876" w:type="dxa"/>
            <w:tcBorders>
              <w:top w:val="single" w:sz="8" w:space="0" w:color="auto"/>
              <w:left w:val="nil"/>
              <w:bottom w:val="double" w:sz="6"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246,0</w:t>
            </w:r>
          </w:p>
        </w:tc>
        <w:tc>
          <w:tcPr>
            <w:tcW w:w="889" w:type="dxa"/>
            <w:tcBorders>
              <w:top w:val="single" w:sz="8" w:space="0" w:color="auto"/>
              <w:left w:val="nil"/>
              <w:bottom w:val="double" w:sz="6"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268,7</w:t>
            </w:r>
          </w:p>
        </w:tc>
        <w:tc>
          <w:tcPr>
            <w:tcW w:w="756" w:type="dxa"/>
            <w:tcBorders>
              <w:top w:val="single" w:sz="8" w:space="0" w:color="auto"/>
              <w:left w:val="nil"/>
              <w:bottom w:val="double" w:sz="6"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100,0</w:t>
            </w:r>
          </w:p>
        </w:tc>
        <w:tc>
          <w:tcPr>
            <w:tcW w:w="817" w:type="dxa"/>
            <w:tcBorders>
              <w:top w:val="single" w:sz="8" w:space="0" w:color="auto"/>
              <w:left w:val="nil"/>
              <w:bottom w:val="double" w:sz="6"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5,1</w:t>
            </w:r>
          </w:p>
        </w:tc>
        <w:tc>
          <w:tcPr>
            <w:tcW w:w="1057" w:type="dxa"/>
            <w:tcBorders>
              <w:top w:val="single" w:sz="8" w:space="0" w:color="auto"/>
              <w:left w:val="nil"/>
              <w:bottom w:val="double" w:sz="6" w:space="0" w:color="auto"/>
              <w:right w:val="double" w:sz="6"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2,1</w:t>
            </w:r>
          </w:p>
        </w:tc>
      </w:tr>
    </w:tbl>
    <w:p w:rsidR="00170A6A" w:rsidRDefault="00170A6A"/>
    <w:p w:rsidR="00170A6A" w:rsidRPr="00B23F4C" w:rsidRDefault="00170A6A" w:rsidP="005843D2">
      <w:pPr>
        <w:jc w:val="both"/>
        <w:rPr>
          <w:rFonts w:ascii="Times New Roman" w:hAnsi="Times New Roman" w:cs="Times New Roman"/>
          <w:sz w:val="24"/>
          <w:szCs w:val="24"/>
          <w:highlight w:val="yellow"/>
          <w:lang w:val="ru-RU"/>
        </w:rPr>
      </w:pPr>
      <w:r w:rsidRPr="009E171C">
        <w:rPr>
          <w:rFonts w:ascii="Times New Roman" w:hAnsi="Times New Roman" w:cs="Times New Roman"/>
          <w:sz w:val="24"/>
          <w:szCs w:val="24"/>
          <w:lang w:val="ru-RU"/>
        </w:rPr>
        <w:tab/>
        <w:t>У овој наменској целини,</w:t>
      </w:r>
      <w:r w:rsidRPr="00585D9B">
        <w:rPr>
          <w:rFonts w:ascii="Times New Roman" w:hAnsi="Times New Roman" w:cs="Times New Roman"/>
          <w:snapToGrid w:val="0"/>
          <w:sz w:val="24"/>
          <w:szCs w:val="24"/>
          <w:lang w:val="ru-RU"/>
        </w:rPr>
        <w:t xml:space="preserve"> затечени  производни ефекат (</w:t>
      </w:r>
      <w:r w:rsidRPr="00585D9B">
        <w:rPr>
          <w:rFonts w:ascii="Times New Roman" w:hAnsi="Times New Roman" w:cs="Times New Roman"/>
          <w:i/>
          <w:iCs/>
          <w:snapToGrid w:val="0"/>
          <w:sz w:val="24"/>
          <w:szCs w:val="24"/>
          <w:lang w:val="sr-Latn-CS"/>
        </w:rPr>
        <w:t>V</w:t>
      </w:r>
      <w:r w:rsidRPr="00585D9B">
        <w:rPr>
          <w:rFonts w:ascii="Times New Roman" w:hAnsi="Times New Roman" w:cs="Times New Roman"/>
          <w:i/>
          <w:iCs/>
          <w:snapToGrid w:val="0"/>
          <w:sz w:val="24"/>
          <w:szCs w:val="24"/>
          <w:lang w:val="ru-RU"/>
        </w:rPr>
        <w:t xml:space="preserve">  = 24</w:t>
      </w:r>
      <w:r>
        <w:rPr>
          <w:rFonts w:ascii="Times New Roman" w:hAnsi="Times New Roman" w:cs="Times New Roman"/>
          <w:i/>
          <w:iCs/>
          <w:snapToGrid w:val="0"/>
          <w:sz w:val="24"/>
          <w:szCs w:val="24"/>
          <w:lang w:val="ru-RU"/>
        </w:rPr>
        <w:t>6,0</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rPr>
        <w:t>m</w:t>
      </w:r>
      <w:r w:rsidRPr="00585D9B">
        <w:rPr>
          <w:rFonts w:ascii="Times New Roman" w:hAnsi="Times New Roman" w:cs="Times New Roman"/>
          <w:i/>
          <w:iCs/>
          <w:snapToGrid w:val="0"/>
          <w:sz w:val="24"/>
          <w:szCs w:val="24"/>
          <w:vertAlign w:val="superscript"/>
          <w:lang w:val="ru-RU"/>
        </w:rPr>
        <w:t>3</w:t>
      </w:r>
      <w:r w:rsidRPr="00585D9B">
        <w:rPr>
          <w:rFonts w:ascii="Times New Roman" w:hAnsi="Times New Roman" w:cs="Times New Roman"/>
          <w:i/>
          <w:iCs/>
          <w:snapToGrid w:val="0"/>
          <w:sz w:val="24"/>
          <w:szCs w:val="24"/>
          <w:lang w:val="ru-RU"/>
        </w:rPr>
        <w:t>/</w:t>
      </w:r>
      <w:r w:rsidRPr="00585D9B">
        <w:rPr>
          <w:rFonts w:ascii="Times New Roman" w:hAnsi="Times New Roman" w:cs="Times New Roman"/>
          <w:i/>
          <w:iCs/>
          <w:snapToGrid w:val="0"/>
          <w:sz w:val="24"/>
          <w:szCs w:val="24"/>
        </w:rPr>
        <w:t>ha</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lang w:val="sr-Latn-CS"/>
        </w:rPr>
        <w:t>Iv</w:t>
      </w:r>
      <w:r w:rsidRPr="00585D9B">
        <w:rPr>
          <w:rFonts w:ascii="Times New Roman" w:hAnsi="Times New Roman" w:cs="Times New Roman"/>
          <w:i/>
          <w:iCs/>
          <w:snapToGrid w:val="0"/>
          <w:sz w:val="24"/>
          <w:szCs w:val="24"/>
          <w:lang w:val="ru-RU"/>
        </w:rPr>
        <w:t xml:space="preserve"> = 5,</w:t>
      </w:r>
      <w:r>
        <w:rPr>
          <w:rFonts w:ascii="Times New Roman" w:hAnsi="Times New Roman" w:cs="Times New Roman"/>
          <w:i/>
          <w:iCs/>
          <w:snapToGrid w:val="0"/>
          <w:sz w:val="24"/>
          <w:szCs w:val="24"/>
          <w:lang w:val="ru-RU"/>
        </w:rPr>
        <w:t>1</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rPr>
        <w:t>m</w:t>
      </w:r>
      <w:r w:rsidRPr="00585D9B">
        <w:rPr>
          <w:rFonts w:ascii="Times New Roman" w:hAnsi="Times New Roman" w:cs="Times New Roman"/>
          <w:i/>
          <w:iCs/>
          <w:snapToGrid w:val="0"/>
          <w:sz w:val="24"/>
          <w:szCs w:val="24"/>
          <w:vertAlign w:val="superscript"/>
          <w:lang w:val="ru-RU"/>
        </w:rPr>
        <w:t>3</w:t>
      </w:r>
      <w:r w:rsidRPr="00585D9B">
        <w:rPr>
          <w:rFonts w:ascii="Times New Roman" w:hAnsi="Times New Roman" w:cs="Times New Roman"/>
          <w:i/>
          <w:iCs/>
          <w:snapToGrid w:val="0"/>
          <w:sz w:val="24"/>
          <w:szCs w:val="24"/>
          <w:lang w:val="ru-RU"/>
        </w:rPr>
        <w:t>/</w:t>
      </w:r>
      <w:r w:rsidRPr="00585D9B">
        <w:rPr>
          <w:rFonts w:ascii="Times New Roman" w:hAnsi="Times New Roman" w:cs="Times New Roman"/>
          <w:i/>
          <w:iCs/>
          <w:snapToGrid w:val="0"/>
          <w:sz w:val="24"/>
          <w:szCs w:val="24"/>
        </w:rPr>
        <w:t>ha</w:t>
      </w:r>
      <w:r w:rsidRPr="00585D9B">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 xml:space="preserve">не </w:t>
      </w:r>
      <w:r w:rsidRPr="00585D9B">
        <w:rPr>
          <w:rFonts w:ascii="Times New Roman" w:hAnsi="Times New Roman" w:cs="Times New Roman"/>
          <w:snapToGrid w:val="0"/>
          <w:sz w:val="24"/>
          <w:szCs w:val="24"/>
          <w:lang w:val="ru-RU"/>
        </w:rPr>
        <w:t>може</w:t>
      </w:r>
      <w:r>
        <w:rPr>
          <w:rFonts w:ascii="Times New Roman" w:hAnsi="Times New Roman" w:cs="Times New Roman"/>
          <w:snapToGrid w:val="0"/>
          <w:sz w:val="24"/>
          <w:szCs w:val="24"/>
          <w:lang w:val="ru-RU"/>
        </w:rPr>
        <w:t xml:space="preserve"> се</w:t>
      </w:r>
      <w:r w:rsidRPr="00585D9B">
        <w:rPr>
          <w:rFonts w:ascii="Times New Roman" w:hAnsi="Times New Roman" w:cs="Times New Roman"/>
          <w:snapToGrid w:val="0"/>
          <w:sz w:val="24"/>
          <w:szCs w:val="24"/>
          <w:lang w:val="ru-RU"/>
        </w:rPr>
        <w:t xml:space="preserve"> окарактерисати у потпуности </w:t>
      </w:r>
      <w:r>
        <w:rPr>
          <w:rFonts w:ascii="Times New Roman" w:hAnsi="Times New Roman" w:cs="Times New Roman"/>
          <w:snapToGrid w:val="0"/>
          <w:sz w:val="24"/>
          <w:szCs w:val="24"/>
          <w:lang w:val="ru-RU"/>
        </w:rPr>
        <w:t>као повољан</w:t>
      </w:r>
      <w:r w:rsidRPr="00585D9B">
        <w:rPr>
          <w:rFonts w:ascii="Times New Roman" w:hAnsi="Times New Roman" w:cs="Times New Roman"/>
          <w:snapToGrid w:val="0"/>
          <w:sz w:val="24"/>
          <w:szCs w:val="24"/>
          <w:lang w:val="ru-RU"/>
        </w:rPr>
        <w:t>, јер у конкретном делу газдинске јединице  доминирају очуване састојине (6</w:t>
      </w:r>
      <w:r>
        <w:rPr>
          <w:rFonts w:ascii="Times New Roman" w:hAnsi="Times New Roman" w:cs="Times New Roman"/>
          <w:snapToGrid w:val="0"/>
          <w:sz w:val="24"/>
          <w:szCs w:val="24"/>
          <w:lang w:val="ru-RU"/>
        </w:rPr>
        <w:t>1</w:t>
      </w:r>
      <w:r w:rsidRPr="00585D9B">
        <w:rPr>
          <w:rFonts w:ascii="Times New Roman" w:hAnsi="Times New Roman" w:cs="Times New Roman"/>
          <w:snapToGrid w:val="0"/>
          <w:sz w:val="24"/>
          <w:szCs w:val="24"/>
          <w:lang w:val="ru-RU"/>
        </w:rPr>
        <w:t>,8%), са не малим учешћем разређених (</w:t>
      </w:r>
      <w:r>
        <w:rPr>
          <w:rFonts w:ascii="Times New Roman" w:hAnsi="Times New Roman" w:cs="Times New Roman"/>
          <w:snapToGrid w:val="0"/>
          <w:sz w:val="24"/>
          <w:szCs w:val="24"/>
          <w:lang w:val="ru-RU"/>
        </w:rPr>
        <w:t>26,6</w:t>
      </w:r>
      <w:r w:rsidRPr="00585D9B">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 xml:space="preserve"> и девастираних (11,6%) састојина</w:t>
      </w:r>
      <w:r w:rsidRPr="00585D9B">
        <w:rPr>
          <w:rFonts w:ascii="Times New Roman" w:hAnsi="Times New Roman" w:cs="Times New Roman"/>
          <w:snapToGrid w:val="0"/>
          <w:sz w:val="24"/>
          <w:szCs w:val="24"/>
          <w:lang w:val="ru-RU"/>
        </w:rPr>
        <w:t xml:space="preserve">. Све шуме и у овом делу комплекса су високог порекла,  а  вештачки подигуте  састојине покривају свега 12,4% укупне обрасле површине.    </w:t>
      </w:r>
    </w:p>
    <w:p w:rsidR="00170A6A" w:rsidRDefault="00170A6A">
      <w:pPr>
        <w:jc w:val="center"/>
        <w:rPr>
          <w:rFonts w:ascii="Times New Roman" w:hAnsi="Times New Roman" w:cs="Times New Roman"/>
          <w:sz w:val="24"/>
          <w:szCs w:val="24"/>
          <w:lang w:val="sr-Cyrl-CS"/>
        </w:rPr>
      </w:pPr>
    </w:p>
    <w:tbl>
      <w:tblPr>
        <w:tblW w:w="15414" w:type="dxa"/>
        <w:tblInd w:w="-106" w:type="dxa"/>
        <w:tblLook w:val="00A0"/>
      </w:tblPr>
      <w:tblGrid>
        <w:gridCol w:w="7386"/>
        <w:gridCol w:w="876"/>
        <w:gridCol w:w="756"/>
        <w:gridCol w:w="1202"/>
        <w:gridCol w:w="771"/>
        <w:gridCol w:w="910"/>
        <w:gridCol w:w="937"/>
        <w:gridCol w:w="756"/>
        <w:gridCol w:w="817"/>
        <w:gridCol w:w="1003"/>
      </w:tblGrid>
      <w:tr w:rsidR="00170A6A" w:rsidRPr="009E171C">
        <w:trPr>
          <w:trHeight w:val="330"/>
          <w:tblHeader/>
        </w:trPr>
        <w:tc>
          <w:tcPr>
            <w:tcW w:w="15414" w:type="dxa"/>
            <w:gridSpan w:val="10"/>
            <w:tcBorders>
              <w:top w:val="double" w:sz="6" w:space="0" w:color="auto"/>
              <w:left w:val="double" w:sz="6" w:space="0" w:color="auto"/>
              <w:bottom w:val="single" w:sz="8" w:space="0" w:color="auto"/>
              <w:right w:val="double" w:sz="6" w:space="0" w:color="000000"/>
            </w:tcBorders>
            <w:shd w:val="clear" w:color="auto" w:fill="F2F2F2"/>
            <w:noWrap/>
            <w:vAlign w:val="bottom"/>
          </w:tcPr>
          <w:p w:rsidR="00170A6A" w:rsidRPr="004F1946" w:rsidRDefault="00170A6A" w:rsidP="00372953">
            <w:pPr>
              <w:rPr>
                <w:rFonts w:ascii="Times New Roman" w:hAnsi="Times New Roman" w:cs="Times New Roman"/>
                <w:b/>
                <w:bCs/>
                <w:color w:val="000000"/>
                <w:sz w:val="24"/>
                <w:szCs w:val="24"/>
                <w:lang w:val="ru-RU"/>
              </w:rPr>
            </w:pPr>
            <w:r w:rsidRPr="004F1946">
              <w:rPr>
                <w:rFonts w:ascii="Times New Roman" w:hAnsi="Times New Roman" w:cs="Times New Roman"/>
                <w:b/>
                <w:bCs/>
                <w:color w:val="000000"/>
                <w:sz w:val="24"/>
                <w:szCs w:val="24"/>
                <w:lang w:val="ru-RU"/>
              </w:rPr>
              <w:t xml:space="preserve">ОСНОВНА НАМЕНА 56–  СПЕЦИЈАЛНИ  РЕЗЕРВАТ ПРИРОДЕ – </w:t>
            </w:r>
            <w:r w:rsidRPr="004F1946">
              <w:rPr>
                <w:rFonts w:ascii="Times New Roman" w:hAnsi="Times New Roman" w:cs="Times New Roman"/>
                <w:b/>
                <w:bCs/>
                <w:color w:val="000000"/>
                <w:sz w:val="24"/>
                <w:szCs w:val="24"/>
              </w:rPr>
              <w:t>II</w:t>
            </w:r>
            <w:r w:rsidRPr="004F1946">
              <w:rPr>
                <w:rFonts w:ascii="Times New Roman" w:hAnsi="Times New Roman" w:cs="Times New Roman"/>
                <w:b/>
                <w:bCs/>
                <w:color w:val="000000"/>
                <w:sz w:val="24"/>
                <w:szCs w:val="24"/>
                <w:lang w:val="ru-RU"/>
              </w:rPr>
              <w:t xml:space="preserve"> СТЕПЕНА</w:t>
            </w:r>
          </w:p>
        </w:tc>
      </w:tr>
      <w:tr w:rsidR="00170A6A" w:rsidRPr="004F1946">
        <w:trPr>
          <w:trHeight w:val="315"/>
          <w:tblHeader/>
        </w:trPr>
        <w:tc>
          <w:tcPr>
            <w:tcW w:w="7386" w:type="dxa"/>
            <w:vMerge w:val="restart"/>
            <w:tcBorders>
              <w:top w:val="nil"/>
              <w:left w:val="double" w:sz="6" w:space="0" w:color="auto"/>
              <w:bottom w:val="double" w:sz="6" w:space="0" w:color="000000"/>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lang w:val="ru-RU"/>
              </w:rPr>
            </w:pPr>
            <w:r w:rsidRPr="004F1946">
              <w:rPr>
                <w:rFonts w:ascii="Times New Roman" w:hAnsi="Times New Roman" w:cs="Times New Roman"/>
                <w:b/>
                <w:bCs/>
                <w:color w:val="000000"/>
                <w:sz w:val="24"/>
                <w:szCs w:val="24"/>
                <w:lang w:val="ru-RU"/>
              </w:rPr>
              <w:t>Врста састојине по пореклу и очуваности</w:t>
            </w:r>
          </w:p>
        </w:tc>
        <w:tc>
          <w:tcPr>
            <w:tcW w:w="1632" w:type="dxa"/>
            <w:gridSpan w:val="2"/>
            <w:tcBorders>
              <w:top w:val="single" w:sz="8" w:space="0" w:color="auto"/>
              <w:left w:val="nil"/>
              <w:bottom w:val="single" w:sz="8" w:space="0" w:color="auto"/>
              <w:right w:val="single" w:sz="8" w:space="0" w:color="000000"/>
            </w:tcBorders>
            <w:shd w:val="clear" w:color="auto" w:fill="F2F2F2"/>
            <w:noWrap/>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Површина</w:t>
            </w:r>
          </w:p>
        </w:tc>
        <w:tc>
          <w:tcPr>
            <w:tcW w:w="2883" w:type="dxa"/>
            <w:gridSpan w:val="3"/>
            <w:tcBorders>
              <w:top w:val="single" w:sz="8" w:space="0" w:color="auto"/>
              <w:left w:val="nil"/>
              <w:bottom w:val="single" w:sz="8" w:space="0" w:color="auto"/>
              <w:right w:val="single" w:sz="8" w:space="0" w:color="000000"/>
            </w:tcBorders>
            <w:shd w:val="clear" w:color="auto" w:fill="F2F2F2"/>
            <w:noWrap/>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Запремина</w:t>
            </w:r>
          </w:p>
        </w:tc>
        <w:tc>
          <w:tcPr>
            <w:tcW w:w="2510" w:type="dxa"/>
            <w:gridSpan w:val="3"/>
            <w:tcBorders>
              <w:top w:val="single" w:sz="8" w:space="0" w:color="auto"/>
              <w:left w:val="nil"/>
              <w:bottom w:val="single" w:sz="8" w:space="0" w:color="auto"/>
              <w:right w:val="single" w:sz="8" w:space="0" w:color="000000"/>
            </w:tcBorders>
            <w:shd w:val="clear" w:color="auto" w:fill="F2F2F2"/>
            <w:noWrap/>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Запремински прираст</w:t>
            </w:r>
          </w:p>
        </w:tc>
        <w:tc>
          <w:tcPr>
            <w:tcW w:w="1003" w:type="dxa"/>
            <w:vMerge w:val="restart"/>
            <w:tcBorders>
              <w:top w:val="nil"/>
              <w:left w:val="single" w:sz="8" w:space="0" w:color="auto"/>
              <w:bottom w:val="double" w:sz="6" w:space="0" w:color="000000"/>
              <w:right w:val="double" w:sz="6"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Piv (%)</w:t>
            </w:r>
          </w:p>
        </w:tc>
      </w:tr>
      <w:tr w:rsidR="00170A6A" w:rsidRPr="004F1946">
        <w:trPr>
          <w:trHeight w:val="345"/>
          <w:tblHeader/>
        </w:trPr>
        <w:tc>
          <w:tcPr>
            <w:tcW w:w="0" w:type="auto"/>
            <w:vMerge/>
            <w:tcBorders>
              <w:top w:val="nil"/>
              <w:left w:val="double" w:sz="6" w:space="0" w:color="auto"/>
              <w:bottom w:val="double" w:sz="6" w:space="0" w:color="000000"/>
              <w:right w:val="single" w:sz="8" w:space="0" w:color="auto"/>
            </w:tcBorders>
            <w:vAlign w:val="center"/>
          </w:tcPr>
          <w:p w:rsidR="00170A6A" w:rsidRPr="004F1946" w:rsidRDefault="00170A6A" w:rsidP="00372953">
            <w:pPr>
              <w:rPr>
                <w:rFonts w:ascii="Times New Roman" w:hAnsi="Times New Roman" w:cs="Times New Roman"/>
                <w:b/>
                <w:bCs/>
                <w:color w:val="000000"/>
                <w:sz w:val="24"/>
                <w:szCs w:val="24"/>
              </w:rPr>
            </w:pPr>
          </w:p>
        </w:tc>
        <w:tc>
          <w:tcPr>
            <w:tcW w:w="876" w:type="dxa"/>
            <w:tcBorders>
              <w:top w:val="nil"/>
              <w:left w:val="nil"/>
              <w:bottom w:val="double" w:sz="6" w:space="0" w:color="auto"/>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      ha</w:t>
            </w:r>
          </w:p>
        </w:tc>
        <w:tc>
          <w:tcPr>
            <w:tcW w:w="756" w:type="dxa"/>
            <w:tcBorders>
              <w:top w:val="nil"/>
              <w:left w:val="nil"/>
              <w:bottom w:val="double" w:sz="6" w:space="0" w:color="auto"/>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     %</w:t>
            </w:r>
          </w:p>
        </w:tc>
        <w:tc>
          <w:tcPr>
            <w:tcW w:w="1202" w:type="dxa"/>
            <w:tcBorders>
              <w:top w:val="nil"/>
              <w:left w:val="nil"/>
              <w:bottom w:val="double" w:sz="6" w:space="0" w:color="auto"/>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        m</w:t>
            </w:r>
            <w:r w:rsidRPr="004F1946">
              <w:rPr>
                <w:rFonts w:ascii="Times New Roman" w:hAnsi="Times New Roman" w:cs="Times New Roman"/>
                <w:b/>
                <w:bCs/>
                <w:color w:val="000000"/>
                <w:sz w:val="24"/>
                <w:szCs w:val="24"/>
                <w:vertAlign w:val="superscript"/>
              </w:rPr>
              <w:t>3</w:t>
            </w:r>
          </w:p>
        </w:tc>
        <w:tc>
          <w:tcPr>
            <w:tcW w:w="771" w:type="dxa"/>
            <w:tcBorders>
              <w:top w:val="nil"/>
              <w:left w:val="nil"/>
              <w:bottom w:val="double" w:sz="6" w:space="0" w:color="auto"/>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     %</w:t>
            </w:r>
          </w:p>
        </w:tc>
        <w:tc>
          <w:tcPr>
            <w:tcW w:w="910" w:type="dxa"/>
            <w:tcBorders>
              <w:top w:val="nil"/>
              <w:left w:val="nil"/>
              <w:bottom w:val="double" w:sz="6" w:space="0" w:color="auto"/>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 m</w:t>
            </w:r>
            <w:r w:rsidRPr="004F1946">
              <w:rPr>
                <w:rFonts w:ascii="Times New Roman" w:hAnsi="Times New Roman" w:cs="Times New Roman"/>
                <w:b/>
                <w:bCs/>
                <w:color w:val="000000"/>
                <w:sz w:val="24"/>
                <w:szCs w:val="24"/>
                <w:vertAlign w:val="superscript"/>
              </w:rPr>
              <w:t>3</w:t>
            </w:r>
            <w:r w:rsidRPr="004F1946">
              <w:rPr>
                <w:rFonts w:ascii="Times New Roman" w:hAnsi="Times New Roman" w:cs="Times New Roman"/>
                <w:b/>
                <w:bCs/>
                <w:color w:val="000000"/>
                <w:sz w:val="24"/>
                <w:szCs w:val="24"/>
              </w:rPr>
              <w:t>/ha</w:t>
            </w:r>
          </w:p>
        </w:tc>
        <w:tc>
          <w:tcPr>
            <w:tcW w:w="937" w:type="dxa"/>
            <w:tcBorders>
              <w:top w:val="nil"/>
              <w:left w:val="nil"/>
              <w:bottom w:val="double" w:sz="6" w:space="0" w:color="auto"/>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      m</w:t>
            </w:r>
            <w:r w:rsidRPr="004F1946">
              <w:rPr>
                <w:rFonts w:ascii="Times New Roman" w:hAnsi="Times New Roman" w:cs="Times New Roman"/>
                <w:b/>
                <w:bCs/>
                <w:color w:val="000000"/>
                <w:sz w:val="24"/>
                <w:szCs w:val="24"/>
                <w:vertAlign w:val="superscript"/>
              </w:rPr>
              <w:t>3</w:t>
            </w:r>
          </w:p>
        </w:tc>
        <w:tc>
          <w:tcPr>
            <w:tcW w:w="756" w:type="dxa"/>
            <w:tcBorders>
              <w:top w:val="nil"/>
              <w:left w:val="nil"/>
              <w:bottom w:val="double" w:sz="6" w:space="0" w:color="auto"/>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  %</w:t>
            </w:r>
          </w:p>
        </w:tc>
        <w:tc>
          <w:tcPr>
            <w:tcW w:w="817" w:type="dxa"/>
            <w:tcBorders>
              <w:top w:val="nil"/>
              <w:left w:val="nil"/>
              <w:bottom w:val="double" w:sz="6" w:space="0" w:color="auto"/>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m</w:t>
            </w:r>
            <w:r w:rsidRPr="004F1946">
              <w:rPr>
                <w:rFonts w:ascii="Times New Roman" w:hAnsi="Times New Roman" w:cs="Times New Roman"/>
                <w:b/>
                <w:bCs/>
                <w:color w:val="000000"/>
                <w:sz w:val="24"/>
                <w:szCs w:val="24"/>
                <w:vertAlign w:val="superscript"/>
              </w:rPr>
              <w:t>3</w:t>
            </w:r>
            <w:r w:rsidRPr="004F1946">
              <w:rPr>
                <w:rFonts w:ascii="Times New Roman" w:hAnsi="Times New Roman" w:cs="Times New Roman"/>
                <w:b/>
                <w:bCs/>
                <w:color w:val="000000"/>
                <w:sz w:val="24"/>
                <w:szCs w:val="24"/>
              </w:rPr>
              <w:t>/ha</w:t>
            </w:r>
          </w:p>
        </w:tc>
        <w:tc>
          <w:tcPr>
            <w:tcW w:w="0" w:type="auto"/>
            <w:vMerge/>
            <w:tcBorders>
              <w:top w:val="nil"/>
              <w:left w:val="single" w:sz="8" w:space="0" w:color="auto"/>
              <w:bottom w:val="double" w:sz="6" w:space="0" w:color="000000"/>
              <w:right w:val="double" w:sz="6" w:space="0" w:color="auto"/>
            </w:tcBorders>
            <w:vAlign w:val="center"/>
          </w:tcPr>
          <w:p w:rsidR="00170A6A" w:rsidRPr="004F1946" w:rsidRDefault="00170A6A" w:rsidP="00372953">
            <w:pPr>
              <w:rPr>
                <w:rFonts w:ascii="Times New Roman" w:hAnsi="Times New Roman" w:cs="Times New Roman"/>
                <w:b/>
                <w:bCs/>
                <w:color w:val="000000"/>
                <w:sz w:val="24"/>
                <w:szCs w:val="24"/>
              </w:rPr>
            </w:pPr>
          </w:p>
        </w:tc>
      </w:tr>
      <w:tr w:rsidR="00170A6A" w:rsidRPr="009E171C">
        <w:trPr>
          <w:trHeight w:val="315"/>
        </w:trPr>
        <w:tc>
          <w:tcPr>
            <w:tcW w:w="7386" w:type="dxa"/>
            <w:tcBorders>
              <w:top w:val="nil"/>
              <w:left w:val="double" w:sz="6" w:space="0" w:color="auto"/>
              <w:bottom w:val="nil"/>
              <w:right w:val="single" w:sz="8" w:space="0" w:color="auto"/>
            </w:tcBorders>
            <w:noWrap/>
            <w:vAlign w:val="bottom"/>
          </w:tcPr>
          <w:p w:rsidR="00170A6A" w:rsidRPr="009E171C" w:rsidRDefault="00170A6A" w:rsidP="00372953">
            <w:pPr>
              <w:rPr>
                <w:rFonts w:ascii="Times New Roman" w:hAnsi="Times New Roman" w:cs="Times New Roman"/>
                <w:b/>
                <w:bCs/>
                <w:color w:val="000000"/>
                <w:sz w:val="24"/>
                <w:szCs w:val="24"/>
                <w:lang w:val="ru-RU"/>
              </w:rPr>
            </w:pPr>
            <w:r w:rsidRPr="009E171C">
              <w:rPr>
                <w:rFonts w:ascii="Times New Roman" w:hAnsi="Times New Roman" w:cs="Times New Roman"/>
                <w:b/>
                <w:bCs/>
                <w:color w:val="000000"/>
                <w:sz w:val="24"/>
                <w:szCs w:val="24"/>
                <w:lang w:val="ru-RU"/>
              </w:rPr>
              <w:t>Високе природне састојине  тврдих лишћара</w:t>
            </w:r>
          </w:p>
        </w:tc>
        <w:tc>
          <w:tcPr>
            <w:tcW w:w="876"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1202"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771"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910"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937"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817"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1003" w:type="dxa"/>
            <w:tcBorders>
              <w:top w:val="nil"/>
              <w:left w:val="nil"/>
              <w:bottom w:val="nil"/>
              <w:right w:val="double" w:sz="6"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r>
      <w:tr w:rsidR="00170A6A" w:rsidRPr="004F1946">
        <w:trPr>
          <w:trHeight w:val="315"/>
        </w:trPr>
        <w:tc>
          <w:tcPr>
            <w:tcW w:w="7386" w:type="dxa"/>
            <w:tcBorders>
              <w:top w:val="nil"/>
              <w:left w:val="double" w:sz="6" w:space="0" w:color="auto"/>
              <w:bottom w:val="nil"/>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(Газдинска класа)</w:t>
            </w:r>
          </w:p>
        </w:tc>
        <w:tc>
          <w:tcPr>
            <w:tcW w:w="87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202"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71"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10"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3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1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003" w:type="dxa"/>
            <w:tcBorders>
              <w:top w:val="nil"/>
              <w:left w:val="nil"/>
              <w:bottom w:val="nil"/>
              <w:right w:val="double" w:sz="6"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r>
      <w:tr w:rsidR="00170A6A" w:rsidRPr="004F1946">
        <w:trPr>
          <w:trHeight w:val="315"/>
        </w:trPr>
        <w:tc>
          <w:tcPr>
            <w:tcW w:w="7386" w:type="dxa"/>
            <w:tcBorders>
              <w:top w:val="single" w:sz="8" w:space="0" w:color="auto"/>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56352685</w:t>
            </w:r>
          </w:p>
        </w:tc>
        <w:tc>
          <w:tcPr>
            <w:tcW w:w="876"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15,14</w:t>
            </w:r>
          </w:p>
        </w:tc>
        <w:tc>
          <w:tcPr>
            <w:tcW w:w="756"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14,9</w:t>
            </w:r>
          </w:p>
        </w:tc>
        <w:tc>
          <w:tcPr>
            <w:tcW w:w="1202"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4095,2</w:t>
            </w:r>
          </w:p>
        </w:tc>
        <w:tc>
          <w:tcPr>
            <w:tcW w:w="771"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11,7</w:t>
            </w:r>
          </w:p>
        </w:tc>
        <w:tc>
          <w:tcPr>
            <w:tcW w:w="910"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270,5</w:t>
            </w:r>
          </w:p>
        </w:tc>
        <w:tc>
          <w:tcPr>
            <w:tcW w:w="937"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88,6</w:t>
            </w:r>
          </w:p>
        </w:tc>
        <w:tc>
          <w:tcPr>
            <w:tcW w:w="756"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12,9</w:t>
            </w:r>
          </w:p>
        </w:tc>
        <w:tc>
          <w:tcPr>
            <w:tcW w:w="817"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5,8</w:t>
            </w:r>
          </w:p>
        </w:tc>
        <w:tc>
          <w:tcPr>
            <w:tcW w:w="1003"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2,2</w:t>
            </w:r>
          </w:p>
        </w:tc>
      </w:tr>
      <w:tr w:rsidR="00170A6A" w:rsidRPr="004F1946">
        <w:trPr>
          <w:trHeight w:val="315"/>
        </w:trPr>
        <w:tc>
          <w:tcPr>
            <w:tcW w:w="738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а) очуване састојине </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15,14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14,9</w:t>
            </w:r>
          </w:p>
        </w:tc>
        <w:tc>
          <w:tcPr>
            <w:tcW w:w="1202"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4095,2</w:t>
            </w:r>
          </w:p>
        </w:tc>
        <w:tc>
          <w:tcPr>
            <w:tcW w:w="771"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11,7</w:t>
            </w:r>
          </w:p>
        </w:tc>
        <w:tc>
          <w:tcPr>
            <w:tcW w:w="910"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270,5</w:t>
            </w:r>
          </w:p>
        </w:tc>
        <w:tc>
          <w:tcPr>
            <w:tcW w:w="93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88,6</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12,9</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5,8</w:t>
            </w:r>
          </w:p>
        </w:tc>
        <w:tc>
          <w:tcPr>
            <w:tcW w:w="1003"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2,2</w:t>
            </w:r>
          </w:p>
        </w:tc>
      </w:tr>
      <w:tr w:rsidR="00170A6A" w:rsidRPr="004F1946">
        <w:trPr>
          <w:trHeight w:val="315"/>
        </w:trPr>
        <w:tc>
          <w:tcPr>
            <w:tcW w:w="738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56352685</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16,90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16,6</w:t>
            </w:r>
          </w:p>
        </w:tc>
        <w:tc>
          <w:tcPr>
            <w:tcW w:w="1202"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4579,2</w:t>
            </w:r>
          </w:p>
        </w:tc>
        <w:tc>
          <w:tcPr>
            <w:tcW w:w="771"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13,1</w:t>
            </w:r>
          </w:p>
        </w:tc>
        <w:tc>
          <w:tcPr>
            <w:tcW w:w="910"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271,0</w:t>
            </w:r>
          </w:p>
        </w:tc>
        <w:tc>
          <w:tcPr>
            <w:tcW w:w="93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86,6</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12,6</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5,1</w:t>
            </w:r>
          </w:p>
        </w:tc>
        <w:tc>
          <w:tcPr>
            <w:tcW w:w="1003"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1,9</w:t>
            </w:r>
          </w:p>
        </w:tc>
      </w:tr>
      <w:tr w:rsidR="00170A6A" w:rsidRPr="004F1946">
        <w:trPr>
          <w:trHeight w:val="315"/>
        </w:trPr>
        <w:tc>
          <w:tcPr>
            <w:tcW w:w="738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56356685</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21,05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20,7</w:t>
            </w:r>
          </w:p>
        </w:tc>
        <w:tc>
          <w:tcPr>
            <w:tcW w:w="1202"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5798,6</w:t>
            </w:r>
          </w:p>
        </w:tc>
        <w:tc>
          <w:tcPr>
            <w:tcW w:w="771"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16,6</w:t>
            </w:r>
          </w:p>
        </w:tc>
        <w:tc>
          <w:tcPr>
            <w:tcW w:w="910"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275,5</w:t>
            </w:r>
          </w:p>
        </w:tc>
        <w:tc>
          <w:tcPr>
            <w:tcW w:w="93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117,5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17,1</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5,6</w:t>
            </w:r>
          </w:p>
        </w:tc>
        <w:tc>
          <w:tcPr>
            <w:tcW w:w="1003"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2,0</w:t>
            </w:r>
          </w:p>
        </w:tc>
      </w:tr>
      <w:tr w:rsidR="00170A6A" w:rsidRPr="004F1946">
        <w:trPr>
          <w:trHeight w:val="315"/>
        </w:trPr>
        <w:tc>
          <w:tcPr>
            <w:tcW w:w="738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lastRenderedPageBreak/>
              <w:t>б) разређене састојине</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37,95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37,3</w:t>
            </w:r>
          </w:p>
        </w:tc>
        <w:tc>
          <w:tcPr>
            <w:tcW w:w="1202"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10377,8</w:t>
            </w:r>
          </w:p>
        </w:tc>
        <w:tc>
          <w:tcPr>
            <w:tcW w:w="771"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29,6</w:t>
            </w:r>
          </w:p>
        </w:tc>
        <w:tc>
          <w:tcPr>
            <w:tcW w:w="910"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273,5</w:t>
            </w:r>
          </w:p>
        </w:tc>
        <w:tc>
          <w:tcPr>
            <w:tcW w:w="93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204,1</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29,7</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5,4</w:t>
            </w:r>
          </w:p>
        </w:tc>
        <w:tc>
          <w:tcPr>
            <w:tcW w:w="1003"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2,0</w:t>
            </w:r>
          </w:p>
        </w:tc>
      </w:tr>
      <w:tr w:rsidR="00170A6A" w:rsidRPr="004F1946">
        <w:trPr>
          <w:trHeight w:val="315"/>
        </w:trPr>
        <w:tc>
          <w:tcPr>
            <w:tcW w:w="7386" w:type="dxa"/>
            <w:tcBorders>
              <w:top w:val="nil"/>
              <w:left w:val="double" w:sz="6" w:space="0" w:color="auto"/>
              <w:bottom w:val="single" w:sz="8" w:space="0" w:color="auto"/>
              <w:right w:val="single" w:sz="8" w:space="0" w:color="auto"/>
            </w:tcBorders>
            <w:noWrap/>
            <w:vAlign w:val="bottom"/>
          </w:tcPr>
          <w:p w:rsidR="00170A6A" w:rsidRPr="009E171C" w:rsidRDefault="00170A6A" w:rsidP="00372953">
            <w:pPr>
              <w:rPr>
                <w:rFonts w:ascii="Times New Roman" w:hAnsi="Times New Roman" w:cs="Times New Roman"/>
                <w:b/>
                <w:bCs/>
                <w:color w:val="000000"/>
                <w:sz w:val="24"/>
                <w:szCs w:val="24"/>
                <w:lang w:val="ru-RU"/>
              </w:rPr>
            </w:pPr>
            <w:r w:rsidRPr="009E171C">
              <w:rPr>
                <w:rFonts w:ascii="Times New Roman" w:hAnsi="Times New Roman" w:cs="Times New Roman"/>
                <w:b/>
                <w:bCs/>
                <w:color w:val="000000"/>
                <w:sz w:val="24"/>
                <w:szCs w:val="24"/>
                <w:lang w:val="ru-RU"/>
              </w:rPr>
              <w:t>Укупно високе природне састојине тврдих лишћара</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53,09</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52,2</w:t>
            </w:r>
          </w:p>
        </w:tc>
        <w:tc>
          <w:tcPr>
            <w:tcW w:w="1202"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14473,0</w:t>
            </w:r>
          </w:p>
        </w:tc>
        <w:tc>
          <w:tcPr>
            <w:tcW w:w="771"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41,3</w:t>
            </w:r>
          </w:p>
        </w:tc>
        <w:tc>
          <w:tcPr>
            <w:tcW w:w="910"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272,6</w:t>
            </w:r>
          </w:p>
        </w:tc>
        <w:tc>
          <w:tcPr>
            <w:tcW w:w="93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292,70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42,6</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5,5</w:t>
            </w:r>
          </w:p>
        </w:tc>
        <w:tc>
          <w:tcPr>
            <w:tcW w:w="1003"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2,0</w:t>
            </w:r>
          </w:p>
        </w:tc>
      </w:tr>
      <w:tr w:rsidR="00170A6A" w:rsidRPr="004F1946">
        <w:trPr>
          <w:trHeight w:val="315"/>
        </w:trPr>
        <w:tc>
          <w:tcPr>
            <w:tcW w:w="7386" w:type="dxa"/>
            <w:tcBorders>
              <w:top w:val="nil"/>
              <w:left w:val="double" w:sz="6" w:space="0" w:color="auto"/>
              <w:bottom w:val="single" w:sz="8" w:space="0" w:color="auto"/>
              <w:right w:val="nil"/>
            </w:tcBorders>
            <w:noWrap/>
            <w:vAlign w:val="bottom"/>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w:t>
            </w:r>
          </w:p>
        </w:tc>
        <w:tc>
          <w:tcPr>
            <w:tcW w:w="876"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202"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71"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10"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37"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17"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003" w:type="dxa"/>
            <w:tcBorders>
              <w:top w:val="nil"/>
              <w:left w:val="nil"/>
              <w:bottom w:val="single" w:sz="8" w:space="0" w:color="auto"/>
              <w:right w:val="double" w:sz="6"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r>
      <w:tr w:rsidR="00170A6A" w:rsidRPr="004F1946">
        <w:trPr>
          <w:trHeight w:val="300"/>
        </w:trPr>
        <w:tc>
          <w:tcPr>
            <w:tcW w:w="7386" w:type="dxa"/>
            <w:tcBorders>
              <w:top w:val="nil"/>
              <w:left w:val="double" w:sz="6" w:space="0" w:color="auto"/>
              <w:bottom w:val="nil"/>
              <w:right w:val="single" w:sz="8" w:space="0" w:color="auto"/>
            </w:tcBorders>
            <w:noWrap/>
            <w:vAlign w:val="bottom"/>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Високе природне састојине  четинара</w:t>
            </w:r>
          </w:p>
        </w:tc>
        <w:tc>
          <w:tcPr>
            <w:tcW w:w="87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202"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71"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10"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3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1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003" w:type="dxa"/>
            <w:tcBorders>
              <w:top w:val="nil"/>
              <w:left w:val="nil"/>
              <w:bottom w:val="nil"/>
              <w:right w:val="double" w:sz="6"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r>
      <w:tr w:rsidR="00170A6A" w:rsidRPr="004F1946">
        <w:trPr>
          <w:trHeight w:val="315"/>
        </w:trPr>
        <w:tc>
          <w:tcPr>
            <w:tcW w:w="7386" w:type="dxa"/>
            <w:tcBorders>
              <w:top w:val="nil"/>
              <w:left w:val="double" w:sz="6" w:space="0" w:color="auto"/>
              <w:bottom w:val="nil"/>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(Газдинска класа)</w:t>
            </w:r>
          </w:p>
        </w:tc>
        <w:tc>
          <w:tcPr>
            <w:tcW w:w="87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202"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71"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10"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3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1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003" w:type="dxa"/>
            <w:tcBorders>
              <w:top w:val="nil"/>
              <w:left w:val="nil"/>
              <w:bottom w:val="nil"/>
              <w:right w:val="double" w:sz="6"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r>
      <w:tr w:rsidR="00170A6A" w:rsidRPr="004F1946">
        <w:trPr>
          <w:trHeight w:val="315"/>
        </w:trPr>
        <w:tc>
          <w:tcPr>
            <w:tcW w:w="7386" w:type="dxa"/>
            <w:tcBorders>
              <w:top w:val="single" w:sz="8" w:space="0" w:color="auto"/>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56392704</w:t>
            </w:r>
          </w:p>
        </w:tc>
        <w:tc>
          <w:tcPr>
            <w:tcW w:w="876"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0,94</w:t>
            </w:r>
          </w:p>
        </w:tc>
        <w:tc>
          <w:tcPr>
            <w:tcW w:w="756"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0,9</w:t>
            </w:r>
          </w:p>
        </w:tc>
        <w:tc>
          <w:tcPr>
            <w:tcW w:w="1202"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633,5</w:t>
            </w:r>
          </w:p>
        </w:tc>
        <w:tc>
          <w:tcPr>
            <w:tcW w:w="771"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1,8</w:t>
            </w:r>
          </w:p>
        </w:tc>
        <w:tc>
          <w:tcPr>
            <w:tcW w:w="910"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673,9</w:t>
            </w:r>
          </w:p>
        </w:tc>
        <w:tc>
          <w:tcPr>
            <w:tcW w:w="937"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11,2</w:t>
            </w:r>
          </w:p>
        </w:tc>
        <w:tc>
          <w:tcPr>
            <w:tcW w:w="756"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1,6</w:t>
            </w:r>
          </w:p>
        </w:tc>
        <w:tc>
          <w:tcPr>
            <w:tcW w:w="817"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11,9</w:t>
            </w:r>
          </w:p>
        </w:tc>
        <w:tc>
          <w:tcPr>
            <w:tcW w:w="1003"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1,8</w:t>
            </w:r>
          </w:p>
        </w:tc>
      </w:tr>
      <w:tr w:rsidR="00170A6A" w:rsidRPr="004F1946">
        <w:trPr>
          <w:trHeight w:val="315"/>
        </w:trPr>
        <w:tc>
          <w:tcPr>
            <w:tcW w:w="738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а) очуване састојине </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0,94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0,9</w:t>
            </w:r>
          </w:p>
        </w:tc>
        <w:tc>
          <w:tcPr>
            <w:tcW w:w="1202"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633,5</w:t>
            </w:r>
          </w:p>
        </w:tc>
        <w:tc>
          <w:tcPr>
            <w:tcW w:w="771"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1,8</w:t>
            </w:r>
          </w:p>
        </w:tc>
        <w:tc>
          <w:tcPr>
            <w:tcW w:w="910"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673,9</w:t>
            </w:r>
          </w:p>
        </w:tc>
        <w:tc>
          <w:tcPr>
            <w:tcW w:w="93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11,2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1,6</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11,9</w:t>
            </w:r>
          </w:p>
        </w:tc>
        <w:tc>
          <w:tcPr>
            <w:tcW w:w="1003"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1,8</w:t>
            </w:r>
          </w:p>
        </w:tc>
      </w:tr>
      <w:tr w:rsidR="00170A6A" w:rsidRPr="004F1946">
        <w:trPr>
          <w:trHeight w:val="315"/>
        </w:trPr>
        <w:tc>
          <w:tcPr>
            <w:tcW w:w="7386" w:type="dxa"/>
            <w:tcBorders>
              <w:top w:val="nil"/>
              <w:left w:val="double" w:sz="6" w:space="0" w:color="auto"/>
              <w:bottom w:val="single" w:sz="8" w:space="0" w:color="auto"/>
              <w:right w:val="single" w:sz="8" w:space="0" w:color="auto"/>
            </w:tcBorders>
            <w:noWrap/>
            <w:vAlign w:val="bottom"/>
          </w:tcPr>
          <w:p w:rsidR="00170A6A" w:rsidRPr="009E171C" w:rsidRDefault="00170A6A" w:rsidP="00372953">
            <w:pPr>
              <w:rPr>
                <w:rFonts w:ascii="Times New Roman" w:hAnsi="Times New Roman" w:cs="Times New Roman"/>
                <w:b/>
                <w:bCs/>
                <w:color w:val="000000"/>
                <w:sz w:val="24"/>
                <w:szCs w:val="24"/>
                <w:lang w:val="ru-RU"/>
              </w:rPr>
            </w:pPr>
            <w:r w:rsidRPr="009E171C">
              <w:rPr>
                <w:rFonts w:ascii="Times New Roman" w:hAnsi="Times New Roman" w:cs="Times New Roman"/>
                <w:b/>
                <w:bCs/>
                <w:color w:val="000000"/>
                <w:sz w:val="24"/>
                <w:szCs w:val="24"/>
                <w:lang w:val="ru-RU"/>
              </w:rPr>
              <w:t>Укупно високе природне састојине четинара</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0,94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0,9</w:t>
            </w:r>
          </w:p>
        </w:tc>
        <w:tc>
          <w:tcPr>
            <w:tcW w:w="1202"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633,5</w:t>
            </w:r>
          </w:p>
        </w:tc>
        <w:tc>
          <w:tcPr>
            <w:tcW w:w="771"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1,8</w:t>
            </w:r>
          </w:p>
        </w:tc>
        <w:tc>
          <w:tcPr>
            <w:tcW w:w="910"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673,9</w:t>
            </w:r>
          </w:p>
        </w:tc>
        <w:tc>
          <w:tcPr>
            <w:tcW w:w="93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11,2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1,6</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11,9</w:t>
            </w:r>
          </w:p>
        </w:tc>
        <w:tc>
          <w:tcPr>
            <w:tcW w:w="1003"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1,8</w:t>
            </w:r>
          </w:p>
        </w:tc>
      </w:tr>
      <w:tr w:rsidR="00170A6A" w:rsidRPr="004F1946">
        <w:trPr>
          <w:trHeight w:val="315"/>
        </w:trPr>
        <w:tc>
          <w:tcPr>
            <w:tcW w:w="7386" w:type="dxa"/>
            <w:tcBorders>
              <w:top w:val="nil"/>
              <w:left w:val="double" w:sz="6" w:space="0" w:color="auto"/>
              <w:bottom w:val="single" w:sz="8" w:space="0" w:color="auto"/>
              <w:right w:val="nil"/>
            </w:tcBorders>
            <w:noWrap/>
            <w:vAlign w:val="bottom"/>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w:t>
            </w:r>
          </w:p>
        </w:tc>
        <w:tc>
          <w:tcPr>
            <w:tcW w:w="876"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202"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71"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10"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37"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17"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003" w:type="dxa"/>
            <w:tcBorders>
              <w:top w:val="nil"/>
              <w:left w:val="nil"/>
              <w:bottom w:val="single" w:sz="8" w:space="0" w:color="auto"/>
              <w:right w:val="double" w:sz="6"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r>
      <w:tr w:rsidR="00170A6A" w:rsidRPr="009E171C">
        <w:trPr>
          <w:trHeight w:val="300"/>
        </w:trPr>
        <w:tc>
          <w:tcPr>
            <w:tcW w:w="7386" w:type="dxa"/>
            <w:tcBorders>
              <w:top w:val="nil"/>
              <w:left w:val="double" w:sz="6" w:space="0" w:color="auto"/>
              <w:bottom w:val="nil"/>
              <w:right w:val="single" w:sz="8" w:space="0" w:color="auto"/>
            </w:tcBorders>
            <w:noWrap/>
            <w:vAlign w:val="bottom"/>
          </w:tcPr>
          <w:p w:rsidR="00170A6A" w:rsidRPr="009E171C" w:rsidRDefault="00170A6A" w:rsidP="00372953">
            <w:pPr>
              <w:rPr>
                <w:rFonts w:ascii="Times New Roman" w:hAnsi="Times New Roman" w:cs="Times New Roman"/>
                <w:b/>
                <w:bCs/>
                <w:color w:val="000000"/>
                <w:sz w:val="24"/>
                <w:szCs w:val="24"/>
                <w:lang w:val="ru-RU"/>
              </w:rPr>
            </w:pPr>
            <w:r w:rsidRPr="009E171C">
              <w:rPr>
                <w:rFonts w:ascii="Times New Roman" w:hAnsi="Times New Roman" w:cs="Times New Roman"/>
                <w:b/>
                <w:bCs/>
                <w:color w:val="000000"/>
                <w:sz w:val="24"/>
                <w:szCs w:val="24"/>
                <w:lang w:val="ru-RU"/>
              </w:rPr>
              <w:t>Високе природне састојине  четинара и лишћара</w:t>
            </w:r>
          </w:p>
        </w:tc>
        <w:tc>
          <w:tcPr>
            <w:tcW w:w="876"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1202"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771"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910"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937"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817"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1003" w:type="dxa"/>
            <w:tcBorders>
              <w:top w:val="nil"/>
              <w:left w:val="nil"/>
              <w:bottom w:val="nil"/>
              <w:right w:val="double" w:sz="6"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r>
      <w:tr w:rsidR="00170A6A" w:rsidRPr="004F1946">
        <w:trPr>
          <w:trHeight w:val="315"/>
        </w:trPr>
        <w:tc>
          <w:tcPr>
            <w:tcW w:w="738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(Газдинска класа)</w:t>
            </w:r>
          </w:p>
        </w:tc>
        <w:tc>
          <w:tcPr>
            <w:tcW w:w="87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202"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71"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10"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3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1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003" w:type="dxa"/>
            <w:tcBorders>
              <w:top w:val="nil"/>
              <w:left w:val="nil"/>
              <w:bottom w:val="single" w:sz="8" w:space="0" w:color="auto"/>
              <w:right w:val="double" w:sz="6"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r>
      <w:tr w:rsidR="00170A6A" w:rsidRPr="004F1946">
        <w:trPr>
          <w:trHeight w:val="315"/>
        </w:trPr>
        <w:tc>
          <w:tcPr>
            <w:tcW w:w="738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56357723</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19,59</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19,3</w:t>
            </w:r>
          </w:p>
        </w:tc>
        <w:tc>
          <w:tcPr>
            <w:tcW w:w="1202"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6199,5</w:t>
            </w:r>
          </w:p>
        </w:tc>
        <w:tc>
          <w:tcPr>
            <w:tcW w:w="771"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17,7</w:t>
            </w:r>
          </w:p>
        </w:tc>
        <w:tc>
          <w:tcPr>
            <w:tcW w:w="910"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316,5</w:t>
            </w:r>
          </w:p>
        </w:tc>
        <w:tc>
          <w:tcPr>
            <w:tcW w:w="93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138,4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20,1</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7,1</w:t>
            </w:r>
          </w:p>
        </w:tc>
        <w:tc>
          <w:tcPr>
            <w:tcW w:w="1003"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2,2</w:t>
            </w:r>
          </w:p>
        </w:tc>
      </w:tr>
      <w:tr w:rsidR="00170A6A" w:rsidRPr="004F1946">
        <w:trPr>
          <w:trHeight w:val="315"/>
        </w:trPr>
        <w:tc>
          <w:tcPr>
            <w:tcW w:w="738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56394705</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14,63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14,4</w:t>
            </w:r>
          </w:p>
        </w:tc>
        <w:tc>
          <w:tcPr>
            <w:tcW w:w="1202"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8740,3</w:t>
            </w:r>
          </w:p>
        </w:tc>
        <w:tc>
          <w:tcPr>
            <w:tcW w:w="771"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25,0</w:t>
            </w:r>
          </w:p>
        </w:tc>
        <w:tc>
          <w:tcPr>
            <w:tcW w:w="910"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597,4</w:t>
            </w:r>
          </w:p>
        </w:tc>
        <w:tc>
          <w:tcPr>
            <w:tcW w:w="93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156,3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22,8</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10,7</w:t>
            </w:r>
          </w:p>
        </w:tc>
        <w:tc>
          <w:tcPr>
            <w:tcW w:w="1003"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1,8</w:t>
            </w:r>
          </w:p>
        </w:tc>
      </w:tr>
      <w:tr w:rsidR="00170A6A" w:rsidRPr="004F1946">
        <w:trPr>
          <w:trHeight w:val="315"/>
        </w:trPr>
        <w:tc>
          <w:tcPr>
            <w:tcW w:w="738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а) очуване састојине </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34,22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33,6</w:t>
            </w:r>
          </w:p>
        </w:tc>
        <w:tc>
          <w:tcPr>
            <w:tcW w:w="1202"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14939,9</w:t>
            </w:r>
          </w:p>
        </w:tc>
        <w:tc>
          <w:tcPr>
            <w:tcW w:w="771"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42,7</w:t>
            </w:r>
          </w:p>
        </w:tc>
        <w:tc>
          <w:tcPr>
            <w:tcW w:w="910"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436,6</w:t>
            </w:r>
          </w:p>
        </w:tc>
        <w:tc>
          <w:tcPr>
            <w:tcW w:w="93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294,6</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42,9</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8,6</w:t>
            </w:r>
          </w:p>
        </w:tc>
        <w:tc>
          <w:tcPr>
            <w:tcW w:w="1003"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2,0</w:t>
            </w:r>
          </w:p>
        </w:tc>
      </w:tr>
      <w:tr w:rsidR="00170A6A" w:rsidRPr="004F1946">
        <w:trPr>
          <w:trHeight w:val="315"/>
        </w:trPr>
        <w:tc>
          <w:tcPr>
            <w:tcW w:w="738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56394704</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9,62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9,5</w:t>
            </w:r>
          </w:p>
        </w:tc>
        <w:tc>
          <w:tcPr>
            <w:tcW w:w="1202"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4113,1</w:t>
            </w:r>
          </w:p>
        </w:tc>
        <w:tc>
          <w:tcPr>
            <w:tcW w:w="771"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11,7</w:t>
            </w:r>
          </w:p>
        </w:tc>
        <w:tc>
          <w:tcPr>
            <w:tcW w:w="910"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427,6</w:t>
            </w:r>
          </w:p>
        </w:tc>
        <w:tc>
          <w:tcPr>
            <w:tcW w:w="93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69,4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10,1</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7,2</w:t>
            </w:r>
          </w:p>
        </w:tc>
        <w:tc>
          <w:tcPr>
            <w:tcW w:w="1003"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1,7</w:t>
            </w:r>
          </w:p>
        </w:tc>
      </w:tr>
      <w:tr w:rsidR="00170A6A" w:rsidRPr="004F1946">
        <w:trPr>
          <w:trHeight w:val="315"/>
        </w:trPr>
        <w:tc>
          <w:tcPr>
            <w:tcW w:w="738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56394705</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1,78</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1,8</w:t>
            </w:r>
          </w:p>
        </w:tc>
        <w:tc>
          <w:tcPr>
            <w:tcW w:w="1202"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618,3</w:t>
            </w:r>
          </w:p>
        </w:tc>
        <w:tc>
          <w:tcPr>
            <w:tcW w:w="771"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1,8</w:t>
            </w:r>
          </w:p>
        </w:tc>
        <w:tc>
          <w:tcPr>
            <w:tcW w:w="910"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347,3</w:t>
            </w:r>
          </w:p>
        </w:tc>
        <w:tc>
          <w:tcPr>
            <w:tcW w:w="93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10,9</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1,6</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6,1</w:t>
            </w:r>
          </w:p>
        </w:tc>
        <w:tc>
          <w:tcPr>
            <w:tcW w:w="1003"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1,8</w:t>
            </w:r>
          </w:p>
        </w:tc>
      </w:tr>
      <w:tr w:rsidR="00170A6A" w:rsidRPr="004F1946">
        <w:trPr>
          <w:trHeight w:val="315"/>
        </w:trPr>
        <w:tc>
          <w:tcPr>
            <w:tcW w:w="738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б) разређене састојине</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11,4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11,2</w:t>
            </w:r>
          </w:p>
        </w:tc>
        <w:tc>
          <w:tcPr>
            <w:tcW w:w="1202"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4731,4</w:t>
            </w:r>
          </w:p>
        </w:tc>
        <w:tc>
          <w:tcPr>
            <w:tcW w:w="771"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13,5</w:t>
            </w:r>
          </w:p>
        </w:tc>
        <w:tc>
          <w:tcPr>
            <w:tcW w:w="910"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415,0</w:t>
            </w:r>
          </w:p>
        </w:tc>
        <w:tc>
          <w:tcPr>
            <w:tcW w:w="93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80,2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11,7</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7,0</w:t>
            </w:r>
          </w:p>
        </w:tc>
        <w:tc>
          <w:tcPr>
            <w:tcW w:w="1003"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1,7</w:t>
            </w:r>
          </w:p>
        </w:tc>
      </w:tr>
      <w:tr w:rsidR="00170A6A" w:rsidRPr="004F1946">
        <w:trPr>
          <w:trHeight w:val="315"/>
        </w:trPr>
        <w:tc>
          <w:tcPr>
            <w:tcW w:w="7386" w:type="dxa"/>
            <w:tcBorders>
              <w:top w:val="nil"/>
              <w:left w:val="double" w:sz="6" w:space="0" w:color="auto"/>
              <w:bottom w:val="single" w:sz="8" w:space="0" w:color="auto"/>
              <w:right w:val="single" w:sz="8" w:space="0" w:color="auto"/>
            </w:tcBorders>
            <w:noWrap/>
            <w:vAlign w:val="bottom"/>
          </w:tcPr>
          <w:p w:rsidR="00170A6A" w:rsidRPr="009E171C" w:rsidRDefault="00170A6A" w:rsidP="00372953">
            <w:pPr>
              <w:rPr>
                <w:rFonts w:ascii="Times New Roman" w:hAnsi="Times New Roman" w:cs="Times New Roman"/>
                <w:b/>
                <w:bCs/>
                <w:color w:val="000000"/>
                <w:sz w:val="24"/>
                <w:szCs w:val="24"/>
                <w:lang w:val="ru-RU"/>
              </w:rPr>
            </w:pPr>
            <w:r w:rsidRPr="009E171C">
              <w:rPr>
                <w:rFonts w:ascii="Times New Roman" w:hAnsi="Times New Roman" w:cs="Times New Roman"/>
                <w:b/>
                <w:bCs/>
                <w:color w:val="000000"/>
                <w:sz w:val="24"/>
                <w:szCs w:val="24"/>
                <w:lang w:val="ru-RU"/>
              </w:rPr>
              <w:t>Укупно високе природне састојине четинара и лишћара</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45,62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44,9</w:t>
            </w:r>
          </w:p>
        </w:tc>
        <w:tc>
          <w:tcPr>
            <w:tcW w:w="1202"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19671,2</w:t>
            </w:r>
          </w:p>
        </w:tc>
        <w:tc>
          <w:tcPr>
            <w:tcW w:w="771"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56,2</w:t>
            </w:r>
          </w:p>
        </w:tc>
        <w:tc>
          <w:tcPr>
            <w:tcW w:w="910"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431,2</w:t>
            </w:r>
          </w:p>
        </w:tc>
        <w:tc>
          <w:tcPr>
            <w:tcW w:w="93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374,9</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54,6</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8,2</w:t>
            </w:r>
          </w:p>
        </w:tc>
        <w:tc>
          <w:tcPr>
            <w:tcW w:w="1003"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1,9</w:t>
            </w:r>
          </w:p>
        </w:tc>
      </w:tr>
      <w:tr w:rsidR="00170A6A" w:rsidRPr="004F1946">
        <w:trPr>
          <w:trHeight w:val="315"/>
        </w:trPr>
        <w:tc>
          <w:tcPr>
            <w:tcW w:w="7386" w:type="dxa"/>
            <w:tcBorders>
              <w:top w:val="nil"/>
              <w:left w:val="double" w:sz="6" w:space="0" w:color="auto"/>
              <w:bottom w:val="single" w:sz="8" w:space="0" w:color="auto"/>
              <w:right w:val="nil"/>
            </w:tcBorders>
            <w:noWrap/>
            <w:vAlign w:val="bottom"/>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w:t>
            </w:r>
          </w:p>
        </w:tc>
        <w:tc>
          <w:tcPr>
            <w:tcW w:w="876"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202"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71"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10"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37"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17"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003" w:type="dxa"/>
            <w:tcBorders>
              <w:top w:val="nil"/>
              <w:left w:val="nil"/>
              <w:bottom w:val="single" w:sz="8" w:space="0" w:color="auto"/>
              <w:right w:val="double" w:sz="6"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r>
      <w:tr w:rsidR="00170A6A" w:rsidRPr="004F1946">
        <w:trPr>
          <w:trHeight w:val="300"/>
        </w:trPr>
        <w:tc>
          <w:tcPr>
            <w:tcW w:w="7386" w:type="dxa"/>
            <w:tcBorders>
              <w:top w:val="nil"/>
              <w:left w:val="double" w:sz="6" w:space="0" w:color="auto"/>
              <w:bottom w:val="nil"/>
              <w:right w:val="single" w:sz="8" w:space="0" w:color="auto"/>
            </w:tcBorders>
            <w:noWrap/>
            <w:vAlign w:val="bottom"/>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Вештачки подигнуте састојине четинара</w:t>
            </w:r>
          </w:p>
        </w:tc>
        <w:tc>
          <w:tcPr>
            <w:tcW w:w="87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202"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71"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10"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3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1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003" w:type="dxa"/>
            <w:tcBorders>
              <w:top w:val="nil"/>
              <w:left w:val="nil"/>
              <w:bottom w:val="nil"/>
              <w:right w:val="double" w:sz="6"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r>
      <w:tr w:rsidR="00170A6A" w:rsidRPr="004F1946">
        <w:trPr>
          <w:trHeight w:val="315"/>
        </w:trPr>
        <w:tc>
          <w:tcPr>
            <w:tcW w:w="738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(Газдинска класа)</w:t>
            </w:r>
          </w:p>
        </w:tc>
        <w:tc>
          <w:tcPr>
            <w:tcW w:w="87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202"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71"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10"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3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1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003" w:type="dxa"/>
            <w:tcBorders>
              <w:top w:val="nil"/>
              <w:left w:val="nil"/>
              <w:bottom w:val="single" w:sz="8" w:space="0" w:color="auto"/>
              <w:right w:val="double" w:sz="6"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r>
      <w:tr w:rsidR="00170A6A" w:rsidRPr="004F1946">
        <w:trPr>
          <w:trHeight w:val="315"/>
        </w:trPr>
        <w:tc>
          <w:tcPr>
            <w:tcW w:w="738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56470685</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0,71</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0,7</w:t>
            </w:r>
          </w:p>
        </w:tc>
        <w:tc>
          <w:tcPr>
            <w:tcW w:w="1202"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156,0</w:t>
            </w:r>
          </w:p>
        </w:tc>
        <w:tc>
          <w:tcPr>
            <w:tcW w:w="771"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0,4</w:t>
            </w:r>
          </w:p>
        </w:tc>
        <w:tc>
          <w:tcPr>
            <w:tcW w:w="910"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219,8</w:t>
            </w:r>
          </w:p>
        </w:tc>
        <w:tc>
          <w:tcPr>
            <w:tcW w:w="93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5,0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0,7</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7,1</w:t>
            </w:r>
          </w:p>
        </w:tc>
        <w:tc>
          <w:tcPr>
            <w:tcW w:w="1003"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3,2</w:t>
            </w:r>
          </w:p>
        </w:tc>
      </w:tr>
      <w:tr w:rsidR="00170A6A" w:rsidRPr="004F1946">
        <w:trPr>
          <w:trHeight w:val="315"/>
        </w:trPr>
        <w:tc>
          <w:tcPr>
            <w:tcW w:w="738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56471685</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0,35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0,3</w:t>
            </w:r>
          </w:p>
        </w:tc>
        <w:tc>
          <w:tcPr>
            <w:tcW w:w="1202"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79,4</w:t>
            </w:r>
          </w:p>
        </w:tc>
        <w:tc>
          <w:tcPr>
            <w:tcW w:w="771"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0,2</w:t>
            </w:r>
          </w:p>
        </w:tc>
        <w:tc>
          <w:tcPr>
            <w:tcW w:w="910"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226,8</w:t>
            </w:r>
          </w:p>
        </w:tc>
        <w:tc>
          <w:tcPr>
            <w:tcW w:w="93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0,4</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7,2</w:t>
            </w:r>
          </w:p>
        </w:tc>
        <w:tc>
          <w:tcPr>
            <w:tcW w:w="1003"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3,2</w:t>
            </w:r>
          </w:p>
        </w:tc>
      </w:tr>
      <w:tr w:rsidR="00170A6A" w:rsidRPr="004F1946">
        <w:trPr>
          <w:trHeight w:val="315"/>
        </w:trPr>
        <w:tc>
          <w:tcPr>
            <w:tcW w:w="738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а) очуване састојине</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1,06</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w:t>
            </w:r>
          </w:p>
        </w:tc>
        <w:tc>
          <w:tcPr>
            <w:tcW w:w="1202"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235,4</w:t>
            </w:r>
          </w:p>
        </w:tc>
        <w:tc>
          <w:tcPr>
            <w:tcW w:w="771"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0,7</w:t>
            </w:r>
          </w:p>
        </w:tc>
        <w:tc>
          <w:tcPr>
            <w:tcW w:w="910"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222,1</w:t>
            </w:r>
          </w:p>
        </w:tc>
        <w:tc>
          <w:tcPr>
            <w:tcW w:w="93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16,2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2,4</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15,3</w:t>
            </w:r>
          </w:p>
        </w:tc>
        <w:tc>
          <w:tcPr>
            <w:tcW w:w="1003"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6,9</w:t>
            </w:r>
          </w:p>
        </w:tc>
      </w:tr>
      <w:tr w:rsidR="00170A6A" w:rsidRPr="004F1946">
        <w:trPr>
          <w:trHeight w:val="315"/>
        </w:trPr>
        <w:tc>
          <w:tcPr>
            <w:tcW w:w="738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56470685</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0,14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0,1</w:t>
            </w:r>
          </w:p>
        </w:tc>
        <w:tc>
          <w:tcPr>
            <w:tcW w:w="1202"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8,9</w:t>
            </w:r>
          </w:p>
        </w:tc>
        <w:tc>
          <w:tcPr>
            <w:tcW w:w="771"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0,0</w:t>
            </w:r>
          </w:p>
        </w:tc>
        <w:tc>
          <w:tcPr>
            <w:tcW w:w="910"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63,6</w:t>
            </w:r>
          </w:p>
        </w:tc>
        <w:tc>
          <w:tcPr>
            <w:tcW w:w="93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0,1</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2,6</w:t>
            </w:r>
          </w:p>
        </w:tc>
        <w:tc>
          <w:tcPr>
            <w:tcW w:w="1003"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4,1</w:t>
            </w:r>
          </w:p>
        </w:tc>
      </w:tr>
      <w:tr w:rsidR="00170A6A" w:rsidRPr="004F1946">
        <w:trPr>
          <w:trHeight w:val="315"/>
        </w:trPr>
        <w:tc>
          <w:tcPr>
            <w:tcW w:w="7386"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б) разређене састојине</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0,14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0,1</w:t>
            </w:r>
          </w:p>
        </w:tc>
        <w:tc>
          <w:tcPr>
            <w:tcW w:w="1202"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8,9</w:t>
            </w:r>
          </w:p>
        </w:tc>
        <w:tc>
          <w:tcPr>
            <w:tcW w:w="771"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0,0</w:t>
            </w:r>
          </w:p>
        </w:tc>
        <w:tc>
          <w:tcPr>
            <w:tcW w:w="910"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63,6</w:t>
            </w:r>
          </w:p>
        </w:tc>
        <w:tc>
          <w:tcPr>
            <w:tcW w:w="93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0,1</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2,6</w:t>
            </w:r>
          </w:p>
        </w:tc>
        <w:tc>
          <w:tcPr>
            <w:tcW w:w="1003"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4,1</w:t>
            </w:r>
          </w:p>
        </w:tc>
      </w:tr>
      <w:tr w:rsidR="00170A6A" w:rsidRPr="00F257F6">
        <w:trPr>
          <w:trHeight w:val="315"/>
        </w:trPr>
        <w:tc>
          <w:tcPr>
            <w:tcW w:w="7386" w:type="dxa"/>
            <w:tcBorders>
              <w:top w:val="nil"/>
              <w:left w:val="double" w:sz="6" w:space="0" w:color="auto"/>
              <w:bottom w:val="single" w:sz="8" w:space="0" w:color="auto"/>
              <w:right w:val="single" w:sz="8" w:space="0" w:color="auto"/>
            </w:tcBorders>
            <w:noWrap/>
            <w:vAlign w:val="bottom"/>
          </w:tcPr>
          <w:p w:rsidR="00170A6A" w:rsidRPr="00F257F6" w:rsidRDefault="00170A6A" w:rsidP="00372953">
            <w:pPr>
              <w:jc w:val="center"/>
              <w:rPr>
                <w:rFonts w:ascii="Times New Roman" w:hAnsi="Times New Roman" w:cs="Times New Roman"/>
                <w:sz w:val="24"/>
                <w:szCs w:val="24"/>
              </w:rPr>
            </w:pPr>
            <w:r w:rsidRPr="00F257F6">
              <w:rPr>
                <w:rFonts w:ascii="Times New Roman" w:hAnsi="Times New Roman" w:cs="Times New Roman"/>
                <w:sz w:val="24"/>
                <w:szCs w:val="24"/>
              </w:rPr>
              <w:t>56482685</w:t>
            </w:r>
          </w:p>
        </w:tc>
        <w:tc>
          <w:tcPr>
            <w:tcW w:w="876" w:type="dxa"/>
            <w:tcBorders>
              <w:top w:val="nil"/>
              <w:left w:val="nil"/>
              <w:bottom w:val="single" w:sz="8" w:space="0" w:color="auto"/>
              <w:right w:val="single" w:sz="8" w:space="0" w:color="auto"/>
            </w:tcBorders>
            <w:noWrap/>
            <w:vAlign w:val="bottom"/>
          </w:tcPr>
          <w:p w:rsidR="00170A6A" w:rsidRPr="00F257F6" w:rsidRDefault="00170A6A">
            <w:pPr>
              <w:jc w:val="right"/>
              <w:rPr>
                <w:rFonts w:ascii="Times New Roman" w:hAnsi="Times New Roman" w:cs="Times New Roman"/>
                <w:sz w:val="24"/>
                <w:szCs w:val="24"/>
              </w:rPr>
            </w:pPr>
            <w:r w:rsidRPr="00F257F6">
              <w:rPr>
                <w:rFonts w:ascii="Times New Roman" w:hAnsi="Times New Roman" w:cs="Times New Roman"/>
                <w:sz w:val="24"/>
                <w:szCs w:val="24"/>
              </w:rPr>
              <w:t>0,86</w:t>
            </w:r>
          </w:p>
        </w:tc>
        <w:tc>
          <w:tcPr>
            <w:tcW w:w="756" w:type="dxa"/>
            <w:tcBorders>
              <w:top w:val="nil"/>
              <w:left w:val="nil"/>
              <w:bottom w:val="single" w:sz="8" w:space="0" w:color="auto"/>
              <w:right w:val="single" w:sz="8" w:space="0" w:color="auto"/>
            </w:tcBorders>
            <w:noWrap/>
            <w:vAlign w:val="bottom"/>
          </w:tcPr>
          <w:p w:rsidR="00170A6A" w:rsidRPr="00F257F6" w:rsidRDefault="00170A6A">
            <w:pPr>
              <w:jc w:val="right"/>
              <w:rPr>
                <w:rFonts w:ascii="Times New Roman" w:hAnsi="Times New Roman" w:cs="Times New Roman"/>
                <w:sz w:val="24"/>
                <w:szCs w:val="24"/>
              </w:rPr>
            </w:pPr>
            <w:r w:rsidRPr="00F257F6">
              <w:rPr>
                <w:rFonts w:ascii="Times New Roman" w:hAnsi="Times New Roman" w:cs="Times New Roman"/>
                <w:sz w:val="24"/>
                <w:szCs w:val="24"/>
              </w:rPr>
              <w:t>0,8</w:t>
            </w:r>
          </w:p>
        </w:tc>
        <w:tc>
          <w:tcPr>
            <w:tcW w:w="1202" w:type="dxa"/>
            <w:tcBorders>
              <w:top w:val="nil"/>
              <w:left w:val="nil"/>
              <w:bottom w:val="single" w:sz="8" w:space="0" w:color="auto"/>
              <w:right w:val="single" w:sz="8" w:space="0" w:color="auto"/>
            </w:tcBorders>
            <w:noWrap/>
            <w:vAlign w:val="bottom"/>
          </w:tcPr>
          <w:p w:rsidR="00170A6A" w:rsidRPr="00F257F6" w:rsidRDefault="00170A6A">
            <w:pPr>
              <w:rPr>
                <w:rFonts w:ascii="Times New Roman" w:hAnsi="Times New Roman" w:cs="Times New Roman"/>
                <w:sz w:val="24"/>
                <w:szCs w:val="24"/>
              </w:rPr>
            </w:pPr>
            <w:r w:rsidRPr="00F257F6">
              <w:rPr>
                <w:rFonts w:ascii="Times New Roman" w:hAnsi="Times New Roman" w:cs="Times New Roman"/>
                <w:sz w:val="24"/>
                <w:szCs w:val="24"/>
              </w:rPr>
              <w:t> </w:t>
            </w:r>
          </w:p>
        </w:tc>
        <w:tc>
          <w:tcPr>
            <w:tcW w:w="771" w:type="dxa"/>
            <w:tcBorders>
              <w:top w:val="nil"/>
              <w:left w:val="nil"/>
              <w:bottom w:val="single" w:sz="8" w:space="0" w:color="auto"/>
              <w:right w:val="single" w:sz="8" w:space="0" w:color="auto"/>
            </w:tcBorders>
            <w:noWrap/>
            <w:vAlign w:val="bottom"/>
          </w:tcPr>
          <w:p w:rsidR="00170A6A" w:rsidRPr="00F257F6" w:rsidRDefault="00170A6A">
            <w:pPr>
              <w:rPr>
                <w:rFonts w:ascii="Times New Roman" w:hAnsi="Times New Roman" w:cs="Times New Roman"/>
                <w:sz w:val="24"/>
                <w:szCs w:val="24"/>
              </w:rPr>
            </w:pPr>
            <w:r w:rsidRPr="00F257F6">
              <w:rPr>
                <w:rFonts w:ascii="Times New Roman" w:hAnsi="Times New Roman" w:cs="Times New Roman"/>
                <w:sz w:val="24"/>
                <w:szCs w:val="24"/>
              </w:rPr>
              <w:t> </w:t>
            </w:r>
          </w:p>
        </w:tc>
        <w:tc>
          <w:tcPr>
            <w:tcW w:w="910" w:type="dxa"/>
            <w:tcBorders>
              <w:top w:val="nil"/>
              <w:left w:val="nil"/>
              <w:bottom w:val="single" w:sz="8" w:space="0" w:color="auto"/>
              <w:right w:val="single" w:sz="8" w:space="0" w:color="auto"/>
            </w:tcBorders>
            <w:noWrap/>
            <w:vAlign w:val="bottom"/>
          </w:tcPr>
          <w:p w:rsidR="00170A6A" w:rsidRPr="00F257F6" w:rsidRDefault="00170A6A">
            <w:pPr>
              <w:rPr>
                <w:rFonts w:ascii="Times New Roman" w:hAnsi="Times New Roman" w:cs="Times New Roman"/>
                <w:sz w:val="24"/>
                <w:szCs w:val="24"/>
              </w:rPr>
            </w:pPr>
            <w:r w:rsidRPr="00F257F6">
              <w:rPr>
                <w:rFonts w:ascii="Times New Roman" w:hAnsi="Times New Roman" w:cs="Times New Roman"/>
                <w:sz w:val="24"/>
                <w:szCs w:val="24"/>
              </w:rPr>
              <w:t> </w:t>
            </w:r>
          </w:p>
        </w:tc>
        <w:tc>
          <w:tcPr>
            <w:tcW w:w="937" w:type="dxa"/>
            <w:tcBorders>
              <w:top w:val="nil"/>
              <w:left w:val="nil"/>
              <w:bottom w:val="single" w:sz="8" w:space="0" w:color="auto"/>
              <w:right w:val="single" w:sz="8" w:space="0" w:color="auto"/>
            </w:tcBorders>
            <w:noWrap/>
            <w:vAlign w:val="bottom"/>
          </w:tcPr>
          <w:p w:rsidR="00170A6A" w:rsidRPr="00F257F6" w:rsidRDefault="00170A6A">
            <w:pPr>
              <w:rPr>
                <w:rFonts w:ascii="Times New Roman" w:hAnsi="Times New Roman" w:cs="Times New Roman"/>
                <w:sz w:val="24"/>
                <w:szCs w:val="24"/>
              </w:rPr>
            </w:pPr>
            <w:r w:rsidRPr="00F257F6">
              <w:rPr>
                <w:rFonts w:ascii="Times New Roman" w:hAnsi="Times New Roman" w:cs="Times New Roman"/>
                <w:sz w:val="24"/>
                <w:szCs w:val="24"/>
              </w:rPr>
              <w:t> </w:t>
            </w:r>
          </w:p>
        </w:tc>
        <w:tc>
          <w:tcPr>
            <w:tcW w:w="756" w:type="dxa"/>
            <w:tcBorders>
              <w:top w:val="nil"/>
              <w:left w:val="nil"/>
              <w:bottom w:val="single" w:sz="8" w:space="0" w:color="auto"/>
              <w:right w:val="single" w:sz="8" w:space="0" w:color="auto"/>
            </w:tcBorders>
            <w:noWrap/>
            <w:vAlign w:val="bottom"/>
          </w:tcPr>
          <w:p w:rsidR="00170A6A" w:rsidRPr="00F257F6" w:rsidRDefault="00170A6A">
            <w:pPr>
              <w:rPr>
                <w:rFonts w:ascii="Times New Roman" w:hAnsi="Times New Roman" w:cs="Times New Roman"/>
                <w:sz w:val="24"/>
                <w:szCs w:val="24"/>
              </w:rPr>
            </w:pPr>
            <w:r w:rsidRPr="00F257F6">
              <w:rPr>
                <w:rFonts w:ascii="Times New Roman" w:hAnsi="Times New Roman" w:cs="Times New Roman"/>
                <w:sz w:val="24"/>
                <w:szCs w:val="24"/>
              </w:rPr>
              <w:t> </w:t>
            </w:r>
          </w:p>
        </w:tc>
        <w:tc>
          <w:tcPr>
            <w:tcW w:w="817" w:type="dxa"/>
            <w:tcBorders>
              <w:top w:val="nil"/>
              <w:left w:val="nil"/>
              <w:bottom w:val="single" w:sz="8" w:space="0" w:color="auto"/>
              <w:right w:val="single" w:sz="8" w:space="0" w:color="auto"/>
            </w:tcBorders>
            <w:noWrap/>
            <w:vAlign w:val="bottom"/>
          </w:tcPr>
          <w:p w:rsidR="00170A6A" w:rsidRPr="00F257F6" w:rsidRDefault="00170A6A">
            <w:pPr>
              <w:rPr>
                <w:rFonts w:ascii="Times New Roman" w:hAnsi="Times New Roman" w:cs="Times New Roman"/>
                <w:sz w:val="24"/>
                <w:szCs w:val="24"/>
              </w:rPr>
            </w:pPr>
            <w:r w:rsidRPr="00F257F6">
              <w:rPr>
                <w:rFonts w:ascii="Times New Roman" w:hAnsi="Times New Roman" w:cs="Times New Roman"/>
                <w:sz w:val="24"/>
                <w:szCs w:val="24"/>
              </w:rPr>
              <w:t> </w:t>
            </w:r>
          </w:p>
        </w:tc>
        <w:tc>
          <w:tcPr>
            <w:tcW w:w="1003" w:type="dxa"/>
            <w:tcBorders>
              <w:top w:val="single" w:sz="4" w:space="0" w:color="auto"/>
              <w:left w:val="nil"/>
              <w:bottom w:val="single" w:sz="8" w:space="0" w:color="auto"/>
              <w:right w:val="double" w:sz="6" w:space="0" w:color="auto"/>
            </w:tcBorders>
            <w:noWrap/>
            <w:vAlign w:val="bottom"/>
          </w:tcPr>
          <w:p w:rsidR="00170A6A" w:rsidRPr="00F257F6" w:rsidRDefault="00170A6A">
            <w:pPr>
              <w:rPr>
                <w:rFonts w:ascii="Times New Roman" w:hAnsi="Times New Roman" w:cs="Times New Roman"/>
                <w:sz w:val="24"/>
                <w:szCs w:val="24"/>
              </w:rPr>
            </w:pPr>
          </w:p>
        </w:tc>
      </w:tr>
      <w:tr w:rsidR="00170A6A" w:rsidRPr="00F257F6">
        <w:trPr>
          <w:trHeight w:val="315"/>
        </w:trPr>
        <w:tc>
          <w:tcPr>
            <w:tcW w:w="7386" w:type="dxa"/>
            <w:tcBorders>
              <w:top w:val="nil"/>
              <w:left w:val="double" w:sz="6" w:space="0" w:color="auto"/>
              <w:bottom w:val="single" w:sz="8" w:space="0" w:color="auto"/>
              <w:right w:val="single" w:sz="8" w:space="0" w:color="auto"/>
            </w:tcBorders>
            <w:noWrap/>
            <w:vAlign w:val="bottom"/>
          </w:tcPr>
          <w:p w:rsidR="00170A6A" w:rsidRPr="00F257F6" w:rsidRDefault="00170A6A" w:rsidP="00372953">
            <w:pPr>
              <w:jc w:val="center"/>
              <w:rPr>
                <w:rFonts w:ascii="Times New Roman" w:hAnsi="Times New Roman" w:cs="Times New Roman"/>
                <w:b/>
                <w:bCs/>
                <w:sz w:val="24"/>
                <w:szCs w:val="24"/>
              </w:rPr>
            </w:pPr>
            <w:r w:rsidRPr="00F257F6">
              <w:rPr>
                <w:rFonts w:ascii="Times New Roman" w:hAnsi="Times New Roman" w:cs="Times New Roman"/>
                <w:b/>
                <w:bCs/>
                <w:sz w:val="24"/>
                <w:szCs w:val="24"/>
              </w:rPr>
              <w:t>б) девастиране састојине</w:t>
            </w:r>
          </w:p>
        </w:tc>
        <w:tc>
          <w:tcPr>
            <w:tcW w:w="876" w:type="dxa"/>
            <w:tcBorders>
              <w:top w:val="nil"/>
              <w:left w:val="nil"/>
              <w:bottom w:val="single" w:sz="8" w:space="0" w:color="auto"/>
              <w:right w:val="single" w:sz="8" w:space="0" w:color="auto"/>
            </w:tcBorders>
            <w:noWrap/>
            <w:vAlign w:val="bottom"/>
          </w:tcPr>
          <w:p w:rsidR="00170A6A" w:rsidRPr="00F257F6" w:rsidRDefault="00170A6A">
            <w:pPr>
              <w:jc w:val="right"/>
              <w:rPr>
                <w:rFonts w:ascii="Times New Roman" w:hAnsi="Times New Roman" w:cs="Times New Roman"/>
                <w:sz w:val="24"/>
                <w:szCs w:val="24"/>
              </w:rPr>
            </w:pPr>
            <w:r w:rsidRPr="00F257F6">
              <w:rPr>
                <w:rFonts w:ascii="Times New Roman" w:hAnsi="Times New Roman" w:cs="Times New Roman"/>
                <w:sz w:val="24"/>
                <w:szCs w:val="24"/>
              </w:rPr>
              <w:t>0,86</w:t>
            </w:r>
          </w:p>
        </w:tc>
        <w:tc>
          <w:tcPr>
            <w:tcW w:w="756" w:type="dxa"/>
            <w:tcBorders>
              <w:top w:val="nil"/>
              <w:left w:val="nil"/>
              <w:bottom w:val="single" w:sz="8" w:space="0" w:color="auto"/>
              <w:right w:val="single" w:sz="8" w:space="0" w:color="auto"/>
            </w:tcBorders>
            <w:noWrap/>
            <w:vAlign w:val="bottom"/>
          </w:tcPr>
          <w:p w:rsidR="00170A6A" w:rsidRPr="00F257F6" w:rsidRDefault="00170A6A">
            <w:pPr>
              <w:jc w:val="right"/>
              <w:rPr>
                <w:rFonts w:ascii="Times New Roman" w:hAnsi="Times New Roman" w:cs="Times New Roman"/>
                <w:sz w:val="24"/>
                <w:szCs w:val="24"/>
              </w:rPr>
            </w:pPr>
            <w:r w:rsidRPr="00F257F6">
              <w:rPr>
                <w:rFonts w:ascii="Times New Roman" w:hAnsi="Times New Roman" w:cs="Times New Roman"/>
                <w:sz w:val="24"/>
                <w:szCs w:val="24"/>
              </w:rPr>
              <w:t>0,8</w:t>
            </w:r>
          </w:p>
        </w:tc>
        <w:tc>
          <w:tcPr>
            <w:tcW w:w="1202" w:type="dxa"/>
            <w:tcBorders>
              <w:top w:val="nil"/>
              <w:left w:val="nil"/>
              <w:bottom w:val="single" w:sz="8" w:space="0" w:color="auto"/>
              <w:right w:val="single" w:sz="8" w:space="0" w:color="auto"/>
            </w:tcBorders>
            <w:noWrap/>
            <w:vAlign w:val="bottom"/>
          </w:tcPr>
          <w:p w:rsidR="00170A6A" w:rsidRPr="00F257F6" w:rsidRDefault="00170A6A">
            <w:pPr>
              <w:rPr>
                <w:rFonts w:ascii="Times New Roman" w:hAnsi="Times New Roman" w:cs="Times New Roman"/>
                <w:sz w:val="24"/>
                <w:szCs w:val="24"/>
              </w:rPr>
            </w:pPr>
            <w:r w:rsidRPr="00F257F6">
              <w:rPr>
                <w:rFonts w:ascii="Times New Roman" w:hAnsi="Times New Roman" w:cs="Times New Roman"/>
                <w:sz w:val="24"/>
                <w:szCs w:val="24"/>
              </w:rPr>
              <w:t> </w:t>
            </w:r>
          </w:p>
        </w:tc>
        <w:tc>
          <w:tcPr>
            <w:tcW w:w="771" w:type="dxa"/>
            <w:tcBorders>
              <w:top w:val="nil"/>
              <w:left w:val="nil"/>
              <w:bottom w:val="single" w:sz="8" w:space="0" w:color="auto"/>
              <w:right w:val="single" w:sz="8" w:space="0" w:color="auto"/>
            </w:tcBorders>
            <w:noWrap/>
            <w:vAlign w:val="bottom"/>
          </w:tcPr>
          <w:p w:rsidR="00170A6A" w:rsidRPr="00F257F6" w:rsidRDefault="00170A6A">
            <w:pPr>
              <w:rPr>
                <w:rFonts w:ascii="Times New Roman" w:hAnsi="Times New Roman" w:cs="Times New Roman"/>
                <w:sz w:val="24"/>
                <w:szCs w:val="24"/>
              </w:rPr>
            </w:pPr>
            <w:r w:rsidRPr="00F257F6">
              <w:rPr>
                <w:rFonts w:ascii="Times New Roman" w:hAnsi="Times New Roman" w:cs="Times New Roman"/>
                <w:sz w:val="24"/>
                <w:szCs w:val="24"/>
              </w:rPr>
              <w:t> </w:t>
            </w:r>
          </w:p>
        </w:tc>
        <w:tc>
          <w:tcPr>
            <w:tcW w:w="910" w:type="dxa"/>
            <w:tcBorders>
              <w:top w:val="nil"/>
              <w:left w:val="nil"/>
              <w:bottom w:val="single" w:sz="8" w:space="0" w:color="auto"/>
              <w:right w:val="single" w:sz="8" w:space="0" w:color="auto"/>
            </w:tcBorders>
            <w:noWrap/>
            <w:vAlign w:val="bottom"/>
          </w:tcPr>
          <w:p w:rsidR="00170A6A" w:rsidRPr="00F257F6" w:rsidRDefault="00170A6A">
            <w:pPr>
              <w:rPr>
                <w:rFonts w:ascii="Times New Roman" w:hAnsi="Times New Roman" w:cs="Times New Roman"/>
                <w:sz w:val="24"/>
                <w:szCs w:val="24"/>
              </w:rPr>
            </w:pPr>
            <w:r w:rsidRPr="00F257F6">
              <w:rPr>
                <w:rFonts w:ascii="Times New Roman" w:hAnsi="Times New Roman" w:cs="Times New Roman"/>
                <w:sz w:val="24"/>
                <w:szCs w:val="24"/>
              </w:rPr>
              <w:t> </w:t>
            </w:r>
          </w:p>
        </w:tc>
        <w:tc>
          <w:tcPr>
            <w:tcW w:w="937" w:type="dxa"/>
            <w:tcBorders>
              <w:top w:val="nil"/>
              <w:left w:val="nil"/>
              <w:bottom w:val="single" w:sz="8" w:space="0" w:color="auto"/>
              <w:right w:val="single" w:sz="8" w:space="0" w:color="auto"/>
            </w:tcBorders>
            <w:noWrap/>
            <w:vAlign w:val="bottom"/>
          </w:tcPr>
          <w:p w:rsidR="00170A6A" w:rsidRPr="00F257F6" w:rsidRDefault="00170A6A">
            <w:pPr>
              <w:rPr>
                <w:rFonts w:ascii="Times New Roman" w:hAnsi="Times New Roman" w:cs="Times New Roman"/>
                <w:sz w:val="24"/>
                <w:szCs w:val="24"/>
              </w:rPr>
            </w:pPr>
            <w:r w:rsidRPr="00F257F6">
              <w:rPr>
                <w:rFonts w:ascii="Times New Roman" w:hAnsi="Times New Roman" w:cs="Times New Roman"/>
                <w:sz w:val="24"/>
                <w:szCs w:val="24"/>
              </w:rPr>
              <w:t> </w:t>
            </w:r>
          </w:p>
        </w:tc>
        <w:tc>
          <w:tcPr>
            <w:tcW w:w="756" w:type="dxa"/>
            <w:tcBorders>
              <w:top w:val="nil"/>
              <w:left w:val="nil"/>
              <w:bottom w:val="single" w:sz="8" w:space="0" w:color="auto"/>
              <w:right w:val="single" w:sz="8" w:space="0" w:color="auto"/>
            </w:tcBorders>
            <w:noWrap/>
            <w:vAlign w:val="bottom"/>
          </w:tcPr>
          <w:p w:rsidR="00170A6A" w:rsidRPr="00F257F6" w:rsidRDefault="00170A6A">
            <w:pPr>
              <w:rPr>
                <w:rFonts w:ascii="Times New Roman" w:hAnsi="Times New Roman" w:cs="Times New Roman"/>
                <w:sz w:val="24"/>
                <w:szCs w:val="24"/>
              </w:rPr>
            </w:pPr>
            <w:r w:rsidRPr="00F257F6">
              <w:rPr>
                <w:rFonts w:ascii="Times New Roman" w:hAnsi="Times New Roman" w:cs="Times New Roman"/>
                <w:sz w:val="24"/>
                <w:szCs w:val="24"/>
              </w:rPr>
              <w:t> </w:t>
            </w:r>
          </w:p>
        </w:tc>
        <w:tc>
          <w:tcPr>
            <w:tcW w:w="817" w:type="dxa"/>
            <w:tcBorders>
              <w:top w:val="nil"/>
              <w:left w:val="nil"/>
              <w:bottom w:val="single" w:sz="8" w:space="0" w:color="auto"/>
              <w:right w:val="single" w:sz="8" w:space="0" w:color="auto"/>
            </w:tcBorders>
            <w:noWrap/>
            <w:vAlign w:val="bottom"/>
          </w:tcPr>
          <w:p w:rsidR="00170A6A" w:rsidRPr="00F257F6" w:rsidRDefault="00170A6A">
            <w:pPr>
              <w:rPr>
                <w:rFonts w:ascii="Times New Roman" w:hAnsi="Times New Roman" w:cs="Times New Roman"/>
                <w:sz w:val="24"/>
                <w:szCs w:val="24"/>
              </w:rPr>
            </w:pPr>
            <w:r w:rsidRPr="00F257F6">
              <w:rPr>
                <w:rFonts w:ascii="Times New Roman" w:hAnsi="Times New Roman" w:cs="Times New Roman"/>
                <w:sz w:val="24"/>
                <w:szCs w:val="24"/>
              </w:rPr>
              <w:t> </w:t>
            </w:r>
          </w:p>
        </w:tc>
        <w:tc>
          <w:tcPr>
            <w:tcW w:w="1003" w:type="dxa"/>
            <w:tcBorders>
              <w:top w:val="single" w:sz="4" w:space="0" w:color="auto"/>
              <w:left w:val="nil"/>
              <w:bottom w:val="single" w:sz="8" w:space="0" w:color="auto"/>
              <w:right w:val="double" w:sz="6" w:space="0" w:color="auto"/>
            </w:tcBorders>
            <w:noWrap/>
            <w:vAlign w:val="bottom"/>
          </w:tcPr>
          <w:p w:rsidR="00170A6A" w:rsidRPr="00F257F6" w:rsidRDefault="00170A6A">
            <w:pPr>
              <w:rPr>
                <w:rFonts w:ascii="Times New Roman" w:hAnsi="Times New Roman" w:cs="Times New Roman"/>
                <w:sz w:val="24"/>
                <w:szCs w:val="24"/>
              </w:rPr>
            </w:pPr>
          </w:p>
        </w:tc>
      </w:tr>
      <w:tr w:rsidR="00170A6A" w:rsidRPr="004F1946">
        <w:trPr>
          <w:trHeight w:val="315"/>
        </w:trPr>
        <w:tc>
          <w:tcPr>
            <w:tcW w:w="7386" w:type="dxa"/>
            <w:tcBorders>
              <w:top w:val="nil"/>
              <w:left w:val="double" w:sz="6" w:space="0" w:color="auto"/>
              <w:bottom w:val="single" w:sz="8" w:space="0" w:color="auto"/>
              <w:right w:val="single" w:sz="8" w:space="0" w:color="auto"/>
            </w:tcBorders>
            <w:noWrap/>
            <w:vAlign w:val="bottom"/>
          </w:tcPr>
          <w:p w:rsidR="00170A6A" w:rsidRPr="009E171C" w:rsidRDefault="00170A6A" w:rsidP="00372953">
            <w:pPr>
              <w:rPr>
                <w:rFonts w:ascii="Times New Roman" w:hAnsi="Times New Roman" w:cs="Times New Roman"/>
                <w:b/>
                <w:bCs/>
                <w:color w:val="000000"/>
                <w:sz w:val="24"/>
                <w:szCs w:val="24"/>
                <w:lang w:val="ru-RU"/>
              </w:rPr>
            </w:pPr>
            <w:r w:rsidRPr="004F1946">
              <w:rPr>
                <w:rFonts w:ascii="Times New Roman" w:hAnsi="Times New Roman" w:cs="Times New Roman"/>
                <w:b/>
                <w:bCs/>
                <w:color w:val="000000"/>
                <w:sz w:val="24"/>
                <w:szCs w:val="24"/>
              </w:rPr>
              <w:t> </w:t>
            </w:r>
            <w:r w:rsidRPr="009E171C">
              <w:rPr>
                <w:rFonts w:ascii="Times New Roman" w:hAnsi="Times New Roman" w:cs="Times New Roman"/>
                <w:b/>
                <w:bCs/>
                <w:color w:val="000000"/>
                <w:sz w:val="24"/>
                <w:szCs w:val="24"/>
                <w:lang w:val="ru-RU"/>
              </w:rPr>
              <w:t>Укупно вештачки подигнуте састојине четинара</w:t>
            </w:r>
            <w:r w:rsidRPr="004F1946">
              <w:rPr>
                <w:rFonts w:ascii="Times New Roman" w:hAnsi="Times New Roman" w:cs="Times New Roman"/>
                <w:b/>
                <w:bCs/>
                <w:color w:val="000000"/>
                <w:sz w:val="24"/>
                <w:szCs w:val="24"/>
              </w:rPr>
              <w:t> </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2,06</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2,0</w:t>
            </w:r>
          </w:p>
        </w:tc>
        <w:tc>
          <w:tcPr>
            <w:tcW w:w="1202"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244,4</w:t>
            </w:r>
          </w:p>
        </w:tc>
        <w:tc>
          <w:tcPr>
            <w:tcW w:w="771"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0,7</w:t>
            </w:r>
          </w:p>
        </w:tc>
        <w:tc>
          <w:tcPr>
            <w:tcW w:w="910"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118,6</w:t>
            </w:r>
          </w:p>
        </w:tc>
        <w:tc>
          <w:tcPr>
            <w:tcW w:w="93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16,6</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2,4</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8,0</w:t>
            </w:r>
          </w:p>
        </w:tc>
        <w:tc>
          <w:tcPr>
            <w:tcW w:w="1003"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6,8</w:t>
            </w:r>
          </w:p>
        </w:tc>
      </w:tr>
      <w:tr w:rsidR="00170A6A" w:rsidRPr="004F1946">
        <w:trPr>
          <w:trHeight w:val="315"/>
        </w:trPr>
        <w:tc>
          <w:tcPr>
            <w:tcW w:w="7386" w:type="dxa"/>
            <w:tcBorders>
              <w:top w:val="nil"/>
              <w:left w:val="double" w:sz="6" w:space="0" w:color="auto"/>
              <w:bottom w:val="single" w:sz="8" w:space="0" w:color="auto"/>
              <w:right w:val="single" w:sz="8" w:space="0" w:color="auto"/>
            </w:tcBorders>
            <w:shd w:val="clear" w:color="auto" w:fill="F2F2F2"/>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lastRenderedPageBreak/>
              <w:t xml:space="preserve">Укупно очуване састојине </w:t>
            </w:r>
          </w:p>
        </w:tc>
        <w:tc>
          <w:tcPr>
            <w:tcW w:w="876"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51,36</w:t>
            </w:r>
          </w:p>
        </w:tc>
        <w:tc>
          <w:tcPr>
            <w:tcW w:w="756"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50,5</w:t>
            </w:r>
          </w:p>
        </w:tc>
        <w:tc>
          <w:tcPr>
            <w:tcW w:w="1202"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19.904,0</w:t>
            </w:r>
          </w:p>
        </w:tc>
        <w:tc>
          <w:tcPr>
            <w:tcW w:w="771"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56,8</w:t>
            </w:r>
          </w:p>
        </w:tc>
        <w:tc>
          <w:tcPr>
            <w:tcW w:w="910"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387,5</w:t>
            </w:r>
          </w:p>
        </w:tc>
        <w:tc>
          <w:tcPr>
            <w:tcW w:w="937"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401,9</w:t>
            </w:r>
          </w:p>
        </w:tc>
        <w:tc>
          <w:tcPr>
            <w:tcW w:w="756"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58,5</w:t>
            </w:r>
          </w:p>
        </w:tc>
        <w:tc>
          <w:tcPr>
            <w:tcW w:w="817"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7,8</w:t>
            </w:r>
          </w:p>
        </w:tc>
        <w:tc>
          <w:tcPr>
            <w:tcW w:w="1003" w:type="dxa"/>
            <w:tcBorders>
              <w:top w:val="nil"/>
              <w:left w:val="nil"/>
              <w:bottom w:val="single" w:sz="8" w:space="0" w:color="auto"/>
              <w:right w:val="double" w:sz="6"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2,0</w:t>
            </w:r>
          </w:p>
        </w:tc>
      </w:tr>
      <w:tr w:rsidR="00170A6A" w:rsidRPr="004F1946">
        <w:trPr>
          <w:trHeight w:val="315"/>
        </w:trPr>
        <w:tc>
          <w:tcPr>
            <w:tcW w:w="7386" w:type="dxa"/>
            <w:tcBorders>
              <w:top w:val="nil"/>
              <w:left w:val="double" w:sz="6" w:space="0" w:color="auto"/>
              <w:bottom w:val="single" w:sz="8" w:space="0" w:color="auto"/>
              <w:right w:val="single" w:sz="8" w:space="0" w:color="auto"/>
            </w:tcBorders>
            <w:shd w:val="clear" w:color="auto" w:fill="F2F2F2"/>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Укупно разређене састојине</w:t>
            </w:r>
          </w:p>
        </w:tc>
        <w:tc>
          <w:tcPr>
            <w:tcW w:w="876"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49,49</w:t>
            </w:r>
          </w:p>
        </w:tc>
        <w:tc>
          <w:tcPr>
            <w:tcW w:w="756"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48,7</w:t>
            </w:r>
          </w:p>
        </w:tc>
        <w:tc>
          <w:tcPr>
            <w:tcW w:w="1202"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15.118,1</w:t>
            </w:r>
          </w:p>
        </w:tc>
        <w:tc>
          <w:tcPr>
            <w:tcW w:w="771"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43,2</w:t>
            </w:r>
          </w:p>
        </w:tc>
        <w:tc>
          <w:tcPr>
            <w:tcW w:w="910"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305,5</w:t>
            </w:r>
          </w:p>
        </w:tc>
        <w:tc>
          <w:tcPr>
            <w:tcW w:w="937"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284,7</w:t>
            </w:r>
          </w:p>
        </w:tc>
        <w:tc>
          <w:tcPr>
            <w:tcW w:w="756"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41,5</w:t>
            </w:r>
          </w:p>
        </w:tc>
        <w:tc>
          <w:tcPr>
            <w:tcW w:w="817"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5,8</w:t>
            </w:r>
          </w:p>
        </w:tc>
        <w:tc>
          <w:tcPr>
            <w:tcW w:w="1003" w:type="dxa"/>
            <w:tcBorders>
              <w:top w:val="nil"/>
              <w:left w:val="nil"/>
              <w:bottom w:val="single" w:sz="8" w:space="0" w:color="auto"/>
              <w:right w:val="double" w:sz="6"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1,9</w:t>
            </w:r>
          </w:p>
        </w:tc>
      </w:tr>
      <w:tr w:rsidR="00170A6A" w:rsidRPr="004F1946">
        <w:trPr>
          <w:trHeight w:val="315"/>
        </w:trPr>
        <w:tc>
          <w:tcPr>
            <w:tcW w:w="7386" w:type="dxa"/>
            <w:tcBorders>
              <w:top w:val="nil"/>
              <w:left w:val="double" w:sz="6" w:space="0" w:color="auto"/>
              <w:bottom w:val="single" w:sz="8" w:space="0" w:color="auto"/>
              <w:right w:val="single" w:sz="8" w:space="0" w:color="auto"/>
            </w:tcBorders>
            <w:shd w:val="clear" w:color="auto" w:fill="F2F2F2"/>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Укупно девастиране састојине</w:t>
            </w:r>
          </w:p>
        </w:tc>
        <w:tc>
          <w:tcPr>
            <w:tcW w:w="876"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0,86</w:t>
            </w:r>
          </w:p>
        </w:tc>
        <w:tc>
          <w:tcPr>
            <w:tcW w:w="756"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0,8</w:t>
            </w:r>
          </w:p>
        </w:tc>
        <w:tc>
          <w:tcPr>
            <w:tcW w:w="1202" w:type="dxa"/>
            <w:tcBorders>
              <w:top w:val="nil"/>
              <w:left w:val="nil"/>
              <w:bottom w:val="single" w:sz="8" w:space="0" w:color="auto"/>
              <w:right w:val="single" w:sz="8" w:space="0" w:color="auto"/>
            </w:tcBorders>
            <w:shd w:val="clear" w:color="auto" w:fill="F2F2F2"/>
            <w:noWrap/>
            <w:vAlign w:val="bottom"/>
          </w:tcPr>
          <w:p w:rsidR="00170A6A" w:rsidRPr="004F1946" w:rsidRDefault="00170A6A">
            <w:pPr>
              <w:rPr>
                <w:rFonts w:ascii="Times New Roman" w:hAnsi="Times New Roman" w:cs="Times New Roman"/>
                <w:sz w:val="24"/>
                <w:szCs w:val="24"/>
              </w:rPr>
            </w:pPr>
          </w:p>
        </w:tc>
        <w:tc>
          <w:tcPr>
            <w:tcW w:w="771" w:type="dxa"/>
            <w:tcBorders>
              <w:top w:val="nil"/>
              <w:left w:val="nil"/>
              <w:bottom w:val="single" w:sz="8" w:space="0" w:color="auto"/>
              <w:right w:val="single" w:sz="8" w:space="0" w:color="auto"/>
            </w:tcBorders>
            <w:shd w:val="clear" w:color="auto" w:fill="F2F2F2"/>
            <w:noWrap/>
            <w:vAlign w:val="bottom"/>
          </w:tcPr>
          <w:p w:rsidR="00170A6A" w:rsidRPr="004F1946" w:rsidRDefault="00170A6A">
            <w:pPr>
              <w:rPr>
                <w:rFonts w:ascii="Times New Roman" w:hAnsi="Times New Roman" w:cs="Times New Roman"/>
                <w:sz w:val="24"/>
                <w:szCs w:val="24"/>
              </w:rPr>
            </w:pPr>
            <w:r w:rsidRPr="004F1946">
              <w:rPr>
                <w:rFonts w:ascii="Times New Roman" w:hAnsi="Times New Roman" w:cs="Times New Roman"/>
                <w:sz w:val="24"/>
                <w:szCs w:val="24"/>
              </w:rPr>
              <w:t> </w:t>
            </w:r>
          </w:p>
        </w:tc>
        <w:tc>
          <w:tcPr>
            <w:tcW w:w="910" w:type="dxa"/>
            <w:tcBorders>
              <w:top w:val="nil"/>
              <w:left w:val="nil"/>
              <w:bottom w:val="single" w:sz="8" w:space="0" w:color="auto"/>
              <w:right w:val="single" w:sz="8" w:space="0" w:color="auto"/>
            </w:tcBorders>
            <w:shd w:val="clear" w:color="auto" w:fill="F2F2F2"/>
            <w:noWrap/>
            <w:vAlign w:val="bottom"/>
          </w:tcPr>
          <w:p w:rsidR="00170A6A" w:rsidRPr="004F1946" w:rsidRDefault="00170A6A">
            <w:pPr>
              <w:rPr>
                <w:rFonts w:ascii="Times New Roman" w:hAnsi="Times New Roman" w:cs="Times New Roman"/>
                <w:sz w:val="24"/>
                <w:szCs w:val="24"/>
              </w:rPr>
            </w:pPr>
            <w:r w:rsidRPr="004F1946">
              <w:rPr>
                <w:rFonts w:ascii="Times New Roman" w:hAnsi="Times New Roman" w:cs="Times New Roman"/>
                <w:sz w:val="24"/>
                <w:szCs w:val="24"/>
              </w:rPr>
              <w:t> </w:t>
            </w:r>
          </w:p>
        </w:tc>
        <w:tc>
          <w:tcPr>
            <w:tcW w:w="937" w:type="dxa"/>
            <w:tcBorders>
              <w:top w:val="nil"/>
              <w:left w:val="nil"/>
              <w:bottom w:val="single" w:sz="8" w:space="0" w:color="auto"/>
              <w:right w:val="single" w:sz="8" w:space="0" w:color="auto"/>
            </w:tcBorders>
            <w:shd w:val="clear" w:color="auto" w:fill="F2F2F2"/>
            <w:noWrap/>
            <w:vAlign w:val="bottom"/>
          </w:tcPr>
          <w:p w:rsidR="00170A6A" w:rsidRPr="004F1946" w:rsidRDefault="00170A6A">
            <w:pPr>
              <w:rPr>
                <w:rFonts w:ascii="Times New Roman" w:hAnsi="Times New Roman" w:cs="Times New Roman"/>
                <w:sz w:val="24"/>
                <w:szCs w:val="24"/>
              </w:rPr>
            </w:pPr>
          </w:p>
        </w:tc>
        <w:tc>
          <w:tcPr>
            <w:tcW w:w="756" w:type="dxa"/>
            <w:tcBorders>
              <w:top w:val="nil"/>
              <w:left w:val="nil"/>
              <w:bottom w:val="single" w:sz="8" w:space="0" w:color="auto"/>
              <w:right w:val="single" w:sz="8" w:space="0" w:color="auto"/>
            </w:tcBorders>
            <w:shd w:val="clear" w:color="auto" w:fill="F2F2F2"/>
            <w:noWrap/>
            <w:vAlign w:val="bottom"/>
          </w:tcPr>
          <w:p w:rsidR="00170A6A" w:rsidRPr="004F1946" w:rsidRDefault="00170A6A">
            <w:pPr>
              <w:rPr>
                <w:rFonts w:ascii="Times New Roman" w:hAnsi="Times New Roman" w:cs="Times New Roman"/>
                <w:sz w:val="24"/>
                <w:szCs w:val="24"/>
              </w:rPr>
            </w:pPr>
            <w:r w:rsidRPr="004F1946">
              <w:rPr>
                <w:rFonts w:ascii="Times New Roman" w:hAnsi="Times New Roman" w:cs="Times New Roman"/>
                <w:sz w:val="24"/>
                <w:szCs w:val="24"/>
              </w:rPr>
              <w:t> </w:t>
            </w:r>
          </w:p>
        </w:tc>
        <w:tc>
          <w:tcPr>
            <w:tcW w:w="817" w:type="dxa"/>
            <w:tcBorders>
              <w:top w:val="nil"/>
              <w:left w:val="nil"/>
              <w:bottom w:val="single" w:sz="8" w:space="0" w:color="auto"/>
              <w:right w:val="single" w:sz="8" w:space="0" w:color="auto"/>
            </w:tcBorders>
            <w:shd w:val="clear" w:color="auto" w:fill="F2F2F2"/>
            <w:noWrap/>
            <w:vAlign w:val="bottom"/>
          </w:tcPr>
          <w:p w:rsidR="00170A6A" w:rsidRPr="004F1946" w:rsidRDefault="00170A6A">
            <w:pPr>
              <w:rPr>
                <w:rFonts w:ascii="Times New Roman" w:hAnsi="Times New Roman" w:cs="Times New Roman"/>
                <w:sz w:val="24"/>
                <w:szCs w:val="24"/>
              </w:rPr>
            </w:pPr>
            <w:r w:rsidRPr="004F1946">
              <w:rPr>
                <w:rFonts w:ascii="Times New Roman" w:hAnsi="Times New Roman" w:cs="Times New Roman"/>
                <w:sz w:val="24"/>
                <w:szCs w:val="24"/>
              </w:rPr>
              <w:t> </w:t>
            </w:r>
          </w:p>
        </w:tc>
        <w:tc>
          <w:tcPr>
            <w:tcW w:w="1003" w:type="dxa"/>
            <w:tcBorders>
              <w:top w:val="nil"/>
              <w:left w:val="nil"/>
              <w:bottom w:val="single" w:sz="8" w:space="0" w:color="auto"/>
              <w:right w:val="double" w:sz="6" w:space="0" w:color="auto"/>
            </w:tcBorders>
            <w:shd w:val="clear" w:color="auto" w:fill="F2F2F2"/>
            <w:noWrap/>
            <w:vAlign w:val="bottom"/>
          </w:tcPr>
          <w:p w:rsidR="00170A6A" w:rsidRPr="004F1946" w:rsidRDefault="00170A6A">
            <w:pPr>
              <w:rPr>
                <w:rFonts w:ascii="Times New Roman" w:hAnsi="Times New Roman" w:cs="Times New Roman"/>
                <w:sz w:val="24"/>
                <w:szCs w:val="24"/>
              </w:rPr>
            </w:pPr>
          </w:p>
        </w:tc>
      </w:tr>
      <w:tr w:rsidR="00170A6A" w:rsidRPr="004F1946">
        <w:trPr>
          <w:trHeight w:val="315"/>
        </w:trPr>
        <w:tc>
          <w:tcPr>
            <w:tcW w:w="7386" w:type="dxa"/>
            <w:tcBorders>
              <w:top w:val="nil"/>
              <w:left w:val="double" w:sz="6" w:space="0" w:color="auto"/>
              <w:bottom w:val="double" w:sz="6" w:space="0" w:color="auto"/>
              <w:right w:val="single" w:sz="8" w:space="0" w:color="auto"/>
            </w:tcBorders>
            <w:shd w:val="clear" w:color="auto" w:fill="F2F2F2"/>
            <w:noWrap/>
            <w:vAlign w:val="bottom"/>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Укупно у наменској целини 56</w:t>
            </w:r>
          </w:p>
        </w:tc>
        <w:tc>
          <w:tcPr>
            <w:tcW w:w="876" w:type="dxa"/>
            <w:tcBorders>
              <w:top w:val="nil"/>
              <w:left w:val="nil"/>
              <w:bottom w:val="double" w:sz="6"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101,71</w:t>
            </w:r>
          </w:p>
        </w:tc>
        <w:tc>
          <w:tcPr>
            <w:tcW w:w="756" w:type="dxa"/>
            <w:tcBorders>
              <w:top w:val="nil"/>
              <w:left w:val="nil"/>
              <w:bottom w:val="double" w:sz="6"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100,0</w:t>
            </w:r>
          </w:p>
        </w:tc>
        <w:tc>
          <w:tcPr>
            <w:tcW w:w="1202" w:type="dxa"/>
            <w:tcBorders>
              <w:top w:val="nil"/>
              <w:left w:val="nil"/>
              <w:bottom w:val="double" w:sz="6"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35.022,1</w:t>
            </w:r>
          </w:p>
        </w:tc>
        <w:tc>
          <w:tcPr>
            <w:tcW w:w="771" w:type="dxa"/>
            <w:tcBorders>
              <w:top w:val="nil"/>
              <w:left w:val="nil"/>
              <w:bottom w:val="double" w:sz="6"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100,0</w:t>
            </w:r>
          </w:p>
        </w:tc>
        <w:tc>
          <w:tcPr>
            <w:tcW w:w="910" w:type="dxa"/>
            <w:tcBorders>
              <w:top w:val="nil"/>
              <w:left w:val="nil"/>
              <w:bottom w:val="double" w:sz="6"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344,3</w:t>
            </w:r>
          </w:p>
        </w:tc>
        <w:tc>
          <w:tcPr>
            <w:tcW w:w="937" w:type="dxa"/>
            <w:tcBorders>
              <w:top w:val="nil"/>
              <w:left w:val="nil"/>
              <w:bottom w:val="double" w:sz="6"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686,6</w:t>
            </w:r>
          </w:p>
        </w:tc>
        <w:tc>
          <w:tcPr>
            <w:tcW w:w="756" w:type="dxa"/>
            <w:tcBorders>
              <w:top w:val="nil"/>
              <w:left w:val="nil"/>
              <w:bottom w:val="double" w:sz="6"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100,0</w:t>
            </w:r>
          </w:p>
        </w:tc>
        <w:tc>
          <w:tcPr>
            <w:tcW w:w="817" w:type="dxa"/>
            <w:tcBorders>
              <w:top w:val="nil"/>
              <w:left w:val="nil"/>
              <w:bottom w:val="double" w:sz="6"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6,8</w:t>
            </w:r>
          </w:p>
        </w:tc>
        <w:tc>
          <w:tcPr>
            <w:tcW w:w="1003" w:type="dxa"/>
            <w:tcBorders>
              <w:top w:val="nil"/>
              <w:left w:val="nil"/>
              <w:bottom w:val="double" w:sz="6" w:space="0" w:color="auto"/>
              <w:right w:val="double" w:sz="6"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2,0</w:t>
            </w:r>
          </w:p>
        </w:tc>
      </w:tr>
    </w:tbl>
    <w:p w:rsidR="00170A6A" w:rsidRDefault="00170A6A">
      <w:pPr>
        <w:jc w:val="center"/>
        <w:rPr>
          <w:rFonts w:ascii="Times New Roman" w:hAnsi="Times New Roman" w:cs="Times New Roman"/>
          <w:sz w:val="24"/>
          <w:szCs w:val="24"/>
          <w:lang w:val="sr-Cyrl-CS"/>
        </w:rPr>
      </w:pPr>
    </w:p>
    <w:p w:rsidR="00170A6A" w:rsidRPr="00B23F4C" w:rsidRDefault="00170A6A" w:rsidP="005843D2">
      <w:pPr>
        <w:jc w:val="both"/>
        <w:rPr>
          <w:rFonts w:ascii="Times New Roman" w:hAnsi="Times New Roman" w:cs="Times New Roman"/>
          <w:sz w:val="24"/>
          <w:szCs w:val="24"/>
          <w:highlight w:val="yellow"/>
          <w:lang w:val="ru-RU"/>
        </w:rPr>
      </w:pPr>
      <w:r w:rsidRPr="009E171C">
        <w:rPr>
          <w:rFonts w:ascii="Times New Roman" w:hAnsi="Times New Roman" w:cs="Times New Roman"/>
          <w:sz w:val="24"/>
          <w:szCs w:val="24"/>
          <w:lang w:val="ru-RU"/>
        </w:rPr>
        <w:t xml:space="preserve">                Ову наменску  целину карактерише већи </w:t>
      </w:r>
      <w:r w:rsidRPr="00585D9B">
        <w:rPr>
          <w:rFonts w:ascii="Times New Roman" w:hAnsi="Times New Roman" w:cs="Times New Roman"/>
          <w:snapToGrid w:val="0"/>
          <w:sz w:val="24"/>
          <w:szCs w:val="24"/>
          <w:lang w:val="ru-RU"/>
        </w:rPr>
        <w:t>затечен</w:t>
      </w:r>
      <w:r>
        <w:rPr>
          <w:rFonts w:ascii="Times New Roman" w:hAnsi="Times New Roman" w:cs="Times New Roman"/>
          <w:snapToGrid w:val="0"/>
          <w:sz w:val="24"/>
          <w:szCs w:val="24"/>
          <w:lang w:val="ru-RU"/>
        </w:rPr>
        <w:t>и</w:t>
      </w:r>
      <w:r w:rsidRPr="00585D9B">
        <w:rPr>
          <w:rFonts w:ascii="Times New Roman" w:hAnsi="Times New Roman" w:cs="Times New Roman"/>
          <w:snapToGrid w:val="0"/>
          <w:sz w:val="24"/>
          <w:szCs w:val="24"/>
          <w:lang w:val="ru-RU"/>
        </w:rPr>
        <w:t xml:space="preserve"> производни ефекат (</w:t>
      </w:r>
      <w:r w:rsidRPr="00585D9B">
        <w:rPr>
          <w:rFonts w:ascii="Times New Roman" w:hAnsi="Times New Roman" w:cs="Times New Roman"/>
          <w:i/>
          <w:iCs/>
          <w:snapToGrid w:val="0"/>
          <w:sz w:val="24"/>
          <w:szCs w:val="24"/>
          <w:lang w:val="sr-Latn-CS"/>
        </w:rPr>
        <w:t>V</w:t>
      </w:r>
      <w:r w:rsidRPr="00585D9B">
        <w:rPr>
          <w:rFonts w:ascii="Times New Roman" w:hAnsi="Times New Roman" w:cs="Times New Roman"/>
          <w:i/>
          <w:iCs/>
          <w:snapToGrid w:val="0"/>
          <w:sz w:val="24"/>
          <w:szCs w:val="24"/>
          <w:lang w:val="ru-RU"/>
        </w:rPr>
        <w:t xml:space="preserve">  = </w:t>
      </w:r>
      <w:r>
        <w:rPr>
          <w:rFonts w:ascii="Times New Roman" w:hAnsi="Times New Roman" w:cs="Times New Roman"/>
          <w:i/>
          <w:iCs/>
          <w:snapToGrid w:val="0"/>
          <w:sz w:val="24"/>
          <w:szCs w:val="24"/>
          <w:lang w:val="ru-RU"/>
        </w:rPr>
        <w:t>344,3</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rPr>
        <w:t>m</w:t>
      </w:r>
      <w:r w:rsidRPr="00585D9B">
        <w:rPr>
          <w:rFonts w:ascii="Times New Roman" w:hAnsi="Times New Roman" w:cs="Times New Roman"/>
          <w:i/>
          <w:iCs/>
          <w:snapToGrid w:val="0"/>
          <w:sz w:val="24"/>
          <w:szCs w:val="24"/>
          <w:vertAlign w:val="superscript"/>
          <w:lang w:val="ru-RU"/>
        </w:rPr>
        <w:t>3</w:t>
      </w:r>
      <w:r w:rsidRPr="00585D9B">
        <w:rPr>
          <w:rFonts w:ascii="Times New Roman" w:hAnsi="Times New Roman" w:cs="Times New Roman"/>
          <w:i/>
          <w:iCs/>
          <w:snapToGrid w:val="0"/>
          <w:sz w:val="24"/>
          <w:szCs w:val="24"/>
          <w:lang w:val="ru-RU"/>
        </w:rPr>
        <w:t>/</w:t>
      </w:r>
      <w:r w:rsidRPr="00585D9B">
        <w:rPr>
          <w:rFonts w:ascii="Times New Roman" w:hAnsi="Times New Roman" w:cs="Times New Roman"/>
          <w:i/>
          <w:iCs/>
          <w:snapToGrid w:val="0"/>
          <w:sz w:val="24"/>
          <w:szCs w:val="24"/>
        </w:rPr>
        <w:t>ha</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lang w:val="sr-Latn-CS"/>
        </w:rPr>
        <w:t>Iv</w:t>
      </w:r>
      <w:r w:rsidRPr="00585D9B">
        <w:rPr>
          <w:rFonts w:ascii="Times New Roman" w:hAnsi="Times New Roman" w:cs="Times New Roman"/>
          <w:i/>
          <w:iCs/>
          <w:snapToGrid w:val="0"/>
          <w:sz w:val="24"/>
          <w:szCs w:val="24"/>
          <w:lang w:val="ru-RU"/>
        </w:rPr>
        <w:t xml:space="preserve"> = </w:t>
      </w:r>
      <w:r>
        <w:rPr>
          <w:rFonts w:ascii="Times New Roman" w:hAnsi="Times New Roman" w:cs="Times New Roman"/>
          <w:i/>
          <w:iCs/>
          <w:snapToGrid w:val="0"/>
          <w:sz w:val="24"/>
          <w:szCs w:val="24"/>
          <w:lang w:val="ru-RU"/>
        </w:rPr>
        <w:t>6</w:t>
      </w:r>
      <w:r w:rsidRPr="00585D9B">
        <w:rPr>
          <w:rFonts w:ascii="Times New Roman" w:hAnsi="Times New Roman" w:cs="Times New Roman"/>
          <w:i/>
          <w:iCs/>
          <w:snapToGrid w:val="0"/>
          <w:sz w:val="24"/>
          <w:szCs w:val="24"/>
          <w:lang w:val="ru-RU"/>
        </w:rPr>
        <w:t>,</w:t>
      </w:r>
      <w:r>
        <w:rPr>
          <w:rFonts w:ascii="Times New Roman" w:hAnsi="Times New Roman" w:cs="Times New Roman"/>
          <w:i/>
          <w:iCs/>
          <w:snapToGrid w:val="0"/>
          <w:sz w:val="24"/>
          <w:szCs w:val="24"/>
          <w:lang w:val="ru-RU"/>
        </w:rPr>
        <w:t>8</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rPr>
        <w:t>m</w:t>
      </w:r>
      <w:r w:rsidRPr="00585D9B">
        <w:rPr>
          <w:rFonts w:ascii="Times New Roman" w:hAnsi="Times New Roman" w:cs="Times New Roman"/>
          <w:i/>
          <w:iCs/>
          <w:snapToGrid w:val="0"/>
          <w:sz w:val="24"/>
          <w:szCs w:val="24"/>
          <w:vertAlign w:val="superscript"/>
          <w:lang w:val="ru-RU"/>
        </w:rPr>
        <w:t>3</w:t>
      </w:r>
      <w:r w:rsidRPr="00585D9B">
        <w:rPr>
          <w:rFonts w:ascii="Times New Roman" w:hAnsi="Times New Roman" w:cs="Times New Roman"/>
          <w:i/>
          <w:iCs/>
          <w:snapToGrid w:val="0"/>
          <w:sz w:val="24"/>
          <w:szCs w:val="24"/>
          <w:lang w:val="ru-RU"/>
        </w:rPr>
        <w:t>/</w:t>
      </w:r>
      <w:r w:rsidRPr="00585D9B">
        <w:rPr>
          <w:rFonts w:ascii="Times New Roman" w:hAnsi="Times New Roman" w:cs="Times New Roman"/>
          <w:i/>
          <w:iCs/>
          <w:snapToGrid w:val="0"/>
          <w:sz w:val="24"/>
          <w:szCs w:val="24"/>
        </w:rPr>
        <w:t>ha</w:t>
      </w:r>
      <w:r w:rsidRPr="00585D9B">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 xml:space="preserve"> и при том такође  доминантно учешће природних састојина високог порекла 98%. У односу на степен очуваности састојина стање се може окарактерисати као неповољно  јер разређене састојине чине 48,7%. </w:t>
      </w:r>
    </w:p>
    <w:p w:rsidR="00170A6A" w:rsidRDefault="00170A6A">
      <w:pPr>
        <w:jc w:val="center"/>
        <w:rPr>
          <w:rFonts w:ascii="Times New Roman" w:hAnsi="Times New Roman" w:cs="Times New Roman"/>
          <w:sz w:val="24"/>
          <w:szCs w:val="24"/>
          <w:lang w:val="sr-Cyrl-CS"/>
        </w:rPr>
      </w:pPr>
    </w:p>
    <w:tbl>
      <w:tblPr>
        <w:tblW w:w="15500" w:type="dxa"/>
        <w:tblInd w:w="-106" w:type="dxa"/>
        <w:tblLook w:val="00A0"/>
      </w:tblPr>
      <w:tblGrid>
        <w:gridCol w:w="7051"/>
        <w:gridCol w:w="1057"/>
        <w:gridCol w:w="756"/>
        <w:gridCol w:w="1296"/>
        <w:gridCol w:w="756"/>
        <w:gridCol w:w="876"/>
        <w:gridCol w:w="1177"/>
        <w:gridCol w:w="756"/>
        <w:gridCol w:w="817"/>
        <w:gridCol w:w="958"/>
      </w:tblGrid>
      <w:tr w:rsidR="00170A6A" w:rsidRPr="009E171C">
        <w:trPr>
          <w:trHeight w:val="330"/>
          <w:tblHeader/>
        </w:trPr>
        <w:tc>
          <w:tcPr>
            <w:tcW w:w="15500" w:type="dxa"/>
            <w:gridSpan w:val="10"/>
            <w:tcBorders>
              <w:top w:val="double" w:sz="6" w:space="0" w:color="auto"/>
              <w:left w:val="double" w:sz="6" w:space="0" w:color="auto"/>
              <w:bottom w:val="single" w:sz="8" w:space="0" w:color="auto"/>
              <w:right w:val="double" w:sz="6" w:space="0" w:color="000000"/>
            </w:tcBorders>
            <w:shd w:val="clear" w:color="auto" w:fill="F2F2F2"/>
            <w:noWrap/>
            <w:vAlign w:val="bottom"/>
          </w:tcPr>
          <w:p w:rsidR="00170A6A" w:rsidRPr="004F1946" w:rsidRDefault="00170A6A" w:rsidP="00372953">
            <w:pPr>
              <w:rPr>
                <w:rFonts w:ascii="Times New Roman" w:hAnsi="Times New Roman" w:cs="Times New Roman"/>
                <w:b/>
                <w:bCs/>
                <w:color w:val="000000"/>
                <w:sz w:val="24"/>
                <w:szCs w:val="24"/>
                <w:lang w:val="ru-RU"/>
              </w:rPr>
            </w:pPr>
            <w:r w:rsidRPr="004F1946">
              <w:rPr>
                <w:rFonts w:ascii="Times New Roman" w:hAnsi="Times New Roman" w:cs="Times New Roman"/>
                <w:b/>
                <w:bCs/>
                <w:color w:val="000000"/>
                <w:sz w:val="24"/>
                <w:szCs w:val="24"/>
                <w:lang w:val="ru-RU"/>
              </w:rPr>
              <w:t xml:space="preserve">ОСНОВНА НАМЕНА 57–  СПЕЦИЈАЛНИ  РЕЗЕРВАТ ПРИРОДЕ – </w:t>
            </w:r>
            <w:r w:rsidRPr="004F1946">
              <w:rPr>
                <w:rFonts w:ascii="Times New Roman" w:hAnsi="Times New Roman" w:cs="Times New Roman"/>
                <w:b/>
                <w:bCs/>
                <w:color w:val="000000"/>
                <w:sz w:val="24"/>
                <w:szCs w:val="24"/>
              </w:rPr>
              <w:t>III</w:t>
            </w:r>
            <w:r w:rsidRPr="004F1946">
              <w:rPr>
                <w:rFonts w:ascii="Times New Roman" w:hAnsi="Times New Roman" w:cs="Times New Roman"/>
                <w:b/>
                <w:bCs/>
                <w:color w:val="000000"/>
                <w:sz w:val="24"/>
                <w:szCs w:val="24"/>
                <w:lang w:val="ru-RU"/>
              </w:rPr>
              <w:t xml:space="preserve"> СТЕПЕНА</w:t>
            </w:r>
          </w:p>
        </w:tc>
      </w:tr>
      <w:tr w:rsidR="00170A6A" w:rsidRPr="004F1946">
        <w:trPr>
          <w:trHeight w:val="315"/>
          <w:tblHeader/>
        </w:trPr>
        <w:tc>
          <w:tcPr>
            <w:tcW w:w="7051" w:type="dxa"/>
            <w:vMerge w:val="restart"/>
            <w:tcBorders>
              <w:top w:val="nil"/>
              <w:left w:val="double" w:sz="6" w:space="0" w:color="auto"/>
              <w:bottom w:val="double" w:sz="6" w:space="0" w:color="000000"/>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lang w:val="ru-RU"/>
              </w:rPr>
            </w:pPr>
            <w:r w:rsidRPr="004F1946">
              <w:rPr>
                <w:rFonts w:ascii="Times New Roman" w:hAnsi="Times New Roman" w:cs="Times New Roman"/>
                <w:b/>
                <w:bCs/>
                <w:color w:val="000000"/>
                <w:sz w:val="24"/>
                <w:szCs w:val="24"/>
                <w:lang w:val="ru-RU"/>
              </w:rPr>
              <w:t>Врста састојине по пореклу и очуваности</w:t>
            </w:r>
          </w:p>
        </w:tc>
        <w:tc>
          <w:tcPr>
            <w:tcW w:w="1813" w:type="dxa"/>
            <w:gridSpan w:val="2"/>
            <w:tcBorders>
              <w:top w:val="single" w:sz="8" w:space="0" w:color="auto"/>
              <w:left w:val="nil"/>
              <w:bottom w:val="single" w:sz="8" w:space="0" w:color="auto"/>
              <w:right w:val="single" w:sz="8" w:space="0" w:color="000000"/>
            </w:tcBorders>
            <w:shd w:val="clear" w:color="auto" w:fill="F2F2F2"/>
            <w:noWrap/>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Површина</w:t>
            </w:r>
          </w:p>
        </w:tc>
        <w:tc>
          <w:tcPr>
            <w:tcW w:w="2928" w:type="dxa"/>
            <w:gridSpan w:val="3"/>
            <w:tcBorders>
              <w:top w:val="single" w:sz="8" w:space="0" w:color="auto"/>
              <w:left w:val="nil"/>
              <w:bottom w:val="single" w:sz="8" w:space="0" w:color="auto"/>
              <w:right w:val="single" w:sz="8" w:space="0" w:color="000000"/>
            </w:tcBorders>
            <w:shd w:val="clear" w:color="auto" w:fill="F2F2F2"/>
            <w:noWrap/>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Запремина</w:t>
            </w:r>
          </w:p>
        </w:tc>
        <w:tc>
          <w:tcPr>
            <w:tcW w:w="2750" w:type="dxa"/>
            <w:gridSpan w:val="3"/>
            <w:tcBorders>
              <w:top w:val="single" w:sz="8" w:space="0" w:color="auto"/>
              <w:left w:val="nil"/>
              <w:bottom w:val="single" w:sz="8" w:space="0" w:color="auto"/>
              <w:right w:val="single" w:sz="8" w:space="0" w:color="000000"/>
            </w:tcBorders>
            <w:shd w:val="clear" w:color="auto" w:fill="F2F2F2"/>
            <w:noWrap/>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Запремински прираст</w:t>
            </w:r>
          </w:p>
        </w:tc>
        <w:tc>
          <w:tcPr>
            <w:tcW w:w="958" w:type="dxa"/>
            <w:vMerge w:val="restart"/>
            <w:tcBorders>
              <w:top w:val="nil"/>
              <w:left w:val="single" w:sz="8" w:space="0" w:color="auto"/>
              <w:bottom w:val="double" w:sz="6" w:space="0" w:color="000000"/>
              <w:right w:val="double" w:sz="6"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Piv (%)</w:t>
            </w:r>
          </w:p>
        </w:tc>
      </w:tr>
      <w:tr w:rsidR="00170A6A" w:rsidRPr="004F1946">
        <w:trPr>
          <w:trHeight w:val="345"/>
          <w:tblHeader/>
        </w:trPr>
        <w:tc>
          <w:tcPr>
            <w:tcW w:w="0" w:type="auto"/>
            <w:vMerge/>
            <w:tcBorders>
              <w:top w:val="nil"/>
              <w:left w:val="double" w:sz="6" w:space="0" w:color="auto"/>
              <w:bottom w:val="double" w:sz="6" w:space="0" w:color="000000"/>
              <w:right w:val="single" w:sz="8" w:space="0" w:color="auto"/>
            </w:tcBorders>
            <w:vAlign w:val="center"/>
          </w:tcPr>
          <w:p w:rsidR="00170A6A" w:rsidRPr="004F1946" w:rsidRDefault="00170A6A" w:rsidP="00372953">
            <w:pPr>
              <w:rPr>
                <w:rFonts w:ascii="Times New Roman" w:hAnsi="Times New Roman" w:cs="Times New Roman"/>
                <w:b/>
                <w:bCs/>
                <w:color w:val="000000"/>
                <w:sz w:val="24"/>
                <w:szCs w:val="24"/>
              </w:rPr>
            </w:pPr>
          </w:p>
        </w:tc>
        <w:tc>
          <w:tcPr>
            <w:tcW w:w="1057" w:type="dxa"/>
            <w:tcBorders>
              <w:top w:val="nil"/>
              <w:left w:val="nil"/>
              <w:bottom w:val="double" w:sz="6" w:space="0" w:color="auto"/>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      ha</w:t>
            </w:r>
          </w:p>
        </w:tc>
        <w:tc>
          <w:tcPr>
            <w:tcW w:w="756" w:type="dxa"/>
            <w:tcBorders>
              <w:top w:val="nil"/>
              <w:left w:val="nil"/>
              <w:bottom w:val="double" w:sz="6" w:space="0" w:color="auto"/>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     %</w:t>
            </w:r>
          </w:p>
        </w:tc>
        <w:tc>
          <w:tcPr>
            <w:tcW w:w="1296" w:type="dxa"/>
            <w:tcBorders>
              <w:top w:val="nil"/>
              <w:left w:val="nil"/>
              <w:bottom w:val="double" w:sz="6" w:space="0" w:color="auto"/>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        m</w:t>
            </w:r>
            <w:r w:rsidRPr="004F1946">
              <w:rPr>
                <w:rFonts w:ascii="Times New Roman" w:hAnsi="Times New Roman" w:cs="Times New Roman"/>
                <w:b/>
                <w:bCs/>
                <w:color w:val="000000"/>
                <w:sz w:val="24"/>
                <w:szCs w:val="24"/>
                <w:vertAlign w:val="superscript"/>
              </w:rPr>
              <w:t>3</w:t>
            </w:r>
          </w:p>
        </w:tc>
        <w:tc>
          <w:tcPr>
            <w:tcW w:w="756" w:type="dxa"/>
            <w:tcBorders>
              <w:top w:val="nil"/>
              <w:left w:val="nil"/>
              <w:bottom w:val="double" w:sz="6" w:space="0" w:color="auto"/>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    %</w:t>
            </w:r>
          </w:p>
        </w:tc>
        <w:tc>
          <w:tcPr>
            <w:tcW w:w="876" w:type="dxa"/>
            <w:tcBorders>
              <w:top w:val="nil"/>
              <w:left w:val="nil"/>
              <w:bottom w:val="double" w:sz="6" w:space="0" w:color="auto"/>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m</w:t>
            </w:r>
            <w:r w:rsidRPr="004F1946">
              <w:rPr>
                <w:rFonts w:ascii="Times New Roman" w:hAnsi="Times New Roman" w:cs="Times New Roman"/>
                <w:b/>
                <w:bCs/>
                <w:color w:val="000000"/>
                <w:sz w:val="24"/>
                <w:szCs w:val="24"/>
                <w:vertAlign w:val="superscript"/>
              </w:rPr>
              <w:t>3</w:t>
            </w:r>
            <w:r w:rsidRPr="004F1946">
              <w:rPr>
                <w:rFonts w:ascii="Times New Roman" w:hAnsi="Times New Roman" w:cs="Times New Roman"/>
                <w:b/>
                <w:bCs/>
                <w:color w:val="000000"/>
                <w:sz w:val="24"/>
                <w:szCs w:val="24"/>
              </w:rPr>
              <w:t>/ha</w:t>
            </w:r>
          </w:p>
        </w:tc>
        <w:tc>
          <w:tcPr>
            <w:tcW w:w="1177" w:type="dxa"/>
            <w:tcBorders>
              <w:top w:val="nil"/>
              <w:left w:val="nil"/>
              <w:bottom w:val="double" w:sz="6" w:space="0" w:color="auto"/>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      m</w:t>
            </w:r>
            <w:r w:rsidRPr="004F1946">
              <w:rPr>
                <w:rFonts w:ascii="Times New Roman" w:hAnsi="Times New Roman" w:cs="Times New Roman"/>
                <w:b/>
                <w:bCs/>
                <w:color w:val="000000"/>
                <w:sz w:val="24"/>
                <w:szCs w:val="24"/>
                <w:vertAlign w:val="superscript"/>
              </w:rPr>
              <w:t>3</w:t>
            </w:r>
          </w:p>
        </w:tc>
        <w:tc>
          <w:tcPr>
            <w:tcW w:w="756" w:type="dxa"/>
            <w:tcBorders>
              <w:top w:val="nil"/>
              <w:left w:val="nil"/>
              <w:bottom w:val="double" w:sz="6" w:space="0" w:color="auto"/>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  %</w:t>
            </w:r>
          </w:p>
        </w:tc>
        <w:tc>
          <w:tcPr>
            <w:tcW w:w="817" w:type="dxa"/>
            <w:tcBorders>
              <w:top w:val="nil"/>
              <w:left w:val="nil"/>
              <w:bottom w:val="double" w:sz="6" w:space="0" w:color="auto"/>
              <w:right w:val="single" w:sz="8" w:space="0" w:color="auto"/>
            </w:tcBorders>
            <w:shd w:val="clear" w:color="auto" w:fill="F2F2F2"/>
            <w:noWrap/>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m</w:t>
            </w:r>
            <w:r w:rsidRPr="004F1946">
              <w:rPr>
                <w:rFonts w:ascii="Times New Roman" w:hAnsi="Times New Roman" w:cs="Times New Roman"/>
                <w:b/>
                <w:bCs/>
                <w:color w:val="000000"/>
                <w:sz w:val="24"/>
                <w:szCs w:val="24"/>
                <w:vertAlign w:val="superscript"/>
              </w:rPr>
              <w:t>3</w:t>
            </w:r>
            <w:r w:rsidRPr="004F1946">
              <w:rPr>
                <w:rFonts w:ascii="Times New Roman" w:hAnsi="Times New Roman" w:cs="Times New Roman"/>
                <w:b/>
                <w:bCs/>
                <w:color w:val="000000"/>
                <w:sz w:val="24"/>
                <w:szCs w:val="24"/>
              </w:rPr>
              <w:t>/ha</w:t>
            </w:r>
          </w:p>
        </w:tc>
        <w:tc>
          <w:tcPr>
            <w:tcW w:w="0" w:type="auto"/>
            <w:vMerge/>
            <w:tcBorders>
              <w:top w:val="nil"/>
              <w:left w:val="single" w:sz="8" w:space="0" w:color="auto"/>
              <w:bottom w:val="double" w:sz="6" w:space="0" w:color="000000"/>
              <w:right w:val="double" w:sz="6" w:space="0" w:color="auto"/>
            </w:tcBorders>
            <w:vAlign w:val="center"/>
          </w:tcPr>
          <w:p w:rsidR="00170A6A" w:rsidRPr="004F1946" w:rsidRDefault="00170A6A" w:rsidP="00372953">
            <w:pPr>
              <w:rPr>
                <w:rFonts w:ascii="Times New Roman" w:hAnsi="Times New Roman" w:cs="Times New Roman"/>
                <w:b/>
                <w:bCs/>
                <w:color w:val="000000"/>
                <w:sz w:val="24"/>
                <w:szCs w:val="24"/>
              </w:rPr>
            </w:pPr>
          </w:p>
        </w:tc>
      </w:tr>
      <w:tr w:rsidR="00170A6A" w:rsidRPr="009E171C">
        <w:trPr>
          <w:trHeight w:val="315"/>
        </w:trPr>
        <w:tc>
          <w:tcPr>
            <w:tcW w:w="7051" w:type="dxa"/>
            <w:tcBorders>
              <w:top w:val="nil"/>
              <w:left w:val="double" w:sz="6" w:space="0" w:color="auto"/>
              <w:bottom w:val="nil"/>
              <w:right w:val="single" w:sz="8" w:space="0" w:color="auto"/>
            </w:tcBorders>
            <w:noWrap/>
            <w:vAlign w:val="bottom"/>
          </w:tcPr>
          <w:p w:rsidR="00170A6A" w:rsidRPr="009E171C" w:rsidRDefault="00170A6A" w:rsidP="00372953">
            <w:pPr>
              <w:rPr>
                <w:rFonts w:ascii="Times New Roman" w:hAnsi="Times New Roman" w:cs="Times New Roman"/>
                <w:b/>
                <w:bCs/>
                <w:color w:val="000000"/>
                <w:sz w:val="24"/>
                <w:szCs w:val="24"/>
                <w:lang w:val="ru-RU"/>
              </w:rPr>
            </w:pPr>
            <w:r w:rsidRPr="009E171C">
              <w:rPr>
                <w:rFonts w:ascii="Times New Roman" w:hAnsi="Times New Roman" w:cs="Times New Roman"/>
                <w:b/>
                <w:bCs/>
                <w:color w:val="000000"/>
                <w:sz w:val="24"/>
                <w:szCs w:val="24"/>
                <w:lang w:val="ru-RU"/>
              </w:rPr>
              <w:t>Високе природне састојине  тврдих лишћара</w:t>
            </w:r>
          </w:p>
        </w:tc>
        <w:tc>
          <w:tcPr>
            <w:tcW w:w="1057"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1296"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876"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1177"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817"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958" w:type="dxa"/>
            <w:tcBorders>
              <w:top w:val="nil"/>
              <w:left w:val="nil"/>
              <w:bottom w:val="nil"/>
              <w:right w:val="double" w:sz="6"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r>
      <w:tr w:rsidR="00170A6A" w:rsidRPr="004F1946">
        <w:trPr>
          <w:trHeight w:val="315"/>
        </w:trPr>
        <w:tc>
          <w:tcPr>
            <w:tcW w:w="7051" w:type="dxa"/>
            <w:tcBorders>
              <w:top w:val="nil"/>
              <w:left w:val="double" w:sz="6" w:space="0" w:color="auto"/>
              <w:bottom w:val="nil"/>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(Газдинска класа)</w:t>
            </w:r>
          </w:p>
        </w:tc>
        <w:tc>
          <w:tcPr>
            <w:tcW w:w="105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29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7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17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1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58" w:type="dxa"/>
            <w:tcBorders>
              <w:top w:val="nil"/>
              <w:left w:val="nil"/>
              <w:bottom w:val="nil"/>
              <w:right w:val="double" w:sz="6"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r>
      <w:tr w:rsidR="00170A6A" w:rsidRPr="004F1946">
        <w:trPr>
          <w:trHeight w:val="315"/>
        </w:trPr>
        <w:tc>
          <w:tcPr>
            <w:tcW w:w="7051" w:type="dxa"/>
            <w:tcBorders>
              <w:top w:val="single" w:sz="8" w:space="0" w:color="auto"/>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57352685</w:t>
            </w:r>
          </w:p>
        </w:tc>
        <w:tc>
          <w:tcPr>
            <w:tcW w:w="1057"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11,00</w:t>
            </w:r>
          </w:p>
        </w:tc>
        <w:tc>
          <w:tcPr>
            <w:tcW w:w="756"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0,4</w:t>
            </w:r>
          </w:p>
        </w:tc>
        <w:tc>
          <w:tcPr>
            <w:tcW w:w="1296"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3.908,2</w:t>
            </w:r>
          </w:p>
        </w:tc>
        <w:tc>
          <w:tcPr>
            <w:tcW w:w="756"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0,4</w:t>
            </w:r>
          </w:p>
        </w:tc>
        <w:tc>
          <w:tcPr>
            <w:tcW w:w="876"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355,3</w:t>
            </w:r>
          </w:p>
        </w:tc>
        <w:tc>
          <w:tcPr>
            <w:tcW w:w="1177"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70,1</w:t>
            </w:r>
          </w:p>
        </w:tc>
        <w:tc>
          <w:tcPr>
            <w:tcW w:w="756"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0,3</w:t>
            </w:r>
          </w:p>
        </w:tc>
        <w:tc>
          <w:tcPr>
            <w:tcW w:w="817"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6,4</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1,8</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57352723</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1,24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734,7</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592,5</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10,3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8,3</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1,4</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57356685</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12,47</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0,5</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2.046,3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0,2</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164,1</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49,6</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0,2</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4,0</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2,4</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а) очуване састојине </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24,71</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0,9</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6.689,3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0,7</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270,7</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130,0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0,6</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5,3</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1,9</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61217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57352685</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29,10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1,1</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9.695,9</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333,2</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183,1</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0,9</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6,3</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1,9</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61217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б) разређене састојине</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29,10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1,1</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9.695,9</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333,2</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183,1</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0,9</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6,3</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1,9</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9E171C" w:rsidRDefault="00170A6A" w:rsidP="00372953">
            <w:pPr>
              <w:rPr>
                <w:rFonts w:ascii="Times New Roman" w:hAnsi="Times New Roman" w:cs="Times New Roman"/>
                <w:b/>
                <w:bCs/>
                <w:color w:val="000000"/>
                <w:sz w:val="24"/>
                <w:szCs w:val="24"/>
                <w:lang w:val="ru-RU"/>
              </w:rPr>
            </w:pPr>
            <w:r w:rsidRPr="009E171C">
              <w:rPr>
                <w:rFonts w:ascii="Times New Roman" w:hAnsi="Times New Roman" w:cs="Times New Roman"/>
                <w:b/>
                <w:bCs/>
                <w:color w:val="000000"/>
                <w:sz w:val="24"/>
                <w:szCs w:val="24"/>
                <w:lang w:val="ru-RU"/>
              </w:rPr>
              <w:t>Укупно високе природне састојине тврдих лишћара</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53,81</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2,0</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16.385,2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1,7</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304,5</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313,1</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1,5</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5,8</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1,9</w:t>
            </w:r>
          </w:p>
        </w:tc>
      </w:tr>
      <w:tr w:rsidR="00170A6A" w:rsidRPr="004F1946">
        <w:trPr>
          <w:trHeight w:val="315"/>
        </w:trPr>
        <w:tc>
          <w:tcPr>
            <w:tcW w:w="7051" w:type="dxa"/>
            <w:tcBorders>
              <w:top w:val="nil"/>
              <w:left w:val="double" w:sz="6" w:space="0" w:color="auto"/>
              <w:bottom w:val="single" w:sz="8" w:space="0" w:color="auto"/>
              <w:right w:val="nil"/>
            </w:tcBorders>
            <w:noWrap/>
            <w:vAlign w:val="bottom"/>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w:t>
            </w:r>
          </w:p>
        </w:tc>
        <w:tc>
          <w:tcPr>
            <w:tcW w:w="1057"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296"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76"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177"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17"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58" w:type="dxa"/>
            <w:tcBorders>
              <w:top w:val="nil"/>
              <w:left w:val="nil"/>
              <w:bottom w:val="single" w:sz="8" w:space="0" w:color="auto"/>
              <w:right w:val="double" w:sz="6"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r>
      <w:tr w:rsidR="00170A6A" w:rsidRPr="004F1946">
        <w:trPr>
          <w:trHeight w:val="300"/>
        </w:trPr>
        <w:tc>
          <w:tcPr>
            <w:tcW w:w="7051" w:type="dxa"/>
            <w:tcBorders>
              <w:top w:val="nil"/>
              <w:left w:val="double" w:sz="6" w:space="0" w:color="auto"/>
              <w:bottom w:val="nil"/>
              <w:right w:val="single" w:sz="8" w:space="0" w:color="auto"/>
            </w:tcBorders>
            <w:noWrap/>
            <w:vAlign w:val="bottom"/>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Високе природне састојине  четинара</w:t>
            </w:r>
          </w:p>
        </w:tc>
        <w:tc>
          <w:tcPr>
            <w:tcW w:w="105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29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7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17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1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58" w:type="dxa"/>
            <w:tcBorders>
              <w:top w:val="nil"/>
              <w:left w:val="nil"/>
              <w:bottom w:val="nil"/>
              <w:right w:val="double" w:sz="6"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r>
      <w:tr w:rsidR="00170A6A" w:rsidRPr="004F1946">
        <w:trPr>
          <w:trHeight w:val="315"/>
        </w:trPr>
        <w:tc>
          <w:tcPr>
            <w:tcW w:w="7051" w:type="dxa"/>
            <w:tcBorders>
              <w:top w:val="nil"/>
              <w:left w:val="double" w:sz="6" w:space="0" w:color="auto"/>
              <w:bottom w:val="nil"/>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(Газдинска класа)</w:t>
            </w:r>
          </w:p>
        </w:tc>
        <w:tc>
          <w:tcPr>
            <w:tcW w:w="105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29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7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17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1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58" w:type="dxa"/>
            <w:tcBorders>
              <w:top w:val="nil"/>
              <w:left w:val="nil"/>
              <w:bottom w:val="nil"/>
              <w:right w:val="double" w:sz="6"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r>
      <w:tr w:rsidR="00170A6A" w:rsidRPr="004F1946">
        <w:trPr>
          <w:trHeight w:val="315"/>
        </w:trPr>
        <w:tc>
          <w:tcPr>
            <w:tcW w:w="7051" w:type="dxa"/>
            <w:tcBorders>
              <w:top w:val="single" w:sz="8" w:space="0" w:color="auto"/>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57391490</w:t>
            </w:r>
          </w:p>
        </w:tc>
        <w:tc>
          <w:tcPr>
            <w:tcW w:w="1057"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1,16</w:t>
            </w:r>
          </w:p>
        </w:tc>
        <w:tc>
          <w:tcPr>
            <w:tcW w:w="756"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1296"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270,1</w:t>
            </w:r>
          </w:p>
        </w:tc>
        <w:tc>
          <w:tcPr>
            <w:tcW w:w="756"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876"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232,8</w:t>
            </w:r>
          </w:p>
        </w:tc>
        <w:tc>
          <w:tcPr>
            <w:tcW w:w="1177"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8,4</w:t>
            </w:r>
          </w:p>
        </w:tc>
        <w:tc>
          <w:tcPr>
            <w:tcW w:w="756"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817" w:type="dxa"/>
            <w:tcBorders>
              <w:top w:val="single" w:sz="8" w:space="0" w:color="auto"/>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7,2</w:t>
            </w:r>
          </w:p>
        </w:tc>
        <w:tc>
          <w:tcPr>
            <w:tcW w:w="958" w:type="dxa"/>
            <w:tcBorders>
              <w:top w:val="single" w:sz="8"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3,1</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57391721</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0,76</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386,4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508,4</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6,9</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9,1</w:t>
            </w:r>
          </w:p>
        </w:tc>
        <w:tc>
          <w:tcPr>
            <w:tcW w:w="958" w:type="dxa"/>
            <w:tcBorders>
              <w:top w:val="nil"/>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1,8</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57391728</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3,43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836,9</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244,0</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19,5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5,7</w:t>
            </w:r>
          </w:p>
        </w:tc>
        <w:tc>
          <w:tcPr>
            <w:tcW w:w="958" w:type="dxa"/>
            <w:tcBorders>
              <w:top w:val="nil"/>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2,3</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а) очуване састојине </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5,35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0,2</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1.493,3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0,2</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279,1</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34,8</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0,2</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6,5</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2,3</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9E171C" w:rsidRDefault="00170A6A" w:rsidP="00372953">
            <w:pPr>
              <w:rPr>
                <w:rFonts w:ascii="Times New Roman" w:hAnsi="Times New Roman" w:cs="Times New Roman"/>
                <w:b/>
                <w:bCs/>
                <w:color w:val="000000"/>
                <w:sz w:val="24"/>
                <w:szCs w:val="24"/>
                <w:lang w:val="ru-RU"/>
              </w:rPr>
            </w:pPr>
            <w:r w:rsidRPr="009E171C">
              <w:rPr>
                <w:rFonts w:ascii="Times New Roman" w:hAnsi="Times New Roman" w:cs="Times New Roman"/>
                <w:b/>
                <w:bCs/>
                <w:color w:val="000000"/>
                <w:sz w:val="24"/>
                <w:szCs w:val="24"/>
                <w:lang w:val="ru-RU"/>
              </w:rPr>
              <w:t>Укупно високе природне састојине четинара</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5,35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0,2</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1.493,3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0,2</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279,1</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34,8</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0,2</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6,5</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2,3</w:t>
            </w:r>
          </w:p>
        </w:tc>
      </w:tr>
      <w:tr w:rsidR="00170A6A" w:rsidRPr="004F1946">
        <w:trPr>
          <w:trHeight w:val="315"/>
        </w:trPr>
        <w:tc>
          <w:tcPr>
            <w:tcW w:w="7051" w:type="dxa"/>
            <w:tcBorders>
              <w:top w:val="nil"/>
              <w:left w:val="double" w:sz="6" w:space="0" w:color="auto"/>
              <w:bottom w:val="single" w:sz="8" w:space="0" w:color="auto"/>
              <w:right w:val="nil"/>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lastRenderedPageBreak/>
              <w:t> </w:t>
            </w:r>
          </w:p>
        </w:tc>
        <w:tc>
          <w:tcPr>
            <w:tcW w:w="1057"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296"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76"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177"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17"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58" w:type="dxa"/>
            <w:tcBorders>
              <w:top w:val="nil"/>
              <w:left w:val="nil"/>
              <w:bottom w:val="single" w:sz="8" w:space="0" w:color="auto"/>
              <w:right w:val="double" w:sz="6"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r>
      <w:tr w:rsidR="00170A6A" w:rsidRPr="009E171C">
        <w:trPr>
          <w:trHeight w:val="300"/>
        </w:trPr>
        <w:tc>
          <w:tcPr>
            <w:tcW w:w="7051" w:type="dxa"/>
            <w:tcBorders>
              <w:top w:val="nil"/>
              <w:left w:val="double" w:sz="6" w:space="0" w:color="auto"/>
              <w:bottom w:val="nil"/>
              <w:right w:val="single" w:sz="8" w:space="0" w:color="auto"/>
            </w:tcBorders>
            <w:noWrap/>
            <w:vAlign w:val="bottom"/>
          </w:tcPr>
          <w:p w:rsidR="00170A6A" w:rsidRPr="009E171C" w:rsidRDefault="00170A6A" w:rsidP="00372953">
            <w:pPr>
              <w:rPr>
                <w:rFonts w:ascii="Times New Roman" w:hAnsi="Times New Roman" w:cs="Times New Roman"/>
                <w:b/>
                <w:bCs/>
                <w:color w:val="000000"/>
                <w:sz w:val="24"/>
                <w:szCs w:val="24"/>
                <w:lang w:val="ru-RU"/>
              </w:rPr>
            </w:pPr>
            <w:r w:rsidRPr="009E171C">
              <w:rPr>
                <w:rFonts w:ascii="Times New Roman" w:hAnsi="Times New Roman" w:cs="Times New Roman"/>
                <w:b/>
                <w:bCs/>
                <w:color w:val="000000"/>
                <w:sz w:val="24"/>
                <w:szCs w:val="24"/>
                <w:lang w:val="ru-RU"/>
              </w:rPr>
              <w:t>Високе природне састојине  четинара и лишћара</w:t>
            </w:r>
          </w:p>
        </w:tc>
        <w:tc>
          <w:tcPr>
            <w:tcW w:w="1057"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1296"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876"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1177"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817" w:type="dxa"/>
            <w:tcBorders>
              <w:top w:val="nil"/>
              <w:left w:val="nil"/>
              <w:bottom w:val="nil"/>
              <w:right w:val="single" w:sz="8"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c>
          <w:tcPr>
            <w:tcW w:w="958" w:type="dxa"/>
            <w:tcBorders>
              <w:top w:val="nil"/>
              <w:left w:val="nil"/>
              <w:bottom w:val="nil"/>
              <w:right w:val="double" w:sz="6" w:space="0" w:color="auto"/>
            </w:tcBorders>
            <w:noWrap/>
            <w:vAlign w:val="bottom"/>
          </w:tcPr>
          <w:p w:rsidR="00170A6A" w:rsidRPr="009E171C" w:rsidRDefault="00170A6A" w:rsidP="00372953">
            <w:pPr>
              <w:jc w:val="right"/>
              <w:rPr>
                <w:rFonts w:ascii="Times New Roman" w:hAnsi="Times New Roman" w:cs="Times New Roman"/>
                <w:color w:val="000000"/>
                <w:sz w:val="24"/>
                <w:szCs w:val="24"/>
                <w:lang w:val="ru-RU"/>
              </w:rPr>
            </w:pPr>
            <w:r w:rsidRPr="004F1946">
              <w:rPr>
                <w:rFonts w:ascii="Times New Roman" w:hAnsi="Times New Roman" w:cs="Times New Roman"/>
                <w:color w:val="000000"/>
                <w:sz w:val="24"/>
                <w:szCs w:val="24"/>
              </w:rPr>
              <w:t> </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(Газдинска класа)</w:t>
            </w:r>
          </w:p>
        </w:tc>
        <w:tc>
          <w:tcPr>
            <w:tcW w:w="105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29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7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17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1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58" w:type="dxa"/>
            <w:tcBorders>
              <w:top w:val="nil"/>
              <w:left w:val="nil"/>
              <w:bottom w:val="single" w:sz="8" w:space="0" w:color="auto"/>
              <w:right w:val="double" w:sz="6"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57357685</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0,85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164,5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193,6</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5,0</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2,6</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57357704</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1,05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655,8</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624,6</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10,3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9,8</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1,6</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57357727</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494,17</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18,0</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160.245,7</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16,7</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324,3</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3.531,8</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17,3</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7,1</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2,2</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57357728</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409,63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14,9</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124.370,5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13,0</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303,6</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2.727,3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13,3</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6,7</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2,2</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57357729</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100,47</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3,7</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29.226,1</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3,1</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290,9</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692,3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3,4</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6,9</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2,4</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57381490</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3,83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914,6</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238,8</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36,1</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0,2</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9,4</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3,9</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57382490</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141,13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5,1</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32.410,2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3,4</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229,6</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1.143,2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5,6</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8,1</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3,5</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57382728</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1,48</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216,0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145,9</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10,1</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6,8</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4,7</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57393490</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17,40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0,6</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3.636,2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0,4</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209,0</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121,0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0,6</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7,0</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3,3</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57393721</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25,82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0,9</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8.324,9</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0,9</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322,4</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188,0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0,9</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7,3</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2,3</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57393727</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36,40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1,3</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11.460,2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1,2</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314,8</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277,3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1,4</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7,6</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2,4</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57393728</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48,50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1,8</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14.443,7</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1,5</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297,8</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338,4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1,7</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7,0</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2,3</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57393729</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44,77</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1,6</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12.037,8</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1,3</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268,9</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277,2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1,4</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6,2</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2,3</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57394701</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2,59</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1.875,8</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0,2</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724,3</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30,2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11,7</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1,6</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57394702</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115,75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4,2</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61.613,1</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6,4</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532,3</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1.073,2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5,2</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9,3</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1,7</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57394703</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34,60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1,3</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15.058,0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1,6</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435,2</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283,4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1,4</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8,2</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1,9</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57394705</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150,64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5,5</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73.212,2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7,6</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486,0</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1.368,7</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6,7</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9,1</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1,9</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57394721</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44,22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1,6</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21.031,2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2,2</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475,6</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388,8</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1,9</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8,8</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1,8</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57394722</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32,20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1,2</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15.719,1</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1,6</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488,2</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280,6</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1,4</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8,7</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1,8</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57394723</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14,93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0,5</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6.566,3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0,7</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439,8</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133,4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0,7</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8,9</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2,0</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xml:space="preserve">а) очуване састојине </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1720,43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62,7</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593.182,1</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61,9</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344,8</w:t>
            </w:r>
          </w:p>
        </w:tc>
        <w:tc>
          <w:tcPr>
            <w:tcW w:w="1177" w:type="dxa"/>
            <w:tcBorders>
              <w:top w:val="nil"/>
              <w:left w:val="nil"/>
              <w:bottom w:val="single" w:sz="8" w:space="0" w:color="auto"/>
              <w:right w:val="single" w:sz="8" w:space="0" w:color="auto"/>
            </w:tcBorders>
            <w:noWrap/>
            <w:vAlign w:val="bottom"/>
          </w:tcPr>
          <w:p w:rsidR="00170A6A" w:rsidRPr="004F1946" w:rsidRDefault="00170A6A" w:rsidP="004F1946">
            <w:pPr>
              <w:jc w:val="right"/>
              <w:rPr>
                <w:rFonts w:ascii="Times New Roman" w:hAnsi="Times New Roman" w:cs="Times New Roman"/>
                <w:sz w:val="24"/>
                <w:szCs w:val="24"/>
              </w:rPr>
            </w:pPr>
            <w:r w:rsidRPr="004F1946">
              <w:rPr>
                <w:rFonts w:ascii="Times New Roman" w:hAnsi="Times New Roman" w:cs="Times New Roman"/>
                <w:sz w:val="24"/>
                <w:szCs w:val="24"/>
              </w:rPr>
              <w:t>12.915,7</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63,2</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7,5</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2,2</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57357722</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31,00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1,1</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11.847,9</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1,2</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382,2</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229,3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1,1</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7,4</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1,9</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57357727</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6,96</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0,3</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2.257,3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0,2</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324,3</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44,3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0,2</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6,4</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2,0</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57357728</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25,56</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0,9</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7.091,5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0,7</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277,4</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142,9</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0,7</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5,6</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2,0</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57382490</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0,44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0,0</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73,9</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0,0</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168,0</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0,0</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5,3</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3,2</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57382728</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1,09</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0,0</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232,7</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0,0</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213,5</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6,7</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0,0</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6,2</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2,9</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57394701</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50,18</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1,8</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22.113,0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2,3</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440,7</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378,5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1,9</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7,5</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1,7</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lastRenderedPageBreak/>
              <w:t>57394702</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290,32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10,6</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124.155,2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13,0</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427,6</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2.152,5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10,5</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7,4</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1,7</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57394703</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34,40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1,3</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12.777,2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1,3</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371,4</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237,7</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1,2</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6,9</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1,9</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57394705</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215,80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7,9</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97.896,4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10,2</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453,6</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1.678,3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8,2</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7,8</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1,7</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57394721</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10,85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0,4</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2.680,0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0,3</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247,0</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55,5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0,3</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5,1</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2,1</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57394722</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33,20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1,2</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14.495,2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1,5</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436,6</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243,5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1,2</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7,3</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1,7</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57394723</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5,95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0,2</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1.716,8</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0,2</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288,5</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34,4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0,2</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5,8</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2,0</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б) разређене састојине</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705,75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25,7</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297.337,1</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31,0</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421,3</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5.205,9</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25,5</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7,4</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1,8</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57385490</w:t>
            </w:r>
          </w:p>
        </w:tc>
        <w:tc>
          <w:tcPr>
            <w:tcW w:w="105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r w:rsidRPr="004F1946">
              <w:rPr>
                <w:rFonts w:ascii="Times New Roman" w:hAnsi="Times New Roman" w:cs="Times New Roman"/>
                <w:sz w:val="24"/>
                <w:szCs w:val="24"/>
              </w:rPr>
              <w:t>5,30</w:t>
            </w:r>
          </w:p>
        </w:tc>
        <w:tc>
          <w:tcPr>
            <w:tcW w:w="75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r w:rsidRPr="004F1946">
              <w:rPr>
                <w:rFonts w:ascii="Times New Roman" w:hAnsi="Times New Roman" w:cs="Times New Roman"/>
                <w:sz w:val="24"/>
                <w:szCs w:val="24"/>
              </w:rPr>
              <w:t>0,2</w:t>
            </w:r>
          </w:p>
        </w:tc>
        <w:tc>
          <w:tcPr>
            <w:tcW w:w="129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75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117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75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81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rsidP="00372953">
            <w:pPr>
              <w:jc w:val="right"/>
              <w:rPr>
                <w:rFonts w:ascii="Times New Roman" w:hAnsi="Times New Roman" w:cs="Times New Roman"/>
                <w:sz w:val="24"/>
                <w:szCs w:val="24"/>
              </w:rPr>
            </w:pP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ц) девастиране састојине</w:t>
            </w:r>
          </w:p>
        </w:tc>
        <w:tc>
          <w:tcPr>
            <w:tcW w:w="105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r w:rsidRPr="004F1946">
              <w:rPr>
                <w:rFonts w:ascii="Times New Roman" w:hAnsi="Times New Roman" w:cs="Times New Roman"/>
                <w:sz w:val="24"/>
                <w:szCs w:val="24"/>
              </w:rPr>
              <w:t>5,30</w:t>
            </w:r>
          </w:p>
        </w:tc>
        <w:tc>
          <w:tcPr>
            <w:tcW w:w="75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r w:rsidRPr="004F1946">
              <w:rPr>
                <w:rFonts w:ascii="Times New Roman" w:hAnsi="Times New Roman" w:cs="Times New Roman"/>
                <w:sz w:val="24"/>
                <w:szCs w:val="24"/>
              </w:rPr>
              <w:t>0,2</w:t>
            </w:r>
          </w:p>
        </w:tc>
        <w:tc>
          <w:tcPr>
            <w:tcW w:w="129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75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117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75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81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rsidP="00372953">
            <w:pPr>
              <w:jc w:val="right"/>
              <w:rPr>
                <w:rFonts w:ascii="Times New Roman" w:hAnsi="Times New Roman" w:cs="Times New Roman"/>
                <w:sz w:val="24"/>
                <w:szCs w:val="24"/>
              </w:rPr>
            </w:pP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9E171C" w:rsidRDefault="00170A6A" w:rsidP="00372953">
            <w:pPr>
              <w:rPr>
                <w:rFonts w:ascii="Times New Roman" w:hAnsi="Times New Roman" w:cs="Times New Roman"/>
                <w:b/>
                <w:bCs/>
                <w:color w:val="000000"/>
                <w:sz w:val="24"/>
                <w:szCs w:val="24"/>
                <w:lang w:val="ru-RU"/>
              </w:rPr>
            </w:pPr>
            <w:r w:rsidRPr="009E171C">
              <w:rPr>
                <w:rFonts w:ascii="Times New Roman" w:hAnsi="Times New Roman" w:cs="Times New Roman"/>
                <w:b/>
                <w:bCs/>
                <w:color w:val="000000"/>
                <w:sz w:val="24"/>
                <w:szCs w:val="24"/>
                <w:lang w:val="ru-RU"/>
              </w:rPr>
              <w:t>Укупно високе природне састојине четинара и лишћара</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2431,48</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88,6</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890.519,1</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92,9</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366,2</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18.121,6</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88,6</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7,5</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2,0</w:t>
            </w:r>
          </w:p>
        </w:tc>
      </w:tr>
      <w:tr w:rsidR="00170A6A" w:rsidRPr="004F1946">
        <w:trPr>
          <w:trHeight w:val="315"/>
        </w:trPr>
        <w:tc>
          <w:tcPr>
            <w:tcW w:w="7051" w:type="dxa"/>
            <w:tcBorders>
              <w:top w:val="nil"/>
              <w:left w:val="double" w:sz="6" w:space="0" w:color="auto"/>
              <w:bottom w:val="single" w:sz="8" w:space="0" w:color="auto"/>
              <w:right w:val="nil"/>
            </w:tcBorders>
            <w:noWrap/>
            <w:vAlign w:val="bottom"/>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 </w:t>
            </w:r>
          </w:p>
        </w:tc>
        <w:tc>
          <w:tcPr>
            <w:tcW w:w="1057"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296"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76"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177"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17" w:type="dxa"/>
            <w:tcBorders>
              <w:top w:val="nil"/>
              <w:left w:val="nil"/>
              <w:bottom w:val="single" w:sz="8" w:space="0" w:color="auto"/>
              <w:right w:val="nil"/>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58" w:type="dxa"/>
            <w:tcBorders>
              <w:top w:val="nil"/>
              <w:left w:val="nil"/>
              <w:bottom w:val="single" w:sz="8" w:space="0" w:color="auto"/>
              <w:right w:val="double" w:sz="6"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r>
      <w:tr w:rsidR="00170A6A" w:rsidRPr="004F1946">
        <w:trPr>
          <w:trHeight w:val="315"/>
        </w:trPr>
        <w:tc>
          <w:tcPr>
            <w:tcW w:w="7051" w:type="dxa"/>
            <w:tcBorders>
              <w:top w:val="nil"/>
              <w:left w:val="double" w:sz="6" w:space="0" w:color="auto"/>
              <w:bottom w:val="nil"/>
              <w:right w:val="single" w:sz="8" w:space="0" w:color="auto"/>
            </w:tcBorders>
            <w:noWrap/>
            <w:vAlign w:val="bottom"/>
          </w:tcPr>
          <w:p w:rsidR="00170A6A" w:rsidRPr="004F1946" w:rsidRDefault="00170A6A" w:rsidP="00372953">
            <w:pP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Вештачки подигнуте састојине четинара</w:t>
            </w:r>
          </w:p>
        </w:tc>
        <w:tc>
          <w:tcPr>
            <w:tcW w:w="105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29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7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17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17" w:type="dxa"/>
            <w:tcBorders>
              <w:top w:val="nil"/>
              <w:left w:val="nil"/>
              <w:bottom w:val="nil"/>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58" w:type="dxa"/>
            <w:tcBorders>
              <w:top w:val="nil"/>
              <w:left w:val="nil"/>
              <w:bottom w:val="nil"/>
              <w:right w:val="double" w:sz="6"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(Газдинска класа)</w:t>
            </w:r>
          </w:p>
        </w:tc>
        <w:tc>
          <w:tcPr>
            <w:tcW w:w="105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29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7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117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81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c>
          <w:tcPr>
            <w:tcW w:w="958" w:type="dxa"/>
            <w:tcBorders>
              <w:top w:val="nil"/>
              <w:left w:val="nil"/>
              <w:bottom w:val="single" w:sz="8" w:space="0" w:color="auto"/>
              <w:right w:val="double" w:sz="6" w:space="0" w:color="auto"/>
            </w:tcBorders>
            <w:noWrap/>
            <w:vAlign w:val="bottom"/>
          </w:tcPr>
          <w:p w:rsidR="00170A6A" w:rsidRPr="004F1946" w:rsidRDefault="00170A6A" w:rsidP="00372953">
            <w:pPr>
              <w:jc w:val="right"/>
              <w:rPr>
                <w:rFonts w:ascii="Times New Roman" w:hAnsi="Times New Roman" w:cs="Times New Roman"/>
                <w:color w:val="000000"/>
                <w:sz w:val="24"/>
                <w:szCs w:val="24"/>
              </w:rPr>
            </w:pPr>
            <w:r w:rsidRPr="004F1946">
              <w:rPr>
                <w:rFonts w:ascii="Times New Roman" w:hAnsi="Times New Roman" w:cs="Times New Roman"/>
                <w:color w:val="000000"/>
                <w:sz w:val="24"/>
                <w:szCs w:val="24"/>
              </w:rPr>
              <w:t> </w:t>
            </w:r>
          </w:p>
        </w:tc>
      </w:tr>
      <w:tr w:rsidR="00170A6A" w:rsidRPr="00F257F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F257F6" w:rsidRDefault="00170A6A" w:rsidP="00372953">
            <w:pPr>
              <w:jc w:val="center"/>
              <w:rPr>
                <w:rFonts w:ascii="Times New Roman" w:hAnsi="Times New Roman" w:cs="Times New Roman"/>
                <w:sz w:val="24"/>
                <w:szCs w:val="24"/>
              </w:rPr>
            </w:pPr>
            <w:r w:rsidRPr="00F257F6">
              <w:rPr>
                <w:rFonts w:ascii="Times New Roman" w:hAnsi="Times New Roman" w:cs="Times New Roman"/>
                <w:sz w:val="24"/>
                <w:szCs w:val="24"/>
              </w:rPr>
              <w:t>57470490</w:t>
            </w:r>
          </w:p>
        </w:tc>
        <w:tc>
          <w:tcPr>
            <w:tcW w:w="1057" w:type="dxa"/>
            <w:tcBorders>
              <w:top w:val="nil"/>
              <w:left w:val="nil"/>
              <w:bottom w:val="single" w:sz="8" w:space="0" w:color="auto"/>
              <w:right w:val="single" w:sz="8" w:space="0" w:color="auto"/>
            </w:tcBorders>
            <w:noWrap/>
            <w:vAlign w:val="bottom"/>
          </w:tcPr>
          <w:p w:rsidR="00170A6A" w:rsidRPr="00F257F6" w:rsidRDefault="00170A6A">
            <w:pPr>
              <w:jc w:val="right"/>
              <w:outlineLvl w:val="2"/>
              <w:rPr>
                <w:rFonts w:ascii="Times New Roman" w:hAnsi="Times New Roman" w:cs="Times New Roman"/>
                <w:sz w:val="24"/>
                <w:szCs w:val="24"/>
              </w:rPr>
            </w:pPr>
            <w:r w:rsidRPr="00F257F6">
              <w:rPr>
                <w:rFonts w:ascii="Times New Roman" w:hAnsi="Times New Roman" w:cs="Times New Roman"/>
                <w:sz w:val="24"/>
                <w:szCs w:val="24"/>
              </w:rPr>
              <w:t>11,26</w:t>
            </w:r>
          </w:p>
        </w:tc>
        <w:tc>
          <w:tcPr>
            <w:tcW w:w="756" w:type="dxa"/>
            <w:tcBorders>
              <w:top w:val="nil"/>
              <w:left w:val="nil"/>
              <w:bottom w:val="single" w:sz="8" w:space="0" w:color="auto"/>
              <w:right w:val="single" w:sz="8" w:space="0" w:color="auto"/>
            </w:tcBorders>
            <w:noWrap/>
            <w:vAlign w:val="bottom"/>
          </w:tcPr>
          <w:p w:rsidR="00170A6A" w:rsidRPr="00F257F6" w:rsidRDefault="00170A6A">
            <w:pPr>
              <w:jc w:val="right"/>
              <w:outlineLvl w:val="2"/>
              <w:rPr>
                <w:rFonts w:ascii="Times New Roman" w:hAnsi="Times New Roman" w:cs="Times New Roman"/>
                <w:sz w:val="24"/>
                <w:szCs w:val="24"/>
              </w:rPr>
            </w:pPr>
            <w:r w:rsidRPr="00F257F6">
              <w:rPr>
                <w:rFonts w:ascii="Times New Roman" w:hAnsi="Times New Roman" w:cs="Times New Roman"/>
                <w:sz w:val="24"/>
                <w:szCs w:val="24"/>
              </w:rPr>
              <w:t>0,4</w:t>
            </w:r>
          </w:p>
        </w:tc>
        <w:tc>
          <w:tcPr>
            <w:tcW w:w="1296" w:type="dxa"/>
            <w:tcBorders>
              <w:top w:val="nil"/>
              <w:left w:val="nil"/>
              <w:bottom w:val="single" w:sz="8" w:space="0" w:color="auto"/>
              <w:right w:val="single" w:sz="8" w:space="0" w:color="auto"/>
            </w:tcBorders>
            <w:noWrap/>
            <w:vAlign w:val="bottom"/>
          </w:tcPr>
          <w:p w:rsidR="00170A6A" w:rsidRPr="00F257F6" w:rsidRDefault="00170A6A">
            <w:pPr>
              <w:jc w:val="right"/>
              <w:outlineLvl w:val="2"/>
              <w:rPr>
                <w:rFonts w:ascii="Times New Roman" w:hAnsi="Times New Roman" w:cs="Times New Roman"/>
                <w:sz w:val="24"/>
                <w:szCs w:val="24"/>
              </w:rPr>
            </w:pPr>
            <w:r w:rsidRPr="00F257F6">
              <w:rPr>
                <w:rFonts w:ascii="Times New Roman" w:hAnsi="Times New Roman" w:cs="Times New Roman"/>
                <w:sz w:val="24"/>
                <w:szCs w:val="24"/>
              </w:rPr>
              <w:t>1.104,1</w:t>
            </w:r>
          </w:p>
        </w:tc>
        <w:tc>
          <w:tcPr>
            <w:tcW w:w="756" w:type="dxa"/>
            <w:tcBorders>
              <w:top w:val="nil"/>
              <w:left w:val="nil"/>
              <w:bottom w:val="single" w:sz="8" w:space="0" w:color="auto"/>
              <w:right w:val="single" w:sz="8" w:space="0" w:color="auto"/>
            </w:tcBorders>
            <w:noWrap/>
            <w:vAlign w:val="bottom"/>
          </w:tcPr>
          <w:p w:rsidR="00170A6A" w:rsidRPr="00F257F6" w:rsidRDefault="00170A6A">
            <w:pPr>
              <w:jc w:val="right"/>
              <w:outlineLvl w:val="2"/>
              <w:rPr>
                <w:rFonts w:ascii="Times New Roman" w:hAnsi="Times New Roman" w:cs="Times New Roman"/>
                <w:sz w:val="24"/>
                <w:szCs w:val="24"/>
              </w:rPr>
            </w:pPr>
            <w:r w:rsidRPr="00F257F6">
              <w:rPr>
                <w:rFonts w:ascii="Times New Roman" w:hAnsi="Times New Roman" w:cs="Times New Roman"/>
                <w:sz w:val="24"/>
                <w:szCs w:val="24"/>
              </w:rPr>
              <w:t>0,1</w:t>
            </w:r>
          </w:p>
        </w:tc>
        <w:tc>
          <w:tcPr>
            <w:tcW w:w="876" w:type="dxa"/>
            <w:tcBorders>
              <w:top w:val="nil"/>
              <w:left w:val="nil"/>
              <w:bottom w:val="single" w:sz="8" w:space="0" w:color="auto"/>
              <w:right w:val="single" w:sz="8" w:space="0" w:color="auto"/>
            </w:tcBorders>
            <w:noWrap/>
            <w:vAlign w:val="bottom"/>
          </w:tcPr>
          <w:p w:rsidR="00170A6A" w:rsidRPr="00F257F6" w:rsidRDefault="00170A6A">
            <w:pPr>
              <w:jc w:val="right"/>
              <w:outlineLvl w:val="2"/>
              <w:rPr>
                <w:rFonts w:ascii="Times New Roman" w:hAnsi="Times New Roman" w:cs="Times New Roman"/>
                <w:sz w:val="24"/>
                <w:szCs w:val="24"/>
              </w:rPr>
            </w:pPr>
            <w:r w:rsidRPr="00F257F6">
              <w:rPr>
                <w:rFonts w:ascii="Times New Roman" w:hAnsi="Times New Roman" w:cs="Times New Roman"/>
                <w:sz w:val="24"/>
                <w:szCs w:val="24"/>
              </w:rPr>
              <w:t>98,1</w:t>
            </w:r>
          </w:p>
        </w:tc>
        <w:tc>
          <w:tcPr>
            <w:tcW w:w="1177" w:type="dxa"/>
            <w:tcBorders>
              <w:top w:val="nil"/>
              <w:left w:val="nil"/>
              <w:bottom w:val="single" w:sz="8" w:space="0" w:color="auto"/>
              <w:right w:val="single" w:sz="8" w:space="0" w:color="auto"/>
            </w:tcBorders>
            <w:noWrap/>
            <w:vAlign w:val="bottom"/>
          </w:tcPr>
          <w:p w:rsidR="00170A6A" w:rsidRPr="00F257F6" w:rsidRDefault="00170A6A">
            <w:pPr>
              <w:jc w:val="right"/>
              <w:outlineLvl w:val="2"/>
              <w:rPr>
                <w:rFonts w:ascii="Times New Roman" w:hAnsi="Times New Roman" w:cs="Times New Roman"/>
                <w:sz w:val="24"/>
                <w:szCs w:val="24"/>
              </w:rPr>
            </w:pPr>
            <w:r w:rsidRPr="00F257F6">
              <w:rPr>
                <w:rFonts w:ascii="Times New Roman" w:hAnsi="Times New Roman" w:cs="Times New Roman"/>
                <w:sz w:val="24"/>
                <w:szCs w:val="24"/>
              </w:rPr>
              <w:t>47,3</w:t>
            </w:r>
          </w:p>
        </w:tc>
        <w:tc>
          <w:tcPr>
            <w:tcW w:w="756" w:type="dxa"/>
            <w:tcBorders>
              <w:top w:val="nil"/>
              <w:left w:val="nil"/>
              <w:bottom w:val="single" w:sz="8" w:space="0" w:color="auto"/>
              <w:right w:val="single" w:sz="8" w:space="0" w:color="auto"/>
            </w:tcBorders>
            <w:noWrap/>
            <w:vAlign w:val="bottom"/>
          </w:tcPr>
          <w:p w:rsidR="00170A6A" w:rsidRPr="00F257F6" w:rsidRDefault="00170A6A">
            <w:pPr>
              <w:jc w:val="right"/>
              <w:outlineLvl w:val="2"/>
              <w:rPr>
                <w:rFonts w:ascii="Times New Roman" w:hAnsi="Times New Roman" w:cs="Times New Roman"/>
                <w:sz w:val="24"/>
                <w:szCs w:val="24"/>
              </w:rPr>
            </w:pPr>
            <w:r w:rsidRPr="00F257F6">
              <w:rPr>
                <w:rFonts w:ascii="Times New Roman" w:hAnsi="Times New Roman" w:cs="Times New Roman"/>
                <w:sz w:val="24"/>
                <w:szCs w:val="24"/>
              </w:rPr>
              <w:t>0,2</w:t>
            </w:r>
          </w:p>
        </w:tc>
        <w:tc>
          <w:tcPr>
            <w:tcW w:w="817" w:type="dxa"/>
            <w:tcBorders>
              <w:top w:val="nil"/>
              <w:left w:val="nil"/>
              <w:bottom w:val="single" w:sz="8" w:space="0" w:color="auto"/>
              <w:right w:val="single" w:sz="8" w:space="0" w:color="auto"/>
            </w:tcBorders>
            <w:noWrap/>
            <w:vAlign w:val="bottom"/>
          </w:tcPr>
          <w:p w:rsidR="00170A6A" w:rsidRPr="00F257F6" w:rsidRDefault="00170A6A">
            <w:pPr>
              <w:jc w:val="right"/>
              <w:outlineLvl w:val="2"/>
              <w:rPr>
                <w:rFonts w:ascii="Times New Roman" w:hAnsi="Times New Roman" w:cs="Times New Roman"/>
                <w:sz w:val="24"/>
                <w:szCs w:val="24"/>
              </w:rPr>
            </w:pPr>
            <w:r w:rsidRPr="00F257F6">
              <w:rPr>
                <w:rFonts w:ascii="Times New Roman" w:hAnsi="Times New Roman" w:cs="Times New Roman"/>
                <w:sz w:val="24"/>
                <w:szCs w:val="24"/>
              </w:rPr>
              <w:t>4,2</w:t>
            </w:r>
          </w:p>
        </w:tc>
        <w:tc>
          <w:tcPr>
            <w:tcW w:w="958" w:type="dxa"/>
            <w:tcBorders>
              <w:top w:val="single" w:sz="4" w:space="0" w:color="auto"/>
              <w:left w:val="nil"/>
              <w:bottom w:val="single" w:sz="8" w:space="0" w:color="auto"/>
              <w:right w:val="double" w:sz="6" w:space="0" w:color="auto"/>
            </w:tcBorders>
            <w:noWrap/>
            <w:vAlign w:val="bottom"/>
          </w:tcPr>
          <w:p w:rsidR="00170A6A" w:rsidRPr="00F257F6" w:rsidRDefault="00170A6A">
            <w:pPr>
              <w:jc w:val="right"/>
              <w:outlineLvl w:val="2"/>
              <w:rPr>
                <w:rFonts w:ascii="Times New Roman" w:hAnsi="Times New Roman" w:cs="Times New Roman"/>
                <w:sz w:val="24"/>
                <w:szCs w:val="24"/>
              </w:rPr>
            </w:pPr>
            <w:r w:rsidRPr="00F257F6">
              <w:rPr>
                <w:rFonts w:ascii="Times New Roman" w:hAnsi="Times New Roman" w:cs="Times New Roman"/>
                <w:sz w:val="24"/>
                <w:szCs w:val="24"/>
              </w:rPr>
              <w:t>4,3</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57470685</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26,26</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1,0</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6.778,8</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0,7</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258,1</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204,7</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1,0</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7,8</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3,0</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57470703</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0,20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80,6</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403,2</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1,7</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8,3</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2,1</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57470705</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5,82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0,2</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925,8</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159,1</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37,2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0,2</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6,4</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4,0</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57470723</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0,34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85,4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251,3</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9,6</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3,8</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57470727</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3,96</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334,4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84,4</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14,2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3,6</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4,2</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57470728</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31,13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1,1</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2.910,8</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0,3</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93,5</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120,0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0,6</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3,9</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4,1</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57471685</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20,31</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0,7</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6.439,9</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0,7</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317,1</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171,2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0,8</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8,4</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2,7</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57471723</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1,11</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355,7</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320,5</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10,6</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9,6</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3,0</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57471727</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0,23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66,3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288,1</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3,1</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13,5</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4,7</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57471728</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5,92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0,2</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978,4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165,3</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36,6</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0,2</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6,2</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3,7</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57475490</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24,79</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0,9</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3.360,1</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0,4</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135,5</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202,7</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1,0</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8,2</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6,0</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57475723</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1,39</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413,7</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297,6</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13,1</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9,4</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3,2</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57475727</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11,97</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0,4</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2.478,6</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0,3</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207,1</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126,7</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0,6</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10,6</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5,1</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57475729</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34,67</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1,3</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11.416,4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1,2</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329,3</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413,9</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2,0</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11,9</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3,6</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57476490</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28,50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1,0</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4.527,0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0,5</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158,8</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236,3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1,2</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8,3</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5,2</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lastRenderedPageBreak/>
              <w:t>57476723</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1,60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362,8</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226,8</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20,3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12,7</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5,6</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57476727</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15,38</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0,6</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2.620,8</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0,3</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170,4</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111,8</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0,5</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7,3</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4,3</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57476728</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2,59</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493,6</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190,6</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22,2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8,6</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4,5</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57476729</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14,86</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0,5</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2.989,6</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0,3</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201,2</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153,0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0,7</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10,3</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5,1</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57477729</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0,15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39,9</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266,3</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1,7</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11,1</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4,2</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а) очуване састојине</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242,44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8,8</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48.762,8</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5,1</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201,1</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1.951,3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9,5</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8,0</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4,0</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57470685</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3,30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0,1</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755,3</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0,1</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228,9</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18,4</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0,1</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5,6</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2,4</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57476721</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0,72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0,0</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157,2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0,0</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218,3</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0,0</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4,8</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2,2</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б) разређене састојине</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4,02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0,1</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912,5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0,1</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227,0</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21,8</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0,1</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5,4</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2,4</w:t>
            </w: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57482701</w:t>
            </w:r>
          </w:p>
        </w:tc>
        <w:tc>
          <w:tcPr>
            <w:tcW w:w="1057" w:type="dxa"/>
            <w:tcBorders>
              <w:top w:val="nil"/>
              <w:left w:val="nil"/>
              <w:bottom w:val="single" w:sz="8" w:space="0" w:color="auto"/>
              <w:right w:val="single" w:sz="8" w:space="0" w:color="auto"/>
            </w:tcBorders>
            <w:noWrap/>
            <w:vAlign w:val="bottom"/>
          </w:tcPr>
          <w:p w:rsidR="00170A6A" w:rsidRPr="004C36ED" w:rsidRDefault="00170A6A">
            <w:pPr>
              <w:jc w:val="right"/>
              <w:outlineLvl w:val="2"/>
              <w:rPr>
                <w:rFonts w:ascii="Times New Roman" w:hAnsi="Times New Roman" w:cs="Times New Roman"/>
                <w:sz w:val="24"/>
                <w:szCs w:val="24"/>
              </w:rPr>
            </w:pPr>
            <w:r w:rsidRPr="004C36ED">
              <w:rPr>
                <w:rFonts w:ascii="Times New Roman" w:hAnsi="Times New Roman" w:cs="Times New Roman"/>
                <w:sz w:val="24"/>
                <w:szCs w:val="24"/>
              </w:rPr>
              <w:t>0,65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0,0</w:t>
            </w:r>
          </w:p>
        </w:tc>
        <w:tc>
          <w:tcPr>
            <w:tcW w:w="129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75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117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75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81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rsidP="00372953">
            <w:pPr>
              <w:jc w:val="right"/>
              <w:rPr>
                <w:rFonts w:ascii="Times New Roman" w:hAnsi="Times New Roman" w:cs="Times New Roman"/>
                <w:sz w:val="24"/>
                <w:szCs w:val="24"/>
              </w:rPr>
            </w:pP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57482728</w:t>
            </w:r>
          </w:p>
        </w:tc>
        <w:tc>
          <w:tcPr>
            <w:tcW w:w="1057" w:type="dxa"/>
            <w:tcBorders>
              <w:top w:val="nil"/>
              <w:left w:val="nil"/>
              <w:bottom w:val="single" w:sz="8" w:space="0" w:color="auto"/>
              <w:right w:val="single" w:sz="8" w:space="0" w:color="auto"/>
            </w:tcBorders>
            <w:noWrap/>
            <w:vAlign w:val="bottom"/>
          </w:tcPr>
          <w:p w:rsidR="00170A6A" w:rsidRPr="004C36ED" w:rsidRDefault="00170A6A">
            <w:pPr>
              <w:jc w:val="right"/>
              <w:outlineLvl w:val="2"/>
              <w:rPr>
                <w:rFonts w:ascii="Times New Roman" w:hAnsi="Times New Roman" w:cs="Times New Roman"/>
                <w:sz w:val="24"/>
                <w:szCs w:val="24"/>
              </w:rPr>
            </w:pPr>
            <w:r w:rsidRPr="004C36ED">
              <w:rPr>
                <w:rFonts w:ascii="Times New Roman" w:hAnsi="Times New Roman" w:cs="Times New Roman"/>
                <w:sz w:val="24"/>
                <w:szCs w:val="24"/>
              </w:rPr>
              <w:t>7,10</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outlineLvl w:val="2"/>
              <w:rPr>
                <w:rFonts w:ascii="Times New Roman" w:hAnsi="Times New Roman" w:cs="Times New Roman"/>
                <w:sz w:val="24"/>
                <w:szCs w:val="24"/>
              </w:rPr>
            </w:pPr>
            <w:r w:rsidRPr="004F1946">
              <w:rPr>
                <w:rFonts w:ascii="Times New Roman" w:hAnsi="Times New Roman" w:cs="Times New Roman"/>
                <w:sz w:val="24"/>
                <w:szCs w:val="24"/>
              </w:rPr>
              <w:t>0,3</w:t>
            </w:r>
          </w:p>
        </w:tc>
        <w:tc>
          <w:tcPr>
            <w:tcW w:w="129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75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117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75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81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rsidP="00372953">
            <w:pPr>
              <w:jc w:val="right"/>
              <w:rPr>
                <w:rFonts w:ascii="Times New Roman" w:hAnsi="Times New Roman" w:cs="Times New Roman"/>
                <w:sz w:val="24"/>
                <w:szCs w:val="24"/>
              </w:rPr>
            </w:pP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ц) девастиране састојине</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7,75</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0,3</w:t>
            </w:r>
          </w:p>
        </w:tc>
        <w:tc>
          <w:tcPr>
            <w:tcW w:w="129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75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117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756"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817" w:type="dxa"/>
            <w:tcBorders>
              <w:top w:val="nil"/>
              <w:left w:val="nil"/>
              <w:bottom w:val="single" w:sz="8" w:space="0" w:color="auto"/>
              <w:right w:val="single" w:sz="8" w:space="0" w:color="auto"/>
            </w:tcBorders>
            <w:noWrap/>
            <w:vAlign w:val="bottom"/>
          </w:tcPr>
          <w:p w:rsidR="00170A6A" w:rsidRPr="004F1946" w:rsidRDefault="00170A6A" w:rsidP="00372953">
            <w:pPr>
              <w:jc w:val="right"/>
              <w:rPr>
                <w:rFonts w:ascii="Times New Roman" w:hAnsi="Times New Roman" w:cs="Times New Roman"/>
                <w:sz w:val="24"/>
                <w:szCs w:val="24"/>
              </w:rPr>
            </w:pP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rsidP="00372953">
            <w:pPr>
              <w:jc w:val="right"/>
              <w:rPr>
                <w:rFonts w:ascii="Times New Roman" w:hAnsi="Times New Roman" w:cs="Times New Roman"/>
                <w:sz w:val="24"/>
                <w:szCs w:val="24"/>
              </w:rPr>
            </w:pPr>
          </w:p>
        </w:tc>
      </w:tr>
      <w:tr w:rsidR="00170A6A" w:rsidRPr="004F1946">
        <w:trPr>
          <w:trHeight w:val="315"/>
        </w:trPr>
        <w:tc>
          <w:tcPr>
            <w:tcW w:w="7051" w:type="dxa"/>
            <w:tcBorders>
              <w:top w:val="nil"/>
              <w:left w:val="double" w:sz="6" w:space="0" w:color="auto"/>
              <w:bottom w:val="single" w:sz="8" w:space="0" w:color="auto"/>
              <w:right w:val="single" w:sz="8" w:space="0" w:color="auto"/>
            </w:tcBorders>
            <w:noWrap/>
            <w:vAlign w:val="bottom"/>
          </w:tcPr>
          <w:p w:rsidR="00170A6A" w:rsidRPr="009E171C" w:rsidRDefault="00170A6A" w:rsidP="00372953">
            <w:pPr>
              <w:rPr>
                <w:rFonts w:ascii="Times New Roman" w:hAnsi="Times New Roman" w:cs="Times New Roman"/>
                <w:b/>
                <w:bCs/>
                <w:color w:val="000000"/>
                <w:sz w:val="24"/>
                <w:szCs w:val="24"/>
                <w:lang w:val="ru-RU"/>
              </w:rPr>
            </w:pPr>
            <w:r w:rsidRPr="004F1946">
              <w:rPr>
                <w:rFonts w:ascii="Times New Roman" w:hAnsi="Times New Roman" w:cs="Times New Roman"/>
                <w:b/>
                <w:bCs/>
                <w:color w:val="000000"/>
                <w:sz w:val="24"/>
                <w:szCs w:val="24"/>
              </w:rPr>
              <w:t> </w:t>
            </w:r>
            <w:r w:rsidRPr="009E171C">
              <w:rPr>
                <w:rFonts w:ascii="Times New Roman" w:hAnsi="Times New Roman" w:cs="Times New Roman"/>
                <w:b/>
                <w:bCs/>
                <w:color w:val="000000"/>
                <w:sz w:val="24"/>
                <w:szCs w:val="24"/>
                <w:lang w:val="ru-RU"/>
              </w:rPr>
              <w:t>Укупно вештачки подигнуте састојине четинара</w:t>
            </w:r>
            <w:r w:rsidRPr="004F1946">
              <w:rPr>
                <w:rFonts w:ascii="Times New Roman" w:hAnsi="Times New Roman" w:cs="Times New Roman"/>
                <w:b/>
                <w:bCs/>
                <w:color w:val="000000"/>
                <w:sz w:val="24"/>
                <w:szCs w:val="24"/>
              </w:rPr>
              <w:t> </w:t>
            </w:r>
          </w:p>
        </w:tc>
        <w:tc>
          <w:tcPr>
            <w:tcW w:w="105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254,21</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9,3</w:t>
            </w:r>
          </w:p>
        </w:tc>
        <w:tc>
          <w:tcPr>
            <w:tcW w:w="129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49.675,2</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5,2</w:t>
            </w:r>
          </w:p>
        </w:tc>
        <w:tc>
          <w:tcPr>
            <w:tcW w:w="87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195,4</w:t>
            </w:r>
          </w:p>
        </w:tc>
        <w:tc>
          <w:tcPr>
            <w:tcW w:w="117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1.973,1</w:t>
            </w:r>
          </w:p>
        </w:tc>
        <w:tc>
          <w:tcPr>
            <w:tcW w:w="756"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9,7</w:t>
            </w:r>
          </w:p>
        </w:tc>
        <w:tc>
          <w:tcPr>
            <w:tcW w:w="817" w:type="dxa"/>
            <w:tcBorders>
              <w:top w:val="nil"/>
              <w:left w:val="nil"/>
              <w:bottom w:val="single" w:sz="8" w:space="0" w:color="auto"/>
              <w:right w:val="single" w:sz="8"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7,8</w:t>
            </w:r>
          </w:p>
        </w:tc>
        <w:tc>
          <w:tcPr>
            <w:tcW w:w="958" w:type="dxa"/>
            <w:tcBorders>
              <w:top w:val="single" w:sz="4" w:space="0" w:color="auto"/>
              <w:left w:val="nil"/>
              <w:bottom w:val="single" w:sz="8" w:space="0" w:color="auto"/>
              <w:right w:val="double" w:sz="6" w:space="0" w:color="auto"/>
            </w:tcBorders>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4,0</w:t>
            </w:r>
          </w:p>
        </w:tc>
      </w:tr>
      <w:tr w:rsidR="00170A6A" w:rsidRPr="004F1946">
        <w:trPr>
          <w:trHeight w:val="315"/>
        </w:trPr>
        <w:tc>
          <w:tcPr>
            <w:tcW w:w="7051" w:type="dxa"/>
            <w:tcBorders>
              <w:top w:val="nil"/>
              <w:left w:val="double" w:sz="6" w:space="0" w:color="auto"/>
              <w:bottom w:val="single" w:sz="8" w:space="0" w:color="auto"/>
              <w:right w:val="single" w:sz="8" w:space="0" w:color="auto"/>
            </w:tcBorders>
            <w:shd w:val="clear" w:color="auto" w:fill="F2F2F2"/>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 xml:space="preserve">Укупно очуване састојине </w:t>
            </w:r>
          </w:p>
        </w:tc>
        <w:tc>
          <w:tcPr>
            <w:tcW w:w="1057"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1.992,93</w:t>
            </w:r>
          </w:p>
        </w:tc>
        <w:tc>
          <w:tcPr>
            <w:tcW w:w="756"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72,6</w:t>
            </w:r>
          </w:p>
        </w:tc>
        <w:tc>
          <w:tcPr>
            <w:tcW w:w="1296"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650.127,4</w:t>
            </w:r>
          </w:p>
        </w:tc>
        <w:tc>
          <w:tcPr>
            <w:tcW w:w="756"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67,9</w:t>
            </w:r>
          </w:p>
        </w:tc>
        <w:tc>
          <w:tcPr>
            <w:tcW w:w="876"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326,2</w:t>
            </w:r>
          </w:p>
        </w:tc>
        <w:tc>
          <w:tcPr>
            <w:tcW w:w="1177"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15.031,8</w:t>
            </w:r>
          </w:p>
        </w:tc>
        <w:tc>
          <w:tcPr>
            <w:tcW w:w="756"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73,5</w:t>
            </w:r>
          </w:p>
        </w:tc>
        <w:tc>
          <w:tcPr>
            <w:tcW w:w="817"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7,5</w:t>
            </w:r>
          </w:p>
        </w:tc>
        <w:tc>
          <w:tcPr>
            <w:tcW w:w="958" w:type="dxa"/>
            <w:tcBorders>
              <w:top w:val="nil"/>
              <w:left w:val="nil"/>
              <w:bottom w:val="single" w:sz="8" w:space="0" w:color="auto"/>
              <w:right w:val="double" w:sz="6"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2,3</w:t>
            </w:r>
          </w:p>
        </w:tc>
      </w:tr>
      <w:tr w:rsidR="00170A6A" w:rsidRPr="004F1946">
        <w:trPr>
          <w:trHeight w:val="315"/>
        </w:trPr>
        <w:tc>
          <w:tcPr>
            <w:tcW w:w="7051" w:type="dxa"/>
            <w:tcBorders>
              <w:top w:val="nil"/>
              <w:left w:val="double" w:sz="6" w:space="0" w:color="auto"/>
              <w:bottom w:val="single" w:sz="8" w:space="0" w:color="auto"/>
              <w:right w:val="single" w:sz="8" w:space="0" w:color="auto"/>
            </w:tcBorders>
            <w:shd w:val="clear" w:color="auto" w:fill="F2F2F2"/>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Укупно разређене састојине</w:t>
            </w:r>
          </w:p>
        </w:tc>
        <w:tc>
          <w:tcPr>
            <w:tcW w:w="1057"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738,87</w:t>
            </w:r>
          </w:p>
        </w:tc>
        <w:tc>
          <w:tcPr>
            <w:tcW w:w="756"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26,9</w:t>
            </w:r>
          </w:p>
        </w:tc>
        <w:tc>
          <w:tcPr>
            <w:tcW w:w="1296"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307.945,4</w:t>
            </w:r>
          </w:p>
        </w:tc>
        <w:tc>
          <w:tcPr>
            <w:tcW w:w="756"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32,1</w:t>
            </w:r>
          </w:p>
        </w:tc>
        <w:tc>
          <w:tcPr>
            <w:tcW w:w="876"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416,8</w:t>
            </w:r>
          </w:p>
        </w:tc>
        <w:tc>
          <w:tcPr>
            <w:tcW w:w="1177"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5.410,9</w:t>
            </w:r>
          </w:p>
        </w:tc>
        <w:tc>
          <w:tcPr>
            <w:tcW w:w="756"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26,5</w:t>
            </w:r>
          </w:p>
        </w:tc>
        <w:tc>
          <w:tcPr>
            <w:tcW w:w="817"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7,3</w:t>
            </w:r>
          </w:p>
        </w:tc>
        <w:tc>
          <w:tcPr>
            <w:tcW w:w="958" w:type="dxa"/>
            <w:tcBorders>
              <w:top w:val="nil"/>
              <w:left w:val="nil"/>
              <w:bottom w:val="single" w:sz="8" w:space="0" w:color="auto"/>
              <w:right w:val="double" w:sz="6"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1,8</w:t>
            </w:r>
          </w:p>
        </w:tc>
      </w:tr>
      <w:tr w:rsidR="00170A6A" w:rsidRPr="004F1946">
        <w:trPr>
          <w:trHeight w:val="315"/>
        </w:trPr>
        <w:tc>
          <w:tcPr>
            <w:tcW w:w="7051" w:type="dxa"/>
            <w:tcBorders>
              <w:top w:val="nil"/>
              <w:left w:val="double" w:sz="6" w:space="0" w:color="auto"/>
              <w:bottom w:val="single" w:sz="8" w:space="0" w:color="auto"/>
              <w:right w:val="single" w:sz="8" w:space="0" w:color="auto"/>
            </w:tcBorders>
            <w:shd w:val="clear" w:color="auto" w:fill="F2F2F2"/>
            <w:noWrap/>
            <w:vAlign w:val="bottom"/>
          </w:tcPr>
          <w:p w:rsidR="00170A6A" w:rsidRPr="004F1946" w:rsidRDefault="00170A6A" w:rsidP="00372953">
            <w:pPr>
              <w:jc w:val="center"/>
              <w:rPr>
                <w:rFonts w:ascii="Times New Roman" w:hAnsi="Times New Roman" w:cs="Times New Roman"/>
                <w:color w:val="000000"/>
                <w:sz w:val="24"/>
                <w:szCs w:val="24"/>
              </w:rPr>
            </w:pPr>
            <w:r w:rsidRPr="004F1946">
              <w:rPr>
                <w:rFonts w:ascii="Times New Roman" w:hAnsi="Times New Roman" w:cs="Times New Roman"/>
                <w:color w:val="000000"/>
                <w:sz w:val="24"/>
                <w:szCs w:val="24"/>
              </w:rPr>
              <w:t>Укупно девастиране састојине</w:t>
            </w:r>
          </w:p>
        </w:tc>
        <w:tc>
          <w:tcPr>
            <w:tcW w:w="1057"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13,05</w:t>
            </w:r>
          </w:p>
        </w:tc>
        <w:tc>
          <w:tcPr>
            <w:tcW w:w="756"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0,5</w:t>
            </w:r>
          </w:p>
        </w:tc>
        <w:tc>
          <w:tcPr>
            <w:tcW w:w="1296"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p>
        </w:tc>
        <w:tc>
          <w:tcPr>
            <w:tcW w:w="756"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p>
        </w:tc>
        <w:tc>
          <w:tcPr>
            <w:tcW w:w="1177"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p>
        </w:tc>
        <w:tc>
          <w:tcPr>
            <w:tcW w:w="756"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p>
        </w:tc>
        <w:tc>
          <w:tcPr>
            <w:tcW w:w="817" w:type="dxa"/>
            <w:tcBorders>
              <w:top w:val="nil"/>
              <w:left w:val="nil"/>
              <w:bottom w:val="single" w:sz="8"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p>
        </w:tc>
        <w:tc>
          <w:tcPr>
            <w:tcW w:w="958" w:type="dxa"/>
            <w:tcBorders>
              <w:top w:val="nil"/>
              <w:left w:val="nil"/>
              <w:bottom w:val="single" w:sz="8" w:space="0" w:color="auto"/>
              <w:right w:val="double" w:sz="6" w:space="0" w:color="auto"/>
            </w:tcBorders>
            <w:shd w:val="clear" w:color="auto" w:fill="F2F2F2"/>
            <w:noWrap/>
            <w:vAlign w:val="bottom"/>
          </w:tcPr>
          <w:p w:rsidR="00170A6A" w:rsidRPr="004F1946" w:rsidRDefault="00170A6A">
            <w:pPr>
              <w:jc w:val="center"/>
              <w:rPr>
                <w:rFonts w:ascii="Times New Roman" w:hAnsi="Times New Roman" w:cs="Times New Roman"/>
                <w:sz w:val="24"/>
                <w:szCs w:val="24"/>
              </w:rPr>
            </w:pPr>
          </w:p>
        </w:tc>
      </w:tr>
      <w:tr w:rsidR="00170A6A" w:rsidRPr="004F1946">
        <w:trPr>
          <w:trHeight w:val="315"/>
        </w:trPr>
        <w:tc>
          <w:tcPr>
            <w:tcW w:w="7051" w:type="dxa"/>
            <w:tcBorders>
              <w:top w:val="nil"/>
              <w:left w:val="double" w:sz="6" w:space="0" w:color="auto"/>
              <w:bottom w:val="double" w:sz="6" w:space="0" w:color="auto"/>
              <w:right w:val="single" w:sz="8" w:space="0" w:color="auto"/>
            </w:tcBorders>
            <w:shd w:val="clear" w:color="auto" w:fill="F2F2F2"/>
            <w:noWrap/>
            <w:vAlign w:val="bottom"/>
          </w:tcPr>
          <w:p w:rsidR="00170A6A" w:rsidRPr="004F1946" w:rsidRDefault="00170A6A" w:rsidP="00372953">
            <w:pPr>
              <w:jc w:val="center"/>
              <w:rPr>
                <w:rFonts w:ascii="Times New Roman" w:hAnsi="Times New Roman" w:cs="Times New Roman"/>
                <w:b/>
                <w:bCs/>
                <w:color w:val="000000"/>
                <w:sz w:val="24"/>
                <w:szCs w:val="24"/>
              </w:rPr>
            </w:pPr>
            <w:r w:rsidRPr="004F1946">
              <w:rPr>
                <w:rFonts w:ascii="Times New Roman" w:hAnsi="Times New Roman" w:cs="Times New Roman"/>
                <w:b/>
                <w:bCs/>
                <w:color w:val="000000"/>
                <w:sz w:val="24"/>
                <w:szCs w:val="24"/>
              </w:rPr>
              <w:t>Укупно у наменској целини 57</w:t>
            </w:r>
          </w:p>
        </w:tc>
        <w:tc>
          <w:tcPr>
            <w:tcW w:w="1057" w:type="dxa"/>
            <w:tcBorders>
              <w:top w:val="nil"/>
              <w:left w:val="nil"/>
              <w:bottom w:val="double" w:sz="6"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2.744,85</w:t>
            </w:r>
          </w:p>
        </w:tc>
        <w:tc>
          <w:tcPr>
            <w:tcW w:w="756" w:type="dxa"/>
            <w:tcBorders>
              <w:top w:val="nil"/>
              <w:left w:val="nil"/>
              <w:bottom w:val="double" w:sz="6"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100,0</w:t>
            </w:r>
          </w:p>
        </w:tc>
        <w:tc>
          <w:tcPr>
            <w:tcW w:w="1296" w:type="dxa"/>
            <w:tcBorders>
              <w:top w:val="nil"/>
              <w:left w:val="nil"/>
              <w:bottom w:val="double" w:sz="6"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958.072,8</w:t>
            </w:r>
          </w:p>
        </w:tc>
        <w:tc>
          <w:tcPr>
            <w:tcW w:w="756" w:type="dxa"/>
            <w:tcBorders>
              <w:top w:val="nil"/>
              <w:left w:val="nil"/>
              <w:bottom w:val="double" w:sz="6"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100,0</w:t>
            </w:r>
          </w:p>
        </w:tc>
        <w:tc>
          <w:tcPr>
            <w:tcW w:w="876" w:type="dxa"/>
            <w:tcBorders>
              <w:top w:val="nil"/>
              <w:left w:val="nil"/>
              <w:bottom w:val="double" w:sz="6"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349,0</w:t>
            </w:r>
          </w:p>
        </w:tc>
        <w:tc>
          <w:tcPr>
            <w:tcW w:w="1177" w:type="dxa"/>
            <w:tcBorders>
              <w:top w:val="nil"/>
              <w:left w:val="nil"/>
              <w:bottom w:val="double" w:sz="6"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20.442,6</w:t>
            </w:r>
          </w:p>
        </w:tc>
        <w:tc>
          <w:tcPr>
            <w:tcW w:w="756" w:type="dxa"/>
            <w:tcBorders>
              <w:top w:val="nil"/>
              <w:left w:val="nil"/>
              <w:bottom w:val="double" w:sz="6"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100,0</w:t>
            </w:r>
          </w:p>
        </w:tc>
        <w:tc>
          <w:tcPr>
            <w:tcW w:w="817" w:type="dxa"/>
            <w:tcBorders>
              <w:top w:val="nil"/>
              <w:left w:val="nil"/>
              <w:bottom w:val="double" w:sz="6" w:space="0" w:color="auto"/>
              <w:right w:val="single" w:sz="8"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7,4</w:t>
            </w:r>
          </w:p>
        </w:tc>
        <w:tc>
          <w:tcPr>
            <w:tcW w:w="958" w:type="dxa"/>
            <w:tcBorders>
              <w:top w:val="nil"/>
              <w:left w:val="nil"/>
              <w:bottom w:val="double" w:sz="6" w:space="0" w:color="auto"/>
              <w:right w:val="double" w:sz="6" w:space="0" w:color="auto"/>
            </w:tcBorders>
            <w:shd w:val="clear" w:color="auto" w:fill="F2F2F2"/>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2,1</w:t>
            </w:r>
          </w:p>
        </w:tc>
      </w:tr>
    </w:tbl>
    <w:p w:rsidR="00170A6A" w:rsidRDefault="00170A6A">
      <w:pPr>
        <w:jc w:val="center"/>
        <w:rPr>
          <w:rFonts w:ascii="Times New Roman" w:hAnsi="Times New Roman" w:cs="Times New Roman"/>
          <w:sz w:val="24"/>
          <w:szCs w:val="24"/>
          <w:lang w:val="sr-Cyrl-CS"/>
        </w:rPr>
      </w:pPr>
    </w:p>
    <w:p w:rsidR="00170A6A" w:rsidRPr="00585D9B" w:rsidRDefault="00170A6A" w:rsidP="005843D2">
      <w:pPr>
        <w:jc w:val="both"/>
        <w:rPr>
          <w:rFonts w:ascii="Times New Roman" w:hAnsi="Times New Roman" w:cs="Times New Roman"/>
          <w:sz w:val="24"/>
          <w:szCs w:val="24"/>
          <w:highlight w:val="yellow"/>
          <w:lang w:val="sr-Cyrl-CS"/>
        </w:rPr>
      </w:pPr>
      <w:r w:rsidRPr="009E171C">
        <w:rPr>
          <w:rFonts w:ascii="Times New Roman" w:hAnsi="Times New Roman" w:cs="Times New Roman"/>
          <w:sz w:val="24"/>
          <w:szCs w:val="24"/>
          <w:lang w:val="ru-RU"/>
        </w:rPr>
        <w:t xml:space="preserve">              У овој наменској целини, у односу на</w:t>
      </w:r>
      <w:r w:rsidRPr="00585D9B">
        <w:rPr>
          <w:rFonts w:ascii="Times New Roman" w:hAnsi="Times New Roman" w:cs="Times New Roman"/>
          <w:snapToGrid w:val="0"/>
          <w:sz w:val="24"/>
          <w:szCs w:val="24"/>
          <w:lang w:val="ru-RU"/>
        </w:rPr>
        <w:t xml:space="preserve"> затечени  производни ефекат (</w:t>
      </w:r>
      <w:r w:rsidRPr="00585D9B">
        <w:rPr>
          <w:rFonts w:ascii="Times New Roman" w:hAnsi="Times New Roman" w:cs="Times New Roman"/>
          <w:i/>
          <w:iCs/>
          <w:snapToGrid w:val="0"/>
          <w:sz w:val="24"/>
          <w:szCs w:val="24"/>
          <w:lang w:val="sr-Latn-CS"/>
        </w:rPr>
        <w:t>V</w:t>
      </w:r>
      <w:r w:rsidRPr="00585D9B">
        <w:rPr>
          <w:rFonts w:ascii="Times New Roman" w:hAnsi="Times New Roman" w:cs="Times New Roman"/>
          <w:i/>
          <w:iCs/>
          <w:snapToGrid w:val="0"/>
          <w:sz w:val="24"/>
          <w:szCs w:val="24"/>
          <w:lang w:val="ru-RU"/>
        </w:rPr>
        <w:t xml:space="preserve">  = 3</w:t>
      </w:r>
      <w:r>
        <w:rPr>
          <w:rFonts w:ascii="Times New Roman" w:hAnsi="Times New Roman" w:cs="Times New Roman"/>
          <w:i/>
          <w:iCs/>
          <w:snapToGrid w:val="0"/>
          <w:sz w:val="24"/>
          <w:szCs w:val="24"/>
          <w:lang w:val="ru-RU"/>
        </w:rPr>
        <w:t>49</w:t>
      </w:r>
      <w:r w:rsidRPr="00585D9B">
        <w:rPr>
          <w:rFonts w:ascii="Times New Roman" w:hAnsi="Times New Roman" w:cs="Times New Roman"/>
          <w:i/>
          <w:iCs/>
          <w:snapToGrid w:val="0"/>
          <w:sz w:val="24"/>
          <w:szCs w:val="24"/>
          <w:lang w:val="ru-RU"/>
        </w:rPr>
        <w:t>,</w:t>
      </w:r>
      <w:r>
        <w:rPr>
          <w:rFonts w:ascii="Times New Roman" w:hAnsi="Times New Roman" w:cs="Times New Roman"/>
          <w:i/>
          <w:iCs/>
          <w:snapToGrid w:val="0"/>
          <w:sz w:val="24"/>
          <w:szCs w:val="24"/>
          <w:lang w:val="ru-RU"/>
        </w:rPr>
        <w:t>0</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rPr>
        <w:t>m</w:t>
      </w:r>
      <w:r w:rsidRPr="00585D9B">
        <w:rPr>
          <w:rFonts w:ascii="Times New Roman" w:hAnsi="Times New Roman" w:cs="Times New Roman"/>
          <w:i/>
          <w:iCs/>
          <w:snapToGrid w:val="0"/>
          <w:sz w:val="24"/>
          <w:szCs w:val="24"/>
          <w:vertAlign w:val="superscript"/>
          <w:lang w:val="ru-RU"/>
        </w:rPr>
        <w:t>3</w:t>
      </w:r>
      <w:r w:rsidRPr="00585D9B">
        <w:rPr>
          <w:rFonts w:ascii="Times New Roman" w:hAnsi="Times New Roman" w:cs="Times New Roman"/>
          <w:i/>
          <w:iCs/>
          <w:snapToGrid w:val="0"/>
          <w:sz w:val="24"/>
          <w:szCs w:val="24"/>
          <w:lang w:val="ru-RU"/>
        </w:rPr>
        <w:t>/</w:t>
      </w:r>
      <w:r w:rsidRPr="00585D9B">
        <w:rPr>
          <w:rFonts w:ascii="Times New Roman" w:hAnsi="Times New Roman" w:cs="Times New Roman"/>
          <w:i/>
          <w:iCs/>
          <w:snapToGrid w:val="0"/>
          <w:sz w:val="24"/>
          <w:szCs w:val="24"/>
        </w:rPr>
        <w:t>ha</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lang w:val="sr-Latn-CS"/>
        </w:rPr>
        <w:t>Iv</w:t>
      </w:r>
      <w:r>
        <w:rPr>
          <w:rFonts w:ascii="Times New Roman" w:hAnsi="Times New Roman" w:cs="Times New Roman"/>
          <w:i/>
          <w:iCs/>
          <w:snapToGrid w:val="0"/>
          <w:sz w:val="24"/>
          <w:szCs w:val="24"/>
          <w:lang w:val="ru-RU"/>
        </w:rPr>
        <w:t xml:space="preserve"> = 7,4</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rPr>
        <w:t>m</w:t>
      </w:r>
      <w:r w:rsidRPr="00585D9B">
        <w:rPr>
          <w:rFonts w:ascii="Times New Roman" w:hAnsi="Times New Roman" w:cs="Times New Roman"/>
          <w:i/>
          <w:iCs/>
          <w:snapToGrid w:val="0"/>
          <w:sz w:val="24"/>
          <w:szCs w:val="24"/>
          <w:vertAlign w:val="superscript"/>
          <w:lang w:val="ru-RU"/>
        </w:rPr>
        <w:t>3</w:t>
      </w:r>
      <w:r w:rsidRPr="00585D9B">
        <w:rPr>
          <w:rFonts w:ascii="Times New Roman" w:hAnsi="Times New Roman" w:cs="Times New Roman"/>
          <w:i/>
          <w:iCs/>
          <w:snapToGrid w:val="0"/>
          <w:sz w:val="24"/>
          <w:szCs w:val="24"/>
          <w:lang w:val="ru-RU"/>
        </w:rPr>
        <w:t>/</w:t>
      </w:r>
      <w:r w:rsidRPr="00585D9B">
        <w:rPr>
          <w:rFonts w:ascii="Times New Roman" w:hAnsi="Times New Roman" w:cs="Times New Roman"/>
          <w:i/>
          <w:iCs/>
          <w:snapToGrid w:val="0"/>
          <w:sz w:val="24"/>
          <w:szCs w:val="24"/>
        </w:rPr>
        <w:t>ha</w:t>
      </w:r>
      <w:r w:rsidRPr="00585D9B">
        <w:rPr>
          <w:rFonts w:ascii="Times New Roman" w:hAnsi="Times New Roman" w:cs="Times New Roman"/>
          <w:snapToGrid w:val="0"/>
          <w:sz w:val="24"/>
          <w:szCs w:val="24"/>
          <w:lang w:val="ru-RU"/>
        </w:rPr>
        <w:t>), доминацију очуваних састојина (7</w:t>
      </w:r>
      <w:r>
        <w:rPr>
          <w:rFonts w:ascii="Times New Roman" w:hAnsi="Times New Roman" w:cs="Times New Roman"/>
          <w:snapToGrid w:val="0"/>
          <w:sz w:val="24"/>
          <w:szCs w:val="24"/>
          <w:lang w:val="ru-RU"/>
        </w:rPr>
        <w:t>2</w:t>
      </w:r>
      <w:r w:rsidRPr="00585D9B">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6</w:t>
      </w:r>
      <w:r w:rsidRPr="00585D9B">
        <w:rPr>
          <w:rFonts w:ascii="Times New Roman" w:hAnsi="Times New Roman" w:cs="Times New Roman"/>
          <w:snapToGrid w:val="0"/>
          <w:sz w:val="24"/>
          <w:szCs w:val="24"/>
          <w:lang w:val="ru-RU"/>
        </w:rPr>
        <w:t>%), са мањим учешћем разређених (2</w:t>
      </w:r>
      <w:r>
        <w:rPr>
          <w:rFonts w:ascii="Times New Roman" w:hAnsi="Times New Roman" w:cs="Times New Roman"/>
          <w:snapToGrid w:val="0"/>
          <w:sz w:val="24"/>
          <w:szCs w:val="24"/>
          <w:lang w:val="ru-RU"/>
        </w:rPr>
        <w:t>6</w:t>
      </w:r>
      <w:r w:rsidRPr="00585D9B">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9</w:t>
      </w:r>
      <w:r w:rsidRPr="00585D9B">
        <w:rPr>
          <w:rFonts w:ascii="Times New Roman" w:hAnsi="Times New Roman" w:cs="Times New Roman"/>
          <w:snapToGrid w:val="0"/>
          <w:sz w:val="24"/>
          <w:szCs w:val="24"/>
          <w:lang w:val="ru-RU"/>
        </w:rPr>
        <w:t>%), стање је повољније у односу на предходне две намене. Све шуме и у овом делу комплекса су високог порекла,  а  вештачки подигуте  састојине покривају 9,</w:t>
      </w:r>
      <w:r>
        <w:rPr>
          <w:rFonts w:ascii="Times New Roman" w:hAnsi="Times New Roman" w:cs="Times New Roman"/>
          <w:snapToGrid w:val="0"/>
          <w:sz w:val="24"/>
          <w:szCs w:val="24"/>
          <w:lang w:val="ru-RU"/>
        </w:rPr>
        <w:t>3</w:t>
      </w:r>
      <w:r w:rsidRPr="00585D9B">
        <w:rPr>
          <w:rFonts w:ascii="Times New Roman" w:hAnsi="Times New Roman" w:cs="Times New Roman"/>
          <w:snapToGrid w:val="0"/>
          <w:sz w:val="24"/>
          <w:szCs w:val="24"/>
          <w:lang w:val="ru-RU"/>
        </w:rPr>
        <w:t>% укупне обрасле површине.</w:t>
      </w:r>
    </w:p>
    <w:p w:rsidR="00170A6A" w:rsidRDefault="00170A6A">
      <w:pPr>
        <w:jc w:val="center"/>
        <w:rPr>
          <w:rFonts w:ascii="Times New Roman" w:hAnsi="Times New Roman" w:cs="Times New Roman"/>
          <w:sz w:val="24"/>
          <w:szCs w:val="24"/>
          <w:lang w:val="sr-Cyrl-CS"/>
        </w:rPr>
      </w:pPr>
    </w:p>
    <w:p w:rsidR="00170A6A" w:rsidRPr="001F0D40" w:rsidRDefault="00170A6A">
      <w:pPr>
        <w:jc w:val="center"/>
        <w:rPr>
          <w:rFonts w:ascii="Times New Roman" w:hAnsi="Times New Roman" w:cs="Times New Roman"/>
          <w:sz w:val="24"/>
          <w:szCs w:val="24"/>
          <w:lang w:val="sr-Cyrl-CS"/>
        </w:rPr>
      </w:pPr>
    </w:p>
    <w:tbl>
      <w:tblPr>
        <w:tblW w:w="13278" w:type="dxa"/>
        <w:jc w:val="center"/>
        <w:tblCellMar>
          <w:left w:w="70" w:type="dxa"/>
          <w:right w:w="70" w:type="dxa"/>
        </w:tblCellMar>
        <w:tblLook w:val="0000"/>
      </w:tblPr>
      <w:tblGrid>
        <w:gridCol w:w="4687"/>
        <w:gridCol w:w="1139"/>
        <w:gridCol w:w="792"/>
        <w:gridCol w:w="1221"/>
        <w:gridCol w:w="791"/>
        <w:gridCol w:w="793"/>
        <w:gridCol w:w="1115"/>
        <w:gridCol w:w="929"/>
        <w:gridCol w:w="830"/>
        <w:gridCol w:w="981"/>
      </w:tblGrid>
      <w:tr w:rsidR="00170A6A" w:rsidRPr="004F1946">
        <w:trPr>
          <w:trHeight w:val="271"/>
          <w:jc w:val="center"/>
        </w:trPr>
        <w:tc>
          <w:tcPr>
            <w:tcW w:w="13278" w:type="dxa"/>
            <w:gridSpan w:val="10"/>
            <w:tcBorders>
              <w:top w:val="double" w:sz="4" w:space="0" w:color="auto"/>
              <w:left w:val="double" w:sz="4" w:space="0" w:color="auto"/>
              <w:right w:val="double" w:sz="4" w:space="0" w:color="auto"/>
            </w:tcBorders>
            <w:shd w:val="pct5" w:color="auto" w:fill="auto"/>
            <w:noWrap/>
            <w:vAlign w:val="bottom"/>
          </w:tcPr>
          <w:p w:rsidR="00170A6A" w:rsidRPr="004F1946" w:rsidRDefault="00170A6A" w:rsidP="007D3773">
            <w:pPr>
              <w:jc w:val="center"/>
              <w:rPr>
                <w:rFonts w:ascii="Times New Roman" w:hAnsi="Times New Roman" w:cs="Times New Roman"/>
                <w:b/>
                <w:bCs/>
                <w:sz w:val="24"/>
                <w:szCs w:val="24"/>
                <w:lang w:val="sr-Cyrl-CS" w:eastAsia="sr-Latn-CS"/>
              </w:rPr>
            </w:pPr>
            <w:r w:rsidRPr="004F1946">
              <w:rPr>
                <w:rFonts w:ascii="Times New Roman" w:hAnsi="Times New Roman" w:cs="Times New Roman"/>
                <w:b/>
                <w:bCs/>
                <w:sz w:val="24"/>
                <w:szCs w:val="24"/>
                <w:lang w:val="sr-Cyrl-CS" w:eastAsia="sr-Latn-CS"/>
              </w:rPr>
              <w:t>РЕКАПИТУЛАЦИЈА</w:t>
            </w:r>
          </w:p>
        </w:tc>
      </w:tr>
      <w:tr w:rsidR="00170A6A" w:rsidRPr="004F194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71"/>
          <w:jc w:val="center"/>
        </w:trPr>
        <w:tc>
          <w:tcPr>
            <w:tcW w:w="4687" w:type="dxa"/>
            <w:vMerge w:val="restart"/>
            <w:tcBorders>
              <w:top w:val="double" w:sz="4" w:space="0" w:color="auto"/>
            </w:tcBorders>
            <w:shd w:val="pct5" w:color="auto" w:fill="auto"/>
            <w:noWrap/>
            <w:vAlign w:val="center"/>
          </w:tcPr>
          <w:p w:rsidR="00170A6A" w:rsidRPr="004F1946" w:rsidRDefault="00170A6A" w:rsidP="007D3773">
            <w:pP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Cyrl-CS" w:eastAsia="sr-Latn-CS"/>
              </w:rPr>
              <w:t>Врста састојине по пореклу и очуваности</w:t>
            </w:r>
          </w:p>
        </w:tc>
        <w:tc>
          <w:tcPr>
            <w:tcW w:w="8591" w:type="dxa"/>
            <w:gridSpan w:val="9"/>
            <w:tcBorders>
              <w:top w:val="double" w:sz="4" w:space="0" w:color="auto"/>
            </w:tcBorders>
            <w:shd w:val="pct5" w:color="auto" w:fill="auto"/>
            <w:noWrap/>
            <w:vAlign w:val="bottom"/>
          </w:tcPr>
          <w:p w:rsidR="00170A6A" w:rsidRPr="004F1946" w:rsidRDefault="00170A6A" w:rsidP="007D3773">
            <w:pPr>
              <w:jc w:val="center"/>
              <w:rPr>
                <w:rFonts w:ascii="Times New Roman" w:hAnsi="Times New Roman" w:cs="Times New Roman"/>
                <w:b/>
                <w:bCs/>
                <w:sz w:val="24"/>
                <w:szCs w:val="24"/>
                <w:lang w:val="sr-Cyrl-CS" w:eastAsia="sr-Latn-CS"/>
              </w:rPr>
            </w:pPr>
            <w:r w:rsidRPr="004F1946">
              <w:rPr>
                <w:rFonts w:ascii="Times New Roman" w:hAnsi="Times New Roman" w:cs="Times New Roman"/>
                <w:b/>
                <w:bCs/>
                <w:sz w:val="24"/>
                <w:szCs w:val="24"/>
                <w:lang w:val="sr-Cyrl-CS" w:eastAsia="sr-Latn-CS"/>
              </w:rPr>
              <w:t>Заступљеност састојина</w:t>
            </w:r>
          </w:p>
        </w:tc>
      </w:tr>
      <w:tr w:rsidR="00170A6A" w:rsidRPr="004F194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71"/>
          <w:jc w:val="center"/>
        </w:trPr>
        <w:tc>
          <w:tcPr>
            <w:tcW w:w="4687" w:type="dxa"/>
            <w:vMerge/>
            <w:shd w:val="pct5" w:color="auto" w:fill="auto"/>
            <w:noWrap/>
            <w:vAlign w:val="bottom"/>
          </w:tcPr>
          <w:p w:rsidR="00170A6A" w:rsidRPr="004F1946" w:rsidRDefault="00170A6A" w:rsidP="007D3773">
            <w:pPr>
              <w:rPr>
                <w:rFonts w:ascii="Times New Roman" w:hAnsi="Times New Roman" w:cs="Times New Roman"/>
                <w:b/>
                <w:bCs/>
                <w:sz w:val="24"/>
                <w:szCs w:val="24"/>
                <w:lang w:val="sr-Cyrl-CS" w:eastAsia="sr-Latn-CS"/>
              </w:rPr>
            </w:pPr>
          </w:p>
        </w:tc>
        <w:tc>
          <w:tcPr>
            <w:tcW w:w="1931" w:type="dxa"/>
            <w:gridSpan w:val="2"/>
            <w:shd w:val="pct5" w:color="auto" w:fill="auto"/>
            <w:noWrap/>
            <w:vAlign w:val="bottom"/>
          </w:tcPr>
          <w:p w:rsidR="00170A6A" w:rsidRPr="004F1946" w:rsidRDefault="00170A6A" w:rsidP="007D3773">
            <w:pPr>
              <w:jc w:val="cente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Cyrl-CS" w:eastAsia="sr-Latn-CS"/>
              </w:rPr>
              <w:t xml:space="preserve">Површина </w:t>
            </w:r>
          </w:p>
        </w:tc>
        <w:tc>
          <w:tcPr>
            <w:tcW w:w="2805" w:type="dxa"/>
            <w:gridSpan w:val="3"/>
            <w:shd w:val="pct5" w:color="auto" w:fill="auto"/>
            <w:noWrap/>
            <w:vAlign w:val="bottom"/>
          </w:tcPr>
          <w:p w:rsidR="00170A6A" w:rsidRPr="004F1946" w:rsidRDefault="00170A6A" w:rsidP="007D3773">
            <w:pPr>
              <w:jc w:val="center"/>
              <w:rPr>
                <w:rFonts w:ascii="Times New Roman" w:hAnsi="Times New Roman" w:cs="Times New Roman"/>
                <w:b/>
                <w:bCs/>
                <w:sz w:val="24"/>
                <w:szCs w:val="24"/>
                <w:lang w:val="sr-Cyrl-CS" w:eastAsia="sr-Latn-CS"/>
              </w:rPr>
            </w:pPr>
            <w:r w:rsidRPr="004F1946">
              <w:rPr>
                <w:rFonts w:ascii="Times New Roman" w:hAnsi="Times New Roman" w:cs="Times New Roman"/>
                <w:b/>
                <w:bCs/>
                <w:sz w:val="24"/>
                <w:szCs w:val="24"/>
                <w:lang w:val="sr-Cyrl-CS" w:eastAsia="sr-Latn-CS"/>
              </w:rPr>
              <w:t xml:space="preserve">Запремина </w:t>
            </w:r>
          </w:p>
        </w:tc>
        <w:tc>
          <w:tcPr>
            <w:tcW w:w="2874" w:type="dxa"/>
            <w:gridSpan w:val="3"/>
            <w:shd w:val="pct5" w:color="auto" w:fill="auto"/>
            <w:noWrap/>
            <w:vAlign w:val="bottom"/>
          </w:tcPr>
          <w:p w:rsidR="00170A6A" w:rsidRPr="004F1946" w:rsidRDefault="00170A6A" w:rsidP="007D3773">
            <w:pPr>
              <w:jc w:val="cente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Cyrl-CS" w:eastAsia="sr-Latn-CS"/>
              </w:rPr>
              <w:t>Запремински прираст</w:t>
            </w:r>
          </w:p>
        </w:tc>
        <w:tc>
          <w:tcPr>
            <w:tcW w:w="981" w:type="dxa"/>
            <w:vMerge w:val="restart"/>
            <w:shd w:val="pct5" w:color="auto" w:fill="auto"/>
            <w:noWrap/>
            <w:vAlign w:val="bottom"/>
          </w:tcPr>
          <w:p w:rsidR="00170A6A" w:rsidRPr="004F1946" w:rsidRDefault="00170A6A" w:rsidP="007D3773">
            <w:pPr>
              <w:jc w:val="center"/>
              <w:rPr>
                <w:rFonts w:ascii="Times New Roman" w:hAnsi="Times New Roman" w:cs="Times New Roman"/>
                <w:b/>
                <w:bCs/>
                <w:sz w:val="24"/>
                <w:szCs w:val="24"/>
                <w:vertAlign w:val="subscript"/>
                <w:lang w:val="sr-Cyrl-CS" w:eastAsia="sr-Latn-CS"/>
              </w:rPr>
            </w:pPr>
            <w:r w:rsidRPr="004F1946">
              <w:rPr>
                <w:rFonts w:ascii="Times New Roman" w:hAnsi="Times New Roman" w:cs="Times New Roman"/>
                <w:b/>
                <w:bCs/>
                <w:sz w:val="24"/>
                <w:szCs w:val="24"/>
                <w:lang w:val="sr-Latn-CS" w:eastAsia="sr-Latn-CS"/>
              </w:rPr>
              <w:t>P</w:t>
            </w:r>
            <w:r w:rsidRPr="004F1946">
              <w:rPr>
                <w:rFonts w:ascii="Times New Roman" w:hAnsi="Times New Roman" w:cs="Times New Roman"/>
                <w:b/>
                <w:bCs/>
                <w:sz w:val="24"/>
                <w:szCs w:val="24"/>
                <w:vertAlign w:val="subscript"/>
                <w:lang w:val="sr-Latn-CS" w:eastAsia="sr-Latn-CS"/>
              </w:rPr>
              <w:t>i</w:t>
            </w:r>
          </w:p>
        </w:tc>
      </w:tr>
      <w:tr w:rsidR="00170A6A" w:rsidRPr="004F194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71"/>
          <w:jc w:val="center"/>
        </w:trPr>
        <w:tc>
          <w:tcPr>
            <w:tcW w:w="4687" w:type="dxa"/>
            <w:vMerge/>
            <w:shd w:val="pct5" w:color="auto" w:fill="auto"/>
            <w:noWrap/>
            <w:vAlign w:val="bottom"/>
          </w:tcPr>
          <w:p w:rsidR="00170A6A" w:rsidRPr="004F1946" w:rsidRDefault="00170A6A" w:rsidP="007D3773">
            <w:pPr>
              <w:rPr>
                <w:rFonts w:ascii="Times New Roman" w:hAnsi="Times New Roman" w:cs="Times New Roman"/>
                <w:b/>
                <w:bCs/>
                <w:sz w:val="24"/>
                <w:szCs w:val="24"/>
                <w:lang w:val="sr-Cyrl-CS" w:eastAsia="sr-Latn-CS"/>
              </w:rPr>
            </w:pPr>
          </w:p>
        </w:tc>
        <w:tc>
          <w:tcPr>
            <w:tcW w:w="1139" w:type="dxa"/>
            <w:shd w:val="pct5" w:color="auto" w:fill="auto"/>
            <w:noWrap/>
            <w:vAlign w:val="bottom"/>
          </w:tcPr>
          <w:p w:rsidR="00170A6A" w:rsidRPr="004F1946" w:rsidRDefault="00170A6A" w:rsidP="007D3773">
            <w:pPr>
              <w:jc w:val="cente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Latn-CS" w:eastAsia="sr-Latn-CS"/>
              </w:rPr>
              <w:t>ha</w:t>
            </w:r>
          </w:p>
        </w:tc>
        <w:tc>
          <w:tcPr>
            <w:tcW w:w="792" w:type="dxa"/>
            <w:shd w:val="pct5" w:color="auto" w:fill="auto"/>
            <w:noWrap/>
            <w:vAlign w:val="bottom"/>
          </w:tcPr>
          <w:p w:rsidR="00170A6A" w:rsidRPr="004F1946" w:rsidRDefault="00170A6A" w:rsidP="007D3773">
            <w:pPr>
              <w:jc w:val="cente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Latn-CS" w:eastAsia="sr-Latn-CS"/>
              </w:rPr>
              <w:t xml:space="preserve"> </w:t>
            </w:r>
            <w:r w:rsidRPr="004F1946">
              <w:rPr>
                <w:rFonts w:ascii="Times New Roman" w:hAnsi="Times New Roman" w:cs="Times New Roman"/>
                <w:b/>
                <w:bCs/>
                <w:sz w:val="24"/>
                <w:szCs w:val="24"/>
                <w:lang w:val="sr-Cyrl-CS" w:eastAsia="sr-Latn-CS"/>
              </w:rPr>
              <w:t xml:space="preserve"> </w:t>
            </w:r>
            <w:r w:rsidRPr="004F1946">
              <w:rPr>
                <w:rFonts w:ascii="Times New Roman" w:hAnsi="Times New Roman" w:cs="Times New Roman"/>
                <w:b/>
                <w:bCs/>
                <w:sz w:val="24"/>
                <w:szCs w:val="24"/>
                <w:lang w:val="sr-Latn-CS" w:eastAsia="sr-Latn-CS"/>
              </w:rPr>
              <w:t>%</w:t>
            </w:r>
          </w:p>
        </w:tc>
        <w:tc>
          <w:tcPr>
            <w:tcW w:w="1221" w:type="dxa"/>
            <w:shd w:val="pct5" w:color="auto" w:fill="auto"/>
            <w:noWrap/>
            <w:vAlign w:val="bottom"/>
          </w:tcPr>
          <w:p w:rsidR="00170A6A" w:rsidRPr="004F1946" w:rsidRDefault="00170A6A" w:rsidP="007D3773">
            <w:pPr>
              <w:jc w:val="cente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Cyrl-CS" w:eastAsia="sr-Latn-CS"/>
              </w:rPr>
              <w:t xml:space="preserve"> </w:t>
            </w:r>
            <w:r w:rsidRPr="004F1946">
              <w:rPr>
                <w:rFonts w:ascii="Times New Roman" w:hAnsi="Times New Roman" w:cs="Times New Roman"/>
                <w:b/>
                <w:bCs/>
                <w:sz w:val="24"/>
                <w:szCs w:val="24"/>
                <w:lang w:val="sr-Latn-CS" w:eastAsia="sr-Latn-CS"/>
              </w:rPr>
              <w:t>m3</w:t>
            </w:r>
          </w:p>
        </w:tc>
        <w:tc>
          <w:tcPr>
            <w:tcW w:w="791" w:type="dxa"/>
            <w:shd w:val="pct5" w:color="auto" w:fill="auto"/>
            <w:noWrap/>
            <w:vAlign w:val="bottom"/>
          </w:tcPr>
          <w:p w:rsidR="00170A6A" w:rsidRPr="004F1946" w:rsidRDefault="00170A6A" w:rsidP="007D3773">
            <w:pPr>
              <w:jc w:val="cente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Latn-CS" w:eastAsia="sr-Latn-CS"/>
              </w:rPr>
              <w:t xml:space="preserve"> </w:t>
            </w:r>
            <w:r w:rsidRPr="004F1946">
              <w:rPr>
                <w:rFonts w:ascii="Times New Roman" w:hAnsi="Times New Roman" w:cs="Times New Roman"/>
                <w:b/>
                <w:bCs/>
                <w:sz w:val="24"/>
                <w:szCs w:val="24"/>
                <w:lang w:val="sr-Cyrl-CS" w:eastAsia="sr-Latn-CS"/>
              </w:rPr>
              <w:t xml:space="preserve"> </w:t>
            </w:r>
            <w:r w:rsidRPr="004F1946">
              <w:rPr>
                <w:rFonts w:ascii="Times New Roman" w:hAnsi="Times New Roman" w:cs="Times New Roman"/>
                <w:b/>
                <w:bCs/>
                <w:sz w:val="24"/>
                <w:szCs w:val="24"/>
                <w:lang w:val="sr-Latn-CS" w:eastAsia="sr-Latn-CS"/>
              </w:rPr>
              <w:t>%</w:t>
            </w:r>
          </w:p>
        </w:tc>
        <w:tc>
          <w:tcPr>
            <w:tcW w:w="793" w:type="dxa"/>
            <w:shd w:val="pct5" w:color="auto" w:fill="auto"/>
            <w:noWrap/>
            <w:vAlign w:val="bottom"/>
          </w:tcPr>
          <w:p w:rsidR="00170A6A" w:rsidRPr="004F1946" w:rsidRDefault="00170A6A" w:rsidP="007D3773">
            <w:pPr>
              <w:jc w:val="cente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Latn-CS" w:eastAsia="sr-Latn-CS"/>
              </w:rPr>
              <w:t>m3</w:t>
            </w:r>
            <w:r w:rsidRPr="004F1946">
              <w:rPr>
                <w:rFonts w:ascii="Times New Roman" w:hAnsi="Times New Roman" w:cs="Times New Roman"/>
                <w:b/>
                <w:bCs/>
                <w:sz w:val="24"/>
                <w:szCs w:val="24"/>
                <w:lang w:val="sr-Cyrl-CS" w:eastAsia="sr-Latn-CS"/>
              </w:rPr>
              <w:t>/ha</w:t>
            </w:r>
          </w:p>
        </w:tc>
        <w:tc>
          <w:tcPr>
            <w:tcW w:w="1115" w:type="dxa"/>
            <w:shd w:val="pct5" w:color="auto" w:fill="auto"/>
            <w:noWrap/>
            <w:vAlign w:val="bottom"/>
          </w:tcPr>
          <w:p w:rsidR="00170A6A" w:rsidRPr="004F1946" w:rsidRDefault="00170A6A" w:rsidP="007D3773">
            <w:pPr>
              <w:jc w:val="cente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Latn-CS" w:eastAsia="sr-Latn-CS"/>
              </w:rPr>
              <w:t xml:space="preserve"> m3</w:t>
            </w:r>
          </w:p>
        </w:tc>
        <w:tc>
          <w:tcPr>
            <w:tcW w:w="929" w:type="dxa"/>
            <w:shd w:val="pct5" w:color="auto" w:fill="auto"/>
            <w:noWrap/>
            <w:vAlign w:val="bottom"/>
          </w:tcPr>
          <w:p w:rsidR="00170A6A" w:rsidRPr="004F1946" w:rsidRDefault="00170A6A" w:rsidP="007D3773">
            <w:pPr>
              <w:jc w:val="cente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Latn-CS" w:eastAsia="sr-Latn-CS"/>
              </w:rPr>
              <w:t xml:space="preserve"> %</w:t>
            </w:r>
          </w:p>
        </w:tc>
        <w:tc>
          <w:tcPr>
            <w:tcW w:w="830" w:type="dxa"/>
            <w:shd w:val="pct5" w:color="auto" w:fill="auto"/>
            <w:noWrap/>
            <w:vAlign w:val="bottom"/>
          </w:tcPr>
          <w:p w:rsidR="00170A6A" w:rsidRPr="004F1946" w:rsidRDefault="00170A6A" w:rsidP="007D3773">
            <w:pPr>
              <w:jc w:val="cente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Latn-CS" w:eastAsia="sr-Latn-CS"/>
              </w:rPr>
              <w:t>m3</w:t>
            </w:r>
            <w:r w:rsidRPr="004F1946">
              <w:rPr>
                <w:rFonts w:ascii="Times New Roman" w:hAnsi="Times New Roman" w:cs="Times New Roman"/>
                <w:b/>
                <w:bCs/>
                <w:sz w:val="24"/>
                <w:szCs w:val="24"/>
                <w:lang w:val="sr-Cyrl-CS" w:eastAsia="sr-Latn-CS"/>
              </w:rPr>
              <w:t>/ha</w:t>
            </w:r>
          </w:p>
        </w:tc>
        <w:tc>
          <w:tcPr>
            <w:tcW w:w="981" w:type="dxa"/>
            <w:vMerge/>
            <w:shd w:val="pct5" w:color="auto" w:fill="auto"/>
            <w:noWrap/>
            <w:vAlign w:val="bottom"/>
          </w:tcPr>
          <w:p w:rsidR="00170A6A" w:rsidRPr="004F1946" w:rsidRDefault="00170A6A" w:rsidP="007D3773">
            <w:pPr>
              <w:jc w:val="center"/>
              <w:rPr>
                <w:rFonts w:ascii="Times New Roman" w:hAnsi="Times New Roman" w:cs="Times New Roman"/>
                <w:b/>
                <w:bCs/>
                <w:sz w:val="24"/>
                <w:szCs w:val="24"/>
                <w:vertAlign w:val="subscript"/>
                <w:lang w:val="sr-Cyrl-CS" w:eastAsia="sr-Latn-CS"/>
              </w:rPr>
            </w:pPr>
          </w:p>
        </w:tc>
      </w:tr>
      <w:tr w:rsidR="00170A6A" w:rsidRPr="009E171C">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71"/>
          <w:jc w:val="center"/>
        </w:trPr>
        <w:tc>
          <w:tcPr>
            <w:tcW w:w="13278" w:type="dxa"/>
            <w:gridSpan w:val="10"/>
            <w:noWrap/>
            <w:vAlign w:val="bottom"/>
          </w:tcPr>
          <w:p w:rsidR="00170A6A" w:rsidRPr="004F1946" w:rsidRDefault="00170A6A" w:rsidP="007D3773">
            <w:pP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ru-RU" w:eastAsia="sr-Latn-CS"/>
              </w:rPr>
              <w:t xml:space="preserve">1. </w:t>
            </w:r>
            <w:r w:rsidRPr="004F1946">
              <w:rPr>
                <w:rFonts w:ascii="Times New Roman" w:hAnsi="Times New Roman" w:cs="Times New Roman"/>
                <w:b/>
                <w:bCs/>
                <w:sz w:val="24"/>
                <w:szCs w:val="24"/>
                <w:lang w:val="sr-Cyrl-CS" w:eastAsia="sr-Latn-CS"/>
              </w:rPr>
              <w:t xml:space="preserve">Високе природне састојине тврдих лишћара </w:t>
            </w:r>
          </w:p>
        </w:tc>
      </w:tr>
      <w:tr w:rsidR="00170A6A" w:rsidRPr="004F194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71"/>
          <w:jc w:val="center"/>
        </w:trPr>
        <w:tc>
          <w:tcPr>
            <w:tcW w:w="4687" w:type="dxa"/>
            <w:noWrap/>
            <w:vAlign w:val="bottom"/>
          </w:tcPr>
          <w:p w:rsidR="00170A6A" w:rsidRPr="004F1946" w:rsidRDefault="00170A6A" w:rsidP="008060F5">
            <w:pPr>
              <w:numPr>
                <w:ilvl w:val="0"/>
                <w:numId w:val="4"/>
              </w:numPr>
              <w:rPr>
                <w:rFonts w:ascii="Times New Roman" w:hAnsi="Times New Roman" w:cs="Times New Roman"/>
                <w:sz w:val="24"/>
                <w:szCs w:val="24"/>
                <w:lang w:val="sr-Cyrl-CS" w:eastAsia="sr-Latn-CS"/>
              </w:rPr>
            </w:pPr>
            <w:r w:rsidRPr="004F1946">
              <w:rPr>
                <w:rFonts w:ascii="Times New Roman" w:hAnsi="Times New Roman" w:cs="Times New Roman"/>
                <w:sz w:val="24"/>
                <w:szCs w:val="24"/>
                <w:lang w:val="sr-Cyrl-CS" w:eastAsia="sr-Latn-CS"/>
              </w:rPr>
              <w:t>Очуване</w:t>
            </w:r>
          </w:p>
        </w:tc>
        <w:tc>
          <w:tcPr>
            <w:tcW w:w="1139"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57,66</w:t>
            </w:r>
          </w:p>
        </w:tc>
        <w:tc>
          <w:tcPr>
            <w:tcW w:w="792"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2,0</w:t>
            </w:r>
          </w:p>
        </w:tc>
        <w:tc>
          <w:tcPr>
            <w:tcW w:w="1221"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15.539,7</w:t>
            </w:r>
          </w:p>
        </w:tc>
        <w:tc>
          <w:tcPr>
            <w:tcW w:w="791"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1,5</w:t>
            </w:r>
          </w:p>
        </w:tc>
        <w:tc>
          <w:tcPr>
            <w:tcW w:w="793"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269,5</w:t>
            </w:r>
          </w:p>
        </w:tc>
        <w:tc>
          <w:tcPr>
            <w:tcW w:w="1115"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321,6</w:t>
            </w:r>
          </w:p>
        </w:tc>
        <w:tc>
          <w:tcPr>
            <w:tcW w:w="929"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1,5</w:t>
            </w:r>
          </w:p>
        </w:tc>
        <w:tc>
          <w:tcPr>
            <w:tcW w:w="830"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5,6</w:t>
            </w:r>
          </w:p>
        </w:tc>
        <w:tc>
          <w:tcPr>
            <w:tcW w:w="981"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2,1</w:t>
            </w:r>
          </w:p>
        </w:tc>
      </w:tr>
      <w:tr w:rsidR="00170A6A" w:rsidRPr="004F194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71"/>
          <w:jc w:val="center"/>
        </w:trPr>
        <w:tc>
          <w:tcPr>
            <w:tcW w:w="4687" w:type="dxa"/>
            <w:noWrap/>
            <w:vAlign w:val="bottom"/>
          </w:tcPr>
          <w:p w:rsidR="00170A6A" w:rsidRPr="004F1946" w:rsidRDefault="00170A6A" w:rsidP="0068475A">
            <w:pPr>
              <w:ind w:left="540"/>
              <w:rPr>
                <w:rFonts w:ascii="Times New Roman" w:hAnsi="Times New Roman" w:cs="Times New Roman"/>
                <w:sz w:val="24"/>
                <w:szCs w:val="24"/>
                <w:lang w:val="sr-Cyrl-CS" w:eastAsia="sr-Latn-CS"/>
              </w:rPr>
            </w:pPr>
            <w:r w:rsidRPr="004F1946">
              <w:rPr>
                <w:rFonts w:ascii="Times New Roman" w:hAnsi="Times New Roman" w:cs="Times New Roman"/>
                <w:sz w:val="24"/>
                <w:szCs w:val="24"/>
                <w:lang w:val="sr-Cyrl-CS" w:eastAsia="sr-Latn-CS"/>
              </w:rPr>
              <w:t xml:space="preserve">б)   Разређене </w:t>
            </w:r>
          </w:p>
        </w:tc>
        <w:tc>
          <w:tcPr>
            <w:tcW w:w="1139"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81,00</w:t>
            </w:r>
          </w:p>
        </w:tc>
        <w:tc>
          <w:tcPr>
            <w:tcW w:w="792"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2,8</w:t>
            </w:r>
          </w:p>
        </w:tc>
        <w:tc>
          <w:tcPr>
            <w:tcW w:w="1221"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24.138,9</w:t>
            </w:r>
          </w:p>
        </w:tc>
        <w:tc>
          <w:tcPr>
            <w:tcW w:w="791"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2,4</w:t>
            </w:r>
          </w:p>
        </w:tc>
        <w:tc>
          <w:tcPr>
            <w:tcW w:w="793"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298,0</w:t>
            </w:r>
          </w:p>
        </w:tc>
        <w:tc>
          <w:tcPr>
            <w:tcW w:w="1115"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455,1</w:t>
            </w:r>
          </w:p>
        </w:tc>
        <w:tc>
          <w:tcPr>
            <w:tcW w:w="929"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2,1</w:t>
            </w:r>
          </w:p>
        </w:tc>
        <w:tc>
          <w:tcPr>
            <w:tcW w:w="830"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5,6</w:t>
            </w:r>
          </w:p>
        </w:tc>
        <w:tc>
          <w:tcPr>
            <w:tcW w:w="981"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1,9</w:t>
            </w:r>
          </w:p>
        </w:tc>
      </w:tr>
      <w:tr w:rsidR="00170A6A" w:rsidRPr="004F194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71"/>
          <w:jc w:val="center"/>
        </w:trPr>
        <w:tc>
          <w:tcPr>
            <w:tcW w:w="4687" w:type="dxa"/>
            <w:noWrap/>
            <w:vAlign w:val="bottom"/>
          </w:tcPr>
          <w:p w:rsidR="00170A6A" w:rsidRPr="004F1946" w:rsidRDefault="00170A6A" w:rsidP="007D3773">
            <w:pPr>
              <w:jc w:val="right"/>
              <w:rPr>
                <w:rFonts w:ascii="Times New Roman" w:hAnsi="Times New Roman" w:cs="Times New Roman"/>
                <w:b/>
                <w:bCs/>
                <w:sz w:val="24"/>
                <w:szCs w:val="24"/>
                <w:lang w:val="sr-Cyrl-CS" w:eastAsia="sr-Latn-CS"/>
              </w:rPr>
            </w:pPr>
            <w:r w:rsidRPr="004F1946">
              <w:rPr>
                <w:rFonts w:ascii="Times New Roman" w:hAnsi="Times New Roman" w:cs="Times New Roman"/>
                <w:b/>
                <w:bCs/>
                <w:sz w:val="24"/>
                <w:szCs w:val="24"/>
                <w:lang w:val="sr-Latn-CS" w:eastAsia="sr-Latn-CS"/>
              </w:rPr>
              <w:t> </w:t>
            </w:r>
            <w:r w:rsidRPr="004F1946">
              <w:rPr>
                <w:rFonts w:ascii="Times New Roman" w:hAnsi="Times New Roman" w:cs="Times New Roman"/>
                <w:b/>
                <w:bCs/>
                <w:sz w:val="24"/>
                <w:szCs w:val="24"/>
                <w:lang w:val="sr-Cyrl-CS" w:eastAsia="sr-Latn-CS"/>
              </w:rPr>
              <w:t>Укупно</w:t>
            </w:r>
            <w:r w:rsidRPr="004F1946">
              <w:rPr>
                <w:rFonts w:ascii="Times New Roman" w:hAnsi="Times New Roman" w:cs="Times New Roman"/>
                <w:b/>
                <w:bCs/>
                <w:sz w:val="24"/>
                <w:szCs w:val="24"/>
                <w:lang w:eastAsia="sr-Latn-CS"/>
              </w:rPr>
              <w:t xml:space="preserve"> </w:t>
            </w:r>
          </w:p>
        </w:tc>
        <w:tc>
          <w:tcPr>
            <w:tcW w:w="1139" w:type="dxa"/>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138,66</w:t>
            </w:r>
          </w:p>
        </w:tc>
        <w:tc>
          <w:tcPr>
            <w:tcW w:w="792" w:type="dxa"/>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4,8</w:t>
            </w:r>
          </w:p>
        </w:tc>
        <w:tc>
          <w:tcPr>
            <w:tcW w:w="1221" w:type="dxa"/>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39.678,6</w:t>
            </w:r>
          </w:p>
        </w:tc>
        <w:tc>
          <w:tcPr>
            <w:tcW w:w="791" w:type="dxa"/>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3,9</w:t>
            </w:r>
          </w:p>
        </w:tc>
        <w:tc>
          <w:tcPr>
            <w:tcW w:w="793" w:type="dxa"/>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286,2</w:t>
            </w:r>
          </w:p>
        </w:tc>
        <w:tc>
          <w:tcPr>
            <w:tcW w:w="1115" w:type="dxa"/>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776,7</w:t>
            </w:r>
          </w:p>
        </w:tc>
        <w:tc>
          <w:tcPr>
            <w:tcW w:w="929" w:type="dxa"/>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3,6</w:t>
            </w:r>
          </w:p>
        </w:tc>
        <w:tc>
          <w:tcPr>
            <w:tcW w:w="830" w:type="dxa"/>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5,6</w:t>
            </w:r>
          </w:p>
        </w:tc>
        <w:tc>
          <w:tcPr>
            <w:tcW w:w="981" w:type="dxa"/>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2,0</w:t>
            </w:r>
          </w:p>
        </w:tc>
      </w:tr>
      <w:tr w:rsidR="00170A6A" w:rsidRPr="004F194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71"/>
          <w:jc w:val="center"/>
        </w:trPr>
        <w:tc>
          <w:tcPr>
            <w:tcW w:w="13278" w:type="dxa"/>
            <w:gridSpan w:val="10"/>
            <w:noWrap/>
            <w:vAlign w:val="bottom"/>
          </w:tcPr>
          <w:p w:rsidR="00170A6A" w:rsidRPr="004F1946" w:rsidRDefault="00170A6A" w:rsidP="007D3773">
            <w:pP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ru-RU" w:eastAsia="sr-Latn-CS"/>
              </w:rPr>
              <w:lastRenderedPageBreak/>
              <w:t xml:space="preserve"> 2. </w:t>
            </w:r>
            <w:r w:rsidRPr="004F1946">
              <w:rPr>
                <w:rFonts w:ascii="Times New Roman" w:hAnsi="Times New Roman" w:cs="Times New Roman"/>
                <w:b/>
                <w:bCs/>
                <w:sz w:val="24"/>
                <w:szCs w:val="24"/>
                <w:lang w:val="sr-Cyrl-CS" w:eastAsia="sr-Latn-CS"/>
              </w:rPr>
              <w:t>Високе природне састојине четинара</w:t>
            </w:r>
          </w:p>
        </w:tc>
      </w:tr>
      <w:tr w:rsidR="00170A6A" w:rsidRPr="004F194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71"/>
          <w:jc w:val="center"/>
        </w:trPr>
        <w:tc>
          <w:tcPr>
            <w:tcW w:w="4687" w:type="dxa"/>
            <w:noWrap/>
            <w:vAlign w:val="bottom"/>
          </w:tcPr>
          <w:p w:rsidR="00170A6A" w:rsidRPr="004F1946" w:rsidRDefault="00170A6A" w:rsidP="008060F5">
            <w:pPr>
              <w:numPr>
                <w:ilvl w:val="0"/>
                <w:numId w:val="5"/>
              </w:numPr>
              <w:rPr>
                <w:rFonts w:ascii="Times New Roman" w:hAnsi="Times New Roman" w:cs="Times New Roman"/>
                <w:sz w:val="24"/>
                <w:szCs w:val="24"/>
                <w:lang w:val="sr-Cyrl-CS" w:eastAsia="sr-Latn-CS"/>
              </w:rPr>
            </w:pPr>
            <w:r w:rsidRPr="004F1946">
              <w:rPr>
                <w:rFonts w:ascii="Times New Roman" w:hAnsi="Times New Roman" w:cs="Times New Roman"/>
                <w:sz w:val="24"/>
                <w:szCs w:val="24"/>
                <w:lang w:val="sr-Cyrl-CS" w:eastAsia="sr-Latn-CS"/>
              </w:rPr>
              <w:t>Очуване</w:t>
            </w:r>
          </w:p>
        </w:tc>
        <w:tc>
          <w:tcPr>
            <w:tcW w:w="1139"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6,29</w:t>
            </w:r>
          </w:p>
        </w:tc>
        <w:tc>
          <w:tcPr>
            <w:tcW w:w="792"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0,2</w:t>
            </w:r>
          </w:p>
        </w:tc>
        <w:tc>
          <w:tcPr>
            <w:tcW w:w="1221"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2126,8</w:t>
            </w:r>
          </w:p>
        </w:tc>
        <w:tc>
          <w:tcPr>
            <w:tcW w:w="791"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0,2</w:t>
            </w:r>
          </w:p>
        </w:tc>
        <w:tc>
          <w:tcPr>
            <w:tcW w:w="793"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338,1</w:t>
            </w:r>
          </w:p>
        </w:tc>
        <w:tc>
          <w:tcPr>
            <w:tcW w:w="1115"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46,0</w:t>
            </w:r>
          </w:p>
        </w:tc>
        <w:tc>
          <w:tcPr>
            <w:tcW w:w="929"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0,2</w:t>
            </w:r>
          </w:p>
        </w:tc>
        <w:tc>
          <w:tcPr>
            <w:tcW w:w="830"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7,3</w:t>
            </w:r>
          </w:p>
        </w:tc>
        <w:tc>
          <w:tcPr>
            <w:tcW w:w="981"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2,2</w:t>
            </w:r>
          </w:p>
        </w:tc>
      </w:tr>
      <w:tr w:rsidR="00170A6A" w:rsidRPr="004F194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71"/>
          <w:jc w:val="center"/>
        </w:trPr>
        <w:tc>
          <w:tcPr>
            <w:tcW w:w="4687" w:type="dxa"/>
            <w:noWrap/>
            <w:vAlign w:val="bottom"/>
          </w:tcPr>
          <w:p w:rsidR="00170A6A" w:rsidRPr="004F1946" w:rsidRDefault="00170A6A" w:rsidP="007D3773">
            <w:pPr>
              <w:jc w:val="right"/>
              <w:rPr>
                <w:rFonts w:ascii="Times New Roman" w:hAnsi="Times New Roman" w:cs="Times New Roman"/>
                <w:b/>
                <w:bCs/>
                <w:sz w:val="24"/>
                <w:szCs w:val="24"/>
                <w:lang w:val="sr-Cyrl-CS" w:eastAsia="sr-Latn-CS"/>
              </w:rPr>
            </w:pPr>
            <w:r w:rsidRPr="004F1946">
              <w:rPr>
                <w:rFonts w:ascii="Times New Roman" w:hAnsi="Times New Roman" w:cs="Times New Roman"/>
                <w:b/>
                <w:bCs/>
                <w:sz w:val="24"/>
                <w:szCs w:val="24"/>
                <w:lang w:val="sr-Cyrl-CS" w:eastAsia="sr-Latn-CS"/>
              </w:rPr>
              <w:t xml:space="preserve">Укупно </w:t>
            </w:r>
          </w:p>
        </w:tc>
        <w:tc>
          <w:tcPr>
            <w:tcW w:w="1139"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6,29</w:t>
            </w:r>
          </w:p>
        </w:tc>
        <w:tc>
          <w:tcPr>
            <w:tcW w:w="792"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0,2</w:t>
            </w:r>
          </w:p>
        </w:tc>
        <w:tc>
          <w:tcPr>
            <w:tcW w:w="1221"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2126,8</w:t>
            </w:r>
          </w:p>
        </w:tc>
        <w:tc>
          <w:tcPr>
            <w:tcW w:w="791"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0,2</w:t>
            </w:r>
          </w:p>
        </w:tc>
        <w:tc>
          <w:tcPr>
            <w:tcW w:w="793"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338,1</w:t>
            </w:r>
          </w:p>
        </w:tc>
        <w:tc>
          <w:tcPr>
            <w:tcW w:w="1115"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46,0</w:t>
            </w:r>
          </w:p>
        </w:tc>
        <w:tc>
          <w:tcPr>
            <w:tcW w:w="929"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0,2</w:t>
            </w:r>
          </w:p>
        </w:tc>
        <w:tc>
          <w:tcPr>
            <w:tcW w:w="830"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7,3</w:t>
            </w:r>
          </w:p>
        </w:tc>
        <w:tc>
          <w:tcPr>
            <w:tcW w:w="981"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2,2</w:t>
            </w:r>
          </w:p>
        </w:tc>
      </w:tr>
      <w:tr w:rsidR="00170A6A" w:rsidRPr="009E171C">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71"/>
          <w:jc w:val="center"/>
        </w:trPr>
        <w:tc>
          <w:tcPr>
            <w:tcW w:w="13278" w:type="dxa"/>
            <w:gridSpan w:val="10"/>
            <w:noWrap/>
            <w:vAlign w:val="bottom"/>
          </w:tcPr>
          <w:p w:rsidR="00170A6A" w:rsidRPr="004F1946" w:rsidRDefault="00170A6A" w:rsidP="007D3773">
            <w:pP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ru-RU" w:eastAsia="sr-Latn-CS"/>
              </w:rPr>
              <w:t xml:space="preserve">3. </w:t>
            </w:r>
            <w:r w:rsidRPr="004F1946">
              <w:rPr>
                <w:rFonts w:ascii="Times New Roman" w:hAnsi="Times New Roman" w:cs="Times New Roman"/>
                <w:b/>
                <w:bCs/>
                <w:sz w:val="24"/>
                <w:szCs w:val="24"/>
                <w:lang w:val="sr-Cyrl-CS" w:eastAsia="sr-Latn-CS"/>
              </w:rPr>
              <w:t>Високе природне састојине четинара и лишћара</w:t>
            </w:r>
          </w:p>
        </w:tc>
      </w:tr>
      <w:tr w:rsidR="00170A6A" w:rsidRPr="004F194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71"/>
          <w:jc w:val="center"/>
        </w:trPr>
        <w:tc>
          <w:tcPr>
            <w:tcW w:w="4687" w:type="dxa"/>
            <w:noWrap/>
            <w:vAlign w:val="bottom"/>
          </w:tcPr>
          <w:p w:rsidR="00170A6A" w:rsidRPr="004F1946" w:rsidRDefault="00170A6A" w:rsidP="008060F5">
            <w:pPr>
              <w:numPr>
                <w:ilvl w:val="0"/>
                <w:numId w:val="6"/>
              </w:numPr>
              <w:rPr>
                <w:rFonts w:ascii="Times New Roman" w:hAnsi="Times New Roman" w:cs="Times New Roman"/>
                <w:sz w:val="24"/>
                <w:szCs w:val="24"/>
                <w:lang w:val="sr-Latn-CS" w:eastAsia="sr-Latn-CS"/>
              </w:rPr>
            </w:pPr>
            <w:r w:rsidRPr="004F1946">
              <w:rPr>
                <w:rFonts w:ascii="Times New Roman" w:hAnsi="Times New Roman" w:cs="Times New Roman"/>
                <w:sz w:val="24"/>
                <w:szCs w:val="24"/>
                <w:lang w:val="sr-Cyrl-CS" w:eastAsia="sr-Latn-CS"/>
              </w:rPr>
              <w:t xml:space="preserve"> Очуване</w:t>
            </w:r>
          </w:p>
        </w:tc>
        <w:tc>
          <w:tcPr>
            <w:tcW w:w="1139"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1.768,84</w:t>
            </w:r>
          </w:p>
        </w:tc>
        <w:tc>
          <w:tcPr>
            <w:tcW w:w="792"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61,0</w:t>
            </w:r>
          </w:p>
        </w:tc>
        <w:tc>
          <w:tcPr>
            <w:tcW w:w="1221"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612.090,8</w:t>
            </w:r>
          </w:p>
        </w:tc>
        <w:tc>
          <w:tcPr>
            <w:tcW w:w="791"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60,8</w:t>
            </w:r>
          </w:p>
        </w:tc>
        <w:tc>
          <w:tcPr>
            <w:tcW w:w="793"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346,0</w:t>
            </w:r>
          </w:p>
        </w:tc>
        <w:tc>
          <w:tcPr>
            <w:tcW w:w="1115"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13.304,9</w:t>
            </w:r>
          </w:p>
        </w:tc>
        <w:tc>
          <w:tcPr>
            <w:tcW w:w="929"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62,2</w:t>
            </w:r>
          </w:p>
        </w:tc>
        <w:tc>
          <w:tcPr>
            <w:tcW w:w="830"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7,5</w:t>
            </w:r>
          </w:p>
        </w:tc>
        <w:tc>
          <w:tcPr>
            <w:tcW w:w="981"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2,2</w:t>
            </w:r>
          </w:p>
        </w:tc>
      </w:tr>
      <w:tr w:rsidR="00170A6A" w:rsidRPr="004F194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71"/>
          <w:jc w:val="center"/>
        </w:trPr>
        <w:tc>
          <w:tcPr>
            <w:tcW w:w="4687" w:type="dxa"/>
            <w:noWrap/>
            <w:vAlign w:val="bottom"/>
          </w:tcPr>
          <w:p w:rsidR="00170A6A" w:rsidRPr="004F1946" w:rsidRDefault="00170A6A" w:rsidP="00393D5F">
            <w:pPr>
              <w:ind w:left="540"/>
              <w:rPr>
                <w:rFonts w:ascii="Times New Roman" w:hAnsi="Times New Roman" w:cs="Times New Roman"/>
                <w:sz w:val="24"/>
                <w:szCs w:val="24"/>
                <w:lang w:val="sr-Cyrl-CS" w:eastAsia="sr-Latn-CS"/>
              </w:rPr>
            </w:pPr>
            <w:r w:rsidRPr="004F1946">
              <w:rPr>
                <w:rFonts w:ascii="Times New Roman" w:hAnsi="Times New Roman" w:cs="Times New Roman"/>
                <w:sz w:val="24"/>
                <w:szCs w:val="24"/>
                <w:lang w:val="sr-Cyrl-CS" w:eastAsia="sr-Latn-CS"/>
              </w:rPr>
              <w:t xml:space="preserve">б)    Разређене </w:t>
            </w:r>
          </w:p>
        </w:tc>
        <w:tc>
          <w:tcPr>
            <w:tcW w:w="1139"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717,15</w:t>
            </w:r>
          </w:p>
        </w:tc>
        <w:tc>
          <w:tcPr>
            <w:tcW w:w="792"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24,7</w:t>
            </w:r>
          </w:p>
        </w:tc>
        <w:tc>
          <w:tcPr>
            <w:tcW w:w="1221"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302.068,4</w:t>
            </w:r>
          </w:p>
        </w:tc>
        <w:tc>
          <w:tcPr>
            <w:tcW w:w="791"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30,0</w:t>
            </w:r>
          </w:p>
        </w:tc>
        <w:tc>
          <w:tcPr>
            <w:tcW w:w="793"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421,2</w:t>
            </w:r>
          </w:p>
        </w:tc>
        <w:tc>
          <w:tcPr>
            <w:tcW w:w="1115"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5.286,2</w:t>
            </w:r>
          </w:p>
        </w:tc>
        <w:tc>
          <w:tcPr>
            <w:tcW w:w="929"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24,7</w:t>
            </w:r>
          </w:p>
        </w:tc>
        <w:tc>
          <w:tcPr>
            <w:tcW w:w="830"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7,4</w:t>
            </w:r>
          </w:p>
        </w:tc>
        <w:tc>
          <w:tcPr>
            <w:tcW w:w="981"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1,7</w:t>
            </w:r>
          </w:p>
        </w:tc>
      </w:tr>
      <w:tr w:rsidR="00170A6A" w:rsidRPr="004F194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71"/>
          <w:jc w:val="center"/>
        </w:trPr>
        <w:tc>
          <w:tcPr>
            <w:tcW w:w="4687" w:type="dxa"/>
            <w:noWrap/>
            <w:vAlign w:val="bottom"/>
          </w:tcPr>
          <w:p w:rsidR="00170A6A" w:rsidRPr="004F1946" w:rsidRDefault="00170A6A" w:rsidP="00393D5F">
            <w:pPr>
              <w:ind w:left="540"/>
              <w:rPr>
                <w:rFonts w:ascii="Times New Roman" w:hAnsi="Times New Roman" w:cs="Times New Roman"/>
                <w:sz w:val="24"/>
                <w:szCs w:val="24"/>
                <w:lang w:val="sr-Cyrl-CS" w:eastAsia="sr-Latn-CS"/>
              </w:rPr>
            </w:pPr>
            <w:r w:rsidRPr="004F1946">
              <w:rPr>
                <w:rFonts w:ascii="Times New Roman" w:hAnsi="Times New Roman" w:cs="Times New Roman"/>
                <w:sz w:val="24"/>
                <w:szCs w:val="24"/>
                <w:lang w:val="sr-Cyrl-CS" w:eastAsia="sr-Latn-CS"/>
              </w:rPr>
              <w:t xml:space="preserve">ц)   Девастиране </w:t>
            </w:r>
          </w:p>
        </w:tc>
        <w:tc>
          <w:tcPr>
            <w:tcW w:w="1139"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5,30</w:t>
            </w:r>
          </w:p>
        </w:tc>
        <w:tc>
          <w:tcPr>
            <w:tcW w:w="792"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0,2</w:t>
            </w:r>
          </w:p>
        </w:tc>
        <w:tc>
          <w:tcPr>
            <w:tcW w:w="1221" w:type="dxa"/>
            <w:noWrap/>
            <w:vAlign w:val="bottom"/>
          </w:tcPr>
          <w:p w:rsidR="00170A6A" w:rsidRPr="004F1946" w:rsidRDefault="00170A6A">
            <w:pPr>
              <w:outlineLvl w:val="1"/>
              <w:rPr>
                <w:rFonts w:ascii="Times New Roman" w:hAnsi="Times New Roman" w:cs="Times New Roman"/>
                <w:sz w:val="24"/>
                <w:szCs w:val="24"/>
              </w:rPr>
            </w:pPr>
            <w:r w:rsidRPr="004F1946">
              <w:rPr>
                <w:rFonts w:ascii="Times New Roman" w:hAnsi="Times New Roman" w:cs="Times New Roman"/>
                <w:sz w:val="24"/>
                <w:szCs w:val="24"/>
              </w:rPr>
              <w:t> </w:t>
            </w:r>
          </w:p>
        </w:tc>
        <w:tc>
          <w:tcPr>
            <w:tcW w:w="791" w:type="dxa"/>
            <w:noWrap/>
            <w:vAlign w:val="bottom"/>
          </w:tcPr>
          <w:p w:rsidR="00170A6A" w:rsidRPr="004F1946" w:rsidRDefault="00170A6A">
            <w:pPr>
              <w:outlineLvl w:val="1"/>
              <w:rPr>
                <w:rFonts w:ascii="Times New Roman" w:hAnsi="Times New Roman" w:cs="Times New Roman"/>
                <w:sz w:val="24"/>
                <w:szCs w:val="24"/>
              </w:rPr>
            </w:pPr>
            <w:r w:rsidRPr="004F1946">
              <w:rPr>
                <w:rFonts w:ascii="Times New Roman" w:hAnsi="Times New Roman" w:cs="Times New Roman"/>
                <w:sz w:val="24"/>
                <w:szCs w:val="24"/>
              </w:rPr>
              <w:t> </w:t>
            </w:r>
          </w:p>
        </w:tc>
        <w:tc>
          <w:tcPr>
            <w:tcW w:w="793" w:type="dxa"/>
            <w:noWrap/>
            <w:vAlign w:val="bottom"/>
          </w:tcPr>
          <w:p w:rsidR="00170A6A" w:rsidRPr="004F1946" w:rsidRDefault="00170A6A">
            <w:pPr>
              <w:outlineLvl w:val="1"/>
              <w:rPr>
                <w:rFonts w:ascii="Times New Roman" w:hAnsi="Times New Roman" w:cs="Times New Roman"/>
                <w:sz w:val="24"/>
                <w:szCs w:val="24"/>
              </w:rPr>
            </w:pPr>
            <w:r w:rsidRPr="004F1946">
              <w:rPr>
                <w:rFonts w:ascii="Times New Roman" w:hAnsi="Times New Roman" w:cs="Times New Roman"/>
                <w:sz w:val="24"/>
                <w:szCs w:val="24"/>
              </w:rPr>
              <w:t> </w:t>
            </w:r>
          </w:p>
        </w:tc>
        <w:tc>
          <w:tcPr>
            <w:tcW w:w="1115" w:type="dxa"/>
            <w:noWrap/>
            <w:vAlign w:val="bottom"/>
          </w:tcPr>
          <w:p w:rsidR="00170A6A" w:rsidRPr="004F1946" w:rsidRDefault="00170A6A">
            <w:pPr>
              <w:outlineLvl w:val="1"/>
              <w:rPr>
                <w:rFonts w:ascii="Times New Roman" w:hAnsi="Times New Roman" w:cs="Times New Roman"/>
                <w:sz w:val="24"/>
                <w:szCs w:val="24"/>
              </w:rPr>
            </w:pPr>
            <w:r w:rsidRPr="004F1946">
              <w:rPr>
                <w:rFonts w:ascii="Times New Roman" w:hAnsi="Times New Roman" w:cs="Times New Roman"/>
                <w:sz w:val="24"/>
                <w:szCs w:val="24"/>
              </w:rPr>
              <w:t> </w:t>
            </w:r>
          </w:p>
        </w:tc>
        <w:tc>
          <w:tcPr>
            <w:tcW w:w="929" w:type="dxa"/>
            <w:noWrap/>
            <w:vAlign w:val="bottom"/>
          </w:tcPr>
          <w:p w:rsidR="00170A6A" w:rsidRPr="004F1946" w:rsidRDefault="00170A6A">
            <w:pPr>
              <w:outlineLvl w:val="1"/>
              <w:rPr>
                <w:rFonts w:ascii="Times New Roman" w:hAnsi="Times New Roman" w:cs="Times New Roman"/>
                <w:sz w:val="24"/>
                <w:szCs w:val="24"/>
              </w:rPr>
            </w:pPr>
            <w:r w:rsidRPr="004F1946">
              <w:rPr>
                <w:rFonts w:ascii="Times New Roman" w:hAnsi="Times New Roman" w:cs="Times New Roman"/>
                <w:sz w:val="24"/>
                <w:szCs w:val="24"/>
              </w:rPr>
              <w:t> </w:t>
            </w:r>
          </w:p>
        </w:tc>
        <w:tc>
          <w:tcPr>
            <w:tcW w:w="830" w:type="dxa"/>
            <w:noWrap/>
            <w:vAlign w:val="bottom"/>
          </w:tcPr>
          <w:p w:rsidR="00170A6A" w:rsidRPr="004F1946" w:rsidRDefault="00170A6A">
            <w:pPr>
              <w:outlineLvl w:val="1"/>
              <w:rPr>
                <w:rFonts w:ascii="Times New Roman" w:hAnsi="Times New Roman" w:cs="Times New Roman"/>
                <w:sz w:val="24"/>
                <w:szCs w:val="24"/>
              </w:rPr>
            </w:pPr>
            <w:r w:rsidRPr="004F1946">
              <w:rPr>
                <w:rFonts w:ascii="Times New Roman" w:hAnsi="Times New Roman" w:cs="Times New Roman"/>
                <w:sz w:val="24"/>
                <w:szCs w:val="24"/>
              </w:rPr>
              <w:t> </w:t>
            </w:r>
          </w:p>
        </w:tc>
        <w:tc>
          <w:tcPr>
            <w:tcW w:w="981" w:type="dxa"/>
            <w:noWrap/>
            <w:vAlign w:val="bottom"/>
          </w:tcPr>
          <w:p w:rsidR="00170A6A" w:rsidRPr="004F1946" w:rsidRDefault="00170A6A">
            <w:pPr>
              <w:jc w:val="center"/>
              <w:outlineLvl w:val="1"/>
              <w:rPr>
                <w:rFonts w:ascii="Times New Roman" w:hAnsi="Times New Roman" w:cs="Times New Roman"/>
                <w:sz w:val="24"/>
                <w:szCs w:val="24"/>
              </w:rPr>
            </w:pPr>
          </w:p>
        </w:tc>
      </w:tr>
      <w:tr w:rsidR="00170A6A" w:rsidRPr="004F194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71"/>
          <w:jc w:val="center"/>
        </w:trPr>
        <w:tc>
          <w:tcPr>
            <w:tcW w:w="4687" w:type="dxa"/>
            <w:noWrap/>
            <w:vAlign w:val="bottom"/>
          </w:tcPr>
          <w:p w:rsidR="00170A6A" w:rsidRPr="004F1946" w:rsidRDefault="00170A6A" w:rsidP="007D3773">
            <w:pPr>
              <w:jc w:val="right"/>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Latn-CS" w:eastAsia="sr-Latn-CS"/>
              </w:rPr>
              <w:t> </w:t>
            </w:r>
            <w:r w:rsidRPr="004F1946">
              <w:rPr>
                <w:rFonts w:ascii="Times New Roman" w:hAnsi="Times New Roman" w:cs="Times New Roman"/>
                <w:b/>
                <w:bCs/>
                <w:sz w:val="24"/>
                <w:szCs w:val="24"/>
                <w:lang w:val="sr-Cyrl-CS" w:eastAsia="sr-Latn-CS"/>
              </w:rPr>
              <w:t>Укупно</w:t>
            </w:r>
          </w:p>
        </w:tc>
        <w:tc>
          <w:tcPr>
            <w:tcW w:w="1139" w:type="dxa"/>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2.491,29</w:t>
            </w:r>
          </w:p>
        </w:tc>
        <w:tc>
          <w:tcPr>
            <w:tcW w:w="792" w:type="dxa"/>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85,9</w:t>
            </w:r>
          </w:p>
        </w:tc>
        <w:tc>
          <w:tcPr>
            <w:tcW w:w="1221" w:type="dxa"/>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914.159,2</w:t>
            </w:r>
          </w:p>
        </w:tc>
        <w:tc>
          <w:tcPr>
            <w:tcW w:w="791" w:type="dxa"/>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90,9</w:t>
            </w:r>
          </w:p>
        </w:tc>
        <w:tc>
          <w:tcPr>
            <w:tcW w:w="793" w:type="dxa"/>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366,9</w:t>
            </w:r>
          </w:p>
        </w:tc>
        <w:tc>
          <w:tcPr>
            <w:tcW w:w="1115" w:type="dxa"/>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18.591,0</w:t>
            </w:r>
          </w:p>
        </w:tc>
        <w:tc>
          <w:tcPr>
            <w:tcW w:w="929" w:type="dxa"/>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86,9</w:t>
            </w:r>
          </w:p>
        </w:tc>
        <w:tc>
          <w:tcPr>
            <w:tcW w:w="830" w:type="dxa"/>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7,5</w:t>
            </w:r>
          </w:p>
        </w:tc>
        <w:tc>
          <w:tcPr>
            <w:tcW w:w="981" w:type="dxa"/>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2,0</w:t>
            </w:r>
          </w:p>
        </w:tc>
      </w:tr>
      <w:tr w:rsidR="00170A6A" w:rsidRPr="004F194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71"/>
          <w:jc w:val="center"/>
        </w:trPr>
        <w:tc>
          <w:tcPr>
            <w:tcW w:w="13278" w:type="dxa"/>
            <w:gridSpan w:val="10"/>
            <w:noWrap/>
            <w:vAlign w:val="bottom"/>
          </w:tcPr>
          <w:p w:rsidR="00170A6A" w:rsidRPr="004F1946" w:rsidRDefault="00170A6A" w:rsidP="007D3773">
            <w:pP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ru-RU" w:eastAsia="sr-Latn-CS"/>
              </w:rPr>
              <w:t xml:space="preserve"> 4. </w:t>
            </w:r>
            <w:r w:rsidRPr="004F1946">
              <w:rPr>
                <w:rFonts w:ascii="Times New Roman" w:hAnsi="Times New Roman" w:cs="Times New Roman"/>
                <w:b/>
                <w:bCs/>
                <w:sz w:val="24"/>
                <w:szCs w:val="24"/>
                <w:lang w:val="sr-Cyrl-CS" w:eastAsia="sr-Latn-CS"/>
              </w:rPr>
              <w:t xml:space="preserve">Вештачки подигнуте састојине четинара </w:t>
            </w:r>
          </w:p>
        </w:tc>
      </w:tr>
      <w:tr w:rsidR="00170A6A" w:rsidRPr="004F194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71"/>
          <w:jc w:val="center"/>
        </w:trPr>
        <w:tc>
          <w:tcPr>
            <w:tcW w:w="4687" w:type="dxa"/>
            <w:noWrap/>
            <w:vAlign w:val="bottom"/>
          </w:tcPr>
          <w:p w:rsidR="00170A6A" w:rsidRPr="004F1946" w:rsidRDefault="00170A6A" w:rsidP="008060F5">
            <w:pPr>
              <w:numPr>
                <w:ilvl w:val="0"/>
                <w:numId w:val="7"/>
              </w:numPr>
              <w:rPr>
                <w:rFonts w:ascii="Times New Roman" w:hAnsi="Times New Roman" w:cs="Times New Roman"/>
                <w:sz w:val="24"/>
                <w:szCs w:val="24"/>
                <w:lang w:val="sr-Cyrl-CS" w:eastAsia="sr-Latn-CS"/>
              </w:rPr>
            </w:pPr>
            <w:r w:rsidRPr="004F1946">
              <w:rPr>
                <w:rFonts w:ascii="Times New Roman" w:hAnsi="Times New Roman" w:cs="Times New Roman"/>
                <w:sz w:val="24"/>
                <w:szCs w:val="24"/>
                <w:lang w:val="sr-Cyrl-CS" w:eastAsia="sr-Latn-CS"/>
              </w:rPr>
              <w:t>Очуване</w:t>
            </w:r>
          </w:p>
        </w:tc>
        <w:tc>
          <w:tcPr>
            <w:tcW w:w="1139"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243,94</w:t>
            </w:r>
          </w:p>
        </w:tc>
        <w:tc>
          <w:tcPr>
            <w:tcW w:w="792"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8,4</w:t>
            </w:r>
          </w:p>
        </w:tc>
        <w:tc>
          <w:tcPr>
            <w:tcW w:w="1221"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49.111,9</w:t>
            </w:r>
          </w:p>
        </w:tc>
        <w:tc>
          <w:tcPr>
            <w:tcW w:w="791"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4,9</w:t>
            </w:r>
          </w:p>
        </w:tc>
        <w:tc>
          <w:tcPr>
            <w:tcW w:w="793"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201,3</w:t>
            </w:r>
          </w:p>
        </w:tc>
        <w:tc>
          <w:tcPr>
            <w:tcW w:w="1115"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1.962,0</w:t>
            </w:r>
          </w:p>
        </w:tc>
        <w:tc>
          <w:tcPr>
            <w:tcW w:w="929"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9,2</w:t>
            </w:r>
          </w:p>
        </w:tc>
        <w:tc>
          <w:tcPr>
            <w:tcW w:w="830"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8,0</w:t>
            </w:r>
          </w:p>
        </w:tc>
        <w:tc>
          <w:tcPr>
            <w:tcW w:w="981"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4,0</w:t>
            </w:r>
          </w:p>
        </w:tc>
      </w:tr>
      <w:tr w:rsidR="00170A6A" w:rsidRPr="004F194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71"/>
          <w:jc w:val="center"/>
        </w:trPr>
        <w:tc>
          <w:tcPr>
            <w:tcW w:w="4687" w:type="dxa"/>
            <w:noWrap/>
            <w:vAlign w:val="bottom"/>
          </w:tcPr>
          <w:p w:rsidR="00170A6A" w:rsidRPr="004F1946" w:rsidRDefault="00170A6A" w:rsidP="008060F5">
            <w:pPr>
              <w:numPr>
                <w:ilvl w:val="0"/>
                <w:numId w:val="7"/>
              </w:numPr>
              <w:rPr>
                <w:rFonts w:ascii="Times New Roman" w:hAnsi="Times New Roman" w:cs="Times New Roman"/>
                <w:sz w:val="24"/>
                <w:szCs w:val="24"/>
                <w:lang w:val="sr-Cyrl-CS" w:eastAsia="sr-Latn-CS"/>
              </w:rPr>
            </w:pPr>
            <w:r w:rsidRPr="004F1946">
              <w:rPr>
                <w:rFonts w:ascii="Times New Roman" w:hAnsi="Times New Roman" w:cs="Times New Roman"/>
                <w:sz w:val="24"/>
                <w:szCs w:val="24"/>
                <w:lang w:val="sr-Cyrl-CS" w:eastAsia="sr-Latn-CS"/>
              </w:rPr>
              <w:t xml:space="preserve">Разређене </w:t>
            </w:r>
          </w:p>
        </w:tc>
        <w:tc>
          <w:tcPr>
            <w:tcW w:w="1139"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4,16</w:t>
            </w:r>
          </w:p>
        </w:tc>
        <w:tc>
          <w:tcPr>
            <w:tcW w:w="792"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0,1</w:t>
            </w:r>
          </w:p>
        </w:tc>
        <w:tc>
          <w:tcPr>
            <w:tcW w:w="1221"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921,4</w:t>
            </w:r>
          </w:p>
        </w:tc>
        <w:tc>
          <w:tcPr>
            <w:tcW w:w="791"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0,1</w:t>
            </w:r>
          </w:p>
        </w:tc>
        <w:tc>
          <w:tcPr>
            <w:tcW w:w="793"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221,5</w:t>
            </w:r>
          </w:p>
        </w:tc>
        <w:tc>
          <w:tcPr>
            <w:tcW w:w="1115"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22,2</w:t>
            </w:r>
          </w:p>
        </w:tc>
        <w:tc>
          <w:tcPr>
            <w:tcW w:w="929"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0,1</w:t>
            </w:r>
          </w:p>
        </w:tc>
        <w:tc>
          <w:tcPr>
            <w:tcW w:w="830"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5,3</w:t>
            </w:r>
          </w:p>
        </w:tc>
        <w:tc>
          <w:tcPr>
            <w:tcW w:w="981"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2,4</w:t>
            </w:r>
          </w:p>
        </w:tc>
      </w:tr>
      <w:tr w:rsidR="00170A6A" w:rsidRPr="004F194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71"/>
          <w:jc w:val="center"/>
        </w:trPr>
        <w:tc>
          <w:tcPr>
            <w:tcW w:w="4687" w:type="dxa"/>
            <w:noWrap/>
            <w:vAlign w:val="bottom"/>
          </w:tcPr>
          <w:p w:rsidR="00170A6A" w:rsidRPr="004F1946" w:rsidRDefault="00170A6A" w:rsidP="008060F5">
            <w:pPr>
              <w:numPr>
                <w:ilvl w:val="0"/>
                <w:numId w:val="7"/>
              </w:numPr>
              <w:rPr>
                <w:rFonts w:ascii="Times New Roman" w:hAnsi="Times New Roman" w:cs="Times New Roman"/>
                <w:sz w:val="24"/>
                <w:szCs w:val="24"/>
                <w:lang w:val="sr-Cyrl-CS" w:eastAsia="sr-Latn-CS"/>
              </w:rPr>
            </w:pPr>
            <w:r w:rsidRPr="004F1946">
              <w:rPr>
                <w:rFonts w:ascii="Times New Roman" w:hAnsi="Times New Roman" w:cs="Times New Roman"/>
                <w:sz w:val="24"/>
                <w:szCs w:val="24"/>
                <w:lang w:val="sr-Cyrl-CS" w:eastAsia="sr-Latn-CS"/>
              </w:rPr>
              <w:t xml:space="preserve">Девастиране </w:t>
            </w:r>
          </w:p>
        </w:tc>
        <w:tc>
          <w:tcPr>
            <w:tcW w:w="1139"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14,67</w:t>
            </w:r>
          </w:p>
        </w:tc>
        <w:tc>
          <w:tcPr>
            <w:tcW w:w="792" w:type="dxa"/>
            <w:noWrap/>
            <w:vAlign w:val="bottom"/>
          </w:tcPr>
          <w:p w:rsidR="00170A6A" w:rsidRPr="004F1946" w:rsidRDefault="00170A6A">
            <w:pPr>
              <w:jc w:val="right"/>
              <w:outlineLvl w:val="1"/>
              <w:rPr>
                <w:rFonts w:ascii="Times New Roman" w:hAnsi="Times New Roman" w:cs="Times New Roman"/>
                <w:sz w:val="24"/>
                <w:szCs w:val="24"/>
              </w:rPr>
            </w:pPr>
            <w:r w:rsidRPr="004F1946">
              <w:rPr>
                <w:rFonts w:ascii="Times New Roman" w:hAnsi="Times New Roman" w:cs="Times New Roman"/>
                <w:sz w:val="24"/>
                <w:szCs w:val="24"/>
              </w:rPr>
              <w:t>0,5</w:t>
            </w:r>
          </w:p>
        </w:tc>
        <w:tc>
          <w:tcPr>
            <w:tcW w:w="1221" w:type="dxa"/>
            <w:noWrap/>
            <w:vAlign w:val="bottom"/>
          </w:tcPr>
          <w:p w:rsidR="00170A6A" w:rsidRPr="004F1946" w:rsidRDefault="00170A6A">
            <w:pPr>
              <w:outlineLvl w:val="1"/>
              <w:rPr>
                <w:rFonts w:ascii="Times New Roman" w:hAnsi="Times New Roman" w:cs="Times New Roman"/>
                <w:sz w:val="24"/>
                <w:szCs w:val="24"/>
              </w:rPr>
            </w:pPr>
            <w:r w:rsidRPr="004F1946">
              <w:rPr>
                <w:rFonts w:ascii="Times New Roman" w:hAnsi="Times New Roman" w:cs="Times New Roman"/>
                <w:sz w:val="24"/>
                <w:szCs w:val="24"/>
              </w:rPr>
              <w:t> </w:t>
            </w:r>
          </w:p>
        </w:tc>
        <w:tc>
          <w:tcPr>
            <w:tcW w:w="791" w:type="dxa"/>
            <w:noWrap/>
            <w:vAlign w:val="bottom"/>
          </w:tcPr>
          <w:p w:rsidR="00170A6A" w:rsidRPr="004F1946" w:rsidRDefault="00170A6A">
            <w:pPr>
              <w:outlineLvl w:val="1"/>
              <w:rPr>
                <w:rFonts w:ascii="Times New Roman" w:hAnsi="Times New Roman" w:cs="Times New Roman"/>
                <w:sz w:val="24"/>
                <w:szCs w:val="24"/>
              </w:rPr>
            </w:pPr>
            <w:r w:rsidRPr="004F1946">
              <w:rPr>
                <w:rFonts w:ascii="Times New Roman" w:hAnsi="Times New Roman" w:cs="Times New Roman"/>
                <w:sz w:val="24"/>
                <w:szCs w:val="24"/>
              </w:rPr>
              <w:t> </w:t>
            </w:r>
          </w:p>
        </w:tc>
        <w:tc>
          <w:tcPr>
            <w:tcW w:w="793" w:type="dxa"/>
            <w:noWrap/>
            <w:vAlign w:val="bottom"/>
          </w:tcPr>
          <w:p w:rsidR="00170A6A" w:rsidRPr="004F1946" w:rsidRDefault="00170A6A">
            <w:pPr>
              <w:outlineLvl w:val="1"/>
              <w:rPr>
                <w:rFonts w:ascii="Times New Roman" w:hAnsi="Times New Roman" w:cs="Times New Roman"/>
                <w:sz w:val="24"/>
                <w:szCs w:val="24"/>
              </w:rPr>
            </w:pPr>
            <w:r w:rsidRPr="004F1946">
              <w:rPr>
                <w:rFonts w:ascii="Times New Roman" w:hAnsi="Times New Roman" w:cs="Times New Roman"/>
                <w:sz w:val="24"/>
                <w:szCs w:val="24"/>
              </w:rPr>
              <w:t> </w:t>
            </w:r>
          </w:p>
        </w:tc>
        <w:tc>
          <w:tcPr>
            <w:tcW w:w="1115" w:type="dxa"/>
            <w:noWrap/>
            <w:vAlign w:val="bottom"/>
          </w:tcPr>
          <w:p w:rsidR="00170A6A" w:rsidRPr="004F1946" w:rsidRDefault="00170A6A">
            <w:pPr>
              <w:outlineLvl w:val="1"/>
              <w:rPr>
                <w:rFonts w:ascii="Times New Roman" w:hAnsi="Times New Roman" w:cs="Times New Roman"/>
                <w:sz w:val="24"/>
                <w:szCs w:val="24"/>
              </w:rPr>
            </w:pPr>
            <w:r w:rsidRPr="004F1946">
              <w:rPr>
                <w:rFonts w:ascii="Times New Roman" w:hAnsi="Times New Roman" w:cs="Times New Roman"/>
                <w:sz w:val="24"/>
                <w:szCs w:val="24"/>
              </w:rPr>
              <w:t> </w:t>
            </w:r>
          </w:p>
        </w:tc>
        <w:tc>
          <w:tcPr>
            <w:tcW w:w="929" w:type="dxa"/>
            <w:noWrap/>
            <w:vAlign w:val="bottom"/>
          </w:tcPr>
          <w:p w:rsidR="00170A6A" w:rsidRPr="004F1946" w:rsidRDefault="00170A6A">
            <w:pPr>
              <w:outlineLvl w:val="1"/>
              <w:rPr>
                <w:rFonts w:ascii="Times New Roman" w:hAnsi="Times New Roman" w:cs="Times New Roman"/>
                <w:sz w:val="24"/>
                <w:szCs w:val="24"/>
              </w:rPr>
            </w:pPr>
            <w:r w:rsidRPr="004F1946">
              <w:rPr>
                <w:rFonts w:ascii="Times New Roman" w:hAnsi="Times New Roman" w:cs="Times New Roman"/>
                <w:sz w:val="24"/>
                <w:szCs w:val="24"/>
              </w:rPr>
              <w:t> </w:t>
            </w:r>
          </w:p>
        </w:tc>
        <w:tc>
          <w:tcPr>
            <w:tcW w:w="830" w:type="dxa"/>
            <w:noWrap/>
            <w:vAlign w:val="bottom"/>
          </w:tcPr>
          <w:p w:rsidR="00170A6A" w:rsidRPr="004F1946" w:rsidRDefault="00170A6A">
            <w:pPr>
              <w:outlineLvl w:val="1"/>
              <w:rPr>
                <w:rFonts w:ascii="Times New Roman" w:hAnsi="Times New Roman" w:cs="Times New Roman"/>
                <w:sz w:val="24"/>
                <w:szCs w:val="24"/>
              </w:rPr>
            </w:pPr>
            <w:r w:rsidRPr="004F1946">
              <w:rPr>
                <w:rFonts w:ascii="Times New Roman" w:hAnsi="Times New Roman" w:cs="Times New Roman"/>
                <w:sz w:val="24"/>
                <w:szCs w:val="24"/>
              </w:rPr>
              <w:t> </w:t>
            </w:r>
          </w:p>
        </w:tc>
        <w:tc>
          <w:tcPr>
            <w:tcW w:w="981" w:type="dxa"/>
            <w:noWrap/>
            <w:vAlign w:val="bottom"/>
          </w:tcPr>
          <w:p w:rsidR="00170A6A" w:rsidRPr="004F1946" w:rsidRDefault="00170A6A">
            <w:pPr>
              <w:jc w:val="center"/>
              <w:outlineLvl w:val="1"/>
              <w:rPr>
                <w:rFonts w:ascii="Times New Roman" w:hAnsi="Times New Roman" w:cs="Times New Roman"/>
                <w:sz w:val="24"/>
                <w:szCs w:val="24"/>
              </w:rPr>
            </w:pPr>
          </w:p>
        </w:tc>
      </w:tr>
      <w:tr w:rsidR="00170A6A" w:rsidRPr="004F194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71"/>
          <w:jc w:val="center"/>
        </w:trPr>
        <w:tc>
          <w:tcPr>
            <w:tcW w:w="4687" w:type="dxa"/>
            <w:tcBorders>
              <w:bottom w:val="double" w:sz="4" w:space="0" w:color="auto"/>
            </w:tcBorders>
            <w:noWrap/>
            <w:vAlign w:val="bottom"/>
          </w:tcPr>
          <w:p w:rsidR="00170A6A" w:rsidRPr="004F1946" w:rsidRDefault="00170A6A" w:rsidP="007D3773">
            <w:pPr>
              <w:jc w:val="right"/>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Latn-CS" w:eastAsia="sr-Latn-CS"/>
              </w:rPr>
              <w:t> </w:t>
            </w:r>
            <w:r w:rsidRPr="004F1946">
              <w:rPr>
                <w:rFonts w:ascii="Times New Roman" w:hAnsi="Times New Roman" w:cs="Times New Roman"/>
                <w:b/>
                <w:bCs/>
                <w:sz w:val="24"/>
                <w:szCs w:val="24"/>
                <w:lang w:val="sr-Cyrl-CS" w:eastAsia="sr-Latn-CS"/>
              </w:rPr>
              <w:t>укупно</w:t>
            </w:r>
          </w:p>
        </w:tc>
        <w:tc>
          <w:tcPr>
            <w:tcW w:w="1139" w:type="dxa"/>
            <w:tcBorders>
              <w:bottom w:val="double" w:sz="4" w:space="0" w:color="auto"/>
            </w:tcBorders>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262,77</w:t>
            </w:r>
          </w:p>
        </w:tc>
        <w:tc>
          <w:tcPr>
            <w:tcW w:w="792" w:type="dxa"/>
            <w:tcBorders>
              <w:bottom w:val="double" w:sz="4" w:space="0" w:color="auto"/>
            </w:tcBorders>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9,1</w:t>
            </w:r>
          </w:p>
        </w:tc>
        <w:tc>
          <w:tcPr>
            <w:tcW w:w="1221" w:type="dxa"/>
            <w:tcBorders>
              <w:bottom w:val="double" w:sz="4" w:space="0" w:color="auto"/>
            </w:tcBorders>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50.033,3</w:t>
            </w:r>
          </w:p>
        </w:tc>
        <w:tc>
          <w:tcPr>
            <w:tcW w:w="791" w:type="dxa"/>
            <w:tcBorders>
              <w:bottom w:val="double" w:sz="4" w:space="0" w:color="auto"/>
            </w:tcBorders>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5,0</w:t>
            </w:r>
          </w:p>
        </w:tc>
        <w:tc>
          <w:tcPr>
            <w:tcW w:w="793" w:type="dxa"/>
            <w:tcBorders>
              <w:bottom w:val="double" w:sz="4" w:space="0" w:color="auto"/>
            </w:tcBorders>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190,4</w:t>
            </w:r>
          </w:p>
        </w:tc>
        <w:tc>
          <w:tcPr>
            <w:tcW w:w="1115" w:type="dxa"/>
            <w:tcBorders>
              <w:bottom w:val="double" w:sz="4" w:space="0" w:color="auto"/>
            </w:tcBorders>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1.984,2</w:t>
            </w:r>
          </w:p>
        </w:tc>
        <w:tc>
          <w:tcPr>
            <w:tcW w:w="929" w:type="dxa"/>
            <w:tcBorders>
              <w:bottom w:val="double" w:sz="4" w:space="0" w:color="auto"/>
            </w:tcBorders>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9,3</w:t>
            </w:r>
          </w:p>
        </w:tc>
        <w:tc>
          <w:tcPr>
            <w:tcW w:w="830" w:type="dxa"/>
            <w:tcBorders>
              <w:bottom w:val="double" w:sz="4" w:space="0" w:color="auto"/>
            </w:tcBorders>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7,6</w:t>
            </w:r>
          </w:p>
        </w:tc>
        <w:tc>
          <w:tcPr>
            <w:tcW w:w="981" w:type="dxa"/>
            <w:tcBorders>
              <w:bottom w:val="double" w:sz="4" w:space="0" w:color="auto"/>
            </w:tcBorders>
            <w:noWrap/>
            <w:vAlign w:val="bottom"/>
          </w:tcPr>
          <w:p w:rsidR="00170A6A" w:rsidRPr="004F1946" w:rsidRDefault="00170A6A">
            <w:pPr>
              <w:jc w:val="right"/>
              <w:outlineLvl w:val="0"/>
              <w:rPr>
                <w:rFonts w:ascii="Times New Roman" w:hAnsi="Times New Roman" w:cs="Times New Roman"/>
                <w:sz w:val="24"/>
                <w:szCs w:val="24"/>
              </w:rPr>
            </w:pPr>
            <w:r w:rsidRPr="004F1946">
              <w:rPr>
                <w:rFonts w:ascii="Times New Roman" w:hAnsi="Times New Roman" w:cs="Times New Roman"/>
                <w:sz w:val="24"/>
                <w:szCs w:val="24"/>
              </w:rPr>
              <w:t>4,0</w:t>
            </w:r>
          </w:p>
        </w:tc>
      </w:tr>
    </w:tbl>
    <w:p w:rsidR="00170A6A" w:rsidRDefault="00170A6A"/>
    <w:tbl>
      <w:tblPr>
        <w:tblW w:w="1327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tblPr>
      <w:tblGrid>
        <w:gridCol w:w="4687"/>
        <w:gridCol w:w="1139"/>
        <w:gridCol w:w="792"/>
        <w:gridCol w:w="1280"/>
        <w:gridCol w:w="791"/>
        <w:gridCol w:w="793"/>
        <w:gridCol w:w="1115"/>
        <w:gridCol w:w="929"/>
        <w:gridCol w:w="830"/>
        <w:gridCol w:w="981"/>
      </w:tblGrid>
      <w:tr w:rsidR="00170A6A" w:rsidRPr="004F1946">
        <w:trPr>
          <w:trHeight w:val="271"/>
          <w:jc w:val="center"/>
        </w:trPr>
        <w:tc>
          <w:tcPr>
            <w:tcW w:w="4687" w:type="dxa"/>
            <w:vMerge w:val="restart"/>
            <w:tcBorders>
              <w:top w:val="double" w:sz="4" w:space="0" w:color="auto"/>
            </w:tcBorders>
            <w:shd w:val="pct5" w:color="auto" w:fill="auto"/>
            <w:noWrap/>
            <w:vAlign w:val="center"/>
          </w:tcPr>
          <w:p w:rsidR="00170A6A" w:rsidRPr="004F1946" w:rsidRDefault="00170A6A" w:rsidP="00A63523">
            <w:pP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Cyrl-CS" w:eastAsia="sr-Latn-CS"/>
              </w:rPr>
              <w:t>Врста састојине по пореклу и очуваности</w:t>
            </w:r>
          </w:p>
        </w:tc>
        <w:tc>
          <w:tcPr>
            <w:tcW w:w="8591" w:type="dxa"/>
            <w:gridSpan w:val="9"/>
            <w:tcBorders>
              <w:top w:val="double" w:sz="4" w:space="0" w:color="auto"/>
            </w:tcBorders>
            <w:shd w:val="pct5" w:color="auto" w:fill="auto"/>
            <w:noWrap/>
            <w:vAlign w:val="bottom"/>
          </w:tcPr>
          <w:p w:rsidR="00170A6A" w:rsidRPr="004F1946" w:rsidRDefault="00170A6A" w:rsidP="00A63523">
            <w:pPr>
              <w:jc w:val="center"/>
              <w:rPr>
                <w:rFonts w:ascii="Times New Roman" w:hAnsi="Times New Roman" w:cs="Times New Roman"/>
                <w:b/>
                <w:bCs/>
                <w:sz w:val="24"/>
                <w:szCs w:val="24"/>
                <w:lang w:val="sr-Cyrl-CS" w:eastAsia="sr-Latn-CS"/>
              </w:rPr>
            </w:pPr>
            <w:r w:rsidRPr="004F1946">
              <w:rPr>
                <w:rFonts w:ascii="Times New Roman" w:hAnsi="Times New Roman" w:cs="Times New Roman"/>
                <w:b/>
                <w:bCs/>
                <w:sz w:val="24"/>
                <w:szCs w:val="24"/>
                <w:lang w:val="sr-Cyrl-CS" w:eastAsia="sr-Latn-CS"/>
              </w:rPr>
              <w:t>Заступљеност састојина</w:t>
            </w:r>
          </w:p>
        </w:tc>
      </w:tr>
      <w:tr w:rsidR="00170A6A" w:rsidRPr="004F1946">
        <w:trPr>
          <w:trHeight w:val="271"/>
          <w:jc w:val="center"/>
        </w:trPr>
        <w:tc>
          <w:tcPr>
            <w:tcW w:w="4687" w:type="dxa"/>
            <w:vMerge/>
            <w:shd w:val="pct5" w:color="auto" w:fill="auto"/>
            <w:noWrap/>
            <w:vAlign w:val="bottom"/>
          </w:tcPr>
          <w:p w:rsidR="00170A6A" w:rsidRPr="004F1946" w:rsidRDefault="00170A6A" w:rsidP="00A63523">
            <w:pPr>
              <w:rPr>
                <w:rFonts w:ascii="Times New Roman" w:hAnsi="Times New Roman" w:cs="Times New Roman"/>
                <w:b/>
                <w:bCs/>
                <w:sz w:val="24"/>
                <w:szCs w:val="24"/>
                <w:lang w:val="sr-Cyrl-CS" w:eastAsia="sr-Latn-CS"/>
              </w:rPr>
            </w:pPr>
          </w:p>
        </w:tc>
        <w:tc>
          <w:tcPr>
            <w:tcW w:w="1931" w:type="dxa"/>
            <w:gridSpan w:val="2"/>
            <w:shd w:val="pct5" w:color="auto" w:fill="auto"/>
            <w:noWrap/>
            <w:vAlign w:val="bottom"/>
          </w:tcPr>
          <w:p w:rsidR="00170A6A" w:rsidRPr="004F1946" w:rsidRDefault="00170A6A" w:rsidP="00A63523">
            <w:pPr>
              <w:jc w:val="cente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Cyrl-CS" w:eastAsia="sr-Latn-CS"/>
              </w:rPr>
              <w:t xml:space="preserve">Површина </w:t>
            </w:r>
          </w:p>
        </w:tc>
        <w:tc>
          <w:tcPr>
            <w:tcW w:w="2805" w:type="dxa"/>
            <w:gridSpan w:val="3"/>
            <w:shd w:val="pct5" w:color="auto" w:fill="auto"/>
            <w:noWrap/>
            <w:vAlign w:val="bottom"/>
          </w:tcPr>
          <w:p w:rsidR="00170A6A" w:rsidRPr="004F1946" w:rsidRDefault="00170A6A" w:rsidP="00A63523">
            <w:pPr>
              <w:jc w:val="center"/>
              <w:rPr>
                <w:rFonts w:ascii="Times New Roman" w:hAnsi="Times New Roman" w:cs="Times New Roman"/>
                <w:b/>
                <w:bCs/>
                <w:sz w:val="24"/>
                <w:szCs w:val="24"/>
                <w:lang w:val="sr-Cyrl-CS" w:eastAsia="sr-Latn-CS"/>
              </w:rPr>
            </w:pPr>
            <w:r w:rsidRPr="004F1946">
              <w:rPr>
                <w:rFonts w:ascii="Times New Roman" w:hAnsi="Times New Roman" w:cs="Times New Roman"/>
                <w:b/>
                <w:bCs/>
                <w:sz w:val="24"/>
                <w:szCs w:val="24"/>
                <w:lang w:val="sr-Cyrl-CS" w:eastAsia="sr-Latn-CS"/>
              </w:rPr>
              <w:t xml:space="preserve">Запремина </w:t>
            </w:r>
          </w:p>
        </w:tc>
        <w:tc>
          <w:tcPr>
            <w:tcW w:w="2874" w:type="dxa"/>
            <w:gridSpan w:val="3"/>
            <w:shd w:val="pct5" w:color="auto" w:fill="auto"/>
            <w:noWrap/>
            <w:vAlign w:val="bottom"/>
          </w:tcPr>
          <w:p w:rsidR="00170A6A" w:rsidRPr="004F1946" w:rsidRDefault="00170A6A" w:rsidP="00A63523">
            <w:pPr>
              <w:jc w:val="cente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Cyrl-CS" w:eastAsia="sr-Latn-CS"/>
              </w:rPr>
              <w:t>Запремински прираст</w:t>
            </w:r>
          </w:p>
        </w:tc>
        <w:tc>
          <w:tcPr>
            <w:tcW w:w="981" w:type="dxa"/>
            <w:vMerge w:val="restart"/>
            <w:shd w:val="pct5" w:color="auto" w:fill="auto"/>
            <w:noWrap/>
            <w:vAlign w:val="bottom"/>
          </w:tcPr>
          <w:p w:rsidR="00170A6A" w:rsidRPr="004F1946" w:rsidRDefault="00170A6A" w:rsidP="00A63523">
            <w:pPr>
              <w:jc w:val="center"/>
              <w:rPr>
                <w:rFonts w:ascii="Times New Roman" w:hAnsi="Times New Roman" w:cs="Times New Roman"/>
                <w:b/>
                <w:bCs/>
                <w:sz w:val="24"/>
                <w:szCs w:val="24"/>
                <w:vertAlign w:val="subscript"/>
                <w:lang w:val="sr-Cyrl-CS" w:eastAsia="sr-Latn-CS"/>
              </w:rPr>
            </w:pPr>
            <w:r w:rsidRPr="004F1946">
              <w:rPr>
                <w:rFonts w:ascii="Times New Roman" w:hAnsi="Times New Roman" w:cs="Times New Roman"/>
                <w:b/>
                <w:bCs/>
                <w:sz w:val="24"/>
                <w:szCs w:val="24"/>
                <w:lang w:val="sr-Latn-CS" w:eastAsia="sr-Latn-CS"/>
              </w:rPr>
              <w:t>P</w:t>
            </w:r>
            <w:r w:rsidRPr="004F1946">
              <w:rPr>
                <w:rFonts w:ascii="Times New Roman" w:hAnsi="Times New Roman" w:cs="Times New Roman"/>
                <w:b/>
                <w:bCs/>
                <w:sz w:val="24"/>
                <w:szCs w:val="24"/>
                <w:vertAlign w:val="subscript"/>
                <w:lang w:val="sr-Latn-CS" w:eastAsia="sr-Latn-CS"/>
              </w:rPr>
              <w:t>i</w:t>
            </w:r>
          </w:p>
        </w:tc>
      </w:tr>
      <w:tr w:rsidR="00170A6A" w:rsidRPr="004F1946">
        <w:trPr>
          <w:trHeight w:val="271"/>
          <w:jc w:val="center"/>
        </w:trPr>
        <w:tc>
          <w:tcPr>
            <w:tcW w:w="4687" w:type="dxa"/>
            <w:vMerge/>
            <w:shd w:val="pct5" w:color="auto" w:fill="auto"/>
            <w:noWrap/>
            <w:vAlign w:val="bottom"/>
          </w:tcPr>
          <w:p w:rsidR="00170A6A" w:rsidRPr="004F1946" w:rsidRDefault="00170A6A" w:rsidP="00A63523">
            <w:pPr>
              <w:rPr>
                <w:rFonts w:ascii="Times New Roman" w:hAnsi="Times New Roman" w:cs="Times New Roman"/>
                <w:b/>
                <w:bCs/>
                <w:sz w:val="24"/>
                <w:szCs w:val="24"/>
                <w:lang w:val="sr-Cyrl-CS" w:eastAsia="sr-Latn-CS"/>
              </w:rPr>
            </w:pPr>
          </w:p>
        </w:tc>
        <w:tc>
          <w:tcPr>
            <w:tcW w:w="1139" w:type="dxa"/>
            <w:shd w:val="pct5" w:color="auto" w:fill="auto"/>
            <w:noWrap/>
            <w:vAlign w:val="bottom"/>
          </w:tcPr>
          <w:p w:rsidR="00170A6A" w:rsidRPr="004F1946" w:rsidRDefault="00170A6A" w:rsidP="00A63523">
            <w:pPr>
              <w:jc w:val="cente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Latn-CS" w:eastAsia="sr-Latn-CS"/>
              </w:rPr>
              <w:t>ha</w:t>
            </w:r>
          </w:p>
        </w:tc>
        <w:tc>
          <w:tcPr>
            <w:tcW w:w="792" w:type="dxa"/>
            <w:shd w:val="pct5" w:color="auto" w:fill="auto"/>
            <w:noWrap/>
            <w:vAlign w:val="bottom"/>
          </w:tcPr>
          <w:p w:rsidR="00170A6A" w:rsidRPr="004F1946" w:rsidRDefault="00170A6A" w:rsidP="00A63523">
            <w:pPr>
              <w:jc w:val="cente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Latn-CS" w:eastAsia="sr-Latn-CS"/>
              </w:rPr>
              <w:t xml:space="preserve"> </w:t>
            </w:r>
            <w:r w:rsidRPr="004F1946">
              <w:rPr>
                <w:rFonts w:ascii="Times New Roman" w:hAnsi="Times New Roman" w:cs="Times New Roman"/>
                <w:b/>
                <w:bCs/>
                <w:sz w:val="24"/>
                <w:szCs w:val="24"/>
                <w:lang w:val="sr-Cyrl-CS" w:eastAsia="sr-Latn-CS"/>
              </w:rPr>
              <w:t xml:space="preserve"> </w:t>
            </w:r>
            <w:r w:rsidRPr="004F1946">
              <w:rPr>
                <w:rFonts w:ascii="Times New Roman" w:hAnsi="Times New Roman" w:cs="Times New Roman"/>
                <w:b/>
                <w:bCs/>
                <w:sz w:val="24"/>
                <w:szCs w:val="24"/>
                <w:lang w:val="sr-Latn-CS" w:eastAsia="sr-Latn-CS"/>
              </w:rPr>
              <w:t>%</w:t>
            </w:r>
          </w:p>
        </w:tc>
        <w:tc>
          <w:tcPr>
            <w:tcW w:w="1221" w:type="dxa"/>
            <w:shd w:val="pct5" w:color="auto" w:fill="auto"/>
            <w:noWrap/>
            <w:vAlign w:val="bottom"/>
          </w:tcPr>
          <w:p w:rsidR="00170A6A" w:rsidRPr="004F1946" w:rsidRDefault="00170A6A" w:rsidP="00A63523">
            <w:pPr>
              <w:jc w:val="cente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Cyrl-CS" w:eastAsia="sr-Latn-CS"/>
              </w:rPr>
              <w:t xml:space="preserve"> </w:t>
            </w:r>
            <w:r w:rsidRPr="004F1946">
              <w:rPr>
                <w:rFonts w:ascii="Times New Roman" w:hAnsi="Times New Roman" w:cs="Times New Roman"/>
                <w:b/>
                <w:bCs/>
                <w:sz w:val="24"/>
                <w:szCs w:val="24"/>
                <w:lang w:val="sr-Latn-CS" w:eastAsia="sr-Latn-CS"/>
              </w:rPr>
              <w:t>m3</w:t>
            </w:r>
          </w:p>
        </w:tc>
        <w:tc>
          <w:tcPr>
            <w:tcW w:w="791" w:type="dxa"/>
            <w:shd w:val="pct5" w:color="auto" w:fill="auto"/>
            <w:noWrap/>
            <w:vAlign w:val="bottom"/>
          </w:tcPr>
          <w:p w:rsidR="00170A6A" w:rsidRPr="004F1946" w:rsidRDefault="00170A6A" w:rsidP="00A63523">
            <w:pPr>
              <w:jc w:val="cente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Latn-CS" w:eastAsia="sr-Latn-CS"/>
              </w:rPr>
              <w:t xml:space="preserve"> </w:t>
            </w:r>
            <w:r w:rsidRPr="004F1946">
              <w:rPr>
                <w:rFonts w:ascii="Times New Roman" w:hAnsi="Times New Roman" w:cs="Times New Roman"/>
                <w:b/>
                <w:bCs/>
                <w:sz w:val="24"/>
                <w:szCs w:val="24"/>
                <w:lang w:val="sr-Cyrl-CS" w:eastAsia="sr-Latn-CS"/>
              </w:rPr>
              <w:t xml:space="preserve"> </w:t>
            </w:r>
            <w:r w:rsidRPr="004F1946">
              <w:rPr>
                <w:rFonts w:ascii="Times New Roman" w:hAnsi="Times New Roman" w:cs="Times New Roman"/>
                <w:b/>
                <w:bCs/>
                <w:sz w:val="24"/>
                <w:szCs w:val="24"/>
                <w:lang w:val="sr-Latn-CS" w:eastAsia="sr-Latn-CS"/>
              </w:rPr>
              <w:t>%</w:t>
            </w:r>
          </w:p>
        </w:tc>
        <w:tc>
          <w:tcPr>
            <w:tcW w:w="793" w:type="dxa"/>
            <w:shd w:val="pct5" w:color="auto" w:fill="auto"/>
            <w:noWrap/>
            <w:vAlign w:val="bottom"/>
          </w:tcPr>
          <w:p w:rsidR="00170A6A" w:rsidRPr="004F1946" w:rsidRDefault="00170A6A" w:rsidP="00A63523">
            <w:pPr>
              <w:jc w:val="cente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Latn-CS" w:eastAsia="sr-Latn-CS"/>
              </w:rPr>
              <w:t>m3</w:t>
            </w:r>
            <w:r w:rsidRPr="004F1946">
              <w:rPr>
                <w:rFonts w:ascii="Times New Roman" w:hAnsi="Times New Roman" w:cs="Times New Roman"/>
                <w:b/>
                <w:bCs/>
                <w:sz w:val="24"/>
                <w:szCs w:val="24"/>
                <w:lang w:val="sr-Cyrl-CS" w:eastAsia="sr-Latn-CS"/>
              </w:rPr>
              <w:t>/ha</w:t>
            </w:r>
          </w:p>
        </w:tc>
        <w:tc>
          <w:tcPr>
            <w:tcW w:w="1115" w:type="dxa"/>
            <w:shd w:val="pct5" w:color="auto" w:fill="auto"/>
            <w:noWrap/>
            <w:vAlign w:val="bottom"/>
          </w:tcPr>
          <w:p w:rsidR="00170A6A" w:rsidRPr="004F1946" w:rsidRDefault="00170A6A" w:rsidP="00A63523">
            <w:pPr>
              <w:jc w:val="cente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Latn-CS" w:eastAsia="sr-Latn-CS"/>
              </w:rPr>
              <w:t xml:space="preserve"> m3</w:t>
            </w:r>
          </w:p>
        </w:tc>
        <w:tc>
          <w:tcPr>
            <w:tcW w:w="929" w:type="dxa"/>
            <w:shd w:val="pct5" w:color="auto" w:fill="auto"/>
            <w:noWrap/>
            <w:vAlign w:val="bottom"/>
          </w:tcPr>
          <w:p w:rsidR="00170A6A" w:rsidRPr="004F1946" w:rsidRDefault="00170A6A" w:rsidP="00A63523">
            <w:pPr>
              <w:jc w:val="cente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Latn-CS" w:eastAsia="sr-Latn-CS"/>
              </w:rPr>
              <w:t xml:space="preserve"> %</w:t>
            </w:r>
          </w:p>
        </w:tc>
        <w:tc>
          <w:tcPr>
            <w:tcW w:w="830" w:type="dxa"/>
            <w:shd w:val="pct5" w:color="auto" w:fill="auto"/>
            <w:noWrap/>
            <w:vAlign w:val="bottom"/>
          </w:tcPr>
          <w:p w:rsidR="00170A6A" w:rsidRPr="004F1946" w:rsidRDefault="00170A6A" w:rsidP="00A63523">
            <w:pPr>
              <w:jc w:val="center"/>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Latn-CS" w:eastAsia="sr-Latn-CS"/>
              </w:rPr>
              <w:t>m3</w:t>
            </w:r>
            <w:r w:rsidRPr="004F1946">
              <w:rPr>
                <w:rFonts w:ascii="Times New Roman" w:hAnsi="Times New Roman" w:cs="Times New Roman"/>
                <w:b/>
                <w:bCs/>
                <w:sz w:val="24"/>
                <w:szCs w:val="24"/>
                <w:lang w:val="sr-Cyrl-CS" w:eastAsia="sr-Latn-CS"/>
              </w:rPr>
              <w:t>/ha</w:t>
            </w:r>
          </w:p>
        </w:tc>
        <w:tc>
          <w:tcPr>
            <w:tcW w:w="981" w:type="dxa"/>
            <w:vMerge/>
            <w:shd w:val="pct5" w:color="auto" w:fill="auto"/>
            <w:noWrap/>
            <w:vAlign w:val="bottom"/>
          </w:tcPr>
          <w:p w:rsidR="00170A6A" w:rsidRPr="004F1946" w:rsidRDefault="00170A6A" w:rsidP="00A63523">
            <w:pPr>
              <w:jc w:val="center"/>
              <w:rPr>
                <w:rFonts w:ascii="Times New Roman" w:hAnsi="Times New Roman" w:cs="Times New Roman"/>
                <w:b/>
                <w:bCs/>
                <w:sz w:val="24"/>
                <w:szCs w:val="24"/>
                <w:vertAlign w:val="subscript"/>
                <w:lang w:val="sr-Cyrl-CS" w:eastAsia="sr-Latn-CS"/>
              </w:rPr>
            </w:pPr>
          </w:p>
        </w:tc>
      </w:tr>
      <w:tr w:rsidR="00170A6A" w:rsidRPr="004F1946">
        <w:trPr>
          <w:trHeight w:val="271"/>
          <w:jc w:val="center"/>
        </w:trPr>
        <w:tc>
          <w:tcPr>
            <w:tcW w:w="4687" w:type="dxa"/>
            <w:tcBorders>
              <w:top w:val="double" w:sz="4" w:space="0" w:color="auto"/>
            </w:tcBorders>
            <w:shd w:val="pct5" w:color="auto" w:fill="auto"/>
            <w:noWrap/>
            <w:vAlign w:val="bottom"/>
          </w:tcPr>
          <w:p w:rsidR="00170A6A" w:rsidRPr="004F1946" w:rsidRDefault="00170A6A" w:rsidP="007D3773">
            <w:pPr>
              <w:rPr>
                <w:rFonts w:ascii="Times New Roman" w:hAnsi="Times New Roman" w:cs="Times New Roman"/>
                <w:sz w:val="24"/>
                <w:szCs w:val="24"/>
                <w:lang w:val="sr-Cyrl-CS" w:eastAsia="sr-Latn-CS"/>
              </w:rPr>
            </w:pPr>
            <w:r w:rsidRPr="004F1946">
              <w:rPr>
                <w:rFonts w:ascii="Times New Roman" w:hAnsi="Times New Roman" w:cs="Times New Roman"/>
                <w:sz w:val="24"/>
                <w:szCs w:val="24"/>
                <w:lang w:val="sr-Cyrl-CS" w:eastAsia="sr-Latn-CS"/>
              </w:rPr>
              <w:t>Укупно очуване</w:t>
            </w:r>
          </w:p>
        </w:tc>
        <w:tc>
          <w:tcPr>
            <w:tcW w:w="1139" w:type="dxa"/>
            <w:tcBorders>
              <w:top w:val="double" w:sz="4" w:space="0" w:color="auto"/>
            </w:tcBorders>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2.076,73</w:t>
            </w:r>
          </w:p>
        </w:tc>
        <w:tc>
          <w:tcPr>
            <w:tcW w:w="792" w:type="dxa"/>
            <w:tcBorders>
              <w:top w:val="double" w:sz="4" w:space="0" w:color="auto"/>
            </w:tcBorders>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71,6</w:t>
            </w:r>
          </w:p>
        </w:tc>
        <w:tc>
          <w:tcPr>
            <w:tcW w:w="1221" w:type="dxa"/>
            <w:tcBorders>
              <w:top w:val="double" w:sz="4" w:space="0" w:color="auto"/>
            </w:tcBorders>
            <w:shd w:val="pct5" w:color="auto" w:fill="auto"/>
            <w:noWrap/>
            <w:vAlign w:val="bottom"/>
          </w:tcPr>
          <w:p w:rsidR="00170A6A" w:rsidRPr="004F1946" w:rsidRDefault="00170A6A" w:rsidP="004F1946">
            <w:pPr>
              <w:jc w:val="right"/>
              <w:rPr>
                <w:rFonts w:ascii="Times New Roman" w:hAnsi="Times New Roman" w:cs="Times New Roman"/>
                <w:sz w:val="24"/>
                <w:szCs w:val="24"/>
              </w:rPr>
            </w:pPr>
            <w:r w:rsidRPr="004F1946">
              <w:rPr>
                <w:rFonts w:ascii="Times New Roman" w:hAnsi="Times New Roman" w:cs="Times New Roman"/>
                <w:sz w:val="24"/>
                <w:szCs w:val="24"/>
              </w:rPr>
              <w:t>678.869,1</w:t>
            </w:r>
          </w:p>
        </w:tc>
        <w:tc>
          <w:tcPr>
            <w:tcW w:w="791" w:type="dxa"/>
            <w:tcBorders>
              <w:top w:val="double" w:sz="4" w:space="0" w:color="auto"/>
            </w:tcBorders>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67,5</w:t>
            </w:r>
          </w:p>
        </w:tc>
        <w:tc>
          <w:tcPr>
            <w:tcW w:w="793" w:type="dxa"/>
            <w:tcBorders>
              <w:top w:val="double" w:sz="4" w:space="0" w:color="auto"/>
            </w:tcBorders>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326,9</w:t>
            </w:r>
          </w:p>
        </w:tc>
        <w:tc>
          <w:tcPr>
            <w:tcW w:w="1115" w:type="dxa"/>
            <w:tcBorders>
              <w:top w:val="double" w:sz="4" w:space="0" w:color="auto"/>
            </w:tcBorders>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15.634,5</w:t>
            </w:r>
          </w:p>
        </w:tc>
        <w:tc>
          <w:tcPr>
            <w:tcW w:w="929" w:type="dxa"/>
            <w:tcBorders>
              <w:top w:val="double" w:sz="4" w:space="0" w:color="auto"/>
            </w:tcBorders>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73,1</w:t>
            </w:r>
          </w:p>
        </w:tc>
        <w:tc>
          <w:tcPr>
            <w:tcW w:w="830" w:type="dxa"/>
            <w:tcBorders>
              <w:top w:val="double" w:sz="4" w:space="0" w:color="auto"/>
            </w:tcBorders>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7,5</w:t>
            </w:r>
          </w:p>
        </w:tc>
        <w:tc>
          <w:tcPr>
            <w:tcW w:w="981" w:type="dxa"/>
            <w:tcBorders>
              <w:top w:val="double" w:sz="4" w:space="0" w:color="auto"/>
            </w:tcBorders>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2,3</w:t>
            </w:r>
          </w:p>
        </w:tc>
      </w:tr>
      <w:tr w:rsidR="00170A6A" w:rsidRPr="004F1946">
        <w:trPr>
          <w:trHeight w:val="271"/>
          <w:jc w:val="center"/>
        </w:trPr>
        <w:tc>
          <w:tcPr>
            <w:tcW w:w="4687" w:type="dxa"/>
            <w:shd w:val="pct5" w:color="auto" w:fill="auto"/>
            <w:noWrap/>
            <w:vAlign w:val="bottom"/>
          </w:tcPr>
          <w:p w:rsidR="00170A6A" w:rsidRPr="004F1946" w:rsidRDefault="00170A6A" w:rsidP="007D3773">
            <w:pPr>
              <w:rPr>
                <w:rFonts w:ascii="Times New Roman" w:hAnsi="Times New Roman" w:cs="Times New Roman"/>
                <w:sz w:val="24"/>
                <w:szCs w:val="24"/>
                <w:lang w:val="sr-Cyrl-CS" w:eastAsia="sr-Latn-CS"/>
              </w:rPr>
            </w:pPr>
            <w:r w:rsidRPr="004F1946">
              <w:rPr>
                <w:rFonts w:ascii="Times New Roman" w:hAnsi="Times New Roman" w:cs="Times New Roman"/>
                <w:sz w:val="24"/>
                <w:szCs w:val="24"/>
                <w:lang w:val="sr-Cyrl-CS" w:eastAsia="sr-Latn-CS"/>
              </w:rPr>
              <w:t>Укупно разређене</w:t>
            </w:r>
          </w:p>
        </w:tc>
        <w:tc>
          <w:tcPr>
            <w:tcW w:w="1139" w:type="dxa"/>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802,31</w:t>
            </w:r>
          </w:p>
        </w:tc>
        <w:tc>
          <w:tcPr>
            <w:tcW w:w="792" w:type="dxa"/>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27,7</w:t>
            </w:r>
          </w:p>
        </w:tc>
        <w:tc>
          <w:tcPr>
            <w:tcW w:w="1221" w:type="dxa"/>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327.128,7</w:t>
            </w:r>
          </w:p>
        </w:tc>
        <w:tc>
          <w:tcPr>
            <w:tcW w:w="791" w:type="dxa"/>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32,5</w:t>
            </w:r>
          </w:p>
        </w:tc>
        <w:tc>
          <w:tcPr>
            <w:tcW w:w="793" w:type="dxa"/>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407,7</w:t>
            </w:r>
          </w:p>
        </w:tc>
        <w:tc>
          <w:tcPr>
            <w:tcW w:w="1115" w:type="dxa"/>
            <w:shd w:val="pct5" w:color="auto" w:fill="auto"/>
            <w:noWrap/>
            <w:vAlign w:val="bottom"/>
          </w:tcPr>
          <w:p w:rsidR="00170A6A" w:rsidRPr="004F1946" w:rsidRDefault="00170A6A" w:rsidP="004F1946">
            <w:pPr>
              <w:jc w:val="right"/>
              <w:rPr>
                <w:rFonts w:ascii="Times New Roman" w:hAnsi="Times New Roman" w:cs="Times New Roman"/>
                <w:sz w:val="24"/>
                <w:szCs w:val="24"/>
              </w:rPr>
            </w:pPr>
            <w:r w:rsidRPr="004F1946">
              <w:rPr>
                <w:rFonts w:ascii="Times New Roman" w:hAnsi="Times New Roman" w:cs="Times New Roman"/>
                <w:sz w:val="24"/>
                <w:szCs w:val="24"/>
              </w:rPr>
              <w:t>5.763,5</w:t>
            </w:r>
          </w:p>
        </w:tc>
        <w:tc>
          <w:tcPr>
            <w:tcW w:w="929" w:type="dxa"/>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26,9</w:t>
            </w:r>
          </w:p>
        </w:tc>
        <w:tc>
          <w:tcPr>
            <w:tcW w:w="830" w:type="dxa"/>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7,2</w:t>
            </w:r>
          </w:p>
        </w:tc>
        <w:tc>
          <w:tcPr>
            <w:tcW w:w="981" w:type="dxa"/>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1,8</w:t>
            </w:r>
          </w:p>
        </w:tc>
      </w:tr>
      <w:tr w:rsidR="00170A6A" w:rsidRPr="004F1946">
        <w:trPr>
          <w:trHeight w:val="271"/>
          <w:jc w:val="center"/>
        </w:trPr>
        <w:tc>
          <w:tcPr>
            <w:tcW w:w="4687" w:type="dxa"/>
            <w:shd w:val="pct5" w:color="auto" w:fill="auto"/>
            <w:noWrap/>
            <w:vAlign w:val="bottom"/>
          </w:tcPr>
          <w:p w:rsidR="00170A6A" w:rsidRPr="004F1946" w:rsidRDefault="00170A6A" w:rsidP="007D3773">
            <w:pPr>
              <w:rPr>
                <w:rFonts w:ascii="Times New Roman" w:hAnsi="Times New Roman" w:cs="Times New Roman"/>
                <w:sz w:val="24"/>
                <w:szCs w:val="24"/>
                <w:lang w:val="sr-Cyrl-CS" w:eastAsia="sr-Latn-CS"/>
              </w:rPr>
            </w:pPr>
            <w:r w:rsidRPr="004F1946">
              <w:rPr>
                <w:rFonts w:ascii="Times New Roman" w:hAnsi="Times New Roman" w:cs="Times New Roman"/>
                <w:sz w:val="24"/>
                <w:szCs w:val="24"/>
                <w:lang w:val="sr-Cyrl-CS" w:eastAsia="sr-Latn-CS"/>
              </w:rPr>
              <w:t xml:space="preserve">Укупно девастиране </w:t>
            </w:r>
          </w:p>
        </w:tc>
        <w:tc>
          <w:tcPr>
            <w:tcW w:w="1139" w:type="dxa"/>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19,97</w:t>
            </w:r>
          </w:p>
        </w:tc>
        <w:tc>
          <w:tcPr>
            <w:tcW w:w="792" w:type="dxa"/>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0,7</w:t>
            </w:r>
          </w:p>
        </w:tc>
        <w:tc>
          <w:tcPr>
            <w:tcW w:w="1221" w:type="dxa"/>
            <w:shd w:val="pct5" w:color="auto" w:fill="auto"/>
            <w:noWrap/>
            <w:vAlign w:val="bottom"/>
          </w:tcPr>
          <w:p w:rsidR="00170A6A" w:rsidRPr="004F1946" w:rsidRDefault="00170A6A">
            <w:pPr>
              <w:rPr>
                <w:rFonts w:ascii="Times New Roman" w:hAnsi="Times New Roman" w:cs="Times New Roman"/>
                <w:sz w:val="24"/>
                <w:szCs w:val="24"/>
              </w:rPr>
            </w:pPr>
          </w:p>
        </w:tc>
        <w:tc>
          <w:tcPr>
            <w:tcW w:w="791" w:type="dxa"/>
            <w:shd w:val="pct5" w:color="auto" w:fill="auto"/>
            <w:noWrap/>
            <w:vAlign w:val="bottom"/>
          </w:tcPr>
          <w:p w:rsidR="00170A6A" w:rsidRPr="004F1946" w:rsidRDefault="00170A6A">
            <w:pPr>
              <w:rPr>
                <w:rFonts w:ascii="Times New Roman" w:hAnsi="Times New Roman" w:cs="Times New Roman"/>
                <w:sz w:val="24"/>
                <w:szCs w:val="24"/>
              </w:rPr>
            </w:pPr>
            <w:r w:rsidRPr="004F1946">
              <w:rPr>
                <w:rFonts w:ascii="Times New Roman" w:hAnsi="Times New Roman" w:cs="Times New Roman"/>
                <w:sz w:val="24"/>
                <w:szCs w:val="24"/>
              </w:rPr>
              <w:t> </w:t>
            </w:r>
          </w:p>
        </w:tc>
        <w:tc>
          <w:tcPr>
            <w:tcW w:w="793" w:type="dxa"/>
            <w:shd w:val="pct5" w:color="auto" w:fill="auto"/>
            <w:noWrap/>
            <w:vAlign w:val="bottom"/>
          </w:tcPr>
          <w:p w:rsidR="00170A6A" w:rsidRPr="004F1946" w:rsidRDefault="00170A6A">
            <w:pPr>
              <w:rPr>
                <w:rFonts w:ascii="Times New Roman" w:hAnsi="Times New Roman" w:cs="Times New Roman"/>
                <w:sz w:val="24"/>
                <w:szCs w:val="24"/>
              </w:rPr>
            </w:pPr>
            <w:r w:rsidRPr="004F1946">
              <w:rPr>
                <w:rFonts w:ascii="Times New Roman" w:hAnsi="Times New Roman" w:cs="Times New Roman"/>
                <w:sz w:val="24"/>
                <w:szCs w:val="24"/>
              </w:rPr>
              <w:t> </w:t>
            </w:r>
          </w:p>
        </w:tc>
        <w:tc>
          <w:tcPr>
            <w:tcW w:w="1115" w:type="dxa"/>
            <w:shd w:val="pct5" w:color="auto" w:fill="auto"/>
            <w:noWrap/>
            <w:vAlign w:val="bottom"/>
          </w:tcPr>
          <w:p w:rsidR="00170A6A" w:rsidRPr="004F1946" w:rsidRDefault="00170A6A">
            <w:pPr>
              <w:rPr>
                <w:rFonts w:ascii="Times New Roman" w:hAnsi="Times New Roman" w:cs="Times New Roman"/>
                <w:sz w:val="24"/>
                <w:szCs w:val="24"/>
              </w:rPr>
            </w:pPr>
          </w:p>
        </w:tc>
        <w:tc>
          <w:tcPr>
            <w:tcW w:w="929" w:type="dxa"/>
            <w:shd w:val="pct5" w:color="auto" w:fill="auto"/>
            <w:noWrap/>
            <w:vAlign w:val="bottom"/>
          </w:tcPr>
          <w:p w:rsidR="00170A6A" w:rsidRPr="004F1946" w:rsidRDefault="00170A6A">
            <w:pPr>
              <w:rPr>
                <w:rFonts w:ascii="Times New Roman" w:hAnsi="Times New Roman" w:cs="Times New Roman"/>
                <w:sz w:val="24"/>
                <w:szCs w:val="24"/>
              </w:rPr>
            </w:pPr>
            <w:r w:rsidRPr="004F1946">
              <w:rPr>
                <w:rFonts w:ascii="Times New Roman" w:hAnsi="Times New Roman" w:cs="Times New Roman"/>
                <w:sz w:val="24"/>
                <w:szCs w:val="24"/>
              </w:rPr>
              <w:t> </w:t>
            </w:r>
          </w:p>
        </w:tc>
        <w:tc>
          <w:tcPr>
            <w:tcW w:w="830" w:type="dxa"/>
            <w:shd w:val="pct5" w:color="auto" w:fill="auto"/>
            <w:noWrap/>
            <w:vAlign w:val="bottom"/>
          </w:tcPr>
          <w:p w:rsidR="00170A6A" w:rsidRPr="004F1946" w:rsidRDefault="00170A6A">
            <w:pPr>
              <w:rPr>
                <w:rFonts w:ascii="Times New Roman" w:hAnsi="Times New Roman" w:cs="Times New Roman"/>
                <w:sz w:val="24"/>
                <w:szCs w:val="24"/>
              </w:rPr>
            </w:pPr>
            <w:r w:rsidRPr="004F1946">
              <w:rPr>
                <w:rFonts w:ascii="Times New Roman" w:hAnsi="Times New Roman" w:cs="Times New Roman"/>
                <w:sz w:val="24"/>
                <w:szCs w:val="24"/>
              </w:rPr>
              <w:t> </w:t>
            </w:r>
          </w:p>
        </w:tc>
        <w:tc>
          <w:tcPr>
            <w:tcW w:w="981" w:type="dxa"/>
            <w:shd w:val="pct5" w:color="auto" w:fill="auto"/>
            <w:noWrap/>
            <w:vAlign w:val="bottom"/>
          </w:tcPr>
          <w:p w:rsidR="00170A6A" w:rsidRPr="004F1946" w:rsidRDefault="00170A6A">
            <w:pPr>
              <w:jc w:val="center"/>
              <w:rPr>
                <w:rFonts w:ascii="Times New Roman" w:hAnsi="Times New Roman" w:cs="Times New Roman"/>
                <w:sz w:val="24"/>
                <w:szCs w:val="24"/>
              </w:rPr>
            </w:pPr>
          </w:p>
        </w:tc>
      </w:tr>
      <w:tr w:rsidR="00170A6A" w:rsidRPr="004F1946">
        <w:trPr>
          <w:trHeight w:val="271"/>
          <w:jc w:val="center"/>
        </w:trPr>
        <w:tc>
          <w:tcPr>
            <w:tcW w:w="4687" w:type="dxa"/>
            <w:tcBorders>
              <w:bottom w:val="double" w:sz="4" w:space="0" w:color="auto"/>
            </w:tcBorders>
            <w:shd w:val="pct5" w:color="auto" w:fill="auto"/>
            <w:noWrap/>
            <w:vAlign w:val="bottom"/>
          </w:tcPr>
          <w:p w:rsidR="00170A6A" w:rsidRPr="004F1946" w:rsidRDefault="00170A6A" w:rsidP="007D3773">
            <w:pPr>
              <w:jc w:val="right"/>
              <w:rPr>
                <w:rFonts w:ascii="Times New Roman" w:hAnsi="Times New Roman" w:cs="Times New Roman"/>
                <w:b/>
                <w:bCs/>
                <w:sz w:val="24"/>
                <w:szCs w:val="24"/>
                <w:lang w:val="sr-Latn-CS" w:eastAsia="sr-Latn-CS"/>
              </w:rPr>
            </w:pPr>
            <w:r w:rsidRPr="004F1946">
              <w:rPr>
                <w:rFonts w:ascii="Times New Roman" w:hAnsi="Times New Roman" w:cs="Times New Roman"/>
                <w:b/>
                <w:bCs/>
                <w:sz w:val="24"/>
                <w:szCs w:val="24"/>
                <w:lang w:val="sr-Cyrl-CS" w:eastAsia="sr-Latn-CS"/>
              </w:rPr>
              <w:t>Свеукупно</w:t>
            </w:r>
            <w:r w:rsidRPr="004F1946">
              <w:rPr>
                <w:rFonts w:ascii="Times New Roman" w:hAnsi="Times New Roman" w:cs="Times New Roman"/>
                <w:b/>
                <w:bCs/>
                <w:sz w:val="24"/>
                <w:szCs w:val="24"/>
                <w:lang w:val="sr-Latn-CS" w:eastAsia="sr-Latn-CS"/>
              </w:rPr>
              <w:t> </w:t>
            </w:r>
          </w:p>
        </w:tc>
        <w:tc>
          <w:tcPr>
            <w:tcW w:w="1139" w:type="dxa"/>
            <w:tcBorders>
              <w:bottom w:val="double" w:sz="4" w:space="0" w:color="auto"/>
            </w:tcBorders>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2.899,01</w:t>
            </w:r>
          </w:p>
        </w:tc>
        <w:tc>
          <w:tcPr>
            <w:tcW w:w="792" w:type="dxa"/>
            <w:tcBorders>
              <w:bottom w:val="double" w:sz="4" w:space="0" w:color="auto"/>
            </w:tcBorders>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100,0</w:t>
            </w:r>
          </w:p>
        </w:tc>
        <w:tc>
          <w:tcPr>
            <w:tcW w:w="1221" w:type="dxa"/>
            <w:tcBorders>
              <w:bottom w:val="double" w:sz="4" w:space="0" w:color="auto"/>
            </w:tcBorders>
            <w:shd w:val="pct5" w:color="auto" w:fill="auto"/>
            <w:noWrap/>
            <w:vAlign w:val="bottom"/>
          </w:tcPr>
          <w:p w:rsidR="00170A6A" w:rsidRPr="004F1946" w:rsidRDefault="00170A6A">
            <w:pPr>
              <w:jc w:val="right"/>
              <w:rPr>
                <w:rFonts w:ascii="Times New Roman" w:hAnsi="Times New Roman" w:cs="Times New Roman"/>
                <w:sz w:val="24"/>
                <w:szCs w:val="24"/>
              </w:rPr>
            </w:pPr>
            <w:r>
              <w:rPr>
                <w:rFonts w:ascii="Times New Roman" w:hAnsi="Times New Roman" w:cs="Times New Roman"/>
                <w:sz w:val="24"/>
                <w:szCs w:val="24"/>
              </w:rPr>
              <w:t>1.00</w:t>
            </w:r>
            <w:r w:rsidRPr="004F1946">
              <w:rPr>
                <w:rFonts w:ascii="Times New Roman" w:hAnsi="Times New Roman" w:cs="Times New Roman"/>
                <w:sz w:val="24"/>
                <w:szCs w:val="24"/>
              </w:rPr>
              <w:t>5</w:t>
            </w:r>
            <w:r>
              <w:rPr>
                <w:rFonts w:ascii="Times New Roman" w:hAnsi="Times New Roman" w:cs="Times New Roman"/>
                <w:sz w:val="24"/>
                <w:szCs w:val="24"/>
              </w:rPr>
              <w:t>.</w:t>
            </w:r>
            <w:r w:rsidRPr="004F1946">
              <w:rPr>
                <w:rFonts w:ascii="Times New Roman" w:hAnsi="Times New Roman" w:cs="Times New Roman"/>
                <w:sz w:val="24"/>
                <w:szCs w:val="24"/>
              </w:rPr>
              <w:t>997,8</w:t>
            </w:r>
          </w:p>
        </w:tc>
        <w:tc>
          <w:tcPr>
            <w:tcW w:w="791" w:type="dxa"/>
            <w:tcBorders>
              <w:bottom w:val="double" w:sz="4" w:space="0" w:color="auto"/>
            </w:tcBorders>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100,0</w:t>
            </w:r>
          </w:p>
        </w:tc>
        <w:tc>
          <w:tcPr>
            <w:tcW w:w="793" w:type="dxa"/>
            <w:tcBorders>
              <w:bottom w:val="double" w:sz="4" w:space="0" w:color="auto"/>
            </w:tcBorders>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347,0</w:t>
            </w:r>
          </w:p>
        </w:tc>
        <w:tc>
          <w:tcPr>
            <w:tcW w:w="1115" w:type="dxa"/>
            <w:tcBorders>
              <w:bottom w:val="double" w:sz="4" w:space="0" w:color="auto"/>
            </w:tcBorders>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21.398,0</w:t>
            </w:r>
          </w:p>
        </w:tc>
        <w:tc>
          <w:tcPr>
            <w:tcW w:w="929" w:type="dxa"/>
            <w:tcBorders>
              <w:bottom w:val="double" w:sz="4" w:space="0" w:color="auto"/>
            </w:tcBorders>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100,0</w:t>
            </w:r>
          </w:p>
        </w:tc>
        <w:tc>
          <w:tcPr>
            <w:tcW w:w="830" w:type="dxa"/>
            <w:tcBorders>
              <w:bottom w:val="double" w:sz="4" w:space="0" w:color="auto"/>
            </w:tcBorders>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7,4</w:t>
            </w:r>
          </w:p>
        </w:tc>
        <w:tc>
          <w:tcPr>
            <w:tcW w:w="981" w:type="dxa"/>
            <w:tcBorders>
              <w:bottom w:val="double" w:sz="4" w:space="0" w:color="auto"/>
            </w:tcBorders>
            <w:shd w:val="pct5" w:color="auto" w:fill="auto"/>
            <w:noWrap/>
            <w:vAlign w:val="bottom"/>
          </w:tcPr>
          <w:p w:rsidR="00170A6A" w:rsidRPr="004F1946" w:rsidRDefault="00170A6A">
            <w:pPr>
              <w:jc w:val="right"/>
              <w:rPr>
                <w:rFonts w:ascii="Times New Roman" w:hAnsi="Times New Roman" w:cs="Times New Roman"/>
                <w:sz w:val="24"/>
                <w:szCs w:val="24"/>
              </w:rPr>
            </w:pPr>
            <w:r w:rsidRPr="004F1946">
              <w:rPr>
                <w:rFonts w:ascii="Times New Roman" w:hAnsi="Times New Roman" w:cs="Times New Roman"/>
                <w:sz w:val="24"/>
                <w:szCs w:val="24"/>
              </w:rPr>
              <w:t>2,1</w:t>
            </w:r>
          </w:p>
        </w:tc>
      </w:tr>
    </w:tbl>
    <w:p w:rsidR="00170A6A" w:rsidRDefault="00170A6A" w:rsidP="000B164A">
      <w:pPr>
        <w:widowControl w:val="0"/>
        <w:jc w:val="both"/>
        <w:rPr>
          <w:rFonts w:ascii="Times New Roman" w:hAnsi="Times New Roman" w:cs="Times New Roman"/>
          <w:snapToGrid w:val="0"/>
          <w:sz w:val="24"/>
          <w:szCs w:val="24"/>
          <w:lang w:val="ru-RU"/>
        </w:rPr>
      </w:pPr>
    </w:p>
    <w:p w:rsidR="00170A6A" w:rsidRPr="008370EC" w:rsidRDefault="00170A6A" w:rsidP="00FC42C5">
      <w:pPr>
        <w:widowControl w:val="0"/>
        <w:spacing w:after="60"/>
        <w:ind w:firstLine="720"/>
        <w:jc w:val="both"/>
        <w:rPr>
          <w:rFonts w:ascii="Times New Roman" w:hAnsi="Times New Roman" w:cs="Times New Roman"/>
          <w:snapToGrid w:val="0"/>
          <w:sz w:val="24"/>
          <w:szCs w:val="24"/>
          <w:lang w:val="ru-RU"/>
        </w:rPr>
      </w:pPr>
      <w:r w:rsidRPr="000B164A">
        <w:rPr>
          <w:rFonts w:ascii="Times New Roman" w:hAnsi="Times New Roman" w:cs="Times New Roman"/>
          <w:snapToGrid w:val="0"/>
          <w:sz w:val="24"/>
          <w:szCs w:val="24"/>
          <w:lang w:val="ru-RU"/>
        </w:rPr>
        <w:t xml:space="preserve">Табела о стању састојина по пореклу и очуваности у газдинској јединици "Гоч - Гвоздац  - А"  показује  да  високе састојине природног  порекла  </w:t>
      </w:r>
      <w:r>
        <w:rPr>
          <w:rFonts w:ascii="Times New Roman" w:hAnsi="Times New Roman" w:cs="Times New Roman"/>
          <w:snapToGrid w:val="0"/>
          <w:sz w:val="24"/>
          <w:szCs w:val="24"/>
          <w:lang w:val="ru-RU"/>
        </w:rPr>
        <w:t>покривају  90,</w:t>
      </w:r>
      <w:r w:rsidRPr="000B164A">
        <w:rPr>
          <w:rFonts w:ascii="Times New Roman" w:hAnsi="Times New Roman" w:cs="Times New Roman"/>
          <w:snapToGrid w:val="0"/>
          <w:sz w:val="24"/>
          <w:szCs w:val="24"/>
          <w:lang w:val="ru-RU"/>
        </w:rPr>
        <w:t>5% површине</w:t>
      </w:r>
      <w:r w:rsidRPr="008370EC">
        <w:rPr>
          <w:rFonts w:ascii="Times New Roman" w:hAnsi="Times New Roman" w:cs="Times New Roman"/>
          <w:snapToGrid w:val="0"/>
          <w:sz w:val="24"/>
          <w:szCs w:val="24"/>
          <w:lang w:val="ru-RU"/>
        </w:rPr>
        <w:t xml:space="preserve"> </w:t>
      </w:r>
      <w:r w:rsidRPr="000B164A">
        <w:rPr>
          <w:rFonts w:ascii="Times New Roman" w:hAnsi="Times New Roman" w:cs="Times New Roman"/>
          <w:snapToGrid w:val="0"/>
          <w:sz w:val="24"/>
          <w:szCs w:val="24"/>
          <w:lang w:val="ru-RU"/>
        </w:rPr>
        <w:t xml:space="preserve">док се вештачки </w:t>
      </w:r>
      <w:r>
        <w:rPr>
          <w:rFonts w:ascii="Times New Roman" w:hAnsi="Times New Roman" w:cs="Times New Roman"/>
          <w:snapToGrid w:val="0"/>
          <w:sz w:val="24"/>
          <w:szCs w:val="24"/>
          <w:lang w:val="ru-RU"/>
        </w:rPr>
        <w:t>подигнуте састојине налазе на 9,1</w:t>
      </w:r>
      <w:r w:rsidRPr="000B164A">
        <w:rPr>
          <w:rFonts w:ascii="Times New Roman" w:hAnsi="Times New Roman" w:cs="Times New Roman"/>
          <w:snapToGrid w:val="0"/>
          <w:sz w:val="24"/>
          <w:szCs w:val="24"/>
          <w:lang w:val="ru-RU"/>
        </w:rPr>
        <w:t>%  у односу на укупну  обраслу површину.</w:t>
      </w:r>
      <w:r>
        <w:rPr>
          <w:rFonts w:ascii="Times New Roman" w:hAnsi="Times New Roman" w:cs="Times New Roman"/>
          <w:snapToGrid w:val="0"/>
          <w:sz w:val="24"/>
          <w:szCs w:val="24"/>
          <w:lang w:val="ru-RU"/>
        </w:rPr>
        <w:t xml:space="preserve"> У</w:t>
      </w:r>
      <w:r w:rsidRPr="000B164A">
        <w:rPr>
          <w:rFonts w:ascii="Times New Roman" w:hAnsi="Times New Roman" w:cs="Times New Roman"/>
          <w:snapToGrid w:val="0"/>
          <w:sz w:val="24"/>
          <w:szCs w:val="24"/>
          <w:lang w:val="ru-RU"/>
        </w:rPr>
        <w:t>купн</w:t>
      </w:r>
      <w:r>
        <w:rPr>
          <w:rFonts w:ascii="Times New Roman" w:hAnsi="Times New Roman" w:cs="Times New Roman"/>
          <w:snapToGrid w:val="0"/>
          <w:sz w:val="24"/>
          <w:szCs w:val="24"/>
          <w:lang w:val="ru-RU"/>
        </w:rPr>
        <w:t xml:space="preserve">а </w:t>
      </w:r>
      <w:r w:rsidRPr="000B164A">
        <w:rPr>
          <w:rFonts w:ascii="Times New Roman" w:hAnsi="Times New Roman" w:cs="Times New Roman"/>
          <w:snapToGrid w:val="0"/>
          <w:sz w:val="24"/>
          <w:szCs w:val="24"/>
          <w:lang w:val="ru-RU"/>
        </w:rPr>
        <w:t>запремин</w:t>
      </w:r>
      <w:r>
        <w:rPr>
          <w:rFonts w:ascii="Times New Roman" w:hAnsi="Times New Roman" w:cs="Times New Roman"/>
          <w:snapToGrid w:val="0"/>
          <w:sz w:val="24"/>
          <w:szCs w:val="24"/>
          <w:lang w:val="ru-RU"/>
        </w:rPr>
        <w:t xml:space="preserve">а </w:t>
      </w:r>
      <w:r w:rsidRPr="000B164A">
        <w:rPr>
          <w:rFonts w:ascii="Times New Roman" w:hAnsi="Times New Roman" w:cs="Times New Roman"/>
          <w:snapToGrid w:val="0"/>
          <w:sz w:val="24"/>
          <w:szCs w:val="24"/>
          <w:lang w:val="ru-RU"/>
        </w:rPr>
        <w:t>висок</w:t>
      </w:r>
      <w:r>
        <w:rPr>
          <w:rFonts w:ascii="Times New Roman" w:hAnsi="Times New Roman" w:cs="Times New Roman"/>
          <w:snapToGrid w:val="0"/>
          <w:sz w:val="24"/>
          <w:szCs w:val="24"/>
          <w:lang w:val="ru-RU"/>
        </w:rPr>
        <w:t>их</w:t>
      </w:r>
      <w:r w:rsidRPr="000B164A">
        <w:rPr>
          <w:rFonts w:ascii="Times New Roman" w:hAnsi="Times New Roman" w:cs="Times New Roman"/>
          <w:snapToGrid w:val="0"/>
          <w:sz w:val="24"/>
          <w:szCs w:val="24"/>
          <w:lang w:val="ru-RU"/>
        </w:rPr>
        <w:t xml:space="preserve"> састојин</w:t>
      </w:r>
      <w:r>
        <w:rPr>
          <w:rFonts w:ascii="Times New Roman" w:hAnsi="Times New Roman" w:cs="Times New Roman"/>
          <w:snapToGrid w:val="0"/>
          <w:sz w:val="24"/>
          <w:szCs w:val="24"/>
          <w:lang w:val="ru-RU"/>
        </w:rPr>
        <w:t>а</w:t>
      </w:r>
      <w:r w:rsidRPr="000B164A">
        <w:rPr>
          <w:rFonts w:ascii="Times New Roman" w:hAnsi="Times New Roman" w:cs="Times New Roman"/>
          <w:snapToGrid w:val="0"/>
          <w:sz w:val="24"/>
          <w:szCs w:val="24"/>
          <w:lang w:val="ru-RU"/>
        </w:rPr>
        <w:t xml:space="preserve"> природног  порекла  </w:t>
      </w:r>
      <w:r>
        <w:rPr>
          <w:rFonts w:ascii="Times New Roman" w:hAnsi="Times New Roman" w:cs="Times New Roman"/>
          <w:snapToGrid w:val="0"/>
          <w:sz w:val="24"/>
          <w:szCs w:val="24"/>
          <w:lang w:val="ru-RU"/>
        </w:rPr>
        <w:t>износи</w:t>
      </w:r>
      <w:r w:rsidRPr="000B164A">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955.964,5</w:t>
      </w:r>
      <w:r w:rsidRPr="000B164A">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m3, што чини  95,0</w:t>
      </w:r>
      <w:r w:rsidRPr="000B164A">
        <w:rPr>
          <w:rFonts w:ascii="Times New Roman" w:hAnsi="Times New Roman" w:cs="Times New Roman"/>
          <w:snapToGrid w:val="0"/>
          <w:sz w:val="24"/>
          <w:szCs w:val="24"/>
          <w:lang w:val="ru-RU"/>
        </w:rPr>
        <w:t>% од укупне запремине газдинске јединице</w:t>
      </w:r>
      <w:r>
        <w:rPr>
          <w:rFonts w:ascii="Times New Roman" w:hAnsi="Times New Roman" w:cs="Times New Roman"/>
          <w:snapToGrid w:val="0"/>
          <w:sz w:val="24"/>
          <w:szCs w:val="24"/>
          <w:lang w:val="ru-RU"/>
        </w:rPr>
        <w:t xml:space="preserve">, а </w:t>
      </w:r>
      <w:r w:rsidRPr="000B164A">
        <w:rPr>
          <w:rFonts w:ascii="Times New Roman" w:hAnsi="Times New Roman" w:cs="Times New Roman"/>
          <w:snapToGrid w:val="0"/>
          <w:sz w:val="24"/>
          <w:szCs w:val="24"/>
          <w:lang w:val="ru-RU"/>
        </w:rPr>
        <w:t>просечн</w:t>
      </w:r>
      <w:r>
        <w:rPr>
          <w:rFonts w:ascii="Times New Roman" w:hAnsi="Times New Roman" w:cs="Times New Roman"/>
          <w:snapToGrid w:val="0"/>
          <w:sz w:val="24"/>
          <w:szCs w:val="24"/>
          <w:lang w:val="ru-RU"/>
        </w:rPr>
        <w:t>а</w:t>
      </w:r>
      <w:r w:rsidRPr="000B164A">
        <w:rPr>
          <w:rFonts w:ascii="Times New Roman" w:hAnsi="Times New Roman" w:cs="Times New Roman"/>
          <w:snapToGrid w:val="0"/>
          <w:sz w:val="24"/>
          <w:szCs w:val="24"/>
          <w:lang w:val="ru-RU"/>
        </w:rPr>
        <w:t xml:space="preserve"> (релативно  висок</w:t>
      </w:r>
      <w:r>
        <w:rPr>
          <w:rFonts w:ascii="Times New Roman" w:hAnsi="Times New Roman" w:cs="Times New Roman"/>
          <w:snapToGrid w:val="0"/>
          <w:sz w:val="24"/>
          <w:szCs w:val="24"/>
          <w:lang w:val="ru-RU"/>
        </w:rPr>
        <w:t>а</w:t>
      </w:r>
      <w:r w:rsidRPr="000B164A">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 xml:space="preserve"> </w:t>
      </w:r>
      <w:r w:rsidRPr="000B164A">
        <w:rPr>
          <w:rFonts w:ascii="Times New Roman" w:hAnsi="Times New Roman" w:cs="Times New Roman"/>
          <w:snapToGrid w:val="0"/>
          <w:sz w:val="24"/>
          <w:szCs w:val="24"/>
          <w:lang w:val="ru-RU"/>
        </w:rPr>
        <w:t>запремин</w:t>
      </w:r>
      <w:r>
        <w:rPr>
          <w:rFonts w:ascii="Times New Roman" w:hAnsi="Times New Roman" w:cs="Times New Roman"/>
          <w:snapToGrid w:val="0"/>
          <w:sz w:val="24"/>
          <w:szCs w:val="24"/>
          <w:lang w:val="ru-RU"/>
        </w:rPr>
        <w:t xml:space="preserve">а </w:t>
      </w:r>
      <w:r w:rsidRPr="000B164A">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 xml:space="preserve">је </w:t>
      </w:r>
      <w:r w:rsidRPr="000B164A">
        <w:rPr>
          <w:rFonts w:ascii="Times New Roman" w:hAnsi="Times New Roman" w:cs="Times New Roman"/>
          <w:snapToGrid w:val="0"/>
          <w:sz w:val="24"/>
          <w:szCs w:val="24"/>
          <w:lang w:val="ru-RU"/>
        </w:rPr>
        <w:t>3</w:t>
      </w:r>
      <w:r>
        <w:rPr>
          <w:rFonts w:ascii="Times New Roman" w:hAnsi="Times New Roman" w:cs="Times New Roman"/>
          <w:snapToGrid w:val="0"/>
          <w:sz w:val="24"/>
          <w:szCs w:val="24"/>
          <w:lang w:val="ru-RU"/>
        </w:rPr>
        <w:t>26,6</w:t>
      </w:r>
      <w:r w:rsidRPr="000B164A">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 xml:space="preserve">m3/ha. </w:t>
      </w:r>
      <w:r w:rsidRPr="000B164A">
        <w:rPr>
          <w:b/>
          <w:bCs/>
          <w:snapToGrid w:val="0"/>
          <w:sz w:val="24"/>
          <w:szCs w:val="24"/>
          <w:lang w:val="ru-RU"/>
        </w:rPr>
        <w:t xml:space="preserve"> </w:t>
      </w:r>
      <w:r>
        <w:rPr>
          <w:b/>
          <w:bCs/>
          <w:snapToGrid w:val="0"/>
          <w:sz w:val="24"/>
          <w:szCs w:val="24"/>
          <w:lang w:val="ru-RU"/>
        </w:rPr>
        <w:tab/>
      </w:r>
      <w:r w:rsidRPr="008370EC">
        <w:rPr>
          <w:rFonts w:ascii="Times New Roman" w:hAnsi="Times New Roman" w:cs="Times New Roman"/>
          <w:snapToGrid w:val="0"/>
          <w:sz w:val="24"/>
          <w:szCs w:val="24"/>
          <w:lang w:val="ru-RU"/>
        </w:rPr>
        <w:t xml:space="preserve">У  укупном текућем запреминском прирасту високе састојине  природног  порекла учествују са </w:t>
      </w:r>
      <w:r>
        <w:rPr>
          <w:rFonts w:ascii="Times New Roman" w:hAnsi="Times New Roman" w:cs="Times New Roman"/>
          <w:snapToGrid w:val="0"/>
          <w:sz w:val="24"/>
          <w:szCs w:val="24"/>
          <w:lang w:val="ru-RU"/>
        </w:rPr>
        <w:t>90,7</w:t>
      </w:r>
      <w:r w:rsidRPr="008370EC">
        <w:rPr>
          <w:rFonts w:ascii="Times New Roman" w:hAnsi="Times New Roman" w:cs="Times New Roman"/>
          <w:snapToGrid w:val="0"/>
          <w:sz w:val="24"/>
          <w:szCs w:val="24"/>
          <w:lang w:val="ru-RU"/>
        </w:rPr>
        <w:t xml:space="preserve">%, а вештачке састојине са </w:t>
      </w:r>
      <w:r>
        <w:rPr>
          <w:rFonts w:ascii="Times New Roman" w:hAnsi="Times New Roman" w:cs="Times New Roman"/>
          <w:snapToGrid w:val="0"/>
          <w:sz w:val="24"/>
          <w:szCs w:val="24"/>
          <w:lang w:val="ru-RU"/>
        </w:rPr>
        <w:t>9,3</w:t>
      </w:r>
      <w:r w:rsidRPr="008370EC">
        <w:rPr>
          <w:rFonts w:ascii="Times New Roman" w:hAnsi="Times New Roman" w:cs="Times New Roman"/>
          <w:snapToGrid w:val="0"/>
          <w:sz w:val="24"/>
          <w:szCs w:val="24"/>
          <w:lang w:val="ru-RU"/>
        </w:rPr>
        <w:t xml:space="preserve">%.                                 </w:t>
      </w:r>
    </w:p>
    <w:p w:rsidR="00170A6A" w:rsidRDefault="00170A6A" w:rsidP="00FC42C5">
      <w:pPr>
        <w:widowControl w:val="0"/>
        <w:spacing w:after="6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t>У високим састојинама природног порекла доминирају високе мешовите састојине четинара и лишћара са 94,5% површине, а у укупној обраслој површини газдинске јединице са 85,9%.</w:t>
      </w:r>
    </w:p>
    <w:p w:rsidR="00170A6A" w:rsidRPr="005045E1" w:rsidRDefault="00170A6A" w:rsidP="00FC42C5">
      <w:pPr>
        <w:widowControl w:val="0"/>
        <w:spacing w:after="60"/>
        <w:ind w:firstLine="720"/>
        <w:jc w:val="both"/>
        <w:rPr>
          <w:rFonts w:ascii="Times New Roman" w:hAnsi="Times New Roman" w:cs="Times New Roman"/>
          <w:snapToGrid w:val="0"/>
          <w:sz w:val="24"/>
          <w:szCs w:val="24"/>
          <w:lang w:val="ru-RU"/>
        </w:rPr>
      </w:pPr>
      <w:r w:rsidRPr="005045E1">
        <w:rPr>
          <w:rFonts w:ascii="Times New Roman" w:hAnsi="Times New Roman" w:cs="Times New Roman"/>
          <w:snapToGrid w:val="0"/>
          <w:sz w:val="24"/>
          <w:szCs w:val="24"/>
          <w:lang w:val="ru-RU"/>
        </w:rPr>
        <w:t xml:space="preserve">У  </w:t>
      </w:r>
      <w:r>
        <w:rPr>
          <w:rFonts w:ascii="Times New Roman" w:hAnsi="Times New Roman" w:cs="Times New Roman"/>
          <w:snapToGrid w:val="0"/>
          <w:sz w:val="24"/>
          <w:szCs w:val="24"/>
          <w:lang w:val="ru-RU"/>
        </w:rPr>
        <w:t xml:space="preserve">овој газдинској јединици </w:t>
      </w:r>
      <w:r w:rsidRPr="005045E1">
        <w:rPr>
          <w:rFonts w:ascii="Times New Roman" w:hAnsi="Times New Roman" w:cs="Times New Roman"/>
          <w:snapToGrid w:val="0"/>
          <w:sz w:val="24"/>
          <w:szCs w:val="24"/>
          <w:lang w:val="ru-RU"/>
        </w:rPr>
        <w:t xml:space="preserve">значно је учешће разређених  </w:t>
      </w:r>
      <w:r>
        <w:rPr>
          <w:rFonts w:ascii="Times New Roman" w:hAnsi="Times New Roman" w:cs="Times New Roman"/>
          <w:snapToGrid w:val="0"/>
          <w:sz w:val="24"/>
          <w:szCs w:val="24"/>
          <w:lang w:val="ru-RU"/>
        </w:rPr>
        <w:t xml:space="preserve">високих природних састојина </w:t>
      </w:r>
      <w:r w:rsidRPr="005045E1">
        <w:rPr>
          <w:rFonts w:ascii="Times New Roman" w:hAnsi="Times New Roman" w:cs="Times New Roman"/>
          <w:snapToGrid w:val="0"/>
          <w:sz w:val="24"/>
          <w:szCs w:val="24"/>
          <w:lang w:val="ru-RU"/>
        </w:rPr>
        <w:t xml:space="preserve">састојина, </w:t>
      </w:r>
      <w:r>
        <w:rPr>
          <w:rFonts w:ascii="Times New Roman" w:hAnsi="Times New Roman" w:cs="Times New Roman"/>
          <w:snapToGrid w:val="0"/>
          <w:sz w:val="24"/>
          <w:szCs w:val="24"/>
          <w:lang w:val="ru-RU"/>
        </w:rPr>
        <w:t>27,5</w:t>
      </w:r>
      <w:r w:rsidRPr="005045E1">
        <w:rPr>
          <w:rFonts w:ascii="Times New Roman" w:hAnsi="Times New Roman" w:cs="Times New Roman"/>
          <w:snapToGrid w:val="0"/>
          <w:sz w:val="24"/>
          <w:szCs w:val="24"/>
          <w:lang w:val="ru-RU"/>
        </w:rPr>
        <w:t xml:space="preserve">%  по површини,  што  се мора оценити неповољним јер </w:t>
      </w:r>
      <w:r>
        <w:rPr>
          <w:rFonts w:ascii="Times New Roman" w:hAnsi="Times New Roman" w:cs="Times New Roman"/>
          <w:snapToGrid w:val="0"/>
          <w:sz w:val="24"/>
          <w:szCs w:val="24"/>
          <w:lang w:val="ru-RU"/>
        </w:rPr>
        <w:t xml:space="preserve">се </w:t>
      </w:r>
      <w:r w:rsidRPr="005045E1">
        <w:rPr>
          <w:rFonts w:ascii="Times New Roman" w:hAnsi="Times New Roman" w:cs="Times New Roman"/>
          <w:snapToGrid w:val="0"/>
          <w:sz w:val="24"/>
          <w:szCs w:val="24"/>
          <w:lang w:val="ru-RU"/>
        </w:rPr>
        <w:t>не обезбеђуј</w:t>
      </w:r>
      <w:r>
        <w:rPr>
          <w:rFonts w:ascii="Times New Roman" w:hAnsi="Times New Roman" w:cs="Times New Roman"/>
          <w:snapToGrid w:val="0"/>
          <w:sz w:val="24"/>
          <w:szCs w:val="24"/>
          <w:lang w:val="ru-RU"/>
        </w:rPr>
        <w:t>у</w:t>
      </w:r>
      <w:r w:rsidRPr="005045E1">
        <w:rPr>
          <w:rFonts w:ascii="Times New Roman" w:hAnsi="Times New Roman" w:cs="Times New Roman"/>
          <w:snapToGrid w:val="0"/>
          <w:sz w:val="24"/>
          <w:szCs w:val="24"/>
          <w:lang w:val="ru-RU"/>
        </w:rPr>
        <w:t xml:space="preserve"> у довољној мери основне еколошке </w:t>
      </w:r>
      <w:r w:rsidRPr="006A732E">
        <w:rPr>
          <w:rFonts w:ascii="Times New Roman" w:hAnsi="Times New Roman" w:cs="Times New Roman"/>
          <w:snapToGrid w:val="0"/>
          <w:sz w:val="24"/>
          <w:szCs w:val="24"/>
          <w:lang w:val="ru-RU"/>
        </w:rPr>
        <w:t>функције,</w:t>
      </w:r>
      <w:r w:rsidRPr="005045E1">
        <w:rPr>
          <w:rFonts w:ascii="Times New Roman" w:hAnsi="Times New Roman" w:cs="Times New Roman"/>
          <w:snapToGrid w:val="0"/>
          <w:sz w:val="24"/>
          <w:szCs w:val="24"/>
          <w:lang w:val="ru-RU"/>
        </w:rPr>
        <w:t xml:space="preserve"> усклађен произво</w:t>
      </w:r>
      <w:r>
        <w:rPr>
          <w:rFonts w:ascii="Times New Roman" w:hAnsi="Times New Roman" w:cs="Times New Roman"/>
          <w:snapToGrid w:val="0"/>
          <w:sz w:val="24"/>
          <w:szCs w:val="24"/>
          <w:lang w:val="ru-RU"/>
        </w:rPr>
        <w:t>дни потенцијал и ефекат, биолошка</w:t>
      </w:r>
      <w:r w:rsidRPr="005045E1">
        <w:rPr>
          <w:rFonts w:ascii="Times New Roman" w:hAnsi="Times New Roman" w:cs="Times New Roman"/>
          <w:snapToGrid w:val="0"/>
          <w:sz w:val="24"/>
          <w:szCs w:val="24"/>
          <w:lang w:val="ru-RU"/>
        </w:rPr>
        <w:t xml:space="preserve"> стабиност, заштит</w:t>
      </w:r>
      <w:r>
        <w:rPr>
          <w:rFonts w:ascii="Times New Roman" w:hAnsi="Times New Roman" w:cs="Times New Roman"/>
          <w:snapToGrid w:val="0"/>
          <w:sz w:val="24"/>
          <w:szCs w:val="24"/>
          <w:lang w:val="ru-RU"/>
        </w:rPr>
        <w:t>а</w:t>
      </w:r>
      <w:r w:rsidRPr="005045E1">
        <w:rPr>
          <w:rFonts w:ascii="Times New Roman" w:hAnsi="Times New Roman" w:cs="Times New Roman"/>
          <w:snapToGrid w:val="0"/>
          <w:sz w:val="24"/>
          <w:szCs w:val="24"/>
          <w:lang w:val="ru-RU"/>
        </w:rPr>
        <w:t xml:space="preserve"> вода  и земљишта,  најчешће на врло стрмом терену угроженог  испирањем  и  спирањем површинском водном ерозијом.</w:t>
      </w:r>
    </w:p>
    <w:p w:rsidR="00170A6A" w:rsidRPr="00274509" w:rsidRDefault="00170A6A" w:rsidP="00FC42C5">
      <w:pPr>
        <w:widowControl w:val="0"/>
        <w:spacing w:after="60"/>
        <w:ind w:firstLine="720"/>
        <w:jc w:val="both"/>
        <w:rPr>
          <w:rFonts w:ascii="Times New Roman" w:hAnsi="Times New Roman" w:cs="Times New Roman"/>
          <w:snapToGrid w:val="0"/>
          <w:sz w:val="24"/>
          <w:szCs w:val="24"/>
          <w:lang w:val="ru-RU"/>
        </w:rPr>
      </w:pPr>
      <w:r w:rsidRPr="00274509">
        <w:rPr>
          <w:rFonts w:ascii="Times New Roman" w:hAnsi="Times New Roman" w:cs="Times New Roman"/>
          <w:snapToGrid w:val="0"/>
          <w:sz w:val="24"/>
          <w:szCs w:val="24"/>
          <w:lang w:val="ru-RU"/>
        </w:rPr>
        <w:t xml:space="preserve">Релативно  низак  ниво </w:t>
      </w:r>
      <w:r w:rsidRPr="00274509">
        <w:rPr>
          <w:rFonts w:ascii="Times New Roman" w:hAnsi="Times New Roman" w:cs="Times New Roman"/>
          <w:snapToGrid w:val="0"/>
          <w:sz w:val="24"/>
          <w:szCs w:val="24"/>
          <w:lang w:val="sr-Latn-CS"/>
        </w:rPr>
        <w:t>V</w:t>
      </w:r>
      <w:r w:rsidRPr="00274509">
        <w:rPr>
          <w:rFonts w:ascii="Times New Roman" w:hAnsi="Times New Roman" w:cs="Times New Roman"/>
          <w:b/>
          <w:bCs/>
          <w:snapToGrid w:val="0"/>
          <w:sz w:val="24"/>
          <w:szCs w:val="24"/>
          <w:lang w:val="ru-RU"/>
        </w:rPr>
        <w:t xml:space="preserve"> </w:t>
      </w:r>
      <w:r w:rsidRPr="00274509">
        <w:rPr>
          <w:rFonts w:ascii="Times New Roman" w:hAnsi="Times New Roman" w:cs="Times New Roman"/>
          <w:snapToGrid w:val="0"/>
          <w:sz w:val="24"/>
          <w:szCs w:val="24"/>
          <w:lang w:val="ru-RU"/>
        </w:rPr>
        <w:t xml:space="preserve">и </w:t>
      </w:r>
      <w:r w:rsidRPr="00274509">
        <w:rPr>
          <w:rFonts w:ascii="Times New Roman" w:hAnsi="Times New Roman" w:cs="Times New Roman"/>
          <w:snapToGrid w:val="0"/>
          <w:sz w:val="24"/>
          <w:szCs w:val="24"/>
          <w:lang w:val="sr-Latn-CS"/>
        </w:rPr>
        <w:t>Iv</w:t>
      </w:r>
      <w:r w:rsidRPr="00274509">
        <w:rPr>
          <w:rFonts w:ascii="Times New Roman" w:hAnsi="Times New Roman" w:cs="Times New Roman"/>
          <w:snapToGrid w:val="0"/>
          <w:sz w:val="24"/>
          <w:szCs w:val="24"/>
          <w:lang w:val="ru-RU"/>
        </w:rPr>
        <w:t xml:space="preserve"> у очуваним састојинама резултат је  пре  свега скромног  потенцијала  станишта  (г.  кл.  </w:t>
      </w:r>
      <w:r w:rsidRPr="00585D9B">
        <w:rPr>
          <w:rFonts w:ascii="Times New Roman" w:hAnsi="Times New Roman" w:cs="Times New Roman"/>
          <w:snapToGrid w:val="0"/>
          <w:sz w:val="24"/>
          <w:szCs w:val="24"/>
          <w:lang w:val="ru-RU"/>
        </w:rPr>
        <w:t>Г.К.  57</w:t>
      </w:r>
      <w:r w:rsidRPr="00585D9B">
        <w:rPr>
          <w:rFonts w:ascii="Times New Roman" w:hAnsi="Times New Roman" w:cs="Times New Roman"/>
          <w:snapToGrid w:val="0"/>
          <w:sz w:val="24"/>
          <w:szCs w:val="24"/>
          <w:lang w:val="sr-Latn-CS"/>
        </w:rPr>
        <w:t>.357.</w:t>
      </w:r>
      <w:r w:rsidRPr="00585D9B">
        <w:rPr>
          <w:rFonts w:ascii="Times New Roman" w:hAnsi="Times New Roman" w:cs="Times New Roman"/>
          <w:snapToGrid w:val="0"/>
          <w:sz w:val="24"/>
          <w:szCs w:val="24"/>
          <w:lang w:val="ru-RU"/>
        </w:rPr>
        <w:t>7</w:t>
      </w:r>
      <w:r w:rsidRPr="00585D9B">
        <w:rPr>
          <w:rFonts w:ascii="Times New Roman" w:hAnsi="Times New Roman" w:cs="Times New Roman"/>
          <w:snapToGrid w:val="0"/>
          <w:sz w:val="24"/>
          <w:szCs w:val="24"/>
          <w:lang w:val="sr-Latn-CS"/>
        </w:rPr>
        <w:t>27</w:t>
      </w:r>
      <w:r w:rsidRPr="00585D9B">
        <w:rPr>
          <w:rFonts w:ascii="Times New Roman" w:hAnsi="Times New Roman" w:cs="Times New Roman"/>
          <w:snapToGrid w:val="0"/>
          <w:sz w:val="24"/>
          <w:szCs w:val="24"/>
          <w:lang w:val="ru-RU"/>
        </w:rPr>
        <w:t>;  57</w:t>
      </w:r>
      <w:r w:rsidRPr="00585D9B">
        <w:rPr>
          <w:rFonts w:ascii="Times New Roman" w:hAnsi="Times New Roman" w:cs="Times New Roman"/>
          <w:snapToGrid w:val="0"/>
          <w:sz w:val="24"/>
          <w:szCs w:val="24"/>
          <w:lang w:val="sr-Latn-CS"/>
        </w:rPr>
        <w:t>.357.</w:t>
      </w:r>
      <w:r w:rsidRPr="00585D9B">
        <w:rPr>
          <w:rFonts w:ascii="Times New Roman" w:hAnsi="Times New Roman" w:cs="Times New Roman"/>
          <w:snapToGrid w:val="0"/>
          <w:sz w:val="24"/>
          <w:szCs w:val="24"/>
          <w:lang w:val="ru-RU"/>
        </w:rPr>
        <w:t>728;  57</w:t>
      </w:r>
      <w:r w:rsidRPr="00585D9B">
        <w:rPr>
          <w:rFonts w:ascii="Times New Roman" w:hAnsi="Times New Roman" w:cs="Times New Roman"/>
          <w:snapToGrid w:val="0"/>
          <w:sz w:val="24"/>
          <w:szCs w:val="24"/>
          <w:lang w:val="sr-Latn-CS"/>
        </w:rPr>
        <w:t>.357.</w:t>
      </w:r>
      <w:r w:rsidRPr="00585D9B">
        <w:rPr>
          <w:rFonts w:ascii="Times New Roman" w:hAnsi="Times New Roman" w:cs="Times New Roman"/>
          <w:snapToGrid w:val="0"/>
          <w:sz w:val="24"/>
          <w:szCs w:val="24"/>
          <w:lang w:val="ru-RU"/>
        </w:rPr>
        <w:t>729  и  55.382.490</w:t>
      </w:r>
      <w:r w:rsidRPr="00274509">
        <w:rPr>
          <w:rFonts w:ascii="Times New Roman" w:hAnsi="Times New Roman" w:cs="Times New Roman"/>
          <w:snapToGrid w:val="0"/>
          <w:sz w:val="24"/>
          <w:szCs w:val="24"/>
          <w:lang w:val="ru-RU"/>
        </w:rPr>
        <w:t xml:space="preserve">), на коме се већи део ових шума налази.   </w:t>
      </w:r>
    </w:p>
    <w:p w:rsidR="00170A6A" w:rsidRPr="00585D9B" w:rsidRDefault="00170A6A" w:rsidP="0047303C">
      <w:pPr>
        <w:widowControl w:val="0"/>
        <w:spacing w:after="60"/>
        <w:ind w:firstLine="720"/>
        <w:jc w:val="both"/>
        <w:rPr>
          <w:rFonts w:ascii="Times New Roman" w:hAnsi="Times New Roman" w:cs="Times New Roman"/>
          <w:snapToGrid w:val="0"/>
          <w:sz w:val="24"/>
          <w:szCs w:val="24"/>
          <w:lang w:val="ru-RU"/>
        </w:rPr>
      </w:pPr>
      <w:r w:rsidRPr="00684254">
        <w:rPr>
          <w:rFonts w:ascii="Times New Roman" w:hAnsi="Times New Roman" w:cs="Times New Roman"/>
          <w:snapToGrid w:val="0"/>
          <w:sz w:val="24"/>
          <w:szCs w:val="24"/>
          <w:lang w:val="ru-RU"/>
        </w:rPr>
        <w:t>Стање  очуваности по наменским  целинама је најнеповољније у  н.  ц.  "</w:t>
      </w:r>
      <w:r w:rsidRPr="00585D9B">
        <w:rPr>
          <w:rFonts w:ascii="Times New Roman" w:hAnsi="Times New Roman" w:cs="Times New Roman"/>
          <w:snapToGrid w:val="0"/>
          <w:sz w:val="24"/>
          <w:szCs w:val="24"/>
          <w:lang w:val="ru-RU"/>
        </w:rPr>
        <w:t>56</w:t>
      </w:r>
      <w:r w:rsidRPr="00684254">
        <w:rPr>
          <w:rFonts w:ascii="Times New Roman" w:hAnsi="Times New Roman" w:cs="Times New Roman"/>
          <w:snapToGrid w:val="0"/>
          <w:sz w:val="24"/>
          <w:szCs w:val="24"/>
          <w:lang w:val="ru-RU"/>
        </w:rPr>
        <w:t>" коју скоро</w:t>
      </w:r>
      <w:r>
        <w:rPr>
          <w:rFonts w:ascii="Times New Roman" w:hAnsi="Times New Roman" w:cs="Times New Roman"/>
          <w:snapToGrid w:val="0"/>
          <w:sz w:val="24"/>
          <w:szCs w:val="24"/>
          <w:lang w:val="ru-RU"/>
        </w:rPr>
        <w:t xml:space="preserve"> 50%</w:t>
      </w:r>
      <w:r w:rsidRPr="00684254">
        <w:rPr>
          <w:rFonts w:ascii="Times New Roman" w:hAnsi="Times New Roman" w:cs="Times New Roman"/>
          <w:snapToGrid w:val="0"/>
          <w:sz w:val="24"/>
          <w:szCs w:val="24"/>
          <w:lang w:val="ru-RU"/>
        </w:rPr>
        <w:t xml:space="preserve"> чине разређене састојине, </w:t>
      </w:r>
      <w:r w:rsidRPr="00585D9B">
        <w:rPr>
          <w:rFonts w:ascii="Times New Roman" w:hAnsi="Times New Roman" w:cs="Times New Roman"/>
          <w:snapToGrid w:val="0"/>
          <w:sz w:val="24"/>
          <w:szCs w:val="24"/>
          <w:lang w:val="ru-RU"/>
        </w:rPr>
        <w:t>док у остале две наменске целине очуване састојине се налазе на више од 2/3 површине.</w:t>
      </w:r>
    </w:p>
    <w:p w:rsidR="00170A6A" w:rsidRPr="00684254" w:rsidRDefault="00170A6A" w:rsidP="00FC42C5">
      <w:pPr>
        <w:widowControl w:val="0"/>
        <w:spacing w:after="60"/>
        <w:ind w:firstLine="720"/>
        <w:jc w:val="both"/>
        <w:rPr>
          <w:rFonts w:ascii="Times New Roman" w:hAnsi="Times New Roman" w:cs="Times New Roman"/>
          <w:snapToGrid w:val="0"/>
          <w:sz w:val="24"/>
          <w:szCs w:val="24"/>
          <w:lang w:val="ru-RU"/>
        </w:rPr>
      </w:pPr>
      <w:r w:rsidRPr="00684254">
        <w:rPr>
          <w:rFonts w:ascii="Times New Roman" w:hAnsi="Times New Roman" w:cs="Times New Roman"/>
          <w:snapToGrid w:val="0"/>
          <w:sz w:val="24"/>
          <w:szCs w:val="24"/>
          <w:lang w:val="ru-RU"/>
        </w:rPr>
        <w:t>Висок  ниво просечне запремине (</w:t>
      </w:r>
      <w:r>
        <w:rPr>
          <w:rFonts w:ascii="Times New Roman" w:hAnsi="Times New Roman" w:cs="Times New Roman"/>
          <w:snapToGrid w:val="0"/>
          <w:sz w:val="24"/>
          <w:szCs w:val="24"/>
          <w:lang w:val="ru-RU"/>
        </w:rPr>
        <w:t>407,7</w:t>
      </w:r>
      <w:r w:rsidRPr="00684254">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m3/ha</w:t>
      </w:r>
      <w:r w:rsidRPr="00684254">
        <w:rPr>
          <w:rFonts w:ascii="Times New Roman" w:hAnsi="Times New Roman" w:cs="Times New Roman"/>
          <w:snapToGrid w:val="0"/>
          <w:sz w:val="24"/>
          <w:szCs w:val="24"/>
          <w:lang w:val="ru-RU"/>
        </w:rPr>
        <w:t>) у разређеним високим састојинама резултат је још увек знатног учешћа стабала јаких димензија (у инвентару) на најбољим буково - јеловим стаништима.</w:t>
      </w:r>
    </w:p>
    <w:p w:rsidR="00170A6A" w:rsidRPr="00FC42C5" w:rsidRDefault="00170A6A" w:rsidP="00FC42C5">
      <w:pPr>
        <w:widowControl w:val="0"/>
        <w:spacing w:after="60"/>
        <w:ind w:firstLine="720"/>
        <w:jc w:val="both"/>
        <w:rPr>
          <w:rFonts w:ascii="Times New Roman" w:hAnsi="Times New Roman" w:cs="Times New Roman"/>
          <w:snapToGrid w:val="0"/>
          <w:sz w:val="24"/>
          <w:szCs w:val="24"/>
          <w:lang w:val="ru-RU"/>
        </w:rPr>
      </w:pPr>
      <w:r w:rsidRPr="00FC42C5">
        <w:rPr>
          <w:rFonts w:ascii="Times New Roman" w:hAnsi="Times New Roman" w:cs="Times New Roman"/>
          <w:snapToGrid w:val="0"/>
          <w:sz w:val="24"/>
          <w:szCs w:val="24"/>
          <w:lang w:val="ru-RU"/>
        </w:rPr>
        <w:lastRenderedPageBreak/>
        <w:t xml:space="preserve">У вештачки подигнутим састојинама стање по очуваности је повољније, јер је учешће разређених и девастираних  састојина у укупној површини вештачких састојина </w:t>
      </w:r>
      <w:r>
        <w:rPr>
          <w:rFonts w:ascii="Times New Roman" w:hAnsi="Times New Roman" w:cs="Times New Roman"/>
          <w:snapToGrid w:val="0"/>
          <w:sz w:val="24"/>
          <w:szCs w:val="24"/>
          <w:lang w:val="ru-RU"/>
        </w:rPr>
        <w:t>7</w:t>
      </w:r>
      <w:r w:rsidRPr="00FC42C5">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1</w:t>
      </w:r>
      <w:r w:rsidRPr="00FC42C5">
        <w:rPr>
          <w:rFonts w:ascii="Times New Roman" w:hAnsi="Times New Roman" w:cs="Times New Roman"/>
          <w:snapToGrid w:val="0"/>
          <w:sz w:val="24"/>
          <w:szCs w:val="24"/>
          <w:lang w:val="ru-RU"/>
        </w:rPr>
        <w:t>%.</w:t>
      </w:r>
    </w:p>
    <w:p w:rsidR="00170A6A" w:rsidRPr="00274509" w:rsidRDefault="00170A6A" w:rsidP="006A00F8">
      <w:pPr>
        <w:widowControl w:val="0"/>
        <w:spacing w:after="60"/>
        <w:ind w:firstLine="720"/>
        <w:jc w:val="both"/>
        <w:rPr>
          <w:rFonts w:ascii="Times New Roman" w:hAnsi="Times New Roman" w:cs="Times New Roman"/>
          <w:snapToGrid w:val="0"/>
          <w:sz w:val="24"/>
          <w:szCs w:val="24"/>
          <w:lang w:val="ru-RU"/>
        </w:rPr>
      </w:pPr>
      <w:r w:rsidRPr="00FC42C5">
        <w:rPr>
          <w:rFonts w:ascii="Times New Roman" w:hAnsi="Times New Roman" w:cs="Times New Roman"/>
          <w:snapToGrid w:val="0"/>
          <w:sz w:val="24"/>
          <w:szCs w:val="24"/>
          <w:lang w:val="ru-RU"/>
        </w:rPr>
        <w:t xml:space="preserve">Укупно учешће очуваних састојина у обраслој површини газдинске јединице "Гоч - Гвоздац А" износи </w:t>
      </w:r>
      <w:r>
        <w:rPr>
          <w:rFonts w:ascii="Times New Roman" w:hAnsi="Times New Roman" w:cs="Times New Roman"/>
          <w:snapToGrid w:val="0"/>
          <w:sz w:val="24"/>
          <w:szCs w:val="24"/>
          <w:lang w:val="ru-RU"/>
        </w:rPr>
        <w:t>71,6</w:t>
      </w:r>
      <w:r w:rsidRPr="00FC42C5">
        <w:rPr>
          <w:rFonts w:ascii="Times New Roman" w:hAnsi="Times New Roman" w:cs="Times New Roman"/>
          <w:snapToGrid w:val="0"/>
          <w:sz w:val="24"/>
          <w:szCs w:val="24"/>
          <w:lang w:val="ru-RU"/>
        </w:rPr>
        <w:t xml:space="preserve">%,  разређених </w:t>
      </w:r>
      <w:r>
        <w:rPr>
          <w:rFonts w:ascii="Times New Roman" w:hAnsi="Times New Roman" w:cs="Times New Roman"/>
          <w:snapToGrid w:val="0"/>
          <w:sz w:val="24"/>
          <w:szCs w:val="24"/>
          <w:lang w:val="ru-RU"/>
        </w:rPr>
        <w:t>27,7</w:t>
      </w:r>
      <w:r w:rsidRPr="00FC42C5">
        <w:rPr>
          <w:rFonts w:ascii="Times New Roman" w:hAnsi="Times New Roman" w:cs="Times New Roman"/>
          <w:snapToGrid w:val="0"/>
          <w:sz w:val="24"/>
          <w:szCs w:val="24"/>
          <w:lang w:val="ru-RU"/>
        </w:rPr>
        <w:t xml:space="preserve">%, а девастираних </w:t>
      </w:r>
      <w:r>
        <w:rPr>
          <w:rFonts w:ascii="Times New Roman" w:hAnsi="Times New Roman" w:cs="Times New Roman"/>
          <w:snapToGrid w:val="0"/>
          <w:sz w:val="24"/>
          <w:szCs w:val="24"/>
          <w:lang w:val="ru-RU"/>
        </w:rPr>
        <w:t>0,7</w:t>
      </w:r>
      <w:r w:rsidRPr="00FC42C5">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 xml:space="preserve">  </w:t>
      </w:r>
      <w:r w:rsidRPr="00274509">
        <w:rPr>
          <w:rFonts w:ascii="Times New Roman" w:hAnsi="Times New Roman" w:cs="Times New Roman"/>
          <w:snapToGrid w:val="0"/>
          <w:sz w:val="24"/>
          <w:szCs w:val="24"/>
          <w:lang w:val="ru-RU"/>
        </w:rPr>
        <w:t xml:space="preserve">У претходном уређајном периоду учешће очуваних састојина у обраслој површини газдинске јединице износило је  </w:t>
      </w:r>
      <w:r>
        <w:rPr>
          <w:rFonts w:ascii="Times New Roman" w:hAnsi="Times New Roman" w:cs="Times New Roman"/>
          <w:snapToGrid w:val="0"/>
          <w:sz w:val="24"/>
          <w:szCs w:val="24"/>
          <w:lang w:val="ru-RU"/>
        </w:rPr>
        <w:t>70,2</w:t>
      </w:r>
      <w:r w:rsidRPr="00274509">
        <w:rPr>
          <w:rFonts w:ascii="Times New Roman" w:hAnsi="Times New Roman" w:cs="Times New Roman"/>
          <w:snapToGrid w:val="0"/>
          <w:sz w:val="24"/>
          <w:szCs w:val="24"/>
          <w:lang w:val="ru-RU"/>
        </w:rPr>
        <w:t xml:space="preserve">%, а разређених </w:t>
      </w:r>
      <w:r>
        <w:rPr>
          <w:rFonts w:ascii="Times New Roman" w:hAnsi="Times New Roman" w:cs="Times New Roman"/>
          <w:snapToGrid w:val="0"/>
          <w:sz w:val="24"/>
          <w:szCs w:val="24"/>
          <w:lang w:val="ru-RU"/>
        </w:rPr>
        <w:t>29,4</w:t>
      </w:r>
      <w:r w:rsidRPr="00274509">
        <w:rPr>
          <w:rFonts w:ascii="Times New Roman" w:hAnsi="Times New Roman" w:cs="Times New Roman"/>
          <w:snapToGrid w:val="0"/>
          <w:sz w:val="24"/>
          <w:szCs w:val="24"/>
          <w:lang w:val="ru-RU"/>
        </w:rPr>
        <w:t>%.  Увећање површина очуваних састојина на рачун разређених настало је као резултат  попуњавања једног дела површине али пре свега као резултат спонтане природне обнове једног дела површине  (обрастања прогала) и темељнијег приступа оцени затеченог стања у односу на разграничење састојина пуног обраста од ретких састојина.</w:t>
      </w:r>
    </w:p>
    <w:p w:rsidR="00170A6A" w:rsidRPr="00FC42C5" w:rsidRDefault="00170A6A" w:rsidP="006A00F8">
      <w:pPr>
        <w:widowControl w:val="0"/>
        <w:spacing w:after="60"/>
        <w:ind w:firstLine="720"/>
        <w:jc w:val="both"/>
        <w:rPr>
          <w:rFonts w:ascii="Times New Roman" w:hAnsi="Times New Roman" w:cs="Times New Roman"/>
          <w:snapToGrid w:val="0"/>
          <w:sz w:val="24"/>
          <w:szCs w:val="24"/>
          <w:lang w:val="ru-RU"/>
        </w:rPr>
      </w:pPr>
      <w:r w:rsidRPr="00FC42C5">
        <w:rPr>
          <w:rFonts w:ascii="Times New Roman" w:hAnsi="Times New Roman" w:cs="Times New Roman"/>
          <w:snapToGrid w:val="0"/>
          <w:sz w:val="24"/>
          <w:szCs w:val="24"/>
          <w:lang w:val="ru-RU"/>
        </w:rPr>
        <w:t xml:space="preserve">Стање по очуваности у овој јединици због оваквог стања </w:t>
      </w:r>
      <w:r>
        <w:rPr>
          <w:rFonts w:ascii="Times New Roman" w:hAnsi="Times New Roman" w:cs="Times New Roman"/>
          <w:snapToGrid w:val="0"/>
          <w:sz w:val="24"/>
          <w:szCs w:val="24"/>
          <w:lang w:val="ru-RU"/>
        </w:rPr>
        <w:t xml:space="preserve">не </w:t>
      </w:r>
      <w:r w:rsidRPr="00FC42C5">
        <w:rPr>
          <w:rFonts w:ascii="Times New Roman" w:hAnsi="Times New Roman" w:cs="Times New Roman"/>
          <w:snapToGrid w:val="0"/>
          <w:sz w:val="24"/>
          <w:szCs w:val="24"/>
          <w:lang w:val="ru-RU"/>
        </w:rPr>
        <w:t>може се сматрати повољним.</w:t>
      </w:r>
      <w:r>
        <w:rPr>
          <w:rFonts w:ascii="Times New Roman" w:hAnsi="Times New Roman" w:cs="Times New Roman"/>
          <w:snapToGrid w:val="0"/>
          <w:sz w:val="24"/>
          <w:szCs w:val="24"/>
          <w:lang w:val="ru-RU"/>
        </w:rPr>
        <w:t xml:space="preserve"> </w:t>
      </w:r>
      <w:r w:rsidRPr="00FC42C5">
        <w:rPr>
          <w:rFonts w:ascii="Times New Roman" w:hAnsi="Times New Roman" w:cs="Times New Roman"/>
          <w:snapToGrid w:val="0"/>
          <w:sz w:val="24"/>
          <w:szCs w:val="24"/>
          <w:lang w:val="ru-RU"/>
        </w:rPr>
        <w:t>Поред умањеног интензитета испуњења основних функционалних захтева  ових шума  оваквим  затеченим  стањем је  редуковано  коришћење  производног  потенцијала станишта,  а  истовремено  ређи  склоп по правилу значи и мању  биолошку  и  еколошку стабилност конкретних површина састојина. Разређене  састојине  у  оквиру производнијих типова  шума  скоро  на  целој површини  су  закоровљене чиме је поред осталог умањена могућност  њихове  природне обнове.</w:t>
      </w:r>
      <w:r>
        <w:rPr>
          <w:rFonts w:ascii="Times New Roman" w:hAnsi="Times New Roman" w:cs="Times New Roman"/>
          <w:snapToGrid w:val="0"/>
          <w:sz w:val="24"/>
          <w:szCs w:val="24"/>
          <w:lang w:val="ru-RU"/>
        </w:rPr>
        <w:t xml:space="preserve"> </w:t>
      </w:r>
    </w:p>
    <w:p w:rsidR="00170A6A" w:rsidRPr="00FC42C5" w:rsidRDefault="00170A6A" w:rsidP="00FC42C5">
      <w:pPr>
        <w:widowControl w:val="0"/>
        <w:spacing w:after="60"/>
        <w:ind w:firstLine="720"/>
        <w:jc w:val="both"/>
        <w:rPr>
          <w:rFonts w:ascii="Times New Roman" w:hAnsi="Times New Roman" w:cs="Times New Roman"/>
          <w:snapToGrid w:val="0"/>
          <w:sz w:val="24"/>
          <w:szCs w:val="24"/>
          <w:lang w:val="ru-RU"/>
        </w:rPr>
      </w:pPr>
      <w:r w:rsidRPr="00FC42C5">
        <w:rPr>
          <w:rFonts w:ascii="Times New Roman" w:hAnsi="Times New Roman" w:cs="Times New Roman"/>
          <w:snapToGrid w:val="0"/>
          <w:sz w:val="24"/>
          <w:szCs w:val="24"/>
          <w:lang w:val="ru-RU"/>
        </w:rPr>
        <w:t xml:space="preserve">Из   овакве   оцене  произилази  и  један  од  </w:t>
      </w:r>
      <w:r w:rsidRPr="006A00F8">
        <w:rPr>
          <w:rFonts w:ascii="Times New Roman" w:hAnsi="Times New Roman" w:cs="Times New Roman"/>
          <w:snapToGrid w:val="0"/>
          <w:sz w:val="24"/>
          <w:szCs w:val="24"/>
          <w:lang w:val="ru-RU"/>
        </w:rPr>
        <w:t>основних</w:t>
      </w:r>
      <w:r w:rsidRPr="00FC42C5">
        <w:rPr>
          <w:rFonts w:ascii="Times New Roman" w:hAnsi="Times New Roman" w:cs="Times New Roman"/>
          <w:snapToGrid w:val="0"/>
          <w:sz w:val="24"/>
          <w:szCs w:val="24"/>
          <w:lang w:val="ru-RU"/>
        </w:rPr>
        <w:t xml:space="preserve">  газдинских   задатака средњерочног карактера,  а то је </w:t>
      </w:r>
      <w:r w:rsidRPr="00372953">
        <w:rPr>
          <w:rFonts w:ascii="Times New Roman" w:hAnsi="Times New Roman" w:cs="Times New Roman"/>
          <w:b/>
          <w:bCs/>
          <w:snapToGrid w:val="0"/>
          <w:sz w:val="24"/>
          <w:szCs w:val="24"/>
          <w:lang w:val="ru-RU"/>
        </w:rPr>
        <w:t>попуњавање</w:t>
      </w:r>
      <w:r w:rsidRPr="00FC42C5">
        <w:rPr>
          <w:rFonts w:ascii="Times New Roman" w:hAnsi="Times New Roman" w:cs="Times New Roman"/>
          <w:snapToGrid w:val="0"/>
          <w:sz w:val="24"/>
          <w:szCs w:val="24"/>
          <w:lang w:val="ru-RU"/>
        </w:rPr>
        <w:t xml:space="preserve"> већег дела површина састојина оцењених као разређене -  аутохтоним врстама дрвећа.</w:t>
      </w:r>
    </w:p>
    <w:p w:rsidR="00170A6A" w:rsidRDefault="00170A6A" w:rsidP="009966A7">
      <w:pPr>
        <w:widowControl w:val="0"/>
        <w:ind w:firstLine="720"/>
        <w:jc w:val="both"/>
        <w:rPr>
          <w:rFonts w:ascii="Times New Roman" w:hAnsi="Times New Roman" w:cs="Times New Roman"/>
          <w:b/>
          <w:bCs/>
          <w:snapToGrid w:val="0"/>
          <w:sz w:val="24"/>
          <w:szCs w:val="24"/>
          <w:lang w:val="ru-RU"/>
        </w:rPr>
      </w:pPr>
    </w:p>
    <w:p w:rsidR="00170A6A" w:rsidRPr="009966A7" w:rsidRDefault="00170A6A" w:rsidP="009966A7">
      <w:pPr>
        <w:widowControl w:val="0"/>
        <w:ind w:firstLine="72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6</w:t>
      </w:r>
      <w:r w:rsidRPr="009966A7">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2</w:t>
      </w:r>
      <w:r w:rsidRPr="009966A7">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3</w:t>
      </w:r>
      <w:r w:rsidRPr="009966A7">
        <w:rPr>
          <w:rFonts w:ascii="Times New Roman" w:hAnsi="Times New Roman" w:cs="Times New Roman"/>
          <w:b/>
          <w:bCs/>
          <w:snapToGrid w:val="0"/>
          <w:sz w:val="24"/>
          <w:szCs w:val="24"/>
          <w:lang w:val="ru-RU"/>
        </w:rPr>
        <w:t>. Стање шума по мешовитости</w:t>
      </w:r>
    </w:p>
    <w:p w:rsidR="00170A6A" w:rsidRDefault="00170A6A" w:rsidP="009966A7">
      <w:pPr>
        <w:widowControl w:val="0"/>
        <w:jc w:val="both"/>
        <w:rPr>
          <w:rFonts w:ascii="Times New Roman" w:hAnsi="Times New Roman" w:cs="Times New Roman"/>
          <w:b/>
          <w:bCs/>
          <w:snapToGrid w:val="0"/>
          <w:sz w:val="24"/>
          <w:szCs w:val="24"/>
          <w:lang w:val="ru-RU"/>
        </w:rPr>
      </w:pPr>
    </w:p>
    <w:p w:rsidR="00170A6A" w:rsidRDefault="00170A6A" w:rsidP="009966A7">
      <w:pPr>
        <w:widowControl w:val="0"/>
        <w:jc w:val="both"/>
        <w:rPr>
          <w:rFonts w:ascii="Times New Roman" w:hAnsi="Times New Roman" w:cs="Times New Roman"/>
          <w:snapToGrid w:val="0"/>
          <w:sz w:val="24"/>
          <w:szCs w:val="24"/>
          <w:lang w:val="sr-Cyrl-CS"/>
        </w:rPr>
      </w:pPr>
      <w:r w:rsidRPr="000E2394">
        <w:rPr>
          <w:rFonts w:ascii="Times New Roman" w:hAnsi="Times New Roman" w:cs="Times New Roman"/>
          <w:snapToGrid w:val="0"/>
          <w:sz w:val="24"/>
          <w:szCs w:val="24"/>
          <w:lang w:val="ru-RU"/>
        </w:rPr>
        <w:tab/>
      </w:r>
      <w:r w:rsidRPr="009D54F4">
        <w:rPr>
          <w:rFonts w:ascii="Times New Roman" w:hAnsi="Times New Roman" w:cs="Times New Roman"/>
          <w:snapToGrid w:val="0"/>
          <w:sz w:val="24"/>
          <w:szCs w:val="24"/>
          <w:lang w:val="sr-Cyrl-CS"/>
        </w:rPr>
        <w:t>Стање шума по мешовитости приказано</w:t>
      </w:r>
      <w:r>
        <w:rPr>
          <w:rFonts w:ascii="Times New Roman" w:hAnsi="Times New Roman" w:cs="Times New Roman"/>
          <w:snapToGrid w:val="0"/>
          <w:sz w:val="24"/>
          <w:szCs w:val="24"/>
          <w:lang w:val="sr-Cyrl-CS"/>
        </w:rPr>
        <w:t xml:space="preserve"> је по</w:t>
      </w:r>
      <w:r w:rsidRPr="009D54F4">
        <w:rPr>
          <w:rFonts w:ascii="Times New Roman" w:hAnsi="Times New Roman" w:cs="Times New Roman"/>
          <w:snapToGrid w:val="0"/>
          <w:sz w:val="24"/>
          <w:szCs w:val="24"/>
          <w:lang w:val="sr-Cyrl-CS"/>
        </w:rPr>
        <w:t xml:space="preserve"> </w:t>
      </w:r>
      <w:r>
        <w:rPr>
          <w:rFonts w:ascii="Times New Roman" w:hAnsi="Times New Roman" w:cs="Times New Roman"/>
          <w:snapToGrid w:val="0"/>
          <w:sz w:val="24"/>
          <w:szCs w:val="24"/>
          <w:lang w:val="sr-Cyrl-CS"/>
        </w:rPr>
        <w:t xml:space="preserve">општинама и на нивоу ГЈ </w:t>
      </w:r>
      <w:r w:rsidRPr="009D54F4">
        <w:rPr>
          <w:rFonts w:ascii="Times New Roman" w:hAnsi="Times New Roman" w:cs="Times New Roman"/>
          <w:snapToGrid w:val="0"/>
          <w:sz w:val="24"/>
          <w:szCs w:val="24"/>
          <w:lang w:val="sr-Cyrl-CS"/>
        </w:rPr>
        <w:t xml:space="preserve"> по наменским целинама у наредним табелама:</w:t>
      </w:r>
    </w:p>
    <w:p w:rsidR="00170A6A" w:rsidRDefault="00170A6A" w:rsidP="0041643D">
      <w:pPr>
        <w:jc w:val="both"/>
        <w:rPr>
          <w:rFonts w:ascii="Times New Roman" w:hAnsi="Times New Roman" w:cs="Times New Roman"/>
          <w:b/>
          <w:bCs/>
          <w:sz w:val="24"/>
          <w:szCs w:val="24"/>
          <w:lang w:val="ru-RU"/>
        </w:rPr>
      </w:pPr>
    </w:p>
    <w:p w:rsidR="00170A6A" w:rsidRDefault="00170A6A" w:rsidP="0041643D">
      <w:pPr>
        <w:jc w:val="both"/>
        <w:rPr>
          <w:rFonts w:ascii="Times New Roman" w:hAnsi="Times New Roman" w:cs="Times New Roman"/>
          <w:b/>
          <w:bCs/>
          <w:sz w:val="24"/>
          <w:szCs w:val="24"/>
          <w:lang w:val="ru-RU"/>
        </w:rPr>
      </w:pPr>
    </w:p>
    <w:tbl>
      <w:tblPr>
        <w:tblW w:w="11796" w:type="dxa"/>
        <w:jc w:val="center"/>
        <w:tblLook w:val="00A0"/>
      </w:tblPr>
      <w:tblGrid>
        <w:gridCol w:w="1305"/>
        <w:gridCol w:w="1539"/>
        <w:gridCol w:w="1056"/>
        <w:gridCol w:w="960"/>
        <w:gridCol w:w="1176"/>
        <w:gridCol w:w="960"/>
        <w:gridCol w:w="960"/>
        <w:gridCol w:w="960"/>
        <w:gridCol w:w="960"/>
        <w:gridCol w:w="960"/>
        <w:gridCol w:w="960"/>
      </w:tblGrid>
      <w:tr w:rsidR="00170A6A" w:rsidRPr="009E171C">
        <w:trPr>
          <w:trHeight w:val="300"/>
          <w:tblHeader/>
          <w:jc w:val="center"/>
        </w:trPr>
        <w:tc>
          <w:tcPr>
            <w:tcW w:w="11796" w:type="dxa"/>
            <w:gridSpan w:val="11"/>
            <w:tcBorders>
              <w:top w:val="double" w:sz="4" w:space="0" w:color="auto"/>
              <w:left w:val="double" w:sz="4" w:space="0" w:color="auto"/>
              <w:bottom w:val="single" w:sz="4" w:space="0" w:color="auto"/>
              <w:right w:val="double" w:sz="4" w:space="0" w:color="auto"/>
            </w:tcBorders>
            <w:shd w:val="pct5" w:color="auto" w:fill="auto"/>
            <w:noWrap/>
            <w:vAlign w:val="bottom"/>
          </w:tcPr>
          <w:p w:rsidR="00170A6A" w:rsidRPr="00D45E2F" w:rsidRDefault="00170A6A" w:rsidP="002D632E">
            <w:pPr>
              <w:rPr>
                <w:rFonts w:ascii="Times New Roman" w:hAnsi="Times New Roman" w:cs="Times New Roman"/>
                <w:b/>
                <w:bCs/>
                <w:color w:val="000000"/>
                <w:sz w:val="24"/>
                <w:szCs w:val="24"/>
                <w:lang w:val="sr-Cyrl-CS"/>
              </w:rPr>
            </w:pPr>
            <w:r w:rsidRPr="00D45E2F">
              <w:rPr>
                <w:rFonts w:ascii="Times New Roman" w:hAnsi="Times New Roman" w:cs="Times New Roman"/>
                <w:b/>
                <w:bCs/>
                <w:color w:val="000000"/>
                <w:sz w:val="24"/>
                <w:szCs w:val="24"/>
                <w:lang w:val="sr-Cyrl-CS"/>
              </w:rPr>
              <w:t xml:space="preserve">ОСНОВНА НАМЕНА 55–  СПЕЦИЈАЛНИ  РЕЗЕРВАТ ПРИРОДЕ – </w:t>
            </w:r>
            <w:r w:rsidRPr="00D45E2F">
              <w:rPr>
                <w:rFonts w:ascii="Times New Roman" w:hAnsi="Times New Roman" w:cs="Times New Roman"/>
                <w:b/>
                <w:bCs/>
                <w:color w:val="000000"/>
                <w:sz w:val="24"/>
                <w:szCs w:val="24"/>
              </w:rPr>
              <w:t>I</w:t>
            </w:r>
            <w:r w:rsidRPr="00D45E2F">
              <w:rPr>
                <w:rFonts w:ascii="Times New Roman" w:hAnsi="Times New Roman" w:cs="Times New Roman"/>
                <w:b/>
                <w:bCs/>
                <w:color w:val="000000"/>
                <w:sz w:val="24"/>
                <w:szCs w:val="24"/>
                <w:lang w:val="sr-Cyrl-CS"/>
              </w:rPr>
              <w:t xml:space="preserve"> СТЕПЕНА</w:t>
            </w:r>
          </w:p>
        </w:tc>
      </w:tr>
      <w:tr w:rsidR="00170A6A" w:rsidRPr="00D45E2F">
        <w:trPr>
          <w:trHeight w:val="300"/>
          <w:tblHeader/>
          <w:jc w:val="center"/>
        </w:trPr>
        <w:tc>
          <w:tcPr>
            <w:tcW w:w="1305" w:type="dxa"/>
            <w:vMerge w:val="restart"/>
            <w:tcBorders>
              <w:top w:val="single" w:sz="4" w:space="0" w:color="auto"/>
              <w:left w:val="double" w:sz="4" w:space="0" w:color="auto"/>
              <w:right w:val="single" w:sz="4" w:space="0" w:color="auto"/>
            </w:tcBorders>
            <w:shd w:val="pct5" w:color="auto" w:fill="auto"/>
            <w:noWrap/>
            <w:vAlign w:val="bottom"/>
          </w:tcPr>
          <w:p w:rsidR="00170A6A" w:rsidRPr="00D45E2F" w:rsidRDefault="00170A6A" w:rsidP="002D632E">
            <w:pPr>
              <w:rPr>
                <w:rFonts w:ascii="Times New Roman" w:hAnsi="Times New Roman" w:cs="Times New Roman"/>
                <w:b/>
                <w:bCs/>
                <w:sz w:val="24"/>
                <w:szCs w:val="24"/>
                <w:lang w:val="sr-Cyrl-CS" w:eastAsia="sr-Latn-CS"/>
              </w:rPr>
            </w:pPr>
            <w:r w:rsidRPr="00D45E2F">
              <w:rPr>
                <w:rFonts w:ascii="Times New Roman" w:hAnsi="Times New Roman" w:cs="Times New Roman"/>
                <w:b/>
                <w:bCs/>
                <w:sz w:val="24"/>
                <w:szCs w:val="24"/>
                <w:lang w:val="sr-Cyrl-CS" w:eastAsia="sr-Latn-CS"/>
              </w:rPr>
              <w:t>газдинска класа</w:t>
            </w:r>
          </w:p>
        </w:tc>
        <w:tc>
          <w:tcPr>
            <w:tcW w:w="1539" w:type="dxa"/>
            <w:vMerge w:val="restart"/>
            <w:tcBorders>
              <w:top w:val="single" w:sz="4" w:space="0" w:color="auto"/>
              <w:left w:val="nil"/>
              <w:right w:val="single" w:sz="4" w:space="0" w:color="auto"/>
            </w:tcBorders>
            <w:shd w:val="pct5" w:color="auto" w:fill="auto"/>
            <w:noWrap/>
            <w:vAlign w:val="bottom"/>
          </w:tcPr>
          <w:p w:rsidR="00170A6A" w:rsidRPr="00D45E2F" w:rsidRDefault="00170A6A" w:rsidP="002D632E">
            <w:pPr>
              <w:rPr>
                <w:rFonts w:ascii="Times New Roman" w:hAnsi="Times New Roman" w:cs="Times New Roman"/>
                <w:b/>
                <w:bCs/>
                <w:sz w:val="24"/>
                <w:szCs w:val="24"/>
                <w:lang w:val="sr-Cyrl-CS" w:eastAsia="sr-Latn-CS"/>
              </w:rPr>
            </w:pPr>
            <w:r w:rsidRPr="00D45E2F">
              <w:rPr>
                <w:rFonts w:ascii="Times New Roman" w:hAnsi="Times New Roman" w:cs="Times New Roman"/>
                <w:b/>
                <w:bCs/>
                <w:sz w:val="24"/>
                <w:szCs w:val="24"/>
                <w:lang w:val="sr-Cyrl-CS" w:eastAsia="sr-Latn-CS"/>
              </w:rPr>
              <w:t>мешовитост</w:t>
            </w:r>
          </w:p>
        </w:tc>
        <w:tc>
          <w:tcPr>
            <w:tcW w:w="2016" w:type="dxa"/>
            <w:gridSpan w:val="2"/>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2D632E">
            <w:pPr>
              <w:rPr>
                <w:rFonts w:ascii="Times New Roman" w:hAnsi="Times New Roman" w:cs="Times New Roman"/>
                <w:b/>
                <w:bCs/>
                <w:sz w:val="24"/>
                <w:szCs w:val="24"/>
                <w:lang w:val="sr-Cyrl-CS" w:eastAsia="sr-Latn-CS"/>
              </w:rPr>
            </w:pPr>
            <w:r w:rsidRPr="00D45E2F">
              <w:rPr>
                <w:rFonts w:ascii="Times New Roman" w:hAnsi="Times New Roman" w:cs="Times New Roman"/>
                <w:b/>
                <w:bCs/>
                <w:sz w:val="24"/>
                <w:szCs w:val="24"/>
                <w:lang w:val="sr-Latn-CS" w:eastAsia="sr-Latn-CS"/>
              </w:rPr>
              <w:t>Површина</w:t>
            </w:r>
          </w:p>
        </w:tc>
        <w:tc>
          <w:tcPr>
            <w:tcW w:w="3096" w:type="dxa"/>
            <w:gridSpan w:val="3"/>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2D632E">
            <w:pPr>
              <w:rPr>
                <w:rFonts w:ascii="Times New Roman" w:hAnsi="Times New Roman" w:cs="Times New Roman"/>
                <w:b/>
                <w:bCs/>
                <w:sz w:val="24"/>
                <w:szCs w:val="24"/>
                <w:lang w:val="sr-Cyrl-CS" w:eastAsia="sr-Latn-CS"/>
              </w:rPr>
            </w:pPr>
            <w:r w:rsidRPr="00D45E2F">
              <w:rPr>
                <w:rFonts w:ascii="Times New Roman" w:hAnsi="Times New Roman" w:cs="Times New Roman"/>
                <w:b/>
                <w:bCs/>
                <w:sz w:val="24"/>
                <w:szCs w:val="24"/>
                <w:lang w:val="sr-Cyrl-CS" w:eastAsia="sr-Latn-CS"/>
              </w:rPr>
              <w:t>Запремина</w:t>
            </w:r>
          </w:p>
        </w:tc>
        <w:tc>
          <w:tcPr>
            <w:tcW w:w="2880" w:type="dxa"/>
            <w:gridSpan w:val="3"/>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2D632E">
            <w:pPr>
              <w:rPr>
                <w:rFonts w:ascii="Times New Roman" w:hAnsi="Times New Roman" w:cs="Times New Roman"/>
                <w:b/>
                <w:bCs/>
                <w:sz w:val="24"/>
                <w:szCs w:val="24"/>
                <w:lang w:val="sr-Cyrl-CS" w:eastAsia="sr-Latn-CS"/>
              </w:rPr>
            </w:pPr>
            <w:r w:rsidRPr="00D45E2F">
              <w:rPr>
                <w:rFonts w:ascii="Times New Roman" w:hAnsi="Times New Roman" w:cs="Times New Roman"/>
                <w:b/>
                <w:bCs/>
                <w:sz w:val="24"/>
                <w:szCs w:val="24"/>
                <w:lang w:val="sr-Cyrl-CS" w:eastAsia="sr-Latn-CS"/>
              </w:rPr>
              <w:t>Запремински прираст</w:t>
            </w:r>
          </w:p>
        </w:tc>
        <w:tc>
          <w:tcPr>
            <w:tcW w:w="960" w:type="dxa"/>
            <w:vMerge w:val="restart"/>
            <w:tcBorders>
              <w:top w:val="single" w:sz="4" w:space="0" w:color="auto"/>
              <w:left w:val="nil"/>
              <w:right w:val="double" w:sz="4" w:space="0" w:color="auto"/>
            </w:tcBorders>
            <w:shd w:val="pct5" w:color="auto" w:fill="auto"/>
            <w:noWrap/>
            <w:vAlign w:val="bottom"/>
          </w:tcPr>
          <w:p w:rsidR="00170A6A" w:rsidRPr="00D45E2F" w:rsidRDefault="00170A6A" w:rsidP="002D632E">
            <w:pPr>
              <w:jc w:val="right"/>
              <w:rPr>
                <w:rFonts w:ascii="Times New Roman" w:hAnsi="Times New Roman" w:cs="Times New Roman"/>
                <w:color w:val="000000"/>
                <w:sz w:val="24"/>
                <w:szCs w:val="24"/>
              </w:rPr>
            </w:pPr>
            <w:r w:rsidRPr="00D45E2F">
              <w:rPr>
                <w:rFonts w:ascii="Times New Roman" w:hAnsi="Times New Roman" w:cs="Times New Roman"/>
                <w:b/>
                <w:bCs/>
                <w:sz w:val="24"/>
                <w:szCs w:val="24"/>
                <w:shd w:val="pct5" w:color="auto" w:fill="auto"/>
                <w:lang w:val="sr-Latn-CS" w:eastAsia="sr-Latn-CS"/>
              </w:rPr>
              <w:t>Piv</w:t>
            </w:r>
            <w:r w:rsidRPr="00D45E2F">
              <w:rPr>
                <w:rFonts w:ascii="Times New Roman" w:hAnsi="Times New Roman" w:cs="Times New Roman"/>
                <w:b/>
                <w:bCs/>
                <w:sz w:val="24"/>
                <w:szCs w:val="24"/>
                <w:shd w:val="pct5" w:color="auto" w:fill="auto"/>
                <w:lang w:val="sr-Cyrl-CS" w:eastAsia="sr-Latn-CS"/>
              </w:rPr>
              <w:t xml:space="preserve"> (%</w:t>
            </w:r>
            <w:r w:rsidRPr="00D45E2F">
              <w:rPr>
                <w:rFonts w:ascii="Times New Roman" w:hAnsi="Times New Roman" w:cs="Times New Roman"/>
                <w:b/>
                <w:bCs/>
                <w:sz w:val="24"/>
                <w:szCs w:val="24"/>
                <w:lang w:val="sr-Cyrl-CS" w:eastAsia="sr-Latn-CS"/>
              </w:rPr>
              <w:t>)</w:t>
            </w:r>
          </w:p>
        </w:tc>
      </w:tr>
      <w:tr w:rsidR="00170A6A" w:rsidRPr="00D45E2F">
        <w:trPr>
          <w:trHeight w:val="300"/>
          <w:tblHeader/>
          <w:jc w:val="center"/>
        </w:trPr>
        <w:tc>
          <w:tcPr>
            <w:tcW w:w="1305" w:type="dxa"/>
            <w:vMerge/>
            <w:tcBorders>
              <w:left w:val="double" w:sz="4" w:space="0" w:color="auto"/>
              <w:bottom w:val="single" w:sz="4" w:space="0" w:color="auto"/>
              <w:right w:val="single" w:sz="4" w:space="0" w:color="auto"/>
            </w:tcBorders>
            <w:shd w:val="pct5" w:color="auto" w:fill="auto"/>
            <w:noWrap/>
            <w:vAlign w:val="bottom"/>
          </w:tcPr>
          <w:p w:rsidR="00170A6A" w:rsidRPr="00D45E2F" w:rsidRDefault="00170A6A" w:rsidP="002D632E">
            <w:pPr>
              <w:jc w:val="right"/>
              <w:rPr>
                <w:rFonts w:ascii="Times New Roman" w:hAnsi="Times New Roman" w:cs="Times New Roman"/>
                <w:sz w:val="24"/>
                <w:szCs w:val="24"/>
              </w:rPr>
            </w:pPr>
          </w:p>
        </w:tc>
        <w:tc>
          <w:tcPr>
            <w:tcW w:w="1539" w:type="dxa"/>
            <w:vMerge/>
            <w:tcBorders>
              <w:left w:val="nil"/>
              <w:bottom w:val="single" w:sz="4" w:space="0" w:color="auto"/>
              <w:right w:val="single" w:sz="4" w:space="0" w:color="auto"/>
            </w:tcBorders>
            <w:shd w:val="pct5" w:color="auto" w:fill="auto"/>
            <w:noWrap/>
            <w:vAlign w:val="bottom"/>
          </w:tcPr>
          <w:p w:rsidR="00170A6A" w:rsidRPr="00D45E2F" w:rsidRDefault="00170A6A" w:rsidP="002D632E">
            <w:pPr>
              <w:rPr>
                <w:rFonts w:ascii="Times New Roman" w:hAnsi="Times New Roman" w:cs="Times New Roman"/>
                <w:sz w:val="24"/>
                <w:szCs w:val="24"/>
              </w:rPr>
            </w:pPr>
          </w:p>
        </w:tc>
        <w:tc>
          <w:tcPr>
            <w:tcW w:w="1056" w:type="dxa"/>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2D632E">
            <w:pPr>
              <w:jc w:val="right"/>
              <w:rPr>
                <w:rFonts w:ascii="Times New Roman" w:hAnsi="Times New Roman" w:cs="Times New Roman"/>
                <w:sz w:val="24"/>
                <w:szCs w:val="24"/>
              </w:rPr>
            </w:pPr>
            <w:r w:rsidRPr="00D45E2F">
              <w:rPr>
                <w:rFonts w:ascii="Times New Roman" w:hAnsi="Times New Roman" w:cs="Times New Roman"/>
                <w:b/>
                <w:bCs/>
                <w:sz w:val="24"/>
                <w:szCs w:val="24"/>
                <w:lang w:val="sr-Cyrl-CS" w:eastAsia="sr-Latn-CS"/>
              </w:rPr>
              <w:t xml:space="preserve">         </w:t>
            </w:r>
            <w:r w:rsidRPr="00D45E2F">
              <w:rPr>
                <w:rFonts w:ascii="Times New Roman" w:hAnsi="Times New Roman" w:cs="Times New Roman"/>
                <w:b/>
                <w:bCs/>
                <w:sz w:val="24"/>
                <w:szCs w:val="24"/>
                <w:lang w:val="sr-Latn-CS" w:eastAsia="sr-Latn-CS"/>
              </w:rPr>
              <w:t>ha</w:t>
            </w:r>
          </w:p>
        </w:tc>
        <w:tc>
          <w:tcPr>
            <w:tcW w:w="960" w:type="dxa"/>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2D632E">
            <w:pPr>
              <w:jc w:val="right"/>
              <w:rPr>
                <w:rFonts w:ascii="Times New Roman" w:hAnsi="Times New Roman" w:cs="Times New Roman"/>
                <w:sz w:val="24"/>
                <w:szCs w:val="24"/>
              </w:rPr>
            </w:pPr>
            <w:r w:rsidRPr="00D45E2F">
              <w:rPr>
                <w:rFonts w:ascii="Times New Roman" w:hAnsi="Times New Roman" w:cs="Times New Roman"/>
                <w:b/>
                <w:bCs/>
                <w:sz w:val="24"/>
                <w:szCs w:val="24"/>
                <w:lang w:val="sr-Cyrl-CS" w:eastAsia="sr-Latn-CS"/>
              </w:rPr>
              <w:t xml:space="preserve">       </w:t>
            </w:r>
            <w:r w:rsidRPr="00D45E2F">
              <w:rPr>
                <w:rFonts w:ascii="Times New Roman" w:hAnsi="Times New Roman" w:cs="Times New Roman"/>
                <w:b/>
                <w:bCs/>
                <w:sz w:val="24"/>
                <w:szCs w:val="24"/>
                <w:lang w:val="sr-Latn-CS" w:eastAsia="sr-Latn-CS"/>
              </w:rPr>
              <w:t>%</w:t>
            </w:r>
          </w:p>
        </w:tc>
        <w:tc>
          <w:tcPr>
            <w:tcW w:w="1176" w:type="dxa"/>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2D632E">
            <w:pPr>
              <w:jc w:val="right"/>
              <w:rPr>
                <w:rFonts w:ascii="Times New Roman" w:hAnsi="Times New Roman" w:cs="Times New Roman"/>
                <w:sz w:val="24"/>
                <w:szCs w:val="24"/>
              </w:rPr>
            </w:pPr>
            <w:r w:rsidRPr="00D45E2F">
              <w:rPr>
                <w:rFonts w:ascii="Times New Roman" w:hAnsi="Times New Roman" w:cs="Times New Roman"/>
                <w:b/>
                <w:bCs/>
                <w:sz w:val="24"/>
                <w:szCs w:val="24"/>
                <w:lang w:val="sr-Cyrl-CS" w:eastAsia="sr-Latn-CS"/>
              </w:rPr>
              <w:t xml:space="preserve">        </w:t>
            </w:r>
            <w:r w:rsidRPr="00D45E2F">
              <w:rPr>
                <w:rFonts w:ascii="Times New Roman" w:hAnsi="Times New Roman" w:cs="Times New Roman"/>
                <w:b/>
                <w:bCs/>
                <w:sz w:val="24"/>
                <w:szCs w:val="24"/>
                <w:lang w:val="sr-Latn-CS" w:eastAsia="sr-Latn-CS"/>
              </w:rPr>
              <w:t>m</w:t>
            </w:r>
            <w:r w:rsidRPr="00D45E2F">
              <w:rPr>
                <w:rFonts w:ascii="Times New Roman" w:hAnsi="Times New Roman" w:cs="Times New Roman"/>
                <w:b/>
                <w:bCs/>
                <w:sz w:val="24"/>
                <w:szCs w:val="24"/>
                <w:vertAlign w:val="superscript"/>
                <w:lang w:val="sr-Latn-CS" w:eastAsia="sr-Latn-CS"/>
              </w:rPr>
              <w:t>3</w:t>
            </w:r>
          </w:p>
        </w:tc>
        <w:tc>
          <w:tcPr>
            <w:tcW w:w="960" w:type="dxa"/>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2D632E">
            <w:pPr>
              <w:jc w:val="right"/>
              <w:rPr>
                <w:rFonts w:ascii="Times New Roman" w:hAnsi="Times New Roman" w:cs="Times New Roman"/>
                <w:sz w:val="24"/>
                <w:szCs w:val="24"/>
              </w:rPr>
            </w:pPr>
            <w:r w:rsidRPr="00D45E2F">
              <w:rPr>
                <w:rFonts w:ascii="Times New Roman" w:hAnsi="Times New Roman" w:cs="Times New Roman"/>
                <w:b/>
                <w:bCs/>
                <w:sz w:val="24"/>
                <w:szCs w:val="24"/>
                <w:lang w:val="sr-Latn-CS" w:eastAsia="sr-Latn-CS"/>
              </w:rPr>
              <w:t>%</w:t>
            </w:r>
            <w:r w:rsidRPr="00D45E2F">
              <w:rPr>
                <w:rFonts w:ascii="Times New Roman" w:hAnsi="Times New Roman" w:cs="Times New Roman"/>
                <w:b/>
                <w:bCs/>
                <w:sz w:val="24"/>
                <w:szCs w:val="24"/>
                <w:lang w:val="sr-Cyrl-CS" w:eastAsia="sr-Latn-CS"/>
              </w:rPr>
              <w:t xml:space="preserve">  </w:t>
            </w:r>
          </w:p>
        </w:tc>
        <w:tc>
          <w:tcPr>
            <w:tcW w:w="960" w:type="dxa"/>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2D632E">
            <w:pPr>
              <w:jc w:val="right"/>
              <w:rPr>
                <w:rFonts w:ascii="Times New Roman" w:hAnsi="Times New Roman" w:cs="Times New Roman"/>
                <w:sz w:val="24"/>
                <w:szCs w:val="24"/>
              </w:rPr>
            </w:pPr>
            <w:r w:rsidRPr="00D45E2F">
              <w:rPr>
                <w:rFonts w:ascii="Times New Roman" w:hAnsi="Times New Roman" w:cs="Times New Roman"/>
                <w:b/>
                <w:bCs/>
                <w:sz w:val="24"/>
                <w:szCs w:val="24"/>
                <w:lang w:val="sr-Latn-CS" w:eastAsia="sr-Latn-CS"/>
              </w:rPr>
              <w:t>m</w:t>
            </w:r>
            <w:r w:rsidRPr="00D45E2F">
              <w:rPr>
                <w:rFonts w:ascii="Times New Roman" w:hAnsi="Times New Roman" w:cs="Times New Roman"/>
                <w:b/>
                <w:bCs/>
                <w:sz w:val="24"/>
                <w:szCs w:val="24"/>
                <w:vertAlign w:val="superscript"/>
                <w:lang w:val="sr-Latn-CS" w:eastAsia="sr-Latn-CS"/>
              </w:rPr>
              <w:t>3</w:t>
            </w:r>
            <w:r w:rsidRPr="00D45E2F">
              <w:rPr>
                <w:rFonts w:ascii="Times New Roman" w:hAnsi="Times New Roman" w:cs="Times New Roman"/>
                <w:b/>
                <w:bCs/>
                <w:sz w:val="24"/>
                <w:szCs w:val="24"/>
                <w:lang w:val="sr-Latn-CS" w:eastAsia="sr-Latn-CS"/>
              </w:rPr>
              <w:t>/ha</w:t>
            </w:r>
          </w:p>
        </w:tc>
        <w:tc>
          <w:tcPr>
            <w:tcW w:w="960" w:type="dxa"/>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2D632E">
            <w:pPr>
              <w:jc w:val="right"/>
              <w:rPr>
                <w:rFonts w:ascii="Times New Roman" w:hAnsi="Times New Roman" w:cs="Times New Roman"/>
                <w:sz w:val="24"/>
                <w:szCs w:val="24"/>
              </w:rPr>
            </w:pPr>
            <w:r w:rsidRPr="00D45E2F">
              <w:rPr>
                <w:rFonts w:ascii="Times New Roman" w:hAnsi="Times New Roman" w:cs="Times New Roman"/>
                <w:b/>
                <w:bCs/>
                <w:sz w:val="24"/>
                <w:szCs w:val="24"/>
                <w:lang w:val="sr-Cyrl-CS" w:eastAsia="sr-Latn-CS"/>
              </w:rPr>
              <w:t xml:space="preserve">      </w:t>
            </w:r>
            <w:r w:rsidRPr="00D45E2F">
              <w:rPr>
                <w:rFonts w:ascii="Times New Roman" w:hAnsi="Times New Roman" w:cs="Times New Roman"/>
                <w:b/>
                <w:bCs/>
                <w:sz w:val="24"/>
                <w:szCs w:val="24"/>
                <w:lang w:val="sr-Latn-CS" w:eastAsia="sr-Latn-CS"/>
              </w:rPr>
              <w:t>m</w:t>
            </w:r>
            <w:r w:rsidRPr="00D45E2F">
              <w:rPr>
                <w:rFonts w:ascii="Times New Roman" w:hAnsi="Times New Roman" w:cs="Times New Roman"/>
                <w:b/>
                <w:bCs/>
                <w:sz w:val="24"/>
                <w:szCs w:val="24"/>
                <w:vertAlign w:val="superscript"/>
                <w:lang w:val="sr-Latn-CS" w:eastAsia="sr-Latn-CS"/>
              </w:rPr>
              <w:t>3</w:t>
            </w:r>
          </w:p>
        </w:tc>
        <w:tc>
          <w:tcPr>
            <w:tcW w:w="960" w:type="dxa"/>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2D632E">
            <w:pPr>
              <w:jc w:val="right"/>
              <w:rPr>
                <w:rFonts w:ascii="Times New Roman" w:hAnsi="Times New Roman" w:cs="Times New Roman"/>
                <w:sz w:val="24"/>
                <w:szCs w:val="24"/>
              </w:rPr>
            </w:pPr>
            <w:r w:rsidRPr="00D45E2F">
              <w:rPr>
                <w:rFonts w:ascii="Times New Roman" w:hAnsi="Times New Roman" w:cs="Times New Roman"/>
                <w:b/>
                <w:bCs/>
                <w:sz w:val="24"/>
                <w:szCs w:val="24"/>
                <w:lang w:val="sr-Latn-CS" w:eastAsia="sr-Latn-CS"/>
              </w:rPr>
              <w:t>%</w:t>
            </w:r>
          </w:p>
        </w:tc>
        <w:tc>
          <w:tcPr>
            <w:tcW w:w="960" w:type="dxa"/>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2D632E">
            <w:pPr>
              <w:jc w:val="right"/>
              <w:rPr>
                <w:rFonts w:ascii="Times New Roman" w:hAnsi="Times New Roman" w:cs="Times New Roman"/>
                <w:sz w:val="24"/>
                <w:szCs w:val="24"/>
              </w:rPr>
            </w:pPr>
            <w:r w:rsidRPr="00D45E2F">
              <w:rPr>
                <w:rFonts w:ascii="Times New Roman" w:hAnsi="Times New Roman" w:cs="Times New Roman"/>
                <w:b/>
                <w:bCs/>
                <w:sz w:val="24"/>
                <w:szCs w:val="24"/>
                <w:lang w:val="sr-Cyrl-CS" w:eastAsia="sr-Latn-CS"/>
              </w:rPr>
              <w:t xml:space="preserve">  </w:t>
            </w:r>
            <w:r w:rsidRPr="00D45E2F">
              <w:rPr>
                <w:rFonts w:ascii="Times New Roman" w:hAnsi="Times New Roman" w:cs="Times New Roman"/>
                <w:b/>
                <w:bCs/>
                <w:sz w:val="24"/>
                <w:szCs w:val="24"/>
                <w:lang w:val="sr-Latn-CS" w:eastAsia="sr-Latn-CS"/>
              </w:rPr>
              <w:t>m</w:t>
            </w:r>
            <w:r w:rsidRPr="00D45E2F">
              <w:rPr>
                <w:rFonts w:ascii="Times New Roman" w:hAnsi="Times New Roman" w:cs="Times New Roman"/>
                <w:b/>
                <w:bCs/>
                <w:sz w:val="24"/>
                <w:szCs w:val="24"/>
                <w:vertAlign w:val="superscript"/>
                <w:lang w:val="sr-Latn-CS" w:eastAsia="sr-Latn-CS"/>
              </w:rPr>
              <w:t>3</w:t>
            </w:r>
            <w:r w:rsidRPr="00D45E2F">
              <w:rPr>
                <w:rFonts w:ascii="Times New Roman" w:hAnsi="Times New Roman" w:cs="Times New Roman"/>
                <w:b/>
                <w:bCs/>
                <w:sz w:val="24"/>
                <w:szCs w:val="24"/>
                <w:lang w:val="sr-Latn-CS" w:eastAsia="sr-Latn-CS"/>
              </w:rPr>
              <w:t>/ha</w:t>
            </w:r>
            <w:r w:rsidRPr="00D45E2F">
              <w:rPr>
                <w:rFonts w:ascii="Times New Roman" w:hAnsi="Times New Roman" w:cs="Times New Roman"/>
                <w:b/>
                <w:bCs/>
                <w:sz w:val="24"/>
                <w:szCs w:val="24"/>
                <w:lang w:val="sr-Cyrl-CS" w:eastAsia="sr-Latn-CS"/>
              </w:rPr>
              <w:t xml:space="preserve">      </w:t>
            </w:r>
          </w:p>
        </w:tc>
        <w:tc>
          <w:tcPr>
            <w:tcW w:w="960" w:type="dxa"/>
            <w:vMerge/>
            <w:tcBorders>
              <w:left w:val="nil"/>
              <w:bottom w:val="single" w:sz="4" w:space="0" w:color="auto"/>
              <w:right w:val="double" w:sz="4" w:space="0" w:color="auto"/>
            </w:tcBorders>
            <w:shd w:val="pct5" w:color="auto" w:fill="auto"/>
            <w:noWrap/>
            <w:vAlign w:val="bottom"/>
          </w:tcPr>
          <w:p w:rsidR="00170A6A" w:rsidRPr="00D45E2F" w:rsidRDefault="00170A6A" w:rsidP="002D632E">
            <w:pPr>
              <w:jc w:val="right"/>
              <w:rPr>
                <w:rFonts w:ascii="Times New Roman" w:hAnsi="Times New Roman" w:cs="Times New Roman"/>
                <w:color w:val="000000"/>
                <w:sz w:val="24"/>
                <w:szCs w:val="24"/>
              </w:rPr>
            </w:pPr>
          </w:p>
        </w:tc>
      </w:tr>
      <w:tr w:rsidR="00170A6A" w:rsidRPr="00D45E2F">
        <w:trPr>
          <w:trHeight w:val="300"/>
          <w:jc w:val="center"/>
        </w:trPr>
        <w:tc>
          <w:tcPr>
            <w:tcW w:w="1305" w:type="dxa"/>
            <w:tcBorders>
              <w:top w:val="single" w:sz="4" w:space="0" w:color="auto"/>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55356685</w:t>
            </w:r>
          </w:p>
        </w:tc>
        <w:tc>
          <w:tcPr>
            <w:tcW w:w="1539" w:type="dxa"/>
            <w:tcBorders>
              <w:top w:val="single" w:sz="4" w:space="0" w:color="auto"/>
              <w:left w:val="nil"/>
              <w:bottom w:val="single" w:sz="4" w:space="0" w:color="auto"/>
              <w:right w:val="single" w:sz="4" w:space="0" w:color="auto"/>
            </w:tcBorders>
            <w:noWrap/>
          </w:tcPr>
          <w:p w:rsidR="00170A6A" w:rsidRPr="00D45E2F" w:rsidRDefault="00170A6A">
            <w:pPr>
              <w:rPr>
                <w:rFonts w:ascii="Times New Roman" w:hAnsi="Times New Roman" w:cs="Times New Roman"/>
                <w:sz w:val="24"/>
                <w:szCs w:val="24"/>
              </w:rPr>
            </w:pPr>
            <w:r w:rsidRPr="00D45E2F">
              <w:rPr>
                <w:rFonts w:ascii="Times New Roman" w:hAnsi="Times New Roman" w:cs="Times New Roman"/>
                <w:color w:val="000000"/>
                <w:sz w:val="24"/>
                <w:szCs w:val="24"/>
                <w:lang w:val="sr-Cyrl-CS"/>
              </w:rPr>
              <w:t>мешовите</w:t>
            </w:r>
          </w:p>
        </w:tc>
        <w:tc>
          <w:tcPr>
            <w:tcW w:w="1056"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31,76</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60,6</w:t>
            </w:r>
          </w:p>
        </w:tc>
        <w:tc>
          <w:tcPr>
            <w:tcW w:w="1176"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8.820,4</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68,4</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277,7</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171,0</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63,6</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5,4</w:t>
            </w:r>
          </w:p>
        </w:tc>
        <w:tc>
          <w:tcPr>
            <w:tcW w:w="960" w:type="dxa"/>
            <w:tcBorders>
              <w:top w:val="single" w:sz="4" w:space="0" w:color="auto"/>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1,9</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55382490</w:t>
            </w:r>
          </w:p>
        </w:tc>
        <w:tc>
          <w:tcPr>
            <w:tcW w:w="1539" w:type="dxa"/>
            <w:tcBorders>
              <w:top w:val="nil"/>
              <w:left w:val="nil"/>
              <w:bottom w:val="single" w:sz="4" w:space="0" w:color="auto"/>
              <w:right w:val="single" w:sz="4" w:space="0" w:color="auto"/>
            </w:tcBorders>
            <w:noWrap/>
          </w:tcPr>
          <w:p w:rsidR="00170A6A" w:rsidRPr="00D45E2F" w:rsidRDefault="00170A6A">
            <w:pPr>
              <w:rPr>
                <w:rFonts w:ascii="Times New Roman" w:hAnsi="Times New Roman" w:cs="Times New Roman"/>
                <w:sz w:val="24"/>
                <w:szCs w:val="24"/>
              </w:rPr>
            </w:pPr>
            <w:r w:rsidRPr="00D45E2F">
              <w:rPr>
                <w:rFonts w:ascii="Times New Roman" w:hAnsi="Times New Roman" w:cs="Times New Roman"/>
                <w:color w:val="000000"/>
                <w:sz w:val="24"/>
                <w:szCs w:val="24"/>
                <w:lang w:val="sr-Cyrl-CS"/>
              </w:rPr>
              <w:t>мешовите</w:t>
            </w:r>
          </w:p>
        </w:tc>
        <w:tc>
          <w:tcPr>
            <w:tcW w:w="105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4,88</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9,3</w:t>
            </w:r>
          </w:p>
        </w:tc>
        <w:tc>
          <w:tcPr>
            <w:tcW w:w="117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1.058,6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8,2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216,9</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32,1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12,0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6,6</w:t>
            </w:r>
          </w:p>
        </w:tc>
        <w:tc>
          <w:tcPr>
            <w:tcW w:w="960"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3,0</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55391490</w:t>
            </w:r>
          </w:p>
        </w:tc>
        <w:tc>
          <w:tcPr>
            <w:tcW w:w="1539" w:type="dxa"/>
            <w:tcBorders>
              <w:top w:val="nil"/>
              <w:left w:val="nil"/>
              <w:bottom w:val="single" w:sz="4" w:space="0" w:color="auto"/>
              <w:right w:val="single" w:sz="4" w:space="0" w:color="auto"/>
            </w:tcBorders>
            <w:noWrap/>
          </w:tcPr>
          <w:p w:rsidR="00170A6A" w:rsidRPr="00D45E2F" w:rsidRDefault="00170A6A">
            <w:pPr>
              <w:rPr>
                <w:rFonts w:ascii="Times New Roman" w:hAnsi="Times New Roman" w:cs="Times New Roman"/>
                <w:sz w:val="24"/>
                <w:szCs w:val="24"/>
              </w:rPr>
            </w:pPr>
            <w:r w:rsidRPr="00D45E2F">
              <w:rPr>
                <w:rFonts w:ascii="Times New Roman" w:hAnsi="Times New Roman" w:cs="Times New Roman"/>
                <w:color w:val="000000"/>
                <w:sz w:val="24"/>
                <w:szCs w:val="24"/>
                <w:lang w:val="sr-Cyrl-CS"/>
              </w:rPr>
              <w:t>мешовите</w:t>
            </w:r>
          </w:p>
        </w:tc>
        <w:tc>
          <w:tcPr>
            <w:tcW w:w="105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2,31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4,4</w:t>
            </w:r>
          </w:p>
        </w:tc>
        <w:tc>
          <w:tcPr>
            <w:tcW w:w="117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742,2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5,8</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321,3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17,8</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7,7</w:t>
            </w:r>
          </w:p>
        </w:tc>
        <w:tc>
          <w:tcPr>
            <w:tcW w:w="960"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2,4</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55394702</w:t>
            </w:r>
          </w:p>
        </w:tc>
        <w:tc>
          <w:tcPr>
            <w:tcW w:w="1539" w:type="dxa"/>
            <w:tcBorders>
              <w:top w:val="nil"/>
              <w:left w:val="nil"/>
              <w:bottom w:val="single" w:sz="4" w:space="0" w:color="auto"/>
              <w:right w:val="single" w:sz="4" w:space="0" w:color="auto"/>
            </w:tcBorders>
            <w:noWrap/>
          </w:tcPr>
          <w:p w:rsidR="00170A6A" w:rsidRPr="00D45E2F" w:rsidRDefault="00170A6A">
            <w:pPr>
              <w:rPr>
                <w:rFonts w:ascii="Times New Roman" w:hAnsi="Times New Roman" w:cs="Times New Roman"/>
                <w:sz w:val="24"/>
                <w:szCs w:val="24"/>
              </w:rPr>
            </w:pPr>
            <w:r w:rsidRPr="00D45E2F">
              <w:rPr>
                <w:rFonts w:ascii="Times New Roman" w:hAnsi="Times New Roman" w:cs="Times New Roman"/>
                <w:color w:val="000000"/>
                <w:sz w:val="24"/>
                <w:szCs w:val="24"/>
                <w:lang w:val="sr-Cyrl-CS"/>
              </w:rPr>
              <w:t>мешовите</w:t>
            </w:r>
          </w:p>
        </w:tc>
        <w:tc>
          <w:tcPr>
            <w:tcW w:w="105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7,00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13,3</w:t>
            </w:r>
          </w:p>
        </w:tc>
        <w:tc>
          <w:tcPr>
            <w:tcW w:w="117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2.168,1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16,8</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309,7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44,6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16,6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6,4</w:t>
            </w:r>
          </w:p>
        </w:tc>
        <w:tc>
          <w:tcPr>
            <w:tcW w:w="960"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2,1</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55470685</w:t>
            </w:r>
          </w:p>
        </w:tc>
        <w:tc>
          <w:tcPr>
            <w:tcW w:w="1539" w:type="dxa"/>
            <w:tcBorders>
              <w:top w:val="nil"/>
              <w:left w:val="nil"/>
              <w:bottom w:val="single" w:sz="4" w:space="0" w:color="auto"/>
              <w:right w:val="single" w:sz="4" w:space="0" w:color="auto"/>
            </w:tcBorders>
            <w:noWrap/>
            <w:vAlign w:val="bottom"/>
          </w:tcPr>
          <w:p w:rsidR="00170A6A" w:rsidRPr="00D45E2F" w:rsidRDefault="00170A6A" w:rsidP="00A0056D">
            <w:pPr>
              <w:outlineLvl w:val="2"/>
              <w:rPr>
                <w:rFonts w:ascii="Times New Roman" w:hAnsi="Times New Roman" w:cs="Times New Roman"/>
                <w:sz w:val="24"/>
                <w:szCs w:val="24"/>
              </w:rPr>
            </w:pPr>
            <w:r w:rsidRPr="00D45E2F">
              <w:rPr>
                <w:rFonts w:ascii="Times New Roman" w:hAnsi="Times New Roman" w:cs="Times New Roman"/>
                <w:color w:val="000000"/>
                <w:sz w:val="24"/>
                <w:szCs w:val="24"/>
                <w:lang w:val="sr-Cyrl-CS"/>
              </w:rPr>
              <w:t>чисте</w:t>
            </w:r>
          </w:p>
        </w:tc>
        <w:tc>
          <w:tcPr>
            <w:tcW w:w="105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0,3</w:t>
            </w:r>
          </w:p>
        </w:tc>
        <w:tc>
          <w:tcPr>
            <w:tcW w:w="117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45,1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321,9</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8,6</w:t>
            </w:r>
          </w:p>
        </w:tc>
        <w:tc>
          <w:tcPr>
            <w:tcW w:w="960"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2,7</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55471685</w:t>
            </w:r>
          </w:p>
        </w:tc>
        <w:tc>
          <w:tcPr>
            <w:tcW w:w="1539" w:type="dxa"/>
            <w:tcBorders>
              <w:top w:val="nil"/>
              <w:left w:val="nil"/>
              <w:bottom w:val="single" w:sz="4" w:space="0" w:color="auto"/>
              <w:right w:val="single" w:sz="4" w:space="0" w:color="auto"/>
            </w:tcBorders>
            <w:noWrap/>
            <w:vAlign w:val="bottom"/>
          </w:tcPr>
          <w:p w:rsidR="00170A6A" w:rsidRPr="00D45E2F" w:rsidRDefault="00170A6A" w:rsidP="00A0056D">
            <w:pPr>
              <w:outlineLvl w:val="2"/>
              <w:rPr>
                <w:rFonts w:ascii="Times New Roman" w:hAnsi="Times New Roman" w:cs="Times New Roman"/>
                <w:sz w:val="24"/>
                <w:szCs w:val="24"/>
              </w:rPr>
            </w:pPr>
            <w:r w:rsidRPr="00D45E2F">
              <w:rPr>
                <w:rFonts w:ascii="Times New Roman" w:hAnsi="Times New Roman" w:cs="Times New Roman"/>
                <w:color w:val="000000"/>
                <w:sz w:val="24"/>
                <w:szCs w:val="24"/>
                <w:lang w:val="sr-Cyrl-CS"/>
              </w:rPr>
              <w:t>мешовите</w:t>
            </w:r>
          </w:p>
        </w:tc>
        <w:tc>
          <w:tcPr>
            <w:tcW w:w="105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0,30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0,6</w:t>
            </w:r>
          </w:p>
        </w:tc>
        <w:tc>
          <w:tcPr>
            <w:tcW w:w="117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68,6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228,7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6,7</w:t>
            </w:r>
          </w:p>
        </w:tc>
        <w:tc>
          <w:tcPr>
            <w:tcW w:w="960"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2,9</w:t>
            </w:r>
          </w:p>
        </w:tc>
      </w:tr>
      <w:tr w:rsidR="00170A6A" w:rsidRPr="00D45E2F">
        <w:trPr>
          <w:trHeight w:val="300"/>
          <w:jc w:val="center"/>
        </w:trPr>
        <w:tc>
          <w:tcPr>
            <w:tcW w:w="1305" w:type="dxa"/>
            <w:vMerge w:val="restart"/>
            <w:tcBorders>
              <w:top w:val="nil"/>
              <w:left w:val="double" w:sz="4" w:space="0" w:color="auto"/>
              <w:right w:val="single" w:sz="4" w:space="0" w:color="auto"/>
            </w:tcBorders>
            <w:noWrap/>
            <w:vAlign w:val="center"/>
          </w:tcPr>
          <w:p w:rsidR="00170A6A" w:rsidRPr="00D45E2F" w:rsidRDefault="00170A6A" w:rsidP="002D632E">
            <w:pPr>
              <w:jc w:val="center"/>
              <w:outlineLvl w:val="2"/>
              <w:rPr>
                <w:rFonts w:ascii="Times New Roman" w:hAnsi="Times New Roman" w:cs="Times New Roman"/>
                <w:sz w:val="24"/>
                <w:szCs w:val="24"/>
              </w:rPr>
            </w:pPr>
            <w:r w:rsidRPr="00D45E2F">
              <w:rPr>
                <w:rFonts w:ascii="Times New Roman" w:hAnsi="Times New Roman" w:cs="Times New Roman"/>
                <w:sz w:val="24"/>
                <w:szCs w:val="24"/>
              </w:rPr>
              <w:t>55482685</w:t>
            </w:r>
          </w:p>
        </w:tc>
        <w:tc>
          <w:tcPr>
            <w:tcW w:w="1539" w:type="dxa"/>
            <w:tcBorders>
              <w:top w:val="nil"/>
              <w:left w:val="nil"/>
              <w:bottom w:val="single" w:sz="4" w:space="0" w:color="auto"/>
              <w:right w:val="single" w:sz="4" w:space="0" w:color="auto"/>
            </w:tcBorders>
            <w:noWrap/>
            <w:vAlign w:val="bottom"/>
          </w:tcPr>
          <w:p w:rsidR="00170A6A" w:rsidRPr="00D45E2F" w:rsidRDefault="00170A6A" w:rsidP="00A0056D">
            <w:pPr>
              <w:outlineLvl w:val="2"/>
              <w:rPr>
                <w:rFonts w:ascii="Times New Roman" w:hAnsi="Times New Roman" w:cs="Times New Roman"/>
                <w:sz w:val="24"/>
                <w:szCs w:val="24"/>
              </w:rPr>
            </w:pPr>
            <w:r w:rsidRPr="00D45E2F">
              <w:rPr>
                <w:rFonts w:ascii="Times New Roman" w:hAnsi="Times New Roman" w:cs="Times New Roman"/>
                <w:color w:val="000000"/>
                <w:sz w:val="24"/>
                <w:szCs w:val="24"/>
                <w:lang w:val="sr-Cyrl-CS"/>
              </w:rPr>
              <w:t>чисте</w:t>
            </w:r>
          </w:p>
        </w:tc>
        <w:tc>
          <w:tcPr>
            <w:tcW w:w="105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1,19</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2,3</w:t>
            </w:r>
          </w:p>
        </w:tc>
        <w:tc>
          <w:tcPr>
            <w:tcW w:w="1176"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double" w:sz="4" w:space="0" w:color="auto"/>
            </w:tcBorders>
            <w:noWrap/>
            <w:vAlign w:val="bottom"/>
          </w:tcPr>
          <w:p w:rsidR="00170A6A" w:rsidRPr="00D45E2F" w:rsidRDefault="00170A6A">
            <w:pPr>
              <w:outlineLvl w:val="2"/>
              <w:rPr>
                <w:rFonts w:ascii="Times New Roman" w:hAnsi="Times New Roman" w:cs="Times New Roman"/>
                <w:sz w:val="24"/>
                <w:szCs w:val="24"/>
              </w:rPr>
            </w:pPr>
          </w:p>
        </w:tc>
      </w:tr>
      <w:tr w:rsidR="00170A6A" w:rsidRPr="00D45E2F">
        <w:trPr>
          <w:trHeight w:val="300"/>
          <w:jc w:val="center"/>
        </w:trPr>
        <w:tc>
          <w:tcPr>
            <w:tcW w:w="1305" w:type="dxa"/>
            <w:vMerge/>
            <w:tcBorders>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p>
        </w:tc>
        <w:tc>
          <w:tcPr>
            <w:tcW w:w="1539" w:type="dxa"/>
            <w:tcBorders>
              <w:top w:val="nil"/>
              <w:left w:val="nil"/>
              <w:bottom w:val="single" w:sz="4" w:space="0" w:color="auto"/>
              <w:right w:val="single" w:sz="4" w:space="0" w:color="auto"/>
            </w:tcBorders>
            <w:noWrap/>
            <w:vAlign w:val="bottom"/>
          </w:tcPr>
          <w:p w:rsidR="00170A6A" w:rsidRPr="00D45E2F" w:rsidRDefault="00170A6A" w:rsidP="00A0056D">
            <w:pPr>
              <w:outlineLvl w:val="2"/>
              <w:rPr>
                <w:rFonts w:ascii="Times New Roman" w:hAnsi="Times New Roman" w:cs="Times New Roman"/>
                <w:sz w:val="24"/>
                <w:szCs w:val="24"/>
              </w:rPr>
            </w:pPr>
            <w:r w:rsidRPr="00D45E2F">
              <w:rPr>
                <w:rFonts w:ascii="Times New Roman" w:hAnsi="Times New Roman" w:cs="Times New Roman"/>
                <w:color w:val="000000"/>
                <w:sz w:val="24"/>
                <w:szCs w:val="24"/>
                <w:lang w:val="sr-Cyrl-CS"/>
              </w:rPr>
              <w:t>мешовите</w:t>
            </w:r>
          </w:p>
        </w:tc>
        <w:tc>
          <w:tcPr>
            <w:tcW w:w="105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4,87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9,3</w:t>
            </w:r>
          </w:p>
        </w:tc>
        <w:tc>
          <w:tcPr>
            <w:tcW w:w="1176"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double" w:sz="4" w:space="0" w:color="auto"/>
            </w:tcBorders>
            <w:noWrap/>
            <w:vAlign w:val="bottom"/>
          </w:tcPr>
          <w:p w:rsidR="00170A6A" w:rsidRPr="00D45E2F" w:rsidRDefault="00170A6A">
            <w:pPr>
              <w:outlineLvl w:val="2"/>
              <w:rPr>
                <w:rFonts w:ascii="Times New Roman" w:hAnsi="Times New Roman" w:cs="Times New Roman"/>
                <w:sz w:val="24"/>
                <w:szCs w:val="24"/>
              </w:rPr>
            </w:pPr>
          </w:p>
        </w:tc>
      </w:tr>
      <w:tr w:rsidR="00170A6A" w:rsidRPr="00D45E2F">
        <w:trPr>
          <w:trHeight w:val="315"/>
          <w:jc w:val="center"/>
        </w:trPr>
        <w:tc>
          <w:tcPr>
            <w:tcW w:w="2844" w:type="dxa"/>
            <w:gridSpan w:val="2"/>
            <w:tcBorders>
              <w:top w:val="single" w:sz="4" w:space="0" w:color="auto"/>
              <w:left w:val="double" w:sz="4" w:space="0" w:color="auto"/>
              <w:bottom w:val="single" w:sz="4" w:space="0" w:color="auto"/>
              <w:right w:val="single" w:sz="4" w:space="0" w:color="auto"/>
            </w:tcBorders>
            <w:noWrap/>
            <w:vAlign w:val="bottom"/>
          </w:tcPr>
          <w:p w:rsidR="00170A6A" w:rsidRPr="00D45E2F" w:rsidRDefault="00170A6A" w:rsidP="002D632E">
            <w:pPr>
              <w:jc w:val="center"/>
              <w:rPr>
                <w:rFonts w:ascii="Times New Roman" w:hAnsi="Times New Roman" w:cs="Times New Roman"/>
                <w:b/>
                <w:bCs/>
                <w:color w:val="000000"/>
                <w:sz w:val="24"/>
                <w:szCs w:val="24"/>
              </w:rPr>
            </w:pPr>
            <w:r w:rsidRPr="00D45E2F">
              <w:rPr>
                <w:rFonts w:ascii="Times New Roman" w:hAnsi="Times New Roman" w:cs="Times New Roman"/>
                <w:b/>
                <w:bCs/>
                <w:color w:val="000000"/>
                <w:sz w:val="24"/>
                <w:szCs w:val="24"/>
                <w:lang w:val="sr-Cyrl-CS"/>
              </w:rPr>
              <w:t>Укупно чисте</w:t>
            </w:r>
          </w:p>
        </w:tc>
        <w:tc>
          <w:tcPr>
            <w:tcW w:w="1056" w:type="dxa"/>
            <w:tcBorders>
              <w:top w:val="nil"/>
              <w:left w:val="nil"/>
              <w:bottom w:val="single" w:sz="4" w:space="0" w:color="auto"/>
              <w:right w:val="single" w:sz="4" w:space="0" w:color="auto"/>
            </w:tcBorders>
            <w:noWrap/>
            <w:vAlign w:val="bottom"/>
          </w:tcPr>
          <w:p w:rsidR="00170A6A" w:rsidRPr="00D45E2F" w:rsidRDefault="00170A6A" w:rsidP="007F70F1">
            <w:pPr>
              <w:jc w:val="right"/>
              <w:rPr>
                <w:rFonts w:ascii="Times New Roman" w:hAnsi="Times New Roman" w:cs="Times New Roman"/>
                <w:sz w:val="24"/>
                <w:szCs w:val="24"/>
              </w:rPr>
            </w:pPr>
            <w:r w:rsidRPr="00D45E2F">
              <w:rPr>
                <w:rFonts w:ascii="Times New Roman" w:hAnsi="Times New Roman" w:cs="Times New Roman"/>
                <w:sz w:val="24"/>
                <w:szCs w:val="24"/>
              </w:rPr>
              <w:t>1,33</w:t>
            </w:r>
          </w:p>
        </w:tc>
        <w:tc>
          <w:tcPr>
            <w:tcW w:w="960" w:type="dxa"/>
            <w:tcBorders>
              <w:top w:val="nil"/>
              <w:left w:val="nil"/>
              <w:bottom w:val="single" w:sz="4" w:space="0" w:color="auto"/>
              <w:right w:val="single" w:sz="4" w:space="0" w:color="auto"/>
            </w:tcBorders>
            <w:noWrap/>
            <w:vAlign w:val="bottom"/>
          </w:tcPr>
          <w:p w:rsidR="00170A6A" w:rsidRPr="00D45E2F" w:rsidRDefault="00170A6A" w:rsidP="007F70F1">
            <w:pPr>
              <w:jc w:val="right"/>
              <w:rPr>
                <w:rFonts w:ascii="Times New Roman" w:hAnsi="Times New Roman" w:cs="Times New Roman"/>
                <w:sz w:val="24"/>
                <w:szCs w:val="24"/>
              </w:rPr>
            </w:pPr>
            <w:r w:rsidRPr="00D45E2F">
              <w:rPr>
                <w:rFonts w:ascii="Times New Roman" w:hAnsi="Times New Roman" w:cs="Times New Roman"/>
                <w:sz w:val="24"/>
                <w:szCs w:val="24"/>
              </w:rPr>
              <w:t>2,5</w:t>
            </w:r>
          </w:p>
        </w:tc>
        <w:tc>
          <w:tcPr>
            <w:tcW w:w="1176" w:type="dxa"/>
            <w:tcBorders>
              <w:top w:val="nil"/>
              <w:left w:val="nil"/>
              <w:bottom w:val="single" w:sz="4" w:space="0" w:color="auto"/>
              <w:right w:val="single" w:sz="4" w:space="0" w:color="auto"/>
            </w:tcBorders>
            <w:noWrap/>
            <w:vAlign w:val="bottom"/>
          </w:tcPr>
          <w:p w:rsidR="00170A6A" w:rsidRPr="00D45E2F" w:rsidRDefault="00170A6A" w:rsidP="007F70F1">
            <w:pPr>
              <w:jc w:val="right"/>
              <w:rPr>
                <w:rFonts w:ascii="Times New Roman" w:hAnsi="Times New Roman" w:cs="Times New Roman"/>
                <w:sz w:val="24"/>
                <w:szCs w:val="24"/>
              </w:rPr>
            </w:pPr>
            <w:r w:rsidRPr="00D45E2F">
              <w:rPr>
                <w:rFonts w:ascii="Times New Roman" w:hAnsi="Times New Roman" w:cs="Times New Roman"/>
                <w:sz w:val="24"/>
                <w:szCs w:val="24"/>
              </w:rPr>
              <w:t>45,1</w:t>
            </w:r>
          </w:p>
        </w:tc>
        <w:tc>
          <w:tcPr>
            <w:tcW w:w="960" w:type="dxa"/>
            <w:tcBorders>
              <w:top w:val="nil"/>
              <w:left w:val="nil"/>
              <w:bottom w:val="single" w:sz="4" w:space="0" w:color="auto"/>
              <w:right w:val="single" w:sz="4" w:space="0" w:color="auto"/>
            </w:tcBorders>
            <w:noWrap/>
            <w:vAlign w:val="bottom"/>
          </w:tcPr>
          <w:p w:rsidR="00170A6A" w:rsidRPr="00D45E2F" w:rsidRDefault="00170A6A" w:rsidP="007F70F1">
            <w:pPr>
              <w:jc w:val="right"/>
              <w:rPr>
                <w:rFonts w:ascii="Times New Roman" w:hAnsi="Times New Roman" w:cs="Times New Roman"/>
                <w:sz w:val="24"/>
                <w:szCs w:val="24"/>
              </w:rPr>
            </w:pPr>
            <w:r w:rsidRPr="00D45E2F">
              <w:rPr>
                <w:rFonts w:ascii="Times New Roman" w:hAnsi="Times New Roman" w:cs="Times New Roman"/>
                <w:sz w:val="24"/>
                <w:szCs w:val="24"/>
              </w:rPr>
              <w:t>0,3</w:t>
            </w:r>
          </w:p>
        </w:tc>
        <w:tc>
          <w:tcPr>
            <w:tcW w:w="960" w:type="dxa"/>
            <w:tcBorders>
              <w:top w:val="nil"/>
              <w:left w:val="nil"/>
              <w:bottom w:val="single" w:sz="4" w:space="0" w:color="auto"/>
              <w:right w:val="single" w:sz="4" w:space="0" w:color="auto"/>
            </w:tcBorders>
            <w:noWrap/>
            <w:vAlign w:val="bottom"/>
          </w:tcPr>
          <w:p w:rsidR="00170A6A" w:rsidRPr="00D45E2F" w:rsidRDefault="00170A6A" w:rsidP="007F70F1">
            <w:pPr>
              <w:jc w:val="right"/>
              <w:rPr>
                <w:rFonts w:ascii="Times New Roman" w:hAnsi="Times New Roman" w:cs="Times New Roman"/>
                <w:sz w:val="24"/>
                <w:szCs w:val="24"/>
              </w:rPr>
            </w:pPr>
            <w:r w:rsidRPr="00D45E2F">
              <w:rPr>
                <w:rFonts w:ascii="Times New Roman" w:hAnsi="Times New Roman" w:cs="Times New Roman"/>
                <w:sz w:val="24"/>
                <w:szCs w:val="24"/>
              </w:rPr>
              <w:t>33,9</w:t>
            </w:r>
          </w:p>
        </w:tc>
        <w:tc>
          <w:tcPr>
            <w:tcW w:w="960" w:type="dxa"/>
            <w:tcBorders>
              <w:top w:val="nil"/>
              <w:left w:val="nil"/>
              <w:bottom w:val="single" w:sz="4" w:space="0" w:color="auto"/>
              <w:right w:val="single" w:sz="4" w:space="0" w:color="auto"/>
            </w:tcBorders>
            <w:noWrap/>
            <w:vAlign w:val="bottom"/>
          </w:tcPr>
          <w:p w:rsidR="00170A6A" w:rsidRPr="00D45E2F" w:rsidRDefault="00170A6A" w:rsidP="007F70F1">
            <w:pPr>
              <w:jc w:val="right"/>
              <w:rPr>
                <w:rFonts w:ascii="Times New Roman" w:hAnsi="Times New Roman" w:cs="Times New Roman"/>
                <w:sz w:val="24"/>
                <w:szCs w:val="24"/>
              </w:rPr>
            </w:pPr>
            <w:r w:rsidRPr="00D45E2F">
              <w:rPr>
                <w:rFonts w:ascii="Times New Roman" w:hAnsi="Times New Roman" w:cs="Times New Roman"/>
                <w:sz w:val="24"/>
                <w:szCs w:val="24"/>
              </w:rPr>
              <w:t>1,2</w:t>
            </w:r>
          </w:p>
        </w:tc>
        <w:tc>
          <w:tcPr>
            <w:tcW w:w="960" w:type="dxa"/>
            <w:tcBorders>
              <w:top w:val="nil"/>
              <w:left w:val="nil"/>
              <w:bottom w:val="single" w:sz="4" w:space="0" w:color="auto"/>
              <w:right w:val="single" w:sz="4" w:space="0" w:color="auto"/>
            </w:tcBorders>
            <w:noWrap/>
            <w:vAlign w:val="bottom"/>
          </w:tcPr>
          <w:p w:rsidR="00170A6A" w:rsidRPr="00D45E2F" w:rsidRDefault="00170A6A" w:rsidP="007F70F1">
            <w:pPr>
              <w:jc w:val="right"/>
              <w:rPr>
                <w:rFonts w:ascii="Times New Roman" w:hAnsi="Times New Roman" w:cs="Times New Roman"/>
                <w:sz w:val="24"/>
                <w:szCs w:val="24"/>
              </w:rPr>
            </w:pPr>
            <w:r w:rsidRPr="00D45E2F">
              <w:rPr>
                <w:rFonts w:ascii="Times New Roman" w:hAnsi="Times New Roman" w:cs="Times New Roman"/>
                <w:sz w:val="24"/>
                <w:szCs w:val="24"/>
              </w:rPr>
              <w:t>0,5</w:t>
            </w:r>
          </w:p>
        </w:tc>
        <w:tc>
          <w:tcPr>
            <w:tcW w:w="960" w:type="dxa"/>
            <w:tcBorders>
              <w:top w:val="nil"/>
              <w:left w:val="nil"/>
              <w:bottom w:val="single" w:sz="4" w:space="0" w:color="auto"/>
              <w:right w:val="single" w:sz="4" w:space="0" w:color="auto"/>
            </w:tcBorders>
            <w:noWrap/>
            <w:vAlign w:val="bottom"/>
          </w:tcPr>
          <w:p w:rsidR="00170A6A" w:rsidRPr="00D45E2F" w:rsidRDefault="00170A6A" w:rsidP="007F70F1">
            <w:pPr>
              <w:jc w:val="right"/>
              <w:rPr>
                <w:rFonts w:ascii="Times New Roman" w:hAnsi="Times New Roman" w:cs="Times New Roman"/>
                <w:sz w:val="24"/>
                <w:szCs w:val="24"/>
              </w:rPr>
            </w:pPr>
            <w:r w:rsidRPr="00D45E2F">
              <w:rPr>
                <w:rFonts w:ascii="Times New Roman" w:hAnsi="Times New Roman" w:cs="Times New Roman"/>
                <w:sz w:val="24"/>
                <w:szCs w:val="24"/>
              </w:rPr>
              <w:t>0,9</w:t>
            </w:r>
          </w:p>
        </w:tc>
        <w:tc>
          <w:tcPr>
            <w:tcW w:w="960" w:type="dxa"/>
            <w:tcBorders>
              <w:top w:val="nil"/>
              <w:left w:val="nil"/>
              <w:bottom w:val="single" w:sz="4" w:space="0" w:color="auto"/>
              <w:right w:val="double" w:sz="4" w:space="0" w:color="auto"/>
            </w:tcBorders>
            <w:noWrap/>
            <w:vAlign w:val="bottom"/>
          </w:tcPr>
          <w:p w:rsidR="00170A6A" w:rsidRPr="00D45E2F" w:rsidRDefault="00170A6A" w:rsidP="007F70F1">
            <w:pPr>
              <w:jc w:val="right"/>
              <w:rPr>
                <w:rFonts w:ascii="Times New Roman" w:hAnsi="Times New Roman" w:cs="Times New Roman"/>
                <w:sz w:val="24"/>
                <w:szCs w:val="24"/>
              </w:rPr>
            </w:pPr>
            <w:r w:rsidRPr="00D45E2F">
              <w:rPr>
                <w:rFonts w:ascii="Times New Roman" w:hAnsi="Times New Roman" w:cs="Times New Roman"/>
                <w:sz w:val="24"/>
                <w:szCs w:val="24"/>
              </w:rPr>
              <w:t>2,7</w:t>
            </w:r>
          </w:p>
        </w:tc>
      </w:tr>
      <w:tr w:rsidR="00170A6A" w:rsidRPr="00D45E2F">
        <w:trPr>
          <w:trHeight w:val="315"/>
          <w:jc w:val="center"/>
        </w:trPr>
        <w:tc>
          <w:tcPr>
            <w:tcW w:w="2844" w:type="dxa"/>
            <w:gridSpan w:val="2"/>
            <w:tcBorders>
              <w:top w:val="single" w:sz="4" w:space="0" w:color="auto"/>
              <w:left w:val="double" w:sz="4" w:space="0" w:color="auto"/>
              <w:bottom w:val="single" w:sz="4" w:space="0" w:color="auto"/>
              <w:right w:val="single" w:sz="4" w:space="0" w:color="auto"/>
            </w:tcBorders>
            <w:noWrap/>
            <w:vAlign w:val="bottom"/>
          </w:tcPr>
          <w:p w:rsidR="00170A6A" w:rsidRPr="00D45E2F" w:rsidRDefault="00170A6A" w:rsidP="002D632E">
            <w:pPr>
              <w:jc w:val="center"/>
              <w:rPr>
                <w:rFonts w:ascii="Times New Roman" w:hAnsi="Times New Roman" w:cs="Times New Roman"/>
                <w:b/>
                <w:bCs/>
                <w:color w:val="000000"/>
                <w:sz w:val="24"/>
                <w:szCs w:val="24"/>
              </w:rPr>
            </w:pPr>
            <w:r w:rsidRPr="00D45E2F">
              <w:rPr>
                <w:rFonts w:ascii="Times New Roman" w:hAnsi="Times New Roman" w:cs="Times New Roman"/>
                <w:b/>
                <w:bCs/>
                <w:color w:val="000000"/>
                <w:sz w:val="24"/>
                <w:szCs w:val="24"/>
                <w:lang w:val="sr-Cyrl-CS"/>
              </w:rPr>
              <w:t>Укупно мешовите</w:t>
            </w:r>
          </w:p>
        </w:tc>
        <w:tc>
          <w:tcPr>
            <w:tcW w:w="1056" w:type="dxa"/>
            <w:tcBorders>
              <w:top w:val="nil"/>
              <w:left w:val="nil"/>
              <w:bottom w:val="single" w:sz="4" w:space="0" w:color="auto"/>
              <w:right w:val="single" w:sz="4" w:space="0" w:color="auto"/>
            </w:tcBorders>
            <w:noWrap/>
            <w:vAlign w:val="bottom"/>
          </w:tcPr>
          <w:p w:rsidR="00170A6A" w:rsidRPr="00D45E2F" w:rsidRDefault="00170A6A" w:rsidP="007F70F1">
            <w:pPr>
              <w:jc w:val="right"/>
              <w:outlineLvl w:val="1"/>
              <w:rPr>
                <w:rFonts w:ascii="Times New Roman" w:hAnsi="Times New Roman" w:cs="Times New Roman"/>
                <w:sz w:val="24"/>
                <w:szCs w:val="24"/>
              </w:rPr>
            </w:pPr>
            <w:r w:rsidRPr="00D45E2F">
              <w:rPr>
                <w:rFonts w:ascii="Times New Roman" w:hAnsi="Times New Roman" w:cs="Times New Roman"/>
                <w:sz w:val="24"/>
                <w:szCs w:val="24"/>
              </w:rPr>
              <w:t>51,12</w:t>
            </w:r>
          </w:p>
        </w:tc>
        <w:tc>
          <w:tcPr>
            <w:tcW w:w="960" w:type="dxa"/>
            <w:tcBorders>
              <w:top w:val="nil"/>
              <w:left w:val="nil"/>
              <w:bottom w:val="single" w:sz="4" w:space="0" w:color="auto"/>
              <w:right w:val="single" w:sz="4" w:space="0" w:color="auto"/>
            </w:tcBorders>
            <w:noWrap/>
            <w:vAlign w:val="bottom"/>
          </w:tcPr>
          <w:p w:rsidR="00170A6A" w:rsidRPr="00D45E2F" w:rsidRDefault="00170A6A" w:rsidP="007F70F1">
            <w:pPr>
              <w:jc w:val="right"/>
              <w:outlineLvl w:val="1"/>
              <w:rPr>
                <w:rFonts w:ascii="Times New Roman" w:hAnsi="Times New Roman" w:cs="Times New Roman"/>
                <w:sz w:val="24"/>
                <w:szCs w:val="24"/>
              </w:rPr>
            </w:pPr>
            <w:r w:rsidRPr="00D45E2F">
              <w:rPr>
                <w:rFonts w:ascii="Times New Roman" w:hAnsi="Times New Roman" w:cs="Times New Roman"/>
                <w:sz w:val="24"/>
                <w:szCs w:val="24"/>
              </w:rPr>
              <w:t>97,5</w:t>
            </w:r>
          </w:p>
        </w:tc>
        <w:tc>
          <w:tcPr>
            <w:tcW w:w="1176" w:type="dxa"/>
            <w:tcBorders>
              <w:top w:val="nil"/>
              <w:left w:val="nil"/>
              <w:bottom w:val="single" w:sz="4" w:space="0" w:color="auto"/>
              <w:right w:val="single" w:sz="4" w:space="0" w:color="auto"/>
            </w:tcBorders>
            <w:noWrap/>
            <w:vAlign w:val="bottom"/>
          </w:tcPr>
          <w:p w:rsidR="00170A6A" w:rsidRPr="00D45E2F" w:rsidRDefault="00170A6A" w:rsidP="007F70F1">
            <w:pPr>
              <w:jc w:val="right"/>
              <w:outlineLvl w:val="1"/>
              <w:rPr>
                <w:rFonts w:ascii="Times New Roman" w:hAnsi="Times New Roman" w:cs="Times New Roman"/>
                <w:sz w:val="24"/>
                <w:szCs w:val="24"/>
              </w:rPr>
            </w:pPr>
            <w:r w:rsidRPr="00D45E2F">
              <w:rPr>
                <w:rFonts w:ascii="Times New Roman" w:hAnsi="Times New Roman" w:cs="Times New Roman"/>
                <w:sz w:val="24"/>
                <w:szCs w:val="24"/>
              </w:rPr>
              <w:t>12.857,8</w:t>
            </w:r>
          </w:p>
        </w:tc>
        <w:tc>
          <w:tcPr>
            <w:tcW w:w="960" w:type="dxa"/>
            <w:tcBorders>
              <w:top w:val="nil"/>
              <w:left w:val="nil"/>
              <w:bottom w:val="single" w:sz="4" w:space="0" w:color="auto"/>
              <w:right w:val="single" w:sz="4" w:space="0" w:color="auto"/>
            </w:tcBorders>
            <w:noWrap/>
            <w:vAlign w:val="bottom"/>
          </w:tcPr>
          <w:p w:rsidR="00170A6A" w:rsidRPr="00D45E2F" w:rsidRDefault="00170A6A" w:rsidP="007F70F1">
            <w:pPr>
              <w:jc w:val="right"/>
              <w:outlineLvl w:val="1"/>
              <w:rPr>
                <w:rFonts w:ascii="Times New Roman" w:hAnsi="Times New Roman" w:cs="Times New Roman"/>
                <w:sz w:val="24"/>
                <w:szCs w:val="24"/>
              </w:rPr>
            </w:pPr>
            <w:r w:rsidRPr="00D45E2F">
              <w:rPr>
                <w:rFonts w:ascii="Times New Roman" w:hAnsi="Times New Roman" w:cs="Times New Roman"/>
                <w:sz w:val="24"/>
                <w:szCs w:val="24"/>
              </w:rPr>
              <w:t>99,7</w:t>
            </w:r>
          </w:p>
        </w:tc>
        <w:tc>
          <w:tcPr>
            <w:tcW w:w="960" w:type="dxa"/>
            <w:tcBorders>
              <w:top w:val="nil"/>
              <w:left w:val="nil"/>
              <w:bottom w:val="single" w:sz="4" w:space="0" w:color="auto"/>
              <w:right w:val="single" w:sz="4" w:space="0" w:color="auto"/>
            </w:tcBorders>
            <w:noWrap/>
            <w:vAlign w:val="bottom"/>
          </w:tcPr>
          <w:p w:rsidR="00170A6A" w:rsidRPr="00D45E2F" w:rsidRDefault="00170A6A" w:rsidP="007F70F1">
            <w:pPr>
              <w:jc w:val="right"/>
              <w:outlineLvl w:val="1"/>
              <w:rPr>
                <w:rFonts w:ascii="Times New Roman" w:hAnsi="Times New Roman" w:cs="Times New Roman"/>
                <w:sz w:val="24"/>
                <w:szCs w:val="24"/>
              </w:rPr>
            </w:pPr>
            <w:r w:rsidRPr="00D45E2F">
              <w:rPr>
                <w:rFonts w:ascii="Times New Roman" w:hAnsi="Times New Roman" w:cs="Times New Roman"/>
                <w:sz w:val="24"/>
                <w:szCs w:val="24"/>
              </w:rPr>
              <w:t>251,5</w:t>
            </w:r>
          </w:p>
        </w:tc>
        <w:tc>
          <w:tcPr>
            <w:tcW w:w="960" w:type="dxa"/>
            <w:tcBorders>
              <w:top w:val="nil"/>
              <w:left w:val="nil"/>
              <w:bottom w:val="single" w:sz="4" w:space="0" w:color="auto"/>
              <w:right w:val="single" w:sz="4" w:space="0" w:color="auto"/>
            </w:tcBorders>
            <w:noWrap/>
            <w:vAlign w:val="bottom"/>
          </w:tcPr>
          <w:p w:rsidR="00170A6A" w:rsidRPr="00D45E2F" w:rsidRDefault="00170A6A" w:rsidP="007F70F1">
            <w:pPr>
              <w:jc w:val="right"/>
              <w:outlineLvl w:val="1"/>
              <w:rPr>
                <w:rFonts w:ascii="Times New Roman" w:hAnsi="Times New Roman" w:cs="Times New Roman"/>
                <w:sz w:val="24"/>
                <w:szCs w:val="24"/>
              </w:rPr>
            </w:pPr>
            <w:r w:rsidRPr="00D45E2F">
              <w:rPr>
                <w:rFonts w:ascii="Times New Roman" w:hAnsi="Times New Roman" w:cs="Times New Roman"/>
                <w:sz w:val="24"/>
                <w:szCs w:val="24"/>
              </w:rPr>
              <w:t>267,5</w:t>
            </w:r>
          </w:p>
        </w:tc>
        <w:tc>
          <w:tcPr>
            <w:tcW w:w="960" w:type="dxa"/>
            <w:tcBorders>
              <w:top w:val="nil"/>
              <w:left w:val="nil"/>
              <w:bottom w:val="single" w:sz="4" w:space="0" w:color="auto"/>
              <w:right w:val="single" w:sz="4" w:space="0" w:color="auto"/>
            </w:tcBorders>
            <w:noWrap/>
            <w:vAlign w:val="bottom"/>
          </w:tcPr>
          <w:p w:rsidR="00170A6A" w:rsidRPr="00D45E2F" w:rsidRDefault="00170A6A" w:rsidP="007F70F1">
            <w:pPr>
              <w:jc w:val="right"/>
              <w:outlineLvl w:val="1"/>
              <w:rPr>
                <w:rFonts w:ascii="Times New Roman" w:hAnsi="Times New Roman" w:cs="Times New Roman"/>
                <w:sz w:val="24"/>
                <w:szCs w:val="24"/>
              </w:rPr>
            </w:pPr>
            <w:r w:rsidRPr="00D45E2F">
              <w:rPr>
                <w:rFonts w:ascii="Times New Roman" w:hAnsi="Times New Roman" w:cs="Times New Roman"/>
                <w:sz w:val="24"/>
                <w:szCs w:val="24"/>
              </w:rPr>
              <w:t>99,5</w:t>
            </w:r>
          </w:p>
        </w:tc>
        <w:tc>
          <w:tcPr>
            <w:tcW w:w="960" w:type="dxa"/>
            <w:tcBorders>
              <w:top w:val="nil"/>
              <w:left w:val="nil"/>
              <w:bottom w:val="single" w:sz="4" w:space="0" w:color="auto"/>
              <w:right w:val="single" w:sz="4" w:space="0" w:color="auto"/>
            </w:tcBorders>
            <w:noWrap/>
            <w:vAlign w:val="bottom"/>
          </w:tcPr>
          <w:p w:rsidR="00170A6A" w:rsidRPr="00D45E2F" w:rsidRDefault="00170A6A" w:rsidP="007F70F1">
            <w:pPr>
              <w:jc w:val="right"/>
              <w:outlineLvl w:val="1"/>
              <w:rPr>
                <w:rFonts w:ascii="Times New Roman" w:hAnsi="Times New Roman" w:cs="Times New Roman"/>
                <w:sz w:val="24"/>
                <w:szCs w:val="24"/>
              </w:rPr>
            </w:pPr>
            <w:r w:rsidRPr="00D45E2F">
              <w:rPr>
                <w:rFonts w:ascii="Times New Roman" w:hAnsi="Times New Roman" w:cs="Times New Roman"/>
                <w:sz w:val="24"/>
                <w:szCs w:val="24"/>
              </w:rPr>
              <w:t>5,2</w:t>
            </w:r>
          </w:p>
        </w:tc>
        <w:tc>
          <w:tcPr>
            <w:tcW w:w="960" w:type="dxa"/>
            <w:tcBorders>
              <w:top w:val="nil"/>
              <w:left w:val="nil"/>
              <w:bottom w:val="single" w:sz="4" w:space="0" w:color="auto"/>
              <w:right w:val="double" w:sz="4" w:space="0" w:color="auto"/>
            </w:tcBorders>
            <w:noWrap/>
            <w:vAlign w:val="bottom"/>
          </w:tcPr>
          <w:p w:rsidR="00170A6A" w:rsidRPr="00D45E2F" w:rsidRDefault="00170A6A" w:rsidP="007F70F1">
            <w:pPr>
              <w:jc w:val="right"/>
              <w:outlineLvl w:val="1"/>
              <w:rPr>
                <w:rFonts w:ascii="Times New Roman" w:hAnsi="Times New Roman" w:cs="Times New Roman"/>
                <w:sz w:val="24"/>
                <w:szCs w:val="24"/>
              </w:rPr>
            </w:pPr>
            <w:r w:rsidRPr="00D45E2F">
              <w:rPr>
                <w:rFonts w:ascii="Times New Roman" w:hAnsi="Times New Roman" w:cs="Times New Roman"/>
                <w:sz w:val="24"/>
                <w:szCs w:val="24"/>
              </w:rPr>
              <w:t>2,1</w:t>
            </w:r>
          </w:p>
        </w:tc>
      </w:tr>
      <w:tr w:rsidR="00170A6A" w:rsidRPr="00D45E2F">
        <w:trPr>
          <w:trHeight w:val="315"/>
          <w:jc w:val="center"/>
        </w:trPr>
        <w:tc>
          <w:tcPr>
            <w:tcW w:w="2844" w:type="dxa"/>
            <w:gridSpan w:val="2"/>
            <w:tcBorders>
              <w:top w:val="single" w:sz="4" w:space="0" w:color="auto"/>
              <w:left w:val="double" w:sz="4" w:space="0" w:color="auto"/>
              <w:bottom w:val="double" w:sz="4" w:space="0" w:color="auto"/>
              <w:right w:val="single" w:sz="4" w:space="0" w:color="auto"/>
            </w:tcBorders>
            <w:noWrap/>
            <w:vAlign w:val="bottom"/>
          </w:tcPr>
          <w:p w:rsidR="00170A6A" w:rsidRPr="00D45E2F" w:rsidRDefault="00170A6A" w:rsidP="002D632E">
            <w:pPr>
              <w:jc w:val="center"/>
              <w:rPr>
                <w:rFonts w:ascii="Times New Roman" w:hAnsi="Times New Roman" w:cs="Times New Roman"/>
                <w:b/>
                <w:bCs/>
                <w:color w:val="000000"/>
                <w:sz w:val="24"/>
                <w:szCs w:val="24"/>
              </w:rPr>
            </w:pPr>
            <w:r w:rsidRPr="00D45E2F">
              <w:rPr>
                <w:rFonts w:ascii="Times New Roman" w:hAnsi="Times New Roman" w:cs="Times New Roman"/>
                <w:b/>
                <w:bCs/>
                <w:color w:val="000000"/>
                <w:sz w:val="24"/>
                <w:szCs w:val="24"/>
                <w:lang w:val="sr-Cyrl-CS"/>
              </w:rPr>
              <w:t>Укупно у НЦ „55“</w:t>
            </w:r>
          </w:p>
        </w:tc>
        <w:tc>
          <w:tcPr>
            <w:tcW w:w="1056" w:type="dxa"/>
            <w:tcBorders>
              <w:top w:val="nil"/>
              <w:left w:val="nil"/>
              <w:bottom w:val="double" w:sz="4" w:space="0" w:color="auto"/>
              <w:right w:val="single" w:sz="4" w:space="0" w:color="auto"/>
            </w:tcBorders>
            <w:noWrap/>
            <w:vAlign w:val="bottom"/>
          </w:tcPr>
          <w:p w:rsidR="00170A6A" w:rsidRPr="00D45E2F" w:rsidRDefault="00170A6A" w:rsidP="007F70F1">
            <w:pPr>
              <w:jc w:val="right"/>
              <w:outlineLvl w:val="1"/>
              <w:rPr>
                <w:rFonts w:ascii="Times New Roman" w:hAnsi="Times New Roman" w:cs="Times New Roman"/>
                <w:sz w:val="24"/>
                <w:szCs w:val="24"/>
              </w:rPr>
            </w:pPr>
            <w:r w:rsidRPr="00D45E2F">
              <w:rPr>
                <w:rFonts w:ascii="Times New Roman" w:hAnsi="Times New Roman" w:cs="Times New Roman"/>
                <w:sz w:val="24"/>
                <w:szCs w:val="24"/>
              </w:rPr>
              <w:t>52,45</w:t>
            </w:r>
          </w:p>
        </w:tc>
        <w:tc>
          <w:tcPr>
            <w:tcW w:w="960" w:type="dxa"/>
            <w:tcBorders>
              <w:top w:val="nil"/>
              <w:left w:val="nil"/>
              <w:bottom w:val="double" w:sz="4" w:space="0" w:color="auto"/>
              <w:right w:val="single" w:sz="4" w:space="0" w:color="auto"/>
            </w:tcBorders>
            <w:noWrap/>
            <w:vAlign w:val="bottom"/>
          </w:tcPr>
          <w:p w:rsidR="00170A6A" w:rsidRPr="00D45E2F" w:rsidRDefault="00170A6A" w:rsidP="007F70F1">
            <w:pPr>
              <w:jc w:val="right"/>
              <w:outlineLvl w:val="1"/>
              <w:rPr>
                <w:rFonts w:ascii="Times New Roman" w:hAnsi="Times New Roman" w:cs="Times New Roman"/>
                <w:sz w:val="24"/>
                <w:szCs w:val="24"/>
              </w:rPr>
            </w:pPr>
            <w:r w:rsidRPr="00D45E2F">
              <w:rPr>
                <w:rFonts w:ascii="Times New Roman" w:hAnsi="Times New Roman" w:cs="Times New Roman"/>
                <w:sz w:val="24"/>
                <w:szCs w:val="24"/>
              </w:rPr>
              <w:t>100,0</w:t>
            </w:r>
          </w:p>
        </w:tc>
        <w:tc>
          <w:tcPr>
            <w:tcW w:w="1176" w:type="dxa"/>
            <w:tcBorders>
              <w:top w:val="nil"/>
              <w:left w:val="nil"/>
              <w:bottom w:val="double" w:sz="4" w:space="0" w:color="auto"/>
              <w:right w:val="single" w:sz="4" w:space="0" w:color="auto"/>
            </w:tcBorders>
            <w:noWrap/>
            <w:vAlign w:val="bottom"/>
          </w:tcPr>
          <w:p w:rsidR="00170A6A" w:rsidRPr="00D45E2F" w:rsidRDefault="00170A6A" w:rsidP="007F70F1">
            <w:pPr>
              <w:jc w:val="right"/>
              <w:outlineLvl w:val="1"/>
              <w:rPr>
                <w:rFonts w:ascii="Times New Roman" w:hAnsi="Times New Roman" w:cs="Times New Roman"/>
                <w:sz w:val="24"/>
                <w:szCs w:val="24"/>
              </w:rPr>
            </w:pPr>
            <w:r w:rsidRPr="00D45E2F">
              <w:rPr>
                <w:rFonts w:ascii="Times New Roman" w:hAnsi="Times New Roman" w:cs="Times New Roman"/>
                <w:sz w:val="24"/>
                <w:szCs w:val="24"/>
              </w:rPr>
              <w:t>12.902,9</w:t>
            </w:r>
          </w:p>
        </w:tc>
        <w:tc>
          <w:tcPr>
            <w:tcW w:w="960" w:type="dxa"/>
            <w:tcBorders>
              <w:top w:val="nil"/>
              <w:left w:val="nil"/>
              <w:bottom w:val="double" w:sz="4" w:space="0" w:color="auto"/>
              <w:right w:val="single" w:sz="4" w:space="0" w:color="auto"/>
            </w:tcBorders>
            <w:noWrap/>
            <w:vAlign w:val="bottom"/>
          </w:tcPr>
          <w:p w:rsidR="00170A6A" w:rsidRPr="00D45E2F" w:rsidRDefault="00170A6A" w:rsidP="007F70F1">
            <w:pPr>
              <w:jc w:val="right"/>
              <w:outlineLvl w:val="1"/>
              <w:rPr>
                <w:rFonts w:ascii="Times New Roman" w:hAnsi="Times New Roman" w:cs="Times New Roman"/>
                <w:sz w:val="24"/>
                <w:szCs w:val="24"/>
              </w:rPr>
            </w:pPr>
            <w:r w:rsidRPr="00D45E2F">
              <w:rPr>
                <w:rFonts w:ascii="Times New Roman" w:hAnsi="Times New Roman" w:cs="Times New Roman"/>
                <w:sz w:val="24"/>
                <w:szCs w:val="24"/>
              </w:rPr>
              <w:t>100,0</w:t>
            </w:r>
          </w:p>
        </w:tc>
        <w:tc>
          <w:tcPr>
            <w:tcW w:w="960" w:type="dxa"/>
            <w:tcBorders>
              <w:top w:val="nil"/>
              <w:left w:val="nil"/>
              <w:bottom w:val="double" w:sz="4" w:space="0" w:color="auto"/>
              <w:right w:val="single" w:sz="4" w:space="0" w:color="auto"/>
            </w:tcBorders>
            <w:noWrap/>
            <w:vAlign w:val="bottom"/>
          </w:tcPr>
          <w:p w:rsidR="00170A6A" w:rsidRPr="00D45E2F" w:rsidRDefault="00170A6A" w:rsidP="007F70F1">
            <w:pPr>
              <w:jc w:val="right"/>
              <w:outlineLvl w:val="1"/>
              <w:rPr>
                <w:rFonts w:ascii="Times New Roman" w:hAnsi="Times New Roman" w:cs="Times New Roman"/>
                <w:sz w:val="24"/>
                <w:szCs w:val="24"/>
              </w:rPr>
            </w:pPr>
            <w:r w:rsidRPr="00D45E2F">
              <w:rPr>
                <w:rFonts w:ascii="Times New Roman" w:hAnsi="Times New Roman" w:cs="Times New Roman"/>
                <w:sz w:val="24"/>
                <w:szCs w:val="24"/>
              </w:rPr>
              <w:t>246,0</w:t>
            </w:r>
          </w:p>
        </w:tc>
        <w:tc>
          <w:tcPr>
            <w:tcW w:w="960" w:type="dxa"/>
            <w:tcBorders>
              <w:top w:val="nil"/>
              <w:left w:val="nil"/>
              <w:bottom w:val="double" w:sz="4" w:space="0" w:color="auto"/>
              <w:right w:val="single" w:sz="4" w:space="0" w:color="auto"/>
            </w:tcBorders>
            <w:noWrap/>
            <w:vAlign w:val="bottom"/>
          </w:tcPr>
          <w:p w:rsidR="00170A6A" w:rsidRPr="00D45E2F" w:rsidRDefault="00170A6A" w:rsidP="007F70F1">
            <w:pPr>
              <w:jc w:val="right"/>
              <w:outlineLvl w:val="1"/>
              <w:rPr>
                <w:rFonts w:ascii="Times New Roman" w:hAnsi="Times New Roman" w:cs="Times New Roman"/>
                <w:sz w:val="24"/>
                <w:szCs w:val="24"/>
              </w:rPr>
            </w:pPr>
            <w:r w:rsidRPr="00D45E2F">
              <w:rPr>
                <w:rFonts w:ascii="Times New Roman" w:hAnsi="Times New Roman" w:cs="Times New Roman"/>
                <w:sz w:val="24"/>
                <w:szCs w:val="24"/>
              </w:rPr>
              <w:t>268,7</w:t>
            </w:r>
          </w:p>
        </w:tc>
        <w:tc>
          <w:tcPr>
            <w:tcW w:w="960" w:type="dxa"/>
            <w:tcBorders>
              <w:top w:val="nil"/>
              <w:left w:val="nil"/>
              <w:bottom w:val="double" w:sz="4" w:space="0" w:color="auto"/>
              <w:right w:val="single" w:sz="4" w:space="0" w:color="auto"/>
            </w:tcBorders>
            <w:noWrap/>
            <w:vAlign w:val="bottom"/>
          </w:tcPr>
          <w:p w:rsidR="00170A6A" w:rsidRPr="00D45E2F" w:rsidRDefault="00170A6A" w:rsidP="007F70F1">
            <w:pPr>
              <w:jc w:val="right"/>
              <w:outlineLvl w:val="1"/>
              <w:rPr>
                <w:rFonts w:ascii="Times New Roman" w:hAnsi="Times New Roman" w:cs="Times New Roman"/>
                <w:sz w:val="24"/>
                <w:szCs w:val="24"/>
              </w:rPr>
            </w:pPr>
            <w:r w:rsidRPr="00D45E2F">
              <w:rPr>
                <w:rFonts w:ascii="Times New Roman" w:hAnsi="Times New Roman" w:cs="Times New Roman"/>
                <w:sz w:val="24"/>
                <w:szCs w:val="24"/>
              </w:rPr>
              <w:t>100,0</w:t>
            </w:r>
          </w:p>
        </w:tc>
        <w:tc>
          <w:tcPr>
            <w:tcW w:w="960" w:type="dxa"/>
            <w:tcBorders>
              <w:top w:val="nil"/>
              <w:left w:val="nil"/>
              <w:bottom w:val="double" w:sz="4" w:space="0" w:color="auto"/>
              <w:right w:val="single" w:sz="4" w:space="0" w:color="auto"/>
            </w:tcBorders>
            <w:noWrap/>
            <w:vAlign w:val="bottom"/>
          </w:tcPr>
          <w:p w:rsidR="00170A6A" w:rsidRPr="00D45E2F" w:rsidRDefault="00170A6A" w:rsidP="007F70F1">
            <w:pPr>
              <w:jc w:val="right"/>
              <w:outlineLvl w:val="1"/>
              <w:rPr>
                <w:rFonts w:ascii="Times New Roman" w:hAnsi="Times New Roman" w:cs="Times New Roman"/>
                <w:sz w:val="24"/>
                <w:szCs w:val="24"/>
              </w:rPr>
            </w:pPr>
            <w:r w:rsidRPr="00D45E2F">
              <w:rPr>
                <w:rFonts w:ascii="Times New Roman" w:hAnsi="Times New Roman" w:cs="Times New Roman"/>
                <w:sz w:val="24"/>
                <w:szCs w:val="24"/>
              </w:rPr>
              <w:t>5,1</w:t>
            </w:r>
          </w:p>
        </w:tc>
        <w:tc>
          <w:tcPr>
            <w:tcW w:w="960" w:type="dxa"/>
            <w:tcBorders>
              <w:top w:val="nil"/>
              <w:left w:val="nil"/>
              <w:bottom w:val="double" w:sz="4" w:space="0" w:color="auto"/>
              <w:right w:val="double" w:sz="4" w:space="0" w:color="auto"/>
            </w:tcBorders>
            <w:noWrap/>
            <w:vAlign w:val="bottom"/>
          </w:tcPr>
          <w:p w:rsidR="00170A6A" w:rsidRPr="00D45E2F" w:rsidRDefault="00170A6A" w:rsidP="007F70F1">
            <w:pPr>
              <w:jc w:val="right"/>
              <w:outlineLvl w:val="1"/>
              <w:rPr>
                <w:rFonts w:ascii="Times New Roman" w:hAnsi="Times New Roman" w:cs="Times New Roman"/>
                <w:sz w:val="24"/>
                <w:szCs w:val="24"/>
              </w:rPr>
            </w:pPr>
            <w:r w:rsidRPr="00D45E2F">
              <w:rPr>
                <w:rFonts w:ascii="Times New Roman" w:hAnsi="Times New Roman" w:cs="Times New Roman"/>
                <w:sz w:val="24"/>
                <w:szCs w:val="24"/>
              </w:rPr>
              <w:t>2,1</w:t>
            </w:r>
          </w:p>
        </w:tc>
      </w:tr>
    </w:tbl>
    <w:p w:rsidR="00170A6A" w:rsidRDefault="00170A6A" w:rsidP="0041643D">
      <w:pPr>
        <w:jc w:val="both"/>
        <w:rPr>
          <w:rFonts w:ascii="Times New Roman" w:hAnsi="Times New Roman" w:cs="Times New Roman"/>
          <w:b/>
          <w:bCs/>
          <w:sz w:val="24"/>
          <w:szCs w:val="24"/>
          <w:lang w:val="ru-RU"/>
        </w:rPr>
      </w:pPr>
    </w:p>
    <w:p w:rsidR="00170A6A" w:rsidRDefault="00170A6A" w:rsidP="0041643D">
      <w:pPr>
        <w:jc w:val="both"/>
        <w:rPr>
          <w:rFonts w:ascii="Times New Roman" w:hAnsi="Times New Roman" w:cs="Times New Roman"/>
          <w:b/>
          <w:bCs/>
          <w:sz w:val="24"/>
          <w:szCs w:val="24"/>
          <w:lang w:val="ru-RU"/>
        </w:rPr>
      </w:pPr>
    </w:p>
    <w:p w:rsidR="00170A6A" w:rsidRDefault="00170A6A" w:rsidP="0041643D">
      <w:pPr>
        <w:jc w:val="both"/>
        <w:rPr>
          <w:rFonts w:ascii="Times New Roman" w:hAnsi="Times New Roman" w:cs="Times New Roman"/>
          <w:b/>
          <w:bCs/>
          <w:sz w:val="24"/>
          <w:szCs w:val="24"/>
          <w:lang w:val="ru-RU"/>
        </w:rPr>
      </w:pPr>
    </w:p>
    <w:p w:rsidR="00170A6A" w:rsidRDefault="00170A6A" w:rsidP="0041643D">
      <w:pPr>
        <w:jc w:val="both"/>
        <w:rPr>
          <w:rFonts w:ascii="Times New Roman" w:hAnsi="Times New Roman" w:cs="Times New Roman"/>
          <w:b/>
          <w:bCs/>
          <w:sz w:val="24"/>
          <w:szCs w:val="24"/>
          <w:lang w:val="ru-RU"/>
        </w:rPr>
      </w:pPr>
    </w:p>
    <w:p w:rsidR="00170A6A" w:rsidRPr="0041643D" w:rsidRDefault="00170A6A" w:rsidP="0041643D">
      <w:pPr>
        <w:jc w:val="both"/>
        <w:rPr>
          <w:rFonts w:ascii="Times New Roman" w:hAnsi="Times New Roman" w:cs="Times New Roman"/>
          <w:b/>
          <w:bCs/>
          <w:sz w:val="24"/>
          <w:szCs w:val="24"/>
          <w:lang w:val="ru-RU"/>
        </w:rPr>
      </w:pPr>
    </w:p>
    <w:p w:rsidR="00170A6A" w:rsidRDefault="00170A6A" w:rsidP="009D54F4">
      <w:pPr>
        <w:jc w:val="both"/>
        <w:rPr>
          <w:rFonts w:ascii="Times New Roman" w:hAnsi="Times New Roman" w:cs="Times New Roman"/>
          <w:b/>
          <w:bCs/>
          <w:sz w:val="24"/>
          <w:szCs w:val="24"/>
          <w:lang w:val="sr-Cyrl-CS"/>
        </w:rPr>
      </w:pPr>
    </w:p>
    <w:tbl>
      <w:tblPr>
        <w:tblW w:w="11893" w:type="dxa"/>
        <w:jc w:val="center"/>
        <w:tblLook w:val="00A0"/>
      </w:tblPr>
      <w:tblGrid>
        <w:gridCol w:w="1305"/>
        <w:gridCol w:w="1539"/>
        <w:gridCol w:w="1056"/>
        <w:gridCol w:w="960"/>
        <w:gridCol w:w="1176"/>
        <w:gridCol w:w="960"/>
        <w:gridCol w:w="960"/>
        <w:gridCol w:w="960"/>
        <w:gridCol w:w="960"/>
        <w:gridCol w:w="960"/>
        <w:gridCol w:w="1057"/>
      </w:tblGrid>
      <w:tr w:rsidR="00170A6A" w:rsidRPr="009E171C">
        <w:trPr>
          <w:trHeight w:val="300"/>
          <w:tblHeader/>
          <w:jc w:val="center"/>
        </w:trPr>
        <w:tc>
          <w:tcPr>
            <w:tcW w:w="11893" w:type="dxa"/>
            <w:gridSpan w:val="11"/>
            <w:tcBorders>
              <w:top w:val="double" w:sz="4" w:space="0" w:color="auto"/>
              <w:left w:val="double" w:sz="4" w:space="0" w:color="auto"/>
              <w:bottom w:val="single" w:sz="4" w:space="0" w:color="auto"/>
              <w:right w:val="double" w:sz="4" w:space="0" w:color="auto"/>
            </w:tcBorders>
            <w:shd w:val="pct5" w:color="auto" w:fill="auto"/>
            <w:noWrap/>
            <w:vAlign w:val="bottom"/>
          </w:tcPr>
          <w:p w:rsidR="00170A6A" w:rsidRPr="00D45E2F" w:rsidRDefault="00170A6A" w:rsidP="007F70F1">
            <w:pPr>
              <w:rPr>
                <w:rFonts w:ascii="Times New Roman" w:hAnsi="Times New Roman" w:cs="Times New Roman"/>
                <w:b/>
                <w:bCs/>
                <w:color w:val="000000"/>
                <w:sz w:val="24"/>
                <w:szCs w:val="24"/>
                <w:lang w:val="sr-Cyrl-CS"/>
              </w:rPr>
            </w:pPr>
            <w:r w:rsidRPr="00D45E2F">
              <w:rPr>
                <w:rFonts w:ascii="Times New Roman" w:hAnsi="Times New Roman" w:cs="Times New Roman"/>
                <w:b/>
                <w:bCs/>
                <w:color w:val="000000"/>
                <w:sz w:val="24"/>
                <w:szCs w:val="24"/>
                <w:lang w:val="sr-Cyrl-CS"/>
              </w:rPr>
              <w:t xml:space="preserve">ОСНОВНА НАМЕНА 56–  СПЕЦИЈАЛНИ  РЕЗЕРВАТ ПРИРОДЕ – </w:t>
            </w:r>
            <w:r w:rsidRPr="00D45E2F">
              <w:rPr>
                <w:rFonts w:ascii="Times New Roman" w:hAnsi="Times New Roman" w:cs="Times New Roman"/>
                <w:b/>
                <w:bCs/>
                <w:color w:val="000000"/>
                <w:sz w:val="24"/>
                <w:szCs w:val="24"/>
              </w:rPr>
              <w:t>II</w:t>
            </w:r>
            <w:r w:rsidRPr="00D45E2F">
              <w:rPr>
                <w:rFonts w:ascii="Times New Roman" w:hAnsi="Times New Roman" w:cs="Times New Roman"/>
                <w:b/>
                <w:bCs/>
                <w:color w:val="000000"/>
                <w:sz w:val="24"/>
                <w:szCs w:val="24"/>
                <w:lang w:val="sr-Cyrl-CS"/>
              </w:rPr>
              <w:t xml:space="preserve"> СТЕПЕНА</w:t>
            </w:r>
          </w:p>
        </w:tc>
      </w:tr>
      <w:tr w:rsidR="00170A6A" w:rsidRPr="00D45E2F">
        <w:trPr>
          <w:trHeight w:val="300"/>
          <w:tblHeader/>
          <w:jc w:val="center"/>
        </w:trPr>
        <w:tc>
          <w:tcPr>
            <w:tcW w:w="1305" w:type="dxa"/>
            <w:vMerge w:val="restart"/>
            <w:tcBorders>
              <w:top w:val="single" w:sz="4" w:space="0" w:color="auto"/>
              <w:left w:val="double" w:sz="4" w:space="0" w:color="auto"/>
              <w:right w:val="single" w:sz="4" w:space="0" w:color="auto"/>
            </w:tcBorders>
            <w:shd w:val="pct5" w:color="auto" w:fill="auto"/>
            <w:noWrap/>
            <w:vAlign w:val="bottom"/>
          </w:tcPr>
          <w:p w:rsidR="00170A6A" w:rsidRPr="00D45E2F" w:rsidRDefault="00170A6A" w:rsidP="002D632E">
            <w:pPr>
              <w:rPr>
                <w:rFonts w:ascii="Times New Roman" w:hAnsi="Times New Roman" w:cs="Times New Roman"/>
                <w:b/>
                <w:bCs/>
                <w:sz w:val="24"/>
                <w:szCs w:val="24"/>
                <w:lang w:val="sr-Cyrl-CS" w:eastAsia="sr-Latn-CS"/>
              </w:rPr>
            </w:pPr>
            <w:r w:rsidRPr="00D45E2F">
              <w:rPr>
                <w:rFonts w:ascii="Times New Roman" w:hAnsi="Times New Roman" w:cs="Times New Roman"/>
                <w:b/>
                <w:bCs/>
                <w:sz w:val="24"/>
                <w:szCs w:val="24"/>
                <w:lang w:val="sr-Cyrl-CS" w:eastAsia="sr-Latn-CS"/>
              </w:rPr>
              <w:t>газдинска класа</w:t>
            </w:r>
          </w:p>
        </w:tc>
        <w:tc>
          <w:tcPr>
            <w:tcW w:w="1539" w:type="dxa"/>
            <w:vMerge w:val="restart"/>
            <w:tcBorders>
              <w:top w:val="single" w:sz="4" w:space="0" w:color="auto"/>
              <w:left w:val="nil"/>
              <w:right w:val="single" w:sz="4" w:space="0" w:color="auto"/>
            </w:tcBorders>
            <w:shd w:val="pct5" w:color="auto" w:fill="auto"/>
            <w:noWrap/>
            <w:vAlign w:val="bottom"/>
          </w:tcPr>
          <w:p w:rsidR="00170A6A" w:rsidRPr="00D45E2F" w:rsidRDefault="00170A6A" w:rsidP="002D632E">
            <w:pPr>
              <w:rPr>
                <w:rFonts w:ascii="Times New Roman" w:hAnsi="Times New Roman" w:cs="Times New Roman"/>
                <w:b/>
                <w:bCs/>
                <w:sz w:val="24"/>
                <w:szCs w:val="24"/>
                <w:lang w:val="sr-Cyrl-CS" w:eastAsia="sr-Latn-CS"/>
              </w:rPr>
            </w:pPr>
            <w:r w:rsidRPr="00D45E2F">
              <w:rPr>
                <w:rFonts w:ascii="Times New Roman" w:hAnsi="Times New Roman" w:cs="Times New Roman"/>
                <w:b/>
                <w:bCs/>
                <w:sz w:val="24"/>
                <w:szCs w:val="24"/>
                <w:lang w:val="sr-Cyrl-CS" w:eastAsia="sr-Latn-CS"/>
              </w:rPr>
              <w:t>мешовитост</w:t>
            </w:r>
          </w:p>
        </w:tc>
        <w:tc>
          <w:tcPr>
            <w:tcW w:w="2016" w:type="dxa"/>
            <w:gridSpan w:val="2"/>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2D632E">
            <w:pPr>
              <w:rPr>
                <w:rFonts w:ascii="Times New Roman" w:hAnsi="Times New Roman" w:cs="Times New Roman"/>
                <w:b/>
                <w:bCs/>
                <w:sz w:val="24"/>
                <w:szCs w:val="24"/>
                <w:lang w:val="sr-Cyrl-CS" w:eastAsia="sr-Latn-CS"/>
              </w:rPr>
            </w:pPr>
            <w:r w:rsidRPr="00D45E2F">
              <w:rPr>
                <w:rFonts w:ascii="Times New Roman" w:hAnsi="Times New Roman" w:cs="Times New Roman"/>
                <w:b/>
                <w:bCs/>
                <w:sz w:val="24"/>
                <w:szCs w:val="24"/>
                <w:lang w:val="sr-Latn-CS" w:eastAsia="sr-Latn-CS"/>
              </w:rPr>
              <w:t>Површина</w:t>
            </w:r>
          </w:p>
        </w:tc>
        <w:tc>
          <w:tcPr>
            <w:tcW w:w="3096" w:type="dxa"/>
            <w:gridSpan w:val="3"/>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2D632E">
            <w:pPr>
              <w:rPr>
                <w:rFonts w:ascii="Times New Roman" w:hAnsi="Times New Roman" w:cs="Times New Roman"/>
                <w:b/>
                <w:bCs/>
                <w:sz w:val="24"/>
                <w:szCs w:val="24"/>
                <w:lang w:val="sr-Cyrl-CS" w:eastAsia="sr-Latn-CS"/>
              </w:rPr>
            </w:pPr>
            <w:r w:rsidRPr="00D45E2F">
              <w:rPr>
                <w:rFonts w:ascii="Times New Roman" w:hAnsi="Times New Roman" w:cs="Times New Roman"/>
                <w:b/>
                <w:bCs/>
                <w:sz w:val="24"/>
                <w:szCs w:val="24"/>
                <w:lang w:val="sr-Cyrl-CS" w:eastAsia="sr-Latn-CS"/>
              </w:rPr>
              <w:t>Запремина</w:t>
            </w:r>
          </w:p>
        </w:tc>
        <w:tc>
          <w:tcPr>
            <w:tcW w:w="2880" w:type="dxa"/>
            <w:gridSpan w:val="3"/>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2D632E">
            <w:pPr>
              <w:rPr>
                <w:rFonts w:ascii="Times New Roman" w:hAnsi="Times New Roman" w:cs="Times New Roman"/>
                <w:b/>
                <w:bCs/>
                <w:sz w:val="24"/>
                <w:szCs w:val="24"/>
                <w:lang w:val="sr-Cyrl-CS" w:eastAsia="sr-Latn-CS"/>
              </w:rPr>
            </w:pPr>
            <w:r w:rsidRPr="00D45E2F">
              <w:rPr>
                <w:rFonts w:ascii="Times New Roman" w:hAnsi="Times New Roman" w:cs="Times New Roman"/>
                <w:b/>
                <w:bCs/>
                <w:sz w:val="24"/>
                <w:szCs w:val="24"/>
                <w:lang w:val="sr-Cyrl-CS" w:eastAsia="sr-Latn-CS"/>
              </w:rPr>
              <w:t>Запремински прираст</w:t>
            </w:r>
          </w:p>
        </w:tc>
        <w:tc>
          <w:tcPr>
            <w:tcW w:w="1057" w:type="dxa"/>
            <w:vMerge w:val="restart"/>
            <w:tcBorders>
              <w:top w:val="single" w:sz="4" w:space="0" w:color="auto"/>
              <w:left w:val="nil"/>
              <w:right w:val="double" w:sz="4" w:space="0" w:color="auto"/>
            </w:tcBorders>
            <w:shd w:val="pct5" w:color="auto" w:fill="auto"/>
            <w:noWrap/>
            <w:vAlign w:val="bottom"/>
          </w:tcPr>
          <w:p w:rsidR="00170A6A" w:rsidRPr="00D45E2F" w:rsidRDefault="00170A6A" w:rsidP="002D632E">
            <w:pPr>
              <w:jc w:val="right"/>
              <w:rPr>
                <w:rFonts w:ascii="Times New Roman" w:hAnsi="Times New Roman" w:cs="Times New Roman"/>
                <w:color w:val="000000"/>
                <w:sz w:val="24"/>
                <w:szCs w:val="24"/>
              </w:rPr>
            </w:pPr>
            <w:r w:rsidRPr="00D45E2F">
              <w:rPr>
                <w:rFonts w:ascii="Times New Roman" w:hAnsi="Times New Roman" w:cs="Times New Roman"/>
                <w:b/>
                <w:bCs/>
                <w:sz w:val="24"/>
                <w:szCs w:val="24"/>
                <w:shd w:val="pct5" w:color="auto" w:fill="auto"/>
                <w:lang w:val="sr-Latn-CS" w:eastAsia="sr-Latn-CS"/>
              </w:rPr>
              <w:t>Piv</w:t>
            </w:r>
            <w:r w:rsidRPr="00D45E2F">
              <w:rPr>
                <w:rFonts w:ascii="Times New Roman" w:hAnsi="Times New Roman" w:cs="Times New Roman"/>
                <w:b/>
                <w:bCs/>
                <w:sz w:val="24"/>
                <w:szCs w:val="24"/>
                <w:shd w:val="pct5" w:color="auto" w:fill="auto"/>
                <w:lang w:val="sr-Cyrl-CS" w:eastAsia="sr-Latn-CS"/>
              </w:rPr>
              <w:t xml:space="preserve"> (%</w:t>
            </w:r>
            <w:r w:rsidRPr="00D45E2F">
              <w:rPr>
                <w:rFonts w:ascii="Times New Roman" w:hAnsi="Times New Roman" w:cs="Times New Roman"/>
                <w:b/>
                <w:bCs/>
                <w:sz w:val="24"/>
                <w:szCs w:val="24"/>
                <w:lang w:val="sr-Cyrl-CS" w:eastAsia="sr-Latn-CS"/>
              </w:rPr>
              <w:t>)</w:t>
            </w:r>
          </w:p>
        </w:tc>
      </w:tr>
      <w:tr w:rsidR="00170A6A" w:rsidRPr="00D45E2F">
        <w:trPr>
          <w:trHeight w:val="300"/>
          <w:tblHeader/>
          <w:jc w:val="center"/>
        </w:trPr>
        <w:tc>
          <w:tcPr>
            <w:tcW w:w="1305" w:type="dxa"/>
            <w:vMerge/>
            <w:tcBorders>
              <w:left w:val="double" w:sz="4" w:space="0" w:color="auto"/>
              <w:bottom w:val="single" w:sz="4" w:space="0" w:color="auto"/>
              <w:right w:val="single" w:sz="4" w:space="0" w:color="auto"/>
            </w:tcBorders>
            <w:shd w:val="pct5" w:color="auto" w:fill="auto"/>
            <w:noWrap/>
            <w:vAlign w:val="bottom"/>
          </w:tcPr>
          <w:p w:rsidR="00170A6A" w:rsidRPr="00D45E2F" w:rsidRDefault="00170A6A" w:rsidP="002D632E">
            <w:pPr>
              <w:jc w:val="right"/>
              <w:rPr>
                <w:rFonts w:ascii="Times New Roman" w:hAnsi="Times New Roman" w:cs="Times New Roman"/>
                <w:sz w:val="24"/>
                <w:szCs w:val="24"/>
              </w:rPr>
            </w:pPr>
          </w:p>
        </w:tc>
        <w:tc>
          <w:tcPr>
            <w:tcW w:w="1539" w:type="dxa"/>
            <w:vMerge/>
            <w:tcBorders>
              <w:left w:val="nil"/>
              <w:bottom w:val="single" w:sz="4" w:space="0" w:color="auto"/>
              <w:right w:val="single" w:sz="4" w:space="0" w:color="auto"/>
            </w:tcBorders>
            <w:shd w:val="pct5" w:color="auto" w:fill="auto"/>
            <w:noWrap/>
            <w:vAlign w:val="bottom"/>
          </w:tcPr>
          <w:p w:rsidR="00170A6A" w:rsidRPr="00D45E2F" w:rsidRDefault="00170A6A" w:rsidP="002D632E">
            <w:pPr>
              <w:rPr>
                <w:rFonts w:ascii="Times New Roman" w:hAnsi="Times New Roman" w:cs="Times New Roman"/>
                <w:sz w:val="24"/>
                <w:szCs w:val="24"/>
              </w:rPr>
            </w:pPr>
          </w:p>
        </w:tc>
        <w:tc>
          <w:tcPr>
            <w:tcW w:w="1056" w:type="dxa"/>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2D632E">
            <w:pPr>
              <w:jc w:val="right"/>
              <w:rPr>
                <w:rFonts w:ascii="Times New Roman" w:hAnsi="Times New Roman" w:cs="Times New Roman"/>
                <w:sz w:val="24"/>
                <w:szCs w:val="24"/>
              </w:rPr>
            </w:pPr>
            <w:r w:rsidRPr="00D45E2F">
              <w:rPr>
                <w:rFonts w:ascii="Times New Roman" w:hAnsi="Times New Roman" w:cs="Times New Roman"/>
                <w:b/>
                <w:bCs/>
                <w:sz w:val="24"/>
                <w:szCs w:val="24"/>
                <w:lang w:val="sr-Cyrl-CS" w:eastAsia="sr-Latn-CS"/>
              </w:rPr>
              <w:t xml:space="preserve">         </w:t>
            </w:r>
            <w:r w:rsidRPr="00D45E2F">
              <w:rPr>
                <w:rFonts w:ascii="Times New Roman" w:hAnsi="Times New Roman" w:cs="Times New Roman"/>
                <w:b/>
                <w:bCs/>
                <w:sz w:val="24"/>
                <w:szCs w:val="24"/>
                <w:lang w:val="sr-Latn-CS" w:eastAsia="sr-Latn-CS"/>
              </w:rPr>
              <w:t>ha</w:t>
            </w:r>
          </w:p>
        </w:tc>
        <w:tc>
          <w:tcPr>
            <w:tcW w:w="960" w:type="dxa"/>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2D632E">
            <w:pPr>
              <w:jc w:val="right"/>
              <w:rPr>
                <w:rFonts w:ascii="Times New Roman" w:hAnsi="Times New Roman" w:cs="Times New Roman"/>
                <w:sz w:val="24"/>
                <w:szCs w:val="24"/>
              </w:rPr>
            </w:pPr>
            <w:r w:rsidRPr="00D45E2F">
              <w:rPr>
                <w:rFonts w:ascii="Times New Roman" w:hAnsi="Times New Roman" w:cs="Times New Roman"/>
                <w:b/>
                <w:bCs/>
                <w:sz w:val="24"/>
                <w:szCs w:val="24"/>
                <w:lang w:val="sr-Cyrl-CS" w:eastAsia="sr-Latn-CS"/>
              </w:rPr>
              <w:t xml:space="preserve">       </w:t>
            </w:r>
            <w:r w:rsidRPr="00D45E2F">
              <w:rPr>
                <w:rFonts w:ascii="Times New Roman" w:hAnsi="Times New Roman" w:cs="Times New Roman"/>
                <w:b/>
                <w:bCs/>
                <w:sz w:val="24"/>
                <w:szCs w:val="24"/>
                <w:lang w:val="sr-Latn-CS" w:eastAsia="sr-Latn-CS"/>
              </w:rPr>
              <w:t>%</w:t>
            </w:r>
          </w:p>
        </w:tc>
        <w:tc>
          <w:tcPr>
            <w:tcW w:w="1176" w:type="dxa"/>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2D632E">
            <w:pPr>
              <w:jc w:val="right"/>
              <w:rPr>
                <w:rFonts w:ascii="Times New Roman" w:hAnsi="Times New Roman" w:cs="Times New Roman"/>
                <w:sz w:val="24"/>
                <w:szCs w:val="24"/>
              </w:rPr>
            </w:pPr>
            <w:r w:rsidRPr="00D45E2F">
              <w:rPr>
                <w:rFonts w:ascii="Times New Roman" w:hAnsi="Times New Roman" w:cs="Times New Roman"/>
                <w:b/>
                <w:bCs/>
                <w:sz w:val="24"/>
                <w:szCs w:val="24"/>
                <w:lang w:val="sr-Cyrl-CS" w:eastAsia="sr-Latn-CS"/>
              </w:rPr>
              <w:t xml:space="preserve">        </w:t>
            </w:r>
            <w:r w:rsidRPr="00D45E2F">
              <w:rPr>
                <w:rFonts w:ascii="Times New Roman" w:hAnsi="Times New Roman" w:cs="Times New Roman"/>
                <w:b/>
                <w:bCs/>
                <w:sz w:val="24"/>
                <w:szCs w:val="24"/>
                <w:lang w:val="sr-Latn-CS" w:eastAsia="sr-Latn-CS"/>
              </w:rPr>
              <w:t>m</w:t>
            </w:r>
            <w:r w:rsidRPr="00D45E2F">
              <w:rPr>
                <w:rFonts w:ascii="Times New Roman" w:hAnsi="Times New Roman" w:cs="Times New Roman"/>
                <w:b/>
                <w:bCs/>
                <w:sz w:val="24"/>
                <w:szCs w:val="24"/>
                <w:vertAlign w:val="superscript"/>
                <w:lang w:val="sr-Latn-CS" w:eastAsia="sr-Latn-CS"/>
              </w:rPr>
              <w:t>3</w:t>
            </w:r>
          </w:p>
        </w:tc>
        <w:tc>
          <w:tcPr>
            <w:tcW w:w="960" w:type="dxa"/>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2D632E">
            <w:pPr>
              <w:jc w:val="right"/>
              <w:rPr>
                <w:rFonts w:ascii="Times New Roman" w:hAnsi="Times New Roman" w:cs="Times New Roman"/>
                <w:sz w:val="24"/>
                <w:szCs w:val="24"/>
              </w:rPr>
            </w:pPr>
            <w:r w:rsidRPr="00D45E2F">
              <w:rPr>
                <w:rFonts w:ascii="Times New Roman" w:hAnsi="Times New Roman" w:cs="Times New Roman"/>
                <w:b/>
                <w:bCs/>
                <w:sz w:val="24"/>
                <w:szCs w:val="24"/>
                <w:lang w:val="sr-Latn-CS" w:eastAsia="sr-Latn-CS"/>
              </w:rPr>
              <w:t>%</w:t>
            </w:r>
            <w:r w:rsidRPr="00D45E2F">
              <w:rPr>
                <w:rFonts w:ascii="Times New Roman" w:hAnsi="Times New Roman" w:cs="Times New Roman"/>
                <w:b/>
                <w:bCs/>
                <w:sz w:val="24"/>
                <w:szCs w:val="24"/>
                <w:lang w:val="sr-Cyrl-CS" w:eastAsia="sr-Latn-CS"/>
              </w:rPr>
              <w:t xml:space="preserve">  </w:t>
            </w:r>
          </w:p>
        </w:tc>
        <w:tc>
          <w:tcPr>
            <w:tcW w:w="960" w:type="dxa"/>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2D632E">
            <w:pPr>
              <w:jc w:val="right"/>
              <w:rPr>
                <w:rFonts w:ascii="Times New Roman" w:hAnsi="Times New Roman" w:cs="Times New Roman"/>
                <w:sz w:val="24"/>
                <w:szCs w:val="24"/>
              </w:rPr>
            </w:pPr>
            <w:r w:rsidRPr="00D45E2F">
              <w:rPr>
                <w:rFonts w:ascii="Times New Roman" w:hAnsi="Times New Roman" w:cs="Times New Roman"/>
                <w:b/>
                <w:bCs/>
                <w:sz w:val="24"/>
                <w:szCs w:val="24"/>
                <w:lang w:val="sr-Latn-CS" w:eastAsia="sr-Latn-CS"/>
              </w:rPr>
              <w:t>m</w:t>
            </w:r>
            <w:r w:rsidRPr="00D45E2F">
              <w:rPr>
                <w:rFonts w:ascii="Times New Roman" w:hAnsi="Times New Roman" w:cs="Times New Roman"/>
                <w:b/>
                <w:bCs/>
                <w:sz w:val="24"/>
                <w:szCs w:val="24"/>
                <w:vertAlign w:val="superscript"/>
                <w:lang w:val="sr-Latn-CS" w:eastAsia="sr-Latn-CS"/>
              </w:rPr>
              <w:t>3</w:t>
            </w:r>
            <w:r w:rsidRPr="00D45E2F">
              <w:rPr>
                <w:rFonts w:ascii="Times New Roman" w:hAnsi="Times New Roman" w:cs="Times New Roman"/>
                <w:b/>
                <w:bCs/>
                <w:sz w:val="24"/>
                <w:szCs w:val="24"/>
                <w:lang w:val="sr-Latn-CS" w:eastAsia="sr-Latn-CS"/>
              </w:rPr>
              <w:t>/ha</w:t>
            </w:r>
          </w:p>
        </w:tc>
        <w:tc>
          <w:tcPr>
            <w:tcW w:w="960" w:type="dxa"/>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2D632E">
            <w:pPr>
              <w:jc w:val="right"/>
              <w:rPr>
                <w:rFonts w:ascii="Times New Roman" w:hAnsi="Times New Roman" w:cs="Times New Roman"/>
                <w:sz w:val="24"/>
                <w:szCs w:val="24"/>
              </w:rPr>
            </w:pPr>
            <w:r w:rsidRPr="00D45E2F">
              <w:rPr>
                <w:rFonts w:ascii="Times New Roman" w:hAnsi="Times New Roman" w:cs="Times New Roman"/>
                <w:b/>
                <w:bCs/>
                <w:sz w:val="24"/>
                <w:szCs w:val="24"/>
                <w:lang w:val="sr-Cyrl-CS" w:eastAsia="sr-Latn-CS"/>
              </w:rPr>
              <w:t xml:space="preserve">      </w:t>
            </w:r>
            <w:r w:rsidRPr="00D45E2F">
              <w:rPr>
                <w:rFonts w:ascii="Times New Roman" w:hAnsi="Times New Roman" w:cs="Times New Roman"/>
                <w:b/>
                <w:bCs/>
                <w:sz w:val="24"/>
                <w:szCs w:val="24"/>
                <w:lang w:val="sr-Latn-CS" w:eastAsia="sr-Latn-CS"/>
              </w:rPr>
              <w:t>m</w:t>
            </w:r>
            <w:r w:rsidRPr="00D45E2F">
              <w:rPr>
                <w:rFonts w:ascii="Times New Roman" w:hAnsi="Times New Roman" w:cs="Times New Roman"/>
                <w:b/>
                <w:bCs/>
                <w:sz w:val="24"/>
                <w:szCs w:val="24"/>
                <w:vertAlign w:val="superscript"/>
                <w:lang w:val="sr-Latn-CS" w:eastAsia="sr-Latn-CS"/>
              </w:rPr>
              <w:t>3</w:t>
            </w:r>
          </w:p>
        </w:tc>
        <w:tc>
          <w:tcPr>
            <w:tcW w:w="960" w:type="dxa"/>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2D632E">
            <w:pPr>
              <w:jc w:val="right"/>
              <w:rPr>
                <w:rFonts w:ascii="Times New Roman" w:hAnsi="Times New Roman" w:cs="Times New Roman"/>
                <w:sz w:val="24"/>
                <w:szCs w:val="24"/>
              </w:rPr>
            </w:pPr>
            <w:r w:rsidRPr="00D45E2F">
              <w:rPr>
                <w:rFonts w:ascii="Times New Roman" w:hAnsi="Times New Roman" w:cs="Times New Roman"/>
                <w:b/>
                <w:bCs/>
                <w:sz w:val="24"/>
                <w:szCs w:val="24"/>
                <w:lang w:val="sr-Latn-CS" w:eastAsia="sr-Latn-CS"/>
              </w:rPr>
              <w:t>%</w:t>
            </w:r>
          </w:p>
        </w:tc>
        <w:tc>
          <w:tcPr>
            <w:tcW w:w="960" w:type="dxa"/>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2D632E">
            <w:pPr>
              <w:jc w:val="right"/>
              <w:rPr>
                <w:rFonts w:ascii="Times New Roman" w:hAnsi="Times New Roman" w:cs="Times New Roman"/>
                <w:sz w:val="24"/>
                <w:szCs w:val="24"/>
              </w:rPr>
            </w:pPr>
            <w:r w:rsidRPr="00D45E2F">
              <w:rPr>
                <w:rFonts w:ascii="Times New Roman" w:hAnsi="Times New Roman" w:cs="Times New Roman"/>
                <w:b/>
                <w:bCs/>
                <w:sz w:val="24"/>
                <w:szCs w:val="24"/>
                <w:lang w:val="sr-Cyrl-CS" w:eastAsia="sr-Latn-CS"/>
              </w:rPr>
              <w:t xml:space="preserve">  </w:t>
            </w:r>
            <w:r w:rsidRPr="00D45E2F">
              <w:rPr>
                <w:rFonts w:ascii="Times New Roman" w:hAnsi="Times New Roman" w:cs="Times New Roman"/>
                <w:b/>
                <w:bCs/>
                <w:sz w:val="24"/>
                <w:szCs w:val="24"/>
                <w:lang w:val="sr-Latn-CS" w:eastAsia="sr-Latn-CS"/>
              </w:rPr>
              <w:t>m</w:t>
            </w:r>
            <w:r w:rsidRPr="00D45E2F">
              <w:rPr>
                <w:rFonts w:ascii="Times New Roman" w:hAnsi="Times New Roman" w:cs="Times New Roman"/>
                <w:b/>
                <w:bCs/>
                <w:sz w:val="24"/>
                <w:szCs w:val="24"/>
                <w:vertAlign w:val="superscript"/>
                <w:lang w:val="sr-Latn-CS" w:eastAsia="sr-Latn-CS"/>
              </w:rPr>
              <w:t>3</w:t>
            </w:r>
            <w:r w:rsidRPr="00D45E2F">
              <w:rPr>
                <w:rFonts w:ascii="Times New Roman" w:hAnsi="Times New Roman" w:cs="Times New Roman"/>
                <w:b/>
                <w:bCs/>
                <w:sz w:val="24"/>
                <w:szCs w:val="24"/>
                <w:lang w:val="sr-Latn-CS" w:eastAsia="sr-Latn-CS"/>
              </w:rPr>
              <w:t>/ha</w:t>
            </w:r>
            <w:r w:rsidRPr="00D45E2F">
              <w:rPr>
                <w:rFonts w:ascii="Times New Roman" w:hAnsi="Times New Roman" w:cs="Times New Roman"/>
                <w:b/>
                <w:bCs/>
                <w:sz w:val="24"/>
                <w:szCs w:val="24"/>
                <w:lang w:val="sr-Cyrl-CS" w:eastAsia="sr-Latn-CS"/>
              </w:rPr>
              <w:t xml:space="preserve">      </w:t>
            </w:r>
          </w:p>
        </w:tc>
        <w:tc>
          <w:tcPr>
            <w:tcW w:w="1057" w:type="dxa"/>
            <w:vMerge/>
            <w:tcBorders>
              <w:left w:val="nil"/>
              <w:bottom w:val="single" w:sz="4" w:space="0" w:color="auto"/>
              <w:right w:val="double" w:sz="4" w:space="0" w:color="auto"/>
            </w:tcBorders>
            <w:shd w:val="pct5" w:color="auto" w:fill="auto"/>
            <w:noWrap/>
            <w:vAlign w:val="bottom"/>
          </w:tcPr>
          <w:p w:rsidR="00170A6A" w:rsidRPr="00D45E2F" w:rsidRDefault="00170A6A" w:rsidP="002D632E">
            <w:pPr>
              <w:jc w:val="right"/>
              <w:rPr>
                <w:rFonts w:ascii="Times New Roman" w:hAnsi="Times New Roman" w:cs="Times New Roman"/>
                <w:color w:val="000000"/>
                <w:sz w:val="24"/>
                <w:szCs w:val="24"/>
              </w:rPr>
            </w:pPr>
          </w:p>
        </w:tc>
      </w:tr>
      <w:tr w:rsidR="00170A6A" w:rsidRPr="00D45E2F">
        <w:trPr>
          <w:trHeight w:val="300"/>
          <w:jc w:val="center"/>
        </w:trPr>
        <w:tc>
          <w:tcPr>
            <w:tcW w:w="1305" w:type="dxa"/>
            <w:vMerge w:val="restart"/>
            <w:tcBorders>
              <w:top w:val="single" w:sz="4" w:space="0" w:color="auto"/>
              <w:left w:val="double" w:sz="4" w:space="0" w:color="auto"/>
              <w:right w:val="single" w:sz="4" w:space="0" w:color="auto"/>
            </w:tcBorders>
            <w:noWrap/>
            <w:vAlign w:val="center"/>
          </w:tcPr>
          <w:p w:rsidR="00170A6A" w:rsidRPr="00D45E2F" w:rsidRDefault="00170A6A" w:rsidP="00A0056D">
            <w:pPr>
              <w:jc w:val="right"/>
              <w:outlineLvl w:val="2"/>
              <w:rPr>
                <w:rFonts w:ascii="Times New Roman" w:hAnsi="Times New Roman" w:cs="Times New Roman"/>
                <w:sz w:val="24"/>
                <w:szCs w:val="24"/>
              </w:rPr>
            </w:pPr>
            <w:r w:rsidRPr="00D45E2F">
              <w:rPr>
                <w:rFonts w:ascii="Times New Roman" w:hAnsi="Times New Roman" w:cs="Times New Roman"/>
                <w:sz w:val="24"/>
                <w:szCs w:val="24"/>
              </w:rPr>
              <w:t>56352685</w:t>
            </w:r>
          </w:p>
        </w:tc>
        <w:tc>
          <w:tcPr>
            <w:tcW w:w="1539" w:type="dxa"/>
            <w:tcBorders>
              <w:top w:val="single" w:sz="4" w:space="0" w:color="auto"/>
              <w:left w:val="nil"/>
              <w:bottom w:val="single" w:sz="4" w:space="0" w:color="auto"/>
              <w:right w:val="single" w:sz="4" w:space="0" w:color="auto"/>
            </w:tcBorders>
            <w:noWrap/>
            <w:vAlign w:val="bottom"/>
          </w:tcPr>
          <w:p w:rsidR="00170A6A" w:rsidRPr="00D45E2F" w:rsidRDefault="00170A6A" w:rsidP="00A0056D">
            <w:pPr>
              <w:outlineLvl w:val="2"/>
              <w:rPr>
                <w:rFonts w:ascii="Times New Roman" w:hAnsi="Times New Roman" w:cs="Times New Roman"/>
                <w:sz w:val="24"/>
                <w:szCs w:val="24"/>
              </w:rPr>
            </w:pPr>
            <w:r w:rsidRPr="00D45E2F">
              <w:rPr>
                <w:rFonts w:ascii="Times New Roman" w:hAnsi="Times New Roman" w:cs="Times New Roman"/>
                <w:color w:val="000000"/>
                <w:sz w:val="24"/>
                <w:szCs w:val="24"/>
                <w:lang w:val="sr-Cyrl-CS"/>
              </w:rPr>
              <w:t>чисте</w:t>
            </w:r>
          </w:p>
        </w:tc>
        <w:tc>
          <w:tcPr>
            <w:tcW w:w="1056"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31,00</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30,5</w:t>
            </w:r>
          </w:p>
        </w:tc>
        <w:tc>
          <w:tcPr>
            <w:tcW w:w="1176"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8138,0</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23,2</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262,5</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167,5</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24,4</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5,4</w:t>
            </w:r>
          </w:p>
        </w:tc>
        <w:tc>
          <w:tcPr>
            <w:tcW w:w="1057" w:type="dxa"/>
            <w:tcBorders>
              <w:top w:val="single" w:sz="4" w:space="0" w:color="auto"/>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2,1</w:t>
            </w:r>
          </w:p>
        </w:tc>
      </w:tr>
      <w:tr w:rsidR="00170A6A" w:rsidRPr="00D45E2F">
        <w:trPr>
          <w:trHeight w:val="300"/>
          <w:jc w:val="center"/>
        </w:trPr>
        <w:tc>
          <w:tcPr>
            <w:tcW w:w="1305" w:type="dxa"/>
            <w:vMerge/>
            <w:tcBorders>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p>
        </w:tc>
        <w:tc>
          <w:tcPr>
            <w:tcW w:w="1539" w:type="dxa"/>
            <w:tcBorders>
              <w:top w:val="nil"/>
              <w:left w:val="nil"/>
              <w:bottom w:val="single" w:sz="4" w:space="0" w:color="auto"/>
              <w:right w:val="single" w:sz="4" w:space="0" w:color="auto"/>
            </w:tcBorders>
            <w:noWrap/>
          </w:tcPr>
          <w:p w:rsidR="00170A6A" w:rsidRPr="00D45E2F" w:rsidRDefault="00170A6A" w:rsidP="00A0056D">
            <w:pPr>
              <w:rPr>
                <w:rFonts w:ascii="Times New Roman" w:hAnsi="Times New Roman" w:cs="Times New Roman"/>
                <w:sz w:val="24"/>
                <w:szCs w:val="24"/>
              </w:rPr>
            </w:pPr>
            <w:r w:rsidRPr="00D45E2F">
              <w:rPr>
                <w:rFonts w:ascii="Times New Roman" w:hAnsi="Times New Roman" w:cs="Times New Roman"/>
                <w:color w:val="000000"/>
                <w:sz w:val="24"/>
                <w:szCs w:val="24"/>
                <w:lang w:val="sr-Cyrl-CS"/>
              </w:rPr>
              <w:t>мешовите</w:t>
            </w:r>
          </w:p>
        </w:tc>
        <w:tc>
          <w:tcPr>
            <w:tcW w:w="105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1,04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1,0</w:t>
            </w:r>
          </w:p>
        </w:tc>
        <w:tc>
          <w:tcPr>
            <w:tcW w:w="117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536,4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515,8</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7,7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7,4</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1,4</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56356685</w:t>
            </w:r>
          </w:p>
        </w:tc>
        <w:tc>
          <w:tcPr>
            <w:tcW w:w="1539" w:type="dxa"/>
            <w:tcBorders>
              <w:top w:val="nil"/>
              <w:left w:val="nil"/>
              <w:bottom w:val="single" w:sz="4" w:space="0" w:color="auto"/>
              <w:right w:val="single" w:sz="4" w:space="0" w:color="auto"/>
            </w:tcBorders>
            <w:noWrap/>
          </w:tcPr>
          <w:p w:rsidR="00170A6A" w:rsidRPr="00D45E2F" w:rsidRDefault="00170A6A" w:rsidP="00A0056D">
            <w:pPr>
              <w:rPr>
                <w:rFonts w:ascii="Times New Roman" w:hAnsi="Times New Roman" w:cs="Times New Roman"/>
                <w:sz w:val="24"/>
                <w:szCs w:val="24"/>
              </w:rPr>
            </w:pPr>
            <w:r w:rsidRPr="00D45E2F">
              <w:rPr>
                <w:rFonts w:ascii="Times New Roman" w:hAnsi="Times New Roman" w:cs="Times New Roman"/>
                <w:color w:val="000000"/>
                <w:sz w:val="24"/>
                <w:szCs w:val="24"/>
                <w:lang w:val="sr-Cyrl-CS"/>
              </w:rPr>
              <w:t>мешовите</w:t>
            </w:r>
          </w:p>
        </w:tc>
        <w:tc>
          <w:tcPr>
            <w:tcW w:w="105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21,05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20,7</w:t>
            </w:r>
          </w:p>
        </w:tc>
        <w:tc>
          <w:tcPr>
            <w:tcW w:w="117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5798,6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16,6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275,5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117,5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17,1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5,6</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2,0</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56357723</w:t>
            </w:r>
          </w:p>
        </w:tc>
        <w:tc>
          <w:tcPr>
            <w:tcW w:w="1539" w:type="dxa"/>
            <w:tcBorders>
              <w:top w:val="nil"/>
              <w:left w:val="nil"/>
              <w:bottom w:val="single" w:sz="4" w:space="0" w:color="auto"/>
              <w:right w:val="single" w:sz="4" w:space="0" w:color="auto"/>
            </w:tcBorders>
            <w:noWrap/>
          </w:tcPr>
          <w:p w:rsidR="00170A6A" w:rsidRPr="00D45E2F" w:rsidRDefault="00170A6A" w:rsidP="00A0056D">
            <w:pPr>
              <w:rPr>
                <w:rFonts w:ascii="Times New Roman" w:hAnsi="Times New Roman" w:cs="Times New Roman"/>
                <w:sz w:val="24"/>
                <w:szCs w:val="24"/>
              </w:rPr>
            </w:pPr>
            <w:r w:rsidRPr="00D45E2F">
              <w:rPr>
                <w:rFonts w:ascii="Times New Roman" w:hAnsi="Times New Roman" w:cs="Times New Roman"/>
                <w:color w:val="000000"/>
                <w:sz w:val="24"/>
                <w:szCs w:val="24"/>
                <w:lang w:val="sr-Cyrl-CS"/>
              </w:rPr>
              <w:t>мешовите</w:t>
            </w:r>
          </w:p>
        </w:tc>
        <w:tc>
          <w:tcPr>
            <w:tcW w:w="105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19,59</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19,3</w:t>
            </w:r>
          </w:p>
        </w:tc>
        <w:tc>
          <w:tcPr>
            <w:tcW w:w="117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6199,5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17,7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316,5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138,4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20,1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7,1</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2,2</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56392704</w:t>
            </w:r>
          </w:p>
        </w:tc>
        <w:tc>
          <w:tcPr>
            <w:tcW w:w="1539" w:type="dxa"/>
            <w:tcBorders>
              <w:top w:val="nil"/>
              <w:left w:val="nil"/>
              <w:bottom w:val="single" w:sz="4" w:space="0" w:color="auto"/>
              <w:right w:val="single" w:sz="4" w:space="0" w:color="auto"/>
            </w:tcBorders>
            <w:noWrap/>
            <w:vAlign w:val="bottom"/>
          </w:tcPr>
          <w:p w:rsidR="00170A6A" w:rsidRPr="00D45E2F" w:rsidRDefault="00170A6A" w:rsidP="00A0056D">
            <w:pPr>
              <w:outlineLvl w:val="2"/>
              <w:rPr>
                <w:rFonts w:ascii="Times New Roman" w:hAnsi="Times New Roman" w:cs="Times New Roman"/>
                <w:sz w:val="24"/>
                <w:szCs w:val="24"/>
              </w:rPr>
            </w:pPr>
            <w:r w:rsidRPr="00D45E2F">
              <w:rPr>
                <w:rFonts w:ascii="Times New Roman" w:hAnsi="Times New Roman" w:cs="Times New Roman"/>
                <w:color w:val="000000"/>
                <w:sz w:val="24"/>
                <w:szCs w:val="24"/>
                <w:lang w:val="sr-Cyrl-CS"/>
              </w:rPr>
              <w:t>чисте</w:t>
            </w:r>
          </w:p>
        </w:tc>
        <w:tc>
          <w:tcPr>
            <w:tcW w:w="105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0,94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0,9</w:t>
            </w:r>
          </w:p>
        </w:tc>
        <w:tc>
          <w:tcPr>
            <w:tcW w:w="117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633,5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1,8</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673,9</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11,2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11,9</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1,8</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56394704</w:t>
            </w:r>
          </w:p>
        </w:tc>
        <w:tc>
          <w:tcPr>
            <w:tcW w:w="1539" w:type="dxa"/>
            <w:tcBorders>
              <w:top w:val="nil"/>
              <w:left w:val="nil"/>
              <w:bottom w:val="single" w:sz="4" w:space="0" w:color="auto"/>
              <w:right w:val="single" w:sz="4" w:space="0" w:color="auto"/>
            </w:tcBorders>
            <w:noWrap/>
          </w:tcPr>
          <w:p w:rsidR="00170A6A" w:rsidRPr="00D45E2F" w:rsidRDefault="00170A6A" w:rsidP="00A0056D">
            <w:pPr>
              <w:rPr>
                <w:rFonts w:ascii="Times New Roman" w:hAnsi="Times New Roman" w:cs="Times New Roman"/>
                <w:sz w:val="24"/>
                <w:szCs w:val="24"/>
              </w:rPr>
            </w:pPr>
            <w:r w:rsidRPr="00D45E2F">
              <w:rPr>
                <w:rFonts w:ascii="Times New Roman" w:hAnsi="Times New Roman" w:cs="Times New Roman"/>
                <w:color w:val="000000"/>
                <w:sz w:val="24"/>
                <w:szCs w:val="24"/>
                <w:lang w:val="sr-Cyrl-CS"/>
              </w:rPr>
              <w:t>мешовите</w:t>
            </w:r>
          </w:p>
        </w:tc>
        <w:tc>
          <w:tcPr>
            <w:tcW w:w="105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9,62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9,5</w:t>
            </w:r>
          </w:p>
        </w:tc>
        <w:tc>
          <w:tcPr>
            <w:tcW w:w="117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4113,1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11,7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427,6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69,4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10,1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7,2</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1,7</w:t>
            </w:r>
          </w:p>
        </w:tc>
      </w:tr>
      <w:tr w:rsidR="00170A6A" w:rsidRPr="00D45E2F">
        <w:trPr>
          <w:trHeight w:val="300"/>
          <w:jc w:val="center"/>
        </w:trPr>
        <w:tc>
          <w:tcPr>
            <w:tcW w:w="1305" w:type="dxa"/>
            <w:tcBorders>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56394705</w:t>
            </w:r>
          </w:p>
        </w:tc>
        <w:tc>
          <w:tcPr>
            <w:tcW w:w="1539" w:type="dxa"/>
            <w:tcBorders>
              <w:top w:val="nil"/>
              <w:left w:val="nil"/>
              <w:bottom w:val="single" w:sz="4" w:space="0" w:color="auto"/>
              <w:right w:val="single" w:sz="4" w:space="0" w:color="auto"/>
            </w:tcBorders>
            <w:noWrap/>
          </w:tcPr>
          <w:p w:rsidR="00170A6A" w:rsidRPr="00D45E2F" w:rsidRDefault="00170A6A" w:rsidP="00A0056D">
            <w:pPr>
              <w:rPr>
                <w:rFonts w:ascii="Times New Roman" w:hAnsi="Times New Roman" w:cs="Times New Roman"/>
                <w:sz w:val="24"/>
                <w:szCs w:val="24"/>
              </w:rPr>
            </w:pPr>
            <w:r w:rsidRPr="00D45E2F">
              <w:rPr>
                <w:rFonts w:ascii="Times New Roman" w:hAnsi="Times New Roman" w:cs="Times New Roman"/>
                <w:color w:val="000000"/>
                <w:sz w:val="24"/>
                <w:szCs w:val="24"/>
                <w:lang w:val="sr-Cyrl-CS"/>
              </w:rPr>
              <w:t>мешовите</w:t>
            </w:r>
          </w:p>
        </w:tc>
        <w:tc>
          <w:tcPr>
            <w:tcW w:w="105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16,41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16,1</w:t>
            </w:r>
          </w:p>
        </w:tc>
        <w:tc>
          <w:tcPr>
            <w:tcW w:w="117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9358,6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26,7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570,3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167,1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24,3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10,2</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1,8</w:t>
            </w:r>
          </w:p>
        </w:tc>
      </w:tr>
      <w:tr w:rsidR="00170A6A" w:rsidRPr="00D45E2F">
        <w:trPr>
          <w:trHeight w:val="300"/>
          <w:jc w:val="center"/>
        </w:trPr>
        <w:tc>
          <w:tcPr>
            <w:tcW w:w="1305" w:type="dxa"/>
            <w:tcBorders>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56470685</w:t>
            </w:r>
          </w:p>
        </w:tc>
        <w:tc>
          <w:tcPr>
            <w:tcW w:w="1539" w:type="dxa"/>
            <w:tcBorders>
              <w:top w:val="nil"/>
              <w:left w:val="nil"/>
              <w:bottom w:val="single" w:sz="4" w:space="0" w:color="auto"/>
              <w:right w:val="single" w:sz="4" w:space="0" w:color="auto"/>
            </w:tcBorders>
            <w:noWrap/>
            <w:vAlign w:val="bottom"/>
          </w:tcPr>
          <w:p w:rsidR="00170A6A" w:rsidRPr="00D45E2F" w:rsidRDefault="00170A6A" w:rsidP="00A0056D">
            <w:pPr>
              <w:outlineLvl w:val="2"/>
              <w:rPr>
                <w:rFonts w:ascii="Times New Roman" w:hAnsi="Times New Roman" w:cs="Times New Roman"/>
                <w:sz w:val="24"/>
                <w:szCs w:val="24"/>
              </w:rPr>
            </w:pPr>
            <w:r w:rsidRPr="00D45E2F">
              <w:rPr>
                <w:rFonts w:ascii="Times New Roman" w:hAnsi="Times New Roman" w:cs="Times New Roman"/>
                <w:color w:val="000000"/>
                <w:sz w:val="24"/>
                <w:szCs w:val="24"/>
                <w:lang w:val="sr-Cyrl-CS"/>
              </w:rPr>
              <w:t>чисте</w:t>
            </w:r>
          </w:p>
        </w:tc>
        <w:tc>
          <w:tcPr>
            <w:tcW w:w="105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0,85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0,8</w:t>
            </w:r>
          </w:p>
        </w:tc>
        <w:tc>
          <w:tcPr>
            <w:tcW w:w="117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165,0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194,1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0,8</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6,3</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3,3</w:t>
            </w:r>
          </w:p>
        </w:tc>
      </w:tr>
      <w:tr w:rsidR="00170A6A" w:rsidRPr="00D45E2F">
        <w:trPr>
          <w:trHeight w:val="300"/>
          <w:jc w:val="center"/>
        </w:trPr>
        <w:tc>
          <w:tcPr>
            <w:tcW w:w="1305" w:type="dxa"/>
            <w:tcBorders>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56471685</w:t>
            </w:r>
          </w:p>
        </w:tc>
        <w:tc>
          <w:tcPr>
            <w:tcW w:w="1539" w:type="dxa"/>
            <w:tcBorders>
              <w:top w:val="nil"/>
              <w:left w:val="nil"/>
              <w:bottom w:val="single" w:sz="4" w:space="0" w:color="auto"/>
              <w:right w:val="single" w:sz="4" w:space="0" w:color="auto"/>
            </w:tcBorders>
            <w:noWrap/>
            <w:vAlign w:val="bottom"/>
          </w:tcPr>
          <w:p w:rsidR="00170A6A" w:rsidRPr="00D45E2F" w:rsidRDefault="00170A6A" w:rsidP="00A0056D">
            <w:pPr>
              <w:outlineLvl w:val="2"/>
              <w:rPr>
                <w:rFonts w:ascii="Times New Roman" w:hAnsi="Times New Roman" w:cs="Times New Roman"/>
                <w:sz w:val="24"/>
                <w:szCs w:val="24"/>
              </w:rPr>
            </w:pPr>
            <w:r w:rsidRPr="00D45E2F">
              <w:rPr>
                <w:rFonts w:ascii="Times New Roman" w:hAnsi="Times New Roman" w:cs="Times New Roman"/>
                <w:color w:val="000000"/>
                <w:sz w:val="24"/>
                <w:szCs w:val="24"/>
                <w:lang w:val="sr-Cyrl-CS"/>
              </w:rPr>
              <w:t>мешовите</w:t>
            </w:r>
          </w:p>
        </w:tc>
        <w:tc>
          <w:tcPr>
            <w:tcW w:w="105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0,35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0,3</w:t>
            </w:r>
          </w:p>
        </w:tc>
        <w:tc>
          <w:tcPr>
            <w:tcW w:w="117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79,4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226,8</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7,2</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3,2</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56482685</w:t>
            </w:r>
          </w:p>
        </w:tc>
        <w:tc>
          <w:tcPr>
            <w:tcW w:w="1539" w:type="dxa"/>
            <w:tcBorders>
              <w:top w:val="nil"/>
              <w:left w:val="nil"/>
              <w:bottom w:val="single" w:sz="4" w:space="0" w:color="auto"/>
              <w:right w:val="single" w:sz="4" w:space="0" w:color="auto"/>
            </w:tcBorders>
            <w:noWrap/>
            <w:vAlign w:val="bottom"/>
          </w:tcPr>
          <w:p w:rsidR="00170A6A" w:rsidRPr="00D45E2F" w:rsidRDefault="00170A6A" w:rsidP="00A0056D">
            <w:pPr>
              <w:outlineLvl w:val="2"/>
              <w:rPr>
                <w:rFonts w:ascii="Times New Roman" w:hAnsi="Times New Roman" w:cs="Times New Roman"/>
                <w:sz w:val="24"/>
                <w:szCs w:val="24"/>
              </w:rPr>
            </w:pPr>
            <w:r w:rsidRPr="00D45E2F">
              <w:rPr>
                <w:rFonts w:ascii="Times New Roman" w:hAnsi="Times New Roman" w:cs="Times New Roman"/>
                <w:color w:val="000000"/>
                <w:sz w:val="24"/>
                <w:szCs w:val="24"/>
                <w:lang w:val="sr-Cyrl-CS"/>
              </w:rPr>
              <w:t>чисте</w:t>
            </w:r>
          </w:p>
        </w:tc>
        <w:tc>
          <w:tcPr>
            <w:tcW w:w="105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0,86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0,8</w:t>
            </w:r>
          </w:p>
        </w:tc>
        <w:tc>
          <w:tcPr>
            <w:tcW w:w="1176"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1057" w:type="dxa"/>
            <w:tcBorders>
              <w:top w:val="nil"/>
              <w:left w:val="nil"/>
              <w:bottom w:val="single" w:sz="4" w:space="0" w:color="auto"/>
              <w:right w:val="double" w:sz="4" w:space="0" w:color="auto"/>
            </w:tcBorders>
            <w:noWrap/>
            <w:vAlign w:val="bottom"/>
          </w:tcPr>
          <w:p w:rsidR="00170A6A" w:rsidRPr="00D45E2F" w:rsidRDefault="00170A6A">
            <w:pPr>
              <w:outlineLvl w:val="2"/>
              <w:rPr>
                <w:rFonts w:ascii="Times New Roman" w:hAnsi="Times New Roman" w:cs="Times New Roman"/>
                <w:sz w:val="24"/>
                <w:szCs w:val="24"/>
              </w:rPr>
            </w:pPr>
          </w:p>
        </w:tc>
      </w:tr>
      <w:tr w:rsidR="00170A6A" w:rsidRPr="00D45E2F">
        <w:trPr>
          <w:trHeight w:val="315"/>
          <w:jc w:val="center"/>
        </w:trPr>
        <w:tc>
          <w:tcPr>
            <w:tcW w:w="2844" w:type="dxa"/>
            <w:gridSpan w:val="2"/>
            <w:tcBorders>
              <w:top w:val="single" w:sz="4" w:space="0" w:color="auto"/>
              <w:left w:val="double" w:sz="4" w:space="0" w:color="auto"/>
              <w:bottom w:val="single" w:sz="4" w:space="0" w:color="auto"/>
              <w:right w:val="single" w:sz="4" w:space="0" w:color="auto"/>
            </w:tcBorders>
            <w:noWrap/>
            <w:vAlign w:val="bottom"/>
          </w:tcPr>
          <w:p w:rsidR="00170A6A" w:rsidRPr="00D45E2F" w:rsidRDefault="00170A6A" w:rsidP="002D632E">
            <w:pPr>
              <w:jc w:val="center"/>
              <w:rPr>
                <w:rFonts w:ascii="Times New Roman" w:hAnsi="Times New Roman" w:cs="Times New Roman"/>
                <w:b/>
                <w:bCs/>
                <w:color w:val="000000"/>
                <w:sz w:val="24"/>
                <w:szCs w:val="24"/>
              </w:rPr>
            </w:pPr>
            <w:r w:rsidRPr="00D45E2F">
              <w:rPr>
                <w:rFonts w:ascii="Times New Roman" w:hAnsi="Times New Roman" w:cs="Times New Roman"/>
                <w:b/>
                <w:bCs/>
                <w:color w:val="000000"/>
                <w:sz w:val="24"/>
                <w:szCs w:val="24"/>
                <w:lang w:val="sr-Cyrl-CS"/>
              </w:rPr>
              <w:t>Укупно чисте</w:t>
            </w:r>
          </w:p>
        </w:tc>
        <w:tc>
          <w:tcPr>
            <w:tcW w:w="105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33,65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33,1</w:t>
            </w:r>
          </w:p>
        </w:tc>
        <w:tc>
          <w:tcPr>
            <w:tcW w:w="1176" w:type="dxa"/>
            <w:tcBorders>
              <w:top w:val="nil"/>
              <w:left w:val="nil"/>
              <w:bottom w:val="single" w:sz="4" w:space="0" w:color="auto"/>
              <w:right w:val="single" w:sz="4" w:space="0" w:color="auto"/>
            </w:tcBorders>
            <w:noWrap/>
            <w:vAlign w:val="bottom"/>
          </w:tcPr>
          <w:p w:rsidR="00170A6A" w:rsidRPr="00D45E2F" w:rsidRDefault="00170A6A" w:rsidP="00C10C4A">
            <w:pPr>
              <w:jc w:val="right"/>
              <w:outlineLvl w:val="2"/>
              <w:rPr>
                <w:rFonts w:ascii="Times New Roman" w:hAnsi="Times New Roman" w:cs="Times New Roman"/>
                <w:sz w:val="24"/>
                <w:szCs w:val="24"/>
              </w:rPr>
            </w:pPr>
            <w:r w:rsidRPr="00D45E2F">
              <w:rPr>
                <w:rFonts w:ascii="Times New Roman" w:hAnsi="Times New Roman" w:cs="Times New Roman"/>
                <w:sz w:val="24"/>
                <w:szCs w:val="24"/>
              </w:rPr>
              <w:t>8936,5</w:t>
            </w:r>
          </w:p>
        </w:tc>
        <w:tc>
          <w:tcPr>
            <w:tcW w:w="960" w:type="dxa"/>
            <w:tcBorders>
              <w:top w:val="nil"/>
              <w:left w:val="nil"/>
              <w:bottom w:val="single" w:sz="4" w:space="0" w:color="auto"/>
              <w:right w:val="single" w:sz="4" w:space="0" w:color="auto"/>
            </w:tcBorders>
            <w:noWrap/>
            <w:vAlign w:val="bottom"/>
          </w:tcPr>
          <w:p w:rsidR="00170A6A" w:rsidRPr="00D45E2F" w:rsidRDefault="00170A6A" w:rsidP="00C10C4A">
            <w:pPr>
              <w:jc w:val="right"/>
              <w:outlineLvl w:val="2"/>
              <w:rPr>
                <w:rFonts w:ascii="Times New Roman" w:hAnsi="Times New Roman" w:cs="Times New Roman"/>
                <w:sz w:val="24"/>
                <w:szCs w:val="24"/>
              </w:rPr>
            </w:pPr>
            <w:r w:rsidRPr="00D45E2F">
              <w:rPr>
                <w:rFonts w:ascii="Times New Roman" w:hAnsi="Times New Roman" w:cs="Times New Roman"/>
                <w:sz w:val="24"/>
                <w:szCs w:val="24"/>
              </w:rPr>
              <w:t>25,5</w:t>
            </w:r>
          </w:p>
        </w:tc>
        <w:tc>
          <w:tcPr>
            <w:tcW w:w="960" w:type="dxa"/>
            <w:tcBorders>
              <w:top w:val="nil"/>
              <w:left w:val="nil"/>
              <w:bottom w:val="single" w:sz="4" w:space="0" w:color="auto"/>
              <w:right w:val="single" w:sz="4" w:space="0" w:color="auto"/>
            </w:tcBorders>
            <w:noWrap/>
            <w:vAlign w:val="bottom"/>
          </w:tcPr>
          <w:p w:rsidR="00170A6A" w:rsidRPr="00D45E2F" w:rsidRDefault="00170A6A" w:rsidP="00C10C4A">
            <w:pPr>
              <w:jc w:val="right"/>
              <w:outlineLvl w:val="2"/>
              <w:rPr>
                <w:rFonts w:ascii="Times New Roman" w:hAnsi="Times New Roman" w:cs="Times New Roman"/>
                <w:sz w:val="24"/>
                <w:szCs w:val="24"/>
              </w:rPr>
            </w:pPr>
            <w:r w:rsidRPr="00D45E2F">
              <w:rPr>
                <w:rFonts w:ascii="Times New Roman" w:hAnsi="Times New Roman" w:cs="Times New Roman"/>
                <w:sz w:val="24"/>
                <w:szCs w:val="24"/>
              </w:rPr>
              <w:t>265,6</w:t>
            </w:r>
          </w:p>
        </w:tc>
        <w:tc>
          <w:tcPr>
            <w:tcW w:w="960" w:type="dxa"/>
            <w:tcBorders>
              <w:top w:val="nil"/>
              <w:left w:val="nil"/>
              <w:bottom w:val="single" w:sz="4" w:space="0" w:color="auto"/>
              <w:right w:val="single" w:sz="4" w:space="0" w:color="auto"/>
            </w:tcBorders>
            <w:noWrap/>
            <w:vAlign w:val="bottom"/>
          </w:tcPr>
          <w:p w:rsidR="00170A6A" w:rsidRPr="00D45E2F" w:rsidRDefault="00170A6A" w:rsidP="00C10C4A">
            <w:pPr>
              <w:jc w:val="right"/>
              <w:outlineLvl w:val="2"/>
              <w:rPr>
                <w:rFonts w:ascii="Times New Roman" w:hAnsi="Times New Roman" w:cs="Times New Roman"/>
                <w:sz w:val="24"/>
                <w:szCs w:val="24"/>
              </w:rPr>
            </w:pPr>
            <w:r w:rsidRPr="00D45E2F">
              <w:rPr>
                <w:rFonts w:ascii="Times New Roman" w:hAnsi="Times New Roman" w:cs="Times New Roman"/>
                <w:sz w:val="24"/>
                <w:szCs w:val="24"/>
              </w:rPr>
              <w:t>184,1</w:t>
            </w:r>
          </w:p>
        </w:tc>
        <w:tc>
          <w:tcPr>
            <w:tcW w:w="960" w:type="dxa"/>
            <w:tcBorders>
              <w:top w:val="nil"/>
              <w:left w:val="nil"/>
              <w:bottom w:val="single" w:sz="4" w:space="0" w:color="auto"/>
              <w:right w:val="single" w:sz="4" w:space="0" w:color="auto"/>
            </w:tcBorders>
            <w:noWrap/>
            <w:vAlign w:val="bottom"/>
          </w:tcPr>
          <w:p w:rsidR="00170A6A" w:rsidRPr="00D45E2F" w:rsidRDefault="00170A6A" w:rsidP="00C10C4A">
            <w:pPr>
              <w:jc w:val="right"/>
              <w:outlineLvl w:val="2"/>
              <w:rPr>
                <w:rFonts w:ascii="Times New Roman" w:hAnsi="Times New Roman" w:cs="Times New Roman"/>
                <w:sz w:val="24"/>
                <w:szCs w:val="24"/>
              </w:rPr>
            </w:pPr>
            <w:r w:rsidRPr="00D45E2F">
              <w:rPr>
                <w:rFonts w:ascii="Times New Roman" w:hAnsi="Times New Roman" w:cs="Times New Roman"/>
                <w:sz w:val="24"/>
                <w:szCs w:val="24"/>
              </w:rPr>
              <w:t>26,8</w:t>
            </w:r>
          </w:p>
        </w:tc>
        <w:tc>
          <w:tcPr>
            <w:tcW w:w="960" w:type="dxa"/>
            <w:tcBorders>
              <w:top w:val="nil"/>
              <w:left w:val="nil"/>
              <w:bottom w:val="single" w:sz="4" w:space="0" w:color="auto"/>
              <w:right w:val="single" w:sz="4" w:space="0" w:color="auto"/>
            </w:tcBorders>
            <w:noWrap/>
            <w:vAlign w:val="bottom"/>
          </w:tcPr>
          <w:p w:rsidR="00170A6A" w:rsidRPr="00D45E2F" w:rsidRDefault="00170A6A" w:rsidP="000F6E08">
            <w:pPr>
              <w:jc w:val="right"/>
              <w:outlineLvl w:val="2"/>
              <w:rPr>
                <w:rFonts w:ascii="Times New Roman" w:hAnsi="Times New Roman" w:cs="Times New Roman"/>
                <w:sz w:val="24"/>
                <w:szCs w:val="24"/>
              </w:rPr>
            </w:pPr>
            <w:r w:rsidRPr="00D45E2F">
              <w:rPr>
                <w:rFonts w:ascii="Times New Roman" w:hAnsi="Times New Roman" w:cs="Times New Roman"/>
                <w:sz w:val="24"/>
                <w:szCs w:val="24"/>
              </w:rPr>
              <w:t>5,5</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2,1</w:t>
            </w:r>
          </w:p>
        </w:tc>
      </w:tr>
      <w:tr w:rsidR="00170A6A" w:rsidRPr="00D45E2F">
        <w:trPr>
          <w:trHeight w:val="315"/>
          <w:jc w:val="center"/>
        </w:trPr>
        <w:tc>
          <w:tcPr>
            <w:tcW w:w="2844" w:type="dxa"/>
            <w:gridSpan w:val="2"/>
            <w:tcBorders>
              <w:top w:val="single" w:sz="4" w:space="0" w:color="auto"/>
              <w:left w:val="double" w:sz="4" w:space="0" w:color="auto"/>
              <w:bottom w:val="single" w:sz="4" w:space="0" w:color="auto"/>
              <w:right w:val="single" w:sz="4" w:space="0" w:color="auto"/>
            </w:tcBorders>
            <w:noWrap/>
            <w:vAlign w:val="bottom"/>
          </w:tcPr>
          <w:p w:rsidR="00170A6A" w:rsidRPr="00D45E2F" w:rsidRDefault="00170A6A" w:rsidP="002D632E">
            <w:pPr>
              <w:jc w:val="center"/>
              <w:rPr>
                <w:rFonts w:ascii="Times New Roman" w:hAnsi="Times New Roman" w:cs="Times New Roman"/>
                <w:b/>
                <w:bCs/>
                <w:color w:val="000000"/>
                <w:sz w:val="24"/>
                <w:szCs w:val="24"/>
              </w:rPr>
            </w:pPr>
            <w:r w:rsidRPr="00D45E2F">
              <w:rPr>
                <w:rFonts w:ascii="Times New Roman" w:hAnsi="Times New Roman" w:cs="Times New Roman"/>
                <w:b/>
                <w:bCs/>
                <w:color w:val="000000"/>
                <w:sz w:val="24"/>
                <w:szCs w:val="24"/>
                <w:lang w:val="sr-Cyrl-CS"/>
              </w:rPr>
              <w:t>Укупно мешовите</w:t>
            </w:r>
          </w:p>
        </w:tc>
        <w:tc>
          <w:tcPr>
            <w:tcW w:w="1056"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68,06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66,9</w:t>
            </w:r>
          </w:p>
        </w:tc>
        <w:tc>
          <w:tcPr>
            <w:tcW w:w="1176" w:type="dxa"/>
            <w:tcBorders>
              <w:top w:val="nil"/>
              <w:left w:val="nil"/>
              <w:bottom w:val="single" w:sz="4" w:space="0" w:color="auto"/>
              <w:right w:val="single" w:sz="4" w:space="0" w:color="auto"/>
            </w:tcBorders>
            <w:noWrap/>
            <w:vAlign w:val="bottom"/>
          </w:tcPr>
          <w:p w:rsidR="00170A6A" w:rsidRPr="00D45E2F" w:rsidRDefault="00170A6A" w:rsidP="00C10C4A">
            <w:pPr>
              <w:jc w:val="right"/>
              <w:outlineLvl w:val="2"/>
              <w:rPr>
                <w:rFonts w:ascii="Times New Roman" w:hAnsi="Times New Roman" w:cs="Times New Roman"/>
                <w:sz w:val="24"/>
                <w:szCs w:val="24"/>
              </w:rPr>
            </w:pPr>
            <w:r w:rsidRPr="00D45E2F">
              <w:rPr>
                <w:rFonts w:ascii="Times New Roman" w:hAnsi="Times New Roman" w:cs="Times New Roman"/>
                <w:sz w:val="24"/>
                <w:szCs w:val="24"/>
              </w:rPr>
              <w:t>26085,6</w:t>
            </w:r>
          </w:p>
        </w:tc>
        <w:tc>
          <w:tcPr>
            <w:tcW w:w="960" w:type="dxa"/>
            <w:tcBorders>
              <w:top w:val="nil"/>
              <w:left w:val="nil"/>
              <w:bottom w:val="single" w:sz="4" w:space="0" w:color="auto"/>
              <w:right w:val="single" w:sz="4" w:space="0" w:color="auto"/>
            </w:tcBorders>
            <w:noWrap/>
            <w:vAlign w:val="bottom"/>
          </w:tcPr>
          <w:p w:rsidR="00170A6A" w:rsidRPr="00D45E2F" w:rsidRDefault="00170A6A" w:rsidP="00C10C4A">
            <w:pPr>
              <w:jc w:val="right"/>
              <w:outlineLvl w:val="2"/>
              <w:rPr>
                <w:rFonts w:ascii="Times New Roman" w:hAnsi="Times New Roman" w:cs="Times New Roman"/>
                <w:sz w:val="24"/>
                <w:szCs w:val="24"/>
              </w:rPr>
            </w:pPr>
            <w:r w:rsidRPr="00D45E2F">
              <w:rPr>
                <w:rFonts w:ascii="Times New Roman" w:hAnsi="Times New Roman" w:cs="Times New Roman"/>
                <w:sz w:val="24"/>
                <w:szCs w:val="24"/>
              </w:rPr>
              <w:t>74,5</w:t>
            </w:r>
          </w:p>
        </w:tc>
        <w:tc>
          <w:tcPr>
            <w:tcW w:w="960" w:type="dxa"/>
            <w:tcBorders>
              <w:top w:val="nil"/>
              <w:left w:val="nil"/>
              <w:bottom w:val="single" w:sz="4" w:space="0" w:color="auto"/>
              <w:right w:val="single" w:sz="4" w:space="0" w:color="auto"/>
            </w:tcBorders>
            <w:noWrap/>
            <w:vAlign w:val="bottom"/>
          </w:tcPr>
          <w:p w:rsidR="00170A6A" w:rsidRPr="00D45E2F" w:rsidRDefault="00170A6A" w:rsidP="00C10C4A">
            <w:pPr>
              <w:jc w:val="right"/>
              <w:outlineLvl w:val="2"/>
              <w:rPr>
                <w:rFonts w:ascii="Times New Roman" w:hAnsi="Times New Roman" w:cs="Times New Roman"/>
                <w:sz w:val="24"/>
                <w:szCs w:val="24"/>
              </w:rPr>
            </w:pPr>
            <w:r w:rsidRPr="00D45E2F">
              <w:rPr>
                <w:rFonts w:ascii="Times New Roman" w:hAnsi="Times New Roman" w:cs="Times New Roman"/>
                <w:sz w:val="24"/>
                <w:szCs w:val="24"/>
              </w:rPr>
              <w:t>383,3</w:t>
            </w:r>
          </w:p>
        </w:tc>
        <w:tc>
          <w:tcPr>
            <w:tcW w:w="960" w:type="dxa"/>
            <w:tcBorders>
              <w:top w:val="nil"/>
              <w:left w:val="nil"/>
              <w:bottom w:val="single" w:sz="4" w:space="0" w:color="auto"/>
              <w:right w:val="single" w:sz="4" w:space="0" w:color="auto"/>
            </w:tcBorders>
            <w:noWrap/>
            <w:vAlign w:val="bottom"/>
          </w:tcPr>
          <w:p w:rsidR="00170A6A" w:rsidRPr="00D45E2F" w:rsidRDefault="00170A6A" w:rsidP="00C10C4A">
            <w:pPr>
              <w:jc w:val="right"/>
              <w:outlineLvl w:val="2"/>
              <w:rPr>
                <w:rFonts w:ascii="Times New Roman" w:hAnsi="Times New Roman" w:cs="Times New Roman"/>
                <w:sz w:val="24"/>
                <w:szCs w:val="24"/>
              </w:rPr>
            </w:pPr>
            <w:r w:rsidRPr="00D45E2F">
              <w:rPr>
                <w:rFonts w:ascii="Times New Roman" w:hAnsi="Times New Roman" w:cs="Times New Roman"/>
                <w:sz w:val="24"/>
                <w:szCs w:val="24"/>
              </w:rPr>
              <w:t>502,6</w:t>
            </w:r>
          </w:p>
        </w:tc>
        <w:tc>
          <w:tcPr>
            <w:tcW w:w="960" w:type="dxa"/>
            <w:tcBorders>
              <w:top w:val="nil"/>
              <w:left w:val="nil"/>
              <w:bottom w:val="single" w:sz="4" w:space="0" w:color="auto"/>
              <w:right w:val="single" w:sz="4" w:space="0" w:color="auto"/>
            </w:tcBorders>
            <w:noWrap/>
            <w:vAlign w:val="bottom"/>
          </w:tcPr>
          <w:p w:rsidR="00170A6A" w:rsidRPr="00D45E2F" w:rsidRDefault="00170A6A" w:rsidP="00C10C4A">
            <w:pPr>
              <w:jc w:val="right"/>
              <w:outlineLvl w:val="2"/>
              <w:rPr>
                <w:rFonts w:ascii="Times New Roman" w:hAnsi="Times New Roman" w:cs="Times New Roman"/>
                <w:sz w:val="24"/>
                <w:szCs w:val="24"/>
              </w:rPr>
            </w:pPr>
            <w:r w:rsidRPr="00D45E2F">
              <w:rPr>
                <w:rFonts w:ascii="Times New Roman" w:hAnsi="Times New Roman" w:cs="Times New Roman"/>
                <w:sz w:val="24"/>
                <w:szCs w:val="24"/>
              </w:rPr>
              <w:t>73,2</w:t>
            </w:r>
          </w:p>
        </w:tc>
        <w:tc>
          <w:tcPr>
            <w:tcW w:w="960" w:type="dxa"/>
            <w:tcBorders>
              <w:top w:val="nil"/>
              <w:left w:val="nil"/>
              <w:bottom w:val="single" w:sz="4" w:space="0" w:color="auto"/>
              <w:right w:val="single" w:sz="4" w:space="0" w:color="auto"/>
            </w:tcBorders>
            <w:noWrap/>
            <w:vAlign w:val="bottom"/>
          </w:tcPr>
          <w:p w:rsidR="00170A6A" w:rsidRPr="00D45E2F" w:rsidRDefault="00170A6A" w:rsidP="000F6E08">
            <w:pPr>
              <w:jc w:val="right"/>
              <w:outlineLvl w:val="2"/>
              <w:rPr>
                <w:rFonts w:ascii="Times New Roman" w:hAnsi="Times New Roman" w:cs="Times New Roman"/>
                <w:sz w:val="24"/>
                <w:szCs w:val="24"/>
              </w:rPr>
            </w:pPr>
            <w:r w:rsidRPr="00D45E2F">
              <w:rPr>
                <w:rFonts w:ascii="Times New Roman" w:hAnsi="Times New Roman" w:cs="Times New Roman"/>
                <w:sz w:val="24"/>
                <w:szCs w:val="24"/>
              </w:rPr>
              <w:t>7,4</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1,9</w:t>
            </w:r>
          </w:p>
        </w:tc>
      </w:tr>
      <w:tr w:rsidR="00170A6A" w:rsidRPr="00D45E2F">
        <w:trPr>
          <w:trHeight w:val="315"/>
          <w:jc w:val="center"/>
        </w:trPr>
        <w:tc>
          <w:tcPr>
            <w:tcW w:w="2844" w:type="dxa"/>
            <w:gridSpan w:val="2"/>
            <w:tcBorders>
              <w:top w:val="single" w:sz="4" w:space="0" w:color="auto"/>
              <w:left w:val="double" w:sz="4" w:space="0" w:color="auto"/>
              <w:bottom w:val="double" w:sz="4" w:space="0" w:color="auto"/>
              <w:right w:val="single" w:sz="4" w:space="0" w:color="auto"/>
            </w:tcBorders>
            <w:noWrap/>
            <w:vAlign w:val="bottom"/>
          </w:tcPr>
          <w:p w:rsidR="00170A6A" w:rsidRPr="00D45E2F" w:rsidRDefault="00170A6A" w:rsidP="00A0056D">
            <w:pPr>
              <w:jc w:val="center"/>
              <w:rPr>
                <w:rFonts w:ascii="Times New Roman" w:hAnsi="Times New Roman" w:cs="Times New Roman"/>
                <w:b/>
                <w:bCs/>
                <w:color w:val="000000"/>
                <w:sz w:val="24"/>
                <w:szCs w:val="24"/>
              </w:rPr>
            </w:pPr>
            <w:r w:rsidRPr="00D45E2F">
              <w:rPr>
                <w:rFonts w:ascii="Times New Roman" w:hAnsi="Times New Roman" w:cs="Times New Roman"/>
                <w:b/>
                <w:bCs/>
                <w:color w:val="000000"/>
                <w:sz w:val="24"/>
                <w:szCs w:val="24"/>
                <w:lang w:val="sr-Cyrl-CS"/>
              </w:rPr>
              <w:t>Укупно у НЦ „1</w:t>
            </w:r>
            <w:r w:rsidRPr="00D45E2F">
              <w:rPr>
                <w:rFonts w:ascii="Times New Roman" w:hAnsi="Times New Roman" w:cs="Times New Roman"/>
                <w:b/>
                <w:bCs/>
                <w:color w:val="000000"/>
                <w:sz w:val="24"/>
                <w:szCs w:val="24"/>
              </w:rPr>
              <w:t>6</w:t>
            </w:r>
            <w:r w:rsidRPr="00D45E2F">
              <w:rPr>
                <w:rFonts w:ascii="Times New Roman" w:hAnsi="Times New Roman" w:cs="Times New Roman"/>
                <w:b/>
                <w:bCs/>
                <w:color w:val="000000"/>
                <w:sz w:val="24"/>
                <w:szCs w:val="24"/>
                <w:lang w:val="sr-Cyrl-CS"/>
              </w:rPr>
              <w:t>“</w:t>
            </w:r>
          </w:p>
        </w:tc>
        <w:tc>
          <w:tcPr>
            <w:tcW w:w="1056" w:type="dxa"/>
            <w:tcBorders>
              <w:top w:val="nil"/>
              <w:left w:val="nil"/>
              <w:bottom w:val="doub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101,71</w:t>
            </w:r>
          </w:p>
        </w:tc>
        <w:tc>
          <w:tcPr>
            <w:tcW w:w="960" w:type="dxa"/>
            <w:tcBorders>
              <w:top w:val="nil"/>
              <w:left w:val="nil"/>
              <w:bottom w:val="doub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100,0</w:t>
            </w:r>
          </w:p>
        </w:tc>
        <w:tc>
          <w:tcPr>
            <w:tcW w:w="1176" w:type="dxa"/>
            <w:tcBorders>
              <w:top w:val="nil"/>
              <w:left w:val="nil"/>
              <w:bottom w:val="double" w:sz="4" w:space="0" w:color="auto"/>
              <w:right w:val="single" w:sz="4" w:space="0" w:color="auto"/>
            </w:tcBorders>
            <w:noWrap/>
            <w:vAlign w:val="bottom"/>
          </w:tcPr>
          <w:p w:rsidR="00170A6A" w:rsidRPr="00D45E2F" w:rsidRDefault="00170A6A" w:rsidP="00C10C4A">
            <w:pPr>
              <w:jc w:val="right"/>
              <w:outlineLvl w:val="2"/>
              <w:rPr>
                <w:rFonts w:ascii="Times New Roman" w:hAnsi="Times New Roman" w:cs="Times New Roman"/>
                <w:sz w:val="24"/>
                <w:szCs w:val="24"/>
              </w:rPr>
            </w:pPr>
            <w:r w:rsidRPr="00D45E2F">
              <w:rPr>
                <w:rFonts w:ascii="Times New Roman" w:hAnsi="Times New Roman" w:cs="Times New Roman"/>
                <w:sz w:val="24"/>
                <w:szCs w:val="24"/>
              </w:rPr>
              <w:t>35022,1</w:t>
            </w:r>
          </w:p>
        </w:tc>
        <w:tc>
          <w:tcPr>
            <w:tcW w:w="960" w:type="dxa"/>
            <w:tcBorders>
              <w:top w:val="nil"/>
              <w:left w:val="nil"/>
              <w:bottom w:val="double" w:sz="4" w:space="0" w:color="auto"/>
              <w:right w:val="single" w:sz="4" w:space="0" w:color="auto"/>
            </w:tcBorders>
            <w:noWrap/>
            <w:vAlign w:val="bottom"/>
          </w:tcPr>
          <w:p w:rsidR="00170A6A" w:rsidRPr="00D45E2F" w:rsidRDefault="00170A6A" w:rsidP="00C10C4A">
            <w:pPr>
              <w:jc w:val="right"/>
              <w:outlineLvl w:val="2"/>
              <w:rPr>
                <w:rFonts w:ascii="Times New Roman" w:hAnsi="Times New Roman" w:cs="Times New Roman"/>
                <w:sz w:val="24"/>
                <w:szCs w:val="24"/>
              </w:rPr>
            </w:pPr>
            <w:r w:rsidRPr="00D45E2F">
              <w:rPr>
                <w:rFonts w:ascii="Times New Roman" w:hAnsi="Times New Roman" w:cs="Times New Roman"/>
                <w:sz w:val="24"/>
                <w:szCs w:val="24"/>
              </w:rPr>
              <w:t>100,0</w:t>
            </w:r>
          </w:p>
        </w:tc>
        <w:tc>
          <w:tcPr>
            <w:tcW w:w="960" w:type="dxa"/>
            <w:tcBorders>
              <w:top w:val="nil"/>
              <w:left w:val="nil"/>
              <w:bottom w:val="double" w:sz="4" w:space="0" w:color="auto"/>
              <w:right w:val="single" w:sz="4" w:space="0" w:color="auto"/>
            </w:tcBorders>
            <w:noWrap/>
            <w:vAlign w:val="bottom"/>
          </w:tcPr>
          <w:p w:rsidR="00170A6A" w:rsidRPr="00D45E2F" w:rsidRDefault="00170A6A" w:rsidP="00C10C4A">
            <w:pPr>
              <w:jc w:val="right"/>
              <w:outlineLvl w:val="2"/>
              <w:rPr>
                <w:rFonts w:ascii="Times New Roman" w:hAnsi="Times New Roman" w:cs="Times New Roman"/>
                <w:sz w:val="24"/>
                <w:szCs w:val="24"/>
              </w:rPr>
            </w:pPr>
            <w:r w:rsidRPr="00D45E2F">
              <w:rPr>
                <w:rFonts w:ascii="Times New Roman" w:hAnsi="Times New Roman" w:cs="Times New Roman"/>
                <w:sz w:val="24"/>
                <w:szCs w:val="24"/>
              </w:rPr>
              <w:t>344,3</w:t>
            </w:r>
          </w:p>
        </w:tc>
        <w:tc>
          <w:tcPr>
            <w:tcW w:w="960" w:type="dxa"/>
            <w:tcBorders>
              <w:top w:val="nil"/>
              <w:left w:val="nil"/>
              <w:bottom w:val="double" w:sz="4" w:space="0" w:color="auto"/>
              <w:right w:val="single" w:sz="4" w:space="0" w:color="auto"/>
            </w:tcBorders>
            <w:noWrap/>
            <w:vAlign w:val="bottom"/>
          </w:tcPr>
          <w:p w:rsidR="00170A6A" w:rsidRPr="00D45E2F" w:rsidRDefault="00170A6A" w:rsidP="00C10C4A">
            <w:pPr>
              <w:jc w:val="right"/>
              <w:outlineLvl w:val="2"/>
              <w:rPr>
                <w:rFonts w:ascii="Times New Roman" w:hAnsi="Times New Roman" w:cs="Times New Roman"/>
                <w:sz w:val="24"/>
                <w:szCs w:val="24"/>
              </w:rPr>
            </w:pPr>
            <w:r w:rsidRPr="00D45E2F">
              <w:rPr>
                <w:rFonts w:ascii="Times New Roman" w:hAnsi="Times New Roman" w:cs="Times New Roman"/>
                <w:sz w:val="24"/>
                <w:szCs w:val="24"/>
              </w:rPr>
              <w:t>686,6</w:t>
            </w:r>
          </w:p>
        </w:tc>
        <w:tc>
          <w:tcPr>
            <w:tcW w:w="960" w:type="dxa"/>
            <w:tcBorders>
              <w:top w:val="nil"/>
              <w:left w:val="nil"/>
              <w:bottom w:val="double" w:sz="4" w:space="0" w:color="auto"/>
              <w:right w:val="single" w:sz="4" w:space="0" w:color="auto"/>
            </w:tcBorders>
            <w:noWrap/>
            <w:vAlign w:val="bottom"/>
          </w:tcPr>
          <w:p w:rsidR="00170A6A" w:rsidRPr="00D45E2F" w:rsidRDefault="00170A6A" w:rsidP="00C10C4A">
            <w:pPr>
              <w:jc w:val="right"/>
              <w:outlineLvl w:val="2"/>
              <w:rPr>
                <w:rFonts w:ascii="Times New Roman" w:hAnsi="Times New Roman" w:cs="Times New Roman"/>
                <w:sz w:val="24"/>
                <w:szCs w:val="24"/>
              </w:rPr>
            </w:pPr>
            <w:r w:rsidRPr="00D45E2F">
              <w:rPr>
                <w:rFonts w:ascii="Times New Roman" w:hAnsi="Times New Roman" w:cs="Times New Roman"/>
                <w:sz w:val="24"/>
                <w:szCs w:val="24"/>
              </w:rPr>
              <w:t>100,0</w:t>
            </w:r>
          </w:p>
        </w:tc>
        <w:tc>
          <w:tcPr>
            <w:tcW w:w="960" w:type="dxa"/>
            <w:tcBorders>
              <w:top w:val="nil"/>
              <w:left w:val="nil"/>
              <w:bottom w:val="double" w:sz="4" w:space="0" w:color="auto"/>
              <w:right w:val="single" w:sz="4" w:space="0" w:color="auto"/>
            </w:tcBorders>
            <w:noWrap/>
            <w:vAlign w:val="bottom"/>
          </w:tcPr>
          <w:p w:rsidR="00170A6A" w:rsidRPr="00D45E2F" w:rsidRDefault="00170A6A" w:rsidP="000F6E08">
            <w:pPr>
              <w:jc w:val="right"/>
              <w:outlineLvl w:val="2"/>
              <w:rPr>
                <w:rFonts w:ascii="Times New Roman" w:hAnsi="Times New Roman" w:cs="Times New Roman"/>
                <w:sz w:val="24"/>
                <w:szCs w:val="24"/>
              </w:rPr>
            </w:pPr>
            <w:r w:rsidRPr="00D45E2F">
              <w:rPr>
                <w:rFonts w:ascii="Times New Roman" w:hAnsi="Times New Roman" w:cs="Times New Roman"/>
                <w:sz w:val="24"/>
                <w:szCs w:val="24"/>
              </w:rPr>
              <w:t>6,8</w:t>
            </w:r>
          </w:p>
        </w:tc>
        <w:tc>
          <w:tcPr>
            <w:tcW w:w="1057" w:type="dxa"/>
            <w:tcBorders>
              <w:top w:val="nil"/>
              <w:left w:val="nil"/>
              <w:bottom w:val="doub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2,0</w:t>
            </w:r>
          </w:p>
        </w:tc>
      </w:tr>
    </w:tbl>
    <w:p w:rsidR="00170A6A" w:rsidRDefault="00170A6A" w:rsidP="009D54F4">
      <w:pPr>
        <w:jc w:val="both"/>
        <w:rPr>
          <w:rFonts w:ascii="Times New Roman" w:hAnsi="Times New Roman" w:cs="Times New Roman"/>
          <w:b/>
          <w:bCs/>
          <w:sz w:val="24"/>
          <w:szCs w:val="24"/>
        </w:rPr>
      </w:pPr>
    </w:p>
    <w:p w:rsidR="00170A6A" w:rsidRDefault="00170A6A" w:rsidP="009D54F4">
      <w:pPr>
        <w:jc w:val="both"/>
        <w:rPr>
          <w:rFonts w:ascii="Times New Roman" w:hAnsi="Times New Roman" w:cs="Times New Roman"/>
          <w:b/>
          <w:bCs/>
          <w:sz w:val="24"/>
          <w:szCs w:val="24"/>
        </w:rPr>
      </w:pPr>
    </w:p>
    <w:p w:rsidR="00170A6A" w:rsidRPr="000A069C" w:rsidRDefault="00170A6A" w:rsidP="009D54F4">
      <w:pPr>
        <w:jc w:val="both"/>
        <w:rPr>
          <w:rFonts w:ascii="Times New Roman" w:hAnsi="Times New Roman" w:cs="Times New Roman"/>
          <w:b/>
          <w:bCs/>
          <w:sz w:val="24"/>
          <w:szCs w:val="24"/>
        </w:rPr>
      </w:pPr>
    </w:p>
    <w:p w:rsidR="00170A6A" w:rsidRDefault="00170A6A" w:rsidP="009D54F4">
      <w:pPr>
        <w:jc w:val="both"/>
        <w:rPr>
          <w:rFonts w:ascii="Times New Roman" w:hAnsi="Times New Roman" w:cs="Times New Roman"/>
          <w:b/>
          <w:bCs/>
          <w:sz w:val="24"/>
          <w:szCs w:val="24"/>
          <w:lang w:val="sr-Cyrl-CS"/>
        </w:rPr>
      </w:pPr>
    </w:p>
    <w:tbl>
      <w:tblPr>
        <w:tblW w:w="12232" w:type="dxa"/>
        <w:jc w:val="center"/>
        <w:tblLook w:val="00A0"/>
      </w:tblPr>
      <w:tblGrid>
        <w:gridCol w:w="1305"/>
        <w:gridCol w:w="1539"/>
        <w:gridCol w:w="1057"/>
        <w:gridCol w:w="960"/>
        <w:gridCol w:w="1297"/>
        <w:gridCol w:w="960"/>
        <w:gridCol w:w="960"/>
        <w:gridCol w:w="1177"/>
        <w:gridCol w:w="960"/>
        <w:gridCol w:w="960"/>
        <w:gridCol w:w="1057"/>
      </w:tblGrid>
      <w:tr w:rsidR="00170A6A" w:rsidRPr="009E171C">
        <w:trPr>
          <w:trHeight w:val="300"/>
          <w:tblHeader/>
          <w:jc w:val="center"/>
        </w:trPr>
        <w:tc>
          <w:tcPr>
            <w:tcW w:w="12232" w:type="dxa"/>
            <w:gridSpan w:val="11"/>
            <w:tcBorders>
              <w:top w:val="double" w:sz="4" w:space="0" w:color="auto"/>
              <w:left w:val="double" w:sz="4" w:space="0" w:color="auto"/>
              <w:bottom w:val="single" w:sz="4" w:space="0" w:color="auto"/>
              <w:right w:val="double" w:sz="4" w:space="0" w:color="auto"/>
            </w:tcBorders>
            <w:shd w:val="pct5" w:color="auto" w:fill="auto"/>
            <w:noWrap/>
            <w:vAlign w:val="bottom"/>
          </w:tcPr>
          <w:p w:rsidR="00170A6A" w:rsidRPr="00D45E2F" w:rsidRDefault="00170A6A" w:rsidP="00A0056D">
            <w:pPr>
              <w:rPr>
                <w:rFonts w:ascii="Times New Roman" w:hAnsi="Times New Roman" w:cs="Times New Roman"/>
                <w:b/>
                <w:bCs/>
                <w:color w:val="000000"/>
                <w:sz w:val="24"/>
                <w:szCs w:val="24"/>
                <w:lang w:val="sr-Cyrl-CS"/>
              </w:rPr>
            </w:pPr>
            <w:r w:rsidRPr="00D45E2F">
              <w:rPr>
                <w:rFonts w:ascii="Times New Roman" w:hAnsi="Times New Roman" w:cs="Times New Roman"/>
                <w:b/>
                <w:bCs/>
                <w:color w:val="000000"/>
                <w:sz w:val="24"/>
                <w:szCs w:val="24"/>
                <w:lang w:val="sr-Cyrl-CS"/>
              </w:rPr>
              <w:t xml:space="preserve">ОСНОВНА НАМЕНА 57–  СПЕЦИЈАЛНИ  РЕЗЕРВАТ ПРИРОДЕ – </w:t>
            </w:r>
            <w:r w:rsidRPr="00D45E2F">
              <w:rPr>
                <w:rFonts w:ascii="Times New Roman" w:hAnsi="Times New Roman" w:cs="Times New Roman"/>
                <w:b/>
                <w:bCs/>
                <w:color w:val="000000"/>
                <w:sz w:val="24"/>
                <w:szCs w:val="24"/>
              </w:rPr>
              <w:t>III</w:t>
            </w:r>
            <w:r w:rsidRPr="00D45E2F">
              <w:rPr>
                <w:rFonts w:ascii="Times New Roman" w:hAnsi="Times New Roman" w:cs="Times New Roman"/>
                <w:b/>
                <w:bCs/>
                <w:color w:val="000000"/>
                <w:sz w:val="24"/>
                <w:szCs w:val="24"/>
                <w:lang w:val="sr-Cyrl-CS"/>
              </w:rPr>
              <w:t xml:space="preserve"> СТЕПЕНА</w:t>
            </w:r>
          </w:p>
        </w:tc>
      </w:tr>
      <w:tr w:rsidR="00170A6A" w:rsidRPr="00D45E2F">
        <w:trPr>
          <w:trHeight w:val="300"/>
          <w:tblHeader/>
          <w:jc w:val="center"/>
        </w:trPr>
        <w:tc>
          <w:tcPr>
            <w:tcW w:w="1305" w:type="dxa"/>
            <w:vMerge w:val="restart"/>
            <w:tcBorders>
              <w:top w:val="single" w:sz="4" w:space="0" w:color="auto"/>
              <w:left w:val="double" w:sz="4" w:space="0" w:color="auto"/>
              <w:right w:val="single" w:sz="4" w:space="0" w:color="auto"/>
            </w:tcBorders>
            <w:shd w:val="pct5" w:color="auto" w:fill="auto"/>
            <w:noWrap/>
            <w:vAlign w:val="bottom"/>
          </w:tcPr>
          <w:p w:rsidR="00170A6A" w:rsidRPr="00D45E2F" w:rsidRDefault="00170A6A" w:rsidP="007F70F1">
            <w:pPr>
              <w:rPr>
                <w:rFonts w:ascii="Times New Roman" w:hAnsi="Times New Roman" w:cs="Times New Roman"/>
                <w:b/>
                <w:bCs/>
                <w:sz w:val="24"/>
                <w:szCs w:val="24"/>
                <w:lang w:val="sr-Cyrl-CS" w:eastAsia="sr-Latn-CS"/>
              </w:rPr>
            </w:pPr>
            <w:r w:rsidRPr="00D45E2F">
              <w:rPr>
                <w:rFonts w:ascii="Times New Roman" w:hAnsi="Times New Roman" w:cs="Times New Roman"/>
                <w:b/>
                <w:bCs/>
                <w:sz w:val="24"/>
                <w:szCs w:val="24"/>
                <w:lang w:val="sr-Cyrl-CS" w:eastAsia="sr-Latn-CS"/>
              </w:rPr>
              <w:t>газдинска класа</w:t>
            </w:r>
          </w:p>
        </w:tc>
        <w:tc>
          <w:tcPr>
            <w:tcW w:w="1539" w:type="dxa"/>
            <w:vMerge w:val="restart"/>
            <w:tcBorders>
              <w:top w:val="single" w:sz="4" w:space="0" w:color="auto"/>
              <w:left w:val="nil"/>
              <w:right w:val="single" w:sz="4" w:space="0" w:color="auto"/>
            </w:tcBorders>
            <w:shd w:val="pct5" w:color="auto" w:fill="auto"/>
            <w:noWrap/>
            <w:vAlign w:val="bottom"/>
          </w:tcPr>
          <w:p w:rsidR="00170A6A" w:rsidRPr="00D45E2F" w:rsidRDefault="00170A6A" w:rsidP="007F70F1">
            <w:pPr>
              <w:rPr>
                <w:rFonts w:ascii="Times New Roman" w:hAnsi="Times New Roman" w:cs="Times New Roman"/>
                <w:b/>
                <w:bCs/>
                <w:sz w:val="24"/>
                <w:szCs w:val="24"/>
                <w:lang w:val="sr-Cyrl-CS" w:eastAsia="sr-Latn-CS"/>
              </w:rPr>
            </w:pPr>
            <w:r w:rsidRPr="00D45E2F">
              <w:rPr>
                <w:rFonts w:ascii="Times New Roman" w:hAnsi="Times New Roman" w:cs="Times New Roman"/>
                <w:b/>
                <w:bCs/>
                <w:sz w:val="24"/>
                <w:szCs w:val="24"/>
                <w:lang w:val="sr-Cyrl-CS" w:eastAsia="sr-Latn-CS"/>
              </w:rPr>
              <w:t>мешовитост</w:t>
            </w:r>
          </w:p>
        </w:tc>
        <w:tc>
          <w:tcPr>
            <w:tcW w:w="2017" w:type="dxa"/>
            <w:gridSpan w:val="2"/>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7F70F1">
            <w:pPr>
              <w:rPr>
                <w:rFonts w:ascii="Times New Roman" w:hAnsi="Times New Roman" w:cs="Times New Roman"/>
                <w:b/>
                <w:bCs/>
                <w:sz w:val="24"/>
                <w:szCs w:val="24"/>
                <w:lang w:val="sr-Cyrl-CS" w:eastAsia="sr-Latn-CS"/>
              </w:rPr>
            </w:pPr>
            <w:r w:rsidRPr="00D45E2F">
              <w:rPr>
                <w:rFonts w:ascii="Times New Roman" w:hAnsi="Times New Roman" w:cs="Times New Roman"/>
                <w:b/>
                <w:bCs/>
                <w:sz w:val="24"/>
                <w:szCs w:val="24"/>
                <w:lang w:val="sr-Latn-CS" w:eastAsia="sr-Latn-CS"/>
              </w:rPr>
              <w:t>Површина</w:t>
            </w:r>
          </w:p>
        </w:tc>
        <w:tc>
          <w:tcPr>
            <w:tcW w:w="3217" w:type="dxa"/>
            <w:gridSpan w:val="3"/>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7F70F1">
            <w:pPr>
              <w:rPr>
                <w:rFonts w:ascii="Times New Roman" w:hAnsi="Times New Roman" w:cs="Times New Roman"/>
                <w:b/>
                <w:bCs/>
                <w:sz w:val="24"/>
                <w:szCs w:val="24"/>
                <w:lang w:val="sr-Cyrl-CS" w:eastAsia="sr-Latn-CS"/>
              </w:rPr>
            </w:pPr>
            <w:r w:rsidRPr="00D45E2F">
              <w:rPr>
                <w:rFonts w:ascii="Times New Roman" w:hAnsi="Times New Roman" w:cs="Times New Roman"/>
                <w:b/>
                <w:bCs/>
                <w:sz w:val="24"/>
                <w:szCs w:val="24"/>
                <w:lang w:val="sr-Cyrl-CS" w:eastAsia="sr-Latn-CS"/>
              </w:rPr>
              <w:t>Запремина</w:t>
            </w:r>
          </w:p>
        </w:tc>
        <w:tc>
          <w:tcPr>
            <w:tcW w:w="3097" w:type="dxa"/>
            <w:gridSpan w:val="3"/>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7F70F1">
            <w:pPr>
              <w:rPr>
                <w:rFonts w:ascii="Times New Roman" w:hAnsi="Times New Roman" w:cs="Times New Roman"/>
                <w:b/>
                <w:bCs/>
                <w:sz w:val="24"/>
                <w:szCs w:val="24"/>
                <w:lang w:val="sr-Cyrl-CS" w:eastAsia="sr-Latn-CS"/>
              </w:rPr>
            </w:pPr>
            <w:r w:rsidRPr="00D45E2F">
              <w:rPr>
                <w:rFonts w:ascii="Times New Roman" w:hAnsi="Times New Roman" w:cs="Times New Roman"/>
                <w:b/>
                <w:bCs/>
                <w:sz w:val="24"/>
                <w:szCs w:val="24"/>
                <w:lang w:val="sr-Cyrl-CS" w:eastAsia="sr-Latn-CS"/>
              </w:rPr>
              <w:t>Запремински прираст</w:t>
            </w:r>
          </w:p>
        </w:tc>
        <w:tc>
          <w:tcPr>
            <w:tcW w:w="1057" w:type="dxa"/>
            <w:vMerge w:val="restart"/>
            <w:tcBorders>
              <w:top w:val="single" w:sz="4" w:space="0" w:color="auto"/>
              <w:left w:val="nil"/>
              <w:right w:val="double" w:sz="4" w:space="0" w:color="auto"/>
            </w:tcBorders>
            <w:shd w:val="pct5" w:color="auto" w:fill="auto"/>
            <w:noWrap/>
            <w:vAlign w:val="bottom"/>
          </w:tcPr>
          <w:p w:rsidR="00170A6A" w:rsidRPr="00D45E2F" w:rsidRDefault="00170A6A" w:rsidP="007F70F1">
            <w:pPr>
              <w:jc w:val="right"/>
              <w:rPr>
                <w:rFonts w:ascii="Times New Roman" w:hAnsi="Times New Roman" w:cs="Times New Roman"/>
                <w:color w:val="000000"/>
                <w:sz w:val="24"/>
                <w:szCs w:val="24"/>
              </w:rPr>
            </w:pPr>
            <w:r w:rsidRPr="00D45E2F">
              <w:rPr>
                <w:rFonts w:ascii="Times New Roman" w:hAnsi="Times New Roman" w:cs="Times New Roman"/>
                <w:b/>
                <w:bCs/>
                <w:sz w:val="24"/>
                <w:szCs w:val="24"/>
                <w:shd w:val="pct5" w:color="auto" w:fill="auto"/>
                <w:lang w:val="sr-Latn-CS" w:eastAsia="sr-Latn-CS"/>
              </w:rPr>
              <w:t>Piv</w:t>
            </w:r>
            <w:r w:rsidRPr="00D45E2F">
              <w:rPr>
                <w:rFonts w:ascii="Times New Roman" w:hAnsi="Times New Roman" w:cs="Times New Roman"/>
                <w:b/>
                <w:bCs/>
                <w:sz w:val="24"/>
                <w:szCs w:val="24"/>
                <w:shd w:val="pct5" w:color="auto" w:fill="auto"/>
                <w:lang w:val="sr-Cyrl-CS" w:eastAsia="sr-Latn-CS"/>
              </w:rPr>
              <w:t xml:space="preserve"> (%</w:t>
            </w:r>
            <w:r w:rsidRPr="00D45E2F">
              <w:rPr>
                <w:rFonts w:ascii="Times New Roman" w:hAnsi="Times New Roman" w:cs="Times New Roman"/>
                <w:b/>
                <w:bCs/>
                <w:sz w:val="24"/>
                <w:szCs w:val="24"/>
                <w:lang w:val="sr-Cyrl-CS" w:eastAsia="sr-Latn-CS"/>
              </w:rPr>
              <w:t>)</w:t>
            </w:r>
          </w:p>
        </w:tc>
      </w:tr>
      <w:tr w:rsidR="00170A6A" w:rsidRPr="00D45E2F">
        <w:trPr>
          <w:trHeight w:val="300"/>
          <w:tblHeader/>
          <w:jc w:val="center"/>
        </w:trPr>
        <w:tc>
          <w:tcPr>
            <w:tcW w:w="1305" w:type="dxa"/>
            <w:vMerge/>
            <w:tcBorders>
              <w:left w:val="double" w:sz="4" w:space="0" w:color="auto"/>
              <w:bottom w:val="single" w:sz="4" w:space="0" w:color="auto"/>
              <w:right w:val="single" w:sz="4" w:space="0" w:color="auto"/>
            </w:tcBorders>
            <w:shd w:val="pct5" w:color="auto" w:fill="auto"/>
            <w:noWrap/>
            <w:vAlign w:val="bottom"/>
          </w:tcPr>
          <w:p w:rsidR="00170A6A" w:rsidRPr="00D45E2F" w:rsidRDefault="00170A6A" w:rsidP="007F70F1">
            <w:pPr>
              <w:jc w:val="right"/>
              <w:rPr>
                <w:rFonts w:ascii="Times New Roman" w:hAnsi="Times New Roman" w:cs="Times New Roman"/>
                <w:sz w:val="24"/>
                <w:szCs w:val="24"/>
              </w:rPr>
            </w:pPr>
          </w:p>
        </w:tc>
        <w:tc>
          <w:tcPr>
            <w:tcW w:w="1539" w:type="dxa"/>
            <w:vMerge/>
            <w:tcBorders>
              <w:left w:val="nil"/>
              <w:bottom w:val="single" w:sz="4" w:space="0" w:color="auto"/>
              <w:right w:val="single" w:sz="4" w:space="0" w:color="auto"/>
            </w:tcBorders>
            <w:shd w:val="pct5" w:color="auto" w:fill="auto"/>
            <w:noWrap/>
            <w:vAlign w:val="bottom"/>
          </w:tcPr>
          <w:p w:rsidR="00170A6A" w:rsidRPr="00D45E2F" w:rsidRDefault="00170A6A" w:rsidP="007F70F1">
            <w:pPr>
              <w:rPr>
                <w:rFonts w:ascii="Times New Roman" w:hAnsi="Times New Roman" w:cs="Times New Roman"/>
                <w:sz w:val="24"/>
                <w:szCs w:val="24"/>
              </w:rPr>
            </w:pPr>
          </w:p>
        </w:tc>
        <w:tc>
          <w:tcPr>
            <w:tcW w:w="1057" w:type="dxa"/>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7F70F1">
            <w:pPr>
              <w:jc w:val="right"/>
              <w:rPr>
                <w:rFonts w:ascii="Times New Roman" w:hAnsi="Times New Roman" w:cs="Times New Roman"/>
                <w:sz w:val="24"/>
                <w:szCs w:val="24"/>
              </w:rPr>
            </w:pPr>
            <w:r w:rsidRPr="00D45E2F">
              <w:rPr>
                <w:rFonts w:ascii="Times New Roman" w:hAnsi="Times New Roman" w:cs="Times New Roman"/>
                <w:b/>
                <w:bCs/>
                <w:sz w:val="24"/>
                <w:szCs w:val="24"/>
                <w:lang w:val="sr-Cyrl-CS" w:eastAsia="sr-Latn-CS"/>
              </w:rPr>
              <w:t xml:space="preserve">         </w:t>
            </w:r>
            <w:r w:rsidRPr="00D45E2F">
              <w:rPr>
                <w:rFonts w:ascii="Times New Roman" w:hAnsi="Times New Roman" w:cs="Times New Roman"/>
                <w:b/>
                <w:bCs/>
                <w:sz w:val="24"/>
                <w:szCs w:val="24"/>
                <w:lang w:val="sr-Latn-CS" w:eastAsia="sr-Latn-CS"/>
              </w:rPr>
              <w:t>ha</w:t>
            </w:r>
          </w:p>
        </w:tc>
        <w:tc>
          <w:tcPr>
            <w:tcW w:w="960" w:type="dxa"/>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7F70F1">
            <w:pPr>
              <w:jc w:val="right"/>
              <w:rPr>
                <w:rFonts w:ascii="Times New Roman" w:hAnsi="Times New Roman" w:cs="Times New Roman"/>
                <w:sz w:val="24"/>
                <w:szCs w:val="24"/>
              </w:rPr>
            </w:pPr>
            <w:r w:rsidRPr="00D45E2F">
              <w:rPr>
                <w:rFonts w:ascii="Times New Roman" w:hAnsi="Times New Roman" w:cs="Times New Roman"/>
                <w:b/>
                <w:bCs/>
                <w:sz w:val="24"/>
                <w:szCs w:val="24"/>
                <w:lang w:val="sr-Cyrl-CS" w:eastAsia="sr-Latn-CS"/>
              </w:rPr>
              <w:t xml:space="preserve">       </w:t>
            </w:r>
            <w:r w:rsidRPr="00D45E2F">
              <w:rPr>
                <w:rFonts w:ascii="Times New Roman" w:hAnsi="Times New Roman" w:cs="Times New Roman"/>
                <w:b/>
                <w:bCs/>
                <w:sz w:val="24"/>
                <w:szCs w:val="24"/>
                <w:lang w:val="sr-Latn-CS" w:eastAsia="sr-Latn-CS"/>
              </w:rPr>
              <w:t>%</w:t>
            </w:r>
          </w:p>
        </w:tc>
        <w:tc>
          <w:tcPr>
            <w:tcW w:w="1297" w:type="dxa"/>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7F70F1">
            <w:pPr>
              <w:jc w:val="right"/>
              <w:rPr>
                <w:rFonts w:ascii="Times New Roman" w:hAnsi="Times New Roman" w:cs="Times New Roman"/>
                <w:sz w:val="24"/>
                <w:szCs w:val="24"/>
              </w:rPr>
            </w:pPr>
            <w:r w:rsidRPr="00D45E2F">
              <w:rPr>
                <w:rFonts w:ascii="Times New Roman" w:hAnsi="Times New Roman" w:cs="Times New Roman"/>
                <w:b/>
                <w:bCs/>
                <w:sz w:val="24"/>
                <w:szCs w:val="24"/>
                <w:lang w:val="sr-Cyrl-CS" w:eastAsia="sr-Latn-CS"/>
              </w:rPr>
              <w:t xml:space="preserve">        </w:t>
            </w:r>
            <w:r w:rsidRPr="00D45E2F">
              <w:rPr>
                <w:rFonts w:ascii="Times New Roman" w:hAnsi="Times New Roman" w:cs="Times New Roman"/>
                <w:b/>
                <w:bCs/>
                <w:sz w:val="24"/>
                <w:szCs w:val="24"/>
                <w:lang w:val="sr-Latn-CS" w:eastAsia="sr-Latn-CS"/>
              </w:rPr>
              <w:t>m</w:t>
            </w:r>
            <w:r w:rsidRPr="00D45E2F">
              <w:rPr>
                <w:rFonts w:ascii="Times New Roman" w:hAnsi="Times New Roman" w:cs="Times New Roman"/>
                <w:b/>
                <w:bCs/>
                <w:sz w:val="24"/>
                <w:szCs w:val="24"/>
                <w:vertAlign w:val="superscript"/>
                <w:lang w:val="sr-Latn-CS" w:eastAsia="sr-Latn-CS"/>
              </w:rPr>
              <w:t>3</w:t>
            </w:r>
          </w:p>
        </w:tc>
        <w:tc>
          <w:tcPr>
            <w:tcW w:w="960" w:type="dxa"/>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7F70F1">
            <w:pPr>
              <w:jc w:val="right"/>
              <w:rPr>
                <w:rFonts w:ascii="Times New Roman" w:hAnsi="Times New Roman" w:cs="Times New Roman"/>
                <w:sz w:val="24"/>
                <w:szCs w:val="24"/>
              </w:rPr>
            </w:pPr>
            <w:r w:rsidRPr="00D45E2F">
              <w:rPr>
                <w:rFonts w:ascii="Times New Roman" w:hAnsi="Times New Roman" w:cs="Times New Roman"/>
                <w:b/>
                <w:bCs/>
                <w:sz w:val="24"/>
                <w:szCs w:val="24"/>
                <w:lang w:val="sr-Latn-CS" w:eastAsia="sr-Latn-CS"/>
              </w:rPr>
              <w:t>%</w:t>
            </w:r>
            <w:r w:rsidRPr="00D45E2F">
              <w:rPr>
                <w:rFonts w:ascii="Times New Roman" w:hAnsi="Times New Roman" w:cs="Times New Roman"/>
                <w:b/>
                <w:bCs/>
                <w:sz w:val="24"/>
                <w:szCs w:val="24"/>
                <w:lang w:val="sr-Cyrl-CS" w:eastAsia="sr-Latn-CS"/>
              </w:rPr>
              <w:t xml:space="preserve">  </w:t>
            </w:r>
          </w:p>
        </w:tc>
        <w:tc>
          <w:tcPr>
            <w:tcW w:w="960" w:type="dxa"/>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7F70F1">
            <w:pPr>
              <w:jc w:val="right"/>
              <w:rPr>
                <w:rFonts w:ascii="Times New Roman" w:hAnsi="Times New Roman" w:cs="Times New Roman"/>
                <w:sz w:val="24"/>
                <w:szCs w:val="24"/>
              </w:rPr>
            </w:pPr>
            <w:r w:rsidRPr="00D45E2F">
              <w:rPr>
                <w:rFonts w:ascii="Times New Roman" w:hAnsi="Times New Roman" w:cs="Times New Roman"/>
                <w:b/>
                <w:bCs/>
                <w:sz w:val="24"/>
                <w:szCs w:val="24"/>
                <w:lang w:val="sr-Latn-CS" w:eastAsia="sr-Latn-CS"/>
              </w:rPr>
              <w:t>m</w:t>
            </w:r>
            <w:r w:rsidRPr="00D45E2F">
              <w:rPr>
                <w:rFonts w:ascii="Times New Roman" w:hAnsi="Times New Roman" w:cs="Times New Roman"/>
                <w:b/>
                <w:bCs/>
                <w:sz w:val="24"/>
                <w:szCs w:val="24"/>
                <w:vertAlign w:val="superscript"/>
                <w:lang w:val="sr-Latn-CS" w:eastAsia="sr-Latn-CS"/>
              </w:rPr>
              <w:t>3</w:t>
            </w:r>
            <w:r w:rsidRPr="00D45E2F">
              <w:rPr>
                <w:rFonts w:ascii="Times New Roman" w:hAnsi="Times New Roman" w:cs="Times New Roman"/>
                <w:b/>
                <w:bCs/>
                <w:sz w:val="24"/>
                <w:szCs w:val="24"/>
                <w:lang w:val="sr-Latn-CS" w:eastAsia="sr-Latn-CS"/>
              </w:rPr>
              <w:t>/ha</w:t>
            </w:r>
          </w:p>
        </w:tc>
        <w:tc>
          <w:tcPr>
            <w:tcW w:w="1177" w:type="dxa"/>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7F70F1">
            <w:pPr>
              <w:jc w:val="right"/>
              <w:rPr>
                <w:rFonts w:ascii="Times New Roman" w:hAnsi="Times New Roman" w:cs="Times New Roman"/>
                <w:sz w:val="24"/>
                <w:szCs w:val="24"/>
              </w:rPr>
            </w:pPr>
            <w:r w:rsidRPr="00D45E2F">
              <w:rPr>
                <w:rFonts w:ascii="Times New Roman" w:hAnsi="Times New Roman" w:cs="Times New Roman"/>
                <w:b/>
                <w:bCs/>
                <w:sz w:val="24"/>
                <w:szCs w:val="24"/>
                <w:lang w:val="sr-Cyrl-CS" w:eastAsia="sr-Latn-CS"/>
              </w:rPr>
              <w:t xml:space="preserve">      </w:t>
            </w:r>
            <w:r w:rsidRPr="00D45E2F">
              <w:rPr>
                <w:rFonts w:ascii="Times New Roman" w:hAnsi="Times New Roman" w:cs="Times New Roman"/>
                <w:b/>
                <w:bCs/>
                <w:sz w:val="24"/>
                <w:szCs w:val="24"/>
                <w:lang w:val="sr-Latn-CS" w:eastAsia="sr-Latn-CS"/>
              </w:rPr>
              <w:t>m</w:t>
            </w:r>
            <w:r w:rsidRPr="00D45E2F">
              <w:rPr>
                <w:rFonts w:ascii="Times New Roman" w:hAnsi="Times New Roman" w:cs="Times New Roman"/>
                <w:b/>
                <w:bCs/>
                <w:sz w:val="24"/>
                <w:szCs w:val="24"/>
                <w:vertAlign w:val="superscript"/>
                <w:lang w:val="sr-Latn-CS" w:eastAsia="sr-Latn-CS"/>
              </w:rPr>
              <w:t>3</w:t>
            </w:r>
          </w:p>
        </w:tc>
        <w:tc>
          <w:tcPr>
            <w:tcW w:w="960" w:type="dxa"/>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7F70F1">
            <w:pPr>
              <w:jc w:val="right"/>
              <w:rPr>
                <w:rFonts w:ascii="Times New Roman" w:hAnsi="Times New Roman" w:cs="Times New Roman"/>
                <w:sz w:val="24"/>
                <w:szCs w:val="24"/>
              </w:rPr>
            </w:pPr>
            <w:r w:rsidRPr="00D45E2F">
              <w:rPr>
                <w:rFonts w:ascii="Times New Roman" w:hAnsi="Times New Roman" w:cs="Times New Roman"/>
                <w:b/>
                <w:bCs/>
                <w:sz w:val="24"/>
                <w:szCs w:val="24"/>
                <w:lang w:val="sr-Latn-CS" w:eastAsia="sr-Latn-CS"/>
              </w:rPr>
              <w:t>%</w:t>
            </w:r>
          </w:p>
        </w:tc>
        <w:tc>
          <w:tcPr>
            <w:tcW w:w="960" w:type="dxa"/>
            <w:tcBorders>
              <w:top w:val="single" w:sz="4" w:space="0" w:color="auto"/>
              <w:left w:val="nil"/>
              <w:bottom w:val="single" w:sz="4" w:space="0" w:color="auto"/>
              <w:right w:val="single" w:sz="4" w:space="0" w:color="auto"/>
            </w:tcBorders>
            <w:shd w:val="pct5" w:color="auto" w:fill="auto"/>
            <w:noWrap/>
            <w:vAlign w:val="bottom"/>
          </w:tcPr>
          <w:p w:rsidR="00170A6A" w:rsidRPr="00D45E2F" w:rsidRDefault="00170A6A" w:rsidP="007F70F1">
            <w:pPr>
              <w:jc w:val="right"/>
              <w:rPr>
                <w:rFonts w:ascii="Times New Roman" w:hAnsi="Times New Roman" w:cs="Times New Roman"/>
                <w:sz w:val="24"/>
                <w:szCs w:val="24"/>
              </w:rPr>
            </w:pPr>
            <w:r w:rsidRPr="00D45E2F">
              <w:rPr>
                <w:rFonts w:ascii="Times New Roman" w:hAnsi="Times New Roman" w:cs="Times New Roman"/>
                <w:b/>
                <w:bCs/>
                <w:sz w:val="24"/>
                <w:szCs w:val="24"/>
                <w:lang w:val="sr-Cyrl-CS" w:eastAsia="sr-Latn-CS"/>
              </w:rPr>
              <w:t xml:space="preserve">  </w:t>
            </w:r>
            <w:r w:rsidRPr="00D45E2F">
              <w:rPr>
                <w:rFonts w:ascii="Times New Roman" w:hAnsi="Times New Roman" w:cs="Times New Roman"/>
                <w:b/>
                <w:bCs/>
                <w:sz w:val="24"/>
                <w:szCs w:val="24"/>
                <w:lang w:val="sr-Latn-CS" w:eastAsia="sr-Latn-CS"/>
              </w:rPr>
              <w:t>m</w:t>
            </w:r>
            <w:r w:rsidRPr="00D45E2F">
              <w:rPr>
                <w:rFonts w:ascii="Times New Roman" w:hAnsi="Times New Roman" w:cs="Times New Roman"/>
                <w:b/>
                <w:bCs/>
                <w:sz w:val="24"/>
                <w:szCs w:val="24"/>
                <w:vertAlign w:val="superscript"/>
                <w:lang w:val="sr-Latn-CS" w:eastAsia="sr-Latn-CS"/>
              </w:rPr>
              <w:t>3</w:t>
            </w:r>
            <w:r w:rsidRPr="00D45E2F">
              <w:rPr>
                <w:rFonts w:ascii="Times New Roman" w:hAnsi="Times New Roman" w:cs="Times New Roman"/>
                <w:b/>
                <w:bCs/>
                <w:sz w:val="24"/>
                <w:szCs w:val="24"/>
                <w:lang w:val="sr-Latn-CS" w:eastAsia="sr-Latn-CS"/>
              </w:rPr>
              <w:t>/ha</w:t>
            </w:r>
            <w:r w:rsidRPr="00D45E2F">
              <w:rPr>
                <w:rFonts w:ascii="Times New Roman" w:hAnsi="Times New Roman" w:cs="Times New Roman"/>
                <w:b/>
                <w:bCs/>
                <w:sz w:val="24"/>
                <w:szCs w:val="24"/>
                <w:lang w:val="sr-Cyrl-CS" w:eastAsia="sr-Latn-CS"/>
              </w:rPr>
              <w:t xml:space="preserve">      </w:t>
            </w:r>
          </w:p>
        </w:tc>
        <w:tc>
          <w:tcPr>
            <w:tcW w:w="1057" w:type="dxa"/>
            <w:vMerge/>
            <w:tcBorders>
              <w:left w:val="nil"/>
              <w:bottom w:val="single" w:sz="4" w:space="0" w:color="auto"/>
              <w:right w:val="double" w:sz="4" w:space="0" w:color="auto"/>
            </w:tcBorders>
            <w:shd w:val="pct5" w:color="auto" w:fill="auto"/>
            <w:noWrap/>
            <w:vAlign w:val="bottom"/>
          </w:tcPr>
          <w:p w:rsidR="00170A6A" w:rsidRPr="00D45E2F" w:rsidRDefault="00170A6A" w:rsidP="007F70F1">
            <w:pPr>
              <w:jc w:val="right"/>
              <w:rPr>
                <w:rFonts w:ascii="Times New Roman" w:hAnsi="Times New Roman" w:cs="Times New Roman"/>
                <w:color w:val="000000"/>
                <w:sz w:val="24"/>
                <w:szCs w:val="24"/>
              </w:rPr>
            </w:pPr>
          </w:p>
        </w:tc>
      </w:tr>
      <w:tr w:rsidR="00170A6A" w:rsidRPr="00D45E2F">
        <w:trPr>
          <w:trHeight w:val="300"/>
          <w:jc w:val="center"/>
        </w:trPr>
        <w:tc>
          <w:tcPr>
            <w:tcW w:w="1305" w:type="dxa"/>
            <w:tcBorders>
              <w:top w:val="single" w:sz="4" w:space="0" w:color="auto"/>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57352685</w:t>
            </w:r>
          </w:p>
        </w:tc>
        <w:tc>
          <w:tcPr>
            <w:tcW w:w="1539" w:type="dxa"/>
            <w:tcBorders>
              <w:top w:val="single" w:sz="4" w:space="0" w:color="auto"/>
              <w:left w:val="nil"/>
              <w:bottom w:val="single" w:sz="4" w:space="0" w:color="auto"/>
              <w:right w:val="single" w:sz="4" w:space="0" w:color="auto"/>
            </w:tcBorders>
            <w:noWrap/>
            <w:vAlign w:val="bottom"/>
          </w:tcPr>
          <w:p w:rsidR="00170A6A" w:rsidRPr="00D45E2F" w:rsidRDefault="00170A6A" w:rsidP="00D45E2F">
            <w:pPr>
              <w:outlineLvl w:val="2"/>
              <w:rPr>
                <w:rFonts w:ascii="Times New Roman" w:hAnsi="Times New Roman" w:cs="Times New Roman"/>
                <w:sz w:val="24"/>
                <w:szCs w:val="24"/>
              </w:rPr>
            </w:pPr>
            <w:r w:rsidRPr="00D45E2F">
              <w:rPr>
                <w:rFonts w:ascii="Times New Roman" w:hAnsi="Times New Roman" w:cs="Times New Roman"/>
                <w:sz w:val="24"/>
                <w:szCs w:val="24"/>
              </w:rPr>
              <w:t>чисте</w:t>
            </w:r>
          </w:p>
        </w:tc>
        <w:tc>
          <w:tcPr>
            <w:tcW w:w="1057"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40,10</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1,5</w:t>
            </w:r>
          </w:p>
        </w:tc>
        <w:tc>
          <w:tcPr>
            <w:tcW w:w="1297"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13604,1</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1,4</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339,3</w:t>
            </w:r>
          </w:p>
        </w:tc>
        <w:tc>
          <w:tcPr>
            <w:tcW w:w="1177"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253,2</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1,2</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6,3</w:t>
            </w:r>
          </w:p>
        </w:tc>
        <w:tc>
          <w:tcPr>
            <w:tcW w:w="1057" w:type="dxa"/>
            <w:tcBorders>
              <w:top w:val="single" w:sz="4" w:space="0" w:color="auto"/>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1,9</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57352723</w:t>
            </w:r>
          </w:p>
        </w:tc>
        <w:tc>
          <w:tcPr>
            <w:tcW w:w="1539" w:type="dxa"/>
            <w:tcBorders>
              <w:top w:val="nil"/>
              <w:left w:val="nil"/>
              <w:bottom w:val="single" w:sz="4" w:space="0" w:color="auto"/>
              <w:right w:val="single" w:sz="4" w:space="0" w:color="auto"/>
            </w:tcBorders>
            <w:noWrap/>
            <w:vAlign w:val="bottom"/>
          </w:tcPr>
          <w:p w:rsidR="00170A6A" w:rsidRPr="00D45E2F" w:rsidRDefault="00170A6A" w:rsidP="00D45E2F">
            <w:pPr>
              <w:outlineLvl w:val="2"/>
              <w:rPr>
                <w:rFonts w:ascii="Times New Roman" w:hAnsi="Times New Roman" w:cs="Times New Roman"/>
                <w:sz w:val="24"/>
                <w:szCs w:val="24"/>
              </w:rPr>
            </w:pPr>
            <w:r w:rsidRPr="00D45E2F">
              <w:rPr>
                <w:rFonts w:ascii="Times New Roman" w:hAnsi="Times New Roman" w:cs="Times New Roman"/>
                <w:sz w:val="24"/>
                <w:szCs w:val="24"/>
              </w:rPr>
              <w:t>чисте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1,24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734,7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592,5</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10,3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8,3</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1,4</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57356685</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12,47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0,5</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2046,3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164,1</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49,6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4,0</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2,4</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57357685</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0,85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164,5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193,6</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5,0</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2,6</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57357704</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1,05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655,8</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624,6</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10,3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9,8</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1,6</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57357722</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31,00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1,1</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11847,9</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382,2</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229,3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7,4</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1,9</w:t>
            </w:r>
          </w:p>
        </w:tc>
      </w:tr>
      <w:tr w:rsidR="00170A6A" w:rsidRPr="00D45E2F">
        <w:trPr>
          <w:trHeight w:val="300"/>
          <w:jc w:val="center"/>
        </w:trPr>
        <w:tc>
          <w:tcPr>
            <w:tcW w:w="1305" w:type="dxa"/>
            <w:tcBorders>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57357727</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501,13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18,3</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162503,0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17,0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324,3</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3576,1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17,5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7,1</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2,2</w:t>
            </w:r>
          </w:p>
        </w:tc>
      </w:tr>
      <w:tr w:rsidR="00170A6A" w:rsidRPr="00D45E2F">
        <w:trPr>
          <w:trHeight w:val="300"/>
          <w:jc w:val="center"/>
        </w:trPr>
        <w:tc>
          <w:tcPr>
            <w:tcW w:w="1305" w:type="dxa"/>
            <w:tcBorders>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57357728</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435,19</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15,9</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131461,9</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13,7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302,1</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2870,2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14,0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6,6</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2,2</w:t>
            </w:r>
          </w:p>
        </w:tc>
      </w:tr>
      <w:tr w:rsidR="00170A6A" w:rsidRPr="00D45E2F">
        <w:trPr>
          <w:trHeight w:val="300"/>
          <w:jc w:val="center"/>
        </w:trPr>
        <w:tc>
          <w:tcPr>
            <w:tcW w:w="1305" w:type="dxa"/>
            <w:tcBorders>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57357729</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100,47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3,7</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29226,1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290,9</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692,3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6,9</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2,4</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57381490</w:t>
            </w:r>
          </w:p>
        </w:tc>
        <w:tc>
          <w:tcPr>
            <w:tcW w:w="1539" w:type="dxa"/>
            <w:tcBorders>
              <w:top w:val="nil"/>
              <w:left w:val="nil"/>
              <w:bottom w:val="single" w:sz="4" w:space="0" w:color="auto"/>
              <w:right w:val="single" w:sz="4" w:space="0" w:color="auto"/>
            </w:tcBorders>
            <w:noWrap/>
            <w:vAlign w:val="bottom"/>
          </w:tcPr>
          <w:p w:rsidR="00170A6A" w:rsidRPr="00D45E2F" w:rsidRDefault="00170A6A" w:rsidP="00D45E2F">
            <w:pPr>
              <w:outlineLvl w:val="2"/>
              <w:rPr>
                <w:rFonts w:ascii="Times New Roman" w:hAnsi="Times New Roman" w:cs="Times New Roman"/>
                <w:sz w:val="24"/>
                <w:szCs w:val="24"/>
              </w:rPr>
            </w:pPr>
            <w:r w:rsidRPr="00D45E2F">
              <w:rPr>
                <w:rFonts w:ascii="Times New Roman" w:hAnsi="Times New Roman" w:cs="Times New Roman"/>
                <w:sz w:val="24"/>
                <w:szCs w:val="24"/>
              </w:rPr>
              <w:t>чисте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3,83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914,6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238,8</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36,1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9,4</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3,9</w:t>
            </w:r>
          </w:p>
        </w:tc>
      </w:tr>
      <w:tr w:rsidR="00170A6A" w:rsidRPr="00D45E2F">
        <w:trPr>
          <w:trHeight w:val="300"/>
          <w:jc w:val="center"/>
        </w:trPr>
        <w:tc>
          <w:tcPr>
            <w:tcW w:w="1305" w:type="dxa"/>
            <w:tcBorders>
              <w:top w:val="single" w:sz="4" w:space="0" w:color="auto"/>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57382490</w:t>
            </w:r>
          </w:p>
        </w:tc>
        <w:tc>
          <w:tcPr>
            <w:tcW w:w="1539" w:type="dxa"/>
            <w:tcBorders>
              <w:top w:val="single" w:sz="4" w:space="0" w:color="auto"/>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141,57</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5,2</w:t>
            </w:r>
          </w:p>
        </w:tc>
        <w:tc>
          <w:tcPr>
            <w:tcW w:w="1297"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32484,2</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3,4</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229,5</w:t>
            </w:r>
          </w:p>
        </w:tc>
        <w:tc>
          <w:tcPr>
            <w:tcW w:w="1177"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1145,6</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5,6</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8,1</w:t>
            </w:r>
          </w:p>
        </w:tc>
        <w:tc>
          <w:tcPr>
            <w:tcW w:w="1057" w:type="dxa"/>
            <w:tcBorders>
              <w:top w:val="single" w:sz="4" w:space="0" w:color="auto"/>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3,5</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57382728</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2,57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448,7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174,6</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16,8</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6,5</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3,8</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lastRenderedPageBreak/>
              <w:t>57385490</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5,30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0,2</w:t>
            </w:r>
          </w:p>
        </w:tc>
        <w:tc>
          <w:tcPr>
            <w:tcW w:w="1297"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1177"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center"/>
              <w:outlineLvl w:val="2"/>
              <w:rPr>
                <w:rFonts w:ascii="Times New Roman" w:hAnsi="Times New Roman" w:cs="Times New Roman"/>
                <w:sz w:val="24"/>
                <w:szCs w:val="24"/>
              </w:rPr>
            </w:pPr>
            <w:r w:rsidRPr="00D45E2F">
              <w:rPr>
                <w:rFonts w:ascii="Times New Roman" w:hAnsi="Times New Roman" w:cs="Times New Roman"/>
                <w:sz w:val="24"/>
                <w:szCs w:val="24"/>
              </w:rPr>
              <w:t>#DIV/0!</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57391490</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1,16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270,1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232,8</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8,4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7,2</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3,1</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57391721</w:t>
            </w:r>
          </w:p>
        </w:tc>
        <w:tc>
          <w:tcPr>
            <w:tcW w:w="1539" w:type="dxa"/>
            <w:tcBorders>
              <w:top w:val="nil"/>
              <w:left w:val="nil"/>
              <w:bottom w:val="single" w:sz="4" w:space="0" w:color="auto"/>
              <w:right w:val="single" w:sz="4" w:space="0" w:color="auto"/>
            </w:tcBorders>
            <w:noWrap/>
            <w:vAlign w:val="bottom"/>
          </w:tcPr>
          <w:p w:rsidR="00170A6A" w:rsidRPr="00D45E2F" w:rsidRDefault="00170A6A" w:rsidP="00D45E2F">
            <w:pPr>
              <w:outlineLvl w:val="2"/>
              <w:rPr>
                <w:rFonts w:ascii="Times New Roman" w:hAnsi="Times New Roman" w:cs="Times New Roman"/>
                <w:sz w:val="24"/>
                <w:szCs w:val="24"/>
              </w:rPr>
            </w:pPr>
            <w:r w:rsidRPr="00D45E2F">
              <w:rPr>
                <w:rFonts w:ascii="Times New Roman" w:hAnsi="Times New Roman" w:cs="Times New Roman"/>
                <w:sz w:val="24"/>
                <w:szCs w:val="24"/>
              </w:rPr>
              <w:t>чисте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0,76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386,4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508,4</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6,9</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9,1</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1,8</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57391728</w:t>
            </w:r>
          </w:p>
        </w:tc>
        <w:tc>
          <w:tcPr>
            <w:tcW w:w="1539" w:type="dxa"/>
            <w:tcBorders>
              <w:top w:val="nil"/>
              <w:left w:val="nil"/>
              <w:bottom w:val="single" w:sz="4" w:space="0" w:color="auto"/>
              <w:right w:val="single" w:sz="4" w:space="0" w:color="auto"/>
            </w:tcBorders>
            <w:noWrap/>
            <w:vAlign w:val="bottom"/>
          </w:tcPr>
          <w:p w:rsidR="00170A6A" w:rsidRPr="00D45E2F" w:rsidRDefault="00170A6A" w:rsidP="00D45E2F">
            <w:pPr>
              <w:outlineLvl w:val="2"/>
              <w:rPr>
                <w:rFonts w:ascii="Times New Roman" w:hAnsi="Times New Roman" w:cs="Times New Roman"/>
                <w:sz w:val="24"/>
                <w:szCs w:val="24"/>
              </w:rPr>
            </w:pPr>
            <w:r w:rsidRPr="00D45E2F">
              <w:rPr>
                <w:rFonts w:ascii="Times New Roman" w:hAnsi="Times New Roman" w:cs="Times New Roman"/>
                <w:sz w:val="24"/>
                <w:szCs w:val="24"/>
              </w:rPr>
              <w:t>чисте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3,43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836,9</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244,0</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19,5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2,3</w:t>
            </w:r>
          </w:p>
        </w:tc>
      </w:tr>
      <w:tr w:rsidR="00170A6A" w:rsidRPr="00D45E2F">
        <w:trPr>
          <w:trHeight w:val="300"/>
          <w:jc w:val="center"/>
        </w:trPr>
        <w:tc>
          <w:tcPr>
            <w:tcW w:w="1305" w:type="dxa"/>
            <w:tcBorders>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57393490</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17,40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0,6</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3636,2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209,0</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121,0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7,0</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3,3</w:t>
            </w:r>
          </w:p>
        </w:tc>
      </w:tr>
      <w:tr w:rsidR="00170A6A" w:rsidRPr="00D45E2F">
        <w:trPr>
          <w:trHeight w:val="300"/>
          <w:jc w:val="center"/>
        </w:trPr>
        <w:tc>
          <w:tcPr>
            <w:tcW w:w="1305" w:type="dxa"/>
            <w:tcBorders>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57393721</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25,82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0,9</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8324,9</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0,9</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322,4</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188,0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0,9</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7,3</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2,3</w:t>
            </w:r>
          </w:p>
        </w:tc>
      </w:tr>
      <w:tr w:rsidR="00170A6A" w:rsidRPr="00D45E2F">
        <w:trPr>
          <w:trHeight w:val="300"/>
          <w:jc w:val="center"/>
        </w:trPr>
        <w:tc>
          <w:tcPr>
            <w:tcW w:w="1305" w:type="dxa"/>
            <w:tcBorders>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57393727</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36,40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1,3</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11460,2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314,8</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277,3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7,6</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2,4</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57393728</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48,50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1,8</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14443,7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297,8</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338,4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7,0</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2,3</w:t>
            </w:r>
          </w:p>
        </w:tc>
      </w:tr>
      <w:tr w:rsidR="00170A6A" w:rsidRPr="00D45E2F">
        <w:trPr>
          <w:trHeight w:val="300"/>
          <w:jc w:val="center"/>
        </w:trPr>
        <w:tc>
          <w:tcPr>
            <w:tcW w:w="1305" w:type="dxa"/>
            <w:tcBorders>
              <w:top w:val="single" w:sz="4" w:space="0" w:color="auto"/>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57393729</w:t>
            </w:r>
          </w:p>
        </w:tc>
        <w:tc>
          <w:tcPr>
            <w:tcW w:w="1539" w:type="dxa"/>
            <w:tcBorders>
              <w:top w:val="single" w:sz="4" w:space="0" w:color="auto"/>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44,77</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1,6</w:t>
            </w:r>
          </w:p>
        </w:tc>
        <w:tc>
          <w:tcPr>
            <w:tcW w:w="1297"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12037,8</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1,3</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268,9</w:t>
            </w:r>
          </w:p>
        </w:tc>
        <w:tc>
          <w:tcPr>
            <w:tcW w:w="1177"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277,2</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1,4</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6,2</w:t>
            </w:r>
          </w:p>
        </w:tc>
        <w:tc>
          <w:tcPr>
            <w:tcW w:w="1057" w:type="dxa"/>
            <w:tcBorders>
              <w:top w:val="single" w:sz="4" w:space="0" w:color="auto"/>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2,3</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57394701</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52,77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1,9</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23988,8</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454,6</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408,7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7,7</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1,7</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57394702</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406,07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14,8</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185768,4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19,4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457,5</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3225,8</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15,8</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7,9</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1,7</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57394703</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69,00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2,5</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27835,2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2,9</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403,4</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521,1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7,6</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1,9</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57394705</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366,44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13,4</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171108,5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17,9</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466,9</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3047,0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14,9</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8,3</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1,8</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57394721</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55,07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2,0</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23711,3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430,6</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444,2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8,1</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1,9</w:t>
            </w:r>
          </w:p>
        </w:tc>
      </w:tr>
      <w:tr w:rsidR="00170A6A" w:rsidRPr="00D45E2F">
        <w:trPr>
          <w:trHeight w:val="300"/>
          <w:jc w:val="center"/>
        </w:trPr>
        <w:tc>
          <w:tcPr>
            <w:tcW w:w="1305" w:type="dxa"/>
            <w:tcBorders>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57394722</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65,40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2,4</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30214,3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462,0</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524,1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8,0</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1,7</w:t>
            </w:r>
          </w:p>
        </w:tc>
      </w:tr>
      <w:tr w:rsidR="00170A6A" w:rsidRPr="00D45E2F">
        <w:trPr>
          <w:trHeight w:val="300"/>
          <w:jc w:val="center"/>
        </w:trPr>
        <w:tc>
          <w:tcPr>
            <w:tcW w:w="1305" w:type="dxa"/>
            <w:tcBorders>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57394723</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20,88</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0,8</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8283,1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0,9</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396,7</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167,8</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0,8</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8,0</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2,0</w:t>
            </w:r>
          </w:p>
        </w:tc>
      </w:tr>
      <w:tr w:rsidR="00170A6A" w:rsidRPr="00D45E2F">
        <w:trPr>
          <w:trHeight w:val="300"/>
          <w:jc w:val="center"/>
        </w:trPr>
        <w:tc>
          <w:tcPr>
            <w:tcW w:w="1305" w:type="dxa"/>
            <w:tcBorders>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57470490</w:t>
            </w:r>
          </w:p>
        </w:tc>
        <w:tc>
          <w:tcPr>
            <w:tcW w:w="1539" w:type="dxa"/>
            <w:tcBorders>
              <w:top w:val="nil"/>
              <w:left w:val="nil"/>
              <w:bottom w:val="single" w:sz="4" w:space="0" w:color="auto"/>
              <w:right w:val="single" w:sz="4" w:space="0" w:color="auto"/>
            </w:tcBorders>
            <w:noWrap/>
            <w:vAlign w:val="bottom"/>
          </w:tcPr>
          <w:p w:rsidR="00170A6A" w:rsidRPr="00D45E2F" w:rsidRDefault="00170A6A" w:rsidP="00D45E2F">
            <w:pPr>
              <w:outlineLvl w:val="2"/>
              <w:rPr>
                <w:rFonts w:ascii="Times New Roman" w:hAnsi="Times New Roman" w:cs="Times New Roman"/>
                <w:sz w:val="24"/>
                <w:szCs w:val="24"/>
              </w:rPr>
            </w:pPr>
            <w:r w:rsidRPr="00D45E2F">
              <w:rPr>
                <w:rFonts w:ascii="Times New Roman" w:hAnsi="Times New Roman" w:cs="Times New Roman"/>
                <w:sz w:val="24"/>
                <w:szCs w:val="24"/>
              </w:rPr>
              <w:t>чисте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11,26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0,4</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1104,1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98,1</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47,3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4,2</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4,3</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57470685</w:t>
            </w:r>
          </w:p>
        </w:tc>
        <w:tc>
          <w:tcPr>
            <w:tcW w:w="1539" w:type="dxa"/>
            <w:tcBorders>
              <w:top w:val="nil"/>
              <w:left w:val="nil"/>
              <w:bottom w:val="single" w:sz="4" w:space="0" w:color="auto"/>
              <w:right w:val="single" w:sz="4" w:space="0" w:color="auto"/>
            </w:tcBorders>
            <w:noWrap/>
            <w:vAlign w:val="bottom"/>
          </w:tcPr>
          <w:p w:rsidR="00170A6A" w:rsidRPr="00D45E2F" w:rsidRDefault="00170A6A" w:rsidP="00D45E2F">
            <w:pPr>
              <w:outlineLvl w:val="2"/>
              <w:rPr>
                <w:rFonts w:ascii="Times New Roman" w:hAnsi="Times New Roman" w:cs="Times New Roman"/>
                <w:sz w:val="24"/>
                <w:szCs w:val="24"/>
              </w:rPr>
            </w:pPr>
            <w:r w:rsidRPr="00D45E2F">
              <w:rPr>
                <w:rFonts w:ascii="Times New Roman" w:hAnsi="Times New Roman" w:cs="Times New Roman"/>
                <w:sz w:val="24"/>
                <w:szCs w:val="24"/>
              </w:rPr>
              <w:t>чисте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29,56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1,1</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7534,1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0,8</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254,9</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223,1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7,5</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3,0</w:t>
            </w:r>
          </w:p>
        </w:tc>
      </w:tr>
      <w:tr w:rsidR="00170A6A" w:rsidRPr="00D45E2F">
        <w:trPr>
          <w:trHeight w:val="300"/>
          <w:jc w:val="center"/>
        </w:trPr>
        <w:tc>
          <w:tcPr>
            <w:tcW w:w="1305" w:type="dxa"/>
            <w:tcBorders>
              <w:top w:val="single" w:sz="4" w:space="0" w:color="auto"/>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57470703</w:t>
            </w:r>
          </w:p>
        </w:tc>
        <w:tc>
          <w:tcPr>
            <w:tcW w:w="1539" w:type="dxa"/>
            <w:tcBorders>
              <w:top w:val="single" w:sz="4" w:space="0" w:color="auto"/>
              <w:left w:val="nil"/>
              <w:bottom w:val="single" w:sz="4" w:space="0" w:color="auto"/>
              <w:right w:val="single" w:sz="4" w:space="0" w:color="auto"/>
            </w:tcBorders>
            <w:noWrap/>
            <w:vAlign w:val="bottom"/>
          </w:tcPr>
          <w:p w:rsidR="00170A6A" w:rsidRPr="00D45E2F" w:rsidRDefault="00170A6A" w:rsidP="00D45E2F">
            <w:pPr>
              <w:outlineLvl w:val="2"/>
              <w:rPr>
                <w:rFonts w:ascii="Times New Roman" w:hAnsi="Times New Roman" w:cs="Times New Roman"/>
                <w:sz w:val="24"/>
                <w:szCs w:val="24"/>
              </w:rPr>
            </w:pPr>
            <w:r w:rsidRPr="00D45E2F">
              <w:rPr>
                <w:rFonts w:ascii="Times New Roman" w:hAnsi="Times New Roman" w:cs="Times New Roman"/>
                <w:sz w:val="24"/>
                <w:szCs w:val="24"/>
              </w:rPr>
              <w:t>чисте</w:t>
            </w:r>
          </w:p>
        </w:tc>
        <w:tc>
          <w:tcPr>
            <w:tcW w:w="1057"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0,20</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1297"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80,6</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403,2</w:t>
            </w:r>
          </w:p>
        </w:tc>
        <w:tc>
          <w:tcPr>
            <w:tcW w:w="1177"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1,7</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8,3</w:t>
            </w:r>
          </w:p>
        </w:tc>
        <w:tc>
          <w:tcPr>
            <w:tcW w:w="1057" w:type="dxa"/>
            <w:tcBorders>
              <w:top w:val="single" w:sz="4" w:space="0" w:color="auto"/>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2,1</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57470705</w:t>
            </w:r>
          </w:p>
        </w:tc>
        <w:tc>
          <w:tcPr>
            <w:tcW w:w="1539" w:type="dxa"/>
            <w:tcBorders>
              <w:top w:val="nil"/>
              <w:left w:val="nil"/>
              <w:bottom w:val="single" w:sz="4" w:space="0" w:color="auto"/>
              <w:right w:val="single" w:sz="4" w:space="0" w:color="auto"/>
            </w:tcBorders>
            <w:noWrap/>
            <w:vAlign w:val="bottom"/>
          </w:tcPr>
          <w:p w:rsidR="00170A6A" w:rsidRPr="00D45E2F" w:rsidRDefault="00170A6A" w:rsidP="00D45E2F">
            <w:pPr>
              <w:outlineLvl w:val="2"/>
              <w:rPr>
                <w:rFonts w:ascii="Times New Roman" w:hAnsi="Times New Roman" w:cs="Times New Roman"/>
                <w:sz w:val="24"/>
                <w:szCs w:val="24"/>
              </w:rPr>
            </w:pPr>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5,82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0,2</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925,8</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159,1</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37,2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6,4</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4,0</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57470723</w:t>
            </w:r>
          </w:p>
        </w:tc>
        <w:tc>
          <w:tcPr>
            <w:tcW w:w="1539" w:type="dxa"/>
            <w:tcBorders>
              <w:top w:val="nil"/>
              <w:left w:val="nil"/>
              <w:bottom w:val="single" w:sz="4" w:space="0" w:color="auto"/>
              <w:right w:val="single" w:sz="4" w:space="0" w:color="auto"/>
            </w:tcBorders>
            <w:noWrap/>
            <w:vAlign w:val="bottom"/>
          </w:tcPr>
          <w:p w:rsidR="00170A6A" w:rsidRPr="00D45E2F" w:rsidRDefault="00170A6A" w:rsidP="00D45E2F">
            <w:pPr>
              <w:outlineLvl w:val="2"/>
              <w:rPr>
                <w:rFonts w:ascii="Times New Roman" w:hAnsi="Times New Roman" w:cs="Times New Roman"/>
                <w:sz w:val="24"/>
                <w:szCs w:val="24"/>
              </w:rPr>
            </w:pPr>
            <w:r>
              <w:rPr>
                <w:rFonts w:ascii="Times New Roman" w:hAnsi="Times New Roman" w:cs="Times New Roman"/>
                <w:sz w:val="24"/>
                <w:szCs w:val="24"/>
              </w:rPr>
              <w:t>чисте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0,34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85,4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251,3</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9,6</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3,8</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57470727</w:t>
            </w:r>
          </w:p>
        </w:tc>
        <w:tc>
          <w:tcPr>
            <w:tcW w:w="1539" w:type="dxa"/>
            <w:tcBorders>
              <w:top w:val="nil"/>
              <w:left w:val="nil"/>
              <w:bottom w:val="single" w:sz="4" w:space="0" w:color="auto"/>
              <w:right w:val="single" w:sz="4" w:space="0" w:color="auto"/>
            </w:tcBorders>
            <w:noWrap/>
            <w:vAlign w:val="bottom"/>
          </w:tcPr>
          <w:p w:rsidR="00170A6A" w:rsidRPr="00D45E2F" w:rsidRDefault="00170A6A" w:rsidP="00D45E2F">
            <w:pPr>
              <w:outlineLvl w:val="2"/>
              <w:rPr>
                <w:rFonts w:ascii="Times New Roman" w:hAnsi="Times New Roman" w:cs="Times New Roman"/>
                <w:sz w:val="24"/>
                <w:szCs w:val="24"/>
              </w:rPr>
            </w:pPr>
            <w:r>
              <w:rPr>
                <w:rFonts w:ascii="Times New Roman" w:hAnsi="Times New Roman" w:cs="Times New Roman"/>
                <w:sz w:val="24"/>
                <w:szCs w:val="24"/>
              </w:rPr>
              <w:t>чисте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3,96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334,4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84,4</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14,2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3,6</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4,2</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57470728</w:t>
            </w:r>
          </w:p>
        </w:tc>
        <w:tc>
          <w:tcPr>
            <w:tcW w:w="1539" w:type="dxa"/>
            <w:tcBorders>
              <w:top w:val="nil"/>
              <w:left w:val="nil"/>
              <w:bottom w:val="single" w:sz="4" w:space="0" w:color="auto"/>
              <w:right w:val="single" w:sz="4" w:space="0" w:color="auto"/>
            </w:tcBorders>
            <w:noWrap/>
            <w:vAlign w:val="bottom"/>
          </w:tcPr>
          <w:p w:rsidR="00170A6A" w:rsidRPr="00D45E2F" w:rsidRDefault="00170A6A" w:rsidP="00D45E2F">
            <w:pPr>
              <w:outlineLvl w:val="2"/>
              <w:rPr>
                <w:rFonts w:ascii="Times New Roman" w:hAnsi="Times New Roman" w:cs="Times New Roman"/>
                <w:sz w:val="24"/>
                <w:szCs w:val="24"/>
              </w:rPr>
            </w:pPr>
            <w:r>
              <w:rPr>
                <w:rFonts w:ascii="Times New Roman" w:hAnsi="Times New Roman" w:cs="Times New Roman"/>
                <w:sz w:val="24"/>
                <w:szCs w:val="24"/>
              </w:rPr>
              <w:t>чисте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31,13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1,1</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2910,8</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93,5</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120,0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3,9</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4,1</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57471685</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20,31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0,7</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6439,9</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317,1</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171,2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0,8</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8,4</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2,7</w:t>
            </w:r>
          </w:p>
        </w:tc>
      </w:tr>
      <w:tr w:rsidR="00170A6A" w:rsidRPr="00D45E2F">
        <w:trPr>
          <w:trHeight w:val="300"/>
          <w:jc w:val="center"/>
        </w:trPr>
        <w:tc>
          <w:tcPr>
            <w:tcW w:w="1305" w:type="dxa"/>
            <w:tcBorders>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57471723</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1,11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355,7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320,5</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10,6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9,6</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3,0</w:t>
            </w:r>
          </w:p>
        </w:tc>
      </w:tr>
      <w:tr w:rsidR="00170A6A" w:rsidRPr="00D45E2F">
        <w:trPr>
          <w:trHeight w:val="300"/>
          <w:jc w:val="center"/>
        </w:trPr>
        <w:tc>
          <w:tcPr>
            <w:tcW w:w="1305" w:type="dxa"/>
            <w:tcBorders>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57471727</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0,23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66,3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288,1</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13,5</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4,7</w:t>
            </w:r>
          </w:p>
        </w:tc>
      </w:tr>
      <w:tr w:rsidR="00170A6A" w:rsidRPr="00D45E2F">
        <w:trPr>
          <w:trHeight w:val="300"/>
          <w:jc w:val="center"/>
        </w:trPr>
        <w:tc>
          <w:tcPr>
            <w:tcW w:w="1305" w:type="dxa"/>
            <w:tcBorders>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57471728</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5,92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0,2</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978,4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165,3</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36,6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6,2</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3,7</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57475490</w:t>
            </w:r>
          </w:p>
        </w:tc>
        <w:tc>
          <w:tcPr>
            <w:tcW w:w="1539" w:type="dxa"/>
            <w:tcBorders>
              <w:top w:val="nil"/>
              <w:left w:val="nil"/>
              <w:bottom w:val="single" w:sz="4" w:space="0" w:color="auto"/>
              <w:right w:val="single" w:sz="4" w:space="0" w:color="auto"/>
            </w:tcBorders>
            <w:noWrap/>
            <w:vAlign w:val="bottom"/>
          </w:tcPr>
          <w:p w:rsidR="00170A6A" w:rsidRPr="00D45E2F" w:rsidRDefault="00170A6A" w:rsidP="00D45E2F">
            <w:pPr>
              <w:outlineLvl w:val="2"/>
              <w:rPr>
                <w:rFonts w:ascii="Times New Roman" w:hAnsi="Times New Roman" w:cs="Times New Roman"/>
                <w:sz w:val="24"/>
                <w:szCs w:val="24"/>
              </w:rPr>
            </w:pPr>
            <w:r w:rsidRPr="00D45E2F">
              <w:rPr>
                <w:rFonts w:ascii="Times New Roman" w:hAnsi="Times New Roman" w:cs="Times New Roman"/>
                <w:sz w:val="24"/>
                <w:szCs w:val="24"/>
              </w:rPr>
              <w:t>чисте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24,79</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0,9</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3360,1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135,5</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202,7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8,2</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6,0</w:t>
            </w:r>
          </w:p>
        </w:tc>
      </w:tr>
      <w:tr w:rsidR="00170A6A" w:rsidRPr="00D45E2F">
        <w:trPr>
          <w:trHeight w:val="300"/>
          <w:jc w:val="center"/>
        </w:trPr>
        <w:tc>
          <w:tcPr>
            <w:tcW w:w="1305" w:type="dxa"/>
            <w:tcBorders>
              <w:top w:val="single" w:sz="4" w:space="0" w:color="auto"/>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57475723</w:t>
            </w:r>
          </w:p>
        </w:tc>
        <w:tc>
          <w:tcPr>
            <w:tcW w:w="1539" w:type="dxa"/>
            <w:tcBorders>
              <w:top w:val="single" w:sz="4" w:space="0" w:color="auto"/>
              <w:left w:val="nil"/>
              <w:bottom w:val="single" w:sz="4" w:space="0" w:color="auto"/>
              <w:right w:val="single" w:sz="4" w:space="0" w:color="auto"/>
            </w:tcBorders>
            <w:noWrap/>
            <w:vAlign w:val="bottom"/>
          </w:tcPr>
          <w:p w:rsidR="00170A6A" w:rsidRPr="00D45E2F" w:rsidRDefault="00170A6A" w:rsidP="00D45E2F">
            <w:pPr>
              <w:outlineLvl w:val="2"/>
              <w:rPr>
                <w:rFonts w:ascii="Times New Roman" w:hAnsi="Times New Roman" w:cs="Times New Roman"/>
                <w:sz w:val="24"/>
                <w:szCs w:val="24"/>
              </w:rPr>
            </w:pPr>
            <w:r w:rsidRPr="00D45E2F">
              <w:rPr>
                <w:rFonts w:ascii="Times New Roman" w:hAnsi="Times New Roman" w:cs="Times New Roman"/>
                <w:sz w:val="24"/>
                <w:szCs w:val="24"/>
              </w:rPr>
              <w:t>чисте</w:t>
            </w:r>
          </w:p>
        </w:tc>
        <w:tc>
          <w:tcPr>
            <w:tcW w:w="1057"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1,39</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w:t>
            </w:r>
          </w:p>
        </w:tc>
        <w:tc>
          <w:tcPr>
            <w:tcW w:w="1297"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413,7</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297,6</w:t>
            </w:r>
          </w:p>
        </w:tc>
        <w:tc>
          <w:tcPr>
            <w:tcW w:w="1177"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13,1</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w:t>
            </w:r>
          </w:p>
        </w:tc>
        <w:tc>
          <w:tcPr>
            <w:tcW w:w="960" w:type="dxa"/>
            <w:tcBorders>
              <w:top w:val="single" w:sz="4" w:space="0" w:color="auto"/>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9,4</w:t>
            </w:r>
          </w:p>
        </w:tc>
        <w:tc>
          <w:tcPr>
            <w:tcW w:w="1057" w:type="dxa"/>
            <w:tcBorders>
              <w:top w:val="single" w:sz="4" w:space="0" w:color="auto"/>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3,2</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57475727</w:t>
            </w:r>
          </w:p>
        </w:tc>
        <w:tc>
          <w:tcPr>
            <w:tcW w:w="1539" w:type="dxa"/>
            <w:tcBorders>
              <w:top w:val="nil"/>
              <w:left w:val="nil"/>
              <w:bottom w:val="single" w:sz="4" w:space="0" w:color="auto"/>
              <w:right w:val="single" w:sz="4" w:space="0" w:color="auto"/>
            </w:tcBorders>
            <w:noWrap/>
            <w:vAlign w:val="bottom"/>
          </w:tcPr>
          <w:p w:rsidR="00170A6A" w:rsidRPr="00D45E2F" w:rsidRDefault="00170A6A" w:rsidP="00D45E2F">
            <w:pPr>
              <w:outlineLvl w:val="2"/>
              <w:rPr>
                <w:rFonts w:ascii="Times New Roman" w:hAnsi="Times New Roman" w:cs="Times New Roman"/>
                <w:sz w:val="24"/>
                <w:szCs w:val="24"/>
              </w:rPr>
            </w:pPr>
            <w:r w:rsidRPr="00D45E2F">
              <w:rPr>
                <w:rFonts w:ascii="Times New Roman" w:hAnsi="Times New Roman" w:cs="Times New Roman"/>
                <w:sz w:val="24"/>
                <w:szCs w:val="24"/>
              </w:rPr>
              <w:t>чисте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11,97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0,4</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2478,6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207,1</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126,7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10,6</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5,1</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57475729</w:t>
            </w:r>
          </w:p>
        </w:tc>
        <w:tc>
          <w:tcPr>
            <w:tcW w:w="1539" w:type="dxa"/>
            <w:tcBorders>
              <w:top w:val="nil"/>
              <w:left w:val="nil"/>
              <w:bottom w:val="single" w:sz="4" w:space="0" w:color="auto"/>
              <w:right w:val="single" w:sz="4" w:space="0" w:color="auto"/>
            </w:tcBorders>
            <w:noWrap/>
            <w:vAlign w:val="bottom"/>
          </w:tcPr>
          <w:p w:rsidR="00170A6A" w:rsidRPr="00D45E2F" w:rsidRDefault="00170A6A" w:rsidP="00D45E2F">
            <w:pPr>
              <w:outlineLvl w:val="2"/>
              <w:rPr>
                <w:rFonts w:ascii="Times New Roman" w:hAnsi="Times New Roman" w:cs="Times New Roman"/>
                <w:sz w:val="24"/>
                <w:szCs w:val="24"/>
              </w:rPr>
            </w:pPr>
            <w:r w:rsidRPr="00D45E2F">
              <w:rPr>
                <w:rFonts w:ascii="Times New Roman" w:hAnsi="Times New Roman" w:cs="Times New Roman"/>
                <w:sz w:val="24"/>
                <w:szCs w:val="24"/>
              </w:rPr>
              <w:t>чисте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34,67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1,3</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11416,4</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329,3</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413,9</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11,9</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3,6</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57476490</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28,50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1,0</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4527,0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158,8</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236,3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8,3</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5,2</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lastRenderedPageBreak/>
              <w:t>57476721</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0,72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157,2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218,3</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4,8</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2,2</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57476723</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1,60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362,8</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226,8</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20,3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12,7</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5,6</w:t>
            </w:r>
          </w:p>
        </w:tc>
      </w:tr>
      <w:tr w:rsidR="00170A6A" w:rsidRPr="00D45E2F">
        <w:trPr>
          <w:trHeight w:val="300"/>
          <w:jc w:val="center"/>
        </w:trPr>
        <w:tc>
          <w:tcPr>
            <w:tcW w:w="1305" w:type="dxa"/>
            <w:tcBorders>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57476727</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15,38</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0,6</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2620,8</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170,4</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111,8</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7,3</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4,3</w:t>
            </w:r>
          </w:p>
        </w:tc>
      </w:tr>
      <w:tr w:rsidR="00170A6A" w:rsidRPr="00D45E2F">
        <w:trPr>
          <w:trHeight w:val="300"/>
          <w:jc w:val="center"/>
        </w:trPr>
        <w:tc>
          <w:tcPr>
            <w:tcW w:w="1305" w:type="dxa"/>
            <w:tcBorders>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57476728</w:t>
            </w:r>
          </w:p>
        </w:tc>
        <w:tc>
          <w:tcPr>
            <w:tcW w:w="1539" w:type="dxa"/>
            <w:tcBorders>
              <w:top w:val="nil"/>
              <w:left w:val="nil"/>
              <w:bottom w:val="single" w:sz="4" w:space="0" w:color="auto"/>
              <w:right w:val="single" w:sz="4" w:space="0" w:color="auto"/>
            </w:tcBorders>
            <w:noWrap/>
          </w:tcPr>
          <w:p w:rsidR="00170A6A" w:rsidRPr="00D45E2F" w:rsidRDefault="00170A6A" w:rsidP="00D45E2F">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2,59</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493,6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190,6</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22,2</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8,6</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4,5</w:t>
            </w:r>
          </w:p>
        </w:tc>
      </w:tr>
      <w:tr w:rsidR="00170A6A" w:rsidRPr="00D45E2F">
        <w:trPr>
          <w:trHeight w:val="300"/>
          <w:jc w:val="center"/>
        </w:trPr>
        <w:tc>
          <w:tcPr>
            <w:tcW w:w="1305" w:type="dxa"/>
            <w:tcBorders>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57476729</w:t>
            </w:r>
          </w:p>
        </w:tc>
        <w:tc>
          <w:tcPr>
            <w:tcW w:w="1539" w:type="dxa"/>
            <w:tcBorders>
              <w:top w:val="nil"/>
              <w:left w:val="nil"/>
              <w:bottom w:val="single" w:sz="4" w:space="0" w:color="auto"/>
              <w:right w:val="single" w:sz="4" w:space="0" w:color="auto"/>
            </w:tcBorders>
            <w:noWrap/>
            <w:vAlign w:val="bottom"/>
          </w:tcPr>
          <w:p w:rsidR="00170A6A" w:rsidRPr="00D45E2F" w:rsidRDefault="00170A6A" w:rsidP="00D45E2F">
            <w:pPr>
              <w:outlineLvl w:val="2"/>
              <w:rPr>
                <w:rFonts w:ascii="Times New Roman" w:hAnsi="Times New Roman" w:cs="Times New Roman"/>
                <w:sz w:val="24"/>
                <w:szCs w:val="24"/>
              </w:rPr>
            </w:pPr>
            <w:r w:rsidRPr="00D45E2F">
              <w:rPr>
                <w:rFonts w:ascii="Times New Roman" w:hAnsi="Times New Roman" w:cs="Times New Roman"/>
                <w:sz w:val="24"/>
                <w:szCs w:val="24"/>
              </w:rPr>
              <w:t>чисте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14,86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0,5</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2989,6</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0,3</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201,2</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153,0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10,3</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5,1</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57477729</w:t>
            </w:r>
          </w:p>
        </w:tc>
        <w:tc>
          <w:tcPr>
            <w:tcW w:w="1539" w:type="dxa"/>
            <w:tcBorders>
              <w:top w:val="nil"/>
              <w:left w:val="nil"/>
              <w:bottom w:val="single" w:sz="4" w:space="0" w:color="auto"/>
              <w:right w:val="single" w:sz="4" w:space="0" w:color="auto"/>
            </w:tcBorders>
            <w:noWrap/>
            <w:vAlign w:val="bottom"/>
          </w:tcPr>
          <w:p w:rsidR="00170A6A" w:rsidRPr="00D45E2F" w:rsidRDefault="00170A6A" w:rsidP="00D45E2F">
            <w:pPr>
              <w:outlineLvl w:val="2"/>
              <w:rPr>
                <w:rFonts w:ascii="Times New Roman" w:hAnsi="Times New Roman" w:cs="Times New Roman"/>
                <w:sz w:val="24"/>
                <w:szCs w:val="24"/>
              </w:rPr>
            </w:pPr>
            <w:r w:rsidRPr="00D45E2F">
              <w:rPr>
                <w:rFonts w:ascii="Times New Roman" w:hAnsi="Times New Roman" w:cs="Times New Roman"/>
                <w:sz w:val="24"/>
                <w:szCs w:val="24"/>
              </w:rPr>
              <w:t>чисте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0,15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129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39,9</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266,3</w:t>
            </w:r>
          </w:p>
        </w:tc>
        <w:tc>
          <w:tcPr>
            <w:tcW w:w="117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1,7</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11,1</w:t>
            </w:r>
          </w:p>
        </w:tc>
        <w:tc>
          <w:tcPr>
            <w:tcW w:w="1057" w:type="dxa"/>
            <w:tcBorders>
              <w:top w:val="nil"/>
              <w:left w:val="nil"/>
              <w:bottom w:val="single" w:sz="4" w:space="0" w:color="auto"/>
              <w:right w:val="doub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4,2</w:t>
            </w: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57482701</w:t>
            </w:r>
          </w:p>
        </w:tc>
        <w:tc>
          <w:tcPr>
            <w:tcW w:w="1539" w:type="dxa"/>
            <w:tcBorders>
              <w:top w:val="nil"/>
              <w:left w:val="nil"/>
              <w:bottom w:val="single" w:sz="4" w:space="0" w:color="auto"/>
              <w:right w:val="single" w:sz="4" w:space="0" w:color="auto"/>
            </w:tcBorders>
            <w:noWrap/>
            <w:vAlign w:val="bottom"/>
          </w:tcPr>
          <w:p w:rsidR="00170A6A" w:rsidRPr="00D45E2F" w:rsidRDefault="00170A6A" w:rsidP="00D45E2F">
            <w:pPr>
              <w:outlineLvl w:val="2"/>
              <w:rPr>
                <w:rFonts w:ascii="Times New Roman" w:hAnsi="Times New Roman" w:cs="Times New Roman"/>
                <w:sz w:val="24"/>
                <w:szCs w:val="24"/>
              </w:rPr>
            </w:pPr>
            <w:r w:rsidRPr="00D45E2F">
              <w:rPr>
                <w:rFonts w:ascii="Times New Roman" w:hAnsi="Times New Roman" w:cs="Times New Roman"/>
                <w:sz w:val="24"/>
                <w:szCs w:val="24"/>
              </w:rPr>
              <w:t>чисте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0,65</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0,0</w:t>
            </w:r>
          </w:p>
        </w:tc>
        <w:tc>
          <w:tcPr>
            <w:tcW w:w="1297"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1177"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1057" w:type="dxa"/>
            <w:tcBorders>
              <w:top w:val="nil"/>
              <w:left w:val="nil"/>
              <w:bottom w:val="single" w:sz="4" w:space="0" w:color="auto"/>
              <w:right w:val="double" w:sz="4" w:space="0" w:color="auto"/>
            </w:tcBorders>
            <w:noWrap/>
            <w:vAlign w:val="bottom"/>
          </w:tcPr>
          <w:p w:rsidR="00170A6A" w:rsidRPr="00D45E2F" w:rsidRDefault="00170A6A">
            <w:pPr>
              <w:outlineLvl w:val="2"/>
              <w:rPr>
                <w:rFonts w:ascii="Times New Roman" w:hAnsi="Times New Roman" w:cs="Times New Roman"/>
                <w:sz w:val="24"/>
                <w:szCs w:val="24"/>
              </w:rPr>
            </w:pPr>
          </w:p>
        </w:tc>
      </w:tr>
      <w:tr w:rsidR="00170A6A" w:rsidRPr="00D45E2F">
        <w:trPr>
          <w:trHeight w:val="300"/>
          <w:jc w:val="center"/>
        </w:trPr>
        <w:tc>
          <w:tcPr>
            <w:tcW w:w="1305" w:type="dxa"/>
            <w:tcBorders>
              <w:top w:val="nil"/>
              <w:left w:val="double" w:sz="4" w:space="0" w:color="auto"/>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57482728</w:t>
            </w:r>
          </w:p>
        </w:tc>
        <w:tc>
          <w:tcPr>
            <w:tcW w:w="1539" w:type="dxa"/>
            <w:tcBorders>
              <w:top w:val="nil"/>
              <w:left w:val="nil"/>
              <w:bottom w:val="single" w:sz="4" w:space="0" w:color="auto"/>
              <w:right w:val="single" w:sz="4" w:space="0" w:color="auto"/>
            </w:tcBorders>
            <w:noWrap/>
            <w:vAlign w:val="bottom"/>
          </w:tcPr>
          <w:p w:rsidR="00170A6A" w:rsidRPr="00D45E2F" w:rsidRDefault="00170A6A" w:rsidP="00D45E2F">
            <w:pPr>
              <w:outlineLvl w:val="2"/>
              <w:rPr>
                <w:rFonts w:ascii="Times New Roman" w:hAnsi="Times New Roman" w:cs="Times New Roman"/>
                <w:sz w:val="24"/>
                <w:szCs w:val="24"/>
              </w:rPr>
            </w:pPr>
            <w:r w:rsidRPr="00D45E2F">
              <w:rPr>
                <w:rFonts w:ascii="Times New Roman" w:hAnsi="Times New Roman" w:cs="Times New Roman"/>
                <w:color w:val="000000"/>
                <w:sz w:val="24"/>
                <w:szCs w:val="24"/>
                <w:lang w:val="sr-Cyrl-CS"/>
              </w:rPr>
              <w:t>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7,10</w:t>
            </w:r>
          </w:p>
        </w:tc>
        <w:tc>
          <w:tcPr>
            <w:tcW w:w="960" w:type="dxa"/>
            <w:tcBorders>
              <w:top w:val="nil"/>
              <w:left w:val="nil"/>
              <w:bottom w:val="single" w:sz="4" w:space="0" w:color="auto"/>
              <w:right w:val="single" w:sz="4" w:space="0" w:color="auto"/>
            </w:tcBorders>
            <w:noWrap/>
            <w:vAlign w:val="bottom"/>
          </w:tcPr>
          <w:p w:rsidR="00170A6A" w:rsidRPr="00D45E2F" w:rsidRDefault="00170A6A">
            <w:pPr>
              <w:jc w:val="right"/>
              <w:outlineLvl w:val="2"/>
              <w:rPr>
                <w:rFonts w:ascii="Times New Roman" w:hAnsi="Times New Roman" w:cs="Times New Roman"/>
                <w:sz w:val="24"/>
                <w:szCs w:val="24"/>
              </w:rPr>
            </w:pPr>
            <w:r w:rsidRPr="00D45E2F">
              <w:rPr>
                <w:rFonts w:ascii="Times New Roman" w:hAnsi="Times New Roman" w:cs="Times New Roman"/>
                <w:sz w:val="24"/>
                <w:szCs w:val="24"/>
              </w:rPr>
              <w:t>0,3</w:t>
            </w:r>
          </w:p>
        </w:tc>
        <w:tc>
          <w:tcPr>
            <w:tcW w:w="1297"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1177"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tcPr>
          <w:p w:rsidR="00170A6A" w:rsidRPr="00D45E2F" w:rsidRDefault="00170A6A">
            <w:pPr>
              <w:outlineLvl w:val="2"/>
              <w:rPr>
                <w:rFonts w:ascii="Times New Roman" w:hAnsi="Times New Roman" w:cs="Times New Roman"/>
                <w:sz w:val="24"/>
                <w:szCs w:val="24"/>
              </w:rPr>
            </w:pPr>
            <w:r w:rsidRPr="00D45E2F">
              <w:rPr>
                <w:rFonts w:ascii="Times New Roman" w:hAnsi="Times New Roman" w:cs="Times New Roman"/>
                <w:sz w:val="24"/>
                <w:szCs w:val="24"/>
              </w:rPr>
              <w:t> </w:t>
            </w:r>
          </w:p>
        </w:tc>
        <w:tc>
          <w:tcPr>
            <w:tcW w:w="1057" w:type="dxa"/>
            <w:tcBorders>
              <w:top w:val="nil"/>
              <w:left w:val="nil"/>
              <w:bottom w:val="single" w:sz="4" w:space="0" w:color="auto"/>
              <w:right w:val="double" w:sz="4" w:space="0" w:color="auto"/>
            </w:tcBorders>
            <w:noWrap/>
            <w:vAlign w:val="bottom"/>
          </w:tcPr>
          <w:p w:rsidR="00170A6A" w:rsidRPr="00D45E2F" w:rsidRDefault="00170A6A">
            <w:pPr>
              <w:outlineLvl w:val="2"/>
              <w:rPr>
                <w:rFonts w:ascii="Times New Roman" w:hAnsi="Times New Roman" w:cs="Times New Roman"/>
                <w:sz w:val="24"/>
                <w:szCs w:val="24"/>
              </w:rPr>
            </w:pPr>
          </w:p>
        </w:tc>
      </w:tr>
      <w:tr w:rsidR="00170A6A" w:rsidRPr="00D45E2F">
        <w:trPr>
          <w:trHeight w:val="315"/>
          <w:jc w:val="center"/>
        </w:trPr>
        <w:tc>
          <w:tcPr>
            <w:tcW w:w="2844" w:type="dxa"/>
            <w:gridSpan w:val="2"/>
            <w:tcBorders>
              <w:top w:val="single" w:sz="4" w:space="0" w:color="auto"/>
              <w:left w:val="double" w:sz="4" w:space="0" w:color="auto"/>
              <w:bottom w:val="single" w:sz="4" w:space="0" w:color="auto"/>
              <w:right w:val="single" w:sz="4" w:space="0" w:color="auto"/>
            </w:tcBorders>
            <w:noWrap/>
            <w:vAlign w:val="bottom"/>
          </w:tcPr>
          <w:p w:rsidR="00170A6A" w:rsidRPr="00D45E2F" w:rsidRDefault="00170A6A" w:rsidP="007F70F1">
            <w:pPr>
              <w:jc w:val="center"/>
              <w:rPr>
                <w:rFonts w:ascii="Times New Roman" w:hAnsi="Times New Roman" w:cs="Times New Roman"/>
                <w:b/>
                <w:bCs/>
                <w:color w:val="000000"/>
                <w:sz w:val="24"/>
                <w:szCs w:val="24"/>
              </w:rPr>
            </w:pPr>
            <w:r w:rsidRPr="00D45E2F">
              <w:rPr>
                <w:rFonts w:ascii="Times New Roman" w:hAnsi="Times New Roman" w:cs="Times New Roman"/>
                <w:b/>
                <w:bCs/>
                <w:color w:val="000000"/>
                <w:sz w:val="24"/>
                <w:szCs w:val="24"/>
                <w:lang w:val="sr-Cyrl-CS"/>
              </w:rPr>
              <w:t>Укупно чисте</w:t>
            </w:r>
          </w:p>
        </w:tc>
        <w:tc>
          <w:tcPr>
            <w:tcW w:w="1057" w:type="dxa"/>
            <w:tcBorders>
              <w:top w:val="nil"/>
              <w:left w:val="nil"/>
              <w:bottom w:val="single" w:sz="4" w:space="0" w:color="auto"/>
              <w:right w:val="single" w:sz="4" w:space="0" w:color="auto"/>
            </w:tcBorders>
            <w:noWrap/>
            <w:vAlign w:val="bottom"/>
          </w:tcPr>
          <w:p w:rsidR="00170A6A" w:rsidRPr="00D45E2F" w:rsidRDefault="00170A6A" w:rsidP="00E03639">
            <w:pPr>
              <w:jc w:val="right"/>
              <w:rPr>
                <w:rFonts w:ascii="Times New Roman" w:hAnsi="Times New Roman" w:cs="Times New Roman"/>
                <w:sz w:val="24"/>
                <w:szCs w:val="24"/>
              </w:rPr>
            </w:pPr>
            <w:r w:rsidRPr="00D45E2F">
              <w:rPr>
                <w:rFonts w:ascii="Times New Roman" w:hAnsi="Times New Roman" w:cs="Times New Roman"/>
                <w:sz w:val="24"/>
                <w:szCs w:val="24"/>
              </w:rPr>
              <w:t>214,29</w:t>
            </w:r>
          </w:p>
        </w:tc>
        <w:tc>
          <w:tcPr>
            <w:tcW w:w="960" w:type="dxa"/>
            <w:tcBorders>
              <w:top w:val="nil"/>
              <w:left w:val="nil"/>
              <w:bottom w:val="single" w:sz="4" w:space="0" w:color="auto"/>
              <w:right w:val="single" w:sz="4" w:space="0" w:color="auto"/>
            </w:tcBorders>
            <w:noWrap/>
            <w:vAlign w:val="bottom"/>
          </w:tcPr>
          <w:p w:rsidR="00170A6A" w:rsidRPr="00D45E2F" w:rsidRDefault="00170A6A" w:rsidP="00E03639">
            <w:pPr>
              <w:jc w:val="right"/>
              <w:rPr>
                <w:rFonts w:ascii="Times New Roman" w:hAnsi="Times New Roman" w:cs="Times New Roman"/>
                <w:sz w:val="24"/>
                <w:szCs w:val="24"/>
              </w:rPr>
            </w:pPr>
            <w:r w:rsidRPr="00D45E2F">
              <w:rPr>
                <w:rFonts w:ascii="Times New Roman" w:hAnsi="Times New Roman" w:cs="Times New Roman"/>
                <w:sz w:val="24"/>
                <w:szCs w:val="24"/>
              </w:rPr>
              <w:t>7,8</w:t>
            </w:r>
          </w:p>
        </w:tc>
        <w:tc>
          <w:tcPr>
            <w:tcW w:w="1297" w:type="dxa"/>
            <w:tcBorders>
              <w:top w:val="nil"/>
              <w:left w:val="nil"/>
              <w:bottom w:val="single" w:sz="4" w:space="0" w:color="auto"/>
              <w:right w:val="single" w:sz="4" w:space="0" w:color="auto"/>
            </w:tcBorders>
            <w:noWrap/>
            <w:vAlign w:val="bottom"/>
          </w:tcPr>
          <w:p w:rsidR="00170A6A" w:rsidRPr="00D45E2F" w:rsidRDefault="00170A6A" w:rsidP="00E03639">
            <w:pPr>
              <w:jc w:val="right"/>
              <w:rPr>
                <w:rFonts w:ascii="Times New Roman" w:hAnsi="Times New Roman" w:cs="Times New Roman"/>
                <w:sz w:val="24"/>
                <w:szCs w:val="24"/>
              </w:rPr>
            </w:pPr>
            <w:r w:rsidRPr="00D45E2F">
              <w:rPr>
                <w:rFonts w:ascii="Times New Roman" w:hAnsi="Times New Roman" w:cs="Times New Roman"/>
                <w:sz w:val="24"/>
                <w:szCs w:val="24"/>
              </w:rPr>
              <w:t>49</w:t>
            </w:r>
            <w:r>
              <w:rPr>
                <w:rFonts w:ascii="Times New Roman" w:hAnsi="Times New Roman" w:cs="Times New Roman"/>
                <w:sz w:val="24"/>
                <w:szCs w:val="24"/>
              </w:rPr>
              <w:t>.</w:t>
            </w:r>
            <w:r w:rsidRPr="00D45E2F">
              <w:rPr>
                <w:rFonts w:ascii="Times New Roman" w:hAnsi="Times New Roman" w:cs="Times New Roman"/>
                <w:sz w:val="24"/>
                <w:szCs w:val="24"/>
              </w:rPr>
              <w:t>224,4</w:t>
            </w:r>
          </w:p>
        </w:tc>
        <w:tc>
          <w:tcPr>
            <w:tcW w:w="960" w:type="dxa"/>
            <w:tcBorders>
              <w:top w:val="nil"/>
              <w:left w:val="nil"/>
              <w:bottom w:val="single" w:sz="4" w:space="0" w:color="auto"/>
              <w:right w:val="single" w:sz="4" w:space="0" w:color="auto"/>
            </w:tcBorders>
            <w:noWrap/>
            <w:vAlign w:val="bottom"/>
          </w:tcPr>
          <w:p w:rsidR="00170A6A" w:rsidRPr="00D45E2F" w:rsidRDefault="00170A6A" w:rsidP="00E03639">
            <w:pPr>
              <w:jc w:val="right"/>
              <w:rPr>
                <w:rFonts w:ascii="Times New Roman" w:hAnsi="Times New Roman" w:cs="Times New Roman"/>
                <w:sz w:val="24"/>
                <w:szCs w:val="24"/>
              </w:rPr>
            </w:pPr>
            <w:r w:rsidRPr="00D45E2F">
              <w:rPr>
                <w:rFonts w:ascii="Times New Roman" w:hAnsi="Times New Roman" w:cs="Times New Roman"/>
                <w:sz w:val="24"/>
                <w:szCs w:val="24"/>
              </w:rPr>
              <w:t>5,1</w:t>
            </w:r>
          </w:p>
        </w:tc>
        <w:tc>
          <w:tcPr>
            <w:tcW w:w="960" w:type="dxa"/>
            <w:tcBorders>
              <w:top w:val="nil"/>
              <w:left w:val="nil"/>
              <w:bottom w:val="single" w:sz="4" w:space="0" w:color="auto"/>
              <w:right w:val="single" w:sz="4" w:space="0" w:color="auto"/>
            </w:tcBorders>
            <w:noWrap/>
            <w:vAlign w:val="bottom"/>
          </w:tcPr>
          <w:p w:rsidR="00170A6A" w:rsidRPr="00D45E2F" w:rsidRDefault="00170A6A" w:rsidP="00E03639">
            <w:pPr>
              <w:jc w:val="right"/>
              <w:rPr>
                <w:rFonts w:ascii="Times New Roman" w:hAnsi="Times New Roman" w:cs="Times New Roman"/>
                <w:sz w:val="24"/>
                <w:szCs w:val="24"/>
              </w:rPr>
            </w:pPr>
            <w:r w:rsidRPr="00D45E2F">
              <w:rPr>
                <w:rFonts w:ascii="Times New Roman" w:hAnsi="Times New Roman" w:cs="Times New Roman"/>
                <w:sz w:val="24"/>
                <w:szCs w:val="24"/>
              </w:rPr>
              <w:t>229,7</w:t>
            </w:r>
          </w:p>
        </w:tc>
        <w:tc>
          <w:tcPr>
            <w:tcW w:w="1177" w:type="dxa"/>
            <w:tcBorders>
              <w:top w:val="nil"/>
              <w:left w:val="nil"/>
              <w:bottom w:val="single" w:sz="4" w:space="0" w:color="auto"/>
              <w:right w:val="single" w:sz="4" w:space="0" w:color="auto"/>
            </w:tcBorders>
            <w:noWrap/>
            <w:vAlign w:val="bottom"/>
          </w:tcPr>
          <w:p w:rsidR="00170A6A" w:rsidRPr="00D45E2F" w:rsidRDefault="00170A6A" w:rsidP="00E03639">
            <w:pPr>
              <w:jc w:val="right"/>
              <w:rPr>
                <w:rFonts w:ascii="Times New Roman" w:hAnsi="Times New Roman" w:cs="Times New Roman"/>
                <w:sz w:val="24"/>
                <w:szCs w:val="24"/>
              </w:rPr>
            </w:pPr>
            <w:r w:rsidRPr="00D45E2F">
              <w:rPr>
                <w:rFonts w:ascii="Times New Roman" w:hAnsi="Times New Roman" w:cs="Times New Roman"/>
                <w:sz w:val="24"/>
                <w:szCs w:val="24"/>
              </w:rPr>
              <w:t>1</w:t>
            </w:r>
            <w:r>
              <w:rPr>
                <w:rFonts w:ascii="Times New Roman" w:hAnsi="Times New Roman" w:cs="Times New Roman"/>
                <w:sz w:val="24"/>
                <w:szCs w:val="24"/>
              </w:rPr>
              <w:t>.</w:t>
            </w:r>
            <w:r w:rsidRPr="00D45E2F">
              <w:rPr>
                <w:rFonts w:ascii="Times New Roman" w:hAnsi="Times New Roman" w:cs="Times New Roman"/>
                <w:sz w:val="24"/>
                <w:szCs w:val="24"/>
              </w:rPr>
              <w:t>646,5</w:t>
            </w:r>
          </w:p>
        </w:tc>
        <w:tc>
          <w:tcPr>
            <w:tcW w:w="960" w:type="dxa"/>
            <w:tcBorders>
              <w:top w:val="nil"/>
              <w:left w:val="nil"/>
              <w:bottom w:val="single" w:sz="4" w:space="0" w:color="auto"/>
              <w:right w:val="single" w:sz="4" w:space="0" w:color="auto"/>
            </w:tcBorders>
            <w:noWrap/>
            <w:vAlign w:val="bottom"/>
          </w:tcPr>
          <w:p w:rsidR="00170A6A" w:rsidRPr="00D45E2F" w:rsidRDefault="00170A6A" w:rsidP="00E03639">
            <w:pPr>
              <w:jc w:val="right"/>
              <w:rPr>
                <w:rFonts w:ascii="Times New Roman" w:hAnsi="Times New Roman" w:cs="Times New Roman"/>
                <w:sz w:val="24"/>
                <w:szCs w:val="24"/>
              </w:rPr>
            </w:pPr>
            <w:r w:rsidRPr="00D45E2F">
              <w:rPr>
                <w:rFonts w:ascii="Times New Roman" w:hAnsi="Times New Roman" w:cs="Times New Roman"/>
                <w:sz w:val="24"/>
                <w:szCs w:val="24"/>
              </w:rPr>
              <w:t>8,1</w:t>
            </w:r>
          </w:p>
        </w:tc>
        <w:tc>
          <w:tcPr>
            <w:tcW w:w="960" w:type="dxa"/>
            <w:tcBorders>
              <w:top w:val="nil"/>
              <w:left w:val="nil"/>
              <w:bottom w:val="single" w:sz="4" w:space="0" w:color="auto"/>
              <w:right w:val="single" w:sz="4" w:space="0" w:color="auto"/>
            </w:tcBorders>
            <w:noWrap/>
            <w:vAlign w:val="bottom"/>
          </w:tcPr>
          <w:p w:rsidR="00170A6A" w:rsidRPr="00D45E2F" w:rsidRDefault="00170A6A" w:rsidP="00E03639">
            <w:pPr>
              <w:jc w:val="right"/>
              <w:rPr>
                <w:rFonts w:ascii="Times New Roman" w:hAnsi="Times New Roman" w:cs="Times New Roman"/>
                <w:sz w:val="24"/>
                <w:szCs w:val="24"/>
              </w:rPr>
            </w:pPr>
            <w:r>
              <w:rPr>
                <w:rFonts w:ascii="Times New Roman" w:hAnsi="Times New Roman" w:cs="Times New Roman"/>
                <w:sz w:val="24"/>
                <w:szCs w:val="24"/>
              </w:rPr>
              <w:t>7,</w:t>
            </w:r>
            <w:r w:rsidRPr="00D45E2F">
              <w:rPr>
                <w:rFonts w:ascii="Times New Roman" w:hAnsi="Times New Roman" w:cs="Times New Roman"/>
                <w:sz w:val="24"/>
                <w:szCs w:val="24"/>
              </w:rPr>
              <w:t>8</w:t>
            </w:r>
          </w:p>
        </w:tc>
        <w:tc>
          <w:tcPr>
            <w:tcW w:w="1057" w:type="dxa"/>
            <w:tcBorders>
              <w:top w:val="nil"/>
              <w:left w:val="nil"/>
              <w:bottom w:val="single" w:sz="4" w:space="0" w:color="auto"/>
              <w:right w:val="double" w:sz="4" w:space="0" w:color="auto"/>
            </w:tcBorders>
            <w:noWrap/>
            <w:vAlign w:val="bottom"/>
          </w:tcPr>
          <w:p w:rsidR="00170A6A" w:rsidRPr="00D45E2F" w:rsidRDefault="00170A6A" w:rsidP="00E03639">
            <w:pPr>
              <w:jc w:val="right"/>
              <w:rPr>
                <w:rFonts w:ascii="Times New Roman" w:hAnsi="Times New Roman" w:cs="Times New Roman"/>
                <w:sz w:val="24"/>
                <w:szCs w:val="24"/>
              </w:rPr>
            </w:pPr>
            <w:r w:rsidRPr="00D45E2F">
              <w:rPr>
                <w:rFonts w:ascii="Times New Roman" w:hAnsi="Times New Roman" w:cs="Times New Roman"/>
                <w:sz w:val="24"/>
                <w:szCs w:val="24"/>
              </w:rPr>
              <w:t>3,3</w:t>
            </w:r>
          </w:p>
        </w:tc>
      </w:tr>
      <w:tr w:rsidR="00170A6A" w:rsidRPr="00D45E2F">
        <w:trPr>
          <w:trHeight w:val="315"/>
          <w:jc w:val="center"/>
        </w:trPr>
        <w:tc>
          <w:tcPr>
            <w:tcW w:w="2844" w:type="dxa"/>
            <w:gridSpan w:val="2"/>
            <w:tcBorders>
              <w:top w:val="single" w:sz="4" w:space="0" w:color="auto"/>
              <w:left w:val="double" w:sz="4" w:space="0" w:color="auto"/>
              <w:bottom w:val="single" w:sz="4" w:space="0" w:color="auto"/>
              <w:right w:val="single" w:sz="4" w:space="0" w:color="auto"/>
            </w:tcBorders>
            <w:noWrap/>
            <w:vAlign w:val="bottom"/>
          </w:tcPr>
          <w:p w:rsidR="00170A6A" w:rsidRPr="00D45E2F" w:rsidRDefault="00170A6A" w:rsidP="007F70F1">
            <w:pPr>
              <w:jc w:val="center"/>
              <w:rPr>
                <w:rFonts w:ascii="Times New Roman" w:hAnsi="Times New Roman" w:cs="Times New Roman"/>
                <w:b/>
                <w:bCs/>
                <w:color w:val="000000"/>
                <w:sz w:val="24"/>
                <w:szCs w:val="24"/>
              </w:rPr>
            </w:pPr>
            <w:r w:rsidRPr="00D45E2F">
              <w:rPr>
                <w:rFonts w:ascii="Times New Roman" w:hAnsi="Times New Roman" w:cs="Times New Roman"/>
                <w:b/>
                <w:bCs/>
                <w:color w:val="000000"/>
                <w:sz w:val="24"/>
                <w:szCs w:val="24"/>
                <w:lang w:val="sr-Cyrl-CS"/>
              </w:rPr>
              <w:t>Укупно мешовите</w:t>
            </w:r>
          </w:p>
        </w:tc>
        <w:tc>
          <w:tcPr>
            <w:tcW w:w="1057" w:type="dxa"/>
            <w:tcBorders>
              <w:top w:val="nil"/>
              <w:left w:val="nil"/>
              <w:bottom w:val="single" w:sz="4" w:space="0" w:color="auto"/>
              <w:right w:val="single" w:sz="4" w:space="0" w:color="auto"/>
            </w:tcBorders>
            <w:noWrap/>
            <w:vAlign w:val="bottom"/>
          </w:tcPr>
          <w:p w:rsidR="00170A6A" w:rsidRPr="00D45E2F" w:rsidRDefault="00170A6A" w:rsidP="00E03639">
            <w:pPr>
              <w:jc w:val="right"/>
              <w:rPr>
                <w:rFonts w:ascii="Times New Roman" w:hAnsi="Times New Roman" w:cs="Times New Roman"/>
                <w:sz w:val="24"/>
                <w:szCs w:val="24"/>
              </w:rPr>
            </w:pPr>
            <w:r w:rsidRPr="00D45E2F">
              <w:rPr>
                <w:rFonts w:ascii="Times New Roman" w:hAnsi="Times New Roman" w:cs="Times New Roman"/>
                <w:sz w:val="24"/>
                <w:szCs w:val="24"/>
              </w:rPr>
              <w:t>2</w:t>
            </w:r>
            <w:r>
              <w:rPr>
                <w:rFonts w:ascii="Times New Roman" w:hAnsi="Times New Roman" w:cs="Times New Roman"/>
                <w:sz w:val="24"/>
                <w:szCs w:val="24"/>
              </w:rPr>
              <w:t>.</w:t>
            </w:r>
            <w:r w:rsidRPr="00D45E2F">
              <w:rPr>
                <w:rFonts w:ascii="Times New Roman" w:hAnsi="Times New Roman" w:cs="Times New Roman"/>
                <w:sz w:val="24"/>
                <w:szCs w:val="24"/>
              </w:rPr>
              <w:t>530,56</w:t>
            </w:r>
          </w:p>
        </w:tc>
        <w:tc>
          <w:tcPr>
            <w:tcW w:w="960" w:type="dxa"/>
            <w:tcBorders>
              <w:top w:val="nil"/>
              <w:left w:val="nil"/>
              <w:bottom w:val="single" w:sz="4" w:space="0" w:color="auto"/>
              <w:right w:val="single" w:sz="4" w:space="0" w:color="auto"/>
            </w:tcBorders>
            <w:noWrap/>
            <w:vAlign w:val="bottom"/>
          </w:tcPr>
          <w:p w:rsidR="00170A6A" w:rsidRPr="00D45E2F" w:rsidRDefault="00170A6A" w:rsidP="00E03639">
            <w:pPr>
              <w:jc w:val="right"/>
              <w:rPr>
                <w:rFonts w:ascii="Times New Roman" w:hAnsi="Times New Roman" w:cs="Times New Roman"/>
                <w:sz w:val="24"/>
                <w:szCs w:val="24"/>
              </w:rPr>
            </w:pPr>
            <w:r w:rsidRPr="00D45E2F">
              <w:rPr>
                <w:rFonts w:ascii="Times New Roman" w:hAnsi="Times New Roman" w:cs="Times New Roman"/>
                <w:sz w:val="24"/>
                <w:szCs w:val="24"/>
              </w:rPr>
              <w:t>92,2</w:t>
            </w:r>
          </w:p>
        </w:tc>
        <w:tc>
          <w:tcPr>
            <w:tcW w:w="1297" w:type="dxa"/>
            <w:tcBorders>
              <w:top w:val="nil"/>
              <w:left w:val="nil"/>
              <w:bottom w:val="single" w:sz="4" w:space="0" w:color="auto"/>
              <w:right w:val="single" w:sz="4" w:space="0" w:color="auto"/>
            </w:tcBorders>
            <w:noWrap/>
            <w:vAlign w:val="bottom"/>
          </w:tcPr>
          <w:p w:rsidR="00170A6A" w:rsidRPr="00D45E2F" w:rsidRDefault="00170A6A" w:rsidP="00E03639">
            <w:pPr>
              <w:jc w:val="right"/>
              <w:rPr>
                <w:rFonts w:ascii="Times New Roman" w:hAnsi="Times New Roman" w:cs="Times New Roman"/>
                <w:sz w:val="24"/>
                <w:szCs w:val="24"/>
              </w:rPr>
            </w:pPr>
            <w:r w:rsidRPr="00D45E2F">
              <w:rPr>
                <w:rFonts w:ascii="Times New Roman" w:hAnsi="Times New Roman" w:cs="Times New Roman"/>
                <w:sz w:val="24"/>
                <w:szCs w:val="24"/>
              </w:rPr>
              <w:t>908</w:t>
            </w:r>
            <w:r>
              <w:rPr>
                <w:rFonts w:ascii="Times New Roman" w:hAnsi="Times New Roman" w:cs="Times New Roman"/>
                <w:sz w:val="24"/>
                <w:szCs w:val="24"/>
              </w:rPr>
              <w:t>.</w:t>
            </w:r>
            <w:r w:rsidRPr="00D45E2F">
              <w:rPr>
                <w:rFonts w:ascii="Times New Roman" w:hAnsi="Times New Roman" w:cs="Times New Roman"/>
                <w:sz w:val="24"/>
                <w:szCs w:val="24"/>
              </w:rPr>
              <w:t>848,4</w:t>
            </w:r>
          </w:p>
        </w:tc>
        <w:tc>
          <w:tcPr>
            <w:tcW w:w="960" w:type="dxa"/>
            <w:tcBorders>
              <w:top w:val="nil"/>
              <w:left w:val="nil"/>
              <w:bottom w:val="single" w:sz="4" w:space="0" w:color="auto"/>
              <w:right w:val="single" w:sz="4" w:space="0" w:color="auto"/>
            </w:tcBorders>
            <w:noWrap/>
            <w:vAlign w:val="bottom"/>
          </w:tcPr>
          <w:p w:rsidR="00170A6A" w:rsidRPr="00D45E2F" w:rsidRDefault="00170A6A" w:rsidP="00E03639">
            <w:pPr>
              <w:jc w:val="right"/>
              <w:rPr>
                <w:rFonts w:ascii="Times New Roman" w:hAnsi="Times New Roman" w:cs="Times New Roman"/>
                <w:sz w:val="24"/>
                <w:szCs w:val="24"/>
              </w:rPr>
            </w:pPr>
            <w:r w:rsidRPr="00D45E2F">
              <w:rPr>
                <w:rFonts w:ascii="Times New Roman" w:hAnsi="Times New Roman" w:cs="Times New Roman"/>
                <w:sz w:val="24"/>
                <w:szCs w:val="24"/>
              </w:rPr>
              <w:t>94,9</w:t>
            </w:r>
          </w:p>
        </w:tc>
        <w:tc>
          <w:tcPr>
            <w:tcW w:w="960" w:type="dxa"/>
            <w:tcBorders>
              <w:top w:val="nil"/>
              <w:left w:val="nil"/>
              <w:bottom w:val="single" w:sz="4" w:space="0" w:color="auto"/>
              <w:right w:val="single" w:sz="4" w:space="0" w:color="auto"/>
            </w:tcBorders>
            <w:noWrap/>
            <w:vAlign w:val="bottom"/>
          </w:tcPr>
          <w:p w:rsidR="00170A6A" w:rsidRPr="00D45E2F" w:rsidRDefault="00170A6A" w:rsidP="00E03639">
            <w:pPr>
              <w:jc w:val="right"/>
              <w:rPr>
                <w:rFonts w:ascii="Times New Roman" w:hAnsi="Times New Roman" w:cs="Times New Roman"/>
                <w:sz w:val="24"/>
                <w:szCs w:val="24"/>
              </w:rPr>
            </w:pPr>
            <w:r w:rsidRPr="00D45E2F">
              <w:rPr>
                <w:rFonts w:ascii="Times New Roman" w:hAnsi="Times New Roman" w:cs="Times New Roman"/>
                <w:sz w:val="24"/>
                <w:szCs w:val="24"/>
              </w:rPr>
              <w:t>359,1</w:t>
            </w:r>
          </w:p>
        </w:tc>
        <w:tc>
          <w:tcPr>
            <w:tcW w:w="1177" w:type="dxa"/>
            <w:tcBorders>
              <w:top w:val="nil"/>
              <w:left w:val="nil"/>
              <w:bottom w:val="single" w:sz="4" w:space="0" w:color="auto"/>
              <w:right w:val="single" w:sz="4" w:space="0" w:color="auto"/>
            </w:tcBorders>
            <w:noWrap/>
            <w:vAlign w:val="bottom"/>
          </w:tcPr>
          <w:p w:rsidR="00170A6A" w:rsidRPr="00D45E2F" w:rsidRDefault="00170A6A" w:rsidP="00E03639">
            <w:pPr>
              <w:jc w:val="right"/>
              <w:rPr>
                <w:rFonts w:ascii="Times New Roman" w:hAnsi="Times New Roman" w:cs="Times New Roman"/>
                <w:sz w:val="24"/>
                <w:szCs w:val="24"/>
              </w:rPr>
            </w:pPr>
            <w:r w:rsidRPr="00D45E2F">
              <w:rPr>
                <w:rFonts w:ascii="Times New Roman" w:hAnsi="Times New Roman" w:cs="Times New Roman"/>
                <w:sz w:val="24"/>
                <w:szCs w:val="24"/>
              </w:rPr>
              <w:t>18</w:t>
            </w:r>
            <w:r>
              <w:rPr>
                <w:rFonts w:ascii="Times New Roman" w:hAnsi="Times New Roman" w:cs="Times New Roman"/>
                <w:sz w:val="24"/>
                <w:szCs w:val="24"/>
              </w:rPr>
              <w:t>.</w:t>
            </w:r>
            <w:r w:rsidRPr="00D45E2F">
              <w:rPr>
                <w:rFonts w:ascii="Times New Roman" w:hAnsi="Times New Roman" w:cs="Times New Roman"/>
                <w:sz w:val="24"/>
                <w:szCs w:val="24"/>
              </w:rPr>
              <w:t>796,1</w:t>
            </w:r>
          </w:p>
        </w:tc>
        <w:tc>
          <w:tcPr>
            <w:tcW w:w="960" w:type="dxa"/>
            <w:tcBorders>
              <w:top w:val="nil"/>
              <w:left w:val="nil"/>
              <w:bottom w:val="single" w:sz="4" w:space="0" w:color="auto"/>
              <w:right w:val="single" w:sz="4" w:space="0" w:color="auto"/>
            </w:tcBorders>
            <w:noWrap/>
            <w:vAlign w:val="bottom"/>
          </w:tcPr>
          <w:p w:rsidR="00170A6A" w:rsidRPr="00D45E2F" w:rsidRDefault="00170A6A" w:rsidP="00E03639">
            <w:pPr>
              <w:jc w:val="right"/>
              <w:rPr>
                <w:rFonts w:ascii="Times New Roman" w:hAnsi="Times New Roman" w:cs="Times New Roman"/>
                <w:sz w:val="24"/>
                <w:szCs w:val="24"/>
              </w:rPr>
            </w:pPr>
            <w:r w:rsidRPr="00D45E2F">
              <w:rPr>
                <w:rFonts w:ascii="Times New Roman" w:hAnsi="Times New Roman" w:cs="Times New Roman"/>
                <w:sz w:val="24"/>
                <w:szCs w:val="24"/>
              </w:rPr>
              <w:t>91,9</w:t>
            </w:r>
          </w:p>
        </w:tc>
        <w:tc>
          <w:tcPr>
            <w:tcW w:w="960" w:type="dxa"/>
            <w:tcBorders>
              <w:top w:val="nil"/>
              <w:left w:val="nil"/>
              <w:bottom w:val="single" w:sz="4" w:space="0" w:color="auto"/>
              <w:right w:val="single" w:sz="4" w:space="0" w:color="auto"/>
            </w:tcBorders>
            <w:noWrap/>
            <w:vAlign w:val="bottom"/>
          </w:tcPr>
          <w:p w:rsidR="00170A6A" w:rsidRPr="00D45E2F" w:rsidRDefault="00170A6A" w:rsidP="00D45E2F">
            <w:pPr>
              <w:jc w:val="right"/>
              <w:rPr>
                <w:rFonts w:ascii="Times New Roman" w:hAnsi="Times New Roman" w:cs="Times New Roman"/>
                <w:sz w:val="24"/>
                <w:szCs w:val="24"/>
              </w:rPr>
            </w:pPr>
            <w:r w:rsidRPr="00D45E2F">
              <w:rPr>
                <w:rFonts w:ascii="Times New Roman" w:hAnsi="Times New Roman" w:cs="Times New Roman"/>
                <w:sz w:val="24"/>
                <w:szCs w:val="24"/>
              </w:rPr>
              <w:t>7,4</w:t>
            </w:r>
          </w:p>
        </w:tc>
        <w:tc>
          <w:tcPr>
            <w:tcW w:w="1057" w:type="dxa"/>
            <w:tcBorders>
              <w:top w:val="nil"/>
              <w:left w:val="nil"/>
              <w:bottom w:val="single" w:sz="4" w:space="0" w:color="auto"/>
              <w:right w:val="double" w:sz="4" w:space="0" w:color="auto"/>
            </w:tcBorders>
            <w:noWrap/>
            <w:vAlign w:val="bottom"/>
          </w:tcPr>
          <w:p w:rsidR="00170A6A" w:rsidRPr="00D45E2F" w:rsidRDefault="00170A6A" w:rsidP="00E03639">
            <w:pPr>
              <w:jc w:val="right"/>
              <w:rPr>
                <w:rFonts w:ascii="Times New Roman" w:hAnsi="Times New Roman" w:cs="Times New Roman"/>
                <w:sz w:val="24"/>
                <w:szCs w:val="24"/>
              </w:rPr>
            </w:pPr>
            <w:r w:rsidRPr="00D45E2F">
              <w:rPr>
                <w:rFonts w:ascii="Times New Roman" w:hAnsi="Times New Roman" w:cs="Times New Roman"/>
                <w:sz w:val="24"/>
                <w:szCs w:val="24"/>
              </w:rPr>
              <w:t>2,1</w:t>
            </w:r>
          </w:p>
        </w:tc>
      </w:tr>
      <w:tr w:rsidR="00170A6A" w:rsidRPr="00D45E2F">
        <w:trPr>
          <w:trHeight w:val="315"/>
          <w:jc w:val="center"/>
        </w:trPr>
        <w:tc>
          <w:tcPr>
            <w:tcW w:w="2844" w:type="dxa"/>
            <w:gridSpan w:val="2"/>
            <w:tcBorders>
              <w:top w:val="single" w:sz="4" w:space="0" w:color="auto"/>
              <w:left w:val="double" w:sz="4" w:space="0" w:color="auto"/>
              <w:bottom w:val="double" w:sz="4" w:space="0" w:color="auto"/>
              <w:right w:val="single" w:sz="4" w:space="0" w:color="auto"/>
            </w:tcBorders>
            <w:noWrap/>
            <w:vAlign w:val="bottom"/>
          </w:tcPr>
          <w:p w:rsidR="00170A6A" w:rsidRPr="00D45E2F" w:rsidRDefault="00170A6A" w:rsidP="00D45E2F">
            <w:pPr>
              <w:jc w:val="center"/>
              <w:rPr>
                <w:rFonts w:ascii="Times New Roman" w:hAnsi="Times New Roman" w:cs="Times New Roman"/>
                <w:b/>
                <w:bCs/>
                <w:color w:val="000000"/>
                <w:sz w:val="24"/>
                <w:szCs w:val="24"/>
              </w:rPr>
            </w:pPr>
            <w:r w:rsidRPr="00D45E2F">
              <w:rPr>
                <w:rFonts w:ascii="Times New Roman" w:hAnsi="Times New Roman" w:cs="Times New Roman"/>
                <w:b/>
                <w:bCs/>
                <w:color w:val="000000"/>
                <w:sz w:val="24"/>
                <w:szCs w:val="24"/>
                <w:lang w:val="sr-Cyrl-CS"/>
              </w:rPr>
              <w:t>Укупно у НЦ „</w:t>
            </w:r>
            <w:r w:rsidRPr="00D45E2F">
              <w:rPr>
                <w:rFonts w:ascii="Times New Roman" w:hAnsi="Times New Roman" w:cs="Times New Roman"/>
                <w:b/>
                <w:bCs/>
                <w:color w:val="000000"/>
                <w:sz w:val="24"/>
                <w:szCs w:val="24"/>
              </w:rPr>
              <w:t>57</w:t>
            </w:r>
            <w:r w:rsidRPr="00D45E2F">
              <w:rPr>
                <w:rFonts w:ascii="Times New Roman" w:hAnsi="Times New Roman" w:cs="Times New Roman"/>
                <w:b/>
                <w:bCs/>
                <w:color w:val="000000"/>
                <w:sz w:val="24"/>
                <w:szCs w:val="24"/>
                <w:lang w:val="sr-Cyrl-CS"/>
              </w:rPr>
              <w:t>“</w:t>
            </w:r>
          </w:p>
        </w:tc>
        <w:tc>
          <w:tcPr>
            <w:tcW w:w="1057" w:type="dxa"/>
            <w:tcBorders>
              <w:top w:val="nil"/>
              <w:left w:val="nil"/>
              <w:bottom w:val="double" w:sz="4" w:space="0" w:color="auto"/>
              <w:right w:val="single" w:sz="4" w:space="0" w:color="auto"/>
            </w:tcBorders>
            <w:noWrap/>
            <w:vAlign w:val="bottom"/>
          </w:tcPr>
          <w:p w:rsidR="00170A6A" w:rsidRPr="00D45E2F" w:rsidRDefault="00170A6A" w:rsidP="00E03639">
            <w:pPr>
              <w:jc w:val="right"/>
              <w:rPr>
                <w:rFonts w:ascii="Times New Roman" w:hAnsi="Times New Roman" w:cs="Times New Roman"/>
                <w:sz w:val="24"/>
                <w:szCs w:val="24"/>
              </w:rPr>
            </w:pPr>
            <w:r w:rsidRPr="00D45E2F">
              <w:rPr>
                <w:rFonts w:ascii="Times New Roman" w:hAnsi="Times New Roman" w:cs="Times New Roman"/>
                <w:sz w:val="24"/>
                <w:szCs w:val="24"/>
              </w:rPr>
              <w:t>2</w:t>
            </w:r>
            <w:r>
              <w:rPr>
                <w:rFonts w:ascii="Times New Roman" w:hAnsi="Times New Roman" w:cs="Times New Roman"/>
                <w:sz w:val="24"/>
                <w:szCs w:val="24"/>
              </w:rPr>
              <w:t>.</w:t>
            </w:r>
            <w:r w:rsidRPr="00D45E2F">
              <w:rPr>
                <w:rFonts w:ascii="Times New Roman" w:hAnsi="Times New Roman" w:cs="Times New Roman"/>
                <w:sz w:val="24"/>
                <w:szCs w:val="24"/>
              </w:rPr>
              <w:t>744,85</w:t>
            </w:r>
          </w:p>
        </w:tc>
        <w:tc>
          <w:tcPr>
            <w:tcW w:w="960" w:type="dxa"/>
            <w:tcBorders>
              <w:top w:val="nil"/>
              <w:left w:val="nil"/>
              <w:bottom w:val="double" w:sz="4" w:space="0" w:color="auto"/>
              <w:right w:val="single" w:sz="4" w:space="0" w:color="auto"/>
            </w:tcBorders>
            <w:noWrap/>
            <w:vAlign w:val="bottom"/>
          </w:tcPr>
          <w:p w:rsidR="00170A6A" w:rsidRPr="00D45E2F" w:rsidRDefault="00170A6A" w:rsidP="00E03639">
            <w:pPr>
              <w:jc w:val="right"/>
              <w:rPr>
                <w:rFonts w:ascii="Times New Roman" w:hAnsi="Times New Roman" w:cs="Times New Roman"/>
                <w:sz w:val="24"/>
                <w:szCs w:val="24"/>
              </w:rPr>
            </w:pPr>
            <w:r w:rsidRPr="00D45E2F">
              <w:rPr>
                <w:rFonts w:ascii="Times New Roman" w:hAnsi="Times New Roman" w:cs="Times New Roman"/>
                <w:sz w:val="24"/>
                <w:szCs w:val="24"/>
              </w:rPr>
              <w:t>100,0</w:t>
            </w:r>
          </w:p>
        </w:tc>
        <w:tc>
          <w:tcPr>
            <w:tcW w:w="1297" w:type="dxa"/>
            <w:tcBorders>
              <w:top w:val="nil"/>
              <w:left w:val="nil"/>
              <w:bottom w:val="double" w:sz="4" w:space="0" w:color="auto"/>
              <w:right w:val="single" w:sz="4" w:space="0" w:color="auto"/>
            </w:tcBorders>
            <w:noWrap/>
            <w:vAlign w:val="bottom"/>
          </w:tcPr>
          <w:p w:rsidR="00170A6A" w:rsidRPr="00D45E2F" w:rsidRDefault="00170A6A" w:rsidP="00D45E2F">
            <w:pPr>
              <w:jc w:val="right"/>
              <w:rPr>
                <w:rFonts w:ascii="Times New Roman" w:hAnsi="Times New Roman" w:cs="Times New Roman"/>
                <w:sz w:val="24"/>
                <w:szCs w:val="24"/>
              </w:rPr>
            </w:pPr>
            <w:r w:rsidRPr="00D45E2F">
              <w:rPr>
                <w:rFonts w:ascii="Times New Roman" w:hAnsi="Times New Roman" w:cs="Times New Roman"/>
                <w:sz w:val="24"/>
                <w:szCs w:val="24"/>
              </w:rPr>
              <w:t>958</w:t>
            </w:r>
            <w:r>
              <w:rPr>
                <w:rFonts w:ascii="Times New Roman" w:hAnsi="Times New Roman" w:cs="Times New Roman"/>
                <w:sz w:val="24"/>
                <w:szCs w:val="24"/>
              </w:rPr>
              <w:t>.</w:t>
            </w:r>
            <w:r w:rsidRPr="00D45E2F">
              <w:rPr>
                <w:rFonts w:ascii="Times New Roman" w:hAnsi="Times New Roman" w:cs="Times New Roman"/>
                <w:sz w:val="24"/>
                <w:szCs w:val="24"/>
              </w:rPr>
              <w:t>072,8</w:t>
            </w:r>
          </w:p>
        </w:tc>
        <w:tc>
          <w:tcPr>
            <w:tcW w:w="960" w:type="dxa"/>
            <w:tcBorders>
              <w:top w:val="nil"/>
              <w:left w:val="nil"/>
              <w:bottom w:val="double" w:sz="4" w:space="0" w:color="auto"/>
              <w:right w:val="single" w:sz="4" w:space="0" w:color="auto"/>
            </w:tcBorders>
            <w:noWrap/>
            <w:vAlign w:val="bottom"/>
          </w:tcPr>
          <w:p w:rsidR="00170A6A" w:rsidRPr="00D45E2F" w:rsidRDefault="00170A6A" w:rsidP="00E03639">
            <w:pPr>
              <w:jc w:val="right"/>
              <w:rPr>
                <w:rFonts w:ascii="Times New Roman" w:hAnsi="Times New Roman" w:cs="Times New Roman"/>
                <w:sz w:val="24"/>
                <w:szCs w:val="24"/>
              </w:rPr>
            </w:pPr>
            <w:r w:rsidRPr="00D45E2F">
              <w:rPr>
                <w:rFonts w:ascii="Times New Roman" w:hAnsi="Times New Roman" w:cs="Times New Roman"/>
                <w:sz w:val="24"/>
                <w:szCs w:val="24"/>
              </w:rPr>
              <w:t>100,0</w:t>
            </w:r>
          </w:p>
        </w:tc>
        <w:tc>
          <w:tcPr>
            <w:tcW w:w="960" w:type="dxa"/>
            <w:tcBorders>
              <w:top w:val="nil"/>
              <w:left w:val="nil"/>
              <w:bottom w:val="double" w:sz="4" w:space="0" w:color="auto"/>
              <w:right w:val="single" w:sz="4" w:space="0" w:color="auto"/>
            </w:tcBorders>
            <w:noWrap/>
            <w:vAlign w:val="bottom"/>
          </w:tcPr>
          <w:p w:rsidR="00170A6A" w:rsidRPr="00D45E2F" w:rsidRDefault="00170A6A" w:rsidP="00E03639">
            <w:pPr>
              <w:jc w:val="right"/>
              <w:rPr>
                <w:rFonts w:ascii="Times New Roman" w:hAnsi="Times New Roman" w:cs="Times New Roman"/>
                <w:sz w:val="24"/>
                <w:szCs w:val="24"/>
              </w:rPr>
            </w:pPr>
            <w:r w:rsidRPr="00D45E2F">
              <w:rPr>
                <w:rFonts w:ascii="Times New Roman" w:hAnsi="Times New Roman" w:cs="Times New Roman"/>
                <w:sz w:val="24"/>
                <w:szCs w:val="24"/>
              </w:rPr>
              <w:t>349,0</w:t>
            </w:r>
          </w:p>
        </w:tc>
        <w:tc>
          <w:tcPr>
            <w:tcW w:w="1177" w:type="dxa"/>
            <w:tcBorders>
              <w:top w:val="nil"/>
              <w:left w:val="nil"/>
              <w:bottom w:val="double" w:sz="4" w:space="0" w:color="auto"/>
              <w:right w:val="single" w:sz="4" w:space="0" w:color="auto"/>
            </w:tcBorders>
            <w:noWrap/>
            <w:vAlign w:val="bottom"/>
          </w:tcPr>
          <w:p w:rsidR="00170A6A" w:rsidRPr="00D45E2F" w:rsidRDefault="00170A6A" w:rsidP="00D45E2F">
            <w:pPr>
              <w:jc w:val="right"/>
              <w:rPr>
                <w:rFonts w:ascii="Times New Roman" w:hAnsi="Times New Roman" w:cs="Times New Roman"/>
                <w:sz w:val="24"/>
                <w:szCs w:val="24"/>
              </w:rPr>
            </w:pPr>
            <w:r w:rsidRPr="00D45E2F">
              <w:rPr>
                <w:rFonts w:ascii="Times New Roman" w:hAnsi="Times New Roman" w:cs="Times New Roman"/>
                <w:sz w:val="24"/>
                <w:szCs w:val="24"/>
              </w:rPr>
              <w:t>20</w:t>
            </w:r>
            <w:r>
              <w:rPr>
                <w:rFonts w:ascii="Times New Roman" w:hAnsi="Times New Roman" w:cs="Times New Roman"/>
                <w:sz w:val="24"/>
                <w:szCs w:val="24"/>
              </w:rPr>
              <w:t>.</w:t>
            </w:r>
            <w:r w:rsidRPr="00D45E2F">
              <w:rPr>
                <w:rFonts w:ascii="Times New Roman" w:hAnsi="Times New Roman" w:cs="Times New Roman"/>
                <w:sz w:val="24"/>
                <w:szCs w:val="24"/>
              </w:rPr>
              <w:t>442,6</w:t>
            </w:r>
          </w:p>
        </w:tc>
        <w:tc>
          <w:tcPr>
            <w:tcW w:w="960" w:type="dxa"/>
            <w:tcBorders>
              <w:top w:val="nil"/>
              <w:left w:val="nil"/>
              <w:bottom w:val="double" w:sz="4" w:space="0" w:color="auto"/>
              <w:right w:val="single" w:sz="4" w:space="0" w:color="auto"/>
            </w:tcBorders>
            <w:noWrap/>
            <w:vAlign w:val="bottom"/>
          </w:tcPr>
          <w:p w:rsidR="00170A6A" w:rsidRPr="00D45E2F" w:rsidRDefault="00170A6A" w:rsidP="00E03639">
            <w:pPr>
              <w:jc w:val="right"/>
              <w:rPr>
                <w:rFonts w:ascii="Times New Roman" w:hAnsi="Times New Roman" w:cs="Times New Roman"/>
                <w:sz w:val="24"/>
                <w:szCs w:val="24"/>
              </w:rPr>
            </w:pPr>
            <w:r w:rsidRPr="00D45E2F">
              <w:rPr>
                <w:rFonts w:ascii="Times New Roman" w:hAnsi="Times New Roman" w:cs="Times New Roman"/>
                <w:sz w:val="24"/>
                <w:szCs w:val="24"/>
              </w:rPr>
              <w:t>100,0</w:t>
            </w:r>
          </w:p>
        </w:tc>
        <w:tc>
          <w:tcPr>
            <w:tcW w:w="960" w:type="dxa"/>
            <w:tcBorders>
              <w:top w:val="nil"/>
              <w:left w:val="nil"/>
              <w:bottom w:val="double" w:sz="4" w:space="0" w:color="auto"/>
              <w:right w:val="single" w:sz="4" w:space="0" w:color="auto"/>
            </w:tcBorders>
            <w:noWrap/>
            <w:vAlign w:val="bottom"/>
          </w:tcPr>
          <w:p w:rsidR="00170A6A" w:rsidRPr="00D45E2F" w:rsidRDefault="00170A6A" w:rsidP="00E03639">
            <w:pPr>
              <w:jc w:val="right"/>
              <w:rPr>
                <w:rFonts w:ascii="Times New Roman" w:hAnsi="Times New Roman" w:cs="Times New Roman"/>
                <w:sz w:val="24"/>
                <w:szCs w:val="24"/>
              </w:rPr>
            </w:pPr>
            <w:r>
              <w:rPr>
                <w:rFonts w:ascii="Times New Roman" w:hAnsi="Times New Roman" w:cs="Times New Roman"/>
                <w:sz w:val="24"/>
                <w:szCs w:val="24"/>
              </w:rPr>
              <w:t>7,</w:t>
            </w:r>
            <w:r w:rsidRPr="00D45E2F">
              <w:rPr>
                <w:rFonts w:ascii="Times New Roman" w:hAnsi="Times New Roman" w:cs="Times New Roman"/>
                <w:sz w:val="24"/>
                <w:szCs w:val="24"/>
              </w:rPr>
              <w:t>5</w:t>
            </w:r>
          </w:p>
        </w:tc>
        <w:tc>
          <w:tcPr>
            <w:tcW w:w="1057" w:type="dxa"/>
            <w:tcBorders>
              <w:top w:val="nil"/>
              <w:left w:val="nil"/>
              <w:bottom w:val="double" w:sz="4" w:space="0" w:color="auto"/>
              <w:right w:val="double" w:sz="4" w:space="0" w:color="auto"/>
            </w:tcBorders>
            <w:noWrap/>
            <w:vAlign w:val="bottom"/>
          </w:tcPr>
          <w:p w:rsidR="00170A6A" w:rsidRPr="00D45E2F" w:rsidRDefault="00170A6A" w:rsidP="00E03639">
            <w:pPr>
              <w:jc w:val="right"/>
              <w:rPr>
                <w:rFonts w:ascii="Times New Roman" w:hAnsi="Times New Roman" w:cs="Times New Roman"/>
                <w:sz w:val="24"/>
                <w:szCs w:val="24"/>
              </w:rPr>
            </w:pPr>
            <w:r w:rsidRPr="00D45E2F">
              <w:rPr>
                <w:rFonts w:ascii="Times New Roman" w:hAnsi="Times New Roman" w:cs="Times New Roman"/>
                <w:sz w:val="24"/>
                <w:szCs w:val="24"/>
              </w:rPr>
              <w:t>2,1</w:t>
            </w:r>
          </w:p>
        </w:tc>
      </w:tr>
    </w:tbl>
    <w:p w:rsidR="00170A6A" w:rsidRDefault="00170A6A" w:rsidP="009D54F4">
      <w:pPr>
        <w:jc w:val="both"/>
        <w:rPr>
          <w:rFonts w:ascii="Times New Roman" w:hAnsi="Times New Roman" w:cs="Times New Roman"/>
          <w:b/>
          <w:bCs/>
          <w:sz w:val="24"/>
          <w:szCs w:val="24"/>
          <w:lang w:val="sr-Cyrl-CS"/>
        </w:rPr>
      </w:pPr>
    </w:p>
    <w:p w:rsidR="00170A6A" w:rsidRDefault="00170A6A" w:rsidP="009D54F4">
      <w:pPr>
        <w:jc w:val="both"/>
        <w:rPr>
          <w:rFonts w:ascii="Times New Roman" w:hAnsi="Times New Roman" w:cs="Times New Roman"/>
          <w:b/>
          <w:bCs/>
          <w:sz w:val="24"/>
          <w:szCs w:val="24"/>
          <w:lang w:val="sr-Latn-CS"/>
        </w:rPr>
      </w:pPr>
    </w:p>
    <w:tbl>
      <w:tblPr>
        <w:tblW w:w="13257" w:type="dxa"/>
        <w:jc w:val="center"/>
        <w:tblCellMar>
          <w:left w:w="70" w:type="dxa"/>
          <w:right w:w="70" w:type="dxa"/>
        </w:tblCellMar>
        <w:tblLook w:val="00A0"/>
      </w:tblPr>
      <w:tblGrid>
        <w:gridCol w:w="5456"/>
        <w:gridCol w:w="981"/>
        <w:gridCol w:w="745"/>
        <w:gridCol w:w="1280"/>
        <w:gridCol w:w="8"/>
        <w:gridCol w:w="800"/>
        <w:gridCol w:w="745"/>
        <w:gridCol w:w="981"/>
        <w:gridCol w:w="741"/>
        <w:gridCol w:w="741"/>
        <w:gridCol w:w="838"/>
      </w:tblGrid>
      <w:tr w:rsidR="00170A6A" w:rsidRPr="00585D9B">
        <w:trPr>
          <w:trHeight w:val="259"/>
          <w:jc w:val="center"/>
        </w:trPr>
        <w:tc>
          <w:tcPr>
            <w:tcW w:w="13257" w:type="dxa"/>
            <w:gridSpan w:val="11"/>
            <w:tcBorders>
              <w:top w:val="double" w:sz="4" w:space="0" w:color="auto"/>
              <w:left w:val="double" w:sz="4" w:space="0" w:color="auto"/>
              <w:bottom w:val="single" w:sz="4" w:space="0" w:color="auto"/>
              <w:right w:val="double" w:sz="4" w:space="0" w:color="auto"/>
            </w:tcBorders>
            <w:shd w:val="pct5" w:color="auto" w:fill="auto"/>
            <w:noWrap/>
            <w:vAlign w:val="bottom"/>
          </w:tcPr>
          <w:p w:rsidR="00170A6A" w:rsidRPr="00585D9B" w:rsidRDefault="00170A6A" w:rsidP="00372953">
            <w:pPr>
              <w:jc w:val="center"/>
              <w:rPr>
                <w:rFonts w:ascii="Times New Roman" w:hAnsi="Times New Roman" w:cs="Times New Roman"/>
                <w:b/>
                <w:bCs/>
                <w:sz w:val="24"/>
                <w:szCs w:val="24"/>
                <w:lang w:val="sr-Cyrl-CS" w:eastAsia="sr-Latn-CS"/>
              </w:rPr>
            </w:pPr>
            <w:r w:rsidRPr="00585D9B">
              <w:rPr>
                <w:rFonts w:ascii="Times New Roman" w:hAnsi="Times New Roman" w:cs="Times New Roman"/>
                <w:b/>
                <w:bCs/>
                <w:sz w:val="24"/>
                <w:szCs w:val="24"/>
                <w:lang w:val="sr-Cyrl-CS" w:eastAsia="sr-Latn-CS"/>
              </w:rPr>
              <w:t>Рекапитулација за газдинску јединицу</w:t>
            </w:r>
          </w:p>
        </w:tc>
      </w:tr>
      <w:tr w:rsidR="00170A6A" w:rsidRPr="00585D9B">
        <w:trPr>
          <w:trHeight w:val="259"/>
          <w:jc w:val="center"/>
        </w:trPr>
        <w:tc>
          <w:tcPr>
            <w:tcW w:w="5456" w:type="dxa"/>
            <w:vMerge w:val="restart"/>
            <w:tcBorders>
              <w:top w:val="single" w:sz="4" w:space="0" w:color="auto"/>
              <w:left w:val="double" w:sz="4" w:space="0" w:color="auto"/>
              <w:bottom w:val="double" w:sz="4" w:space="0" w:color="auto"/>
              <w:right w:val="single" w:sz="4" w:space="0" w:color="auto"/>
            </w:tcBorders>
            <w:shd w:val="pct5" w:color="auto" w:fill="auto"/>
            <w:noWrap/>
          </w:tcPr>
          <w:p w:rsidR="00170A6A" w:rsidRPr="00585D9B" w:rsidRDefault="00170A6A" w:rsidP="00372953">
            <w:pPr>
              <w:rPr>
                <w:rFonts w:ascii="Times New Roman" w:hAnsi="Times New Roman" w:cs="Times New Roman"/>
                <w:b/>
                <w:bCs/>
                <w:sz w:val="24"/>
                <w:szCs w:val="24"/>
                <w:lang w:val="sr-Latn-CS" w:eastAsia="sr-Latn-CS"/>
              </w:rPr>
            </w:pPr>
            <w:r w:rsidRPr="00585D9B">
              <w:rPr>
                <w:rFonts w:ascii="Times New Roman" w:hAnsi="Times New Roman" w:cs="Times New Roman"/>
                <w:b/>
                <w:bCs/>
                <w:sz w:val="24"/>
                <w:szCs w:val="24"/>
                <w:lang w:val="sr-Cyrl-CS" w:eastAsia="sr-Latn-CS"/>
              </w:rPr>
              <w:t>Врста састојине по смеси</w:t>
            </w:r>
          </w:p>
        </w:tc>
        <w:tc>
          <w:tcPr>
            <w:tcW w:w="1726" w:type="dxa"/>
            <w:gridSpan w:val="2"/>
            <w:tcBorders>
              <w:top w:val="single" w:sz="4" w:space="0" w:color="auto"/>
              <w:left w:val="nil"/>
              <w:bottom w:val="single" w:sz="4" w:space="0" w:color="auto"/>
              <w:right w:val="single" w:sz="4" w:space="0" w:color="auto"/>
            </w:tcBorders>
            <w:shd w:val="pct5" w:color="auto" w:fill="auto"/>
            <w:noWrap/>
          </w:tcPr>
          <w:p w:rsidR="00170A6A" w:rsidRPr="00585D9B" w:rsidRDefault="00170A6A" w:rsidP="00372953">
            <w:pPr>
              <w:rPr>
                <w:rFonts w:ascii="Times New Roman" w:hAnsi="Times New Roman" w:cs="Times New Roman"/>
                <w:b/>
                <w:bCs/>
                <w:sz w:val="24"/>
                <w:szCs w:val="24"/>
                <w:lang w:val="sr-Cyrl-CS" w:eastAsia="sr-Latn-CS"/>
              </w:rPr>
            </w:pPr>
            <w:r w:rsidRPr="00585D9B">
              <w:rPr>
                <w:rFonts w:ascii="Times New Roman" w:hAnsi="Times New Roman" w:cs="Times New Roman"/>
                <w:b/>
                <w:bCs/>
                <w:sz w:val="24"/>
                <w:szCs w:val="24"/>
                <w:lang w:val="sr-Latn-CS" w:eastAsia="sr-Latn-CS"/>
              </w:rPr>
              <w:t>Површина</w:t>
            </w:r>
          </w:p>
        </w:tc>
        <w:tc>
          <w:tcPr>
            <w:tcW w:w="2774" w:type="dxa"/>
            <w:gridSpan w:val="4"/>
            <w:tcBorders>
              <w:top w:val="single" w:sz="4" w:space="0" w:color="auto"/>
              <w:left w:val="nil"/>
              <w:bottom w:val="single" w:sz="4" w:space="0" w:color="auto"/>
              <w:right w:val="single" w:sz="4" w:space="0" w:color="auto"/>
            </w:tcBorders>
            <w:shd w:val="pct5" w:color="auto" w:fill="auto"/>
            <w:noWrap/>
          </w:tcPr>
          <w:p w:rsidR="00170A6A" w:rsidRPr="00585D9B" w:rsidRDefault="00170A6A" w:rsidP="00372953">
            <w:pPr>
              <w:rPr>
                <w:rFonts w:ascii="Times New Roman" w:hAnsi="Times New Roman" w:cs="Times New Roman"/>
                <w:b/>
                <w:bCs/>
                <w:sz w:val="24"/>
                <w:szCs w:val="24"/>
                <w:lang w:val="sr-Cyrl-CS" w:eastAsia="sr-Latn-CS"/>
              </w:rPr>
            </w:pPr>
            <w:r w:rsidRPr="00585D9B">
              <w:rPr>
                <w:rFonts w:ascii="Times New Roman" w:hAnsi="Times New Roman" w:cs="Times New Roman"/>
                <w:b/>
                <w:bCs/>
                <w:sz w:val="24"/>
                <w:szCs w:val="24"/>
                <w:lang w:val="sr-Cyrl-CS" w:eastAsia="sr-Latn-CS"/>
              </w:rPr>
              <w:t>Запремина</w:t>
            </w:r>
          </w:p>
        </w:tc>
        <w:tc>
          <w:tcPr>
            <w:tcW w:w="2463" w:type="dxa"/>
            <w:gridSpan w:val="3"/>
            <w:tcBorders>
              <w:top w:val="single" w:sz="4" w:space="0" w:color="auto"/>
              <w:left w:val="nil"/>
              <w:bottom w:val="single" w:sz="4" w:space="0" w:color="auto"/>
              <w:right w:val="single" w:sz="4" w:space="0" w:color="auto"/>
            </w:tcBorders>
            <w:shd w:val="pct5" w:color="auto" w:fill="auto"/>
            <w:noWrap/>
          </w:tcPr>
          <w:p w:rsidR="00170A6A" w:rsidRPr="00585D9B" w:rsidRDefault="00170A6A" w:rsidP="00372953">
            <w:pPr>
              <w:rPr>
                <w:rFonts w:ascii="Times New Roman" w:hAnsi="Times New Roman" w:cs="Times New Roman"/>
                <w:b/>
                <w:bCs/>
                <w:sz w:val="24"/>
                <w:szCs w:val="24"/>
                <w:lang w:val="sr-Cyrl-CS" w:eastAsia="sr-Latn-CS"/>
              </w:rPr>
            </w:pPr>
            <w:r w:rsidRPr="00585D9B">
              <w:rPr>
                <w:rFonts w:ascii="Times New Roman" w:hAnsi="Times New Roman" w:cs="Times New Roman"/>
                <w:b/>
                <w:bCs/>
                <w:sz w:val="24"/>
                <w:szCs w:val="24"/>
                <w:lang w:val="sr-Cyrl-CS" w:eastAsia="sr-Latn-CS"/>
              </w:rPr>
              <w:t>Запремински прираст</w:t>
            </w:r>
          </w:p>
        </w:tc>
        <w:tc>
          <w:tcPr>
            <w:tcW w:w="838" w:type="dxa"/>
            <w:vMerge w:val="restart"/>
            <w:tcBorders>
              <w:top w:val="single" w:sz="4" w:space="0" w:color="auto"/>
              <w:left w:val="nil"/>
              <w:bottom w:val="double" w:sz="4" w:space="0" w:color="auto"/>
              <w:right w:val="double" w:sz="4" w:space="0" w:color="auto"/>
            </w:tcBorders>
            <w:shd w:val="pct5" w:color="auto" w:fill="auto"/>
            <w:noWrap/>
          </w:tcPr>
          <w:p w:rsidR="00170A6A" w:rsidRPr="00585D9B" w:rsidRDefault="00170A6A" w:rsidP="00372953">
            <w:pPr>
              <w:rPr>
                <w:rFonts w:ascii="Times New Roman" w:hAnsi="Times New Roman" w:cs="Times New Roman"/>
                <w:b/>
                <w:bCs/>
                <w:sz w:val="24"/>
                <w:szCs w:val="24"/>
                <w:lang w:val="sr-Cyrl-CS" w:eastAsia="sr-Latn-CS"/>
              </w:rPr>
            </w:pPr>
            <w:r w:rsidRPr="00585D9B">
              <w:rPr>
                <w:rFonts w:ascii="Times New Roman" w:hAnsi="Times New Roman" w:cs="Times New Roman"/>
                <w:b/>
                <w:bCs/>
                <w:sz w:val="24"/>
                <w:szCs w:val="24"/>
                <w:lang w:val="sr-Latn-CS" w:eastAsia="sr-Latn-CS"/>
              </w:rPr>
              <w:t>Piv</w:t>
            </w:r>
            <w:r w:rsidRPr="00585D9B">
              <w:rPr>
                <w:rFonts w:ascii="Times New Roman" w:hAnsi="Times New Roman" w:cs="Times New Roman"/>
                <w:b/>
                <w:bCs/>
                <w:sz w:val="24"/>
                <w:szCs w:val="24"/>
                <w:lang w:val="sr-Cyrl-CS" w:eastAsia="sr-Latn-CS"/>
              </w:rPr>
              <w:t xml:space="preserve"> (%)</w:t>
            </w:r>
          </w:p>
        </w:tc>
      </w:tr>
      <w:tr w:rsidR="00170A6A" w:rsidRPr="00585D9B">
        <w:trPr>
          <w:trHeight w:val="259"/>
          <w:jc w:val="center"/>
        </w:trPr>
        <w:tc>
          <w:tcPr>
            <w:tcW w:w="0" w:type="auto"/>
            <w:vMerge/>
            <w:tcBorders>
              <w:top w:val="single" w:sz="4" w:space="0" w:color="auto"/>
              <w:left w:val="double" w:sz="4" w:space="0" w:color="auto"/>
              <w:bottom w:val="double" w:sz="4" w:space="0" w:color="auto"/>
              <w:right w:val="single" w:sz="4" w:space="0" w:color="auto"/>
            </w:tcBorders>
            <w:vAlign w:val="center"/>
          </w:tcPr>
          <w:p w:rsidR="00170A6A" w:rsidRPr="00585D9B" w:rsidRDefault="00170A6A" w:rsidP="00372953">
            <w:pPr>
              <w:rPr>
                <w:rFonts w:ascii="Times New Roman" w:hAnsi="Times New Roman" w:cs="Times New Roman"/>
                <w:b/>
                <w:bCs/>
                <w:sz w:val="24"/>
                <w:szCs w:val="24"/>
                <w:lang w:val="sr-Latn-CS" w:eastAsia="sr-Latn-CS"/>
              </w:rPr>
            </w:pPr>
          </w:p>
        </w:tc>
        <w:tc>
          <w:tcPr>
            <w:tcW w:w="981" w:type="dxa"/>
            <w:tcBorders>
              <w:top w:val="single" w:sz="4" w:space="0" w:color="auto"/>
              <w:left w:val="nil"/>
              <w:bottom w:val="double" w:sz="4" w:space="0" w:color="auto"/>
              <w:right w:val="single" w:sz="4" w:space="0" w:color="auto"/>
            </w:tcBorders>
            <w:shd w:val="pct5" w:color="auto" w:fill="auto"/>
            <w:noWrap/>
          </w:tcPr>
          <w:p w:rsidR="00170A6A" w:rsidRPr="00585D9B" w:rsidRDefault="00170A6A" w:rsidP="00372953">
            <w:pPr>
              <w:rPr>
                <w:rFonts w:ascii="Times New Roman" w:hAnsi="Times New Roman" w:cs="Times New Roman"/>
                <w:b/>
                <w:bCs/>
                <w:sz w:val="24"/>
                <w:szCs w:val="24"/>
                <w:lang w:val="sr-Latn-CS" w:eastAsia="sr-Latn-CS"/>
              </w:rPr>
            </w:pPr>
            <w:r w:rsidRPr="00585D9B">
              <w:rPr>
                <w:rFonts w:ascii="Times New Roman" w:hAnsi="Times New Roman" w:cs="Times New Roman"/>
                <w:b/>
                <w:bCs/>
                <w:sz w:val="24"/>
                <w:szCs w:val="24"/>
                <w:lang w:val="sr-Cyrl-CS" w:eastAsia="sr-Latn-CS"/>
              </w:rPr>
              <w:t xml:space="preserve">      </w:t>
            </w:r>
            <w:r w:rsidRPr="00585D9B">
              <w:rPr>
                <w:rFonts w:ascii="Times New Roman" w:hAnsi="Times New Roman" w:cs="Times New Roman"/>
                <w:b/>
                <w:bCs/>
                <w:sz w:val="24"/>
                <w:szCs w:val="24"/>
                <w:lang w:val="sr-Latn-CS" w:eastAsia="sr-Latn-CS"/>
              </w:rPr>
              <w:t>ha</w:t>
            </w:r>
          </w:p>
        </w:tc>
        <w:tc>
          <w:tcPr>
            <w:tcW w:w="745" w:type="dxa"/>
            <w:tcBorders>
              <w:top w:val="single" w:sz="4" w:space="0" w:color="auto"/>
              <w:left w:val="nil"/>
              <w:bottom w:val="double" w:sz="4" w:space="0" w:color="auto"/>
              <w:right w:val="single" w:sz="4" w:space="0" w:color="auto"/>
            </w:tcBorders>
            <w:shd w:val="pct5" w:color="auto" w:fill="auto"/>
            <w:noWrap/>
          </w:tcPr>
          <w:p w:rsidR="00170A6A" w:rsidRPr="00585D9B" w:rsidRDefault="00170A6A" w:rsidP="00372953">
            <w:pPr>
              <w:rPr>
                <w:rFonts w:ascii="Times New Roman" w:hAnsi="Times New Roman" w:cs="Times New Roman"/>
                <w:b/>
                <w:bCs/>
                <w:sz w:val="24"/>
                <w:szCs w:val="24"/>
                <w:lang w:val="sr-Latn-CS" w:eastAsia="sr-Latn-CS"/>
              </w:rPr>
            </w:pPr>
            <w:r w:rsidRPr="00585D9B">
              <w:rPr>
                <w:rFonts w:ascii="Times New Roman" w:hAnsi="Times New Roman" w:cs="Times New Roman"/>
                <w:b/>
                <w:bCs/>
                <w:sz w:val="24"/>
                <w:szCs w:val="24"/>
                <w:lang w:val="sr-Cyrl-CS" w:eastAsia="sr-Latn-CS"/>
              </w:rPr>
              <w:t xml:space="preserve">     </w:t>
            </w:r>
            <w:r w:rsidRPr="00585D9B">
              <w:rPr>
                <w:rFonts w:ascii="Times New Roman" w:hAnsi="Times New Roman" w:cs="Times New Roman"/>
                <w:b/>
                <w:bCs/>
                <w:sz w:val="24"/>
                <w:szCs w:val="24"/>
                <w:lang w:val="sr-Latn-CS" w:eastAsia="sr-Latn-CS"/>
              </w:rPr>
              <w:t>%</w:t>
            </w:r>
          </w:p>
        </w:tc>
        <w:tc>
          <w:tcPr>
            <w:tcW w:w="1229" w:type="dxa"/>
            <w:gridSpan w:val="2"/>
            <w:tcBorders>
              <w:top w:val="single" w:sz="4" w:space="0" w:color="auto"/>
              <w:left w:val="nil"/>
              <w:bottom w:val="double" w:sz="4" w:space="0" w:color="auto"/>
              <w:right w:val="single" w:sz="4" w:space="0" w:color="auto"/>
            </w:tcBorders>
            <w:shd w:val="pct5" w:color="auto" w:fill="auto"/>
            <w:noWrap/>
          </w:tcPr>
          <w:p w:rsidR="00170A6A" w:rsidRPr="00585D9B" w:rsidRDefault="00170A6A" w:rsidP="00372953">
            <w:pPr>
              <w:rPr>
                <w:rFonts w:ascii="Times New Roman" w:hAnsi="Times New Roman" w:cs="Times New Roman"/>
                <w:b/>
                <w:bCs/>
                <w:sz w:val="24"/>
                <w:szCs w:val="24"/>
                <w:lang w:val="sr-Latn-CS" w:eastAsia="sr-Latn-CS"/>
              </w:rPr>
            </w:pPr>
            <w:r w:rsidRPr="00585D9B">
              <w:rPr>
                <w:rFonts w:ascii="Times New Roman" w:hAnsi="Times New Roman" w:cs="Times New Roman"/>
                <w:b/>
                <w:bCs/>
                <w:sz w:val="24"/>
                <w:szCs w:val="24"/>
                <w:lang w:val="sr-Cyrl-CS" w:eastAsia="sr-Latn-CS"/>
              </w:rPr>
              <w:t xml:space="preserve">        </w:t>
            </w:r>
            <w:r w:rsidRPr="00585D9B">
              <w:rPr>
                <w:rFonts w:ascii="Times New Roman" w:hAnsi="Times New Roman" w:cs="Times New Roman"/>
                <w:b/>
                <w:bCs/>
                <w:sz w:val="24"/>
                <w:szCs w:val="24"/>
                <w:lang w:val="sr-Latn-CS" w:eastAsia="sr-Latn-CS"/>
              </w:rPr>
              <w:t>m</w:t>
            </w:r>
            <w:r w:rsidRPr="00585D9B">
              <w:rPr>
                <w:rFonts w:ascii="Times New Roman" w:hAnsi="Times New Roman" w:cs="Times New Roman"/>
                <w:b/>
                <w:bCs/>
                <w:sz w:val="24"/>
                <w:szCs w:val="24"/>
                <w:vertAlign w:val="superscript"/>
                <w:lang w:val="sr-Latn-CS" w:eastAsia="sr-Latn-CS"/>
              </w:rPr>
              <w:t>3</w:t>
            </w:r>
          </w:p>
        </w:tc>
        <w:tc>
          <w:tcPr>
            <w:tcW w:w="800" w:type="dxa"/>
            <w:tcBorders>
              <w:top w:val="single" w:sz="4" w:space="0" w:color="auto"/>
              <w:left w:val="nil"/>
              <w:bottom w:val="double" w:sz="4" w:space="0" w:color="auto"/>
              <w:right w:val="single" w:sz="4" w:space="0" w:color="auto"/>
            </w:tcBorders>
            <w:shd w:val="pct5" w:color="auto" w:fill="auto"/>
            <w:noWrap/>
          </w:tcPr>
          <w:p w:rsidR="00170A6A" w:rsidRPr="00585D9B" w:rsidRDefault="00170A6A" w:rsidP="00372953">
            <w:pPr>
              <w:rPr>
                <w:rFonts w:ascii="Times New Roman" w:hAnsi="Times New Roman" w:cs="Times New Roman"/>
                <w:b/>
                <w:bCs/>
                <w:sz w:val="24"/>
                <w:szCs w:val="24"/>
                <w:lang w:val="sr-Latn-CS" w:eastAsia="sr-Latn-CS"/>
              </w:rPr>
            </w:pPr>
            <w:r w:rsidRPr="00585D9B">
              <w:rPr>
                <w:rFonts w:ascii="Times New Roman" w:hAnsi="Times New Roman" w:cs="Times New Roman"/>
                <w:b/>
                <w:bCs/>
                <w:sz w:val="24"/>
                <w:szCs w:val="24"/>
                <w:lang w:val="sr-Cyrl-CS" w:eastAsia="sr-Latn-CS"/>
              </w:rPr>
              <w:t xml:space="preserve">      </w:t>
            </w:r>
            <w:r w:rsidRPr="00585D9B">
              <w:rPr>
                <w:rFonts w:ascii="Times New Roman" w:hAnsi="Times New Roman" w:cs="Times New Roman"/>
                <w:b/>
                <w:bCs/>
                <w:sz w:val="24"/>
                <w:szCs w:val="24"/>
                <w:lang w:val="sr-Latn-CS" w:eastAsia="sr-Latn-CS"/>
              </w:rPr>
              <w:t>%</w:t>
            </w:r>
          </w:p>
        </w:tc>
        <w:tc>
          <w:tcPr>
            <w:tcW w:w="745" w:type="dxa"/>
            <w:tcBorders>
              <w:top w:val="single" w:sz="4" w:space="0" w:color="auto"/>
              <w:left w:val="nil"/>
              <w:bottom w:val="double" w:sz="4" w:space="0" w:color="auto"/>
              <w:right w:val="single" w:sz="4" w:space="0" w:color="auto"/>
            </w:tcBorders>
            <w:shd w:val="pct5" w:color="auto" w:fill="auto"/>
            <w:noWrap/>
          </w:tcPr>
          <w:p w:rsidR="00170A6A" w:rsidRPr="00585D9B" w:rsidRDefault="00170A6A" w:rsidP="00372953">
            <w:pPr>
              <w:rPr>
                <w:rFonts w:ascii="Times New Roman" w:hAnsi="Times New Roman" w:cs="Times New Roman"/>
                <w:b/>
                <w:bCs/>
                <w:sz w:val="24"/>
                <w:szCs w:val="24"/>
                <w:lang w:val="sr-Latn-CS" w:eastAsia="sr-Latn-CS"/>
              </w:rPr>
            </w:pPr>
            <w:r w:rsidRPr="00585D9B">
              <w:rPr>
                <w:rFonts w:ascii="Times New Roman" w:hAnsi="Times New Roman" w:cs="Times New Roman"/>
                <w:b/>
                <w:bCs/>
                <w:sz w:val="24"/>
                <w:szCs w:val="24"/>
                <w:lang w:val="sr-Cyrl-CS" w:eastAsia="sr-Latn-CS"/>
              </w:rPr>
              <w:t xml:space="preserve">  </w:t>
            </w:r>
            <w:r w:rsidRPr="00585D9B">
              <w:rPr>
                <w:rFonts w:ascii="Times New Roman" w:hAnsi="Times New Roman" w:cs="Times New Roman"/>
                <w:b/>
                <w:bCs/>
                <w:sz w:val="24"/>
                <w:szCs w:val="24"/>
                <w:vertAlign w:val="superscript"/>
                <w:lang w:val="sr-Latn-CS" w:eastAsia="sr-Latn-CS"/>
              </w:rPr>
              <w:t>3</w:t>
            </w:r>
            <w:r w:rsidRPr="00585D9B">
              <w:rPr>
                <w:rFonts w:ascii="Times New Roman" w:hAnsi="Times New Roman" w:cs="Times New Roman"/>
                <w:b/>
                <w:bCs/>
                <w:sz w:val="24"/>
                <w:szCs w:val="24"/>
                <w:lang w:val="sr-Latn-CS" w:eastAsia="sr-Latn-CS"/>
              </w:rPr>
              <w:t>/ha</w:t>
            </w:r>
          </w:p>
        </w:tc>
        <w:tc>
          <w:tcPr>
            <w:tcW w:w="981" w:type="dxa"/>
            <w:tcBorders>
              <w:top w:val="single" w:sz="4" w:space="0" w:color="auto"/>
              <w:left w:val="nil"/>
              <w:bottom w:val="double" w:sz="4" w:space="0" w:color="auto"/>
              <w:right w:val="single" w:sz="4" w:space="0" w:color="auto"/>
            </w:tcBorders>
            <w:shd w:val="pct5" w:color="auto" w:fill="auto"/>
            <w:noWrap/>
          </w:tcPr>
          <w:p w:rsidR="00170A6A" w:rsidRPr="00585D9B" w:rsidRDefault="00170A6A" w:rsidP="00372953">
            <w:pPr>
              <w:rPr>
                <w:rFonts w:ascii="Times New Roman" w:hAnsi="Times New Roman" w:cs="Times New Roman"/>
                <w:b/>
                <w:bCs/>
                <w:sz w:val="24"/>
                <w:szCs w:val="24"/>
                <w:lang w:val="sr-Latn-CS" w:eastAsia="sr-Latn-CS"/>
              </w:rPr>
            </w:pPr>
            <w:r w:rsidRPr="00585D9B">
              <w:rPr>
                <w:rFonts w:ascii="Times New Roman" w:hAnsi="Times New Roman" w:cs="Times New Roman"/>
                <w:b/>
                <w:bCs/>
                <w:sz w:val="24"/>
                <w:szCs w:val="24"/>
                <w:lang w:val="sr-Cyrl-CS" w:eastAsia="sr-Latn-CS"/>
              </w:rPr>
              <w:t xml:space="preserve">      </w:t>
            </w:r>
            <w:r w:rsidRPr="00585D9B">
              <w:rPr>
                <w:rFonts w:ascii="Times New Roman" w:hAnsi="Times New Roman" w:cs="Times New Roman"/>
                <w:b/>
                <w:bCs/>
                <w:sz w:val="24"/>
                <w:szCs w:val="24"/>
                <w:lang w:val="sr-Latn-CS" w:eastAsia="sr-Latn-CS"/>
              </w:rPr>
              <w:t>m</w:t>
            </w:r>
            <w:r w:rsidRPr="00585D9B">
              <w:rPr>
                <w:rFonts w:ascii="Times New Roman" w:hAnsi="Times New Roman" w:cs="Times New Roman"/>
                <w:b/>
                <w:bCs/>
                <w:sz w:val="24"/>
                <w:szCs w:val="24"/>
                <w:vertAlign w:val="superscript"/>
                <w:lang w:val="sr-Latn-CS" w:eastAsia="sr-Latn-CS"/>
              </w:rPr>
              <w:t>3</w:t>
            </w:r>
          </w:p>
        </w:tc>
        <w:tc>
          <w:tcPr>
            <w:tcW w:w="741" w:type="dxa"/>
            <w:tcBorders>
              <w:top w:val="single" w:sz="4" w:space="0" w:color="auto"/>
              <w:left w:val="nil"/>
              <w:bottom w:val="double" w:sz="4" w:space="0" w:color="auto"/>
              <w:right w:val="single" w:sz="4" w:space="0" w:color="auto"/>
            </w:tcBorders>
            <w:shd w:val="pct5" w:color="auto" w:fill="auto"/>
            <w:noWrap/>
          </w:tcPr>
          <w:p w:rsidR="00170A6A" w:rsidRPr="00585D9B" w:rsidRDefault="00170A6A" w:rsidP="00372953">
            <w:pPr>
              <w:rPr>
                <w:rFonts w:ascii="Times New Roman" w:hAnsi="Times New Roman" w:cs="Times New Roman"/>
                <w:b/>
                <w:bCs/>
                <w:sz w:val="24"/>
                <w:szCs w:val="24"/>
                <w:lang w:val="sr-Latn-CS" w:eastAsia="sr-Latn-CS"/>
              </w:rPr>
            </w:pPr>
            <w:r w:rsidRPr="00585D9B">
              <w:rPr>
                <w:rFonts w:ascii="Times New Roman" w:hAnsi="Times New Roman" w:cs="Times New Roman"/>
                <w:b/>
                <w:bCs/>
                <w:sz w:val="24"/>
                <w:szCs w:val="24"/>
                <w:lang w:val="sr-Cyrl-CS" w:eastAsia="sr-Latn-CS"/>
              </w:rPr>
              <w:t xml:space="preserve">  </w:t>
            </w:r>
            <w:r w:rsidRPr="00585D9B">
              <w:rPr>
                <w:rFonts w:ascii="Times New Roman" w:hAnsi="Times New Roman" w:cs="Times New Roman"/>
                <w:b/>
                <w:bCs/>
                <w:sz w:val="24"/>
                <w:szCs w:val="24"/>
                <w:lang w:val="sr-Latn-CS" w:eastAsia="sr-Latn-CS"/>
              </w:rPr>
              <w:t>%</w:t>
            </w:r>
          </w:p>
        </w:tc>
        <w:tc>
          <w:tcPr>
            <w:tcW w:w="741" w:type="dxa"/>
            <w:tcBorders>
              <w:top w:val="single" w:sz="4" w:space="0" w:color="auto"/>
              <w:left w:val="nil"/>
              <w:bottom w:val="double" w:sz="4" w:space="0" w:color="auto"/>
              <w:right w:val="single" w:sz="4" w:space="0" w:color="auto"/>
            </w:tcBorders>
            <w:shd w:val="pct5" w:color="auto" w:fill="auto"/>
            <w:noWrap/>
          </w:tcPr>
          <w:p w:rsidR="00170A6A" w:rsidRPr="00585D9B" w:rsidRDefault="00170A6A" w:rsidP="00372953">
            <w:pPr>
              <w:rPr>
                <w:rFonts w:ascii="Times New Roman" w:hAnsi="Times New Roman" w:cs="Times New Roman"/>
                <w:b/>
                <w:bCs/>
                <w:sz w:val="24"/>
                <w:szCs w:val="24"/>
                <w:lang w:val="sr-Latn-CS" w:eastAsia="sr-Latn-CS"/>
              </w:rPr>
            </w:pPr>
            <w:r w:rsidRPr="00585D9B">
              <w:rPr>
                <w:rFonts w:ascii="Times New Roman" w:hAnsi="Times New Roman" w:cs="Times New Roman"/>
                <w:b/>
                <w:bCs/>
                <w:sz w:val="24"/>
                <w:szCs w:val="24"/>
                <w:lang w:val="sr-Latn-CS" w:eastAsia="sr-Latn-CS"/>
              </w:rPr>
              <w:t>m</w:t>
            </w:r>
            <w:r w:rsidRPr="00585D9B">
              <w:rPr>
                <w:rFonts w:ascii="Times New Roman" w:hAnsi="Times New Roman" w:cs="Times New Roman"/>
                <w:b/>
                <w:bCs/>
                <w:sz w:val="24"/>
                <w:szCs w:val="24"/>
                <w:vertAlign w:val="superscript"/>
                <w:lang w:val="sr-Latn-CS" w:eastAsia="sr-Latn-CS"/>
              </w:rPr>
              <w:t>3</w:t>
            </w:r>
            <w:r w:rsidRPr="00585D9B">
              <w:rPr>
                <w:rFonts w:ascii="Times New Roman" w:hAnsi="Times New Roman" w:cs="Times New Roman"/>
                <w:b/>
                <w:bCs/>
                <w:sz w:val="24"/>
                <w:szCs w:val="24"/>
                <w:lang w:val="sr-Latn-CS" w:eastAsia="sr-Latn-CS"/>
              </w:rPr>
              <w:t>/ha</w:t>
            </w:r>
          </w:p>
        </w:tc>
        <w:tc>
          <w:tcPr>
            <w:tcW w:w="0" w:type="auto"/>
            <w:vMerge/>
            <w:tcBorders>
              <w:top w:val="single" w:sz="4" w:space="0" w:color="auto"/>
              <w:left w:val="nil"/>
              <w:bottom w:val="double" w:sz="4" w:space="0" w:color="auto"/>
              <w:right w:val="double" w:sz="4" w:space="0" w:color="auto"/>
            </w:tcBorders>
            <w:vAlign w:val="center"/>
          </w:tcPr>
          <w:p w:rsidR="00170A6A" w:rsidRPr="00585D9B" w:rsidRDefault="00170A6A" w:rsidP="00372953">
            <w:pPr>
              <w:rPr>
                <w:rFonts w:ascii="Times New Roman" w:hAnsi="Times New Roman" w:cs="Times New Roman"/>
                <w:b/>
                <w:bCs/>
                <w:sz w:val="24"/>
                <w:szCs w:val="24"/>
                <w:lang w:val="sr-Cyrl-CS" w:eastAsia="sr-Latn-CS"/>
              </w:rPr>
            </w:pPr>
          </w:p>
        </w:tc>
      </w:tr>
      <w:tr w:rsidR="00170A6A" w:rsidRPr="00585D9B">
        <w:trPr>
          <w:trHeight w:val="195"/>
          <w:jc w:val="center"/>
        </w:trPr>
        <w:tc>
          <w:tcPr>
            <w:tcW w:w="5456" w:type="dxa"/>
            <w:tcBorders>
              <w:top w:val="double" w:sz="4" w:space="0" w:color="auto"/>
              <w:left w:val="double" w:sz="4" w:space="0" w:color="auto"/>
              <w:bottom w:val="single" w:sz="4" w:space="0" w:color="auto"/>
              <w:right w:val="single" w:sz="4" w:space="0" w:color="auto"/>
            </w:tcBorders>
            <w:shd w:val="pct5" w:color="auto" w:fill="auto"/>
            <w:noWrap/>
            <w:vAlign w:val="bottom"/>
          </w:tcPr>
          <w:p w:rsidR="00170A6A" w:rsidRPr="00585D9B" w:rsidRDefault="00170A6A" w:rsidP="00372953">
            <w:pPr>
              <w:jc w:val="center"/>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Укупно чисте састојине</w:t>
            </w:r>
          </w:p>
        </w:tc>
        <w:tc>
          <w:tcPr>
            <w:tcW w:w="981" w:type="dxa"/>
            <w:tcBorders>
              <w:top w:val="double" w:sz="4" w:space="0" w:color="auto"/>
              <w:left w:val="nil"/>
              <w:bottom w:val="single" w:sz="4" w:space="0" w:color="auto"/>
              <w:right w:val="sing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249,27</w:t>
            </w:r>
          </w:p>
        </w:tc>
        <w:tc>
          <w:tcPr>
            <w:tcW w:w="745" w:type="dxa"/>
            <w:tcBorders>
              <w:top w:val="double" w:sz="4" w:space="0" w:color="auto"/>
              <w:left w:val="nil"/>
              <w:bottom w:val="single" w:sz="4" w:space="0" w:color="auto"/>
              <w:right w:val="sing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8,6</w:t>
            </w:r>
          </w:p>
        </w:tc>
        <w:tc>
          <w:tcPr>
            <w:tcW w:w="1221" w:type="dxa"/>
            <w:tcBorders>
              <w:top w:val="double" w:sz="4" w:space="0" w:color="auto"/>
              <w:left w:val="nil"/>
              <w:bottom w:val="single" w:sz="4" w:space="0" w:color="auto"/>
              <w:right w:val="sing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58</w:t>
            </w:r>
            <w:r>
              <w:rPr>
                <w:rFonts w:ascii="Times New Roman" w:hAnsi="Times New Roman" w:cs="Times New Roman"/>
                <w:sz w:val="24"/>
                <w:szCs w:val="24"/>
              </w:rPr>
              <w:t>.</w:t>
            </w:r>
            <w:r w:rsidRPr="002517E2">
              <w:rPr>
                <w:rFonts w:ascii="Times New Roman" w:hAnsi="Times New Roman" w:cs="Times New Roman"/>
                <w:sz w:val="24"/>
                <w:szCs w:val="24"/>
              </w:rPr>
              <w:t>205,9</w:t>
            </w:r>
          </w:p>
        </w:tc>
        <w:tc>
          <w:tcPr>
            <w:tcW w:w="808" w:type="dxa"/>
            <w:gridSpan w:val="2"/>
            <w:tcBorders>
              <w:top w:val="double" w:sz="4" w:space="0" w:color="auto"/>
              <w:left w:val="nil"/>
              <w:bottom w:val="single" w:sz="4" w:space="0" w:color="auto"/>
              <w:right w:val="sing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5,8</w:t>
            </w:r>
          </w:p>
        </w:tc>
        <w:tc>
          <w:tcPr>
            <w:tcW w:w="745" w:type="dxa"/>
            <w:tcBorders>
              <w:top w:val="double" w:sz="4" w:space="0" w:color="auto"/>
              <w:left w:val="nil"/>
              <w:bottom w:val="single" w:sz="4" w:space="0" w:color="auto"/>
              <w:right w:val="sing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233,5</w:t>
            </w:r>
          </w:p>
        </w:tc>
        <w:tc>
          <w:tcPr>
            <w:tcW w:w="981" w:type="dxa"/>
            <w:tcBorders>
              <w:top w:val="double" w:sz="4" w:space="0" w:color="auto"/>
              <w:left w:val="nil"/>
              <w:bottom w:val="single" w:sz="4" w:space="0" w:color="auto"/>
              <w:right w:val="sing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1</w:t>
            </w:r>
            <w:r>
              <w:rPr>
                <w:rFonts w:ascii="Times New Roman" w:hAnsi="Times New Roman" w:cs="Times New Roman"/>
                <w:sz w:val="24"/>
                <w:szCs w:val="24"/>
              </w:rPr>
              <w:t>.</w:t>
            </w:r>
            <w:r w:rsidRPr="002517E2">
              <w:rPr>
                <w:rFonts w:ascii="Times New Roman" w:hAnsi="Times New Roman" w:cs="Times New Roman"/>
                <w:sz w:val="24"/>
                <w:szCs w:val="24"/>
              </w:rPr>
              <w:t>831,7</w:t>
            </w:r>
          </w:p>
        </w:tc>
        <w:tc>
          <w:tcPr>
            <w:tcW w:w="741" w:type="dxa"/>
            <w:tcBorders>
              <w:top w:val="double" w:sz="4" w:space="0" w:color="auto"/>
              <w:left w:val="nil"/>
              <w:bottom w:val="single" w:sz="4" w:space="0" w:color="auto"/>
              <w:right w:val="sing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8,6</w:t>
            </w:r>
          </w:p>
        </w:tc>
        <w:tc>
          <w:tcPr>
            <w:tcW w:w="741" w:type="dxa"/>
            <w:tcBorders>
              <w:top w:val="double" w:sz="4" w:space="0" w:color="auto"/>
              <w:left w:val="nil"/>
              <w:bottom w:val="single" w:sz="4" w:space="0" w:color="auto"/>
              <w:right w:val="sing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7,3</w:t>
            </w:r>
          </w:p>
        </w:tc>
        <w:tc>
          <w:tcPr>
            <w:tcW w:w="838" w:type="dxa"/>
            <w:tcBorders>
              <w:top w:val="double" w:sz="4" w:space="0" w:color="auto"/>
              <w:left w:val="nil"/>
              <w:bottom w:val="single" w:sz="4" w:space="0" w:color="auto"/>
              <w:right w:val="doub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3,1</w:t>
            </w:r>
          </w:p>
        </w:tc>
      </w:tr>
      <w:tr w:rsidR="00170A6A" w:rsidRPr="00585D9B">
        <w:trPr>
          <w:trHeight w:val="49"/>
          <w:jc w:val="center"/>
        </w:trPr>
        <w:tc>
          <w:tcPr>
            <w:tcW w:w="5456" w:type="dxa"/>
            <w:tcBorders>
              <w:top w:val="single" w:sz="4" w:space="0" w:color="auto"/>
              <w:left w:val="double" w:sz="4" w:space="0" w:color="auto"/>
              <w:bottom w:val="nil"/>
              <w:right w:val="single" w:sz="4" w:space="0" w:color="auto"/>
            </w:tcBorders>
            <w:shd w:val="pct5" w:color="auto" w:fill="auto"/>
            <w:noWrap/>
            <w:vAlign w:val="bottom"/>
          </w:tcPr>
          <w:p w:rsidR="00170A6A" w:rsidRPr="00585D9B" w:rsidRDefault="00170A6A" w:rsidP="00372953">
            <w:pPr>
              <w:jc w:val="center"/>
              <w:rPr>
                <w:rFonts w:ascii="Times New Roman" w:hAnsi="Times New Roman" w:cs="Times New Roman"/>
                <w:sz w:val="24"/>
                <w:szCs w:val="24"/>
                <w:lang w:eastAsia="sr-Latn-CS"/>
              </w:rPr>
            </w:pPr>
            <w:r w:rsidRPr="00585D9B">
              <w:rPr>
                <w:rFonts w:ascii="Times New Roman" w:hAnsi="Times New Roman" w:cs="Times New Roman"/>
                <w:sz w:val="24"/>
                <w:szCs w:val="24"/>
                <w:lang w:val="sr-Cyrl-CS" w:eastAsia="sr-Latn-CS"/>
              </w:rPr>
              <w:t>Укупно</w:t>
            </w:r>
            <w:r w:rsidRPr="00585D9B">
              <w:rPr>
                <w:rFonts w:ascii="Times New Roman" w:hAnsi="Times New Roman" w:cs="Times New Roman"/>
                <w:sz w:val="24"/>
                <w:szCs w:val="24"/>
                <w:lang w:val="sr-Latn-CS" w:eastAsia="sr-Latn-CS"/>
              </w:rPr>
              <w:t> </w:t>
            </w:r>
            <w:r w:rsidRPr="00585D9B">
              <w:rPr>
                <w:rFonts w:ascii="Times New Roman" w:hAnsi="Times New Roman" w:cs="Times New Roman"/>
                <w:sz w:val="24"/>
                <w:szCs w:val="24"/>
                <w:lang w:val="sr-Cyrl-CS" w:eastAsia="sr-Latn-CS"/>
              </w:rPr>
              <w:t>мешовите састојине</w:t>
            </w:r>
          </w:p>
        </w:tc>
        <w:tc>
          <w:tcPr>
            <w:tcW w:w="981" w:type="dxa"/>
            <w:tcBorders>
              <w:top w:val="single" w:sz="4" w:space="0" w:color="auto"/>
              <w:left w:val="nil"/>
              <w:bottom w:val="nil"/>
              <w:right w:val="sing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2</w:t>
            </w:r>
            <w:r>
              <w:rPr>
                <w:rFonts w:ascii="Times New Roman" w:hAnsi="Times New Roman" w:cs="Times New Roman"/>
                <w:sz w:val="24"/>
                <w:szCs w:val="24"/>
              </w:rPr>
              <w:t>.</w:t>
            </w:r>
            <w:r w:rsidRPr="002517E2">
              <w:rPr>
                <w:rFonts w:ascii="Times New Roman" w:hAnsi="Times New Roman" w:cs="Times New Roman"/>
                <w:sz w:val="24"/>
                <w:szCs w:val="24"/>
              </w:rPr>
              <w:t>649,74</w:t>
            </w:r>
          </w:p>
        </w:tc>
        <w:tc>
          <w:tcPr>
            <w:tcW w:w="745" w:type="dxa"/>
            <w:tcBorders>
              <w:top w:val="single" w:sz="4" w:space="0" w:color="auto"/>
              <w:left w:val="nil"/>
              <w:bottom w:val="nil"/>
              <w:right w:val="sing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91,4</w:t>
            </w:r>
          </w:p>
        </w:tc>
        <w:tc>
          <w:tcPr>
            <w:tcW w:w="1221" w:type="dxa"/>
            <w:tcBorders>
              <w:top w:val="single" w:sz="4" w:space="0" w:color="auto"/>
              <w:left w:val="nil"/>
              <w:bottom w:val="nil"/>
              <w:right w:val="sing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947</w:t>
            </w:r>
            <w:r>
              <w:rPr>
                <w:rFonts w:ascii="Times New Roman" w:hAnsi="Times New Roman" w:cs="Times New Roman"/>
                <w:sz w:val="24"/>
                <w:szCs w:val="24"/>
              </w:rPr>
              <w:t>.</w:t>
            </w:r>
            <w:r w:rsidRPr="002517E2">
              <w:rPr>
                <w:rFonts w:ascii="Times New Roman" w:hAnsi="Times New Roman" w:cs="Times New Roman"/>
                <w:sz w:val="24"/>
                <w:szCs w:val="24"/>
              </w:rPr>
              <w:t>791,9</w:t>
            </w:r>
          </w:p>
        </w:tc>
        <w:tc>
          <w:tcPr>
            <w:tcW w:w="808" w:type="dxa"/>
            <w:gridSpan w:val="2"/>
            <w:tcBorders>
              <w:top w:val="single" w:sz="4" w:space="0" w:color="auto"/>
              <w:left w:val="nil"/>
              <w:bottom w:val="nil"/>
              <w:right w:val="sing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94,2</w:t>
            </w:r>
          </w:p>
        </w:tc>
        <w:tc>
          <w:tcPr>
            <w:tcW w:w="745" w:type="dxa"/>
            <w:tcBorders>
              <w:top w:val="single" w:sz="4" w:space="0" w:color="auto"/>
              <w:left w:val="nil"/>
              <w:bottom w:val="nil"/>
              <w:right w:val="sing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357,7</w:t>
            </w:r>
          </w:p>
        </w:tc>
        <w:tc>
          <w:tcPr>
            <w:tcW w:w="981" w:type="dxa"/>
            <w:tcBorders>
              <w:top w:val="single" w:sz="4" w:space="0" w:color="auto"/>
              <w:left w:val="nil"/>
              <w:bottom w:val="nil"/>
              <w:right w:val="sing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19</w:t>
            </w:r>
            <w:r>
              <w:rPr>
                <w:rFonts w:ascii="Times New Roman" w:hAnsi="Times New Roman" w:cs="Times New Roman"/>
                <w:sz w:val="24"/>
                <w:szCs w:val="24"/>
              </w:rPr>
              <w:t>.</w:t>
            </w:r>
            <w:r w:rsidRPr="002517E2">
              <w:rPr>
                <w:rFonts w:ascii="Times New Roman" w:hAnsi="Times New Roman" w:cs="Times New Roman"/>
                <w:sz w:val="24"/>
                <w:szCs w:val="24"/>
              </w:rPr>
              <w:t>566,2</w:t>
            </w:r>
          </w:p>
        </w:tc>
        <w:tc>
          <w:tcPr>
            <w:tcW w:w="741" w:type="dxa"/>
            <w:tcBorders>
              <w:top w:val="single" w:sz="4" w:space="0" w:color="auto"/>
              <w:left w:val="nil"/>
              <w:bottom w:val="nil"/>
              <w:right w:val="sing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91,4</w:t>
            </w:r>
          </w:p>
        </w:tc>
        <w:tc>
          <w:tcPr>
            <w:tcW w:w="741" w:type="dxa"/>
            <w:tcBorders>
              <w:top w:val="single" w:sz="4" w:space="0" w:color="auto"/>
              <w:left w:val="nil"/>
              <w:bottom w:val="nil"/>
              <w:right w:val="sing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7,4</w:t>
            </w:r>
          </w:p>
        </w:tc>
        <w:tc>
          <w:tcPr>
            <w:tcW w:w="838" w:type="dxa"/>
            <w:tcBorders>
              <w:top w:val="single" w:sz="4" w:space="0" w:color="auto"/>
              <w:left w:val="nil"/>
              <w:bottom w:val="nil"/>
              <w:right w:val="doub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2,1</w:t>
            </w:r>
          </w:p>
        </w:tc>
      </w:tr>
      <w:tr w:rsidR="00170A6A" w:rsidRPr="00585D9B">
        <w:trPr>
          <w:trHeight w:val="259"/>
          <w:jc w:val="center"/>
        </w:trPr>
        <w:tc>
          <w:tcPr>
            <w:tcW w:w="5456" w:type="dxa"/>
            <w:tcBorders>
              <w:top w:val="single" w:sz="4" w:space="0" w:color="auto"/>
              <w:left w:val="double" w:sz="4" w:space="0" w:color="auto"/>
              <w:bottom w:val="double" w:sz="4" w:space="0" w:color="auto"/>
              <w:right w:val="single" w:sz="4" w:space="0" w:color="auto"/>
            </w:tcBorders>
            <w:shd w:val="pct5" w:color="auto" w:fill="auto"/>
            <w:noWrap/>
            <w:vAlign w:val="bottom"/>
          </w:tcPr>
          <w:p w:rsidR="00170A6A" w:rsidRPr="00585D9B" w:rsidRDefault="00170A6A" w:rsidP="00372953">
            <w:pPr>
              <w:jc w:val="center"/>
              <w:rPr>
                <w:rFonts w:ascii="Times New Roman" w:hAnsi="Times New Roman" w:cs="Times New Roman"/>
                <w:b/>
                <w:bCs/>
                <w:sz w:val="24"/>
                <w:szCs w:val="24"/>
                <w:lang w:val="sr-Cyrl-CS" w:eastAsia="sr-Latn-CS"/>
              </w:rPr>
            </w:pPr>
            <w:r w:rsidRPr="00585D9B">
              <w:rPr>
                <w:rFonts w:ascii="Times New Roman" w:hAnsi="Times New Roman" w:cs="Times New Roman"/>
                <w:b/>
                <w:bCs/>
                <w:sz w:val="24"/>
                <w:szCs w:val="24"/>
                <w:lang w:val="sr-Cyrl-CS" w:eastAsia="sr-Latn-CS"/>
              </w:rPr>
              <w:t>Укупно ГЈ</w:t>
            </w:r>
          </w:p>
        </w:tc>
        <w:tc>
          <w:tcPr>
            <w:tcW w:w="981" w:type="dxa"/>
            <w:tcBorders>
              <w:top w:val="single" w:sz="4" w:space="0" w:color="auto"/>
              <w:left w:val="nil"/>
              <w:bottom w:val="double" w:sz="4" w:space="0" w:color="auto"/>
              <w:right w:val="sing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2</w:t>
            </w:r>
            <w:r>
              <w:rPr>
                <w:rFonts w:ascii="Times New Roman" w:hAnsi="Times New Roman" w:cs="Times New Roman"/>
                <w:sz w:val="24"/>
                <w:szCs w:val="24"/>
              </w:rPr>
              <w:t>.</w:t>
            </w:r>
            <w:r w:rsidRPr="002517E2">
              <w:rPr>
                <w:rFonts w:ascii="Times New Roman" w:hAnsi="Times New Roman" w:cs="Times New Roman"/>
                <w:sz w:val="24"/>
                <w:szCs w:val="24"/>
              </w:rPr>
              <w:t>899,01</w:t>
            </w:r>
          </w:p>
        </w:tc>
        <w:tc>
          <w:tcPr>
            <w:tcW w:w="745" w:type="dxa"/>
            <w:tcBorders>
              <w:top w:val="single" w:sz="4" w:space="0" w:color="auto"/>
              <w:left w:val="nil"/>
              <w:bottom w:val="double" w:sz="4" w:space="0" w:color="auto"/>
              <w:right w:val="sing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100,0</w:t>
            </w:r>
          </w:p>
        </w:tc>
        <w:tc>
          <w:tcPr>
            <w:tcW w:w="1221" w:type="dxa"/>
            <w:tcBorders>
              <w:top w:val="single" w:sz="4" w:space="0" w:color="auto"/>
              <w:left w:val="nil"/>
              <w:bottom w:val="double" w:sz="4" w:space="0" w:color="auto"/>
              <w:right w:val="sing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1</w:t>
            </w:r>
            <w:r>
              <w:rPr>
                <w:rFonts w:ascii="Times New Roman" w:hAnsi="Times New Roman" w:cs="Times New Roman"/>
                <w:sz w:val="24"/>
                <w:szCs w:val="24"/>
              </w:rPr>
              <w:t>.</w:t>
            </w:r>
            <w:r w:rsidRPr="002517E2">
              <w:rPr>
                <w:rFonts w:ascii="Times New Roman" w:hAnsi="Times New Roman" w:cs="Times New Roman"/>
                <w:sz w:val="24"/>
                <w:szCs w:val="24"/>
              </w:rPr>
              <w:t>005</w:t>
            </w:r>
            <w:r>
              <w:rPr>
                <w:rFonts w:ascii="Times New Roman" w:hAnsi="Times New Roman" w:cs="Times New Roman"/>
                <w:sz w:val="24"/>
                <w:szCs w:val="24"/>
              </w:rPr>
              <w:t>.</w:t>
            </w:r>
            <w:r w:rsidRPr="002517E2">
              <w:rPr>
                <w:rFonts w:ascii="Times New Roman" w:hAnsi="Times New Roman" w:cs="Times New Roman"/>
                <w:sz w:val="24"/>
                <w:szCs w:val="24"/>
              </w:rPr>
              <w:t>997,8</w:t>
            </w:r>
          </w:p>
        </w:tc>
        <w:tc>
          <w:tcPr>
            <w:tcW w:w="808" w:type="dxa"/>
            <w:gridSpan w:val="2"/>
            <w:tcBorders>
              <w:top w:val="single" w:sz="4" w:space="0" w:color="auto"/>
              <w:left w:val="nil"/>
              <w:bottom w:val="double" w:sz="4" w:space="0" w:color="auto"/>
              <w:right w:val="sing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100,0</w:t>
            </w:r>
          </w:p>
        </w:tc>
        <w:tc>
          <w:tcPr>
            <w:tcW w:w="745" w:type="dxa"/>
            <w:tcBorders>
              <w:top w:val="single" w:sz="4" w:space="0" w:color="auto"/>
              <w:left w:val="nil"/>
              <w:bottom w:val="double" w:sz="4" w:space="0" w:color="auto"/>
              <w:right w:val="sing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347,0</w:t>
            </w:r>
          </w:p>
        </w:tc>
        <w:tc>
          <w:tcPr>
            <w:tcW w:w="981" w:type="dxa"/>
            <w:tcBorders>
              <w:top w:val="single" w:sz="4" w:space="0" w:color="auto"/>
              <w:left w:val="nil"/>
              <w:bottom w:val="double" w:sz="4" w:space="0" w:color="auto"/>
              <w:right w:val="sing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21</w:t>
            </w:r>
            <w:r>
              <w:rPr>
                <w:rFonts w:ascii="Times New Roman" w:hAnsi="Times New Roman" w:cs="Times New Roman"/>
                <w:sz w:val="24"/>
                <w:szCs w:val="24"/>
              </w:rPr>
              <w:t>.</w:t>
            </w:r>
            <w:r w:rsidRPr="002517E2">
              <w:rPr>
                <w:rFonts w:ascii="Times New Roman" w:hAnsi="Times New Roman" w:cs="Times New Roman"/>
                <w:sz w:val="24"/>
                <w:szCs w:val="24"/>
              </w:rPr>
              <w:t>398,0</w:t>
            </w:r>
          </w:p>
        </w:tc>
        <w:tc>
          <w:tcPr>
            <w:tcW w:w="741" w:type="dxa"/>
            <w:tcBorders>
              <w:top w:val="single" w:sz="4" w:space="0" w:color="auto"/>
              <w:left w:val="nil"/>
              <w:bottom w:val="double" w:sz="4" w:space="0" w:color="auto"/>
              <w:right w:val="sing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100,0</w:t>
            </w:r>
          </w:p>
        </w:tc>
        <w:tc>
          <w:tcPr>
            <w:tcW w:w="741" w:type="dxa"/>
            <w:tcBorders>
              <w:top w:val="single" w:sz="4" w:space="0" w:color="auto"/>
              <w:left w:val="nil"/>
              <w:bottom w:val="double" w:sz="4" w:space="0" w:color="auto"/>
              <w:right w:val="sing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7,4</w:t>
            </w:r>
          </w:p>
        </w:tc>
        <w:tc>
          <w:tcPr>
            <w:tcW w:w="838" w:type="dxa"/>
            <w:tcBorders>
              <w:top w:val="single" w:sz="4" w:space="0" w:color="auto"/>
              <w:left w:val="nil"/>
              <w:bottom w:val="double" w:sz="4" w:space="0" w:color="auto"/>
              <w:right w:val="double" w:sz="4" w:space="0" w:color="auto"/>
            </w:tcBorders>
            <w:shd w:val="pct5" w:color="auto" w:fill="auto"/>
            <w:noWrap/>
            <w:vAlign w:val="bottom"/>
          </w:tcPr>
          <w:p w:rsidR="00170A6A" w:rsidRPr="002517E2" w:rsidRDefault="00170A6A">
            <w:pPr>
              <w:jc w:val="right"/>
              <w:rPr>
                <w:rFonts w:ascii="Times New Roman" w:hAnsi="Times New Roman" w:cs="Times New Roman"/>
                <w:sz w:val="24"/>
                <w:szCs w:val="24"/>
              </w:rPr>
            </w:pPr>
            <w:r w:rsidRPr="002517E2">
              <w:rPr>
                <w:rFonts w:ascii="Times New Roman" w:hAnsi="Times New Roman" w:cs="Times New Roman"/>
                <w:sz w:val="24"/>
                <w:szCs w:val="24"/>
              </w:rPr>
              <w:t>2,1</w:t>
            </w:r>
          </w:p>
        </w:tc>
      </w:tr>
    </w:tbl>
    <w:p w:rsidR="00170A6A" w:rsidRDefault="00170A6A" w:rsidP="009D54F4">
      <w:pPr>
        <w:jc w:val="both"/>
        <w:rPr>
          <w:rFonts w:ascii="Times New Roman" w:hAnsi="Times New Roman" w:cs="Times New Roman"/>
          <w:b/>
          <w:bCs/>
          <w:sz w:val="24"/>
          <w:szCs w:val="24"/>
          <w:lang w:val="sr-Cyrl-CS"/>
        </w:rPr>
      </w:pPr>
    </w:p>
    <w:p w:rsidR="00170A6A" w:rsidRPr="00DD3850" w:rsidRDefault="00170A6A" w:rsidP="00974EAE">
      <w:pPr>
        <w:widowControl w:val="0"/>
        <w:spacing w:after="60"/>
        <w:ind w:firstLine="720"/>
        <w:jc w:val="both"/>
        <w:rPr>
          <w:rFonts w:ascii="Times New Roman" w:hAnsi="Times New Roman" w:cs="Times New Roman"/>
          <w:snapToGrid w:val="0"/>
          <w:sz w:val="24"/>
          <w:szCs w:val="24"/>
          <w:lang w:val="ru-RU"/>
        </w:rPr>
      </w:pPr>
      <w:r w:rsidRPr="00DD3850">
        <w:rPr>
          <w:rFonts w:ascii="Times New Roman" w:hAnsi="Times New Roman" w:cs="Times New Roman"/>
          <w:snapToGrid w:val="0"/>
          <w:sz w:val="24"/>
          <w:szCs w:val="24"/>
          <w:lang w:val="ru-RU"/>
        </w:rPr>
        <w:t xml:space="preserve">Стање  шума по мешовитости у целини се може оценити повољним </w:t>
      </w:r>
      <w:r>
        <w:rPr>
          <w:rFonts w:ascii="Times New Roman" w:hAnsi="Times New Roman" w:cs="Times New Roman"/>
          <w:snapToGrid w:val="0"/>
          <w:sz w:val="24"/>
          <w:szCs w:val="24"/>
          <w:lang w:val="ru-RU"/>
        </w:rPr>
        <w:t>јер мешовите шуме чине више од 91</w:t>
      </w:r>
      <w:r w:rsidRPr="00DD3850">
        <w:rPr>
          <w:rFonts w:ascii="Times New Roman" w:hAnsi="Times New Roman" w:cs="Times New Roman"/>
          <w:snapToGrid w:val="0"/>
          <w:sz w:val="24"/>
          <w:szCs w:val="24"/>
          <w:lang w:val="sr-Latn-CS"/>
        </w:rPr>
        <w:t>,</w:t>
      </w:r>
      <w:r w:rsidRPr="009E171C">
        <w:rPr>
          <w:rFonts w:ascii="Times New Roman" w:hAnsi="Times New Roman" w:cs="Times New Roman"/>
          <w:snapToGrid w:val="0"/>
          <w:sz w:val="24"/>
          <w:szCs w:val="24"/>
          <w:lang w:val="ru-RU"/>
        </w:rPr>
        <w:t>4</w:t>
      </w:r>
      <w:r w:rsidRPr="00DD3850">
        <w:rPr>
          <w:rFonts w:ascii="Times New Roman" w:hAnsi="Times New Roman" w:cs="Times New Roman"/>
          <w:snapToGrid w:val="0"/>
          <w:sz w:val="24"/>
          <w:szCs w:val="24"/>
          <w:lang w:val="ru-RU"/>
        </w:rPr>
        <w:t xml:space="preserve">% у односу на укупну обраслу површину.  Доминантна мешовитост ових шума истовремено значи увећану (њихову) биоеколошку стабилност. </w:t>
      </w:r>
    </w:p>
    <w:p w:rsidR="00170A6A" w:rsidRPr="00DD3850" w:rsidRDefault="00170A6A" w:rsidP="00974EAE">
      <w:pPr>
        <w:widowControl w:val="0"/>
        <w:spacing w:after="60"/>
        <w:ind w:firstLine="720"/>
        <w:jc w:val="both"/>
        <w:rPr>
          <w:rFonts w:ascii="Times New Roman" w:hAnsi="Times New Roman" w:cs="Times New Roman"/>
          <w:snapToGrid w:val="0"/>
          <w:sz w:val="24"/>
          <w:szCs w:val="24"/>
          <w:lang w:val="ru-RU"/>
        </w:rPr>
      </w:pPr>
      <w:r w:rsidRPr="00DD3850">
        <w:rPr>
          <w:rFonts w:ascii="Times New Roman" w:hAnsi="Times New Roman" w:cs="Times New Roman"/>
          <w:snapToGrid w:val="0"/>
          <w:sz w:val="24"/>
          <w:szCs w:val="24"/>
          <w:lang w:val="ru-RU"/>
        </w:rPr>
        <w:t>Међутим,  детаљнија  анализа  по  појединим газдинским класама  указује  на неповољан  однос  основних врста дрвећа у њима.  Ради потпуније оцене  стања  однос стварне  (затечене)  мешовитости и оптималне биће приказан за неке газдинске  класе  у следећој табели:</w:t>
      </w:r>
    </w:p>
    <w:p w:rsidR="00170A6A" w:rsidRPr="0043511B" w:rsidRDefault="00170A6A" w:rsidP="00B3524B">
      <w:pPr>
        <w:widowControl w:val="0"/>
        <w:rPr>
          <w:b/>
          <w:bCs/>
          <w:snapToGrid w:val="0"/>
          <w:sz w:val="24"/>
          <w:szCs w:val="24"/>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133"/>
        <w:gridCol w:w="1463"/>
        <w:gridCol w:w="1215"/>
        <w:gridCol w:w="1569"/>
      </w:tblGrid>
      <w:tr w:rsidR="00170A6A" w:rsidRPr="00BF61EE">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Газдинска класа</w:t>
            </w:r>
          </w:p>
        </w:tc>
        <w:tc>
          <w:tcPr>
            <w:tcW w:w="0" w:type="auto"/>
            <w:gridSpan w:val="2"/>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Садашњи размер смесе</w:t>
            </w:r>
          </w:p>
        </w:tc>
        <w:tc>
          <w:tcPr>
            <w:tcW w:w="0" w:type="auto"/>
            <w:gridSpan w:val="2"/>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Оптимални размер смесе</w:t>
            </w:r>
          </w:p>
        </w:tc>
      </w:tr>
      <w:tr w:rsidR="00170A6A" w:rsidRPr="00BF61EE">
        <w:tc>
          <w:tcPr>
            <w:tcW w:w="0" w:type="auto"/>
          </w:tcPr>
          <w:p w:rsidR="00170A6A" w:rsidRPr="00BF61EE" w:rsidRDefault="00170A6A" w:rsidP="005E64E5">
            <w:pPr>
              <w:widowControl w:val="0"/>
              <w:jc w:val="center"/>
              <w:rPr>
                <w:snapToGrid w:val="0"/>
                <w:sz w:val="24"/>
                <w:szCs w:val="24"/>
              </w:rPr>
            </w:pP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јела</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буква</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јела</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буква</w:t>
            </w:r>
          </w:p>
        </w:tc>
      </w:tr>
      <w:tr w:rsidR="00170A6A" w:rsidRPr="00BF61EE">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57 394 701</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66</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34</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70</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30</w:t>
            </w:r>
          </w:p>
        </w:tc>
      </w:tr>
      <w:tr w:rsidR="00170A6A" w:rsidRPr="00BF61EE">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57 394 702</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51</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49</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60</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40</w:t>
            </w:r>
          </w:p>
        </w:tc>
      </w:tr>
      <w:tr w:rsidR="00170A6A" w:rsidRPr="00BF61EE">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57 394 703</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57</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43</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40</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60</w:t>
            </w:r>
          </w:p>
        </w:tc>
      </w:tr>
      <w:tr w:rsidR="00170A6A" w:rsidRPr="00BF61EE">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57 394 705</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45</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55</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60</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40</w:t>
            </w:r>
          </w:p>
        </w:tc>
      </w:tr>
      <w:tr w:rsidR="00170A6A" w:rsidRPr="00BF61EE">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57 394 721</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51</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49</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40</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60</w:t>
            </w:r>
          </w:p>
        </w:tc>
      </w:tr>
      <w:tr w:rsidR="00170A6A" w:rsidRPr="00BF61EE">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Pr>
                <w:rFonts w:ascii="Times New Roman" w:hAnsi="Times New Roman" w:cs="Times New Roman"/>
                <w:snapToGrid w:val="0"/>
                <w:sz w:val="24"/>
                <w:szCs w:val="24"/>
                <w:lang w:val="sr-Cyrl-CS"/>
              </w:rPr>
              <w:t>57</w:t>
            </w:r>
            <w:r w:rsidRPr="00BF61EE">
              <w:rPr>
                <w:rFonts w:ascii="Times New Roman" w:hAnsi="Times New Roman" w:cs="Times New Roman"/>
                <w:snapToGrid w:val="0"/>
                <w:sz w:val="24"/>
                <w:szCs w:val="24"/>
                <w:lang w:val="sr-Cyrl-CS"/>
              </w:rPr>
              <w:t xml:space="preserve"> 394 722</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36</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64</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40</w:t>
            </w:r>
          </w:p>
        </w:tc>
        <w:tc>
          <w:tcPr>
            <w:tcW w:w="0" w:type="auto"/>
          </w:tcPr>
          <w:p w:rsidR="00170A6A" w:rsidRPr="00BF61EE" w:rsidRDefault="00170A6A" w:rsidP="005E64E5">
            <w:pPr>
              <w:widowControl w:val="0"/>
              <w:jc w:val="center"/>
              <w:rPr>
                <w:rFonts w:ascii="Times New Roman" w:hAnsi="Times New Roman" w:cs="Times New Roman"/>
                <w:snapToGrid w:val="0"/>
                <w:sz w:val="24"/>
                <w:szCs w:val="24"/>
                <w:lang w:val="sr-Cyrl-CS"/>
              </w:rPr>
            </w:pPr>
            <w:r w:rsidRPr="00BF61EE">
              <w:rPr>
                <w:rFonts w:ascii="Times New Roman" w:hAnsi="Times New Roman" w:cs="Times New Roman"/>
                <w:snapToGrid w:val="0"/>
                <w:sz w:val="24"/>
                <w:szCs w:val="24"/>
                <w:lang w:val="sr-Cyrl-CS"/>
              </w:rPr>
              <w:t>60</w:t>
            </w:r>
          </w:p>
        </w:tc>
      </w:tr>
    </w:tbl>
    <w:p w:rsidR="00170A6A" w:rsidRDefault="00170A6A" w:rsidP="00B3524B">
      <w:pPr>
        <w:widowControl w:val="0"/>
        <w:rPr>
          <w:b/>
          <w:bCs/>
          <w:snapToGrid w:val="0"/>
          <w:sz w:val="24"/>
          <w:szCs w:val="24"/>
        </w:rPr>
      </w:pPr>
    </w:p>
    <w:p w:rsidR="00170A6A" w:rsidRPr="006A00F8" w:rsidRDefault="00170A6A" w:rsidP="00974EAE">
      <w:pPr>
        <w:widowControl w:val="0"/>
        <w:spacing w:after="60"/>
        <w:ind w:firstLine="720"/>
        <w:jc w:val="both"/>
        <w:rPr>
          <w:rFonts w:ascii="Times New Roman" w:hAnsi="Times New Roman" w:cs="Times New Roman"/>
          <w:snapToGrid w:val="0"/>
          <w:sz w:val="24"/>
          <w:szCs w:val="24"/>
          <w:lang w:val="ru-RU"/>
        </w:rPr>
      </w:pPr>
      <w:r w:rsidRPr="00DD3850">
        <w:rPr>
          <w:rFonts w:ascii="Times New Roman" w:hAnsi="Times New Roman" w:cs="Times New Roman"/>
          <w:snapToGrid w:val="0"/>
          <w:sz w:val="24"/>
          <w:szCs w:val="24"/>
          <w:lang w:val="ru-RU"/>
        </w:rPr>
        <w:t>Како  је  оптимално  стање по појединим газдинским класама  између  осталог условљено  и  оптималним размером смесе то је јасно да истакнута  разлика  (у  корист букве)  између  стварног  и  оптималног  размера смеше  у  први  план,  као  дугорочно опредељење,  истиче  потребу  поправке стања подржавањем и штедњом јеле  у  већем броју г</w:t>
      </w:r>
      <w:r w:rsidRPr="006A00F8">
        <w:rPr>
          <w:rFonts w:ascii="Times New Roman" w:hAnsi="Times New Roman" w:cs="Times New Roman"/>
          <w:snapToGrid w:val="0"/>
          <w:sz w:val="24"/>
          <w:szCs w:val="24"/>
          <w:lang w:val="ru-RU"/>
        </w:rPr>
        <w:t>аз</w:t>
      </w:r>
      <w:r w:rsidRPr="00DD3850">
        <w:rPr>
          <w:rFonts w:ascii="Times New Roman" w:hAnsi="Times New Roman" w:cs="Times New Roman"/>
          <w:snapToGrid w:val="0"/>
          <w:sz w:val="24"/>
          <w:szCs w:val="24"/>
          <w:lang w:val="ru-RU"/>
        </w:rPr>
        <w:t>динских класа</w:t>
      </w:r>
      <w:r w:rsidRPr="0032141D">
        <w:rPr>
          <w:rFonts w:ascii="Times New Roman" w:hAnsi="Times New Roman" w:cs="Times New Roman"/>
          <w:snapToGrid w:val="0"/>
          <w:color w:val="FF0000"/>
          <w:sz w:val="24"/>
          <w:szCs w:val="24"/>
          <w:lang w:val="ru-RU"/>
        </w:rPr>
        <w:t xml:space="preserve">. </w:t>
      </w:r>
      <w:r w:rsidRPr="006A00F8">
        <w:rPr>
          <w:rFonts w:ascii="Times New Roman" w:hAnsi="Times New Roman" w:cs="Times New Roman"/>
          <w:snapToGrid w:val="0"/>
          <w:sz w:val="24"/>
          <w:szCs w:val="24"/>
          <w:lang w:val="ru-RU"/>
        </w:rPr>
        <w:t>Ово се као проблем дугорочно може решавати и усклађено са радовима на попуњавању шума форсирајући јелу а и племените лишћаре чија присутност је недовољну у односу на природни потенцијал.</w:t>
      </w:r>
    </w:p>
    <w:p w:rsidR="00170A6A" w:rsidRPr="000E459A" w:rsidRDefault="00170A6A" w:rsidP="00BF61EE">
      <w:pPr>
        <w:widowControl w:val="0"/>
        <w:spacing w:after="60"/>
        <w:rPr>
          <w:rFonts w:ascii="Times New Roman" w:hAnsi="Times New Roman" w:cs="Times New Roman"/>
          <w:b/>
          <w:bCs/>
          <w:snapToGrid w:val="0"/>
          <w:sz w:val="24"/>
          <w:szCs w:val="24"/>
          <w:lang w:val="ru-RU"/>
        </w:rPr>
      </w:pPr>
      <w:r w:rsidRPr="00B3524B">
        <w:rPr>
          <w:snapToGrid w:val="0"/>
          <w:sz w:val="24"/>
          <w:szCs w:val="24"/>
          <w:lang w:val="ru-RU"/>
        </w:rPr>
        <w:t xml:space="preserve">    </w:t>
      </w:r>
      <w:r w:rsidRPr="00706977">
        <w:rPr>
          <w:rFonts w:ascii="Times New Roman" w:hAnsi="Times New Roman" w:cs="Times New Roman"/>
          <w:b/>
          <w:bCs/>
          <w:snapToGrid w:val="0"/>
          <w:sz w:val="24"/>
          <w:szCs w:val="24"/>
          <w:lang w:val="ru-RU"/>
        </w:rPr>
        <w:tab/>
      </w:r>
    </w:p>
    <w:p w:rsidR="00170A6A" w:rsidRPr="00706977" w:rsidRDefault="00170A6A" w:rsidP="004C5D35">
      <w:pPr>
        <w:widowControl w:val="0"/>
        <w:ind w:firstLine="72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6</w:t>
      </w:r>
      <w:r w:rsidRPr="00706977">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2</w:t>
      </w:r>
      <w:r w:rsidRPr="00706977">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4</w:t>
      </w:r>
      <w:r w:rsidRPr="00706977">
        <w:rPr>
          <w:rFonts w:ascii="Times New Roman" w:hAnsi="Times New Roman" w:cs="Times New Roman"/>
          <w:b/>
          <w:bCs/>
          <w:snapToGrid w:val="0"/>
          <w:sz w:val="24"/>
          <w:szCs w:val="24"/>
          <w:lang w:val="ru-RU"/>
        </w:rPr>
        <w:t>. Стање састојина по врстама дрвећа</w:t>
      </w:r>
    </w:p>
    <w:p w:rsidR="00170A6A" w:rsidRPr="009966A7" w:rsidRDefault="00170A6A" w:rsidP="009966A7">
      <w:pPr>
        <w:widowControl w:val="0"/>
        <w:jc w:val="both"/>
        <w:rPr>
          <w:rFonts w:ascii="Times New Roman" w:hAnsi="Times New Roman" w:cs="Times New Roman"/>
          <w:snapToGrid w:val="0"/>
          <w:sz w:val="24"/>
          <w:szCs w:val="24"/>
          <w:lang w:val="ru-RU"/>
        </w:rPr>
      </w:pPr>
    </w:p>
    <w:p w:rsidR="00170A6A" w:rsidRPr="00DD3850" w:rsidRDefault="00170A6A" w:rsidP="00AB646D">
      <w:pPr>
        <w:widowControl w:val="0"/>
        <w:ind w:firstLine="720"/>
        <w:jc w:val="both"/>
        <w:rPr>
          <w:rFonts w:ascii="Times New Roman" w:hAnsi="Times New Roman" w:cs="Times New Roman"/>
          <w:snapToGrid w:val="0"/>
          <w:sz w:val="24"/>
          <w:szCs w:val="24"/>
          <w:lang w:val="ru-RU"/>
        </w:rPr>
      </w:pPr>
      <w:r w:rsidRPr="00DD3850">
        <w:rPr>
          <w:rFonts w:ascii="Times New Roman" w:hAnsi="Times New Roman" w:cs="Times New Roman"/>
          <w:snapToGrid w:val="0"/>
          <w:sz w:val="24"/>
          <w:szCs w:val="24"/>
          <w:lang w:val="ru-RU"/>
        </w:rPr>
        <w:t>Заступљеност појединих врста дрвећа у укупној запремини и запреминском прирасту</w:t>
      </w:r>
      <w:r>
        <w:rPr>
          <w:rFonts w:ascii="Times New Roman" w:hAnsi="Times New Roman" w:cs="Times New Roman"/>
          <w:snapToGrid w:val="0"/>
          <w:sz w:val="24"/>
          <w:szCs w:val="24"/>
          <w:lang w:val="ru-RU"/>
        </w:rPr>
        <w:t xml:space="preserve"> </w:t>
      </w:r>
      <w:r w:rsidRPr="00DD3850">
        <w:rPr>
          <w:rFonts w:ascii="Times New Roman" w:hAnsi="Times New Roman" w:cs="Times New Roman"/>
          <w:snapToGrid w:val="0"/>
          <w:sz w:val="24"/>
          <w:szCs w:val="24"/>
          <w:lang w:val="ru-RU"/>
        </w:rPr>
        <w:t xml:space="preserve">приказано  је по </w:t>
      </w:r>
      <w:r w:rsidRPr="0032141D">
        <w:rPr>
          <w:rFonts w:ascii="Times New Roman" w:hAnsi="Times New Roman" w:cs="Times New Roman"/>
          <w:snapToGrid w:val="0"/>
          <w:color w:val="FF0000"/>
          <w:sz w:val="24"/>
          <w:szCs w:val="24"/>
          <w:lang w:val="ru-RU"/>
        </w:rPr>
        <w:t>о</w:t>
      </w:r>
      <w:r w:rsidRPr="00DD3850">
        <w:rPr>
          <w:rFonts w:ascii="Times New Roman" w:hAnsi="Times New Roman" w:cs="Times New Roman"/>
          <w:snapToGrid w:val="0"/>
          <w:sz w:val="24"/>
          <w:szCs w:val="24"/>
          <w:lang w:val="ru-RU"/>
        </w:rPr>
        <w:t xml:space="preserve">пштинама и сумарно за целу </w:t>
      </w:r>
      <w:r>
        <w:rPr>
          <w:rFonts w:ascii="Times New Roman" w:hAnsi="Times New Roman" w:cs="Times New Roman"/>
          <w:snapToGrid w:val="0"/>
          <w:sz w:val="24"/>
          <w:szCs w:val="24"/>
          <w:lang w:val="ru-RU"/>
        </w:rPr>
        <w:t>г</w:t>
      </w:r>
      <w:r w:rsidRPr="00DD3850">
        <w:rPr>
          <w:rFonts w:ascii="Times New Roman" w:hAnsi="Times New Roman" w:cs="Times New Roman"/>
          <w:snapToGrid w:val="0"/>
          <w:sz w:val="24"/>
          <w:szCs w:val="24"/>
          <w:lang w:val="ru-RU"/>
        </w:rPr>
        <w:t>аздинску јединицу</w:t>
      </w:r>
      <w:r>
        <w:rPr>
          <w:rFonts w:ascii="Times New Roman" w:hAnsi="Times New Roman" w:cs="Times New Roman"/>
          <w:snapToGrid w:val="0"/>
          <w:sz w:val="24"/>
          <w:szCs w:val="24"/>
          <w:lang w:val="ru-RU"/>
        </w:rPr>
        <w:t>, а по наменским целинама,</w:t>
      </w:r>
      <w:r w:rsidRPr="00DD3850">
        <w:rPr>
          <w:rFonts w:ascii="Times New Roman" w:hAnsi="Times New Roman" w:cs="Times New Roman"/>
          <w:snapToGrid w:val="0"/>
          <w:sz w:val="24"/>
          <w:szCs w:val="24"/>
          <w:lang w:val="ru-RU"/>
        </w:rPr>
        <w:t xml:space="preserve"> у  наредним табелама:</w:t>
      </w:r>
    </w:p>
    <w:p w:rsidR="00170A6A" w:rsidRPr="009E171C" w:rsidRDefault="00170A6A" w:rsidP="00FE5005">
      <w:pPr>
        <w:rPr>
          <w:rFonts w:ascii="Times New Roman" w:hAnsi="Times New Roman" w:cs="Times New Roman"/>
          <w:sz w:val="24"/>
          <w:szCs w:val="24"/>
          <w:lang w:val="ru-RU"/>
        </w:rPr>
      </w:pPr>
      <w:r w:rsidRPr="00585D9B">
        <w:rPr>
          <w:rFonts w:ascii="Times New Roman" w:hAnsi="Times New Roman" w:cs="Times New Roman"/>
          <w:sz w:val="24"/>
          <w:szCs w:val="24"/>
          <w:lang w:val="sr-Cyrl-CS"/>
        </w:rPr>
        <w:tab/>
      </w:r>
    </w:p>
    <w:tbl>
      <w:tblPr>
        <w:tblW w:w="0" w:type="auto"/>
        <w:jc w:val="center"/>
        <w:tblLook w:val="00A0"/>
      </w:tblPr>
      <w:tblGrid>
        <w:gridCol w:w="2437"/>
        <w:gridCol w:w="2199"/>
        <w:gridCol w:w="1414"/>
        <w:gridCol w:w="1739"/>
        <w:gridCol w:w="2014"/>
      </w:tblGrid>
      <w:tr w:rsidR="00170A6A" w:rsidRPr="009E171C">
        <w:trPr>
          <w:trHeight w:val="570"/>
          <w:tblHeader/>
          <w:jc w:val="center"/>
        </w:trPr>
        <w:tc>
          <w:tcPr>
            <w:tcW w:w="0" w:type="auto"/>
            <w:gridSpan w:val="5"/>
            <w:tcBorders>
              <w:top w:val="double" w:sz="6" w:space="0" w:color="auto"/>
              <w:left w:val="double" w:sz="6" w:space="0" w:color="auto"/>
              <w:bottom w:val="single" w:sz="8" w:space="0" w:color="auto"/>
              <w:right w:val="double" w:sz="6" w:space="0" w:color="000000"/>
            </w:tcBorders>
            <w:shd w:val="clear" w:color="auto" w:fill="F2F2F2"/>
          </w:tcPr>
          <w:p w:rsidR="00170A6A" w:rsidRPr="00FD60E2" w:rsidRDefault="00170A6A" w:rsidP="00B30E48">
            <w:pPr>
              <w:jc w:val="both"/>
              <w:rPr>
                <w:rFonts w:ascii="Times New Roman" w:hAnsi="Times New Roman" w:cs="Times New Roman"/>
                <w:b/>
                <w:bCs/>
                <w:color w:val="000000"/>
                <w:sz w:val="24"/>
                <w:szCs w:val="24"/>
                <w:lang w:val="ru-RU"/>
              </w:rPr>
            </w:pPr>
            <w:r w:rsidRPr="00FD60E2">
              <w:rPr>
                <w:rFonts w:ascii="Times New Roman" w:hAnsi="Times New Roman" w:cs="Times New Roman"/>
                <w:b/>
                <w:bCs/>
                <w:color w:val="000000"/>
                <w:sz w:val="24"/>
                <w:szCs w:val="24"/>
                <w:lang w:val="ru-RU"/>
              </w:rPr>
              <w:t xml:space="preserve">ОСНОВНА НАМЕНА 55–  СПЕЦИЈАЛНИ  РЕЗЕРВАТ ПРИРОДЕ – </w:t>
            </w:r>
            <w:r w:rsidRPr="00FD60E2">
              <w:rPr>
                <w:rFonts w:ascii="Times New Roman" w:hAnsi="Times New Roman" w:cs="Times New Roman"/>
                <w:b/>
                <w:bCs/>
                <w:color w:val="000000"/>
                <w:sz w:val="24"/>
                <w:szCs w:val="24"/>
              </w:rPr>
              <w:t>I</w:t>
            </w:r>
            <w:r w:rsidRPr="00FD60E2">
              <w:rPr>
                <w:rFonts w:ascii="Times New Roman" w:hAnsi="Times New Roman" w:cs="Times New Roman"/>
                <w:b/>
                <w:bCs/>
                <w:color w:val="000000"/>
                <w:sz w:val="24"/>
                <w:szCs w:val="24"/>
                <w:lang w:val="ru-RU"/>
              </w:rPr>
              <w:t xml:space="preserve"> СТЕПЕНА</w:t>
            </w:r>
          </w:p>
        </w:tc>
      </w:tr>
      <w:tr w:rsidR="00170A6A" w:rsidRPr="009E171C">
        <w:trPr>
          <w:trHeight w:val="570"/>
          <w:tblHeader/>
          <w:jc w:val="center"/>
        </w:trPr>
        <w:tc>
          <w:tcPr>
            <w:tcW w:w="0" w:type="auto"/>
            <w:tcBorders>
              <w:top w:val="nil"/>
              <w:left w:val="double" w:sz="6" w:space="0" w:color="auto"/>
              <w:bottom w:val="nil"/>
              <w:right w:val="single" w:sz="8" w:space="0" w:color="auto"/>
            </w:tcBorders>
          </w:tcPr>
          <w:p w:rsidR="00170A6A" w:rsidRPr="00FD60E2" w:rsidRDefault="00170A6A" w:rsidP="00B30E48">
            <w:pPr>
              <w:jc w:val="center"/>
              <w:rPr>
                <w:rFonts w:ascii="Times New Roman" w:hAnsi="Times New Roman" w:cs="Times New Roman"/>
                <w:color w:val="000000"/>
                <w:sz w:val="24"/>
                <w:szCs w:val="24"/>
              </w:rPr>
            </w:pPr>
            <w:r w:rsidRPr="00FD60E2">
              <w:rPr>
                <w:rFonts w:ascii="Times New Roman" w:hAnsi="Times New Roman" w:cs="Times New Roman"/>
                <w:color w:val="000000"/>
                <w:sz w:val="24"/>
                <w:szCs w:val="24"/>
              </w:rPr>
              <w:t>В р с т а</w:t>
            </w:r>
          </w:p>
        </w:tc>
        <w:tc>
          <w:tcPr>
            <w:tcW w:w="0" w:type="auto"/>
            <w:gridSpan w:val="2"/>
            <w:tcBorders>
              <w:top w:val="single" w:sz="8" w:space="0" w:color="auto"/>
              <w:left w:val="nil"/>
              <w:bottom w:val="single" w:sz="8" w:space="0" w:color="auto"/>
              <w:right w:val="single" w:sz="8" w:space="0" w:color="000000"/>
            </w:tcBorders>
            <w:shd w:val="clear" w:color="auto" w:fill="F2F2F2"/>
          </w:tcPr>
          <w:p w:rsidR="00170A6A" w:rsidRPr="00FD60E2" w:rsidRDefault="00170A6A" w:rsidP="00B30E48">
            <w:pPr>
              <w:jc w:val="center"/>
              <w:rPr>
                <w:rFonts w:ascii="Times New Roman" w:hAnsi="Times New Roman" w:cs="Times New Roman"/>
                <w:b/>
                <w:bCs/>
                <w:color w:val="000000"/>
                <w:sz w:val="24"/>
                <w:szCs w:val="24"/>
              </w:rPr>
            </w:pPr>
            <w:r w:rsidRPr="00FD60E2">
              <w:rPr>
                <w:rFonts w:ascii="Times New Roman" w:hAnsi="Times New Roman" w:cs="Times New Roman"/>
                <w:b/>
                <w:bCs/>
                <w:color w:val="000000"/>
                <w:sz w:val="24"/>
                <w:szCs w:val="24"/>
              </w:rPr>
              <w:t>З а п р е м и н а</w:t>
            </w:r>
          </w:p>
        </w:tc>
        <w:tc>
          <w:tcPr>
            <w:tcW w:w="0" w:type="auto"/>
            <w:gridSpan w:val="2"/>
            <w:tcBorders>
              <w:top w:val="single" w:sz="8" w:space="0" w:color="auto"/>
              <w:left w:val="nil"/>
              <w:bottom w:val="single" w:sz="8" w:space="0" w:color="auto"/>
              <w:right w:val="double" w:sz="6" w:space="0" w:color="000000"/>
            </w:tcBorders>
            <w:shd w:val="clear" w:color="auto" w:fill="F2F2F2"/>
          </w:tcPr>
          <w:p w:rsidR="00170A6A" w:rsidRPr="00FD60E2" w:rsidRDefault="00170A6A" w:rsidP="00B30E48">
            <w:pPr>
              <w:jc w:val="center"/>
              <w:rPr>
                <w:rFonts w:ascii="Times New Roman" w:hAnsi="Times New Roman" w:cs="Times New Roman"/>
                <w:b/>
                <w:bCs/>
                <w:color w:val="000000"/>
                <w:sz w:val="24"/>
                <w:szCs w:val="24"/>
                <w:lang w:val="ru-RU"/>
              </w:rPr>
            </w:pPr>
            <w:r w:rsidRPr="00FD60E2">
              <w:rPr>
                <w:rFonts w:ascii="Times New Roman" w:hAnsi="Times New Roman" w:cs="Times New Roman"/>
                <w:b/>
                <w:bCs/>
                <w:color w:val="000000"/>
                <w:sz w:val="24"/>
                <w:szCs w:val="24"/>
                <w:lang w:val="ru-RU"/>
              </w:rPr>
              <w:t>З а п р е м и н с к и    п р и р а с т</w:t>
            </w:r>
          </w:p>
        </w:tc>
      </w:tr>
      <w:tr w:rsidR="00170A6A" w:rsidRPr="00585D9B">
        <w:trPr>
          <w:trHeight w:val="375"/>
          <w:tblHeader/>
          <w:jc w:val="center"/>
        </w:trPr>
        <w:tc>
          <w:tcPr>
            <w:tcW w:w="0" w:type="auto"/>
            <w:tcBorders>
              <w:top w:val="nil"/>
              <w:left w:val="double" w:sz="6" w:space="0" w:color="auto"/>
              <w:bottom w:val="double" w:sz="6" w:space="0" w:color="auto"/>
              <w:right w:val="single" w:sz="8" w:space="0" w:color="auto"/>
            </w:tcBorders>
          </w:tcPr>
          <w:p w:rsidR="00170A6A" w:rsidRPr="00FD60E2" w:rsidRDefault="00170A6A" w:rsidP="00B30E48">
            <w:pPr>
              <w:jc w:val="center"/>
              <w:rPr>
                <w:rFonts w:ascii="Times New Roman" w:hAnsi="Times New Roman" w:cs="Times New Roman"/>
                <w:color w:val="000000"/>
                <w:sz w:val="24"/>
                <w:szCs w:val="24"/>
              </w:rPr>
            </w:pPr>
            <w:r w:rsidRPr="00FD60E2">
              <w:rPr>
                <w:rFonts w:ascii="Times New Roman" w:hAnsi="Times New Roman" w:cs="Times New Roman"/>
                <w:color w:val="000000"/>
                <w:sz w:val="24"/>
                <w:szCs w:val="24"/>
              </w:rPr>
              <w:t>д р в е ћ а</w:t>
            </w:r>
          </w:p>
        </w:tc>
        <w:tc>
          <w:tcPr>
            <w:tcW w:w="0" w:type="auto"/>
            <w:tcBorders>
              <w:top w:val="nil"/>
              <w:left w:val="nil"/>
              <w:bottom w:val="double" w:sz="6" w:space="0" w:color="auto"/>
              <w:right w:val="single" w:sz="8" w:space="0" w:color="auto"/>
            </w:tcBorders>
          </w:tcPr>
          <w:p w:rsidR="00170A6A" w:rsidRPr="00FD60E2" w:rsidRDefault="00170A6A" w:rsidP="00B30E48">
            <w:pPr>
              <w:jc w:val="right"/>
              <w:rPr>
                <w:rFonts w:ascii="Times New Roman" w:hAnsi="Times New Roman" w:cs="Times New Roman"/>
                <w:color w:val="000000"/>
                <w:sz w:val="24"/>
                <w:szCs w:val="24"/>
              </w:rPr>
            </w:pPr>
            <w:r w:rsidRPr="00FD60E2">
              <w:rPr>
                <w:rFonts w:ascii="Times New Roman" w:hAnsi="Times New Roman" w:cs="Times New Roman"/>
                <w:color w:val="000000"/>
                <w:sz w:val="24"/>
                <w:szCs w:val="24"/>
              </w:rPr>
              <w:t>m</w:t>
            </w:r>
            <w:r w:rsidRPr="00FD60E2">
              <w:rPr>
                <w:rFonts w:ascii="Times New Roman" w:hAnsi="Times New Roman" w:cs="Times New Roman"/>
                <w:color w:val="000000"/>
                <w:sz w:val="24"/>
                <w:szCs w:val="24"/>
                <w:vertAlign w:val="superscript"/>
              </w:rPr>
              <w:t>3</w:t>
            </w:r>
          </w:p>
        </w:tc>
        <w:tc>
          <w:tcPr>
            <w:tcW w:w="0" w:type="auto"/>
            <w:tcBorders>
              <w:top w:val="nil"/>
              <w:left w:val="nil"/>
              <w:bottom w:val="double" w:sz="6" w:space="0" w:color="auto"/>
              <w:right w:val="single" w:sz="8" w:space="0" w:color="auto"/>
            </w:tcBorders>
          </w:tcPr>
          <w:p w:rsidR="00170A6A" w:rsidRPr="00FD60E2" w:rsidRDefault="00170A6A" w:rsidP="00B30E48">
            <w:pPr>
              <w:jc w:val="right"/>
              <w:rPr>
                <w:rFonts w:ascii="Times New Roman" w:hAnsi="Times New Roman" w:cs="Times New Roman"/>
                <w:color w:val="000000"/>
                <w:sz w:val="24"/>
                <w:szCs w:val="24"/>
              </w:rPr>
            </w:pPr>
            <w:r w:rsidRPr="00FD60E2">
              <w:rPr>
                <w:rFonts w:ascii="Times New Roman" w:hAnsi="Times New Roman" w:cs="Times New Roman"/>
                <w:color w:val="000000"/>
                <w:sz w:val="24"/>
                <w:szCs w:val="24"/>
              </w:rPr>
              <w:t>%</w:t>
            </w:r>
          </w:p>
        </w:tc>
        <w:tc>
          <w:tcPr>
            <w:tcW w:w="0" w:type="auto"/>
            <w:tcBorders>
              <w:top w:val="nil"/>
              <w:left w:val="nil"/>
              <w:bottom w:val="double" w:sz="6" w:space="0" w:color="auto"/>
              <w:right w:val="single" w:sz="8" w:space="0" w:color="auto"/>
            </w:tcBorders>
          </w:tcPr>
          <w:p w:rsidR="00170A6A" w:rsidRPr="00FD60E2" w:rsidRDefault="00170A6A" w:rsidP="00B30E48">
            <w:pPr>
              <w:jc w:val="right"/>
              <w:rPr>
                <w:rFonts w:ascii="Times New Roman" w:hAnsi="Times New Roman" w:cs="Times New Roman"/>
                <w:color w:val="000000"/>
                <w:sz w:val="24"/>
                <w:szCs w:val="24"/>
              </w:rPr>
            </w:pPr>
            <w:r w:rsidRPr="00FD60E2">
              <w:rPr>
                <w:rFonts w:ascii="Times New Roman" w:hAnsi="Times New Roman" w:cs="Times New Roman"/>
                <w:color w:val="000000"/>
                <w:sz w:val="24"/>
                <w:szCs w:val="24"/>
              </w:rPr>
              <w:t>m</w:t>
            </w:r>
            <w:r w:rsidRPr="00FD60E2">
              <w:rPr>
                <w:rFonts w:ascii="Times New Roman" w:hAnsi="Times New Roman" w:cs="Times New Roman"/>
                <w:color w:val="000000"/>
                <w:sz w:val="24"/>
                <w:szCs w:val="24"/>
                <w:vertAlign w:val="superscript"/>
              </w:rPr>
              <w:t>3</w:t>
            </w:r>
          </w:p>
        </w:tc>
        <w:tc>
          <w:tcPr>
            <w:tcW w:w="0" w:type="auto"/>
            <w:tcBorders>
              <w:top w:val="nil"/>
              <w:left w:val="nil"/>
              <w:bottom w:val="double" w:sz="6" w:space="0" w:color="auto"/>
              <w:right w:val="double" w:sz="6" w:space="0" w:color="auto"/>
            </w:tcBorders>
          </w:tcPr>
          <w:p w:rsidR="00170A6A" w:rsidRPr="00FD60E2" w:rsidRDefault="00170A6A" w:rsidP="00B30E48">
            <w:pPr>
              <w:jc w:val="right"/>
              <w:rPr>
                <w:rFonts w:ascii="Times New Roman" w:hAnsi="Times New Roman" w:cs="Times New Roman"/>
                <w:color w:val="000000"/>
                <w:sz w:val="24"/>
                <w:szCs w:val="24"/>
              </w:rPr>
            </w:pPr>
            <w:r w:rsidRPr="00FD60E2">
              <w:rPr>
                <w:rFonts w:ascii="Times New Roman" w:hAnsi="Times New Roman" w:cs="Times New Roman"/>
                <w:color w:val="000000"/>
                <w:sz w:val="24"/>
                <w:szCs w:val="24"/>
              </w:rPr>
              <w:t>%</w:t>
            </w:r>
          </w:p>
        </w:tc>
      </w:tr>
      <w:tr w:rsidR="00170A6A" w:rsidRPr="00585D9B">
        <w:trPr>
          <w:trHeight w:val="330"/>
          <w:jc w:val="center"/>
        </w:trPr>
        <w:tc>
          <w:tcPr>
            <w:tcW w:w="0" w:type="auto"/>
            <w:tcBorders>
              <w:top w:val="nil"/>
              <w:left w:val="double" w:sz="6" w:space="0" w:color="auto"/>
              <w:bottom w:val="single" w:sz="8" w:space="0" w:color="auto"/>
              <w:right w:val="single" w:sz="8" w:space="0" w:color="auto"/>
            </w:tcBorders>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 xml:space="preserve">  </w:t>
            </w:r>
            <w:r w:rsidRPr="00FD60E2">
              <w:rPr>
                <w:rFonts w:ascii="Times New Roman" w:hAnsi="Times New Roman" w:cs="Times New Roman"/>
                <w:sz w:val="24"/>
                <w:szCs w:val="24"/>
              </w:rPr>
              <w:t xml:space="preserve"> </w:t>
            </w:r>
            <w:r>
              <w:rPr>
                <w:rFonts w:ascii="Times New Roman" w:hAnsi="Times New Roman" w:cs="Times New Roman"/>
                <w:sz w:val="24"/>
                <w:szCs w:val="24"/>
              </w:rPr>
              <w:t>ОМЛ</w:t>
            </w:r>
          </w:p>
        </w:tc>
        <w:tc>
          <w:tcPr>
            <w:tcW w:w="0" w:type="auto"/>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17,21</w:t>
            </w:r>
          </w:p>
        </w:tc>
        <w:tc>
          <w:tcPr>
            <w:tcW w:w="0" w:type="auto"/>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0,1</w:t>
            </w:r>
          </w:p>
        </w:tc>
        <w:tc>
          <w:tcPr>
            <w:tcW w:w="0" w:type="auto"/>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0,3</w:t>
            </w:r>
          </w:p>
        </w:tc>
        <w:tc>
          <w:tcPr>
            <w:tcW w:w="0" w:type="auto"/>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0,12</w:t>
            </w:r>
          </w:p>
        </w:tc>
      </w:tr>
      <w:tr w:rsidR="00170A6A" w:rsidRPr="00585D9B">
        <w:trPr>
          <w:trHeight w:val="315"/>
          <w:jc w:val="center"/>
        </w:trPr>
        <w:tc>
          <w:tcPr>
            <w:tcW w:w="0" w:type="auto"/>
            <w:tcBorders>
              <w:top w:val="nil"/>
              <w:left w:val="double" w:sz="6" w:space="0" w:color="auto"/>
              <w:bottom w:val="single" w:sz="8" w:space="0" w:color="auto"/>
              <w:right w:val="single" w:sz="8" w:space="0" w:color="auto"/>
            </w:tcBorders>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ОТЛ</w:t>
            </w:r>
          </w:p>
        </w:tc>
        <w:tc>
          <w:tcPr>
            <w:tcW w:w="0" w:type="auto"/>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24,04</w:t>
            </w:r>
          </w:p>
        </w:tc>
        <w:tc>
          <w:tcPr>
            <w:tcW w:w="0" w:type="auto"/>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0,2</w:t>
            </w:r>
          </w:p>
        </w:tc>
        <w:tc>
          <w:tcPr>
            <w:tcW w:w="0" w:type="auto"/>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0,5</w:t>
            </w:r>
          </w:p>
        </w:tc>
        <w:tc>
          <w:tcPr>
            <w:tcW w:w="0" w:type="auto"/>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0,17</w:t>
            </w:r>
          </w:p>
        </w:tc>
      </w:tr>
      <w:tr w:rsidR="00170A6A" w:rsidRPr="00585D9B">
        <w:trPr>
          <w:trHeight w:val="315"/>
          <w:jc w:val="center"/>
        </w:trPr>
        <w:tc>
          <w:tcPr>
            <w:tcW w:w="0" w:type="auto"/>
            <w:tcBorders>
              <w:top w:val="nil"/>
              <w:left w:val="double" w:sz="6" w:space="0" w:color="auto"/>
              <w:bottom w:val="single" w:sz="8" w:space="0" w:color="auto"/>
              <w:right w:val="single" w:sz="8" w:space="0" w:color="auto"/>
            </w:tcBorders>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Китњак</w:t>
            </w:r>
          </w:p>
        </w:tc>
        <w:tc>
          <w:tcPr>
            <w:tcW w:w="0" w:type="auto"/>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128,67</w:t>
            </w:r>
          </w:p>
        </w:tc>
        <w:tc>
          <w:tcPr>
            <w:tcW w:w="0" w:type="auto"/>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1,0</w:t>
            </w:r>
          </w:p>
        </w:tc>
        <w:tc>
          <w:tcPr>
            <w:tcW w:w="0" w:type="auto"/>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2,8</w:t>
            </w:r>
          </w:p>
        </w:tc>
        <w:tc>
          <w:tcPr>
            <w:tcW w:w="0" w:type="auto"/>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1,03</w:t>
            </w:r>
          </w:p>
        </w:tc>
      </w:tr>
      <w:tr w:rsidR="00170A6A" w:rsidRPr="00585D9B">
        <w:trPr>
          <w:trHeight w:val="315"/>
          <w:jc w:val="center"/>
        </w:trPr>
        <w:tc>
          <w:tcPr>
            <w:tcW w:w="0" w:type="auto"/>
            <w:tcBorders>
              <w:top w:val="nil"/>
              <w:left w:val="double" w:sz="6" w:space="0" w:color="auto"/>
              <w:bottom w:val="single" w:sz="8" w:space="0" w:color="auto"/>
              <w:right w:val="single" w:sz="8" w:space="0" w:color="auto"/>
            </w:tcBorders>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Буква</w:t>
            </w:r>
          </w:p>
        </w:tc>
        <w:tc>
          <w:tcPr>
            <w:tcW w:w="0" w:type="auto"/>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7</w:t>
            </w:r>
            <w:r>
              <w:rPr>
                <w:rFonts w:ascii="Times New Roman" w:hAnsi="Times New Roman" w:cs="Times New Roman"/>
                <w:sz w:val="24"/>
                <w:szCs w:val="24"/>
              </w:rPr>
              <w:t>.</w:t>
            </w:r>
            <w:r w:rsidRPr="00FD60E2">
              <w:rPr>
                <w:rFonts w:ascii="Times New Roman" w:hAnsi="Times New Roman" w:cs="Times New Roman"/>
                <w:sz w:val="24"/>
                <w:szCs w:val="24"/>
              </w:rPr>
              <w:t>897,51</w:t>
            </w:r>
          </w:p>
        </w:tc>
        <w:tc>
          <w:tcPr>
            <w:tcW w:w="0" w:type="auto"/>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61,2</w:t>
            </w:r>
          </w:p>
        </w:tc>
        <w:tc>
          <w:tcPr>
            <w:tcW w:w="0" w:type="auto"/>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143,6</w:t>
            </w:r>
          </w:p>
        </w:tc>
        <w:tc>
          <w:tcPr>
            <w:tcW w:w="0" w:type="auto"/>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53,45</w:t>
            </w:r>
          </w:p>
        </w:tc>
      </w:tr>
      <w:tr w:rsidR="00170A6A" w:rsidRPr="00585D9B">
        <w:trPr>
          <w:trHeight w:val="315"/>
          <w:jc w:val="center"/>
        </w:trPr>
        <w:tc>
          <w:tcPr>
            <w:tcW w:w="0" w:type="auto"/>
            <w:tcBorders>
              <w:top w:val="nil"/>
              <w:left w:val="double" w:sz="6" w:space="0" w:color="auto"/>
              <w:bottom w:val="single" w:sz="8" w:space="0" w:color="auto"/>
              <w:right w:val="single" w:sz="8" w:space="0" w:color="auto"/>
            </w:tcBorders>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Пл.јавор</w:t>
            </w:r>
          </w:p>
        </w:tc>
        <w:tc>
          <w:tcPr>
            <w:tcW w:w="0" w:type="auto"/>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w:t>
            </w:r>
            <w:r>
              <w:rPr>
                <w:rFonts w:ascii="Times New Roman" w:hAnsi="Times New Roman" w:cs="Times New Roman"/>
                <w:sz w:val="24"/>
                <w:szCs w:val="24"/>
              </w:rPr>
              <w:t>.</w:t>
            </w:r>
            <w:r w:rsidRPr="00FD60E2">
              <w:rPr>
                <w:rFonts w:ascii="Times New Roman" w:hAnsi="Times New Roman" w:cs="Times New Roman"/>
                <w:sz w:val="24"/>
                <w:szCs w:val="24"/>
              </w:rPr>
              <w:t>375,41</w:t>
            </w:r>
          </w:p>
        </w:tc>
        <w:tc>
          <w:tcPr>
            <w:tcW w:w="0" w:type="auto"/>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10,7</w:t>
            </w:r>
          </w:p>
        </w:tc>
        <w:tc>
          <w:tcPr>
            <w:tcW w:w="0" w:type="auto"/>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29,7</w:t>
            </w:r>
          </w:p>
        </w:tc>
        <w:tc>
          <w:tcPr>
            <w:tcW w:w="0" w:type="auto"/>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11,06</w:t>
            </w:r>
          </w:p>
        </w:tc>
      </w:tr>
      <w:tr w:rsidR="00170A6A" w:rsidRPr="00585D9B">
        <w:trPr>
          <w:trHeight w:val="315"/>
          <w:jc w:val="center"/>
        </w:trPr>
        <w:tc>
          <w:tcPr>
            <w:tcW w:w="0" w:type="auto"/>
            <w:tcBorders>
              <w:top w:val="nil"/>
              <w:left w:val="double" w:sz="6" w:space="0" w:color="auto"/>
              <w:bottom w:val="single" w:sz="8" w:space="0" w:color="auto"/>
              <w:right w:val="single" w:sz="8" w:space="0" w:color="auto"/>
            </w:tcBorders>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Јела</w:t>
            </w:r>
          </w:p>
        </w:tc>
        <w:tc>
          <w:tcPr>
            <w:tcW w:w="0" w:type="auto"/>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w:t>
            </w:r>
            <w:r>
              <w:rPr>
                <w:rFonts w:ascii="Times New Roman" w:hAnsi="Times New Roman" w:cs="Times New Roman"/>
                <w:sz w:val="24"/>
                <w:szCs w:val="24"/>
              </w:rPr>
              <w:t>.</w:t>
            </w:r>
            <w:r w:rsidRPr="00FD60E2">
              <w:rPr>
                <w:rFonts w:ascii="Times New Roman" w:hAnsi="Times New Roman" w:cs="Times New Roman"/>
                <w:sz w:val="24"/>
                <w:szCs w:val="24"/>
              </w:rPr>
              <w:t>424,64</w:t>
            </w:r>
          </w:p>
        </w:tc>
        <w:tc>
          <w:tcPr>
            <w:tcW w:w="0" w:type="auto"/>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18,8</w:t>
            </w:r>
          </w:p>
        </w:tc>
        <w:tc>
          <w:tcPr>
            <w:tcW w:w="0" w:type="auto"/>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62,1</w:t>
            </w:r>
          </w:p>
        </w:tc>
        <w:tc>
          <w:tcPr>
            <w:tcW w:w="0" w:type="auto"/>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23,12</w:t>
            </w:r>
          </w:p>
        </w:tc>
      </w:tr>
      <w:tr w:rsidR="00170A6A" w:rsidRPr="00585D9B">
        <w:trPr>
          <w:trHeight w:val="315"/>
          <w:jc w:val="center"/>
        </w:trPr>
        <w:tc>
          <w:tcPr>
            <w:tcW w:w="0" w:type="auto"/>
            <w:tcBorders>
              <w:top w:val="nil"/>
              <w:left w:val="double" w:sz="6" w:space="0" w:color="auto"/>
              <w:bottom w:val="single" w:sz="8" w:space="0" w:color="auto"/>
              <w:right w:val="single" w:sz="8" w:space="0" w:color="auto"/>
            </w:tcBorders>
            <w:vAlign w:val="bottom"/>
          </w:tcPr>
          <w:p w:rsidR="00170A6A" w:rsidRPr="00FD60E2" w:rsidRDefault="00170A6A" w:rsidP="00FD60E2">
            <w:pPr>
              <w:rPr>
                <w:rFonts w:ascii="Times New Roman" w:hAnsi="Times New Roman" w:cs="Times New Roman"/>
                <w:sz w:val="24"/>
                <w:szCs w:val="24"/>
              </w:rPr>
            </w:pPr>
            <w:r>
              <w:rPr>
                <w:rFonts w:ascii="Times New Roman" w:hAnsi="Times New Roman" w:cs="Times New Roman"/>
                <w:sz w:val="24"/>
                <w:szCs w:val="24"/>
              </w:rPr>
              <w:t>Смрча</w:t>
            </w:r>
          </w:p>
        </w:tc>
        <w:tc>
          <w:tcPr>
            <w:tcW w:w="0" w:type="auto"/>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300,17</w:t>
            </w:r>
          </w:p>
        </w:tc>
        <w:tc>
          <w:tcPr>
            <w:tcW w:w="0" w:type="auto"/>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2,3</w:t>
            </w:r>
          </w:p>
        </w:tc>
        <w:tc>
          <w:tcPr>
            <w:tcW w:w="0" w:type="auto"/>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8,4</w:t>
            </w:r>
          </w:p>
        </w:tc>
        <w:tc>
          <w:tcPr>
            <w:tcW w:w="0" w:type="auto"/>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3,14</w:t>
            </w:r>
          </w:p>
        </w:tc>
      </w:tr>
      <w:tr w:rsidR="00170A6A" w:rsidRPr="00585D9B">
        <w:trPr>
          <w:trHeight w:val="315"/>
          <w:jc w:val="center"/>
        </w:trPr>
        <w:tc>
          <w:tcPr>
            <w:tcW w:w="0" w:type="auto"/>
            <w:tcBorders>
              <w:top w:val="nil"/>
              <w:left w:val="double" w:sz="6" w:space="0" w:color="auto"/>
              <w:bottom w:val="single" w:sz="8" w:space="0" w:color="auto"/>
              <w:right w:val="single" w:sz="8" w:space="0" w:color="auto"/>
            </w:tcBorders>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Цр.бор</w:t>
            </w:r>
            <w:r w:rsidRPr="00FD60E2">
              <w:rPr>
                <w:rFonts w:ascii="Times New Roman" w:hAnsi="Times New Roman" w:cs="Times New Roman"/>
                <w:sz w:val="24"/>
                <w:szCs w:val="24"/>
              </w:rPr>
              <w:t xml:space="preserve"> </w:t>
            </w:r>
          </w:p>
        </w:tc>
        <w:tc>
          <w:tcPr>
            <w:tcW w:w="0" w:type="auto"/>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735,24</w:t>
            </w:r>
          </w:p>
        </w:tc>
        <w:tc>
          <w:tcPr>
            <w:tcW w:w="0" w:type="auto"/>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5,7</w:t>
            </w:r>
          </w:p>
        </w:tc>
        <w:tc>
          <w:tcPr>
            <w:tcW w:w="0" w:type="auto"/>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21,3</w:t>
            </w:r>
          </w:p>
        </w:tc>
        <w:tc>
          <w:tcPr>
            <w:tcW w:w="0" w:type="auto"/>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7,91</w:t>
            </w:r>
          </w:p>
        </w:tc>
      </w:tr>
      <w:tr w:rsidR="00170A6A" w:rsidRPr="00585D9B">
        <w:trPr>
          <w:trHeight w:val="315"/>
          <w:jc w:val="center"/>
        </w:trPr>
        <w:tc>
          <w:tcPr>
            <w:tcW w:w="0" w:type="auto"/>
            <w:tcBorders>
              <w:top w:val="nil"/>
              <w:left w:val="double" w:sz="6" w:space="0" w:color="auto"/>
              <w:bottom w:val="double" w:sz="6" w:space="0" w:color="auto"/>
              <w:right w:val="single" w:sz="8" w:space="0" w:color="auto"/>
            </w:tcBorders>
            <w:shd w:val="clear" w:color="auto" w:fill="F2F2F2"/>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УКУПНО</w:t>
            </w:r>
            <w:r w:rsidRPr="00FD60E2">
              <w:rPr>
                <w:rFonts w:ascii="Times New Roman" w:hAnsi="Times New Roman" w:cs="Times New Roman"/>
                <w:sz w:val="24"/>
                <w:szCs w:val="24"/>
              </w:rPr>
              <w:t>:</w:t>
            </w:r>
          </w:p>
        </w:tc>
        <w:tc>
          <w:tcPr>
            <w:tcW w:w="0" w:type="auto"/>
            <w:tcBorders>
              <w:top w:val="nil"/>
              <w:left w:val="nil"/>
              <w:bottom w:val="double" w:sz="6" w:space="0" w:color="auto"/>
              <w:right w:val="single" w:sz="8" w:space="0" w:color="auto"/>
            </w:tcBorders>
            <w:shd w:val="clear" w:color="auto" w:fill="F2F2F2"/>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12</w:t>
            </w:r>
            <w:r>
              <w:rPr>
                <w:rFonts w:ascii="Times New Roman" w:hAnsi="Times New Roman" w:cs="Times New Roman"/>
                <w:sz w:val="24"/>
                <w:szCs w:val="24"/>
              </w:rPr>
              <w:t>.</w:t>
            </w:r>
            <w:r w:rsidRPr="00FD60E2">
              <w:rPr>
                <w:rFonts w:ascii="Times New Roman" w:hAnsi="Times New Roman" w:cs="Times New Roman"/>
                <w:sz w:val="24"/>
                <w:szCs w:val="24"/>
              </w:rPr>
              <w:t>902,88</w:t>
            </w:r>
          </w:p>
        </w:tc>
        <w:tc>
          <w:tcPr>
            <w:tcW w:w="0" w:type="auto"/>
            <w:tcBorders>
              <w:top w:val="nil"/>
              <w:left w:val="nil"/>
              <w:bottom w:val="double" w:sz="6" w:space="0" w:color="auto"/>
              <w:right w:val="single" w:sz="8" w:space="0" w:color="auto"/>
            </w:tcBorders>
            <w:shd w:val="clear" w:color="auto" w:fill="F2F2F2"/>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100,0</w:t>
            </w:r>
          </w:p>
        </w:tc>
        <w:tc>
          <w:tcPr>
            <w:tcW w:w="0" w:type="auto"/>
            <w:tcBorders>
              <w:top w:val="nil"/>
              <w:left w:val="nil"/>
              <w:bottom w:val="double" w:sz="6" w:space="0" w:color="auto"/>
              <w:right w:val="single" w:sz="8" w:space="0" w:color="auto"/>
            </w:tcBorders>
            <w:shd w:val="clear" w:color="auto" w:fill="F2F2F2"/>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268,7</w:t>
            </w:r>
          </w:p>
        </w:tc>
        <w:tc>
          <w:tcPr>
            <w:tcW w:w="0" w:type="auto"/>
            <w:tcBorders>
              <w:top w:val="nil"/>
              <w:left w:val="nil"/>
              <w:bottom w:val="double" w:sz="6" w:space="0" w:color="auto"/>
              <w:right w:val="double" w:sz="6" w:space="0" w:color="auto"/>
            </w:tcBorders>
            <w:shd w:val="clear" w:color="auto" w:fill="F2F2F2"/>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100,00</w:t>
            </w:r>
          </w:p>
        </w:tc>
      </w:tr>
    </w:tbl>
    <w:p w:rsidR="00170A6A" w:rsidRPr="00585D9B" w:rsidRDefault="00170A6A" w:rsidP="00FE5005">
      <w:pPr>
        <w:jc w:val="center"/>
        <w:rPr>
          <w:rFonts w:ascii="Times New Roman" w:hAnsi="Times New Roman" w:cs="Times New Roman"/>
          <w:sz w:val="24"/>
          <w:szCs w:val="24"/>
          <w:highlight w:val="yellow"/>
        </w:rPr>
      </w:pPr>
    </w:p>
    <w:p w:rsidR="00170A6A" w:rsidRPr="00B20544" w:rsidRDefault="00170A6A" w:rsidP="00FE5005">
      <w:pPr>
        <w:jc w:val="center"/>
        <w:rPr>
          <w:rFonts w:ascii="Times New Roman" w:hAnsi="Times New Roman" w:cs="Times New Roman"/>
          <w:sz w:val="24"/>
          <w:szCs w:val="24"/>
          <w:highlight w:val="yellow"/>
        </w:rPr>
      </w:pPr>
    </w:p>
    <w:tbl>
      <w:tblPr>
        <w:tblW w:w="9965" w:type="dxa"/>
        <w:jc w:val="center"/>
        <w:tblLook w:val="00A0"/>
      </w:tblPr>
      <w:tblGrid>
        <w:gridCol w:w="2449"/>
        <w:gridCol w:w="1901"/>
        <w:gridCol w:w="1841"/>
        <w:gridCol w:w="1901"/>
        <w:gridCol w:w="1873"/>
      </w:tblGrid>
      <w:tr w:rsidR="00170A6A" w:rsidRPr="009E171C">
        <w:trPr>
          <w:trHeight w:val="603"/>
          <w:tblHeader/>
          <w:jc w:val="center"/>
        </w:trPr>
        <w:tc>
          <w:tcPr>
            <w:tcW w:w="9965" w:type="dxa"/>
            <w:gridSpan w:val="5"/>
            <w:tcBorders>
              <w:top w:val="double" w:sz="6" w:space="0" w:color="auto"/>
              <w:left w:val="double" w:sz="6" w:space="0" w:color="auto"/>
              <w:bottom w:val="single" w:sz="8" w:space="0" w:color="auto"/>
              <w:right w:val="double" w:sz="6" w:space="0" w:color="000000"/>
            </w:tcBorders>
            <w:shd w:val="clear" w:color="auto" w:fill="F2F2F2"/>
          </w:tcPr>
          <w:p w:rsidR="00170A6A" w:rsidRPr="00FD60E2" w:rsidRDefault="00170A6A" w:rsidP="00B30E48">
            <w:pPr>
              <w:jc w:val="both"/>
              <w:rPr>
                <w:rFonts w:ascii="Times New Roman" w:hAnsi="Times New Roman" w:cs="Times New Roman"/>
                <w:b/>
                <w:bCs/>
                <w:color w:val="000000"/>
                <w:sz w:val="24"/>
                <w:szCs w:val="24"/>
                <w:lang w:val="ru-RU"/>
              </w:rPr>
            </w:pPr>
            <w:r w:rsidRPr="00FD60E2">
              <w:rPr>
                <w:rFonts w:ascii="Times New Roman" w:hAnsi="Times New Roman" w:cs="Times New Roman"/>
                <w:b/>
                <w:bCs/>
                <w:color w:val="000000"/>
                <w:sz w:val="24"/>
                <w:szCs w:val="24"/>
                <w:lang w:val="ru-RU"/>
              </w:rPr>
              <w:t xml:space="preserve">ОСНОВНА НАМЕНА 56–  СПЕЦИЈАЛНИ  РЕЗЕРВАТ ПРИРОДЕ – </w:t>
            </w:r>
            <w:r w:rsidRPr="00FD60E2">
              <w:rPr>
                <w:rFonts w:ascii="Times New Roman" w:hAnsi="Times New Roman" w:cs="Times New Roman"/>
                <w:b/>
                <w:bCs/>
                <w:color w:val="000000"/>
                <w:sz w:val="24"/>
                <w:szCs w:val="24"/>
              </w:rPr>
              <w:t>II</w:t>
            </w:r>
            <w:r w:rsidRPr="00FD60E2">
              <w:rPr>
                <w:rFonts w:ascii="Times New Roman" w:hAnsi="Times New Roman" w:cs="Times New Roman"/>
                <w:b/>
                <w:bCs/>
                <w:color w:val="000000"/>
                <w:sz w:val="24"/>
                <w:szCs w:val="24"/>
                <w:lang w:val="ru-RU"/>
              </w:rPr>
              <w:t xml:space="preserve"> СТЕПЕНА</w:t>
            </w:r>
          </w:p>
        </w:tc>
      </w:tr>
      <w:tr w:rsidR="00170A6A" w:rsidRPr="009E171C">
        <w:trPr>
          <w:trHeight w:val="571"/>
          <w:tblHeader/>
          <w:jc w:val="center"/>
        </w:trPr>
        <w:tc>
          <w:tcPr>
            <w:tcW w:w="2449" w:type="dxa"/>
            <w:tcBorders>
              <w:top w:val="nil"/>
              <w:left w:val="double" w:sz="6" w:space="0" w:color="auto"/>
              <w:bottom w:val="nil"/>
              <w:right w:val="single" w:sz="8" w:space="0" w:color="auto"/>
            </w:tcBorders>
          </w:tcPr>
          <w:p w:rsidR="00170A6A" w:rsidRPr="00FD60E2" w:rsidRDefault="00170A6A" w:rsidP="00B30E48">
            <w:pPr>
              <w:jc w:val="center"/>
              <w:rPr>
                <w:rFonts w:ascii="Times New Roman" w:hAnsi="Times New Roman" w:cs="Times New Roman"/>
                <w:color w:val="000000"/>
                <w:sz w:val="24"/>
                <w:szCs w:val="24"/>
              </w:rPr>
            </w:pPr>
            <w:r w:rsidRPr="00FD60E2">
              <w:rPr>
                <w:rFonts w:ascii="Times New Roman" w:hAnsi="Times New Roman" w:cs="Times New Roman"/>
                <w:color w:val="000000"/>
                <w:sz w:val="24"/>
                <w:szCs w:val="24"/>
              </w:rPr>
              <w:t>В р с т а</w:t>
            </w:r>
          </w:p>
        </w:tc>
        <w:tc>
          <w:tcPr>
            <w:tcW w:w="3742" w:type="dxa"/>
            <w:gridSpan w:val="2"/>
            <w:tcBorders>
              <w:top w:val="single" w:sz="8" w:space="0" w:color="auto"/>
              <w:left w:val="nil"/>
              <w:bottom w:val="single" w:sz="8" w:space="0" w:color="auto"/>
              <w:right w:val="single" w:sz="8" w:space="0" w:color="000000"/>
            </w:tcBorders>
            <w:shd w:val="clear" w:color="auto" w:fill="F2F2F2"/>
          </w:tcPr>
          <w:p w:rsidR="00170A6A" w:rsidRPr="00FD60E2" w:rsidRDefault="00170A6A" w:rsidP="00B30E48">
            <w:pPr>
              <w:jc w:val="center"/>
              <w:rPr>
                <w:rFonts w:ascii="Times New Roman" w:hAnsi="Times New Roman" w:cs="Times New Roman"/>
                <w:b/>
                <w:bCs/>
                <w:color w:val="000000"/>
                <w:sz w:val="24"/>
                <w:szCs w:val="24"/>
              </w:rPr>
            </w:pPr>
            <w:r w:rsidRPr="00FD60E2">
              <w:rPr>
                <w:rFonts w:ascii="Times New Roman" w:hAnsi="Times New Roman" w:cs="Times New Roman"/>
                <w:b/>
                <w:bCs/>
                <w:color w:val="000000"/>
                <w:sz w:val="24"/>
                <w:szCs w:val="24"/>
              </w:rPr>
              <w:t>З а п р е м и н а</w:t>
            </w:r>
          </w:p>
        </w:tc>
        <w:tc>
          <w:tcPr>
            <w:tcW w:w="3774" w:type="dxa"/>
            <w:gridSpan w:val="2"/>
            <w:tcBorders>
              <w:top w:val="single" w:sz="8" w:space="0" w:color="auto"/>
              <w:left w:val="nil"/>
              <w:bottom w:val="single" w:sz="8" w:space="0" w:color="auto"/>
              <w:right w:val="double" w:sz="6" w:space="0" w:color="000000"/>
            </w:tcBorders>
            <w:shd w:val="clear" w:color="auto" w:fill="F2F2F2"/>
          </w:tcPr>
          <w:p w:rsidR="00170A6A" w:rsidRPr="00FD60E2" w:rsidRDefault="00170A6A" w:rsidP="00B30E48">
            <w:pPr>
              <w:jc w:val="center"/>
              <w:rPr>
                <w:rFonts w:ascii="Times New Roman" w:hAnsi="Times New Roman" w:cs="Times New Roman"/>
                <w:b/>
                <w:bCs/>
                <w:color w:val="000000"/>
                <w:sz w:val="24"/>
                <w:szCs w:val="24"/>
                <w:lang w:val="ru-RU"/>
              </w:rPr>
            </w:pPr>
            <w:r w:rsidRPr="00FD60E2">
              <w:rPr>
                <w:rFonts w:ascii="Times New Roman" w:hAnsi="Times New Roman" w:cs="Times New Roman"/>
                <w:b/>
                <w:bCs/>
                <w:color w:val="000000"/>
                <w:sz w:val="24"/>
                <w:szCs w:val="24"/>
                <w:lang w:val="ru-RU"/>
              </w:rPr>
              <w:t>З а п р е м и н с к и    п р и р а с т</w:t>
            </w:r>
          </w:p>
        </w:tc>
      </w:tr>
      <w:tr w:rsidR="00170A6A" w:rsidRPr="00FD60E2">
        <w:trPr>
          <w:trHeight w:val="376"/>
          <w:tblHeader/>
          <w:jc w:val="center"/>
        </w:trPr>
        <w:tc>
          <w:tcPr>
            <w:tcW w:w="2449" w:type="dxa"/>
            <w:tcBorders>
              <w:top w:val="nil"/>
              <w:left w:val="double" w:sz="6" w:space="0" w:color="auto"/>
              <w:bottom w:val="double" w:sz="6" w:space="0" w:color="auto"/>
              <w:right w:val="single" w:sz="8" w:space="0" w:color="auto"/>
            </w:tcBorders>
          </w:tcPr>
          <w:p w:rsidR="00170A6A" w:rsidRPr="00FD60E2" w:rsidRDefault="00170A6A" w:rsidP="00B30E48">
            <w:pPr>
              <w:jc w:val="center"/>
              <w:rPr>
                <w:rFonts w:ascii="Times New Roman" w:hAnsi="Times New Roman" w:cs="Times New Roman"/>
                <w:color w:val="000000"/>
                <w:sz w:val="24"/>
                <w:szCs w:val="24"/>
              </w:rPr>
            </w:pPr>
            <w:r w:rsidRPr="00FD60E2">
              <w:rPr>
                <w:rFonts w:ascii="Times New Roman" w:hAnsi="Times New Roman" w:cs="Times New Roman"/>
                <w:color w:val="000000"/>
                <w:sz w:val="24"/>
                <w:szCs w:val="24"/>
              </w:rPr>
              <w:t>д р в е ћ а</w:t>
            </w:r>
          </w:p>
        </w:tc>
        <w:tc>
          <w:tcPr>
            <w:tcW w:w="1901" w:type="dxa"/>
            <w:tcBorders>
              <w:top w:val="nil"/>
              <w:left w:val="nil"/>
              <w:bottom w:val="double" w:sz="6" w:space="0" w:color="auto"/>
              <w:right w:val="single" w:sz="8" w:space="0" w:color="auto"/>
            </w:tcBorders>
          </w:tcPr>
          <w:p w:rsidR="00170A6A" w:rsidRPr="00FD60E2" w:rsidRDefault="00170A6A" w:rsidP="00B30E48">
            <w:pPr>
              <w:jc w:val="right"/>
              <w:rPr>
                <w:rFonts w:ascii="Times New Roman" w:hAnsi="Times New Roman" w:cs="Times New Roman"/>
                <w:color w:val="000000"/>
                <w:sz w:val="24"/>
                <w:szCs w:val="24"/>
              </w:rPr>
            </w:pPr>
            <w:r w:rsidRPr="00FD60E2">
              <w:rPr>
                <w:rFonts w:ascii="Times New Roman" w:hAnsi="Times New Roman" w:cs="Times New Roman"/>
                <w:color w:val="000000"/>
                <w:sz w:val="24"/>
                <w:szCs w:val="24"/>
              </w:rPr>
              <w:t>m</w:t>
            </w:r>
            <w:r w:rsidRPr="00FD60E2">
              <w:rPr>
                <w:rFonts w:ascii="Times New Roman" w:hAnsi="Times New Roman" w:cs="Times New Roman"/>
                <w:color w:val="000000"/>
                <w:sz w:val="24"/>
                <w:szCs w:val="24"/>
                <w:vertAlign w:val="superscript"/>
              </w:rPr>
              <w:t>3</w:t>
            </w:r>
          </w:p>
        </w:tc>
        <w:tc>
          <w:tcPr>
            <w:tcW w:w="1841" w:type="dxa"/>
            <w:tcBorders>
              <w:top w:val="nil"/>
              <w:left w:val="nil"/>
              <w:bottom w:val="double" w:sz="6" w:space="0" w:color="auto"/>
              <w:right w:val="single" w:sz="8" w:space="0" w:color="auto"/>
            </w:tcBorders>
          </w:tcPr>
          <w:p w:rsidR="00170A6A" w:rsidRPr="00FD60E2" w:rsidRDefault="00170A6A" w:rsidP="00B30E48">
            <w:pPr>
              <w:jc w:val="right"/>
              <w:rPr>
                <w:rFonts w:ascii="Times New Roman" w:hAnsi="Times New Roman" w:cs="Times New Roman"/>
                <w:color w:val="000000"/>
                <w:sz w:val="24"/>
                <w:szCs w:val="24"/>
              </w:rPr>
            </w:pPr>
            <w:r w:rsidRPr="00FD60E2">
              <w:rPr>
                <w:rFonts w:ascii="Times New Roman" w:hAnsi="Times New Roman" w:cs="Times New Roman"/>
                <w:color w:val="000000"/>
                <w:sz w:val="24"/>
                <w:szCs w:val="24"/>
              </w:rPr>
              <w:t>%</w:t>
            </w:r>
          </w:p>
        </w:tc>
        <w:tc>
          <w:tcPr>
            <w:tcW w:w="1901" w:type="dxa"/>
            <w:tcBorders>
              <w:top w:val="nil"/>
              <w:left w:val="nil"/>
              <w:bottom w:val="double" w:sz="6" w:space="0" w:color="auto"/>
              <w:right w:val="single" w:sz="8" w:space="0" w:color="auto"/>
            </w:tcBorders>
          </w:tcPr>
          <w:p w:rsidR="00170A6A" w:rsidRPr="00FD60E2" w:rsidRDefault="00170A6A" w:rsidP="00B30E48">
            <w:pPr>
              <w:jc w:val="right"/>
              <w:rPr>
                <w:rFonts w:ascii="Times New Roman" w:hAnsi="Times New Roman" w:cs="Times New Roman"/>
                <w:color w:val="000000"/>
                <w:sz w:val="24"/>
                <w:szCs w:val="24"/>
              </w:rPr>
            </w:pPr>
            <w:r w:rsidRPr="00FD60E2">
              <w:rPr>
                <w:rFonts w:ascii="Times New Roman" w:hAnsi="Times New Roman" w:cs="Times New Roman"/>
                <w:color w:val="000000"/>
                <w:sz w:val="24"/>
                <w:szCs w:val="24"/>
              </w:rPr>
              <w:t>m</w:t>
            </w:r>
            <w:r w:rsidRPr="00FD60E2">
              <w:rPr>
                <w:rFonts w:ascii="Times New Roman" w:hAnsi="Times New Roman" w:cs="Times New Roman"/>
                <w:color w:val="000000"/>
                <w:sz w:val="24"/>
                <w:szCs w:val="24"/>
                <w:vertAlign w:val="superscript"/>
              </w:rPr>
              <w:t>3</w:t>
            </w:r>
          </w:p>
        </w:tc>
        <w:tc>
          <w:tcPr>
            <w:tcW w:w="1873" w:type="dxa"/>
            <w:tcBorders>
              <w:top w:val="nil"/>
              <w:left w:val="nil"/>
              <w:bottom w:val="double" w:sz="6" w:space="0" w:color="auto"/>
              <w:right w:val="double" w:sz="6" w:space="0" w:color="auto"/>
            </w:tcBorders>
          </w:tcPr>
          <w:p w:rsidR="00170A6A" w:rsidRPr="00FD60E2" w:rsidRDefault="00170A6A" w:rsidP="00B30E48">
            <w:pPr>
              <w:jc w:val="right"/>
              <w:rPr>
                <w:rFonts w:ascii="Times New Roman" w:hAnsi="Times New Roman" w:cs="Times New Roman"/>
                <w:color w:val="000000"/>
                <w:sz w:val="24"/>
                <w:szCs w:val="24"/>
              </w:rPr>
            </w:pPr>
            <w:r w:rsidRPr="00FD60E2">
              <w:rPr>
                <w:rFonts w:ascii="Times New Roman" w:hAnsi="Times New Roman" w:cs="Times New Roman"/>
                <w:color w:val="000000"/>
                <w:sz w:val="24"/>
                <w:szCs w:val="24"/>
              </w:rPr>
              <w:t>%</w:t>
            </w:r>
          </w:p>
        </w:tc>
      </w:tr>
      <w:tr w:rsidR="00170A6A" w:rsidRPr="00FD60E2">
        <w:trPr>
          <w:trHeight w:val="330"/>
          <w:jc w:val="center"/>
        </w:trPr>
        <w:tc>
          <w:tcPr>
            <w:tcW w:w="2449" w:type="dxa"/>
            <w:tcBorders>
              <w:top w:val="nil"/>
              <w:left w:val="double" w:sz="6" w:space="0" w:color="auto"/>
              <w:bottom w:val="single" w:sz="8" w:space="0" w:color="auto"/>
              <w:right w:val="single" w:sz="8" w:space="0" w:color="auto"/>
            </w:tcBorders>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ОМЛ</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20,6</w:t>
            </w:r>
          </w:p>
        </w:tc>
        <w:tc>
          <w:tcPr>
            <w:tcW w:w="1841"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0,06</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0,4</w:t>
            </w:r>
          </w:p>
        </w:tc>
        <w:tc>
          <w:tcPr>
            <w:tcW w:w="1873"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0,06</w:t>
            </w:r>
          </w:p>
        </w:tc>
      </w:tr>
      <w:tr w:rsidR="00170A6A" w:rsidRPr="00FD60E2">
        <w:trPr>
          <w:trHeight w:val="316"/>
          <w:jc w:val="center"/>
        </w:trPr>
        <w:tc>
          <w:tcPr>
            <w:tcW w:w="2449" w:type="dxa"/>
            <w:tcBorders>
              <w:top w:val="nil"/>
              <w:left w:val="double" w:sz="6" w:space="0" w:color="auto"/>
              <w:bottom w:val="single" w:sz="8" w:space="0" w:color="auto"/>
              <w:right w:val="single" w:sz="8" w:space="0" w:color="auto"/>
            </w:tcBorders>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Трешња</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73,4</w:t>
            </w:r>
          </w:p>
        </w:tc>
        <w:tc>
          <w:tcPr>
            <w:tcW w:w="1841"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0,21</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1,2</w:t>
            </w:r>
          </w:p>
        </w:tc>
        <w:tc>
          <w:tcPr>
            <w:tcW w:w="1873"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0,17</w:t>
            </w:r>
          </w:p>
        </w:tc>
      </w:tr>
      <w:tr w:rsidR="00170A6A" w:rsidRPr="00FD60E2">
        <w:trPr>
          <w:trHeight w:val="316"/>
          <w:jc w:val="center"/>
        </w:trPr>
        <w:tc>
          <w:tcPr>
            <w:tcW w:w="2449" w:type="dxa"/>
            <w:tcBorders>
              <w:top w:val="nil"/>
              <w:left w:val="double" w:sz="6" w:space="0" w:color="auto"/>
              <w:bottom w:val="single" w:sz="8" w:space="0" w:color="auto"/>
              <w:right w:val="single" w:sz="8" w:space="0" w:color="auto"/>
            </w:tcBorders>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ОТЛ</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187,0</w:t>
            </w:r>
          </w:p>
        </w:tc>
        <w:tc>
          <w:tcPr>
            <w:tcW w:w="1841"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0,53</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5,2</w:t>
            </w:r>
          </w:p>
        </w:tc>
        <w:tc>
          <w:tcPr>
            <w:tcW w:w="1873"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0,76</w:t>
            </w:r>
          </w:p>
        </w:tc>
      </w:tr>
      <w:tr w:rsidR="00170A6A" w:rsidRPr="00FD60E2">
        <w:trPr>
          <w:trHeight w:val="316"/>
          <w:jc w:val="center"/>
        </w:trPr>
        <w:tc>
          <w:tcPr>
            <w:tcW w:w="2449" w:type="dxa"/>
            <w:tcBorders>
              <w:top w:val="nil"/>
              <w:left w:val="double" w:sz="6" w:space="0" w:color="auto"/>
              <w:bottom w:val="single" w:sz="8" w:space="0" w:color="auto"/>
              <w:right w:val="single" w:sz="8" w:space="0" w:color="auto"/>
            </w:tcBorders>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lastRenderedPageBreak/>
              <w:t>Бреза</w:t>
            </w:r>
            <w:r w:rsidRPr="00FD60E2">
              <w:rPr>
                <w:rFonts w:ascii="Times New Roman" w:hAnsi="Times New Roman" w:cs="Times New Roman"/>
                <w:sz w:val="24"/>
                <w:szCs w:val="24"/>
              </w:rPr>
              <w:t xml:space="preserve"> </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357,2</w:t>
            </w:r>
          </w:p>
        </w:tc>
        <w:tc>
          <w:tcPr>
            <w:tcW w:w="1841"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1,02</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8,3</w:t>
            </w:r>
          </w:p>
        </w:tc>
        <w:tc>
          <w:tcPr>
            <w:tcW w:w="1873"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1,20</w:t>
            </w:r>
          </w:p>
        </w:tc>
      </w:tr>
      <w:tr w:rsidR="00170A6A" w:rsidRPr="00FD60E2">
        <w:trPr>
          <w:trHeight w:val="316"/>
          <w:jc w:val="center"/>
        </w:trPr>
        <w:tc>
          <w:tcPr>
            <w:tcW w:w="2449" w:type="dxa"/>
            <w:tcBorders>
              <w:top w:val="nil"/>
              <w:left w:val="double" w:sz="6" w:space="0" w:color="auto"/>
              <w:bottom w:val="single" w:sz="8" w:space="0" w:color="auto"/>
              <w:right w:val="single" w:sz="8" w:space="0" w:color="auto"/>
            </w:tcBorders>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Буква</w:t>
            </w:r>
            <w:r w:rsidRPr="00FD60E2">
              <w:rPr>
                <w:rFonts w:ascii="Times New Roman" w:hAnsi="Times New Roman" w:cs="Times New Roman"/>
                <w:sz w:val="24"/>
                <w:szCs w:val="24"/>
              </w:rPr>
              <w:t xml:space="preserve"> </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20234,1</w:t>
            </w:r>
          </w:p>
        </w:tc>
        <w:tc>
          <w:tcPr>
            <w:tcW w:w="1841"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57,78</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373,0</w:t>
            </w:r>
          </w:p>
        </w:tc>
        <w:tc>
          <w:tcPr>
            <w:tcW w:w="1873"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54,33</w:t>
            </w:r>
          </w:p>
        </w:tc>
      </w:tr>
      <w:tr w:rsidR="00170A6A" w:rsidRPr="00FD60E2">
        <w:trPr>
          <w:trHeight w:val="405"/>
          <w:jc w:val="center"/>
        </w:trPr>
        <w:tc>
          <w:tcPr>
            <w:tcW w:w="2449" w:type="dxa"/>
            <w:tcBorders>
              <w:top w:val="nil"/>
              <w:left w:val="double" w:sz="6" w:space="0" w:color="auto"/>
              <w:bottom w:val="single" w:sz="8" w:space="0" w:color="auto"/>
              <w:right w:val="single" w:sz="8" w:space="0" w:color="auto"/>
            </w:tcBorders>
            <w:vAlign w:val="bottom"/>
          </w:tcPr>
          <w:p w:rsidR="00170A6A" w:rsidRPr="00FD60E2" w:rsidRDefault="00170A6A" w:rsidP="00FD60E2">
            <w:pPr>
              <w:rPr>
                <w:rFonts w:ascii="Times New Roman" w:hAnsi="Times New Roman" w:cs="Times New Roman"/>
                <w:sz w:val="24"/>
                <w:szCs w:val="24"/>
              </w:rPr>
            </w:pPr>
            <w:r>
              <w:rPr>
                <w:rFonts w:ascii="Times New Roman" w:hAnsi="Times New Roman" w:cs="Times New Roman"/>
                <w:sz w:val="24"/>
                <w:szCs w:val="24"/>
              </w:rPr>
              <w:t>Пл.брест</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90,9</w:t>
            </w:r>
          </w:p>
        </w:tc>
        <w:tc>
          <w:tcPr>
            <w:tcW w:w="1841"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0,26</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2,9</w:t>
            </w:r>
          </w:p>
        </w:tc>
        <w:tc>
          <w:tcPr>
            <w:tcW w:w="1873"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0,42</w:t>
            </w:r>
          </w:p>
        </w:tc>
      </w:tr>
      <w:tr w:rsidR="00170A6A" w:rsidRPr="00FD60E2">
        <w:trPr>
          <w:trHeight w:val="316"/>
          <w:jc w:val="center"/>
        </w:trPr>
        <w:tc>
          <w:tcPr>
            <w:tcW w:w="2449"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Бели јасен</w:t>
            </w:r>
            <w:r w:rsidRPr="00FD60E2">
              <w:rPr>
                <w:rFonts w:ascii="Times New Roman" w:hAnsi="Times New Roman" w:cs="Times New Roman"/>
                <w:sz w:val="24"/>
                <w:szCs w:val="24"/>
              </w:rPr>
              <w:t xml:space="preserve">  </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7,5</w:t>
            </w:r>
          </w:p>
        </w:tc>
        <w:tc>
          <w:tcPr>
            <w:tcW w:w="1841"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0,02</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0,2</w:t>
            </w:r>
          </w:p>
        </w:tc>
        <w:tc>
          <w:tcPr>
            <w:tcW w:w="1873"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0,02</w:t>
            </w:r>
          </w:p>
        </w:tc>
      </w:tr>
      <w:tr w:rsidR="00170A6A" w:rsidRPr="00FD60E2">
        <w:trPr>
          <w:trHeight w:val="316"/>
          <w:jc w:val="center"/>
        </w:trPr>
        <w:tc>
          <w:tcPr>
            <w:tcW w:w="2449" w:type="dxa"/>
            <w:tcBorders>
              <w:top w:val="nil"/>
              <w:left w:val="double" w:sz="6" w:space="0" w:color="auto"/>
              <w:bottom w:val="single" w:sz="8" w:space="0" w:color="auto"/>
              <w:right w:val="single" w:sz="8" w:space="0" w:color="auto"/>
            </w:tcBorders>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Јавор</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2,8</w:t>
            </w:r>
          </w:p>
        </w:tc>
        <w:tc>
          <w:tcPr>
            <w:tcW w:w="1841"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0,01</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0,1</w:t>
            </w:r>
          </w:p>
        </w:tc>
        <w:tc>
          <w:tcPr>
            <w:tcW w:w="1873"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0,01</w:t>
            </w:r>
          </w:p>
        </w:tc>
      </w:tr>
      <w:tr w:rsidR="00170A6A" w:rsidRPr="00FD60E2">
        <w:trPr>
          <w:trHeight w:val="316"/>
          <w:jc w:val="center"/>
        </w:trPr>
        <w:tc>
          <w:tcPr>
            <w:tcW w:w="2449"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Пл.јавор</w:t>
            </w:r>
            <w:r w:rsidRPr="00FD60E2">
              <w:rPr>
                <w:rFonts w:ascii="Times New Roman" w:hAnsi="Times New Roman" w:cs="Times New Roman"/>
                <w:sz w:val="24"/>
                <w:szCs w:val="24"/>
              </w:rPr>
              <w:t xml:space="preserve"> </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1130,5</w:t>
            </w:r>
          </w:p>
        </w:tc>
        <w:tc>
          <w:tcPr>
            <w:tcW w:w="1841"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3,23</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26,8</w:t>
            </w:r>
          </w:p>
        </w:tc>
        <w:tc>
          <w:tcPr>
            <w:tcW w:w="1873"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3,91</w:t>
            </w:r>
          </w:p>
        </w:tc>
      </w:tr>
      <w:tr w:rsidR="00170A6A" w:rsidRPr="00FD60E2">
        <w:trPr>
          <w:trHeight w:val="316"/>
          <w:jc w:val="center"/>
        </w:trPr>
        <w:tc>
          <w:tcPr>
            <w:tcW w:w="2449"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Јела</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12302,8</w:t>
            </w:r>
          </w:p>
        </w:tc>
        <w:tc>
          <w:tcPr>
            <w:tcW w:w="1841"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35,13</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253,0</w:t>
            </w:r>
          </w:p>
        </w:tc>
        <w:tc>
          <w:tcPr>
            <w:tcW w:w="1873"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36,85</w:t>
            </w:r>
          </w:p>
        </w:tc>
      </w:tr>
      <w:tr w:rsidR="00170A6A" w:rsidRPr="00FD60E2">
        <w:trPr>
          <w:trHeight w:val="316"/>
          <w:jc w:val="center"/>
        </w:trPr>
        <w:tc>
          <w:tcPr>
            <w:tcW w:w="2449"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 xml:space="preserve">Смрча </w:t>
            </w:r>
            <w:r w:rsidRPr="00FD60E2">
              <w:rPr>
                <w:rFonts w:ascii="Times New Roman" w:hAnsi="Times New Roman" w:cs="Times New Roman"/>
                <w:sz w:val="24"/>
                <w:szCs w:val="24"/>
              </w:rPr>
              <w:t xml:space="preserve">  </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294,9</w:t>
            </w:r>
          </w:p>
        </w:tc>
        <w:tc>
          <w:tcPr>
            <w:tcW w:w="1841"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0,84</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9,3</w:t>
            </w:r>
          </w:p>
        </w:tc>
        <w:tc>
          <w:tcPr>
            <w:tcW w:w="1873"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1,36</w:t>
            </w:r>
          </w:p>
        </w:tc>
      </w:tr>
      <w:tr w:rsidR="00170A6A" w:rsidRPr="00FD60E2">
        <w:trPr>
          <w:trHeight w:val="316"/>
          <w:jc w:val="center"/>
        </w:trPr>
        <w:tc>
          <w:tcPr>
            <w:tcW w:w="2449"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Цр. Брор</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313,2</w:t>
            </w:r>
          </w:p>
        </w:tc>
        <w:tc>
          <w:tcPr>
            <w:tcW w:w="1841"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0,89</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6,1</w:t>
            </w:r>
          </w:p>
        </w:tc>
        <w:tc>
          <w:tcPr>
            <w:tcW w:w="1873"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0,89</w:t>
            </w:r>
          </w:p>
        </w:tc>
      </w:tr>
      <w:tr w:rsidR="00170A6A" w:rsidRPr="00FD60E2">
        <w:trPr>
          <w:trHeight w:val="316"/>
          <w:jc w:val="center"/>
        </w:trPr>
        <w:tc>
          <w:tcPr>
            <w:tcW w:w="2449"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Бе.бор</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0,6</w:t>
            </w:r>
          </w:p>
        </w:tc>
        <w:tc>
          <w:tcPr>
            <w:tcW w:w="1841"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w:t>
            </w:r>
          </w:p>
        </w:tc>
        <w:tc>
          <w:tcPr>
            <w:tcW w:w="1873"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r>
      <w:tr w:rsidR="00170A6A" w:rsidRPr="00FD60E2">
        <w:trPr>
          <w:trHeight w:val="316"/>
          <w:jc w:val="center"/>
        </w:trPr>
        <w:tc>
          <w:tcPr>
            <w:tcW w:w="2449"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Ост.чет.</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6,4</w:t>
            </w:r>
          </w:p>
        </w:tc>
        <w:tc>
          <w:tcPr>
            <w:tcW w:w="1841"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0,02</w:t>
            </w:r>
          </w:p>
        </w:tc>
        <w:tc>
          <w:tcPr>
            <w:tcW w:w="1901"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0,1</w:t>
            </w:r>
          </w:p>
        </w:tc>
        <w:tc>
          <w:tcPr>
            <w:tcW w:w="1873"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0,02</w:t>
            </w:r>
          </w:p>
        </w:tc>
      </w:tr>
      <w:tr w:rsidR="00170A6A" w:rsidRPr="00FD60E2">
        <w:trPr>
          <w:trHeight w:val="382"/>
          <w:jc w:val="center"/>
        </w:trPr>
        <w:tc>
          <w:tcPr>
            <w:tcW w:w="2449" w:type="dxa"/>
            <w:tcBorders>
              <w:top w:val="nil"/>
              <w:left w:val="double" w:sz="6" w:space="0" w:color="auto"/>
              <w:bottom w:val="double" w:sz="6" w:space="0" w:color="auto"/>
              <w:right w:val="single" w:sz="8" w:space="0" w:color="auto"/>
            </w:tcBorders>
            <w:shd w:val="clear" w:color="auto" w:fill="F2F2F2"/>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УКУПНО</w:t>
            </w:r>
            <w:r w:rsidRPr="00FD60E2">
              <w:rPr>
                <w:rFonts w:ascii="Times New Roman" w:hAnsi="Times New Roman" w:cs="Times New Roman"/>
                <w:sz w:val="24"/>
                <w:szCs w:val="24"/>
              </w:rPr>
              <w:t>:</w:t>
            </w:r>
          </w:p>
        </w:tc>
        <w:tc>
          <w:tcPr>
            <w:tcW w:w="1901" w:type="dxa"/>
            <w:tcBorders>
              <w:top w:val="nil"/>
              <w:left w:val="nil"/>
              <w:bottom w:val="double" w:sz="6" w:space="0" w:color="auto"/>
              <w:right w:val="single" w:sz="8" w:space="0" w:color="auto"/>
            </w:tcBorders>
            <w:shd w:val="clear" w:color="auto" w:fill="F2F2F2"/>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35022,1</w:t>
            </w:r>
          </w:p>
        </w:tc>
        <w:tc>
          <w:tcPr>
            <w:tcW w:w="1841" w:type="dxa"/>
            <w:tcBorders>
              <w:top w:val="nil"/>
              <w:left w:val="nil"/>
              <w:bottom w:val="double" w:sz="6" w:space="0" w:color="auto"/>
              <w:right w:val="single" w:sz="8" w:space="0" w:color="auto"/>
            </w:tcBorders>
            <w:shd w:val="clear" w:color="auto" w:fill="F2F2F2"/>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100,00</w:t>
            </w:r>
          </w:p>
        </w:tc>
        <w:tc>
          <w:tcPr>
            <w:tcW w:w="1901" w:type="dxa"/>
            <w:tcBorders>
              <w:top w:val="nil"/>
              <w:left w:val="nil"/>
              <w:bottom w:val="double" w:sz="6" w:space="0" w:color="auto"/>
              <w:right w:val="single" w:sz="8" w:space="0" w:color="auto"/>
            </w:tcBorders>
            <w:shd w:val="clear" w:color="auto" w:fill="F2F2F2"/>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686,6</w:t>
            </w:r>
          </w:p>
        </w:tc>
        <w:tc>
          <w:tcPr>
            <w:tcW w:w="1873" w:type="dxa"/>
            <w:tcBorders>
              <w:top w:val="nil"/>
              <w:left w:val="nil"/>
              <w:bottom w:val="double" w:sz="6" w:space="0" w:color="auto"/>
              <w:right w:val="double" w:sz="6" w:space="0" w:color="auto"/>
            </w:tcBorders>
            <w:shd w:val="clear" w:color="auto" w:fill="F2F2F2"/>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100,00</w:t>
            </w:r>
          </w:p>
        </w:tc>
      </w:tr>
    </w:tbl>
    <w:p w:rsidR="00170A6A" w:rsidRPr="00585D9B" w:rsidRDefault="00170A6A" w:rsidP="00FE5005">
      <w:pPr>
        <w:jc w:val="center"/>
        <w:rPr>
          <w:rFonts w:ascii="Times New Roman" w:hAnsi="Times New Roman" w:cs="Times New Roman"/>
          <w:sz w:val="24"/>
          <w:szCs w:val="24"/>
          <w:highlight w:val="yellow"/>
        </w:rPr>
      </w:pPr>
    </w:p>
    <w:p w:rsidR="00170A6A" w:rsidRPr="00585D9B" w:rsidRDefault="00170A6A" w:rsidP="00FE5005">
      <w:pPr>
        <w:jc w:val="center"/>
        <w:rPr>
          <w:rFonts w:ascii="Times New Roman" w:hAnsi="Times New Roman" w:cs="Times New Roman"/>
          <w:sz w:val="24"/>
          <w:szCs w:val="24"/>
          <w:highlight w:val="yellow"/>
        </w:rPr>
      </w:pPr>
    </w:p>
    <w:tbl>
      <w:tblPr>
        <w:tblW w:w="9968" w:type="dxa"/>
        <w:jc w:val="center"/>
        <w:tblLook w:val="00A0"/>
      </w:tblPr>
      <w:tblGrid>
        <w:gridCol w:w="2450"/>
        <w:gridCol w:w="1903"/>
        <w:gridCol w:w="1840"/>
        <w:gridCol w:w="1903"/>
        <w:gridCol w:w="1872"/>
      </w:tblGrid>
      <w:tr w:rsidR="00170A6A" w:rsidRPr="009E171C">
        <w:trPr>
          <w:trHeight w:val="569"/>
          <w:tblHeader/>
          <w:jc w:val="center"/>
        </w:trPr>
        <w:tc>
          <w:tcPr>
            <w:tcW w:w="9968" w:type="dxa"/>
            <w:gridSpan w:val="5"/>
            <w:tcBorders>
              <w:top w:val="double" w:sz="6" w:space="0" w:color="auto"/>
              <w:left w:val="double" w:sz="6" w:space="0" w:color="auto"/>
              <w:bottom w:val="single" w:sz="8" w:space="0" w:color="auto"/>
              <w:right w:val="double" w:sz="6" w:space="0" w:color="000000"/>
            </w:tcBorders>
            <w:shd w:val="clear" w:color="auto" w:fill="F2F2F2"/>
          </w:tcPr>
          <w:p w:rsidR="00170A6A" w:rsidRPr="00FD60E2" w:rsidRDefault="00170A6A" w:rsidP="00B30E48">
            <w:pPr>
              <w:rPr>
                <w:rFonts w:ascii="Times New Roman" w:hAnsi="Times New Roman" w:cs="Times New Roman"/>
                <w:b/>
                <w:bCs/>
                <w:color w:val="000000"/>
                <w:sz w:val="24"/>
                <w:szCs w:val="24"/>
                <w:lang w:val="ru-RU"/>
              </w:rPr>
            </w:pPr>
            <w:r w:rsidRPr="00FD60E2">
              <w:rPr>
                <w:rFonts w:ascii="Times New Roman" w:hAnsi="Times New Roman" w:cs="Times New Roman"/>
                <w:b/>
                <w:bCs/>
                <w:color w:val="000000"/>
                <w:sz w:val="24"/>
                <w:szCs w:val="24"/>
                <w:lang w:val="ru-RU"/>
              </w:rPr>
              <w:t xml:space="preserve">ОСНОВНА НАМЕНА 57–  СПЕЦИЈАЛНИ  РЕЗЕРВАТ ПРИРОДЕ – </w:t>
            </w:r>
            <w:r w:rsidRPr="00FD60E2">
              <w:rPr>
                <w:rFonts w:ascii="Times New Roman" w:hAnsi="Times New Roman" w:cs="Times New Roman"/>
                <w:b/>
                <w:bCs/>
                <w:color w:val="000000"/>
                <w:sz w:val="24"/>
                <w:szCs w:val="24"/>
              </w:rPr>
              <w:t>III</w:t>
            </w:r>
            <w:r w:rsidRPr="00FD60E2">
              <w:rPr>
                <w:rFonts w:ascii="Times New Roman" w:hAnsi="Times New Roman" w:cs="Times New Roman"/>
                <w:b/>
                <w:bCs/>
                <w:color w:val="000000"/>
                <w:sz w:val="24"/>
                <w:szCs w:val="24"/>
                <w:lang w:val="ru-RU"/>
              </w:rPr>
              <w:t xml:space="preserve"> СТЕПЕНА</w:t>
            </w:r>
          </w:p>
        </w:tc>
      </w:tr>
      <w:tr w:rsidR="00170A6A" w:rsidRPr="009E171C">
        <w:trPr>
          <w:trHeight w:val="543"/>
          <w:tblHeader/>
          <w:jc w:val="center"/>
        </w:trPr>
        <w:tc>
          <w:tcPr>
            <w:tcW w:w="2450" w:type="dxa"/>
            <w:tcBorders>
              <w:top w:val="nil"/>
              <w:left w:val="double" w:sz="6" w:space="0" w:color="auto"/>
              <w:bottom w:val="nil"/>
              <w:right w:val="single" w:sz="8" w:space="0" w:color="auto"/>
            </w:tcBorders>
          </w:tcPr>
          <w:p w:rsidR="00170A6A" w:rsidRPr="00FD60E2" w:rsidRDefault="00170A6A" w:rsidP="00B30E48">
            <w:pPr>
              <w:jc w:val="center"/>
              <w:rPr>
                <w:rFonts w:ascii="Times New Roman" w:hAnsi="Times New Roman" w:cs="Times New Roman"/>
                <w:color w:val="000000"/>
                <w:sz w:val="24"/>
                <w:szCs w:val="24"/>
              </w:rPr>
            </w:pPr>
            <w:r w:rsidRPr="00FD60E2">
              <w:rPr>
                <w:rFonts w:ascii="Times New Roman" w:hAnsi="Times New Roman" w:cs="Times New Roman"/>
                <w:color w:val="000000"/>
                <w:sz w:val="24"/>
                <w:szCs w:val="24"/>
              </w:rPr>
              <w:t>В р с т а</w:t>
            </w:r>
          </w:p>
        </w:tc>
        <w:tc>
          <w:tcPr>
            <w:tcW w:w="3743" w:type="dxa"/>
            <w:gridSpan w:val="2"/>
            <w:tcBorders>
              <w:top w:val="single" w:sz="8" w:space="0" w:color="auto"/>
              <w:left w:val="nil"/>
              <w:bottom w:val="single" w:sz="8" w:space="0" w:color="auto"/>
              <w:right w:val="single" w:sz="8" w:space="0" w:color="000000"/>
            </w:tcBorders>
            <w:shd w:val="clear" w:color="auto" w:fill="F2F2F2"/>
          </w:tcPr>
          <w:p w:rsidR="00170A6A" w:rsidRPr="00FD60E2" w:rsidRDefault="00170A6A" w:rsidP="00B30E48">
            <w:pPr>
              <w:jc w:val="center"/>
              <w:rPr>
                <w:rFonts w:ascii="Times New Roman" w:hAnsi="Times New Roman" w:cs="Times New Roman"/>
                <w:b/>
                <w:bCs/>
                <w:color w:val="000000"/>
                <w:sz w:val="24"/>
                <w:szCs w:val="24"/>
              </w:rPr>
            </w:pPr>
            <w:r w:rsidRPr="00FD60E2">
              <w:rPr>
                <w:rFonts w:ascii="Times New Roman" w:hAnsi="Times New Roman" w:cs="Times New Roman"/>
                <w:b/>
                <w:bCs/>
                <w:color w:val="000000"/>
                <w:sz w:val="24"/>
                <w:szCs w:val="24"/>
              </w:rPr>
              <w:t>З а п р е м и н а</w:t>
            </w:r>
          </w:p>
        </w:tc>
        <w:tc>
          <w:tcPr>
            <w:tcW w:w="3775" w:type="dxa"/>
            <w:gridSpan w:val="2"/>
            <w:tcBorders>
              <w:top w:val="single" w:sz="8" w:space="0" w:color="auto"/>
              <w:left w:val="nil"/>
              <w:bottom w:val="single" w:sz="8" w:space="0" w:color="auto"/>
              <w:right w:val="double" w:sz="6" w:space="0" w:color="000000"/>
            </w:tcBorders>
            <w:shd w:val="clear" w:color="auto" w:fill="F2F2F2"/>
          </w:tcPr>
          <w:p w:rsidR="00170A6A" w:rsidRPr="00FD60E2" w:rsidRDefault="00170A6A" w:rsidP="00B30E48">
            <w:pPr>
              <w:jc w:val="center"/>
              <w:rPr>
                <w:rFonts w:ascii="Times New Roman" w:hAnsi="Times New Roman" w:cs="Times New Roman"/>
                <w:b/>
                <w:bCs/>
                <w:color w:val="000000"/>
                <w:sz w:val="24"/>
                <w:szCs w:val="24"/>
                <w:lang w:val="ru-RU"/>
              </w:rPr>
            </w:pPr>
            <w:r w:rsidRPr="00FD60E2">
              <w:rPr>
                <w:rFonts w:ascii="Times New Roman" w:hAnsi="Times New Roman" w:cs="Times New Roman"/>
                <w:b/>
                <w:bCs/>
                <w:color w:val="000000"/>
                <w:sz w:val="24"/>
                <w:szCs w:val="24"/>
                <w:lang w:val="ru-RU"/>
              </w:rPr>
              <w:t>З а п р е м и н с к и    п р и р а с т</w:t>
            </w:r>
          </w:p>
        </w:tc>
      </w:tr>
      <w:tr w:rsidR="00170A6A" w:rsidRPr="00FD60E2">
        <w:trPr>
          <w:trHeight w:val="371"/>
          <w:tblHeader/>
          <w:jc w:val="center"/>
        </w:trPr>
        <w:tc>
          <w:tcPr>
            <w:tcW w:w="2450" w:type="dxa"/>
            <w:tcBorders>
              <w:top w:val="nil"/>
              <w:left w:val="double" w:sz="6" w:space="0" w:color="auto"/>
              <w:bottom w:val="double" w:sz="6" w:space="0" w:color="auto"/>
              <w:right w:val="single" w:sz="8" w:space="0" w:color="auto"/>
            </w:tcBorders>
          </w:tcPr>
          <w:p w:rsidR="00170A6A" w:rsidRPr="00FD60E2" w:rsidRDefault="00170A6A" w:rsidP="00B30E48">
            <w:pPr>
              <w:jc w:val="center"/>
              <w:rPr>
                <w:rFonts w:ascii="Times New Roman" w:hAnsi="Times New Roman" w:cs="Times New Roman"/>
                <w:color w:val="000000"/>
                <w:sz w:val="24"/>
                <w:szCs w:val="24"/>
              </w:rPr>
            </w:pPr>
            <w:r w:rsidRPr="00FD60E2">
              <w:rPr>
                <w:rFonts w:ascii="Times New Roman" w:hAnsi="Times New Roman" w:cs="Times New Roman"/>
                <w:color w:val="000000"/>
                <w:sz w:val="24"/>
                <w:szCs w:val="24"/>
              </w:rPr>
              <w:t>д р в е ћ а</w:t>
            </w:r>
          </w:p>
        </w:tc>
        <w:tc>
          <w:tcPr>
            <w:tcW w:w="1903" w:type="dxa"/>
            <w:tcBorders>
              <w:top w:val="nil"/>
              <w:left w:val="nil"/>
              <w:bottom w:val="double" w:sz="6" w:space="0" w:color="auto"/>
              <w:right w:val="single" w:sz="8" w:space="0" w:color="auto"/>
            </w:tcBorders>
          </w:tcPr>
          <w:p w:rsidR="00170A6A" w:rsidRPr="00FD60E2" w:rsidRDefault="00170A6A" w:rsidP="00B30E48">
            <w:pPr>
              <w:jc w:val="right"/>
              <w:rPr>
                <w:rFonts w:ascii="Times New Roman" w:hAnsi="Times New Roman" w:cs="Times New Roman"/>
                <w:color w:val="000000"/>
                <w:sz w:val="24"/>
                <w:szCs w:val="24"/>
              </w:rPr>
            </w:pPr>
            <w:r w:rsidRPr="00FD60E2">
              <w:rPr>
                <w:rFonts w:ascii="Times New Roman" w:hAnsi="Times New Roman" w:cs="Times New Roman"/>
                <w:color w:val="000000"/>
                <w:sz w:val="24"/>
                <w:szCs w:val="24"/>
              </w:rPr>
              <w:t>m</w:t>
            </w:r>
            <w:r w:rsidRPr="00FD60E2">
              <w:rPr>
                <w:rFonts w:ascii="Times New Roman" w:hAnsi="Times New Roman" w:cs="Times New Roman"/>
                <w:color w:val="000000"/>
                <w:sz w:val="24"/>
                <w:szCs w:val="24"/>
                <w:vertAlign w:val="superscript"/>
              </w:rPr>
              <w:t>3</w:t>
            </w:r>
          </w:p>
        </w:tc>
        <w:tc>
          <w:tcPr>
            <w:tcW w:w="1840" w:type="dxa"/>
            <w:tcBorders>
              <w:top w:val="nil"/>
              <w:left w:val="nil"/>
              <w:bottom w:val="double" w:sz="6" w:space="0" w:color="auto"/>
              <w:right w:val="single" w:sz="8" w:space="0" w:color="auto"/>
            </w:tcBorders>
          </w:tcPr>
          <w:p w:rsidR="00170A6A" w:rsidRPr="00FD60E2" w:rsidRDefault="00170A6A" w:rsidP="00B30E48">
            <w:pPr>
              <w:jc w:val="right"/>
              <w:rPr>
                <w:rFonts w:ascii="Times New Roman" w:hAnsi="Times New Roman" w:cs="Times New Roman"/>
                <w:color w:val="000000"/>
                <w:sz w:val="24"/>
                <w:szCs w:val="24"/>
              </w:rPr>
            </w:pPr>
            <w:r w:rsidRPr="00FD60E2">
              <w:rPr>
                <w:rFonts w:ascii="Times New Roman" w:hAnsi="Times New Roman" w:cs="Times New Roman"/>
                <w:color w:val="000000"/>
                <w:sz w:val="24"/>
                <w:szCs w:val="24"/>
              </w:rPr>
              <w:t>%</w:t>
            </w:r>
          </w:p>
        </w:tc>
        <w:tc>
          <w:tcPr>
            <w:tcW w:w="1903" w:type="dxa"/>
            <w:tcBorders>
              <w:top w:val="nil"/>
              <w:left w:val="nil"/>
              <w:bottom w:val="double" w:sz="6" w:space="0" w:color="auto"/>
              <w:right w:val="single" w:sz="8" w:space="0" w:color="auto"/>
            </w:tcBorders>
          </w:tcPr>
          <w:p w:rsidR="00170A6A" w:rsidRPr="00FD60E2" w:rsidRDefault="00170A6A" w:rsidP="00B30E48">
            <w:pPr>
              <w:jc w:val="right"/>
              <w:rPr>
                <w:rFonts w:ascii="Times New Roman" w:hAnsi="Times New Roman" w:cs="Times New Roman"/>
                <w:color w:val="000000"/>
                <w:sz w:val="24"/>
                <w:szCs w:val="24"/>
              </w:rPr>
            </w:pPr>
            <w:r w:rsidRPr="00FD60E2">
              <w:rPr>
                <w:rFonts w:ascii="Times New Roman" w:hAnsi="Times New Roman" w:cs="Times New Roman"/>
                <w:color w:val="000000"/>
                <w:sz w:val="24"/>
                <w:szCs w:val="24"/>
              </w:rPr>
              <w:t>m</w:t>
            </w:r>
            <w:r w:rsidRPr="00FD60E2">
              <w:rPr>
                <w:rFonts w:ascii="Times New Roman" w:hAnsi="Times New Roman" w:cs="Times New Roman"/>
                <w:color w:val="000000"/>
                <w:sz w:val="24"/>
                <w:szCs w:val="24"/>
                <w:vertAlign w:val="superscript"/>
              </w:rPr>
              <w:t>3</w:t>
            </w:r>
          </w:p>
        </w:tc>
        <w:tc>
          <w:tcPr>
            <w:tcW w:w="1872" w:type="dxa"/>
            <w:tcBorders>
              <w:top w:val="nil"/>
              <w:left w:val="nil"/>
              <w:bottom w:val="double" w:sz="6" w:space="0" w:color="auto"/>
              <w:right w:val="double" w:sz="6" w:space="0" w:color="auto"/>
            </w:tcBorders>
          </w:tcPr>
          <w:p w:rsidR="00170A6A" w:rsidRPr="00FD60E2" w:rsidRDefault="00170A6A" w:rsidP="00B30E48">
            <w:pPr>
              <w:jc w:val="right"/>
              <w:rPr>
                <w:rFonts w:ascii="Times New Roman" w:hAnsi="Times New Roman" w:cs="Times New Roman"/>
                <w:color w:val="000000"/>
                <w:sz w:val="24"/>
                <w:szCs w:val="24"/>
              </w:rPr>
            </w:pPr>
            <w:r w:rsidRPr="00FD60E2">
              <w:rPr>
                <w:rFonts w:ascii="Times New Roman" w:hAnsi="Times New Roman" w:cs="Times New Roman"/>
                <w:color w:val="000000"/>
                <w:sz w:val="24"/>
                <w:szCs w:val="24"/>
              </w:rPr>
              <w:t>%</w:t>
            </w:r>
          </w:p>
        </w:tc>
      </w:tr>
      <w:tr w:rsidR="00170A6A" w:rsidRPr="00FD60E2">
        <w:trPr>
          <w:trHeight w:val="314"/>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ОМЛ</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187,9</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0,02</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3,8</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0,02</w:t>
            </w:r>
          </w:p>
        </w:tc>
      </w:tr>
      <w:tr w:rsidR="00170A6A" w:rsidRPr="00FD60E2">
        <w:trPr>
          <w:trHeight w:val="299"/>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Граб</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267,6</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0,03</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5,0</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0,02</w:t>
            </w:r>
          </w:p>
        </w:tc>
      </w:tr>
      <w:tr w:rsidR="00170A6A" w:rsidRPr="00FD60E2">
        <w:trPr>
          <w:trHeight w:val="299"/>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Кр.липа</w:t>
            </w:r>
            <w:r w:rsidRPr="00FD60E2">
              <w:rPr>
                <w:rFonts w:ascii="Times New Roman" w:hAnsi="Times New Roman" w:cs="Times New Roman"/>
                <w:sz w:val="24"/>
                <w:szCs w:val="24"/>
              </w:rPr>
              <w:t xml:space="preserve"> </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1,0</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r>
      <w:tr w:rsidR="00170A6A" w:rsidRPr="00FD60E2">
        <w:trPr>
          <w:trHeight w:val="299"/>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Ср.липа</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14,9</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0,5</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r>
      <w:tr w:rsidR="00170A6A" w:rsidRPr="00FD60E2">
        <w:trPr>
          <w:trHeight w:val="299"/>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Трешња</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88,2</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0,01</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1,5</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0,01</w:t>
            </w:r>
          </w:p>
        </w:tc>
      </w:tr>
      <w:tr w:rsidR="00170A6A" w:rsidRPr="00FD60E2">
        <w:trPr>
          <w:trHeight w:val="299"/>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ОТЛ</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617,3</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0,06</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15,7</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0,08</w:t>
            </w:r>
          </w:p>
        </w:tc>
      </w:tr>
      <w:tr w:rsidR="00170A6A" w:rsidRPr="00FD60E2">
        <w:trPr>
          <w:trHeight w:val="299"/>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Цр.јасен</w:t>
            </w:r>
            <w:r w:rsidRPr="00FD60E2">
              <w:rPr>
                <w:rFonts w:ascii="Times New Roman" w:hAnsi="Times New Roman" w:cs="Times New Roman"/>
                <w:sz w:val="24"/>
                <w:szCs w:val="24"/>
              </w:rPr>
              <w:t xml:space="preserve">  </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11,2</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0,2</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r>
      <w:tr w:rsidR="00170A6A" w:rsidRPr="00FD60E2">
        <w:trPr>
          <w:trHeight w:val="299"/>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Китњак</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7970,8</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0,83</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233,7</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1,14</w:t>
            </w:r>
          </w:p>
        </w:tc>
      </w:tr>
      <w:tr w:rsidR="00170A6A" w:rsidRPr="00FD60E2">
        <w:trPr>
          <w:trHeight w:val="299"/>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Јасика</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39,9</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1,0</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0,01</w:t>
            </w:r>
          </w:p>
        </w:tc>
      </w:tr>
      <w:tr w:rsidR="00170A6A" w:rsidRPr="00FD60E2">
        <w:trPr>
          <w:trHeight w:val="299"/>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lastRenderedPageBreak/>
              <w:t>Бреза</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289,7</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0,03</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6,9</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0,03</w:t>
            </w:r>
          </w:p>
        </w:tc>
      </w:tr>
      <w:tr w:rsidR="00170A6A" w:rsidRPr="00FD60E2">
        <w:trPr>
          <w:trHeight w:val="299"/>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Буква</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488180,9</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50,95</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8584,0</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41,99</w:t>
            </w:r>
          </w:p>
        </w:tc>
      </w:tr>
      <w:tr w:rsidR="00170A6A" w:rsidRPr="00FD60E2">
        <w:trPr>
          <w:trHeight w:val="299"/>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Пл.брест</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2044,0</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0,21</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65,8</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0,32</w:t>
            </w:r>
          </w:p>
        </w:tc>
      </w:tr>
      <w:tr w:rsidR="00170A6A" w:rsidRPr="00FD60E2">
        <w:trPr>
          <w:trHeight w:val="299"/>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Б.јасен</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184,9</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0,02</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3,4</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0,02</w:t>
            </w:r>
          </w:p>
        </w:tc>
      </w:tr>
      <w:tr w:rsidR="00170A6A" w:rsidRPr="00FD60E2">
        <w:trPr>
          <w:trHeight w:val="299"/>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Млеч</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8,3</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0,1</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r>
      <w:tr w:rsidR="00170A6A" w:rsidRPr="00FD60E2">
        <w:trPr>
          <w:trHeight w:val="299"/>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Јавор</w:t>
            </w:r>
            <w:r w:rsidRPr="00FD60E2">
              <w:rPr>
                <w:rFonts w:ascii="Times New Roman" w:hAnsi="Times New Roman" w:cs="Times New Roman"/>
                <w:sz w:val="24"/>
                <w:szCs w:val="24"/>
              </w:rPr>
              <w:t xml:space="preserve"> </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1447,8</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0,15</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30,5</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0,15</w:t>
            </w:r>
          </w:p>
        </w:tc>
      </w:tr>
      <w:tr w:rsidR="00170A6A" w:rsidRPr="00FD60E2">
        <w:trPr>
          <w:trHeight w:val="299"/>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Пл.јавор</w:t>
            </w:r>
            <w:r w:rsidRPr="00FD60E2">
              <w:rPr>
                <w:rFonts w:ascii="Times New Roman" w:hAnsi="Times New Roman" w:cs="Times New Roman"/>
                <w:sz w:val="24"/>
                <w:szCs w:val="24"/>
              </w:rPr>
              <w:t xml:space="preserve"> </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313,4</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0,03</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8,3</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0,04</w:t>
            </w:r>
          </w:p>
        </w:tc>
      </w:tr>
      <w:tr w:rsidR="00170A6A" w:rsidRPr="00FD60E2">
        <w:trPr>
          <w:trHeight w:val="299"/>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 xml:space="preserve">Јела </w:t>
            </w:r>
            <w:r w:rsidRPr="00FD60E2">
              <w:rPr>
                <w:rFonts w:ascii="Times New Roman" w:hAnsi="Times New Roman" w:cs="Times New Roman"/>
                <w:sz w:val="24"/>
                <w:szCs w:val="24"/>
              </w:rPr>
              <w:t xml:space="preserve">  </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376448,8</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39,29</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8426,2</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41,22</w:t>
            </w:r>
          </w:p>
        </w:tc>
      </w:tr>
      <w:tr w:rsidR="00170A6A" w:rsidRPr="00FD60E2">
        <w:trPr>
          <w:trHeight w:val="299"/>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 xml:space="preserve">Смрча </w:t>
            </w:r>
            <w:r w:rsidRPr="00FD60E2">
              <w:rPr>
                <w:rFonts w:ascii="Times New Roman" w:hAnsi="Times New Roman" w:cs="Times New Roman"/>
                <w:sz w:val="24"/>
                <w:szCs w:val="24"/>
              </w:rPr>
              <w:t xml:space="preserve">  </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22258,1</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2,32</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683,7</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3,34</w:t>
            </w:r>
          </w:p>
        </w:tc>
      </w:tr>
      <w:tr w:rsidR="00170A6A" w:rsidRPr="00FD60E2">
        <w:trPr>
          <w:trHeight w:val="271"/>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Цр.бор</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56290,2</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5,88</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2316,4</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11,33</w:t>
            </w:r>
          </w:p>
        </w:tc>
      </w:tr>
      <w:tr w:rsidR="00170A6A" w:rsidRPr="00FD60E2">
        <w:trPr>
          <w:trHeight w:val="271"/>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Б.бор</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922,5</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0,10</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35,7</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0,17</w:t>
            </w:r>
          </w:p>
        </w:tc>
      </w:tr>
      <w:tr w:rsidR="00170A6A" w:rsidRPr="00FD60E2">
        <w:trPr>
          <w:trHeight w:val="271"/>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 xml:space="preserve">Дуглазија </w:t>
            </w:r>
            <w:r w:rsidRPr="00FD60E2">
              <w:rPr>
                <w:rFonts w:ascii="Times New Roman" w:hAnsi="Times New Roman" w:cs="Times New Roman"/>
                <w:sz w:val="24"/>
                <w:szCs w:val="24"/>
              </w:rPr>
              <w:t xml:space="preserve"> </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238,4</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0,02</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5,2</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0,03</w:t>
            </w:r>
          </w:p>
        </w:tc>
      </w:tr>
      <w:tr w:rsidR="00170A6A" w:rsidRPr="00FD60E2">
        <w:trPr>
          <w:trHeight w:val="271"/>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 xml:space="preserve">Боровац </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208,3</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0,02</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12,5</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0,06</w:t>
            </w:r>
          </w:p>
        </w:tc>
      </w:tr>
      <w:tr w:rsidR="00170A6A" w:rsidRPr="00FD60E2">
        <w:trPr>
          <w:trHeight w:val="271"/>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 xml:space="preserve">Ариш </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30,3</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2,1</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0,01</w:t>
            </w:r>
          </w:p>
        </w:tc>
      </w:tr>
      <w:tr w:rsidR="00170A6A" w:rsidRPr="00FD60E2">
        <w:trPr>
          <w:trHeight w:val="271"/>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Ост.чет.</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1,6</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r>
      <w:tr w:rsidR="00170A6A" w:rsidRPr="00FD60E2">
        <w:trPr>
          <w:trHeight w:val="271"/>
          <w:jc w:val="center"/>
        </w:trPr>
        <w:tc>
          <w:tcPr>
            <w:tcW w:w="2450" w:type="dxa"/>
            <w:tcBorders>
              <w:top w:val="nil"/>
              <w:left w:val="double" w:sz="6" w:space="0" w:color="auto"/>
              <w:bottom w:val="single" w:sz="8" w:space="0" w:color="auto"/>
              <w:right w:val="single" w:sz="8" w:space="0" w:color="auto"/>
            </w:tcBorders>
            <w:noWrap/>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 xml:space="preserve">Брекиња </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7,0</w:t>
            </w:r>
          </w:p>
        </w:tc>
        <w:tc>
          <w:tcPr>
            <w:tcW w:w="1840" w:type="dxa"/>
            <w:tcBorders>
              <w:top w:val="nil"/>
              <w:left w:val="nil"/>
              <w:bottom w:val="single" w:sz="8" w:space="0" w:color="auto"/>
              <w:right w:val="single" w:sz="8"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c>
          <w:tcPr>
            <w:tcW w:w="1903" w:type="dxa"/>
            <w:tcBorders>
              <w:top w:val="nil"/>
              <w:left w:val="nil"/>
              <w:bottom w:val="single" w:sz="8" w:space="0" w:color="auto"/>
              <w:right w:val="single" w:sz="8" w:space="0" w:color="auto"/>
            </w:tcBorders>
            <w:noWrap/>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0,2</w:t>
            </w:r>
          </w:p>
        </w:tc>
        <w:tc>
          <w:tcPr>
            <w:tcW w:w="1872" w:type="dxa"/>
            <w:tcBorders>
              <w:top w:val="nil"/>
              <w:left w:val="nil"/>
              <w:bottom w:val="single" w:sz="8" w:space="0" w:color="auto"/>
              <w:right w:val="double" w:sz="6" w:space="0" w:color="auto"/>
            </w:tcBorders>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r>
      <w:tr w:rsidR="00170A6A" w:rsidRPr="00FD60E2">
        <w:trPr>
          <w:trHeight w:val="328"/>
          <w:jc w:val="center"/>
        </w:trPr>
        <w:tc>
          <w:tcPr>
            <w:tcW w:w="2450" w:type="dxa"/>
            <w:tcBorders>
              <w:top w:val="nil"/>
              <w:left w:val="double" w:sz="6" w:space="0" w:color="auto"/>
              <w:bottom w:val="double" w:sz="6" w:space="0" w:color="auto"/>
              <w:right w:val="single" w:sz="8" w:space="0" w:color="auto"/>
            </w:tcBorders>
            <w:shd w:val="clear" w:color="auto" w:fill="F2F2F2"/>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УКУПНО</w:t>
            </w:r>
            <w:r w:rsidRPr="00FD60E2">
              <w:rPr>
                <w:rFonts w:ascii="Times New Roman" w:hAnsi="Times New Roman" w:cs="Times New Roman"/>
                <w:sz w:val="24"/>
                <w:szCs w:val="24"/>
              </w:rPr>
              <w:t>:</w:t>
            </w:r>
          </w:p>
        </w:tc>
        <w:tc>
          <w:tcPr>
            <w:tcW w:w="1903" w:type="dxa"/>
            <w:tcBorders>
              <w:top w:val="nil"/>
              <w:left w:val="nil"/>
              <w:bottom w:val="double" w:sz="6" w:space="0" w:color="auto"/>
              <w:right w:val="single" w:sz="8" w:space="0" w:color="auto"/>
            </w:tcBorders>
            <w:shd w:val="clear" w:color="auto" w:fill="F2F2F2"/>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958072,9</w:t>
            </w:r>
          </w:p>
        </w:tc>
        <w:tc>
          <w:tcPr>
            <w:tcW w:w="1840" w:type="dxa"/>
            <w:tcBorders>
              <w:top w:val="nil"/>
              <w:left w:val="nil"/>
              <w:bottom w:val="double" w:sz="6" w:space="0" w:color="auto"/>
              <w:right w:val="single" w:sz="8" w:space="0" w:color="auto"/>
            </w:tcBorders>
            <w:shd w:val="clear" w:color="auto" w:fill="F2F2F2"/>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100,00</w:t>
            </w:r>
          </w:p>
        </w:tc>
        <w:tc>
          <w:tcPr>
            <w:tcW w:w="1903" w:type="dxa"/>
            <w:tcBorders>
              <w:top w:val="nil"/>
              <w:left w:val="nil"/>
              <w:bottom w:val="double" w:sz="6" w:space="0" w:color="auto"/>
              <w:right w:val="single" w:sz="8" w:space="0" w:color="auto"/>
            </w:tcBorders>
            <w:shd w:val="clear" w:color="auto" w:fill="F2F2F2"/>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20442,6</w:t>
            </w:r>
          </w:p>
        </w:tc>
        <w:tc>
          <w:tcPr>
            <w:tcW w:w="1872" w:type="dxa"/>
            <w:tcBorders>
              <w:top w:val="nil"/>
              <w:left w:val="nil"/>
              <w:bottom w:val="double" w:sz="6" w:space="0" w:color="auto"/>
              <w:right w:val="double" w:sz="6" w:space="0" w:color="auto"/>
            </w:tcBorders>
            <w:shd w:val="clear" w:color="auto" w:fill="F2F2F2"/>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100,00</w:t>
            </w:r>
          </w:p>
        </w:tc>
      </w:tr>
    </w:tbl>
    <w:p w:rsidR="00170A6A" w:rsidRPr="00585D9B" w:rsidRDefault="00170A6A" w:rsidP="00FE5005">
      <w:pPr>
        <w:rPr>
          <w:rFonts w:ascii="Times New Roman" w:hAnsi="Times New Roman" w:cs="Times New Roman"/>
          <w:sz w:val="24"/>
          <w:szCs w:val="24"/>
          <w:highlight w:val="yellow"/>
        </w:rPr>
      </w:pPr>
    </w:p>
    <w:p w:rsidR="00170A6A" w:rsidRDefault="00170A6A" w:rsidP="00F24C76">
      <w:pPr>
        <w:rPr>
          <w:rFonts w:ascii="Times New Roman" w:hAnsi="Times New Roman" w:cs="Times New Roman"/>
          <w:sz w:val="24"/>
          <w:szCs w:val="24"/>
          <w:lang w:val="sr-Cyrl-CS"/>
        </w:rPr>
      </w:pPr>
    </w:p>
    <w:p w:rsidR="00170A6A" w:rsidRPr="00AB646D" w:rsidRDefault="00170A6A" w:rsidP="00F24C76">
      <w:pPr>
        <w:rPr>
          <w:rFonts w:ascii="Times New Roman" w:hAnsi="Times New Roman" w:cs="Times New Roman"/>
          <w:sz w:val="24"/>
          <w:szCs w:val="24"/>
          <w:lang w:val="sr-Cyrl-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3401"/>
        <w:gridCol w:w="2140"/>
        <w:gridCol w:w="2050"/>
        <w:gridCol w:w="2089"/>
        <w:gridCol w:w="2050"/>
      </w:tblGrid>
      <w:tr w:rsidR="00170A6A" w:rsidRPr="00D67370">
        <w:trPr>
          <w:cantSplit/>
          <w:tblHeader/>
          <w:jc w:val="center"/>
        </w:trPr>
        <w:tc>
          <w:tcPr>
            <w:tcW w:w="11730" w:type="dxa"/>
            <w:gridSpan w:val="5"/>
            <w:tcBorders>
              <w:top w:val="double" w:sz="4" w:space="0" w:color="auto"/>
            </w:tcBorders>
            <w:shd w:val="pct5" w:color="auto" w:fill="auto"/>
          </w:tcPr>
          <w:p w:rsidR="00170A6A" w:rsidRPr="00D67370" w:rsidRDefault="00170A6A" w:rsidP="00D67370">
            <w:pPr>
              <w:jc w:val="center"/>
              <w:rPr>
                <w:rFonts w:ascii="Times New Roman" w:hAnsi="Times New Roman" w:cs="Times New Roman"/>
                <w:sz w:val="22"/>
                <w:szCs w:val="22"/>
                <w:lang w:val="sr-Cyrl-CS"/>
              </w:rPr>
            </w:pPr>
            <w:r w:rsidRPr="00D67370">
              <w:rPr>
                <w:rFonts w:ascii="Times New Roman" w:hAnsi="Times New Roman" w:cs="Times New Roman"/>
                <w:sz w:val="22"/>
                <w:szCs w:val="22"/>
                <w:lang w:val="sr-Cyrl-CS"/>
              </w:rPr>
              <w:t>РЕКАПИТУЛАЦИЈА</w:t>
            </w:r>
          </w:p>
        </w:tc>
      </w:tr>
      <w:tr w:rsidR="00170A6A" w:rsidRPr="009E171C">
        <w:trPr>
          <w:cantSplit/>
          <w:tblHeader/>
          <w:jc w:val="center"/>
        </w:trPr>
        <w:tc>
          <w:tcPr>
            <w:tcW w:w="3401" w:type="dxa"/>
            <w:vMerge w:val="restart"/>
          </w:tcPr>
          <w:p w:rsidR="00170A6A" w:rsidRPr="00D67370" w:rsidRDefault="00170A6A" w:rsidP="00594D6A">
            <w:pPr>
              <w:jc w:val="center"/>
              <w:rPr>
                <w:rFonts w:ascii="Times New Roman" w:hAnsi="Times New Roman" w:cs="Times New Roman"/>
                <w:sz w:val="22"/>
                <w:szCs w:val="22"/>
                <w:lang w:val="sr-Cyrl-CS"/>
              </w:rPr>
            </w:pPr>
            <w:r w:rsidRPr="00D67370">
              <w:rPr>
                <w:rFonts w:ascii="Times New Roman" w:hAnsi="Times New Roman" w:cs="Times New Roman"/>
                <w:sz w:val="22"/>
                <w:szCs w:val="22"/>
                <w:lang w:val="sr-Cyrl-CS"/>
              </w:rPr>
              <w:t>В р с т а</w:t>
            </w:r>
          </w:p>
          <w:p w:rsidR="00170A6A" w:rsidRPr="00D67370" w:rsidRDefault="00170A6A" w:rsidP="00594D6A">
            <w:pPr>
              <w:jc w:val="center"/>
              <w:rPr>
                <w:rFonts w:ascii="Times New Roman" w:hAnsi="Times New Roman" w:cs="Times New Roman"/>
                <w:sz w:val="22"/>
                <w:szCs w:val="22"/>
                <w:lang w:val="sr-Cyrl-CS"/>
              </w:rPr>
            </w:pPr>
            <w:r w:rsidRPr="00D67370">
              <w:rPr>
                <w:rFonts w:ascii="Times New Roman" w:hAnsi="Times New Roman" w:cs="Times New Roman"/>
                <w:sz w:val="22"/>
                <w:szCs w:val="22"/>
                <w:lang w:val="sr-Cyrl-CS"/>
              </w:rPr>
              <w:t>д р в е ћ а</w:t>
            </w:r>
          </w:p>
        </w:tc>
        <w:tc>
          <w:tcPr>
            <w:tcW w:w="4190" w:type="dxa"/>
            <w:gridSpan w:val="2"/>
            <w:shd w:val="pct5" w:color="auto" w:fill="auto"/>
          </w:tcPr>
          <w:p w:rsidR="00170A6A" w:rsidRPr="00D67370" w:rsidRDefault="00170A6A" w:rsidP="00594D6A">
            <w:pPr>
              <w:jc w:val="center"/>
              <w:rPr>
                <w:rFonts w:ascii="Times New Roman" w:hAnsi="Times New Roman" w:cs="Times New Roman"/>
                <w:sz w:val="22"/>
                <w:szCs w:val="22"/>
                <w:lang w:val="sr-Cyrl-CS"/>
              </w:rPr>
            </w:pPr>
            <w:r w:rsidRPr="00D67370">
              <w:rPr>
                <w:rFonts w:ascii="Times New Roman" w:hAnsi="Times New Roman" w:cs="Times New Roman"/>
                <w:b/>
                <w:bCs/>
                <w:sz w:val="22"/>
                <w:szCs w:val="22"/>
                <w:lang w:val="sr-Cyrl-CS"/>
              </w:rPr>
              <w:t>З а п р е м и н а</w:t>
            </w:r>
          </w:p>
        </w:tc>
        <w:tc>
          <w:tcPr>
            <w:tcW w:w="4139" w:type="dxa"/>
            <w:gridSpan w:val="2"/>
            <w:shd w:val="pct5" w:color="auto" w:fill="auto"/>
          </w:tcPr>
          <w:p w:rsidR="00170A6A" w:rsidRPr="00D67370" w:rsidRDefault="00170A6A" w:rsidP="00594D6A">
            <w:pPr>
              <w:jc w:val="center"/>
              <w:rPr>
                <w:rFonts w:ascii="Times New Roman" w:hAnsi="Times New Roman" w:cs="Times New Roman"/>
                <w:sz w:val="22"/>
                <w:szCs w:val="22"/>
                <w:lang w:val="sr-Cyrl-CS"/>
              </w:rPr>
            </w:pPr>
            <w:r w:rsidRPr="00D67370">
              <w:rPr>
                <w:rFonts w:ascii="Times New Roman" w:hAnsi="Times New Roman" w:cs="Times New Roman"/>
                <w:b/>
                <w:bCs/>
                <w:sz w:val="22"/>
                <w:szCs w:val="22"/>
                <w:lang w:val="sr-Cyrl-CS"/>
              </w:rPr>
              <w:t>З а п р е м и н с к и    п р и р а с т</w:t>
            </w:r>
          </w:p>
        </w:tc>
      </w:tr>
      <w:tr w:rsidR="00170A6A" w:rsidRPr="00D67370">
        <w:trPr>
          <w:cantSplit/>
          <w:trHeight w:val="359"/>
          <w:tblHeader/>
          <w:jc w:val="center"/>
        </w:trPr>
        <w:tc>
          <w:tcPr>
            <w:tcW w:w="3401" w:type="dxa"/>
            <w:vMerge/>
            <w:tcBorders>
              <w:bottom w:val="double" w:sz="4" w:space="0" w:color="auto"/>
            </w:tcBorders>
          </w:tcPr>
          <w:p w:rsidR="00170A6A" w:rsidRPr="00D67370" w:rsidRDefault="00170A6A" w:rsidP="00594D6A">
            <w:pPr>
              <w:jc w:val="center"/>
              <w:rPr>
                <w:rFonts w:ascii="Times New Roman" w:hAnsi="Times New Roman" w:cs="Times New Roman"/>
                <w:sz w:val="22"/>
                <w:szCs w:val="22"/>
                <w:lang w:val="sr-Cyrl-CS"/>
              </w:rPr>
            </w:pPr>
          </w:p>
        </w:tc>
        <w:tc>
          <w:tcPr>
            <w:tcW w:w="2140" w:type="dxa"/>
            <w:tcBorders>
              <w:bottom w:val="double" w:sz="4" w:space="0" w:color="auto"/>
            </w:tcBorders>
          </w:tcPr>
          <w:p w:rsidR="00170A6A" w:rsidRPr="00D67370" w:rsidRDefault="00170A6A" w:rsidP="00594D6A">
            <w:pPr>
              <w:jc w:val="right"/>
              <w:rPr>
                <w:rFonts w:ascii="Times New Roman" w:hAnsi="Times New Roman" w:cs="Times New Roman"/>
                <w:sz w:val="22"/>
                <w:szCs w:val="22"/>
                <w:lang w:val="sr-Cyrl-CS"/>
              </w:rPr>
            </w:pPr>
            <w:r w:rsidRPr="00D67370">
              <w:rPr>
                <w:rFonts w:ascii="Times New Roman" w:hAnsi="Times New Roman" w:cs="Times New Roman"/>
                <w:sz w:val="22"/>
                <w:szCs w:val="22"/>
              </w:rPr>
              <w:t>m</w:t>
            </w:r>
            <w:r w:rsidRPr="00D67370">
              <w:rPr>
                <w:rFonts w:ascii="Times New Roman" w:hAnsi="Times New Roman" w:cs="Times New Roman"/>
                <w:sz w:val="22"/>
                <w:szCs w:val="22"/>
                <w:vertAlign w:val="superscript"/>
              </w:rPr>
              <w:t>3</w:t>
            </w:r>
          </w:p>
        </w:tc>
        <w:tc>
          <w:tcPr>
            <w:tcW w:w="2050" w:type="dxa"/>
            <w:tcBorders>
              <w:bottom w:val="double" w:sz="4" w:space="0" w:color="auto"/>
            </w:tcBorders>
          </w:tcPr>
          <w:p w:rsidR="00170A6A" w:rsidRPr="00D67370" w:rsidRDefault="00170A6A" w:rsidP="00594D6A">
            <w:pPr>
              <w:jc w:val="right"/>
              <w:rPr>
                <w:rFonts w:ascii="Times New Roman" w:hAnsi="Times New Roman" w:cs="Times New Roman"/>
                <w:sz w:val="22"/>
                <w:szCs w:val="22"/>
                <w:lang w:val="sr-Cyrl-CS"/>
              </w:rPr>
            </w:pPr>
            <w:r w:rsidRPr="00D67370">
              <w:rPr>
                <w:rFonts w:ascii="Times New Roman" w:hAnsi="Times New Roman" w:cs="Times New Roman"/>
                <w:sz w:val="22"/>
                <w:szCs w:val="22"/>
                <w:lang w:val="sr-Cyrl-CS"/>
              </w:rPr>
              <w:t>%</w:t>
            </w:r>
          </w:p>
        </w:tc>
        <w:tc>
          <w:tcPr>
            <w:tcW w:w="2089" w:type="dxa"/>
            <w:tcBorders>
              <w:bottom w:val="double" w:sz="4" w:space="0" w:color="auto"/>
            </w:tcBorders>
          </w:tcPr>
          <w:p w:rsidR="00170A6A" w:rsidRPr="00D67370" w:rsidRDefault="00170A6A" w:rsidP="00594D6A">
            <w:pPr>
              <w:jc w:val="right"/>
              <w:rPr>
                <w:rFonts w:ascii="Times New Roman" w:hAnsi="Times New Roman" w:cs="Times New Roman"/>
                <w:sz w:val="22"/>
                <w:szCs w:val="22"/>
                <w:lang w:val="sr-Cyrl-CS"/>
              </w:rPr>
            </w:pPr>
            <w:r w:rsidRPr="00D67370">
              <w:rPr>
                <w:rFonts w:ascii="Times New Roman" w:hAnsi="Times New Roman" w:cs="Times New Roman"/>
                <w:sz w:val="22"/>
                <w:szCs w:val="22"/>
              </w:rPr>
              <w:t>m</w:t>
            </w:r>
            <w:r w:rsidRPr="00D67370">
              <w:rPr>
                <w:rFonts w:ascii="Times New Roman" w:hAnsi="Times New Roman" w:cs="Times New Roman"/>
                <w:sz w:val="22"/>
                <w:szCs w:val="22"/>
                <w:vertAlign w:val="superscript"/>
              </w:rPr>
              <w:t>3</w:t>
            </w:r>
          </w:p>
        </w:tc>
        <w:tc>
          <w:tcPr>
            <w:tcW w:w="2050" w:type="dxa"/>
            <w:tcBorders>
              <w:bottom w:val="double" w:sz="4" w:space="0" w:color="auto"/>
            </w:tcBorders>
          </w:tcPr>
          <w:p w:rsidR="00170A6A" w:rsidRPr="00D67370" w:rsidRDefault="00170A6A" w:rsidP="00594D6A">
            <w:pPr>
              <w:jc w:val="right"/>
              <w:rPr>
                <w:rFonts w:ascii="Times New Roman" w:hAnsi="Times New Roman" w:cs="Times New Roman"/>
                <w:sz w:val="22"/>
                <w:szCs w:val="22"/>
                <w:lang w:val="sr-Cyrl-CS"/>
              </w:rPr>
            </w:pPr>
            <w:r w:rsidRPr="00D67370">
              <w:rPr>
                <w:rFonts w:ascii="Times New Roman" w:hAnsi="Times New Roman" w:cs="Times New Roman"/>
                <w:sz w:val="22"/>
                <w:szCs w:val="22"/>
                <w:lang w:val="sr-Cyrl-CS"/>
              </w:rPr>
              <w:t>%</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ОМЛ</w:t>
            </w:r>
            <w:r w:rsidRPr="00FD60E2">
              <w:rPr>
                <w:rFonts w:ascii="Times New Roman" w:hAnsi="Times New Roman" w:cs="Times New Roman"/>
                <w:sz w:val="24"/>
                <w:szCs w:val="24"/>
              </w:rPr>
              <w:t xml:space="preserve">  </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225,7</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0,02</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4,5</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0,02</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Граб</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267,6</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0,03</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5,0</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0,02</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Кр.липа</w:t>
            </w:r>
            <w:r w:rsidRPr="00FD60E2">
              <w:rPr>
                <w:rFonts w:ascii="Times New Roman" w:hAnsi="Times New Roman" w:cs="Times New Roman"/>
                <w:sz w:val="24"/>
                <w:szCs w:val="24"/>
              </w:rPr>
              <w:t xml:space="preserve"> </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1,0</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Ср.липа</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14,9</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0,5</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Трешња</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161,7</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0,02</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2,7</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0,01</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ОТЛ</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828,4</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0,08</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21,4</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0,10</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Цр.јасен</w:t>
            </w:r>
            <w:r w:rsidRPr="00FD60E2">
              <w:rPr>
                <w:rFonts w:ascii="Times New Roman" w:hAnsi="Times New Roman" w:cs="Times New Roman"/>
                <w:sz w:val="24"/>
                <w:szCs w:val="24"/>
              </w:rPr>
              <w:t xml:space="preserve">  </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11,2</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0,2</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Китњак</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8</w:t>
            </w:r>
            <w:r>
              <w:rPr>
                <w:rFonts w:ascii="Times New Roman" w:hAnsi="Times New Roman" w:cs="Times New Roman"/>
                <w:sz w:val="24"/>
                <w:szCs w:val="24"/>
              </w:rPr>
              <w:t>.</w:t>
            </w:r>
            <w:r w:rsidRPr="00FD60E2">
              <w:rPr>
                <w:rFonts w:ascii="Times New Roman" w:hAnsi="Times New Roman" w:cs="Times New Roman"/>
                <w:sz w:val="24"/>
                <w:szCs w:val="24"/>
              </w:rPr>
              <w:t>099,5</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0,81</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236,5</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1,11</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lastRenderedPageBreak/>
              <w:t>Јасика</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39,9</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1,0</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Бреза</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646,9</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0,06</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15,2</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0,07</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Буква</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516</w:t>
            </w:r>
            <w:r>
              <w:rPr>
                <w:rFonts w:ascii="Times New Roman" w:hAnsi="Times New Roman" w:cs="Times New Roman"/>
                <w:sz w:val="24"/>
                <w:szCs w:val="24"/>
              </w:rPr>
              <w:t>.</w:t>
            </w:r>
            <w:r w:rsidRPr="00FD60E2">
              <w:rPr>
                <w:rFonts w:ascii="Times New Roman" w:hAnsi="Times New Roman" w:cs="Times New Roman"/>
                <w:sz w:val="24"/>
                <w:szCs w:val="24"/>
              </w:rPr>
              <w:t>312,6</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51,32</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9</w:t>
            </w:r>
            <w:r>
              <w:rPr>
                <w:rFonts w:ascii="Times New Roman" w:hAnsi="Times New Roman" w:cs="Times New Roman"/>
                <w:sz w:val="24"/>
                <w:szCs w:val="24"/>
              </w:rPr>
              <w:t>.</w:t>
            </w:r>
            <w:r w:rsidRPr="00FD60E2">
              <w:rPr>
                <w:rFonts w:ascii="Times New Roman" w:hAnsi="Times New Roman" w:cs="Times New Roman"/>
                <w:sz w:val="24"/>
                <w:szCs w:val="24"/>
              </w:rPr>
              <w:t>100,6</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42,53</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Пл.брест</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2134,9</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0,21</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68,7</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0,32</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 xml:space="preserve">Б.јасен </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192,3</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0,02</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3,6</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0,02</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Млеч</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8,3</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0,1</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јавор</w:t>
            </w:r>
            <w:r w:rsidRPr="00FD60E2">
              <w:rPr>
                <w:rFonts w:ascii="Times New Roman" w:hAnsi="Times New Roman" w:cs="Times New Roman"/>
                <w:sz w:val="24"/>
                <w:szCs w:val="24"/>
              </w:rPr>
              <w:t xml:space="preserve"> </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w:t>
            </w:r>
            <w:r>
              <w:rPr>
                <w:rFonts w:ascii="Times New Roman" w:hAnsi="Times New Roman" w:cs="Times New Roman"/>
                <w:sz w:val="24"/>
                <w:szCs w:val="24"/>
              </w:rPr>
              <w:t>.</w:t>
            </w:r>
            <w:r w:rsidRPr="00FD60E2">
              <w:rPr>
                <w:rFonts w:ascii="Times New Roman" w:hAnsi="Times New Roman" w:cs="Times New Roman"/>
                <w:sz w:val="24"/>
                <w:szCs w:val="24"/>
              </w:rPr>
              <w:t>450,6</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0,14</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30,6</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0,14</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Пл. јавор</w:t>
            </w:r>
            <w:r w:rsidRPr="00FD60E2">
              <w:rPr>
                <w:rFonts w:ascii="Times New Roman" w:hAnsi="Times New Roman" w:cs="Times New Roman"/>
                <w:sz w:val="24"/>
                <w:szCs w:val="24"/>
              </w:rPr>
              <w:t xml:space="preserve"> </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w:t>
            </w:r>
            <w:r>
              <w:rPr>
                <w:rFonts w:ascii="Times New Roman" w:hAnsi="Times New Roman" w:cs="Times New Roman"/>
                <w:sz w:val="24"/>
                <w:szCs w:val="24"/>
              </w:rPr>
              <w:t>.</w:t>
            </w:r>
            <w:r w:rsidRPr="00FD60E2">
              <w:rPr>
                <w:rFonts w:ascii="Times New Roman" w:hAnsi="Times New Roman" w:cs="Times New Roman"/>
                <w:sz w:val="24"/>
                <w:szCs w:val="24"/>
              </w:rPr>
              <w:t>819,3</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0,28</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64,8</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0,30</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Јела</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391</w:t>
            </w:r>
            <w:r>
              <w:rPr>
                <w:rFonts w:ascii="Times New Roman" w:hAnsi="Times New Roman" w:cs="Times New Roman"/>
                <w:sz w:val="24"/>
                <w:szCs w:val="24"/>
              </w:rPr>
              <w:t>.</w:t>
            </w:r>
            <w:r w:rsidRPr="00FD60E2">
              <w:rPr>
                <w:rFonts w:ascii="Times New Roman" w:hAnsi="Times New Roman" w:cs="Times New Roman"/>
                <w:sz w:val="24"/>
                <w:szCs w:val="24"/>
              </w:rPr>
              <w:t>176,3</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38,88</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8</w:t>
            </w:r>
            <w:r>
              <w:rPr>
                <w:rFonts w:ascii="Times New Roman" w:hAnsi="Times New Roman" w:cs="Times New Roman"/>
                <w:sz w:val="24"/>
                <w:szCs w:val="24"/>
              </w:rPr>
              <w:t>.</w:t>
            </w:r>
            <w:r w:rsidRPr="00FD60E2">
              <w:rPr>
                <w:rFonts w:ascii="Times New Roman" w:hAnsi="Times New Roman" w:cs="Times New Roman"/>
                <w:sz w:val="24"/>
                <w:szCs w:val="24"/>
              </w:rPr>
              <w:t>741,4</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40,85</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 xml:space="preserve">Смрча </w:t>
            </w:r>
            <w:r w:rsidRPr="00FD60E2">
              <w:rPr>
                <w:rFonts w:ascii="Times New Roman" w:hAnsi="Times New Roman" w:cs="Times New Roman"/>
                <w:sz w:val="24"/>
                <w:szCs w:val="24"/>
              </w:rPr>
              <w:t xml:space="preserve">  </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22</w:t>
            </w:r>
            <w:r>
              <w:rPr>
                <w:rFonts w:ascii="Times New Roman" w:hAnsi="Times New Roman" w:cs="Times New Roman"/>
                <w:sz w:val="24"/>
                <w:szCs w:val="24"/>
              </w:rPr>
              <w:t>.</w:t>
            </w:r>
            <w:r w:rsidRPr="00FD60E2">
              <w:rPr>
                <w:rFonts w:ascii="Times New Roman" w:hAnsi="Times New Roman" w:cs="Times New Roman"/>
                <w:sz w:val="24"/>
                <w:szCs w:val="24"/>
              </w:rPr>
              <w:t>853,2</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2,27</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701,4</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3,28</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Цр.бор</w:t>
            </w:r>
            <w:r w:rsidRPr="00FD60E2">
              <w:rPr>
                <w:rFonts w:ascii="Times New Roman" w:hAnsi="Times New Roman" w:cs="Times New Roman"/>
                <w:sz w:val="24"/>
                <w:szCs w:val="24"/>
              </w:rPr>
              <w:t xml:space="preserve"> </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57</w:t>
            </w:r>
            <w:r>
              <w:rPr>
                <w:rFonts w:ascii="Times New Roman" w:hAnsi="Times New Roman" w:cs="Times New Roman"/>
                <w:sz w:val="24"/>
                <w:szCs w:val="24"/>
              </w:rPr>
              <w:t>.</w:t>
            </w:r>
            <w:r w:rsidRPr="00FD60E2">
              <w:rPr>
                <w:rFonts w:ascii="Times New Roman" w:hAnsi="Times New Roman" w:cs="Times New Roman"/>
                <w:sz w:val="24"/>
                <w:szCs w:val="24"/>
              </w:rPr>
              <w:t>338,6</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5,70</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w:t>
            </w:r>
            <w:r>
              <w:rPr>
                <w:rFonts w:ascii="Times New Roman" w:hAnsi="Times New Roman" w:cs="Times New Roman"/>
                <w:sz w:val="24"/>
                <w:szCs w:val="24"/>
              </w:rPr>
              <w:t>.</w:t>
            </w:r>
            <w:r w:rsidRPr="00FD60E2">
              <w:rPr>
                <w:rFonts w:ascii="Times New Roman" w:hAnsi="Times New Roman" w:cs="Times New Roman"/>
                <w:sz w:val="24"/>
                <w:szCs w:val="24"/>
              </w:rPr>
              <w:t>343,8</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10,95</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Б.бор</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923,1</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0,09</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35,8</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0,17</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 xml:space="preserve">Дуглазија </w:t>
            </w:r>
            <w:r w:rsidRPr="00FD60E2">
              <w:rPr>
                <w:rFonts w:ascii="Times New Roman" w:hAnsi="Times New Roman" w:cs="Times New Roman"/>
                <w:sz w:val="24"/>
                <w:szCs w:val="24"/>
              </w:rPr>
              <w:t xml:space="preserve"> </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238,4</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0,02</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5,2</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0,02</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Боровац</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208,3</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0,02</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12,5</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0,06</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Ариш</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30,3</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2,1</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0,01</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Ост.чет.</w:t>
            </w:r>
            <w:r w:rsidRPr="00FD60E2">
              <w:rPr>
                <w:rFonts w:ascii="Times New Roman" w:hAnsi="Times New Roman" w:cs="Times New Roman"/>
                <w:sz w:val="24"/>
                <w:szCs w:val="24"/>
              </w:rPr>
              <w:t xml:space="preserve">   </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8,1</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0,1</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r>
      <w:tr w:rsidR="00170A6A" w:rsidRPr="00D67370">
        <w:trPr>
          <w:jc w:val="center"/>
        </w:trPr>
        <w:tc>
          <w:tcPr>
            <w:tcW w:w="3401" w:type="dxa"/>
            <w:vAlign w:val="bottom"/>
          </w:tcPr>
          <w:p w:rsidR="00170A6A" w:rsidRPr="00FD60E2" w:rsidRDefault="00170A6A">
            <w:pPr>
              <w:rPr>
                <w:rFonts w:ascii="Times New Roman" w:hAnsi="Times New Roman" w:cs="Times New Roman"/>
                <w:sz w:val="24"/>
                <w:szCs w:val="24"/>
              </w:rPr>
            </w:pPr>
            <w:r>
              <w:rPr>
                <w:rFonts w:ascii="Times New Roman" w:hAnsi="Times New Roman" w:cs="Times New Roman"/>
                <w:sz w:val="24"/>
                <w:szCs w:val="24"/>
              </w:rPr>
              <w:t>Брекиња</w:t>
            </w:r>
          </w:p>
        </w:tc>
        <w:tc>
          <w:tcPr>
            <w:tcW w:w="214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7,0</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c>
          <w:tcPr>
            <w:tcW w:w="2089"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0,2</w:t>
            </w:r>
          </w:p>
        </w:tc>
        <w:tc>
          <w:tcPr>
            <w:tcW w:w="2050" w:type="dxa"/>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0,00</w:t>
            </w:r>
          </w:p>
        </w:tc>
      </w:tr>
      <w:tr w:rsidR="00170A6A" w:rsidRPr="00D67370">
        <w:trPr>
          <w:jc w:val="center"/>
        </w:trPr>
        <w:tc>
          <w:tcPr>
            <w:tcW w:w="3401" w:type="dxa"/>
            <w:tcBorders>
              <w:top w:val="double" w:sz="4" w:space="0" w:color="auto"/>
              <w:bottom w:val="double" w:sz="4" w:space="0" w:color="auto"/>
            </w:tcBorders>
            <w:shd w:val="pct5" w:color="auto" w:fill="auto"/>
            <w:vAlign w:val="bottom"/>
          </w:tcPr>
          <w:p w:rsidR="00170A6A" w:rsidRPr="00FD60E2" w:rsidRDefault="00170A6A" w:rsidP="00FD60E2">
            <w:pPr>
              <w:rPr>
                <w:rFonts w:ascii="Times New Roman" w:hAnsi="Times New Roman" w:cs="Times New Roman"/>
                <w:sz w:val="24"/>
                <w:szCs w:val="24"/>
              </w:rPr>
            </w:pPr>
            <w:r w:rsidRPr="00FD60E2">
              <w:rPr>
                <w:rFonts w:ascii="Times New Roman" w:hAnsi="Times New Roman" w:cs="Times New Roman"/>
                <w:sz w:val="24"/>
                <w:szCs w:val="24"/>
              </w:rPr>
              <w:t xml:space="preserve">   </w:t>
            </w:r>
            <w:r>
              <w:rPr>
                <w:rFonts w:ascii="Times New Roman" w:hAnsi="Times New Roman" w:cs="Times New Roman"/>
                <w:sz w:val="24"/>
                <w:szCs w:val="24"/>
              </w:rPr>
              <w:t>УКУПНО ГЈ</w:t>
            </w:r>
            <w:r w:rsidRPr="00FD60E2">
              <w:rPr>
                <w:rFonts w:ascii="Times New Roman" w:hAnsi="Times New Roman" w:cs="Times New Roman"/>
                <w:sz w:val="24"/>
                <w:szCs w:val="24"/>
              </w:rPr>
              <w:t xml:space="preserve"> :</w:t>
            </w:r>
          </w:p>
        </w:tc>
        <w:tc>
          <w:tcPr>
            <w:tcW w:w="2140" w:type="dxa"/>
            <w:tcBorders>
              <w:top w:val="double" w:sz="4" w:space="0" w:color="auto"/>
              <w:bottom w:val="double" w:sz="4" w:space="0" w:color="auto"/>
            </w:tcBorders>
            <w:shd w:val="pct5" w:color="auto" w:fill="auto"/>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w:t>
            </w:r>
            <w:r>
              <w:rPr>
                <w:rFonts w:ascii="Times New Roman" w:hAnsi="Times New Roman" w:cs="Times New Roman"/>
                <w:sz w:val="24"/>
                <w:szCs w:val="24"/>
              </w:rPr>
              <w:t>.</w:t>
            </w:r>
            <w:r w:rsidRPr="00FD60E2">
              <w:rPr>
                <w:rFonts w:ascii="Times New Roman" w:hAnsi="Times New Roman" w:cs="Times New Roman"/>
                <w:sz w:val="24"/>
                <w:szCs w:val="24"/>
              </w:rPr>
              <w:t>005</w:t>
            </w:r>
            <w:r>
              <w:rPr>
                <w:rFonts w:ascii="Times New Roman" w:hAnsi="Times New Roman" w:cs="Times New Roman"/>
                <w:sz w:val="24"/>
                <w:szCs w:val="24"/>
              </w:rPr>
              <w:t>.</w:t>
            </w:r>
            <w:r w:rsidRPr="00FD60E2">
              <w:rPr>
                <w:rFonts w:ascii="Times New Roman" w:hAnsi="Times New Roman" w:cs="Times New Roman"/>
                <w:sz w:val="24"/>
                <w:szCs w:val="24"/>
              </w:rPr>
              <w:t>998,0</w:t>
            </w:r>
          </w:p>
        </w:tc>
        <w:tc>
          <w:tcPr>
            <w:tcW w:w="2050" w:type="dxa"/>
            <w:tcBorders>
              <w:top w:val="double" w:sz="4" w:space="0" w:color="auto"/>
              <w:bottom w:val="double" w:sz="4" w:space="0" w:color="auto"/>
            </w:tcBorders>
            <w:shd w:val="pct5" w:color="auto" w:fill="auto"/>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100,00</w:t>
            </w:r>
          </w:p>
        </w:tc>
        <w:tc>
          <w:tcPr>
            <w:tcW w:w="2089" w:type="dxa"/>
            <w:tcBorders>
              <w:top w:val="double" w:sz="4" w:space="0" w:color="auto"/>
              <w:bottom w:val="double" w:sz="4" w:space="0" w:color="auto"/>
            </w:tcBorders>
            <w:shd w:val="pct5" w:color="auto" w:fill="auto"/>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21</w:t>
            </w:r>
            <w:r>
              <w:rPr>
                <w:rFonts w:ascii="Times New Roman" w:hAnsi="Times New Roman" w:cs="Times New Roman"/>
                <w:sz w:val="24"/>
                <w:szCs w:val="24"/>
              </w:rPr>
              <w:t>.</w:t>
            </w:r>
            <w:r w:rsidRPr="00FD60E2">
              <w:rPr>
                <w:rFonts w:ascii="Times New Roman" w:hAnsi="Times New Roman" w:cs="Times New Roman"/>
                <w:sz w:val="24"/>
                <w:szCs w:val="24"/>
              </w:rPr>
              <w:t>398,0</w:t>
            </w:r>
          </w:p>
        </w:tc>
        <w:tc>
          <w:tcPr>
            <w:tcW w:w="2050" w:type="dxa"/>
            <w:tcBorders>
              <w:top w:val="double" w:sz="4" w:space="0" w:color="auto"/>
              <w:bottom w:val="double" w:sz="4" w:space="0" w:color="auto"/>
            </w:tcBorders>
            <w:shd w:val="pct5" w:color="auto" w:fill="auto"/>
            <w:vAlign w:val="bottom"/>
          </w:tcPr>
          <w:p w:rsidR="00170A6A" w:rsidRPr="00FD60E2" w:rsidRDefault="00170A6A">
            <w:pPr>
              <w:jc w:val="right"/>
              <w:rPr>
                <w:rFonts w:ascii="Times New Roman" w:hAnsi="Times New Roman" w:cs="Times New Roman"/>
                <w:sz w:val="24"/>
                <w:szCs w:val="24"/>
              </w:rPr>
            </w:pPr>
            <w:r w:rsidRPr="00FD60E2">
              <w:rPr>
                <w:rFonts w:ascii="Times New Roman" w:hAnsi="Times New Roman" w:cs="Times New Roman"/>
                <w:sz w:val="24"/>
                <w:szCs w:val="24"/>
              </w:rPr>
              <w:t>100,00</w:t>
            </w:r>
          </w:p>
        </w:tc>
      </w:tr>
    </w:tbl>
    <w:p w:rsidR="00170A6A" w:rsidRDefault="00170A6A" w:rsidP="00F24C76">
      <w:pPr>
        <w:rPr>
          <w:rFonts w:ascii="Times New Roman" w:hAnsi="Times New Roman" w:cs="Times New Roman"/>
          <w:sz w:val="24"/>
          <w:szCs w:val="24"/>
        </w:rPr>
      </w:pPr>
    </w:p>
    <w:p w:rsidR="00170A6A" w:rsidRPr="00D61D96" w:rsidRDefault="00170A6A" w:rsidP="00974EAE">
      <w:pPr>
        <w:autoSpaceDE w:val="0"/>
        <w:autoSpaceDN w:val="0"/>
        <w:adjustRightInd w:val="0"/>
        <w:spacing w:after="60"/>
        <w:ind w:firstLine="720"/>
        <w:jc w:val="both"/>
        <w:rPr>
          <w:rFonts w:ascii="Times New Roman" w:hAnsi="Times New Roman" w:cs="Times New Roman"/>
          <w:sz w:val="24"/>
          <w:szCs w:val="24"/>
          <w:lang w:val="sr-Cyrl-CS"/>
        </w:rPr>
      </w:pPr>
      <w:r w:rsidRPr="00DB29EE">
        <w:rPr>
          <w:rFonts w:ascii="Times New Roman" w:hAnsi="Times New Roman" w:cs="Times New Roman"/>
          <w:snapToGrid w:val="0"/>
          <w:sz w:val="24"/>
          <w:szCs w:val="24"/>
          <w:lang w:val="ru-RU"/>
        </w:rPr>
        <w:t xml:space="preserve">Табеларни  приказ састава по врстама дрвећа у овој газдинској јединици јасно указује  да  у  њој  доминирају аутохтоне врсте у  складу  са  природним  саставом  и типолошком припадношћу, што указује на мању (антропогену) измењеност овог комплекса. </w:t>
      </w:r>
      <w:r>
        <w:rPr>
          <w:rFonts w:ascii="Times New Roman" w:hAnsi="Times New Roman" w:cs="Times New Roman"/>
          <w:snapToGrid w:val="0"/>
          <w:sz w:val="24"/>
          <w:szCs w:val="24"/>
          <w:lang w:val="ru-RU"/>
        </w:rPr>
        <w:t xml:space="preserve"> При том </w:t>
      </w:r>
      <w:r w:rsidRPr="00D61D96">
        <w:rPr>
          <w:rFonts w:ascii="Times New Roman" w:hAnsi="Times New Roman" w:cs="Times New Roman"/>
          <w:sz w:val="24"/>
          <w:szCs w:val="24"/>
          <w:lang w:val="sr-Cyrl-CS"/>
        </w:rPr>
        <w:t xml:space="preserve"> лишћари учествују у укупној запремини са </w:t>
      </w:r>
      <w:r>
        <w:rPr>
          <w:rFonts w:ascii="Times New Roman" w:hAnsi="Times New Roman" w:cs="Times New Roman"/>
          <w:sz w:val="24"/>
          <w:szCs w:val="24"/>
          <w:lang w:val="sr-Cyrl-CS"/>
        </w:rPr>
        <w:t>53,0%</w:t>
      </w:r>
      <w:r w:rsidRPr="00D61D96">
        <w:rPr>
          <w:rFonts w:ascii="Times New Roman" w:hAnsi="Times New Roman" w:cs="Times New Roman"/>
          <w:sz w:val="24"/>
          <w:szCs w:val="24"/>
          <w:lang w:val="sr-Cyrl-CS"/>
        </w:rPr>
        <w:t xml:space="preserve"> запремине,  док  четинари </w:t>
      </w:r>
      <w:r>
        <w:rPr>
          <w:rFonts w:ascii="Times New Roman" w:hAnsi="Times New Roman" w:cs="Times New Roman"/>
          <w:sz w:val="24"/>
          <w:szCs w:val="24"/>
          <w:lang w:val="sr-Cyrl-CS"/>
        </w:rPr>
        <w:t>чине</w:t>
      </w:r>
      <w:r w:rsidRPr="00D61D9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47,0%</w:t>
      </w:r>
      <w:r w:rsidRPr="00D61D96">
        <w:rPr>
          <w:rFonts w:ascii="Times New Roman" w:hAnsi="Times New Roman" w:cs="Times New Roman"/>
          <w:sz w:val="24"/>
          <w:szCs w:val="24"/>
          <w:lang w:val="sr-Cyrl-CS"/>
        </w:rPr>
        <w:t xml:space="preserve"> укупне запремине. </w:t>
      </w:r>
    </w:p>
    <w:p w:rsidR="00170A6A" w:rsidRPr="00DB29EE" w:rsidRDefault="00170A6A" w:rsidP="00974EAE">
      <w:pPr>
        <w:widowControl w:val="0"/>
        <w:spacing w:after="60"/>
        <w:ind w:firstLine="720"/>
        <w:jc w:val="both"/>
        <w:rPr>
          <w:rFonts w:ascii="Times New Roman" w:hAnsi="Times New Roman" w:cs="Times New Roman"/>
          <w:snapToGrid w:val="0"/>
          <w:sz w:val="24"/>
          <w:szCs w:val="24"/>
          <w:lang w:val="ru-RU"/>
        </w:rPr>
      </w:pPr>
      <w:r w:rsidRPr="00DB29EE">
        <w:rPr>
          <w:rFonts w:ascii="Times New Roman" w:hAnsi="Times New Roman" w:cs="Times New Roman"/>
          <w:snapToGrid w:val="0"/>
          <w:sz w:val="24"/>
          <w:szCs w:val="24"/>
          <w:lang w:val="ru-RU"/>
        </w:rPr>
        <w:t xml:space="preserve">Најзаступљенија  врста  дрвећа у овој газдинској јединици је буква (која  у </w:t>
      </w:r>
      <w:r>
        <w:rPr>
          <w:rFonts w:ascii="Times New Roman" w:hAnsi="Times New Roman" w:cs="Times New Roman"/>
          <w:snapToGrid w:val="0"/>
          <w:sz w:val="24"/>
          <w:szCs w:val="24"/>
          <w:lang w:val="ru-RU"/>
        </w:rPr>
        <w:t xml:space="preserve"> </w:t>
      </w:r>
      <w:r w:rsidRPr="00DB29EE">
        <w:rPr>
          <w:rFonts w:ascii="Times New Roman" w:hAnsi="Times New Roman" w:cs="Times New Roman"/>
          <w:snapToGrid w:val="0"/>
          <w:sz w:val="24"/>
          <w:szCs w:val="24"/>
          <w:lang w:val="ru-RU"/>
        </w:rPr>
        <w:t xml:space="preserve">укупној  запремини учествује са </w:t>
      </w:r>
      <w:r>
        <w:rPr>
          <w:rFonts w:ascii="Times New Roman" w:hAnsi="Times New Roman" w:cs="Times New Roman"/>
          <w:snapToGrid w:val="0"/>
          <w:sz w:val="24"/>
          <w:szCs w:val="24"/>
          <w:lang w:val="ru-RU"/>
        </w:rPr>
        <w:t>51,3</w:t>
      </w:r>
      <w:r w:rsidRPr="00DB29EE">
        <w:rPr>
          <w:rFonts w:ascii="Times New Roman" w:hAnsi="Times New Roman" w:cs="Times New Roman"/>
          <w:snapToGrid w:val="0"/>
          <w:sz w:val="24"/>
          <w:szCs w:val="24"/>
          <w:lang w:val="ru-RU"/>
        </w:rPr>
        <w:t>%,  јела 3</w:t>
      </w:r>
      <w:r>
        <w:rPr>
          <w:rFonts w:ascii="Times New Roman" w:hAnsi="Times New Roman" w:cs="Times New Roman"/>
          <w:snapToGrid w:val="0"/>
          <w:sz w:val="24"/>
          <w:szCs w:val="24"/>
          <w:lang w:val="ru-RU"/>
        </w:rPr>
        <w:t>8,9</w:t>
      </w:r>
      <w:r w:rsidRPr="00DB29EE">
        <w:rPr>
          <w:rFonts w:ascii="Times New Roman" w:hAnsi="Times New Roman" w:cs="Times New Roman"/>
          <w:snapToGrid w:val="0"/>
          <w:sz w:val="24"/>
          <w:szCs w:val="24"/>
          <w:lang w:val="ru-RU"/>
        </w:rPr>
        <w:t xml:space="preserve">%,  ц.  бор </w:t>
      </w:r>
      <w:r>
        <w:rPr>
          <w:rFonts w:ascii="Times New Roman" w:hAnsi="Times New Roman" w:cs="Times New Roman"/>
          <w:snapToGrid w:val="0"/>
          <w:sz w:val="24"/>
          <w:szCs w:val="24"/>
          <w:lang w:val="ru-RU"/>
        </w:rPr>
        <w:t>5,7</w:t>
      </w:r>
      <w:r w:rsidRPr="00DB29EE">
        <w:rPr>
          <w:rFonts w:ascii="Times New Roman" w:hAnsi="Times New Roman" w:cs="Times New Roman"/>
          <w:snapToGrid w:val="0"/>
          <w:sz w:val="24"/>
          <w:szCs w:val="24"/>
          <w:lang w:val="ru-RU"/>
        </w:rPr>
        <w:t xml:space="preserve">%.  Иако  је  назнатно њихово  учешће,  на овом месту је значајно истаћи присуство у овим шумама  племенитих лишћара планинског бреста,  јавора и планинског јавора   чија нега очување и увећење у шумском фонду је један од важнијих дугорочних задатака газдовања шумама. </w:t>
      </w:r>
    </w:p>
    <w:p w:rsidR="00170A6A" w:rsidRPr="00DB29EE" w:rsidRDefault="00170A6A" w:rsidP="00974EAE">
      <w:pPr>
        <w:widowControl w:val="0"/>
        <w:spacing w:after="60"/>
        <w:jc w:val="both"/>
        <w:rPr>
          <w:rFonts w:ascii="Times New Roman" w:hAnsi="Times New Roman" w:cs="Times New Roman"/>
          <w:snapToGrid w:val="0"/>
          <w:sz w:val="24"/>
          <w:szCs w:val="24"/>
          <w:lang w:val="ru-RU"/>
        </w:rPr>
      </w:pPr>
      <w:r w:rsidRPr="00DB29EE">
        <w:rPr>
          <w:rFonts w:ascii="Times New Roman" w:hAnsi="Times New Roman" w:cs="Times New Roman"/>
          <w:snapToGrid w:val="0"/>
          <w:sz w:val="24"/>
          <w:szCs w:val="24"/>
          <w:lang w:val="ru-RU"/>
        </w:rPr>
        <w:t xml:space="preserve">           Затечено  стање  и  састав  по  врстама дрвећа  у  доброј  мери  обезбеђује биоеколошку  стабилност у шумама ове газдинске јединице,  а тиме и лакше  остваривање утврђених општих и посебних циљева газдовања шумама.</w:t>
      </w:r>
    </w:p>
    <w:p w:rsidR="00170A6A" w:rsidRPr="00296D12" w:rsidRDefault="00170A6A" w:rsidP="00296D12">
      <w:pPr>
        <w:jc w:val="both"/>
        <w:rPr>
          <w:rFonts w:ascii="Times New Roman" w:hAnsi="Times New Roman" w:cs="Times New Roman"/>
          <w:sz w:val="24"/>
          <w:szCs w:val="24"/>
          <w:lang w:val="ru-RU"/>
        </w:rPr>
      </w:pPr>
      <w:r w:rsidRPr="00296D12">
        <w:rPr>
          <w:rFonts w:ascii="Times New Roman" w:hAnsi="Times New Roman" w:cs="Times New Roman"/>
          <w:sz w:val="24"/>
          <w:szCs w:val="24"/>
          <w:lang w:val="ru-RU"/>
        </w:rPr>
        <w:tab/>
        <w:t>С обзиром на међусобне односе и учешће у укупном инвентару може се констатовати да је дугорочни задатак форсирање јеле, племенитих лишћара и дивљих воћкарица на раачун букве.</w:t>
      </w:r>
    </w:p>
    <w:p w:rsidR="00170A6A" w:rsidRPr="00585D9B" w:rsidRDefault="00170A6A" w:rsidP="00FE5005">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Евидентиране врсте као што јасика, бреза, јавор, млеч, липа, брест, брекиња, дивља трешња, дивља крушка, јаребика углавном се јављају мозаично у групама, а појединачно у мешовитим састојинама и на скоро свим стаништима. У односу на списак </w:t>
      </w:r>
      <w:r w:rsidRPr="00585D9B">
        <w:rPr>
          <w:rFonts w:ascii="Times New Roman" w:hAnsi="Times New Roman" w:cs="Times New Roman"/>
          <w:i/>
          <w:iCs/>
          <w:snapToGrid w:val="0"/>
          <w:sz w:val="24"/>
          <w:szCs w:val="24"/>
          <w:u w:val="single"/>
          <w:lang w:val="ru-RU"/>
        </w:rPr>
        <w:t>реликтних, ендемичних, ретких и угрожених врста</w:t>
      </w:r>
      <w:r w:rsidRPr="00585D9B">
        <w:rPr>
          <w:rFonts w:ascii="Times New Roman" w:hAnsi="Times New Roman" w:cs="Times New Roman"/>
          <w:snapToGrid w:val="0"/>
          <w:sz w:val="24"/>
          <w:szCs w:val="24"/>
          <w:lang w:val="ru-RU"/>
        </w:rPr>
        <w:t xml:space="preserve"> на Гочу појединачно се јављају: планински јавор (ендемит),  зеленика (реликт), црни граб (реликт), дивља трешња, дивља јабука, јасика, бреза, бели јасен, брекиња, млеч, пољски брест (као ретке и угрожене) и дивља крушка, јаребика, планински брест (као ретке врсте). Наведене врсте (њихова станишта) су обухваћене посебним режимом заштите.</w:t>
      </w:r>
    </w:p>
    <w:p w:rsidR="00170A6A" w:rsidRPr="00296D12" w:rsidRDefault="00170A6A" w:rsidP="00296D12">
      <w:pPr>
        <w:widowControl w:val="0"/>
        <w:jc w:val="both"/>
        <w:rPr>
          <w:rFonts w:ascii="Times New Roman" w:hAnsi="Times New Roman" w:cs="Times New Roman"/>
          <w:snapToGrid w:val="0"/>
          <w:sz w:val="24"/>
          <w:szCs w:val="24"/>
          <w:lang w:val="ru-RU"/>
        </w:rPr>
      </w:pPr>
    </w:p>
    <w:p w:rsidR="00170A6A" w:rsidRPr="00B71C59" w:rsidRDefault="00170A6A" w:rsidP="009966A7">
      <w:pPr>
        <w:widowControl w:val="0"/>
        <w:jc w:val="both"/>
        <w:rPr>
          <w:rFonts w:ascii="Times New Roman" w:hAnsi="Times New Roman" w:cs="Times New Roman"/>
          <w:b/>
          <w:bCs/>
          <w:snapToGrid w:val="0"/>
          <w:sz w:val="24"/>
          <w:szCs w:val="24"/>
          <w:lang w:val="ru-RU"/>
        </w:rPr>
      </w:pPr>
      <w:r w:rsidRPr="00B71C59">
        <w:rPr>
          <w:rFonts w:ascii="Times New Roman" w:hAnsi="Times New Roman" w:cs="Times New Roman"/>
          <w:b/>
          <w:bCs/>
          <w:snapToGrid w:val="0"/>
          <w:sz w:val="24"/>
          <w:szCs w:val="24"/>
          <w:lang w:val="ru-RU"/>
        </w:rPr>
        <w:lastRenderedPageBreak/>
        <w:tab/>
      </w:r>
      <w:r>
        <w:rPr>
          <w:rFonts w:ascii="Times New Roman" w:hAnsi="Times New Roman" w:cs="Times New Roman"/>
          <w:b/>
          <w:bCs/>
          <w:snapToGrid w:val="0"/>
          <w:sz w:val="24"/>
          <w:szCs w:val="24"/>
          <w:lang w:val="ru-RU"/>
        </w:rPr>
        <w:t>6</w:t>
      </w:r>
      <w:r w:rsidRPr="00B71C59">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2</w:t>
      </w:r>
      <w:r w:rsidRPr="00B71C59">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5</w:t>
      </w:r>
      <w:r w:rsidRPr="00B71C59">
        <w:rPr>
          <w:rFonts w:ascii="Times New Roman" w:hAnsi="Times New Roman" w:cs="Times New Roman"/>
          <w:b/>
          <w:bCs/>
          <w:snapToGrid w:val="0"/>
          <w:sz w:val="24"/>
          <w:szCs w:val="24"/>
          <w:lang w:val="ru-RU"/>
        </w:rPr>
        <w:t>. Стање састојина по газдинским класама</w:t>
      </w:r>
    </w:p>
    <w:p w:rsidR="00170A6A" w:rsidRDefault="00170A6A" w:rsidP="00D9349C">
      <w:pPr>
        <w:widowControl w:val="0"/>
        <w:rPr>
          <w:snapToGrid w:val="0"/>
          <w:sz w:val="24"/>
          <w:szCs w:val="24"/>
          <w:lang w:val="ru-RU"/>
        </w:rPr>
      </w:pPr>
      <w:r w:rsidRPr="00D9349C">
        <w:rPr>
          <w:snapToGrid w:val="0"/>
          <w:sz w:val="24"/>
          <w:szCs w:val="24"/>
          <w:lang w:val="ru-RU"/>
        </w:rPr>
        <w:t xml:space="preserve">          </w:t>
      </w:r>
    </w:p>
    <w:p w:rsidR="00170A6A" w:rsidRPr="00D9349C" w:rsidRDefault="00170A6A" w:rsidP="00974EAE">
      <w:pPr>
        <w:widowControl w:val="0"/>
        <w:spacing w:after="60"/>
        <w:ind w:firstLine="720"/>
        <w:jc w:val="both"/>
        <w:rPr>
          <w:rFonts w:ascii="Times New Roman" w:hAnsi="Times New Roman" w:cs="Times New Roman"/>
          <w:snapToGrid w:val="0"/>
          <w:sz w:val="24"/>
          <w:szCs w:val="24"/>
          <w:lang w:val="ru-RU"/>
        </w:rPr>
      </w:pPr>
      <w:r w:rsidRPr="00D9349C">
        <w:rPr>
          <w:rFonts w:ascii="Times New Roman" w:hAnsi="Times New Roman" w:cs="Times New Roman"/>
          <w:snapToGrid w:val="0"/>
          <w:sz w:val="24"/>
          <w:szCs w:val="24"/>
          <w:lang w:val="ru-RU"/>
        </w:rPr>
        <w:t xml:space="preserve">Основ за формирање газдинских класа представљали су основна  намена,  тип шуме и састојинска припадност. </w:t>
      </w:r>
    </w:p>
    <w:p w:rsidR="00170A6A" w:rsidRPr="00D9349C" w:rsidRDefault="00170A6A" w:rsidP="00974EAE">
      <w:pPr>
        <w:widowControl w:val="0"/>
        <w:spacing w:after="60"/>
        <w:jc w:val="both"/>
        <w:rPr>
          <w:rFonts w:ascii="Times New Roman" w:hAnsi="Times New Roman" w:cs="Times New Roman"/>
          <w:snapToGrid w:val="0"/>
          <w:sz w:val="24"/>
          <w:szCs w:val="24"/>
          <w:lang w:val="ru-RU"/>
        </w:rPr>
      </w:pPr>
      <w:r w:rsidRPr="00D9349C">
        <w:rPr>
          <w:rFonts w:ascii="Times New Roman" w:hAnsi="Times New Roman" w:cs="Times New Roman"/>
          <w:snapToGrid w:val="0"/>
          <w:sz w:val="24"/>
          <w:szCs w:val="24"/>
          <w:lang w:val="ru-RU"/>
        </w:rPr>
        <w:t xml:space="preserve">          Површинска   заступљеност  газдинских  класа  у  појединим  случајевима  је релативно мала. Међутим, суштинске разлике (у намени, типу шуме, врсти дрвећа, стању, пореклу  састојина и њиховој очуваности),  условиле су потребу њиховој издвајања  у посебне газдинске целине - газдинске класе. </w:t>
      </w:r>
    </w:p>
    <w:p w:rsidR="00170A6A" w:rsidRPr="004F5FAD" w:rsidRDefault="00170A6A" w:rsidP="00974EAE">
      <w:pPr>
        <w:widowControl w:val="0"/>
        <w:spacing w:after="60"/>
        <w:ind w:firstLine="720"/>
        <w:jc w:val="both"/>
        <w:rPr>
          <w:rFonts w:ascii="Times New Roman" w:hAnsi="Times New Roman" w:cs="Times New Roman"/>
          <w:snapToGrid w:val="0"/>
          <w:sz w:val="24"/>
          <w:szCs w:val="24"/>
          <w:lang w:val="ru-RU"/>
        </w:rPr>
      </w:pPr>
      <w:r w:rsidRPr="009966A7">
        <w:rPr>
          <w:rFonts w:ascii="Times New Roman" w:hAnsi="Times New Roman" w:cs="Times New Roman"/>
          <w:snapToGrid w:val="0"/>
          <w:sz w:val="24"/>
          <w:szCs w:val="24"/>
          <w:lang w:val="ru-RU"/>
        </w:rPr>
        <w:t>Садашње стање по издвојеним газдинским класама је следеће:</w:t>
      </w:r>
    </w:p>
    <w:p w:rsidR="00170A6A" w:rsidRPr="009E171C" w:rsidRDefault="00170A6A" w:rsidP="0032398E">
      <w:pPr>
        <w:jc w:val="both"/>
        <w:rPr>
          <w:rFonts w:ascii="Times New Roman" w:hAnsi="Times New Roman" w:cs="Times New Roman"/>
          <w:snapToGrid w:val="0"/>
          <w:sz w:val="24"/>
          <w:szCs w:val="24"/>
          <w:highlight w:val="yellow"/>
          <w:lang w:val="ru-RU"/>
        </w:rPr>
      </w:pPr>
    </w:p>
    <w:tbl>
      <w:tblPr>
        <w:tblW w:w="12015" w:type="dxa"/>
        <w:tblInd w:w="-106" w:type="dxa"/>
        <w:tblLook w:val="00A0"/>
      </w:tblPr>
      <w:tblGrid>
        <w:gridCol w:w="2459"/>
        <w:gridCol w:w="840"/>
        <w:gridCol w:w="1013"/>
        <w:gridCol w:w="1445"/>
        <w:gridCol w:w="1013"/>
        <w:gridCol w:w="1013"/>
        <w:gridCol w:w="1151"/>
        <w:gridCol w:w="1150"/>
        <w:gridCol w:w="1223"/>
        <w:gridCol w:w="708"/>
      </w:tblGrid>
      <w:tr w:rsidR="00170A6A" w:rsidRPr="009E171C">
        <w:trPr>
          <w:trHeight w:val="315"/>
        </w:trPr>
        <w:tc>
          <w:tcPr>
            <w:tcW w:w="12015" w:type="dxa"/>
            <w:gridSpan w:val="10"/>
            <w:tcBorders>
              <w:top w:val="double" w:sz="4" w:space="0" w:color="auto"/>
              <w:left w:val="double" w:sz="4" w:space="0" w:color="auto"/>
              <w:bottom w:val="single" w:sz="8" w:space="0" w:color="auto"/>
              <w:right w:val="double" w:sz="4" w:space="0" w:color="auto"/>
            </w:tcBorders>
            <w:shd w:val="clear" w:color="auto" w:fill="F2F2F2"/>
            <w:noWrap/>
            <w:vAlign w:val="bottom"/>
          </w:tcPr>
          <w:p w:rsidR="00170A6A" w:rsidRPr="00F134C5" w:rsidRDefault="00170A6A" w:rsidP="00B30E48">
            <w:pPr>
              <w:rPr>
                <w:rFonts w:ascii="Times New Roman" w:hAnsi="Times New Roman" w:cs="Times New Roman"/>
                <w:b/>
                <w:bCs/>
                <w:color w:val="000000"/>
                <w:sz w:val="24"/>
                <w:szCs w:val="24"/>
                <w:lang w:val="ru-RU"/>
              </w:rPr>
            </w:pPr>
            <w:r w:rsidRPr="00F134C5">
              <w:rPr>
                <w:rFonts w:ascii="Times New Roman" w:hAnsi="Times New Roman" w:cs="Times New Roman"/>
                <w:b/>
                <w:bCs/>
                <w:color w:val="000000"/>
                <w:sz w:val="24"/>
                <w:szCs w:val="24"/>
                <w:lang w:val="ru-RU"/>
              </w:rPr>
              <w:t xml:space="preserve">ОСНОВНА НАМЕНА 55–  СПЕЦИЈАЛНИ  РЕЗЕРВАТ ПРИРОДЕ – </w:t>
            </w:r>
            <w:r w:rsidRPr="00585D9B">
              <w:rPr>
                <w:rFonts w:ascii="Times New Roman" w:hAnsi="Times New Roman" w:cs="Times New Roman"/>
                <w:b/>
                <w:bCs/>
                <w:color w:val="000000"/>
                <w:sz w:val="24"/>
                <w:szCs w:val="24"/>
              </w:rPr>
              <w:t>I</w:t>
            </w:r>
            <w:r w:rsidRPr="00F134C5">
              <w:rPr>
                <w:rFonts w:ascii="Times New Roman" w:hAnsi="Times New Roman" w:cs="Times New Roman"/>
                <w:b/>
                <w:bCs/>
                <w:color w:val="000000"/>
                <w:sz w:val="24"/>
                <w:szCs w:val="24"/>
                <w:lang w:val="ru-RU"/>
              </w:rPr>
              <w:t xml:space="preserve"> СТЕПЕНА</w:t>
            </w:r>
          </w:p>
        </w:tc>
      </w:tr>
      <w:tr w:rsidR="00170A6A" w:rsidRPr="00585D9B">
        <w:trPr>
          <w:trHeight w:val="315"/>
        </w:trPr>
        <w:tc>
          <w:tcPr>
            <w:tcW w:w="2459" w:type="dxa"/>
            <w:vMerge w:val="restart"/>
            <w:tcBorders>
              <w:top w:val="nil"/>
              <w:left w:val="double" w:sz="4" w:space="0" w:color="auto"/>
              <w:bottom w:val="single" w:sz="8" w:space="0" w:color="000000"/>
              <w:right w:val="single" w:sz="8" w:space="0" w:color="auto"/>
            </w:tcBorders>
            <w:shd w:val="clear" w:color="auto" w:fill="F2F2F2"/>
            <w:noWrap/>
            <w:vAlign w:val="bottom"/>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Газдинска класа</w:t>
            </w:r>
          </w:p>
        </w:tc>
        <w:tc>
          <w:tcPr>
            <w:tcW w:w="1853" w:type="dxa"/>
            <w:gridSpan w:val="2"/>
            <w:tcBorders>
              <w:top w:val="single" w:sz="8" w:space="0" w:color="auto"/>
              <w:left w:val="nil"/>
              <w:bottom w:val="single" w:sz="8" w:space="0" w:color="auto"/>
              <w:right w:val="single" w:sz="8" w:space="0" w:color="000000"/>
            </w:tcBorders>
            <w:shd w:val="clear" w:color="auto" w:fill="F2F2F2"/>
            <w:noWrap/>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П о в р ш и н а</w:t>
            </w:r>
          </w:p>
        </w:tc>
        <w:tc>
          <w:tcPr>
            <w:tcW w:w="3471" w:type="dxa"/>
            <w:gridSpan w:val="3"/>
            <w:tcBorders>
              <w:top w:val="single" w:sz="8" w:space="0" w:color="auto"/>
              <w:left w:val="nil"/>
              <w:bottom w:val="single" w:sz="8" w:space="0" w:color="auto"/>
              <w:right w:val="single" w:sz="8" w:space="0" w:color="000000"/>
            </w:tcBorders>
            <w:shd w:val="clear" w:color="auto" w:fill="F2F2F2"/>
            <w:noWrap/>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З а п р е м и н а</w:t>
            </w:r>
          </w:p>
        </w:tc>
        <w:tc>
          <w:tcPr>
            <w:tcW w:w="3524" w:type="dxa"/>
            <w:gridSpan w:val="3"/>
            <w:tcBorders>
              <w:top w:val="single" w:sz="8" w:space="0" w:color="auto"/>
              <w:left w:val="nil"/>
              <w:bottom w:val="single" w:sz="8" w:space="0" w:color="auto"/>
              <w:right w:val="single" w:sz="8" w:space="0" w:color="000000"/>
            </w:tcBorders>
            <w:shd w:val="clear" w:color="auto" w:fill="F2F2F2"/>
            <w:noWrap/>
          </w:tcPr>
          <w:p w:rsidR="00170A6A" w:rsidRPr="00F134C5" w:rsidRDefault="00170A6A" w:rsidP="00B30E48">
            <w:pPr>
              <w:jc w:val="center"/>
              <w:rPr>
                <w:rFonts w:ascii="Times New Roman" w:hAnsi="Times New Roman" w:cs="Times New Roman"/>
                <w:b/>
                <w:bCs/>
                <w:color w:val="000000"/>
                <w:sz w:val="24"/>
                <w:szCs w:val="24"/>
                <w:lang w:val="ru-RU"/>
              </w:rPr>
            </w:pPr>
            <w:r w:rsidRPr="00F134C5">
              <w:rPr>
                <w:rFonts w:ascii="Times New Roman" w:hAnsi="Times New Roman" w:cs="Times New Roman"/>
                <w:b/>
                <w:bCs/>
                <w:color w:val="000000"/>
                <w:sz w:val="24"/>
                <w:szCs w:val="24"/>
                <w:lang w:val="ru-RU"/>
              </w:rPr>
              <w:t>З а п р е м и н с к и    п р и р а с т</w:t>
            </w:r>
          </w:p>
        </w:tc>
        <w:tc>
          <w:tcPr>
            <w:tcW w:w="708" w:type="dxa"/>
            <w:vMerge w:val="restart"/>
            <w:tcBorders>
              <w:top w:val="nil"/>
              <w:left w:val="single" w:sz="8" w:space="0" w:color="auto"/>
              <w:bottom w:val="single" w:sz="8" w:space="0" w:color="000000"/>
              <w:right w:val="double" w:sz="4" w:space="0" w:color="auto"/>
            </w:tcBorders>
            <w:shd w:val="clear" w:color="auto" w:fill="F2F2F2"/>
            <w:noWrap/>
            <w:vAlign w:val="bottom"/>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Piv</w:t>
            </w:r>
          </w:p>
        </w:tc>
      </w:tr>
      <w:tr w:rsidR="00170A6A" w:rsidRPr="00585D9B">
        <w:trPr>
          <w:trHeight w:val="375"/>
        </w:trPr>
        <w:tc>
          <w:tcPr>
            <w:tcW w:w="0" w:type="auto"/>
            <w:vMerge/>
            <w:tcBorders>
              <w:top w:val="nil"/>
              <w:left w:val="double" w:sz="4" w:space="0" w:color="auto"/>
              <w:bottom w:val="double" w:sz="4" w:space="0" w:color="auto"/>
              <w:right w:val="single" w:sz="8" w:space="0" w:color="auto"/>
            </w:tcBorders>
            <w:vAlign w:val="center"/>
          </w:tcPr>
          <w:p w:rsidR="00170A6A" w:rsidRPr="00585D9B" w:rsidRDefault="00170A6A" w:rsidP="00B30E48">
            <w:pPr>
              <w:rPr>
                <w:rFonts w:ascii="Times New Roman" w:hAnsi="Times New Roman" w:cs="Times New Roman"/>
                <w:color w:val="000000"/>
                <w:sz w:val="24"/>
                <w:szCs w:val="24"/>
              </w:rPr>
            </w:pPr>
          </w:p>
        </w:tc>
        <w:tc>
          <w:tcPr>
            <w:tcW w:w="840" w:type="dxa"/>
            <w:tcBorders>
              <w:top w:val="nil"/>
              <w:left w:val="nil"/>
              <w:bottom w:val="double" w:sz="4" w:space="0" w:color="auto"/>
              <w:right w:val="single" w:sz="8" w:space="0" w:color="auto"/>
            </w:tcBorders>
            <w:shd w:val="clear" w:color="auto" w:fill="F2F2F2"/>
            <w:noWrap/>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ha</w:t>
            </w:r>
          </w:p>
        </w:tc>
        <w:tc>
          <w:tcPr>
            <w:tcW w:w="1013" w:type="dxa"/>
            <w:tcBorders>
              <w:top w:val="nil"/>
              <w:left w:val="nil"/>
              <w:bottom w:val="double" w:sz="4" w:space="0" w:color="auto"/>
              <w:right w:val="single" w:sz="8" w:space="0" w:color="auto"/>
            </w:tcBorders>
            <w:shd w:val="clear" w:color="auto" w:fill="F2F2F2"/>
            <w:noWrap/>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w:t>
            </w:r>
          </w:p>
        </w:tc>
        <w:tc>
          <w:tcPr>
            <w:tcW w:w="1445" w:type="dxa"/>
            <w:tcBorders>
              <w:top w:val="nil"/>
              <w:left w:val="nil"/>
              <w:bottom w:val="double" w:sz="4" w:space="0" w:color="auto"/>
              <w:right w:val="single" w:sz="8" w:space="0" w:color="auto"/>
            </w:tcBorders>
            <w:shd w:val="clear" w:color="auto" w:fill="F2F2F2"/>
            <w:noWrap/>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m</w:t>
            </w:r>
            <w:r w:rsidRPr="00585D9B">
              <w:rPr>
                <w:rFonts w:ascii="Times New Roman" w:hAnsi="Times New Roman" w:cs="Times New Roman"/>
                <w:color w:val="000000"/>
                <w:sz w:val="24"/>
                <w:szCs w:val="24"/>
                <w:vertAlign w:val="superscript"/>
              </w:rPr>
              <w:t>3</w:t>
            </w:r>
          </w:p>
        </w:tc>
        <w:tc>
          <w:tcPr>
            <w:tcW w:w="1013" w:type="dxa"/>
            <w:tcBorders>
              <w:top w:val="nil"/>
              <w:left w:val="nil"/>
              <w:bottom w:val="double" w:sz="4" w:space="0" w:color="auto"/>
              <w:right w:val="single" w:sz="8" w:space="0" w:color="auto"/>
            </w:tcBorders>
            <w:shd w:val="clear" w:color="auto" w:fill="F2F2F2"/>
            <w:noWrap/>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w:t>
            </w:r>
          </w:p>
        </w:tc>
        <w:tc>
          <w:tcPr>
            <w:tcW w:w="1013" w:type="dxa"/>
            <w:tcBorders>
              <w:top w:val="nil"/>
              <w:left w:val="nil"/>
              <w:bottom w:val="double" w:sz="4" w:space="0" w:color="auto"/>
              <w:right w:val="single" w:sz="8" w:space="0" w:color="auto"/>
            </w:tcBorders>
            <w:shd w:val="clear" w:color="auto" w:fill="F2F2F2"/>
            <w:noWrap/>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m</w:t>
            </w:r>
            <w:r w:rsidRPr="00585D9B">
              <w:rPr>
                <w:rFonts w:ascii="Times New Roman" w:hAnsi="Times New Roman" w:cs="Times New Roman"/>
                <w:color w:val="000000"/>
                <w:sz w:val="24"/>
                <w:szCs w:val="24"/>
                <w:vertAlign w:val="superscript"/>
              </w:rPr>
              <w:t>3</w:t>
            </w:r>
            <w:r w:rsidRPr="00585D9B">
              <w:rPr>
                <w:rFonts w:ascii="Times New Roman" w:hAnsi="Times New Roman" w:cs="Times New Roman"/>
                <w:color w:val="000000"/>
                <w:sz w:val="24"/>
                <w:szCs w:val="24"/>
              </w:rPr>
              <w:t>/ha</w:t>
            </w:r>
          </w:p>
        </w:tc>
        <w:tc>
          <w:tcPr>
            <w:tcW w:w="1151" w:type="dxa"/>
            <w:tcBorders>
              <w:top w:val="nil"/>
              <w:left w:val="nil"/>
              <w:bottom w:val="double" w:sz="4" w:space="0" w:color="auto"/>
              <w:right w:val="single" w:sz="8" w:space="0" w:color="auto"/>
            </w:tcBorders>
            <w:shd w:val="clear" w:color="auto" w:fill="F2F2F2"/>
            <w:noWrap/>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m</w:t>
            </w:r>
            <w:r w:rsidRPr="00585D9B">
              <w:rPr>
                <w:rFonts w:ascii="Times New Roman" w:hAnsi="Times New Roman" w:cs="Times New Roman"/>
                <w:color w:val="000000"/>
                <w:sz w:val="24"/>
                <w:szCs w:val="24"/>
                <w:vertAlign w:val="superscript"/>
              </w:rPr>
              <w:t>3</w:t>
            </w:r>
          </w:p>
        </w:tc>
        <w:tc>
          <w:tcPr>
            <w:tcW w:w="1150" w:type="dxa"/>
            <w:tcBorders>
              <w:top w:val="nil"/>
              <w:left w:val="nil"/>
              <w:bottom w:val="double" w:sz="4" w:space="0" w:color="auto"/>
              <w:right w:val="single" w:sz="8" w:space="0" w:color="auto"/>
            </w:tcBorders>
            <w:shd w:val="clear" w:color="auto" w:fill="F2F2F2"/>
            <w:noWrap/>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w:t>
            </w:r>
          </w:p>
        </w:tc>
        <w:tc>
          <w:tcPr>
            <w:tcW w:w="1223" w:type="dxa"/>
            <w:tcBorders>
              <w:top w:val="nil"/>
              <w:left w:val="nil"/>
              <w:bottom w:val="double" w:sz="4" w:space="0" w:color="auto"/>
              <w:right w:val="single" w:sz="8" w:space="0" w:color="auto"/>
            </w:tcBorders>
            <w:shd w:val="clear" w:color="auto" w:fill="F2F2F2"/>
            <w:noWrap/>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m</w:t>
            </w:r>
            <w:r w:rsidRPr="00585D9B">
              <w:rPr>
                <w:rFonts w:ascii="Times New Roman" w:hAnsi="Times New Roman" w:cs="Times New Roman"/>
                <w:color w:val="000000"/>
                <w:sz w:val="24"/>
                <w:szCs w:val="24"/>
                <w:vertAlign w:val="superscript"/>
              </w:rPr>
              <w:t>3</w:t>
            </w:r>
            <w:r w:rsidRPr="00585D9B">
              <w:rPr>
                <w:rFonts w:ascii="Times New Roman" w:hAnsi="Times New Roman" w:cs="Times New Roman"/>
                <w:color w:val="000000"/>
                <w:sz w:val="24"/>
                <w:szCs w:val="24"/>
              </w:rPr>
              <w:t>/ha</w:t>
            </w:r>
          </w:p>
        </w:tc>
        <w:tc>
          <w:tcPr>
            <w:tcW w:w="0" w:type="auto"/>
            <w:vMerge/>
            <w:tcBorders>
              <w:top w:val="nil"/>
              <w:left w:val="single" w:sz="8" w:space="0" w:color="auto"/>
              <w:bottom w:val="double" w:sz="4" w:space="0" w:color="auto"/>
              <w:right w:val="double" w:sz="4" w:space="0" w:color="auto"/>
            </w:tcBorders>
            <w:vAlign w:val="center"/>
          </w:tcPr>
          <w:p w:rsidR="00170A6A" w:rsidRPr="00585D9B" w:rsidRDefault="00170A6A" w:rsidP="00B30E48">
            <w:pPr>
              <w:rPr>
                <w:rFonts w:ascii="Times New Roman" w:hAnsi="Times New Roman" w:cs="Times New Roman"/>
                <w:b/>
                <w:bCs/>
                <w:color w:val="000000"/>
                <w:sz w:val="24"/>
                <w:szCs w:val="24"/>
              </w:rPr>
            </w:pPr>
          </w:p>
        </w:tc>
      </w:tr>
      <w:tr w:rsidR="00170A6A" w:rsidRPr="00585D9B">
        <w:trPr>
          <w:trHeight w:val="315"/>
        </w:trPr>
        <w:tc>
          <w:tcPr>
            <w:tcW w:w="2459" w:type="dxa"/>
            <w:tcBorders>
              <w:top w:val="double" w:sz="4" w:space="0" w:color="auto"/>
              <w:left w:val="double" w:sz="4" w:space="0" w:color="auto"/>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55356685</w:t>
            </w:r>
          </w:p>
        </w:tc>
        <w:tc>
          <w:tcPr>
            <w:tcW w:w="840" w:type="dxa"/>
            <w:tcBorders>
              <w:top w:val="double" w:sz="4" w:space="0" w:color="auto"/>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31,76</w:t>
            </w:r>
          </w:p>
        </w:tc>
        <w:tc>
          <w:tcPr>
            <w:tcW w:w="1013" w:type="dxa"/>
            <w:tcBorders>
              <w:top w:val="double" w:sz="4" w:space="0" w:color="auto"/>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60,6</w:t>
            </w:r>
          </w:p>
        </w:tc>
        <w:tc>
          <w:tcPr>
            <w:tcW w:w="1445" w:type="dxa"/>
            <w:tcBorders>
              <w:top w:val="double" w:sz="4" w:space="0" w:color="auto"/>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8</w:t>
            </w:r>
            <w:r>
              <w:rPr>
                <w:rFonts w:ascii="Times New Roman" w:hAnsi="Times New Roman" w:cs="Times New Roman"/>
                <w:sz w:val="24"/>
                <w:szCs w:val="24"/>
              </w:rPr>
              <w:t>.</w:t>
            </w:r>
            <w:r w:rsidRPr="00F957C2">
              <w:rPr>
                <w:rFonts w:ascii="Times New Roman" w:hAnsi="Times New Roman" w:cs="Times New Roman"/>
                <w:sz w:val="24"/>
                <w:szCs w:val="24"/>
              </w:rPr>
              <w:t>820,4</w:t>
            </w:r>
          </w:p>
        </w:tc>
        <w:tc>
          <w:tcPr>
            <w:tcW w:w="1013" w:type="dxa"/>
            <w:tcBorders>
              <w:top w:val="double" w:sz="4" w:space="0" w:color="auto"/>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68,4</w:t>
            </w:r>
          </w:p>
        </w:tc>
        <w:tc>
          <w:tcPr>
            <w:tcW w:w="1013" w:type="dxa"/>
            <w:tcBorders>
              <w:top w:val="double" w:sz="4" w:space="0" w:color="auto"/>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277,7</w:t>
            </w:r>
          </w:p>
        </w:tc>
        <w:tc>
          <w:tcPr>
            <w:tcW w:w="1151" w:type="dxa"/>
            <w:tcBorders>
              <w:top w:val="double" w:sz="4" w:space="0" w:color="auto"/>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171,0</w:t>
            </w:r>
          </w:p>
        </w:tc>
        <w:tc>
          <w:tcPr>
            <w:tcW w:w="1150" w:type="dxa"/>
            <w:tcBorders>
              <w:top w:val="double" w:sz="4" w:space="0" w:color="auto"/>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63,6</w:t>
            </w:r>
          </w:p>
        </w:tc>
        <w:tc>
          <w:tcPr>
            <w:tcW w:w="1223" w:type="dxa"/>
            <w:tcBorders>
              <w:top w:val="double" w:sz="4" w:space="0" w:color="auto"/>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5,4</w:t>
            </w:r>
          </w:p>
        </w:tc>
        <w:tc>
          <w:tcPr>
            <w:tcW w:w="708" w:type="dxa"/>
            <w:tcBorders>
              <w:top w:val="double" w:sz="4" w:space="0" w:color="auto"/>
              <w:left w:val="nil"/>
              <w:bottom w:val="single" w:sz="8" w:space="0" w:color="auto"/>
              <w:right w:val="double" w:sz="4"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1,9</w:t>
            </w:r>
          </w:p>
        </w:tc>
      </w:tr>
      <w:tr w:rsidR="00170A6A" w:rsidRPr="00585D9B">
        <w:trPr>
          <w:trHeight w:val="315"/>
        </w:trPr>
        <w:tc>
          <w:tcPr>
            <w:tcW w:w="2459" w:type="dxa"/>
            <w:tcBorders>
              <w:top w:val="nil"/>
              <w:left w:val="double" w:sz="4" w:space="0" w:color="auto"/>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55382490</w:t>
            </w:r>
          </w:p>
        </w:tc>
        <w:tc>
          <w:tcPr>
            <w:tcW w:w="840"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4,88</w:t>
            </w:r>
          </w:p>
        </w:tc>
        <w:tc>
          <w:tcPr>
            <w:tcW w:w="1013"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9,3</w:t>
            </w:r>
          </w:p>
        </w:tc>
        <w:tc>
          <w:tcPr>
            <w:tcW w:w="1445"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1</w:t>
            </w:r>
            <w:r>
              <w:rPr>
                <w:rFonts w:ascii="Times New Roman" w:hAnsi="Times New Roman" w:cs="Times New Roman"/>
                <w:sz w:val="24"/>
                <w:szCs w:val="24"/>
              </w:rPr>
              <w:t>.</w:t>
            </w:r>
            <w:r w:rsidRPr="00F957C2">
              <w:rPr>
                <w:rFonts w:ascii="Times New Roman" w:hAnsi="Times New Roman" w:cs="Times New Roman"/>
                <w:sz w:val="24"/>
                <w:szCs w:val="24"/>
              </w:rPr>
              <w:t>058,6</w:t>
            </w:r>
          </w:p>
        </w:tc>
        <w:tc>
          <w:tcPr>
            <w:tcW w:w="1013"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8,2</w:t>
            </w:r>
          </w:p>
        </w:tc>
        <w:tc>
          <w:tcPr>
            <w:tcW w:w="1013"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216,9</w:t>
            </w:r>
          </w:p>
        </w:tc>
        <w:tc>
          <w:tcPr>
            <w:tcW w:w="1151"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32,1</w:t>
            </w:r>
          </w:p>
        </w:tc>
        <w:tc>
          <w:tcPr>
            <w:tcW w:w="1150"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12,0</w:t>
            </w:r>
          </w:p>
        </w:tc>
        <w:tc>
          <w:tcPr>
            <w:tcW w:w="1223"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6,6</w:t>
            </w:r>
          </w:p>
        </w:tc>
        <w:tc>
          <w:tcPr>
            <w:tcW w:w="708" w:type="dxa"/>
            <w:tcBorders>
              <w:top w:val="nil"/>
              <w:left w:val="nil"/>
              <w:bottom w:val="single" w:sz="8" w:space="0" w:color="auto"/>
              <w:right w:val="double" w:sz="4"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3,0</w:t>
            </w:r>
          </w:p>
        </w:tc>
      </w:tr>
      <w:tr w:rsidR="00170A6A" w:rsidRPr="00585D9B">
        <w:trPr>
          <w:trHeight w:val="315"/>
        </w:trPr>
        <w:tc>
          <w:tcPr>
            <w:tcW w:w="2459" w:type="dxa"/>
            <w:tcBorders>
              <w:top w:val="nil"/>
              <w:left w:val="double" w:sz="4" w:space="0" w:color="auto"/>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55391490</w:t>
            </w:r>
          </w:p>
        </w:tc>
        <w:tc>
          <w:tcPr>
            <w:tcW w:w="840"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2,31</w:t>
            </w:r>
          </w:p>
        </w:tc>
        <w:tc>
          <w:tcPr>
            <w:tcW w:w="1013"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4,4</w:t>
            </w:r>
          </w:p>
        </w:tc>
        <w:tc>
          <w:tcPr>
            <w:tcW w:w="1445"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742,2</w:t>
            </w:r>
          </w:p>
        </w:tc>
        <w:tc>
          <w:tcPr>
            <w:tcW w:w="1013"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5,8</w:t>
            </w:r>
          </w:p>
        </w:tc>
        <w:tc>
          <w:tcPr>
            <w:tcW w:w="1013"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321,3</w:t>
            </w:r>
          </w:p>
        </w:tc>
        <w:tc>
          <w:tcPr>
            <w:tcW w:w="1151"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17,8</w:t>
            </w:r>
          </w:p>
        </w:tc>
        <w:tc>
          <w:tcPr>
            <w:tcW w:w="1150"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6,6</w:t>
            </w:r>
          </w:p>
        </w:tc>
        <w:tc>
          <w:tcPr>
            <w:tcW w:w="1223"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7,7</w:t>
            </w:r>
          </w:p>
        </w:tc>
        <w:tc>
          <w:tcPr>
            <w:tcW w:w="708" w:type="dxa"/>
            <w:tcBorders>
              <w:top w:val="nil"/>
              <w:left w:val="nil"/>
              <w:bottom w:val="single" w:sz="8" w:space="0" w:color="auto"/>
              <w:right w:val="double" w:sz="4"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2,4</w:t>
            </w:r>
          </w:p>
        </w:tc>
      </w:tr>
      <w:tr w:rsidR="00170A6A" w:rsidRPr="00585D9B">
        <w:trPr>
          <w:trHeight w:val="315"/>
        </w:trPr>
        <w:tc>
          <w:tcPr>
            <w:tcW w:w="2459" w:type="dxa"/>
            <w:tcBorders>
              <w:top w:val="nil"/>
              <w:left w:val="double" w:sz="4" w:space="0" w:color="auto"/>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55394702</w:t>
            </w:r>
          </w:p>
        </w:tc>
        <w:tc>
          <w:tcPr>
            <w:tcW w:w="840"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7,00</w:t>
            </w:r>
          </w:p>
        </w:tc>
        <w:tc>
          <w:tcPr>
            <w:tcW w:w="1013"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13,3</w:t>
            </w:r>
          </w:p>
        </w:tc>
        <w:tc>
          <w:tcPr>
            <w:tcW w:w="1445"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2</w:t>
            </w:r>
            <w:r>
              <w:rPr>
                <w:rFonts w:ascii="Times New Roman" w:hAnsi="Times New Roman" w:cs="Times New Roman"/>
                <w:sz w:val="24"/>
                <w:szCs w:val="24"/>
              </w:rPr>
              <w:t>.</w:t>
            </w:r>
            <w:r w:rsidRPr="00F957C2">
              <w:rPr>
                <w:rFonts w:ascii="Times New Roman" w:hAnsi="Times New Roman" w:cs="Times New Roman"/>
                <w:sz w:val="24"/>
                <w:szCs w:val="24"/>
              </w:rPr>
              <w:t>168,1</w:t>
            </w:r>
          </w:p>
        </w:tc>
        <w:tc>
          <w:tcPr>
            <w:tcW w:w="1013"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16,8</w:t>
            </w:r>
          </w:p>
        </w:tc>
        <w:tc>
          <w:tcPr>
            <w:tcW w:w="1013"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309,7</w:t>
            </w:r>
          </w:p>
        </w:tc>
        <w:tc>
          <w:tcPr>
            <w:tcW w:w="1151"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44,6</w:t>
            </w:r>
          </w:p>
        </w:tc>
        <w:tc>
          <w:tcPr>
            <w:tcW w:w="1150"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16,6</w:t>
            </w:r>
          </w:p>
        </w:tc>
        <w:tc>
          <w:tcPr>
            <w:tcW w:w="1223"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6,4</w:t>
            </w:r>
          </w:p>
        </w:tc>
        <w:tc>
          <w:tcPr>
            <w:tcW w:w="708" w:type="dxa"/>
            <w:tcBorders>
              <w:top w:val="nil"/>
              <w:left w:val="nil"/>
              <w:bottom w:val="single" w:sz="8" w:space="0" w:color="auto"/>
              <w:right w:val="double" w:sz="4"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2,1</w:t>
            </w:r>
          </w:p>
        </w:tc>
      </w:tr>
      <w:tr w:rsidR="00170A6A" w:rsidRPr="00585D9B">
        <w:trPr>
          <w:trHeight w:val="315"/>
        </w:trPr>
        <w:tc>
          <w:tcPr>
            <w:tcW w:w="2459" w:type="dxa"/>
            <w:tcBorders>
              <w:top w:val="nil"/>
              <w:left w:val="double" w:sz="4" w:space="0" w:color="auto"/>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55470685</w:t>
            </w:r>
          </w:p>
        </w:tc>
        <w:tc>
          <w:tcPr>
            <w:tcW w:w="840"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0,14</w:t>
            </w:r>
          </w:p>
        </w:tc>
        <w:tc>
          <w:tcPr>
            <w:tcW w:w="1013"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0,3</w:t>
            </w:r>
          </w:p>
        </w:tc>
        <w:tc>
          <w:tcPr>
            <w:tcW w:w="1445"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45,1</w:t>
            </w:r>
          </w:p>
        </w:tc>
        <w:tc>
          <w:tcPr>
            <w:tcW w:w="1013"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0,3</w:t>
            </w:r>
          </w:p>
        </w:tc>
        <w:tc>
          <w:tcPr>
            <w:tcW w:w="1013"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321,9</w:t>
            </w:r>
          </w:p>
        </w:tc>
        <w:tc>
          <w:tcPr>
            <w:tcW w:w="1151"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1,2</w:t>
            </w:r>
          </w:p>
        </w:tc>
        <w:tc>
          <w:tcPr>
            <w:tcW w:w="1150"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0,5</w:t>
            </w:r>
          </w:p>
        </w:tc>
        <w:tc>
          <w:tcPr>
            <w:tcW w:w="1223"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8,6</w:t>
            </w:r>
          </w:p>
        </w:tc>
        <w:tc>
          <w:tcPr>
            <w:tcW w:w="708" w:type="dxa"/>
            <w:tcBorders>
              <w:top w:val="nil"/>
              <w:left w:val="nil"/>
              <w:bottom w:val="single" w:sz="8" w:space="0" w:color="auto"/>
              <w:right w:val="double" w:sz="4"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2,7</w:t>
            </w:r>
          </w:p>
        </w:tc>
      </w:tr>
      <w:tr w:rsidR="00170A6A" w:rsidRPr="00585D9B">
        <w:trPr>
          <w:trHeight w:val="315"/>
        </w:trPr>
        <w:tc>
          <w:tcPr>
            <w:tcW w:w="2459" w:type="dxa"/>
            <w:tcBorders>
              <w:top w:val="nil"/>
              <w:left w:val="double" w:sz="4" w:space="0" w:color="auto"/>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55471685</w:t>
            </w:r>
          </w:p>
        </w:tc>
        <w:tc>
          <w:tcPr>
            <w:tcW w:w="840"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0,30</w:t>
            </w:r>
          </w:p>
        </w:tc>
        <w:tc>
          <w:tcPr>
            <w:tcW w:w="1013"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0,6</w:t>
            </w:r>
          </w:p>
        </w:tc>
        <w:tc>
          <w:tcPr>
            <w:tcW w:w="1445"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68,6</w:t>
            </w:r>
          </w:p>
        </w:tc>
        <w:tc>
          <w:tcPr>
            <w:tcW w:w="1013"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0,5</w:t>
            </w:r>
          </w:p>
        </w:tc>
        <w:tc>
          <w:tcPr>
            <w:tcW w:w="1013"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228,7</w:t>
            </w:r>
          </w:p>
        </w:tc>
        <w:tc>
          <w:tcPr>
            <w:tcW w:w="1151"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2,0</w:t>
            </w:r>
          </w:p>
        </w:tc>
        <w:tc>
          <w:tcPr>
            <w:tcW w:w="1150"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0,7</w:t>
            </w:r>
          </w:p>
        </w:tc>
        <w:tc>
          <w:tcPr>
            <w:tcW w:w="1223" w:type="dxa"/>
            <w:tcBorders>
              <w:top w:val="nil"/>
              <w:left w:val="nil"/>
              <w:bottom w:val="single" w:sz="8"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6,7</w:t>
            </w:r>
          </w:p>
        </w:tc>
        <w:tc>
          <w:tcPr>
            <w:tcW w:w="708" w:type="dxa"/>
            <w:tcBorders>
              <w:top w:val="nil"/>
              <w:left w:val="nil"/>
              <w:bottom w:val="single" w:sz="8" w:space="0" w:color="auto"/>
              <w:right w:val="double" w:sz="4"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2,9</w:t>
            </w:r>
          </w:p>
        </w:tc>
      </w:tr>
      <w:tr w:rsidR="00170A6A" w:rsidRPr="00585D9B">
        <w:trPr>
          <w:trHeight w:val="315"/>
        </w:trPr>
        <w:tc>
          <w:tcPr>
            <w:tcW w:w="2459" w:type="dxa"/>
            <w:tcBorders>
              <w:top w:val="nil"/>
              <w:left w:val="double" w:sz="4" w:space="0" w:color="auto"/>
              <w:bottom w:val="double" w:sz="4"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55482685</w:t>
            </w:r>
          </w:p>
        </w:tc>
        <w:tc>
          <w:tcPr>
            <w:tcW w:w="840" w:type="dxa"/>
            <w:tcBorders>
              <w:top w:val="nil"/>
              <w:left w:val="nil"/>
              <w:bottom w:val="double" w:sz="4"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6,06</w:t>
            </w:r>
          </w:p>
        </w:tc>
        <w:tc>
          <w:tcPr>
            <w:tcW w:w="1013" w:type="dxa"/>
            <w:tcBorders>
              <w:top w:val="nil"/>
              <w:left w:val="nil"/>
              <w:bottom w:val="double" w:sz="4"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11,6</w:t>
            </w:r>
          </w:p>
        </w:tc>
        <w:tc>
          <w:tcPr>
            <w:tcW w:w="1445" w:type="dxa"/>
            <w:tcBorders>
              <w:top w:val="nil"/>
              <w:left w:val="nil"/>
              <w:bottom w:val="double" w:sz="4"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0,0</w:t>
            </w:r>
          </w:p>
        </w:tc>
        <w:tc>
          <w:tcPr>
            <w:tcW w:w="1013" w:type="dxa"/>
            <w:tcBorders>
              <w:top w:val="nil"/>
              <w:left w:val="nil"/>
              <w:bottom w:val="double" w:sz="4"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0,0</w:t>
            </w:r>
          </w:p>
        </w:tc>
        <w:tc>
          <w:tcPr>
            <w:tcW w:w="1013" w:type="dxa"/>
            <w:tcBorders>
              <w:top w:val="nil"/>
              <w:left w:val="nil"/>
              <w:bottom w:val="double" w:sz="4"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0,0</w:t>
            </w:r>
          </w:p>
        </w:tc>
        <w:tc>
          <w:tcPr>
            <w:tcW w:w="1151" w:type="dxa"/>
            <w:tcBorders>
              <w:top w:val="nil"/>
              <w:left w:val="nil"/>
              <w:bottom w:val="double" w:sz="4"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0,0</w:t>
            </w:r>
          </w:p>
        </w:tc>
        <w:tc>
          <w:tcPr>
            <w:tcW w:w="1150" w:type="dxa"/>
            <w:tcBorders>
              <w:top w:val="nil"/>
              <w:left w:val="nil"/>
              <w:bottom w:val="double" w:sz="4"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0,0</w:t>
            </w:r>
          </w:p>
        </w:tc>
        <w:tc>
          <w:tcPr>
            <w:tcW w:w="1223" w:type="dxa"/>
            <w:tcBorders>
              <w:top w:val="nil"/>
              <w:left w:val="nil"/>
              <w:bottom w:val="double" w:sz="4" w:space="0" w:color="auto"/>
              <w:right w:val="single" w:sz="8" w:space="0" w:color="auto"/>
            </w:tcBorders>
            <w:noWrap/>
            <w:vAlign w:val="bottom"/>
          </w:tcPr>
          <w:p w:rsidR="00170A6A" w:rsidRPr="00F957C2" w:rsidRDefault="00170A6A">
            <w:pPr>
              <w:jc w:val="right"/>
              <w:rPr>
                <w:rFonts w:ascii="Times New Roman" w:hAnsi="Times New Roman" w:cs="Times New Roman"/>
                <w:sz w:val="24"/>
                <w:szCs w:val="24"/>
              </w:rPr>
            </w:pPr>
            <w:r w:rsidRPr="00F957C2">
              <w:rPr>
                <w:rFonts w:ascii="Times New Roman" w:hAnsi="Times New Roman" w:cs="Times New Roman"/>
                <w:sz w:val="24"/>
                <w:szCs w:val="24"/>
              </w:rPr>
              <w:t>0,0</w:t>
            </w:r>
          </w:p>
        </w:tc>
        <w:tc>
          <w:tcPr>
            <w:tcW w:w="708" w:type="dxa"/>
            <w:tcBorders>
              <w:top w:val="nil"/>
              <w:left w:val="nil"/>
              <w:bottom w:val="double" w:sz="4" w:space="0" w:color="auto"/>
              <w:right w:val="double" w:sz="4" w:space="0" w:color="auto"/>
            </w:tcBorders>
            <w:noWrap/>
            <w:vAlign w:val="bottom"/>
          </w:tcPr>
          <w:p w:rsidR="00170A6A" w:rsidRPr="00F957C2" w:rsidRDefault="00170A6A">
            <w:pPr>
              <w:rPr>
                <w:rFonts w:ascii="Times New Roman" w:hAnsi="Times New Roman" w:cs="Times New Roman"/>
                <w:sz w:val="24"/>
                <w:szCs w:val="24"/>
              </w:rPr>
            </w:pPr>
          </w:p>
        </w:tc>
      </w:tr>
      <w:tr w:rsidR="00170A6A" w:rsidRPr="004D1CB2">
        <w:trPr>
          <w:trHeight w:val="315"/>
        </w:trPr>
        <w:tc>
          <w:tcPr>
            <w:tcW w:w="2459" w:type="dxa"/>
            <w:tcBorders>
              <w:top w:val="double" w:sz="4" w:space="0" w:color="auto"/>
              <w:left w:val="double" w:sz="4" w:space="0" w:color="auto"/>
              <w:bottom w:val="double" w:sz="4" w:space="0" w:color="auto"/>
              <w:right w:val="single" w:sz="8" w:space="0" w:color="auto"/>
            </w:tcBorders>
            <w:shd w:val="pct5" w:color="auto" w:fill="auto"/>
            <w:noWrap/>
            <w:vAlign w:val="bottom"/>
          </w:tcPr>
          <w:p w:rsidR="00170A6A" w:rsidRPr="004D1CB2" w:rsidRDefault="00170A6A" w:rsidP="00F957C2">
            <w:pPr>
              <w:jc w:val="right"/>
              <w:rPr>
                <w:rFonts w:ascii="Times New Roman" w:hAnsi="Times New Roman" w:cs="Times New Roman"/>
                <w:b/>
                <w:bCs/>
                <w:sz w:val="24"/>
                <w:szCs w:val="24"/>
              </w:rPr>
            </w:pPr>
            <w:r w:rsidRPr="004D1CB2">
              <w:rPr>
                <w:rFonts w:ascii="Times New Roman" w:hAnsi="Times New Roman" w:cs="Times New Roman"/>
                <w:b/>
                <w:bCs/>
                <w:sz w:val="24"/>
                <w:szCs w:val="24"/>
              </w:rPr>
              <w:t>УКУПНО:</w:t>
            </w:r>
          </w:p>
        </w:tc>
        <w:tc>
          <w:tcPr>
            <w:tcW w:w="840" w:type="dxa"/>
            <w:tcBorders>
              <w:top w:val="double" w:sz="4" w:space="0" w:color="auto"/>
              <w:left w:val="nil"/>
              <w:bottom w:val="double" w:sz="4" w:space="0" w:color="auto"/>
              <w:right w:val="single" w:sz="8"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52,45</w:t>
            </w:r>
          </w:p>
        </w:tc>
        <w:tc>
          <w:tcPr>
            <w:tcW w:w="1013" w:type="dxa"/>
            <w:tcBorders>
              <w:top w:val="double" w:sz="4" w:space="0" w:color="auto"/>
              <w:left w:val="nil"/>
              <w:bottom w:val="double" w:sz="4" w:space="0" w:color="auto"/>
              <w:right w:val="single" w:sz="8"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100,0</w:t>
            </w:r>
          </w:p>
        </w:tc>
        <w:tc>
          <w:tcPr>
            <w:tcW w:w="1445" w:type="dxa"/>
            <w:tcBorders>
              <w:top w:val="double" w:sz="4" w:space="0" w:color="auto"/>
              <w:left w:val="nil"/>
              <w:bottom w:val="double" w:sz="4" w:space="0" w:color="auto"/>
              <w:right w:val="single" w:sz="8"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12.902,9</w:t>
            </w:r>
          </w:p>
        </w:tc>
        <w:tc>
          <w:tcPr>
            <w:tcW w:w="1013" w:type="dxa"/>
            <w:tcBorders>
              <w:top w:val="double" w:sz="4" w:space="0" w:color="auto"/>
              <w:left w:val="nil"/>
              <w:bottom w:val="double" w:sz="4" w:space="0" w:color="auto"/>
              <w:right w:val="single" w:sz="8"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100,0</w:t>
            </w:r>
          </w:p>
        </w:tc>
        <w:tc>
          <w:tcPr>
            <w:tcW w:w="1013" w:type="dxa"/>
            <w:tcBorders>
              <w:top w:val="double" w:sz="4" w:space="0" w:color="auto"/>
              <w:left w:val="nil"/>
              <w:bottom w:val="double" w:sz="4" w:space="0" w:color="auto"/>
              <w:right w:val="single" w:sz="8"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246,0</w:t>
            </w:r>
          </w:p>
        </w:tc>
        <w:tc>
          <w:tcPr>
            <w:tcW w:w="1151" w:type="dxa"/>
            <w:tcBorders>
              <w:top w:val="double" w:sz="4" w:space="0" w:color="auto"/>
              <w:left w:val="nil"/>
              <w:bottom w:val="double" w:sz="4" w:space="0" w:color="auto"/>
              <w:right w:val="single" w:sz="8"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268,7</w:t>
            </w:r>
          </w:p>
        </w:tc>
        <w:tc>
          <w:tcPr>
            <w:tcW w:w="1150" w:type="dxa"/>
            <w:tcBorders>
              <w:top w:val="double" w:sz="4" w:space="0" w:color="auto"/>
              <w:left w:val="nil"/>
              <w:bottom w:val="double" w:sz="4" w:space="0" w:color="auto"/>
              <w:right w:val="single" w:sz="8"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100,0</w:t>
            </w:r>
          </w:p>
        </w:tc>
        <w:tc>
          <w:tcPr>
            <w:tcW w:w="1223" w:type="dxa"/>
            <w:tcBorders>
              <w:top w:val="double" w:sz="4" w:space="0" w:color="auto"/>
              <w:left w:val="nil"/>
              <w:bottom w:val="double" w:sz="4" w:space="0" w:color="auto"/>
              <w:right w:val="single" w:sz="8"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5,1</w:t>
            </w:r>
          </w:p>
        </w:tc>
        <w:tc>
          <w:tcPr>
            <w:tcW w:w="708" w:type="dxa"/>
            <w:tcBorders>
              <w:top w:val="double" w:sz="4" w:space="0" w:color="auto"/>
              <w:left w:val="nil"/>
              <w:bottom w:val="double" w:sz="4" w:space="0" w:color="auto"/>
              <w:right w:val="double" w:sz="4"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2,1</w:t>
            </w:r>
          </w:p>
        </w:tc>
      </w:tr>
    </w:tbl>
    <w:p w:rsidR="00170A6A" w:rsidRPr="00585D9B" w:rsidRDefault="00170A6A" w:rsidP="0032398E">
      <w:pPr>
        <w:jc w:val="both"/>
        <w:rPr>
          <w:rFonts w:ascii="Times New Roman" w:hAnsi="Times New Roman" w:cs="Times New Roman"/>
          <w:snapToGrid w:val="0"/>
          <w:sz w:val="24"/>
          <w:szCs w:val="24"/>
          <w:highlight w:val="yellow"/>
        </w:rPr>
      </w:pPr>
    </w:p>
    <w:tbl>
      <w:tblPr>
        <w:tblW w:w="12013" w:type="dxa"/>
        <w:tblInd w:w="-106" w:type="dxa"/>
        <w:tblLook w:val="00A0"/>
      </w:tblPr>
      <w:tblGrid>
        <w:gridCol w:w="2574"/>
        <w:gridCol w:w="1060"/>
        <w:gridCol w:w="880"/>
        <w:gridCol w:w="1512"/>
        <w:gridCol w:w="880"/>
        <w:gridCol w:w="1060"/>
        <w:gridCol w:w="1220"/>
        <w:gridCol w:w="1012"/>
        <w:gridCol w:w="1117"/>
        <w:gridCol w:w="698"/>
      </w:tblGrid>
      <w:tr w:rsidR="00170A6A" w:rsidRPr="009E171C">
        <w:trPr>
          <w:trHeight w:val="316"/>
        </w:trPr>
        <w:tc>
          <w:tcPr>
            <w:tcW w:w="12013" w:type="dxa"/>
            <w:gridSpan w:val="10"/>
            <w:tcBorders>
              <w:top w:val="double" w:sz="4" w:space="0" w:color="auto"/>
              <w:left w:val="double" w:sz="4" w:space="0" w:color="auto"/>
              <w:bottom w:val="single" w:sz="8" w:space="0" w:color="auto"/>
              <w:right w:val="double" w:sz="4" w:space="0" w:color="auto"/>
            </w:tcBorders>
            <w:shd w:val="clear" w:color="auto" w:fill="F2F2F2"/>
            <w:noWrap/>
            <w:vAlign w:val="bottom"/>
          </w:tcPr>
          <w:p w:rsidR="00170A6A" w:rsidRPr="00F134C5" w:rsidRDefault="00170A6A" w:rsidP="00B30E48">
            <w:pPr>
              <w:rPr>
                <w:rFonts w:ascii="Times New Roman" w:hAnsi="Times New Roman" w:cs="Times New Roman"/>
                <w:b/>
                <w:bCs/>
                <w:color w:val="000000"/>
                <w:sz w:val="24"/>
                <w:szCs w:val="24"/>
                <w:lang w:val="ru-RU"/>
              </w:rPr>
            </w:pPr>
            <w:r w:rsidRPr="00F134C5">
              <w:rPr>
                <w:rFonts w:ascii="Times New Roman" w:hAnsi="Times New Roman" w:cs="Times New Roman"/>
                <w:b/>
                <w:bCs/>
                <w:color w:val="000000"/>
                <w:sz w:val="24"/>
                <w:szCs w:val="24"/>
                <w:lang w:val="ru-RU"/>
              </w:rPr>
              <w:t>ОСНОВНА НАМЕНА 56–  СПЕЦИЈАЛНИ  РЕЗЕРВАТ ПРИРОДЕ –</w:t>
            </w:r>
            <w:r w:rsidRPr="00585D9B">
              <w:rPr>
                <w:rFonts w:ascii="Times New Roman" w:hAnsi="Times New Roman" w:cs="Times New Roman"/>
                <w:b/>
                <w:bCs/>
                <w:color w:val="000000"/>
                <w:sz w:val="24"/>
                <w:szCs w:val="24"/>
              </w:rPr>
              <w:t>II</w:t>
            </w:r>
            <w:r w:rsidRPr="00F134C5">
              <w:rPr>
                <w:rFonts w:ascii="Times New Roman" w:hAnsi="Times New Roman" w:cs="Times New Roman"/>
                <w:b/>
                <w:bCs/>
                <w:color w:val="000000"/>
                <w:sz w:val="24"/>
                <w:szCs w:val="24"/>
                <w:lang w:val="ru-RU"/>
              </w:rPr>
              <w:t xml:space="preserve"> СТЕПЕНА</w:t>
            </w:r>
          </w:p>
        </w:tc>
      </w:tr>
      <w:tr w:rsidR="00170A6A" w:rsidRPr="00585D9B">
        <w:trPr>
          <w:trHeight w:val="316"/>
        </w:trPr>
        <w:tc>
          <w:tcPr>
            <w:tcW w:w="2574" w:type="dxa"/>
            <w:vMerge w:val="restart"/>
            <w:tcBorders>
              <w:top w:val="nil"/>
              <w:left w:val="double" w:sz="4" w:space="0" w:color="auto"/>
              <w:bottom w:val="single" w:sz="8" w:space="0" w:color="000000"/>
              <w:right w:val="single" w:sz="8" w:space="0" w:color="auto"/>
            </w:tcBorders>
            <w:shd w:val="clear" w:color="auto" w:fill="F2F2F2"/>
            <w:noWrap/>
            <w:vAlign w:val="bottom"/>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Газдинска класа</w:t>
            </w:r>
          </w:p>
        </w:tc>
        <w:tc>
          <w:tcPr>
            <w:tcW w:w="1940" w:type="dxa"/>
            <w:gridSpan w:val="2"/>
            <w:tcBorders>
              <w:top w:val="single" w:sz="8" w:space="0" w:color="auto"/>
              <w:left w:val="nil"/>
              <w:bottom w:val="single" w:sz="8" w:space="0" w:color="auto"/>
              <w:right w:val="single" w:sz="8" w:space="0" w:color="000000"/>
            </w:tcBorders>
            <w:shd w:val="clear" w:color="auto" w:fill="F2F2F2"/>
            <w:noWrap/>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П о в р ш и н а</w:t>
            </w:r>
          </w:p>
        </w:tc>
        <w:tc>
          <w:tcPr>
            <w:tcW w:w="3452" w:type="dxa"/>
            <w:gridSpan w:val="3"/>
            <w:tcBorders>
              <w:top w:val="single" w:sz="8" w:space="0" w:color="auto"/>
              <w:left w:val="nil"/>
              <w:bottom w:val="single" w:sz="8" w:space="0" w:color="auto"/>
              <w:right w:val="single" w:sz="8" w:space="0" w:color="000000"/>
            </w:tcBorders>
            <w:shd w:val="clear" w:color="auto" w:fill="F2F2F2"/>
            <w:noWrap/>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З а п р е м и н а</w:t>
            </w:r>
          </w:p>
        </w:tc>
        <w:tc>
          <w:tcPr>
            <w:tcW w:w="3349" w:type="dxa"/>
            <w:gridSpan w:val="3"/>
            <w:tcBorders>
              <w:top w:val="single" w:sz="8" w:space="0" w:color="auto"/>
              <w:left w:val="nil"/>
              <w:bottom w:val="single" w:sz="8" w:space="0" w:color="auto"/>
              <w:right w:val="single" w:sz="8" w:space="0" w:color="000000"/>
            </w:tcBorders>
            <w:shd w:val="clear" w:color="auto" w:fill="F2F2F2"/>
            <w:noWrap/>
          </w:tcPr>
          <w:p w:rsidR="00170A6A" w:rsidRPr="00F134C5" w:rsidRDefault="00170A6A" w:rsidP="00B30E48">
            <w:pPr>
              <w:jc w:val="center"/>
              <w:rPr>
                <w:rFonts w:ascii="Times New Roman" w:hAnsi="Times New Roman" w:cs="Times New Roman"/>
                <w:b/>
                <w:bCs/>
                <w:color w:val="000000"/>
                <w:sz w:val="24"/>
                <w:szCs w:val="24"/>
                <w:lang w:val="ru-RU"/>
              </w:rPr>
            </w:pPr>
            <w:r w:rsidRPr="00F134C5">
              <w:rPr>
                <w:rFonts w:ascii="Times New Roman" w:hAnsi="Times New Roman" w:cs="Times New Roman"/>
                <w:b/>
                <w:bCs/>
                <w:color w:val="000000"/>
                <w:sz w:val="24"/>
                <w:szCs w:val="24"/>
                <w:lang w:val="ru-RU"/>
              </w:rPr>
              <w:t>З а п р е м и н с к и    п р и р а с т</w:t>
            </w:r>
          </w:p>
        </w:tc>
        <w:tc>
          <w:tcPr>
            <w:tcW w:w="698" w:type="dxa"/>
            <w:vMerge w:val="restart"/>
            <w:tcBorders>
              <w:top w:val="nil"/>
              <w:left w:val="single" w:sz="8" w:space="0" w:color="auto"/>
              <w:bottom w:val="single" w:sz="8" w:space="0" w:color="000000"/>
              <w:right w:val="double" w:sz="4" w:space="0" w:color="auto"/>
            </w:tcBorders>
            <w:shd w:val="clear" w:color="auto" w:fill="F2F2F2"/>
            <w:noWrap/>
            <w:vAlign w:val="bottom"/>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Piv</w:t>
            </w:r>
          </w:p>
        </w:tc>
      </w:tr>
      <w:tr w:rsidR="00170A6A" w:rsidRPr="00585D9B">
        <w:trPr>
          <w:trHeight w:val="316"/>
        </w:trPr>
        <w:tc>
          <w:tcPr>
            <w:tcW w:w="0" w:type="auto"/>
            <w:vMerge/>
            <w:tcBorders>
              <w:top w:val="nil"/>
              <w:left w:val="double" w:sz="4" w:space="0" w:color="auto"/>
              <w:bottom w:val="double" w:sz="4" w:space="0" w:color="auto"/>
              <w:right w:val="single" w:sz="8" w:space="0" w:color="auto"/>
            </w:tcBorders>
            <w:vAlign w:val="center"/>
          </w:tcPr>
          <w:p w:rsidR="00170A6A" w:rsidRPr="00585D9B" w:rsidRDefault="00170A6A" w:rsidP="00B30E48">
            <w:pPr>
              <w:rPr>
                <w:rFonts w:ascii="Times New Roman" w:hAnsi="Times New Roman" w:cs="Times New Roman"/>
                <w:color w:val="000000"/>
                <w:sz w:val="24"/>
                <w:szCs w:val="24"/>
              </w:rPr>
            </w:pPr>
          </w:p>
        </w:tc>
        <w:tc>
          <w:tcPr>
            <w:tcW w:w="1060" w:type="dxa"/>
            <w:tcBorders>
              <w:top w:val="nil"/>
              <w:left w:val="nil"/>
              <w:bottom w:val="double" w:sz="4" w:space="0" w:color="auto"/>
              <w:right w:val="single" w:sz="8" w:space="0" w:color="auto"/>
            </w:tcBorders>
            <w:shd w:val="clear" w:color="auto" w:fill="F2F2F2"/>
            <w:noWrap/>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ha</w:t>
            </w:r>
          </w:p>
        </w:tc>
        <w:tc>
          <w:tcPr>
            <w:tcW w:w="880" w:type="dxa"/>
            <w:tcBorders>
              <w:top w:val="nil"/>
              <w:left w:val="nil"/>
              <w:bottom w:val="double" w:sz="4" w:space="0" w:color="auto"/>
              <w:right w:val="single" w:sz="8" w:space="0" w:color="auto"/>
            </w:tcBorders>
            <w:shd w:val="clear" w:color="auto" w:fill="F2F2F2"/>
            <w:noWrap/>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w:t>
            </w:r>
          </w:p>
        </w:tc>
        <w:tc>
          <w:tcPr>
            <w:tcW w:w="1512" w:type="dxa"/>
            <w:tcBorders>
              <w:top w:val="nil"/>
              <w:left w:val="nil"/>
              <w:bottom w:val="double" w:sz="4" w:space="0" w:color="auto"/>
              <w:right w:val="single" w:sz="8" w:space="0" w:color="auto"/>
            </w:tcBorders>
            <w:shd w:val="clear" w:color="auto" w:fill="F2F2F2"/>
            <w:noWrap/>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m3</w:t>
            </w:r>
          </w:p>
        </w:tc>
        <w:tc>
          <w:tcPr>
            <w:tcW w:w="880" w:type="dxa"/>
            <w:tcBorders>
              <w:top w:val="nil"/>
              <w:left w:val="nil"/>
              <w:bottom w:val="double" w:sz="4" w:space="0" w:color="auto"/>
              <w:right w:val="single" w:sz="8" w:space="0" w:color="auto"/>
            </w:tcBorders>
            <w:shd w:val="clear" w:color="auto" w:fill="F2F2F2"/>
            <w:noWrap/>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w:t>
            </w:r>
          </w:p>
        </w:tc>
        <w:tc>
          <w:tcPr>
            <w:tcW w:w="1060" w:type="dxa"/>
            <w:tcBorders>
              <w:top w:val="nil"/>
              <w:left w:val="nil"/>
              <w:bottom w:val="double" w:sz="4" w:space="0" w:color="auto"/>
              <w:right w:val="single" w:sz="8" w:space="0" w:color="auto"/>
            </w:tcBorders>
            <w:shd w:val="clear" w:color="auto" w:fill="F2F2F2"/>
            <w:noWrap/>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m3/ha</w:t>
            </w:r>
          </w:p>
        </w:tc>
        <w:tc>
          <w:tcPr>
            <w:tcW w:w="1220" w:type="dxa"/>
            <w:tcBorders>
              <w:top w:val="nil"/>
              <w:left w:val="nil"/>
              <w:bottom w:val="double" w:sz="4" w:space="0" w:color="auto"/>
              <w:right w:val="single" w:sz="8" w:space="0" w:color="auto"/>
            </w:tcBorders>
            <w:shd w:val="clear" w:color="auto" w:fill="F2F2F2"/>
            <w:noWrap/>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m3</w:t>
            </w:r>
          </w:p>
        </w:tc>
        <w:tc>
          <w:tcPr>
            <w:tcW w:w="1012" w:type="dxa"/>
            <w:tcBorders>
              <w:top w:val="nil"/>
              <w:left w:val="nil"/>
              <w:bottom w:val="double" w:sz="4" w:space="0" w:color="auto"/>
              <w:right w:val="single" w:sz="8" w:space="0" w:color="auto"/>
            </w:tcBorders>
            <w:shd w:val="clear" w:color="auto" w:fill="F2F2F2"/>
            <w:noWrap/>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w:t>
            </w:r>
          </w:p>
        </w:tc>
        <w:tc>
          <w:tcPr>
            <w:tcW w:w="1117" w:type="dxa"/>
            <w:tcBorders>
              <w:top w:val="nil"/>
              <w:left w:val="nil"/>
              <w:bottom w:val="double" w:sz="4" w:space="0" w:color="auto"/>
              <w:right w:val="single" w:sz="8" w:space="0" w:color="auto"/>
            </w:tcBorders>
            <w:shd w:val="clear" w:color="auto" w:fill="F2F2F2"/>
            <w:noWrap/>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m3/ha</w:t>
            </w:r>
          </w:p>
        </w:tc>
        <w:tc>
          <w:tcPr>
            <w:tcW w:w="0" w:type="auto"/>
            <w:vMerge/>
            <w:tcBorders>
              <w:top w:val="nil"/>
              <w:left w:val="single" w:sz="8" w:space="0" w:color="auto"/>
              <w:bottom w:val="double" w:sz="4" w:space="0" w:color="auto"/>
              <w:right w:val="double" w:sz="4" w:space="0" w:color="auto"/>
            </w:tcBorders>
            <w:vAlign w:val="center"/>
          </w:tcPr>
          <w:p w:rsidR="00170A6A" w:rsidRPr="00585D9B" w:rsidRDefault="00170A6A" w:rsidP="00B30E48">
            <w:pPr>
              <w:rPr>
                <w:rFonts w:ascii="Times New Roman" w:hAnsi="Times New Roman" w:cs="Times New Roman"/>
                <w:b/>
                <w:bCs/>
                <w:color w:val="000000"/>
                <w:sz w:val="24"/>
                <w:szCs w:val="24"/>
              </w:rPr>
            </w:pPr>
          </w:p>
        </w:tc>
      </w:tr>
      <w:tr w:rsidR="00170A6A" w:rsidRPr="00585D9B">
        <w:trPr>
          <w:trHeight w:val="316"/>
        </w:trPr>
        <w:tc>
          <w:tcPr>
            <w:tcW w:w="2574" w:type="dxa"/>
            <w:tcBorders>
              <w:top w:val="double" w:sz="4" w:space="0" w:color="auto"/>
              <w:left w:val="double" w:sz="4" w:space="0" w:color="auto"/>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56352685</w:t>
            </w:r>
          </w:p>
        </w:tc>
        <w:tc>
          <w:tcPr>
            <w:tcW w:w="1060" w:type="dxa"/>
            <w:tcBorders>
              <w:top w:val="double" w:sz="4" w:space="0" w:color="auto"/>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32,04</w:t>
            </w:r>
          </w:p>
        </w:tc>
        <w:tc>
          <w:tcPr>
            <w:tcW w:w="880" w:type="dxa"/>
            <w:tcBorders>
              <w:top w:val="double" w:sz="4" w:space="0" w:color="auto"/>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31,5</w:t>
            </w:r>
          </w:p>
        </w:tc>
        <w:tc>
          <w:tcPr>
            <w:tcW w:w="1512" w:type="dxa"/>
            <w:tcBorders>
              <w:top w:val="double" w:sz="4" w:space="0" w:color="auto"/>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8</w:t>
            </w:r>
            <w:r>
              <w:rPr>
                <w:rFonts w:ascii="Times New Roman" w:hAnsi="Times New Roman" w:cs="Times New Roman"/>
                <w:sz w:val="24"/>
                <w:szCs w:val="24"/>
              </w:rPr>
              <w:t>.</w:t>
            </w:r>
            <w:r w:rsidRPr="00AD5C68">
              <w:rPr>
                <w:rFonts w:ascii="Times New Roman" w:hAnsi="Times New Roman" w:cs="Times New Roman"/>
                <w:sz w:val="24"/>
                <w:szCs w:val="24"/>
              </w:rPr>
              <w:t>674,5</w:t>
            </w:r>
          </w:p>
        </w:tc>
        <w:tc>
          <w:tcPr>
            <w:tcW w:w="880" w:type="dxa"/>
            <w:tcBorders>
              <w:top w:val="double" w:sz="4" w:space="0" w:color="auto"/>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24,8</w:t>
            </w:r>
          </w:p>
        </w:tc>
        <w:tc>
          <w:tcPr>
            <w:tcW w:w="1060" w:type="dxa"/>
            <w:tcBorders>
              <w:top w:val="double" w:sz="4" w:space="0" w:color="auto"/>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270,7</w:t>
            </w:r>
          </w:p>
        </w:tc>
        <w:tc>
          <w:tcPr>
            <w:tcW w:w="1220" w:type="dxa"/>
            <w:tcBorders>
              <w:top w:val="double" w:sz="4" w:space="0" w:color="auto"/>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175,2</w:t>
            </w:r>
          </w:p>
        </w:tc>
        <w:tc>
          <w:tcPr>
            <w:tcW w:w="1012" w:type="dxa"/>
            <w:tcBorders>
              <w:top w:val="double" w:sz="4" w:space="0" w:color="auto"/>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25,5</w:t>
            </w:r>
          </w:p>
        </w:tc>
        <w:tc>
          <w:tcPr>
            <w:tcW w:w="1117" w:type="dxa"/>
            <w:tcBorders>
              <w:top w:val="double" w:sz="4" w:space="0" w:color="auto"/>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5,5</w:t>
            </w:r>
          </w:p>
        </w:tc>
        <w:tc>
          <w:tcPr>
            <w:tcW w:w="698" w:type="dxa"/>
            <w:tcBorders>
              <w:top w:val="double" w:sz="4" w:space="0" w:color="auto"/>
              <w:left w:val="nil"/>
              <w:bottom w:val="single" w:sz="8" w:space="0" w:color="auto"/>
              <w:right w:val="double" w:sz="4"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2,0</w:t>
            </w:r>
          </w:p>
        </w:tc>
      </w:tr>
      <w:tr w:rsidR="00170A6A" w:rsidRPr="00585D9B">
        <w:trPr>
          <w:trHeight w:val="316"/>
        </w:trPr>
        <w:tc>
          <w:tcPr>
            <w:tcW w:w="2574" w:type="dxa"/>
            <w:tcBorders>
              <w:top w:val="nil"/>
              <w:left w:val="double" w:sz="4" w:space="0" w:color="auto"/>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56356685</w:t>
            </w:r>
          </w:p>
        </w:tc>
        <w:tc>
          <w:tcPr>
            <w:tcW w:w="106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21,05</w:t>
            </w:r>
          </w:p>
        </w:tc>
        <w:tc>
          <w:tcPr>
            <w:tcW w:w="88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20,7</w:t>
            </w:r>
          </w:p>
        </w:tc>
        <w:tc>
          <w:tcPr>
            <w:tcW w:w="1512"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5</w:t>
            </w:r>
            <w:r>
              <w:rPr>
                <w:rFonts w:ascii="Times New Roman" w:hAnsi="Times New Roman" w:cs="Times New Roman"/>
                <w:sz w:val="24"/>
                <w:szCs w:val="24"/>
              </w:rPr>
              <w:t>.</w:t>
            </w:r>
            <w:r w:rsidRPr="00AD5C68">
              <w:rPr>
                <w:rFonts w:ascii="Times New Roman" w:hAnsi="Times New Roman" w:cs="Times New Roman"/>
                <w:sz w:val="24"/>
                <w:szCs w:val="24"/>
              </w:rPr>
              <w:t>798,6</w:t>
            </w:r>
          </w:p>
        </w:tc>
        <w:tc>
          <w:tcPr>
            <w:tcW w:w="88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16,6</w:t>
            </w:r>
          </w:p>
        </w:tc>
        <w:tc>
          <w:tcPr>
            <w:tcW w:w="106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275,5</w:t>
            </w:r>
          </w:p>
        </w:tc>
        <w:tc>
          <w:tcPr>
            <w:tcW w:w="122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117,5</w:t>
            </w:r>
          </w:p>
        </w:tc>
        <w:tc>
          <w:tcPr>
            <w:tcW w:w="1012"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17,1</w:t>
            </w:r>
          </w:p>
        </w:tc>
        <w:tc>
          <w:tcPr>
            <w:tcW w:w="1117"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5,6</w:t>
            </w:r>
          </w:p>
        </w:tc>
        <w:tc>
          <w:tcPr>
            <w:tcW w:w="698" w:type="dxa"/>
            <w:tcBorders>
              <w:top w:val="nil"/>
              <w:left w:val="nil"/>
              <w:bottom w:val="single" w:sz="8" w:space="0" w:color="auto"/>
              <w:right w:val="double" w:sz="4"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2,0</w:t>
            </w:r>
          </w:p>
        </w:tc>
      </w:tr>
      <w:tr w:rsidR="00170A6A" w:rsidRPr="00585D9B">
        <w:trPr>
          <w:trHeight w:val="316"/>
        </w:trPr>
        <w:tc>
          <w:tcPr>
            <w:tcW w:w="2574" w:type="dxa"/>
            <w:tcBorders>
              <w:top w:val="nil"/>
              <w:left w:val="double" w:sz="4" w:space="0" w:color="auto"/>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56357723</w:t>
            </w:r>
          </w:p>
        </w:tc>
        <w:tc>
          <w:tcPr>
            <w:tcW w:w="106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19,59</w:t>
            </w:r>
          </w:p>
        </w:tc>
        <w:tc>
          <w:tcPr>
            <w:tcW w:w="88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19,3</w:t>
            </w:r>
          </w:p>
        </w:tc>
        <w:tc>
          <w:tcPr>
            <w:tcW w:w="1512"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6</w:t>
            </w:r>
            <w:r>
              <w:rPr>
                <w:rFonts w:ascii="Times New Roman" w:hAnsi="Times New Roman" w:cs="Times New Roman"/>
                <w:sz w:val="24"/>
                <w:szCs w:val="24"/>
              </w:rPr>
              <w:t>.</w:t>
            </w:r>
            <w:r w:rsidRPr="00AD5C68">
              <w:rPr>
                <w:rFonts w:ascii="Times New Roman" w:hAnsi="Times New Roman" w:cs="Times New Roman"/>
                <w:sz w:val="24"/>
                <w:szCs w:val="24"/>
              </w:rPr>
              <w:t>199,5</w:t>
            </w:r>
          </w:p>
        </w:tc>
        <w:tc>
          <w:tcPr>
            <w:tcW w:w="88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17,7</w:t>
            </w:r>
          </w:p>
        </w:tc>
        <w:tc>
          <w:tcPr>
            <w:tcW w:w="106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316,5</w:t>
            </w:r>
          </w:p>
        </w:tc>
        <w:tc>
          <w:tcPr>
            <w:tcW w:w="122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138,4</w:t>
            </w:r>
          </w:p>
        </w:tc>
        <w:tc>
          <w:tcPr>
            <w:tcW w:w="1012"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20,1</w:t>
            </w:r>
          </w:p>
        </w:tc>
        <w:tc>
          <w:tcPr>
            <w:tcW w:w="1117"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7,1</w:t>
            </w:r>
          </w:p>
        </w:tc>
        <w:tc>
          <w:tcPr>
            <w:tcW w:w="698" w:type="dxa"/>
            <w:tcBorders>
              <w:top w:val="nil"/>
              <w:left w:val="nil"/>
              <w:bottom w:val="single" w:sz="8" w:space="0" w:color="auto"/>
              <w:right w:val="double" w:sz="4"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2,2</w:t>
            </w:r>
          </w:p>
        </w:tc>
      </w:tr>
      <w:tr w:rsidR="00170A6A" w:rsidRPr="00585D9B">
        <w:trPr>
          <w:trHeight w:val="316"/>
        </w:trPr>
        <w:tc>
          <w:tcPr>
            <w:tcW w:w="2574" w:type="dxa"/>
            <w:tcBorders>
              <w:top w:val="nil"/>
              <w:left w:val="double" w:sz="4" w:space="0" w:color="auto"/>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56392704</w:t>
            </w:r>
          </w:p>
        </w:tc>
        <w:tc>
          <w:tcPr>
            <w:tcW w:w="106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0,94</w:t>
            </w:r>
          </w:p>
        </w:tc>
        <w:tc>
          <w:tcPr>
            <w:tcW w:w="88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0,9</w:t>
            </w:r>
          </w:p>
        </w:tc>
        <w:tc>
          <w:tcPr>
            <w:tcW w:w="1512"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633,5</w:t>
            </w:r>
          </w:p>
        </w:tc>
        <w:tc>
          <w:tcPr>
            <w:tcW w:w="88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1,8</w:t>
            </w:r>
          </w:p>
        </w:tc>
        <w:tc>
          <w:tcPr>
            <w:tcW w:w="106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673,9</w:t>
            </w:r>
          </w:p>
        </w:tc>
        <w:tc>
          <w:tcPr>
            <w:tcW w:w="122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11,2</w:t>
            </w:r>
          </w:p>
        </w:tc>
        <w:tc>
          <w:tcPr>
            <w:tcW w:w="1012"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1,6</w:t>
            </w:r>
          </w:p>
        </w:tc>
        <w:tc>
          <w:tcPr>
            <w:tcW w:w="1117"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11,9</w:t>
            </w:r>
          </w:p>
        </w:tc>
        <w:tc>
          <w:tcPr>
            <w:tcW w:w="698" w:type="dxa"/>
            <w:tcBorders>
              <w:top w:val="nil"/>
              <w:left w:val="nil"/>
              <w:bottom w:val="single" w:sz="8" w:space="0" w:color="auto"/>
              <w:right w:val="double" w:sz="4"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1,8</w:t>
            </w:r>
          </w:p>
        </w:tc>
      </w:tr>
      <w:tr w:rsidR="00170A6A" w:rsidRPr="00585D9B">
        <w:trPr>
          <w:trHeight w:val="316"/>
        </w:trPr>
        <w:tc>
          <w:tcPr>
            <w:tcW w:w="2574" w:type="dxa"/>
            <w:tcBorders>
              <w:top w:val="nil"/>
              <w:left w:val="double" w:sz="4" w:space="0" w:color="auto"/>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56394704</w:t>
            </w:r>
          </w:p>
        </w:tc>
        <w:tc>
          <w:tcPr>
            <w:tcW w:w="106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9,62</w:t>
            </w:r>
          </w:p>
        </w:tc>
        <w:tc>
          <w:tcPr>
            <w:tcW w:w="88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9,5</w:t>
            </w:r>
          </w:p>
        </w:tc>
        <w:tc>
          <w:tcPr>
            <w:tcW w:w="1512"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4</w:t>
            </w:r>
            <w:r>
              <w:rPr>
                <w:rFonts w:ascii="Times New Roman" w:hAnsi="Times New Roman" w:cs="Times New Roman"/>
                <w:sz w:val="24"/>
                <w:szCs w:val="24"/>
              </w:rPr>
              <w:t>.</w:t>
            </w:r>
            <w:r w:rsidRPr="00AD5C68">
              <w:rPr>
                <w:rFonts w:ascii="Times New Roman" w:hAnsi="Times New Roman" w:cs="Times New Roman"/>
                <w:sz w:val="24"/>
                <w:szCs w:val="24"/>
              </w:rPr>
              <w:t>113,1</w:t>
            </w:r>
          </w:p>
        </w:tc>
        <w:tc>
          <w:tcPr>
            <w:tcW w:w="88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11,7</w:t>
            </w:r>
          </w:p>
        </w:tc>
        <w:tc>
          <w:tcPr>
            <w:tcW w:w="106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427,6</w:t>
            </w:r>
          </w:p>
        </w:tc>
        <w:tc>
          <w:tcPr>
            <w:tcW w:w="122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69,4</w:t>
            </w:r>
          </w:p>
        </w:tc>
        <w:tc>
          <w:tcPr>
            <w:tcW w:w="1012"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10,1</w:t>
            </w:r>
          </w:p>
        </w:tc>
        <w:tc>
          <w:tcPr>
            <w:tcW w:w="1117"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7,2</w:t>
            </w:r>
          </w:p>
        </w:tc>
        <w:tc>
          <w:tcPr>
            <w:tcW w:w="698" w:type="dxa"/>
            <w:tcBorders>
              <w:top w:val="nil"/>
              <w:left w:val="nil"/>
              <w:bottom w:val="single" w:sz="8" w:space="0" w:color="auto"/>
              <w:right w:val="double" w:sz="4"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1,7</w:t>
            </w:r>
          </w:p>
        </w:tc>
      </w:tr>
      <w:tr w:rsidR="00170A6A" w:rsidRPr="00585D9B">
        <w:trPr>
          <w:trHeight w:val="316"/>
        </w:trPr>
        <w:tc>
          <w:tcPr>
            <w:tcW w:w="2574" w:type="dxa"/>
            <w:tcBorders>
              <w:top w:val="nil"/>
              <w:left w:val="double" w:sz="4" w:space="0" w:color="auto"/>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56394705</w:t>
            </w:r>
          </w:p>
        </w:tc>
        <w:tc>
          <w:tcPr>
            <w:tcW w:w="106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16,41</w:t>
            </w:r>
          </w:p>
        </w:tc>
        <w:tc>
          <w:tcPr>
            <w:tcW w:w="88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16,1</w:t>
            </w:r>
          </w:p>
        </w:tc>
        <w:tc>
          <w:tcPr>
            <w:tcW w:w="1512"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9</w:t>
            </w:r>
            <w:r>
              <w:rPr>
                <w:rFonts w:ascii="Times New Roman" w:hAnsi="Times New Roman" w:cs="Times New Roman"/>
                <w:sz w:val="24"/>
                <w:szCs w:val="24"/>
              </w:rPr>
              <w:t>.</w:t>
            </w:r>
            <w:r w:rsidRPr="00AD5C68">
              <w:rPr>
                <w:rFonts w:ascii="Times New Roman" w:hAnsi="Times New Roman" w:cs="Times New Roman"/>
                <w:sz w:val="24"/>
                <w:szCs w:val="24"/>
              </w:rPr>
              <w:t>358,6</w:t>
            </w:r>
          </w:p>
        </w:tc>
        <w:tc>
          <w:tcPr>
            <w:tcW w:w="88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26,7</w:t>
            </w:r>
          </w:p>
        </w:tc>
        <w:tc>
          <w:tcPr>
            <w:tcW w:w="106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570,3</w:t>
            </w:r>
          </w:p>
        </w:tc>
        <w:tc>
          <w:tcPr>
            <w:tcW w:w="122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167,1</w:t>
            </w:r>
          </w:p>
        </w:tc>
        <w:tc>
          <w:tcPr>
            <w:tcW w:w="1012"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24,3</w:t>
            </w:r>
          </w:p>
        </w:tc>
        <w:tc>
          <w:tcPr>
            <w:tcW w:w="1117"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10,2</w:t>
            </w:r>
          </w:p>
        </w:tc>
        <w:tc>
          <w:tcPr>
            <w:tcW w:w="698" w:type="dxa"/>
            <w:tcBorders>
              <w:top w:val="nil"/>
              <w:left w:val="nil"/>
              <w:bottom w:val="single" w:sz="8" w:space="0" w:color="auto"/>
              <w:right w:val="double" w:sz="4"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1,8</w:t>
            </w:r>
          </w:p>
        </w:tc>
      </w:tr>
      <w:tr w:rsidR="00170A6A" w:rsidRPr="00585D9B">
        <w:trPr>
          <w:trHeight w:val="316"/>
        </w:trPr>
        <w:tc>
          <w:tcPr>
            <w:tcW w:w="2574" w:type="dxa"/>
            <w:tcBorders>
              <w:top w:val="nil"/>
              <w:left w:val="double" w:sz="4" w:space="0" w:color="auto"/>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56470685</w:t>
            </w:r>
          </w:p>
        </w:tc>
        <w:tc>
          <w:tcPr>
            <w:tcW w:w="106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0,85</w:t>
            </w:r>
          </w:p>
        </w:tc>
        <w:tc>
          <w:tcPr>
            <w:tcW w:w="88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0,8</w:t>
            </w:r>
          </w:p>
        </w:tc>
        <w:tc>
          <w:tcPr>
            <w:tcW w:w="1512"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165,0</w:t>
            </w:r>
          </w:p>
        </w:tc>
        <w:tc>
          <w:tcPr>
            <w:tcW w:w="88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0,5</w:t>
            </w:r>
          </w:p>
        </w:tc>
        <w:tc>
          <w:tcPr>
            <w:tcW w:w="106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194,1</w:t>
            </w:r>
          </w:p>
        </w:tc>
        <w:tc>
          <w:tcPr>
            <w:tcW w:w="122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5,4</w:t>
            </w:r>
          </w:p>
        </w:tc>
        <w:tc>
          <w:tcPr>
            <w:tcW w:w="1012"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0,8</w:t>
            </w:r>
          </w:p>
        </w:tc>
        <w:tc>
          <w:tcPr>
            <w:tcW w:w="1117"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6,3</w:t>
            </w:r>
          </w:p>
        </w:tc>
        <w:tc>
          <w:tcPr>
            <w:tcW w:w="698" w:type="dxa"/>
            <w:tcBorders>
              <w:top w:val="nil"/>
              <w:left w:val="nil"/>
              <w:bottom w:val="single" w:sz="8" w:space="0" w:color="auto"/>
              <w:right w:val="double" w:sz="4"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3,3</w:t>
            </w:r>
          </w:p>
        </w:tc>
      </w:tr>
      <w:tr w:rsidR="00170A6A" w:rsidRPr="00585D9B">
        <w:trPr>
          <w:trHeight w:val="316"/>
        </w:trPr>
        <w:tc>
          <w:tcPr>
            <w:tcW w:w="2574" w:type="dxa"/>
            <w:tcBorders>
              <w:top w:val="nil"/>
              <w:left w:val="double" w:sz="4" w:space="0" w:color="auto"/>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56471685</w:t>
            </w:r>
          </w:p>
        </w:tc>
        <w:tc>
          <w:tcPr>
            <w:tcW w:w="106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0,35</w:t>
            </w:r>
          </w:p>
        </w:tc>
        <w:tc>
          <w:tcPr>
            <w:tcW w:w="88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0,3</w:t>
            </w:r>
          </w:p>
        </w:tc>
        <w:tc>
          <w:tcPr>
            <w:tcW w:w="1512"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79,4</w:t>
            </w:r>
          </w:p>
        </w:tc>
        <w:tc>
          <w:tcPr>
            <w:tcW w:w="88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0,2</w:t>
            </w:r>
          </w:p>
        </w:tc>
        <w:tc>
          <w:tcPr>
            <w:tcW w:w="106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226,8</w:t>
            </w:r>
          </w:p>
        </w:tc>
        <w:tc>
          <w:tcPr>
            <w:tcW w:w="1220"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2,5</w:t>
            </w:r>
          </w:p>
        </w:tc>
        <w:tc>
          <w:tcPr>
            <w:tcW w:w="1012"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0,4</w:t>
            </w:r>
          </w:p>
        </w:tc>
        <w:tc>
          <w:tcPr>
            <w:tcW w:w="1117" w:type="dxa"/>
            <w:tcBorders>
              <w:top w:val="nil"/>
              <w:left w:val="nil"/>
              <w:bottom w:val="single" w:sz="8"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7,2</w:t>
            </w:r>
          </w:p>
        </w:tc>
        <w:tc>
          <w:tcPr>
            <w:tcW w:w="698" w:type="dxa"/>
            <w:tcBorders>
              <w:top w:val="nil"/>
              <w:left w:val="nil"/>
              <w:bottom w:val="single" w:sz="8" w:space="0" w:color="auto"/>
              <w:right w:val="double" w:sz="4"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3,2</w:t>
            </w:r>
          </w:p>
        </w:tc>
      </w:tr>
      <w:tr w:rsidR="00170A6A" w:rsidRPr="00585D9B">
        <w:trPr>
          <w:trHeight w:val="316"/>
        </w:trPr>
        <w:tc>
          <w:tcPr>
            <w:tcW w:w="2574" w:type="dxa"/>
            <w:tcBorders>
              <w:top w:val="nil"/>
              <w:left w:val="double" w:sz="4" w:space="0" w:color="auto"/>
              <w:bottom w:val="double" w:sz="4"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56482685</w:t>
            </w:r>
          </w:p>
        </w:tc>
        <w:tc>
          <w:tcPr>
            <w:tcW w:w="1060" w:type="dxa"/>
            <w:tcBorders>
              <w:top w:val="nil"/>
              <w:left w:val="nil"/>
              <w:bottom w:val="double" w:sz="4"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0,86</w:t>
            </w:r>
          </w:p>
        </w:tc>
        <w:tc>
          <w:tcPr>
            <w:tcW w:w="880" w:type="dxa"/>
            <w:tcBorders>
              <w:top w:val="nil"/>
              <w:left w:val="nil"/>
              <w:bottom w:val="double" w:sz="4"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0,8</w:t>
            </w:r>
          </w:p>
        </w:tc>
        <w:tc>
          <w:tcPr>
            <w:tcW w:w="1512" w:type="dxa"/>
            <w:tcBorders>
              <w:top w:val="nil"/>
              <w:left w:val="nil"/>
              <w:bottom w:val="double" w:sz="4"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0,0</w:t>
            </w:r>
          </w:p>
        </w:tc>
        <w:tc>
          <w:tcPr>
            <w:tcW w:w="880" w:type="dxa"/>
            <w:tcBorders>
              <w:top w:val="nil"/>
              <w:left w:val="nil"/>
              <w:bottom w:val="double" w:sz="4"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0,0</w:t>
            </w:r>
          </w:p>
        </w:tc>
        <w:tc>
          <w:tcPr>
            <w:tcW w:w="1060" w:type="dxa"/>
            <w:tcBorders>
              <w:top w:val="nil"/>
              <w:left w:val="nil"/>
              <w:bottom w:val="double" w:sz="4"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0,0</w:t>
            </w:r>
          </w:p>
        </w:tc>
        <w:tc>
          <w:tcPr>
            <w:tcW w:w="1220" w:type="dxa"/>
            <w:tcBorders>
              <w:top w:val="nil"/>
              <w:left w:val="nil"/>
              <w:bottom w:val="double" w:sz="4"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0,0</w:t>
            </w:r>
          </w:p>
        </w:tc>
        <w:tc>
          <w:tcPr>
            <w:tcW w:w="1012" w:type="dxa"/>
            <w:tcBorders>
              <w:top w:val="nil"/>
              <w:left w:val="nil"/>
              <w:bottom w:val="double" w:sz="4"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0,0</w:t>
            </w:r>
          </w:p>
        </w:tc>
        <w:tc>
          <w:tcPr>
            <w:tcW w:w="1117" w:type="dxa"/>
            <w:tcBorders>
              <w:top w:val="nil"/>
              <w:left w:val="nil"/>
              <w:bottom w:val="double" w:sz="4" w:space="0" w:color="auto"/>
              <w:right w:val="single" w:sz="8" w:space="0" w:color="auto"/>
            </w:tcBorders>
            <w:noWrap/>
            <w:vAlign w:val="bottom"/>
          </w:tcPr>
          <w:p w:rsidR="00170A6A" w:rsidRPr="00AD5C68" w:rsidRDefault="00170A6A">
            <w:pPr>
              <w:jc w:val="right"/>
              <w:rPr>
                <w:rFonts w:ascii="Times New Roman" w:hAnsi="Times New Roman" w:cs="Times New Roman"/>
                <w:sz w:val="24"/>
                <w:szCs w:val="24"/>
              </w:rPr>
            </w:pPr>
            <w:r w:rsidRPr="00AD5C68">
              <w:rPr>
                <w:rFonts w:ascii="Times New Roman" w:hAnsi="Times New Roman" w:cs="Times New Roman"/>
                <w:sz w:val="24"/>
                <w:szCs w:val="24"/>
              </w:rPr>
              <w:t>0,0</w:t>
            </w:r>
          </w:p>
        </w:tc>
        <w:tc>
          <w:tcPr>
            <w:tcW w:w="698" w:type="dxa"/>
            <w:tcBorders>
              <w:top w:val="nil"/>
              <w:left w:val="nil"/>
              <w:bottom w:val="double" w:sz="4" w:space="0" w:color="auto"/>
              <w:right w:val="double" w:sz="4" w:space="0" w:color="auto"/>
            </w:tcBorders>
            <w:noWrap/>
            <w:vAlign w:val="bottom"/>
          </w:tcPr>
          <w:p w:rsidR="00170A6A" w:rsidRPr="00AD5C68" w:rsidRDefault="00170A6A">
            <w:pPr>
              <w:rPr>
                <w:rFonts w:ascii="Times New Roman" w:hAnsi="Times New Roman" w:cs="Times New Roman"/>
                <w:sz w:val="24"/>
                <w:szCs w:val="24"/>
              </w:rPr>
            </w:pPr>
          </w:p>
        </w:tc>
      </w:tr>
      <w:tr w:rsidR="00170A6A" w:rsidRPr="004D1CB2">
        <w:trPr>
          <w:trHeight w:val="316"/>
        </w:trPr>
        <w:tc>
          <w:tcPr>
            <w:tcW w:w="2574" w:type="dxa"/>
            <w:tcBorders>
              <w:top w:val="double" w:sz="4" w:space="0" w:color="auto"/>
              <w:left w:val="double" w:sz="4" w:space="0" w:color="auto"/>
              <w:bottom w:val="double" w:sz="4" w:space="0" w:color="auto"/>
              <w:right w:val="single" w:sz="8" w:space="0" w:color="auto"/>
            </w:tcBorders>
            <w:shd w:val="pct5" w:color="auto" w:fill="auto"/>
            <w:noWrap/>
            <w:vAlign w:val="bottom"/>
          </w:tcPr>
          <w:p w:rsidR="00170A6A" w:rsidRPr="004D1CB2" w:rsidRDefault="00170A6A" w:rsidP="00AD5C68">
            <w:pPr>
              <w:jc w:val="right"/>
              <w:rPr>
                <w:rFonts w:ascii="Times New Roman" w:hAnsi="Times New Roman" w:cs="Times New Roman"/>
                <w:b/>
                <w:bCs/>
                <w:sz w:val="24"/>
                <w:szCs w:val="24"/>
              </w:rPr>
            </w:pPr>
            <w:r w:rsidRPr="004D1CB2">
              <w:rPr>
                <w:rFonts w:ascii="Times New Roman" w:hAnsi="Times New Roman" w:cs="Times New Roman"/>
                <w:b/>
                <w:bCs/>
                <w:sz w:val="24"/>
                <w:szCs w:val="24"/>
              </w:rPr>
              <w:t>УКУПНО:</w:t>
            </w:r>
          </w:p>
        </w:tc>
        <w:tc>
          <w:tcPr>
            <w:tcW w:w="1060" w:type="dxa"/>
            <w:tcBorders>
              <w:top w:val="double" w:sz="4" w:space="0" w:color="auto"/>
              <w:left w:val="nil"/>
              <w:bottom w:val="double" w:sz="4" w:space="0" w:color="auto"/>
              <w:right w:val="single" w:sz="8"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101,71</w:t>
            </w:r>
          </w:p>
        </w:tc>
        <w:tc>
          <w:tcPr>
            <w:tcW w:w="880" w:type="dxa"/>
            <w:tcBorders>
              <w:top w:val="double" w:sz="4" w:space="0" w:color="auto"/>
              <w:left w:val="nil"/>
              <w:bottom w:val="double" w:sz="4" w:space="0" w:color="auto"/>
              <w:right w:val="single" w:sz="8"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100,0</w:t>
            </w:r>
          </w:p>
        </w:tc>
        <w:tc>
          <w:tcPr>
            <w:tcW w:w="1512" w:type="dxa"/>
            <w:tcBorders>
              <w:top w:val="double" w:sz="4" w:space="0" w:color="auto"/>
              <w:left w:val="nil"/>
              <w:bottom w:val="double" w:sz="4" w:space="0" w:color="auto"/>
              <w:right w:val="single" w:sz="8"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35.022,1</w:t>
            </w:r>
          </w:p>
        </w:tc>
        <w:tc>
          <w:tcPr>
            <w:tcW w:w="880" w:type="dxa"/>
            <w:tcBorders>
              <w:top w:val="double" w:sz="4" w:space="0" w:color="auto"/>
              <w:left w:val="nil"/>
              <w:bottom w:val="double" w:sz="4" w:space="0" w:color="auto"/>
              <w:right w:val="single" w:sz="8"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100,0</w:t>
            </w:r>
          </w:p>
        </w:tc>
        <w:tc>
          <w:tcPr>
            <w:tcW w:w="1060" w:type="dxa"/>
            <w:tcBorders>
              <w:top w:val="double" w:sz="4" w:space="0" w:color="auto"/>
              <w:left w:val="nil"/>
              <w:bottom w:val="double" w:sz="4" w:space="0" w:color="auto"/>
              <w:right w:val="single" w:sz="8"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344,3</w:t>
            </w:r>
          </w:p>
        </w:tc>
        <w:tc>
          <w:tcPr>
            <w:tcW w:w="1220" w:type="dxa"/>
            <w:tcBorders>
              <w:top w:val="double" w:sz="4" w:space="0" w:color="auto"/>
              <w:left w:val="nil"/>
              <w:bottom w:val="double" w:sz="4" w:space="0" w:color="auto"/>
              <w:right w:val="single" w:sz="8"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686,6</w:t>
            </w:r>
          </w:p>
        </w:tc>
        <w:tc>
          <w:tcPr>
            <w:tcW w:w="1012" w:type="dxa"/>
            <w:tcBorders>
              <w:top w:val="double" w:sz="4" w:space="0" w:color="auto"/>
              <w:left w:val="nil"/>
              <w:bottom w:val="double" w:sz="4" w:space="0" w:color="auto"/>
              <w:right w:val="single" w:sz="8"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100,0</w:t>
            </w:r>
          </w:p>
        </w:tc>
        <w:tc>
          <w:tcPr>
            <w:tcW w:w="1117" w:type="dxa"/>
            <w:tcBorders>
              <w:top w:val="double" w:sz="4" w:space="0" w:color="auto"/>
              <w:left w:val="nil"/>
              <w:bottom w:val="double" w:sz="4" w:space="0" w:color="auto"/>
              <w:right w:val="single" w:sz="8"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6,8</w:t>
            </w:r>
          </w:p>
        </w:tc>
        <w:tc>
          <w:tcPr>
            <w:tcW w:w="698" w:type="dxa"/>
            <w:tcBorders>
              <w:top w:val="double" w:sz="4" w:space="0" w:color="auto"/>
              <w:left w:val="nil"/>
              <w:bottom w:val="double" w:sz="4" w:space="0" w:color="auto"/>
              <w:right w:val="double" w:sz="4"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2,0</w:t>
            </w:r>
          </w:p>
        </w:tc>
      </w:tr>
    </w:tbl>
    <w:p w:rsidR="00170A6A" w:rsidRPr="00585D9B" w:rsidRDefault="00170A6A" w:rsidP="0032398E">
      <w:pPr>
        <w:jc w:val="both"/>
        <w:rPr>
          <w:rFonts w:ascii="Times New Roman" w:hAnsi="Times New Roman" w:cs="Times New Roman"/>
          <w:snapToGrid w:val="0"/>
          <w:sz w:val="24"/>
          <w:szCs w:val="24"/>
          <w:highlight w:val="yellow"/>
        </w:rPr>
      </w:pPr>
    </w:p>
    <w:tbl>
      <w:tblPr>
        <w:tblW w:w="11997" w:type="dxa"/>
        <w:tblInd w:w="-106" w:type="dxa"/>
        <w:tblLook w:val="00A0"/>
      </w:tblPr>
      <w:tblGrid>
        <w:gridCol w:w="2431"/>
        <w:gridCol w:w="1257"/>
        <w:gridCol w:w="829"/>
        <w:gridCol w:w="1598"/>
        <w:gridCol w:w="829"/>
        <w:gridCol w:w="1002"/>
        <w:gridCol w:w="1557"/>
        <w:gridCol w:w="903"/>
        <w:gridCol w:w="931"/>
        <w:gridCol w:w="660"/>
      </w:tblGrid>
      <w:tr w:rsidR="00170A6A" w:rsidRPr="009E171C">
        <w:trPr>
          <w:trHeight w:val="314"/>
          <w:tblHeader/>
        </w:trPr>
        <w:tc>
          <w:tcPr>
            <w:tcW w:w="11997" w:type="dxa"/>
            <w:gridSpan w:val="10"/>
            <w:tcBorders>
              <w:top w:val="double" w:sz="4" w:space="0" w:color="auto"/>
              <w:left w:val="double" w:sz="4" w:space="0" w:color="auto"/>
              <w:bottom w:val="single" w:sz="8" w:space="0" w:color="auto"/>
              <w:right w:val="double" w:sz="4" w:space="0" w:color="auto"/>
            </w:tcBorders>
            <w:shd w:val="clear" w:color="auto" w:fill="F2F2F2"/>
            <w:noWrap/>
            <w:vAlign w:val="bottom"/>
          </w:tcPr>
          <w:p w:rsidR="00170A6A" w:rsidRPr="00F134C5" w:rsidRDefault="00170A6A" w:rsidP="00B30E48">
            <w:pPr>
              <w:rPr>
                <w:rFonts w:ascii="Times New Roman" w:hAnsi="Times New Roman" w:cs="Times New Roman"/>
                <w:b/>
                <w:bCs/>
                <w:color w:val="000000"/>
                <w:sz w:val="24"/>
                <w:szCs w:val="24"/>
                <w:lang w:val="ru-RU"/>
              </w:rPr>
            </w:pPr>
            <w:r w:rsidRPr="00F134C5">
              <w:rPr>
                <w:rFonts w:ascii="Times New Roman" w:hAnsi="Times New Roman" w:cs="Times New Roman"/>
                <w:b/>
                <w:bCs/>
                <w:color w:val="000000"/>
                <w:sz w:val="24"/>
                <w:szCs w:val="24"/>
                <w:lang w:val="ru-RU"/>
              </w:rPr>
              <w:t>ОСНОВНА НАМЕНА 57–  СПЕЦИЈАЛНИ  РЕЗЕРВАТ ПРИРОДЕ –</w:t>
            </w:r>
            <w:r w:rsidRPr="00585D9B">
              <w:rPr>
                <w:rFonts w:ascii="Times New Roman" w:hAnsi="Times New Roman" w:cs="Times New Roman"/>
                <w:b/>
                <w:bCs/>
                <w:color w:val="000000"/>
                <w:sz w:val="24"/>
                <w:szCs w:val="24"/>
              </w:rPr>
              <w:t>III</w:t>
            </w:r>
            <w:r w:rsidRPr="00F134C5">
              <w:rPr>
                <w:rFonts w:ascii="Times New Roman" w:hAnsi="Times New Roman" w:cs="Times New Roman"/>
                <w:b/>
                <w:bCs/>
                <w:color w:val="000000"/>
                <w:sz w:val="24"/>
                <w:szCs w:val="24"/>
                <w:lang w:val="ru-RU"/>
              </w:rPr>
              <w:t xml:space="preserve"> СТЕПЕНА</w:t>
            </w:r>
          </w:p>
        </w:tc>
      </w:tr>
      <w:tr w:rsidR="00170A6A" w:rsidRPr="00585D9B">
        <w:trPr>
          <w:trHeight w:val="314"/>
          <w:tblHeader/>
        </w:trPr>
        <w:tc>
          <w:tcPr>
            <w:tcW w:w="2431" w:type="dxa"/>
            <w:vMerge w:val="restart"/>
            <w:tcBorders>
              <w:top w:val="nil"/>
              <w:left w:val="double" w:sz="4" w:space="0" w:color="auto"/>
              <w:bottom w:val="single" w:sz="8" w:space="0" w:color="000000"/>
              <w:right w:val="single" w:sz="8" w:space="0" w:color="auto"/>
            </w:tcBorders>
            <w:shd w:val="clear" w:color="auto" w:fill="F2F2F2"/>
            <w:noWrap/>
            <w:vAlign w:val="bottom"/>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Газдинска класа</w:t>
            </w:r>
          </w:p>
        </w:tc>
        <w:tc>
          <w:tcPr>
            <w:tcW w:w="2086" w:type="dxa"/>
            <w:gridSpan w:val="2"/>
            <w:tcBorders>
              <w:top w:val="single" w:sz="8" w:space="0" w:color="auto"/>
              <w:left w:val="nil"/>
              <w:bottom w:val="single" w:sz="8" w:space="0" w:color="auto"/>
              <w:right w:val="single" w:sz="8" w:space="0" w:color="000000"/>
            </w:tcBorders>
            <w:shd w:val="clear" w:color="auto" w:fill="F2F2F2"/>
            <w:noWrap/>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П о в р ш и н а</w:t>
            </w:r>
          </w:p>
        </w:tc>
        <w:tc>
          <w:tcPr>
            <w:tcW w:w="3429" w:type="dxa"/>
            <w:gridSpan w:val="3"/>
            <w:tcBorders>
              <w:top w:val="single" w:sz="8" w:space="0" w:color="auto"/>
              <w:left w:val="nil"/>
              <w:bottom w:val="single" w:sz="8" w:space="0" w:color="auto"/>
              <w:right w:val="single" w:sz="8" w:space="0" w:color="000000"/>
            </w:tcBorders>
            <w:shd w:val="clear" w:color="auto" w:fill="F2F2F2"/>
            <w:noWrap/>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З а п р е м и н а</w:t>
            </w:r>
          </w:p>
        </w:tc>
        <w:tc>
          <w:tcPr>
            <w:tcW w:w="3391" w:type="dxa"/>
            <w:gridSpan w:val="3"/>
            <w:tcBorders>
              <w:top w:val="single" w:sz="8" w:space="0" w:color="auto"/>
              <w:left w:val="nil"/>
              <w:bottom w:val="single" w:sz="8" w:space="0" w:color="auto"/>
              <w:right w:val="single" w:sz="8" w:space="0" w:color="000000"/>
            </w:tcBorders>
            <w:shd w:val="clear" w:color="auto" w:fill="F2F2F2"/>
            <w:noWrap/>
          </w:tcPr>
          <w:p w:rsidR="00170A6A" w:rsidRPr="00F134C5" w:rsidRDefault="00170A6A" w:rsidP="00B30E48">
            <w:pPr>
              <w:jc w:val="center"/>
              <w:rPr>
                <w:rFonts w:ascii="Times New Roman" w:hAnsi="Times New Roman" w:cs="Times New Roman"/>
                <w:b/>
                <w:bCs/>
                <w:color w:val="000000"/>
                <w:sz w:val="24"/>
                <w:szCs w:val="24"/>
                <w:lang w:val="ru-RU"/>
              </w:rPr>
            </w:pPr>
            <w:r w:rsidRPr="00F134C5">
              <w:rPr>
                <w:rFonts w:ascii="Times New Roman" w:hAnsi="Times New Roman" w:cs="Times New Roman"/>
                <w:b/>
                <w:bCs/>
                <w:color w:val="000000"/>
                <w:sz w:val="24"/>
                <w:szCs w:val="24"/>
                <w:lang w:val="ru-RU"/>
              </w:rPr>
              <w:t>З а п р е м и н с к и    п р и р а с т</w:t>
            </w:r>
          </w:p>
        </w:tc>
        <w:tc>
          <w:tcPr>
            <w:tcW w:w="660" w:type="dxa"/>
            <w:vMerge w:val="restart"/>
            <w:tcBorders>
              <w:top w:val="nil"/>
              <w:left w:val="single" w:sz="8" w:space="0" w:color="auto"/>
              <w:bottom w:val="single" w:sz="8" w:space="0" w:color="000000"/>
              <w:right w:val="double" w:sz="4" w:space="0" w:color="auto"/>
            </w:tcBorders>
            <w:shd w:val="clear" w:color="auto" w:fill="F2F2F2"/>
            <w:noWrap/>
            <w:vAlign w:val="bottom"/>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Piv</w:t>
            </w:r>
          </w:p>
        </w:tc>
      </w:tr>
      <w:tr w:rsidR="00170A6A" w:rsidRPr="00585D9B">
        <w:trPr>
          <w:trHeight w:val="374"/>
          <w:tblHeader/>
        </w:trPr>
        <w:tc>
          <w:tcPr>
            <w:tcW w:w="0" w:type="auto"/>
            <w:vMerge/>
            <w:tcBorders>
              <w:top w:val="nil"/>
              <w:left w:val="double" w:sz="4" w:space="0" w:color="auto"/>
              <w:bottom w:val="double" w:sz="4" w:space="0" w:color="auto"/>
              <w:right w:val="single" w:sz="8" w:space="0" w:color="auto"/>
            </w:tcBorders>
            <w:vAlign w:val="center"/>
          </w:tcPr>
          <w:p w:rsidR="00170A6A" w:rsidRPr="00585D9B" w:rsidRDefault="00170A6A" w:rsidP="00B30E48">
            <w:pPr>
              <w:rPr>
                <w:rFonts w:ascii="Times New Roman" w:hAnsi="Times New Roman" w:cs="Times New Roman"/>
                <w:color w:val="000000"/>
                <w:sz w:val="24"/>
                <w:szCs w:val="24"/>
              </w:rPr>
            </w:pPr>
          </w:p>
        </w:tc>
        <w:tc>
          <w:tcPr>
            <w:tcW w:w="1257" w:type="dxa"/>
            <w:tcBorders>
              <w:top w:val="nil"/>
              <w:left w:val="nil"/>
              <w:bottom w:val="double" w:sz="4" w:space="0" w:color="auto"/>
              <w:right w:val="single" w:sz="8" w:space="0" w:color="auto"/>
            </w:tcBorders>
            <w:shd w:val="clear" w:color="auto" w:fill="F2F2F2"/>
            <w:noWrap/>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ha</w:t>
            </w:r>
          </w:p>
        </w:tc>
        <w:tc>
          <w:tcPr>
            <w:tcW w:w="829" w:type="dxa"/>
            <w:tcBorders>
              <w:top w:val="nil"/>
              <w:left w:val="nil"/>
              <w:bottom w:val="double" w:sz="4" w:space="0" w:color="auto"/>
              <w:right w:val="single" w:sz="8" w:space="0" w:color="auto"/>
            </w:tcBorders>
            <w:shd w:val="clear" w:color="auto" w:fill="F2F2F2"/>
            <w:noWrap/>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w:t>
            </w:r>
          </w:p>
        </w:tc>
        <w:tc>
          <w:tcPr>
            <w:tcW w:w="1598" w:type="dxa"/>
            <w:tcBorders>
              <w:top w:val="nil"/>
              <w:left w:val="nil"/>
              <w:bottom w:val="double" w:sz="4" w:space="0" w:color="auto"/>
              <w:right w:val="single" w:sz="8" w:space="0" w:color="auto"/>
            </w:tcBorders>
            <w:shd w:val="clear" w:color="auto" w:fill="F2F2F2"/>
            <w:noWrap/>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m</w:t>
            </w:r>
            <w:r w:rsidRPr="00585D9B">
              <w:rPr>
                <w:rFonts w:ascii="Times New Roman" w:hAnsi="Times New Roman" w:cs="Times New Roman"/>
                <w:color w:val="000000"/>
                <w:sz w:val="24"/>
                <w:szCs w:val="24"/>
                <w:vertAlign w:val="superscript"/>
              </w:rPr>
              <w:t>3</w:t>
            </w:r>
          </w:p>
        </w:tc>
        <w:tc>
          <w:tcPr>
            <w:tcW w:w="829" w:type="dxa"/>
            <w:tcBorders>
              <w:top w:val="nil"/>
              <w:left w:val="nil"/>
              <w:bottom w:val="double" w:sz="4" w:space="0" w:color="auto"/>
              <w:right w:val="single" w:sz="8" w:space="0" w:color="auto"/>
            </w:tcBorders>
            <w:shd w:val="clear" w:color="auto" w:fill="F2F2F2"/>
            <w:noWrap/>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w:t>
            </w:r>
          </w:p>
        </w:tc>
        <w:tc>
          <w:tcPr>
            <w:tcW w:w="1002" w:type="dxa"/>
            <w:tcBorders>
              <w:top w:val="nil"/>
              <w:left w:val="nil"/>
              <w:bottom w:val="double" w:sz="4" w:space="0" w:color="auto"/>
              <w:right w:val="single" w:sz="8" w:space="0" w:color="auto"/>
            </w:tcBorders>
            <w:shd w:val="clear" w:color="auto" w:fill="F2F2F2"/>
            <w:noWrap/>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m</w:t>
            </w:r>
            <w:r w:rsidRPr="00585D9B">
              <w:rPr>
                <w:rFonts w:ascii="Times New Roman" w:hAnsi="Times New Roman" w:cs="Times New Roman"/>
                <w:color w:val="000000"/>
                <w:sz w:val="24"/>
                <w:szCs w:val="24"/>
                <w:vertAlign w:val="superscript"/>
              </w:rPr>
              <w:t>3</w:t>
            </w:r>
            <w:r w:rsidRPr="00585D9B">
              <w:rPr>
                <w:rFonts w:ascii="Times New Roman" w:hAnsi="Times New Roman" w:cs="Times New Roman"/>
                <w:color w:val="000000"/>
                <w:sz w:val="24"/>
                <w:szCs w:val="24"/>
              </w:rPr>
              <w:t>/ha</w:t>
            </w:r>
          </w:p>
        </w:tc>
        <w:tc>
          <w:tcPr>
            <w:tcW w:w="1557" w:type="dxa"/>
            <w:tcBorders>
              <w:top w:val="nil"/>
              <w:left w:val="nil"/>
              <w:bottom w:val="double" w:sz="4" w:space="0" w:color="auto"/>
              <w:right w:val="single" w:sz="8" w:space="0" w:color="auto"/>
            </w:tcBorders>
            <w:shd w:val="clear" w:color="auto" w:fill="F2F2F2"/>
            <w:noWrap/>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m</w:t>
            </w:r>
            <w:r w:rsidRPr="00585D9B">
              <w:rPr>
                <w:rFonts w:ascii="Times New Roman" w:hAnsi="Times New Roman" w:cs="Times New Roman"/>
                <w:color w:val="000000"/>
                <w:sz w:val="24"/>
                <w:szCs w:val="24"/>
                <w:vertAlign w:val="superscript"/>
              </w:rPr>
              <w:t>3</w:t>
            </w:r>
          </w:p>
        </w:tc>
        <w:tc>
          <w:tcPr>
            <w:tcW w:w="903" w:type="dxa"/>
            <w:tcBorders>
              <w:top w:val="nil"/>
              <w:left w:val="nil"/>
              <w:bottom w:val="double" w:sz="4" w:space="0" w:color="auto"/>
              <w:right w:val="single" w:sz="8" w:space="0" w:color="auto"/>
            </w:tcBorders>
            <w:shd w:val="clear" w:color="auto" w:fill="F2F2F2"/>
            <w:noWrap/>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w:t>
            </w:r>
          </w:p>
        </w:tc>
        <w:tc>
          <w:tcPr>
            <w:tcW w:w="931" w:type="dxa"/>
            <w:tcBorders>
              <w:top w:val="nil"/>
              <w:left w:val="nil"/>
              <w:bottom w:val="double" w:sz="4" w:space="0" w:color="auto"/>
              <w:right w:val="single" w:sz="8" w:space="0" w:color="auto"/>
            </w:tcBorders>
            <w:shd w:val="clear" w:color="auto" w:fill="F2F2F2"/>
            <w:noWrap/>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m</w:t>
            </w:r>
            <w:r w:rsidRPr="00585D9B">
              <w:rPr>
                <w:rFonts w:ascii="Times New Roman" w:hAnsi="Times New Roman" w:cs="Times New Roman"/>
                <w:color w:val="000000"/>
                <w:sz w:val="24"/>
                <w:szCs w:val="24"/>
                <w:vertAlign w:val="superscript"/>
              </w:rPr>
              <w:t>3</w:t>
            </w:r>
            <w:r w:rsidRPr="00585D9B">
              <w:rPr>
                <w:rFonts w:ascii="Times New Roman" w:hAnsi="Times New Roman" w:cs="Times New Roman"/>
                <w:color w:val="000000"/>
                <w:sz w:val="24"/>
                <w:szCs w:val="24"/>
              </w:rPr>
              <w:t>/ha</w:t>
            </w:r>
          </w:p>
        </w:tc>
        <w:tc>
          <w:tcPr>
            <w:tcW w:w="0" w:type="auto"/>
            <w:vMerge/>
            <w:tcBorders>
              <w:top w:val="nil"/>
              <w:left w:val="single" w:sz="8" w:space="0" w:color="auto"/>
              <w:bottom w:val="double" w:sz="4" w:space="0" w:color="auto"/>
              <w:right w:val="double" w:sz="4" w:space="0" w:color="auto"/>
            </w:tcBorders>
            <w:vAlign w:val="center"/>
          </w:tcPr>
          <w:p w:rsidR="00170A6A" w:rsidRPr="00585D9B" w:rsidRDefault="00170A6A" w:rsidP="00B30E48">
            <w:pPr>
              <w:rPr>
                <w:rFonts w:ascii="Times New Roman" w:hAnsi="Times New Roman" w:cs="Times New Roman"/>
                <w:b/>
                <w:bCs/>
                <w:color w:val="000000"/>
                <w:sz w:val="24"/>
                <w:szCs w:val="24"/>
              </w:rPr>
            </w:pPr>
          </w:p>
        </w:tc>
      </w:tr>
      <w:tr w:rsidR="00170A6A" w:rsidRPr="00585D9B">
        <w:trPr>
          <w:trHeight w:val="314"/>
        </w:trPr>
        <w:tc>
          <w:tcPr>
            <w:tcW w:w="2431" w:type="dxa"/>
            <w:tcBorders>
              <w:top w:val="double" w:sz="4" w:space="0" w:color="auto"/>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57352685</w:t>
            </w:r>
          </w:p>
        </w:tc>
        <w:tc>
          <w:tcPr>
            <w:tcW w:w="1257" w:type="dxa"/>
            <w:tcBorders>
              <w:top w:val="double" w:sz="4" w:space="0" w:color="auto"/>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40,10</w:t>
            </w:r>
          </w:p>
        </w:tc>
        <w:tc>
          <w:tcPr>
            <w:tcW w:w="829" w:type="dxa"/>
            <w:tcBorders>
              <w:top w:val="double" w:sz="4" w:space="0" w:color="auto"/>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1,5</w:t>
            </w:r>
          </w:p>
        </w:tc>
        <w:tc>
          <w:tcPr>
            <w:tcW w:w="1598" w:type="dxa"/>
            <w:tcBorders>
              <w:top w:val="double" w:sz="4" w:space="0" w:color="auto"/>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13</w:t>
            </w:r>
            <w:r>
              <w:rPr>
                <w:rFonts w:ascii="Times New Roman" w:hAnsi="Times New Roman" w:cs="Times New Roman"/>
                <w:sz w:val="24"/>
                <w:szCs w:val="24"/>
              </w:rPr>
              <w:t>.</w:t>
            </w:r>
            <w:r w:rsidRPr="00321AF8">
              <w:rPr>
                <w:rFonts w:ascii="Times New Roman" w:hAnsi="Times New Roman" w:cs="Times New Roman"/>
                <w:sz w:val="24"/>
                <w:szCs w:val="24"/>
              </w:rPr>
              <w:t>604,1</w:t>
            </w:r>
          </w:p>
        </w:tc>
        <w:tc>
          <w:tcPr>
            <w:tcW w:w="829" w:type="dxa"/>
            <w:tcBorders>
              <w:top w:val="double" w:sz="4" w:space="0" w:color="auto"/>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1,4</w:t>
            </w:r>
          </w:p>
        </w:tc>
        <w:tc>
          <w:tcPr>
            <w:tcW w:w="1002" w:type="dxa"/>
            <w:tcBorders>
              <w:top w:val="double" w:sz="4" w:space="0" w:color="auto"/>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339,3</w:t>
            </w:r>
          </w:p>
        </w:tc>
        <w:tc>
          <w:tcPr>
            <w:tcW w:w="1557" w:type="dxa"/>
            <w:tcBorders>
              <w:top w:val="double" w:sz="4" w:space="0" w:color="auto"/>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253,2</w:t>
            </w:r>
          </w:p>
        </w:tc>
        <w:tc>
          <w:tcPr>
            <w:tcW w:w="903" w:type="dxa"/>
            <w:tcBorders>
              <w:top w:val="double" w:sz="4" w:space="0" w:color="auto"/>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1,2</w:t>
            </w:r>
          </w:p>
        </w:tc>
        <w:tc>
          <w:tcPr>
            <w:tcW w:w="931" w:type="dxa"/>
            <w:tcBorders>
              <w:top w:val="double" w:sz="4" w:space="0" w:color="auto"/>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6,3</w:t>
            </w:r>
          </w:p>
        </w:tc>
        <w:tc>
          <w:tcPr>
            <w:tcW w:w="660" w:type="dxa"/>
            <w:tcBorders>
              <w:top w:val="double" w:sz="4" w:space="0" w:color="auto"/>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1,9</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57352723</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1,24</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734,7</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592,5</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10,3</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8,3</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1,4</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57356685</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12,47</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0,5</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w:t>
            </w:r>
            <w:r>
              <w:rPr>
                <w:rFonts w:ascii="Times New Roman" w:hAnsi="Times New Roman" w:cs="Times New Roman"/>
                <w:sz w:val="24"/>
                <w:szCs w:val="24"/>
              </w:rPr>
              <w:t>.</w:t>
            </w:r>
            <w:r w:rsidRPr="00321AF8">
              <w:rPr>
                <w:rFonts w:ascii="Times New Roman" w:hAnsi="Times New Roman" w:cs="Times New Roman"/>
                <w:sz w:val="24"/>
                <w:szCs w:val="24"/>
              </w:rPr>
              <w:t>046,3</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0,2</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164,1</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49,6</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0,2</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4,0</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2,4</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57357685</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0,85</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164,5</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193,6</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4,2</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5,0</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2,6</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57357704</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1,05</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655,8</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624,6</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10,3</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9,8</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1,6</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57357722</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31,00</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1,1</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11</w:t>
            </w:r>
            <w:r>
              <w:rPr>
                <w:rFonts w:ascii="Times New Roman" w:hAnsi="Times New Roman" w:cs="Times New Roman"/>
                <w:sz w:val="24"/>
                <w:szCs w:val="24"/>
              </w:rPr>
              <w:t>.</w:t>
            </w:r>
            <w:r w:rsidRPr="00321AF8">
              <w:rPr>
                <w:rFonts w:ascii="Times New Roman" w:hAnsi="Times New Roman" w:cs="Times New Roman"/>
                <w:sz w:val="24"/>
                <w:szCs w:val="24"/>
              </w:rPr>
              <w:t>847,9</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1,2</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382,2</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229,3</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1,1</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7,4</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1,9</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57357727</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501,13</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18,3</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162</w:t>
            </w:r>
            <w:r>
              <w:rPr>
                <w:rFonts w:ascii="Times New Roman" w:hAnsi="Times New Roman" w:cs="Times New Roman"/>
                <w:sz w:val="24"/>
                <w:szCs w:val="24"/>
              </w:rPr>
              <w:t>.</w:t>
            </w:r>
            <w:r w:rsidRPr="00321AF8">
              <w:rPr>
                <w:rFonts w:ascii="Times New Roman" w:hAnsi="Times New Roman" w:cs="Times New Roman"/>
                <w:sz w:val="24"/>
                <w:szCs w:val="24"/>
              </w:rPr>
              <w:t>503,0</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17,0</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324,3</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w:t>
            </w:r>
            <w:r>
              <w:rPr>
                <w:rFonts w:ascii="Times New Roman" w:hAnsi="Times New Roman" w:cs="Times New Roman"/>
                <w:sz w:val="24"/>
                <w:szCs w:val="24"/>
              </w:rPr>
              <w:t>.</w:t>
            </w:r>
            <w:r w:rsidRPr="00321AF8">
              <w:rPr>
                <w:rFonts w:ascii="Times New Roman" w:hAnsi="Times New Roman" w:cs="Times New Roman"/>
                <w:sz w:val="24"/>
                <w:szCs w:val="24"/>
              </w:rPr>
              <w:t>576,1</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17,5</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7,1</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2,2</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57357728</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435,19</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15,9</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131</w:t>
            </w:r>
            <w:r>
              <w:rPr>
                <w:rFonts w:ascii="Times New Roman" w:hAnsi="Times New Roman" w:cs="Times New Roman"/>
                <w:sz w:val="24"/>
                <w:szCs w:val="24"/>
              </w:rPr>
              <w:t>.</w:t>
            </w:r>
            <w:r w:rsidRPr="00321AF8">
              <w:rPr>
                <w:rFonts w:ascii="Times New Roman" w:hAnsi="Times New Roman" w:cs="Times New Roman"/>
                <w:sz w:val="24"/>
                <w:szCs w:val="24"/>
              </w:rPr>
              <w:t>461,9</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13,7</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302,1</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w:t>
            </w:r>
            <w:r>
              <w:rPr>
                <w:rFonts w:ascii="Times New Roman" w:hAnsi="Times New Roman" w:cs="Times New Roman"/>
                <w:sz w:val="24"/>
                <w:szCs w:val="24"/>
              </w:rPr>
              <w:t>.</w:t>
            </w:r>
            <w:r w:rsidRPr="00321AF8">
              <w:rPr>
                <w:rFonts w:ascii="Times New Roman" w:hAnsi="Times New Roman" w:cs="Times New Roman"/>
                <w:sz w:val="24"/>
                <w:szCs w:val="24"/>
              </w:rPr>
              <w:t>870,2</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14,0</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6,6</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2,2</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57357729</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100,47</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3,7</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29</w:t>
            </w:r>
            <w:r>
              <w:rPr>
                <w:rFonts w:ascii="Times New Roman" w:hAnsi="Times New Roman" w:cs="Times New Roman"/>
                <w:sz w:val="24"/>
                <w:szCs w:val="24"/>
              </w:rPr>
              <w:t>.</w:t>
            </w:r>
            <w:r w:rsidRPr="00321AF8">
              <w:rPr>
                <w:rFonts w:ascii="Times New Roman" w:hAnsi="Times New Roman" w:cs="Times New Roman"/>
                <w:sz w:val="24"/>
                <w:szCs w:val="24"/>
              </w:rPr>
              <w:t>226,1</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3,1</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290,9</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692,3</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3,4</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6,9</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2,4</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57381490</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3,83</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914,6</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238,8</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36,1</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0,2</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9,4</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3,9</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57382490</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141,57</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5,2</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32</w:t>
            </w:r>
            <w:r>
              <w:rPr>
                <w:rFonts w:ascii="Times New Roman" w:hAnsi="Times New Roman" w:cs="Times New Roman"/>
                <w:sz w:val="24"/>
                <w:szCs w:val="24"/>
              </w:rPr>
              <w:t>.</w:t>
            </w:r>
            <w:r w:rsidRPr="00321AF8">
              <w:rPr>
                <w:rFonts w:ascii="Times New Roman" w:hAnsi="Times New Roman" w:cs="Times New Roman"/>
                <w:sz w:val="24"/>
                <w:szCs w:val="24"/>
              </w:rPr>
              <w:t>484,2</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3,4</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229,5</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w:t>
            </w:r>
            <w:r>
              <w:rPr>
                <w:rFonts w:ascii="Times New Roman" w:hAnsi="Times New Roman" w:cs="Times New Roman"/>
                <w:sz w:val="24"/>
                <w:szCs w:val="24"/>
              </w:rPr>
              <w:t>.</w:t>
            </w:r>
            <w:r w:rsidRPr="00321AF8">
              <w:rPr>
                <w:rFonts w:ascii="Times New Roman" w:hAnsi="Times New Roman" w:cs="Times New Roman"/>
                <w:sz w:val="24"/>
                <w:szCs w:val="24"/>
              </w:rPr>
              <w:t>145,6</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5,6</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8,1</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3,5</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57382728</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2,57</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448,7</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174,6</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16,8</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6,5</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3,8</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57385490</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5,30</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0,2</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center"/>
              <w:rPr>
                <w:rFonts w:ascii="Times New Roman" w:hAnsi="Times New Roman" w:cs="Times New Roman"/>
                <w:sz w:val="24"/>
                <w:szCs w:val="24"/>
              </w:rPr>
            </w:pP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57391490</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1,16</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270,1</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232,8</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8,4</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7,2</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3,1</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57391721</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0,76</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386,4</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508,4</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6,9</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9,1</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1,8</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57391728</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3,43</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836,9</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244,0</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19,5</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2,3</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57393490</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17,40</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0,6</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w:t>
            </w:r>
            <w:r>
              <w:rPr>
                <w:rFonts w:ascii="Times New Roman" w:hAnsi="Times New Roman" w:cs="Times New Roman"/>
                <w:sz w:val="24"/>
                <w:szCs w:val="24"/>
              </w:rPr>
              <w:t>.</w:t>
            </w:r>
            <w:r w:rsidRPr="00321AF8">
              <w:rPr>
                <w:rFonts w:ascii="Times New Roman" w:hAnsi="Times New Roman" w:cs="Times New Roman"/>
                <w:sz w:val="24"/>
                <w:szCs w:val="24"/>
              </w:rPr>
              <w:t>636,2</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0,4</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209,0</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121,0</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0,6</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7,0</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3,3</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57393721</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25,82</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0,9</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8</w:t>
            </w:r>
            <w:r>
              <w:rPr>
                <w:rFonts w:ascii="Times New Roman" w:hAnsi="Times New Roman" w:cs="Times New Roman"/>
                <w:sz w:val="24"/>
                <w:szCs w:val="24"/>
              </w:rPr>
              <w:t>.</w:t>
            </w:r>
            <w:r w:rsidRPr="00321AF8">
              <w:rPr>
                <w:rFonts w:ascii="Times New Roman" w:hAnsi="Times New Roman" w:cs="Times New Roman"/>
                <w:sz w:val="24"/>
                <w:szCs w:val="24"/>
              </w:rPr>
              <w:t>324,9</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0,9</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322,4</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188,0</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0,9</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7,3</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2,3</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57393727</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36,40</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1,3</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11</w:t>
            </w:r>
            <w:r>
              <w:rPr>
                <w:rFonts w:ascii="Times New Roman" w:hAnsi="Times New Roman" w:cs="Times New Roman"/>
                <w:sz w:val="24"/>
                <w:szCs w:val="24"/>
              </w:rPr>
              <w:t>.</w:t>
            </w:r>
            <w:r w:rsidRPr="00321AF8">
              <w:rPr>
                <w:rFonts w:ascii="Times New Roman" w:hAnsi="Times New Roman" w:cs="Times New Roman"/>
                <w:sz w:val="24"/>
                <w:szCs w:val="24"/>
              </w:rPr>
              <w:t>460,2</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1,2</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314,8</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277,3</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1,4</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7,6</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2,4</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57393728</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48,50</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1,8</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14</w:t>
            </w:r>
            <w:r>
              <w:rPr>
                <w:rFonts w:ascii="Times New Roman" w:hAnsi="Times New Roman" w:cs="Times New Roman"/>
                <w:sz w:val="24"/>
                <w:szCs w:val="24"/>
              </w:rPr>
              <w:t>.</w:t>
            </w:r>
            <w:r w:rsidRPr="00321AF8">
              <w:rPr>
                <w:rFonts w:ascii="Times New Roman" w:hAnsi="Times New Roman" w:cs="Times New Roman"/>
                <w:sz w:val="24"/>
                <w:szCs w:val="24"/>
              </w:rPr>
              <w:t>443,7</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1,5</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297,8</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338,4</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1,7</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7,0</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2,3</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57393729</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44,77</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1,6</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12</w:t>
            </w:r>
            <w:r>
              <w:rPr>
                <w:rFonts w:ascii="Times New Roman" w:hAnsi="Times New Roman" w:cs="Times New Roman"/>
                <w:sz w:val="24"/>
                <w:szCs w:val="24"/>
              </w:rPr>
              <w:t>.</w:t>
            </w:r>
            <w:r w:rsidRPr="00321AF8">
              <w:rPr>
                <w:rFonts w:ascii="Times New Roman" w:hAnsi="Times New Roman" w:cs="Times New Roman"/>
                <w:sz w:val="24"/>
                <w:szCs w:val="24"/>
              </w:rPr>
              <w:t>037,8</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1,3</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268,9</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277,2</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1,4</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6,2</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2,3</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57394701</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52,77</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1,9</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23</w:t>
            </w:r>
            <w:r>
              <w:rPr>
                <w:rFonts w:ascii="Times New Roman" w:hAnsi="Times New Roman" w:cs="Times New Roman"/>
                <w:sz w:val="24"/>
                <w:szCs w:val="24"/>
              </w:rPr>
              <w:t>.</w:t>
            </w:r>
            <w:r w:rsidRPr="00321AF8">
              <w:rPr>
                <w:rFonts w:ascii="Times New Roman" w:hAnsi="Times New Roman" w:cs="Times New Roman"/>
                <w:sz w:val="24"/>
                <w:szCs w:val="24"/>
              </w:rPr>
              <w:t>988,8</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2,5</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454,6</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408,7</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2,0</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7,7</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1,7</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57394702</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406,07</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14,8</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185</w:t>
            </w:r>
            <w:r>
              <w:rPr>
                <w:rFonts w:ascii="Times New Roman" w:hAnsi="Times New Roman" w:cs="Times New Roman"/>
                <w:sz w:val="24"/>
                <w:szCs w:val="24"/>
              </w:rPr>
              <w:t>.</w:t>
            </w:r>
            <w:r w:rsidRPr="00321AF8">
              <w:rPr>
                <w:rFonts w:ascii="Times New Roman" w:hAnsi="Times New Roman" w:cs="Times New Roman"/>
                <w:sz w:val="24"/>
                <w:szCs w:val="24"/>
              </w:rPr>
              <w:t>768,4</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19,4</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457,5</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w:t>
            </w:r>
            <w:r>
              <w:rPr>
                <w:rFonts w:ascii="Times New Roman" w:hAnsi="Times New Roman" w:cs="Times New Roman"/>
                <w:sz w:val="24"/>
                <w:szCs w:val="24"/>
              </w:rPr>
              <w:t>.</w:t>
            </w:r>
            <w:r w:rsidRPr="00321AF8">
              <w:rPr>
                <w:rFonts w:ascii="Times New Roman" w:hAnsi="Times New Roman" w:cs="Times New Roman"/>
                <w:sz w:val="24"/>
                <w:szCs w:val="24"/>
              </w:rPr>
              <w:t>225,8</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15,8</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7,9</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1,7</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57394703</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69,00</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2,5</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27</w:t>
            </w:r>
            <w:r>
              <w:rPr>
                <w:rFonts w:ascii="Times New Roman" w:hAnsi="Times New Roman" w:cs="Times New Roman"/>
                <w:sz w:val="24"/>
                <w:szCs w:val="24"/>
              </w:rPr>
              <w:t>.</w:t>
            </w:r>
            <w:r w:rsidRPr="00321AF8">
              <w:rPr>
                <w:rFonts w:ascii="Times New Roman" w:hAnsi="Times New Roman" w:cs="Times New Roman"/>
                <w:sz w:val="24"/>
                <w:szCs w:val="24"/>
              </w:rPr>
              <w:t>835,2</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2,9</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403,4</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521,1</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2,5</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7,6</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1,9</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57394705</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366,44</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13,4</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171</w:t>
            </w:r>
            <w:r>
              <w:rPr>
                <w:rFonts w:ascii="Times New Roman" w:hAnsi="Times New Roman" w:cs="Times New Roman"/>
                <w:sz w:val="24"/>
                <w:szCs w:val="24"/>
              </w:rPr>
              <w:t>.</w:t>
            </w:r>
            <w:r w:rsidRPr="00321AF8">
              <w:rPr>
                <w:rFonts w:ascii="Times New Roman" w:hAnsi="Times New Roman" w:cs="Times New Roman"/>
                <w:sz w:val="24"/>
                <w:szCs w:val="24"/>
              </w:rPr>
              <w:t>108,5</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17,9</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466,9</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w:t>
            </w:r>
            <w:r>
              <w:rPr>
                <w:rFonts w:ascii="Times New Roman" w:hAnsi="Times New Roman" w:cs="Times New Roman"/>
                <w:sz w:val="24"/>
                <w:szCs w:val="24"/>
              </w:rPr>
              <w:t>.</w:t>
            </w:r>
            <w:r w:rsidRPr="00321AF8">
              <w:rPr>
                <w:rFonts w:ascii="Times New Roman" w:hAnsi="Times New Roman" w:cs="Times New Roman"/>
                <w:sz w:val="24"/>
                <w:szCs w:val="24"/>
              </w:rPr>
              <w:t>047,0</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14,9</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8,3</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1,8</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57394721</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55,07</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2,0</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23</w:t>
            </w:r>
            <w:r>
              <w:rPr>
                <w:rFonts w:ascii="Times New Roman" w:hAnsi="Times New Roman" w:cs="Times New Roman"/>
                <w:sz w:val="24"/>
                <w:szCs w:val="24"/>
              </w:rPr>
              <w:t>.</w:t>
            </w:r>
            <w:r w:rsidRPr="00321AF8">
              <w:rPr>
                <w:rFonts w:ascii="Times New Roman" w:hAnsi="Times New Roman" w:cs="Times New Roman"/>
                <w:sz w:val="24"/>
                <w:szCs w:val="24"/>
              </w:rPr>
              <w:t>711,3</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2,5</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430,6</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444,2</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2,2</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8,1</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1,9</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57394722</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65,40</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2,4</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30</w:t>
            </w:r>
            <w:r>
              <w:rPr>
                <w:rFonts w:ascii="Times New Roman" w:hAnsi="Times New Roman" w:cs="Times New Roman"/>
                <w:sz w:val="24"/>
                <w:szCs w:val="24"/>
              </w:rPr>
              <w:t>.</w:t>
            </w:r>
            <w:r w:rsidRPr="00321AF8">
              <w:rPr>
                <w:rFonts w:ascii="Times New Roman" w:hAnsi="Times New Roman" w:cs="Times New Roman"/>
                <w:sz w:val="24"/>
                <w:szCs w:val="24"/>
              </w:rPr>
              <w:t>214,3</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3,2</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462,0</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524,1</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2,6</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8,0</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1,7</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57394723</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20,88</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0,8</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8</w:t>
            </w:r>
            <w:r>
              <w:rPr>
                <w:rFonts w:ascii="Times New Roman" w:hAnsi="Times New Roman" w:cs="Times New Roman"/>
                <w:sz w:val="24"/>
                <w:szCs w:val="24"/>
              </w:rPr>
              <w:t>.</w:t>
            </w:r>
            <w:r w:rsidRPr="00321AF8">
              <w:rPr>
                <w:rFonts w:ascii="Times New Roman" w:hAnsi="Times New Roman" w:cs="Times New Roman"/>
                <w:sz w:val="24"/>
                <w:szCs w:val="24"/>
              </w:rPr>
              <w:t>283,1</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0,9</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396,7</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167,8</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0,8</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8,0</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2,0</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lastRenderedPageBreak/>
              <w:t>57470490</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11,26</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0,4</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w:t>
            </w:r>
            <w:r>
              <w:rPr>
                <w:rFonts w:ascii="Times New Roman" w:hAnsi="Times New Roman" w:cs="Times New Roman"/>
                <w:sz w:val="24"/>
                <w:szCs w:val="24"/>
              </w:rPr>
              <w:t>.</w:t>
            </w:r>
            <w:r w:rsidRPr="00321AF8">
              <w:rPr>
                <w:rFonts w:ascii="Times New Roman" w:hAnsi="Times New Roman" w:cs="Times New Roman"/>
                <w:sz w:val="24"/>
                <w:szCs w:val="24"/>
              </w:rPr>
              <w:t>104,1</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98,1</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47,3</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0,2</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4,2</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4,3</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57470685</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29,56</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1,1</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7</w:t>
            </w:r>
            <w:r>
              <w:rPr>
                <w:rFonts w:ascii="Times New Roman" w:hAnsi="Times New Roman" w:cs="Times New Roman"/>
                <w:sz w:val="24"/>
                <w:szCs w:val="24"/>
              </w:rPr>
              <w:t>.</w:t>
            </w:r>
            <w:r w:rsidRPr="00321AF8">
              <w:rPr>
                <w:rFonts w:ascii="Times New Roman" w:hAnsi="Times New Roman" w:cs="Times New Roman"/>
                <w:sz w:val="24"/>
                <w:szCs w:val="24"/>
              </w:rPr>
              <w:t>534,1</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0,8</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254,9</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223,1</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1,1</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7,5</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3,0</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57470703</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0,20</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80,6</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403,2</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1,7</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8,3</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2,1</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57470705</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5,82</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0,2</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925,8</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159,1</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37,2</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0,2</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6,4</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4,0</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57470723</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0,34</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85,4</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251,3</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3,3</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9,6</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3,8</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57470727</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3,96</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334,4</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84,4</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14,2</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3,6</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4,2</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57470728</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31,13</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1,1</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w:t>
            </w:r>
            <w:r>
              <w:rPr>
                <w:rFonts w:ascii="Times New Roman" w:hAnsi="Times New Roman" w:cs="Times New Roman"/>
                <w:sz w:val="24"/>
                <w:szCs w:val="24"/>
              </w:rPr>
              <w:t>.</w:t>
            </w:r>
            <w:r w:rsidRPr="00321AF8">
              <w:rPr>
                <w:rFonts w:ascii="Times New Roman" w:hAnsi="Times New Roman" w:cs="Times New Roman"/>
                <w:sz w:val="24"/>
                <w:szCs w:val="24"/>
              </w:rPr>
              <w:t>910,8</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0,3</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93,5</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120,0</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0,6</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3,9</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4,1</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57471685</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20,31</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0,7</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6</w:t>
            </w:r>
            <w:r>
              <w:rPr>
                <w:rFonts w:ascii="Times New Roman" w:hAnsi="Times New Roman" w:cs="Times New Roman"/>
                <w:sz w:val="24"/>
                <w:szCs w:val="24"/>
              </w:rPr>
              <w:t>.</w:t>
            </w:r>
            <w:r w:rsidRPr="00321AF8">
              <w:rPr>
                <w:rFonts w:ascii="Times New Roman" w:hAnsi="Times New Roman" w:cs="Times New Roman"/>
                <w:sz w:val="24"/>
                <w:szCs w:val="24"/>
              </w:rPr>
              <w:t>439,9</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0,7</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317,1</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171,2</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0,8</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8,4</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2,7</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57471723</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1,11</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355,7</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320,5</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10,6</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9,6</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3,0</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57471727</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0,23</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66,3</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288,1</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3,1</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13,5</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4,7</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57471728</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5,92</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0,2</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978,4</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165,3</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36,6</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0,2</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6,2</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3,7</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57475490</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24,79</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0,9</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w:t>
            </w:r>
            <w:r>
              <w:rPr>
                <w:rFonts w:ascii="Times New Roman" w:hAnsi="Times New Roman" w:cs="Times New Roman"/>
                <w:sz w:val="24"/>
                <w:szCs w:val="24"/>
              </w:rPr>
              <w:t>.</w:t>
            </w:r>
            <w:r w:rsidRPr="00321AF8">
              <w:rPr>
                <w:rFonts w:ascii="Times New Roman" w:hAnsi="Times New Roman" w:cs="Times New Roman"/>
                <w:sz w:val="24"/>
                <w:szCs w:val="24"/>
              </w:rPr>
              <w:t>360,1</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0,4</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135,5</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202,7</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1,0</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8,2</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6,0</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57475723</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1,39</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413,7</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297,6</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13,1</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9,4</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3,2</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57475727</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11,97</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0,4</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w:t>
            </w:r>
            <w:r>
              <w:rPr>
                <w:rFonts w:ascii="Times New Roman" w:hAnsi="Times New Roman" w:cs="Times New Roman"/>
                <w:sz w:val="24"/>
                <w:szCs w:val="24"/>
              </w:rPr>
              <w:t>.</w:t>
            </w:r>
            <w:r w:rsidRPr="00321AF8">
              <w:rPr>
                <w:rFonts w:ascii="Times New Roman" w:hAnsi="Times New Roman" w:cs="Times New Roman"/>
                <w:sz w:val="24"/>
                <w:szCs w:val="24"/>
              </w:rPr>
              <w:t>478,6</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0,3</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207,1</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126,7</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0,6</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10,6</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5,1</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57475729</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34,67</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1,3</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11</w:t>
            </w:r>
            <w:r>
              <w:rPr>
                <w:rFonts w:ascii="Times New Roman" w:hAnsi="Times New Roman" w:cs="Times New Roman"/>
                <w:sz w:val="24"/>
                <w:szCs w:val="24"/>
              </w:rPr>
              <w:t>.</w:t>
            </w:r>
            <w:r w:rsidRPr="00321AF8">
              <w:rPr>
                <w:rFonts w:ascii="Times New Roman" w:hAnsi="Times New Roman" w:cs="Times New Roman"/>
                <w:sz w:val="24"/>
                <w:szCs w:val="24"/>
              </w:rPr>
              <w:t>416,4</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1,2</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329,3</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413,9</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2,0</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11,9</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3,6</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57476490</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28,50</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1,0</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w:t>
            </w:r>
            <w:r>
              <w:rPr>
                <w:rFonts w:ascii="Times New Roman" w:hAnsi="Times New Roman" w:cs="Times New Roman"/>
                <w:sz w:val="24"/>
                <w:szCs w:val="24"/>
              </w:rPr>
              <w:t>.</w:t>
            </w:r>
            <w:r w:rsidRPr="00321AF8">
              <w:rPr>
                <w:rFonts w:ascii="Times New Roman" w:hAnsi="Times New Roman" w:cs="Times New Roman"/>
                <w:sz w:val="24"/>
                <w:szCs w:val="24"/>
              </w:rPr>
              <w:t>527,0</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0,5</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158,8</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236,3</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1,2</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8,3</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5,2</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57476721</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0,72</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157,2</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218,3</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3,5</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4,8</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2,2</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57476723</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1,60</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362,8</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226,8</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20,3</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12,7</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5,6</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57476727</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15,38</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0,6</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w:t>
            </w:r>
            <w:r>
              <w:rPr>
                <w:rFonts w:ascii="Times New Roman" w:hAnsi="Times New Roman" w:cs="Times New Roman"/>
                <w:sz w:val="24"/>
                <w:szCs w:val="24"/>
              </w:rPr>
              <w:t>.</w:t>
            </w:r>
            <w:r w:rsidRPr="00321AF8">
              <w:rPr>
                <w:rFonts w:ascii="Times New Roman" w:hAnsi="Times New Roman" w:cs="Times New Roman"/>
                <w:sz w:val="24"/>
                <w:szCs w:val="24"/>
              </w:rPr>
              <w:t>620,8</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0,3</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170,4</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111,8</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0,5</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7,3</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4,3</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57476728</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2,59</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493,6</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190,6</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22,2</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8,6</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4,5</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57476729</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14,86</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0,5</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w:t>
            </w:r>
            <w:r>
              <w:rPr>
                <w:rFonts w:ascii="Times New Roman" w:hAnsi="Times New Roman" w:cs="Times New Roman"/>
                <w:sz w:val="24"/>
                <w:szCs w:val="24"/>
              </w:rPr>
              <w:t>.</w:t>
            </w:r>
            <w:r w:rsidRPr="00321AF8">
              <w:rPr>
                <w:rFonts w:ascii="Times New Roman" w:hAnsi="Times New Roman" w:cs="Times New Roman"/>
                <w:sz w:val="24"/>
                <w:szCs w:val="24"/>
              </w:rPr>
              <w:t>989,6</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0,3</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201,2</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153,0</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0,7</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10,3</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5,1</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57477729</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0,15</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39,9</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266,3</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1,7</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11,1</w:t>
            </w:r>
          </w:p>
        </w:tc>
        <w:tc>
          <w:tcPr>
            <w:tcW w:w="660" w:type="dxa"/>
            <w:tcBorders>
              <w:top w:val="nil"/>
              <w:left w:val="nil"/>
              <w:bottom w:val="single" w:sz="8" w:space="0" w:color="auto"/>
              <w:right w:val="double" w:sz="4"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4,2</w:t>
            </w:r>
          </w:p>
        </w:tc>
      </w:tr>
      <w:tr w:rsidR="00170A6A" w:rsidRPr="00585D9B">
        <w:trPr>
          <w:trHeight w:val="314"/>
        </w:trPr>
        <w:tc>
          <w:tcPr>
            <w:tcW w:w="2431" w:type="dxa"/>
            <w:tcBorders>
              <w:top w:val="nil"/>
              <w:left w:val="double" w:sz="4" w:space="0" w:color="auto"/>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57482701</w:t>
            </w:r>
          </w:p>
        </w:tc>
        <w:tc>
          <w:tcPr>
            <w:tcW w:w="12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0,65</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598"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829"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002"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557"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903"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931" w:type="dxa"/>
            <w:tcBorders>
              <w:top w:val="nil"/>
              <w:left w:val="nil"/>
              <w:bottom w:val="single" w:sz="8"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660" w:type="dxa"/>
            <w:tcBorders>
              <w:top w:val="nil"/>
              <w:left w:val="nil"/>
              <w:bottom w:val="single" w:sz="8" w:space="0" w:color="auto"/>
              <w:right w:val="double" w:sz="4" w:space="0" w:color="auto"/>
            </w:tcBorders>
            <w:noWrap/>
            <w:vAlign w:val="bottom"/>
          </w:tcPr>
          <w:p w:rsidR="00170A6A" w:rsidRPr="00321AF8" w:rsidRDefault="00170A6A">
            <w:pPr>
              <w:rPr>
                <w:rFonts w:ascii="Times New Roman" w:hAnsi="Times New Roman" w:cs="Times New Roman"/>
                <w:sz w:val="24"/>
                <w:szCs w:val="24"/>
              </w:rPr>
            </w:pPr>
          </w:p>
        </w:tc>
      </w:tr>
      <w:tr w:rsidR="00170A6A" w:rsidRPr="00585D9B">
        <w:trPr>
          <w:trHeight w:val="314"/>
        </w:trPr>
        <w:tc>
          <w:tcPr>
            <w:tcW w:w="2431" w:type="dxa"/>
            <w:tcBorders>
              <w:top w:val="nil"/>
              <w:left w:val="double" w:sz="4" w:space="0" w:color="auto"/>
              <w:bottom w:val="double" w:sz="4"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57482728</w:t>
            </w:r>
          </w:p>
        </w:tc>
        <w:tc>
          <w:tcPr>
            <w:tcW w:w="1257" w:type="dxa"/>
            <w:tcBorders>
              <w:top w:val="nil"/>
              <w:left w:val="nil"/>
              <w:bottom w:val="double" w:sz="4"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7,10</w:t>
            </w:r>
          </w:p>
        </w:tc>
        <w:tc>
          <w:tcPr>
            <w:tcW w:w="829" w:type="dxa"/>
            <w:tcBorders>
              <w:top w:val="nil"/>
              <w:left w:val="nil"/>
              <w:bottom w:val="double" w:sz="4"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0,3</w:t>
            </w:r>
          </w:p>
        </w:tc>
        <w:tc>
          <w:tcPr>
            <w:tcW w:w="1598" w:type="dxa"/>
            <w:tcBorders>
              <w:top w:val="nil"/>
              <w:left w:val="nil"/>
              <w:bottom w:val="double" w:sz="4"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829" w:type="dxa"/>
            <w:tcBorders>
              <w:top w:val="nil"/>
              <w:left w:val="nil"/>
              <w:bottom w:val="double" w:sz="4"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002" w:type="dxa"/>
            <w:tcBorders>
              <w:top w:val="nil"/>
              <w:left w:val="nil"/>
              <w:bottom w:val="double" w:sz="4"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1557" w:type="dxa"/>
            <w:tcBorders>
              <w:top w:val="nil"/>
              <w:left w:val="nil"/>
              <w:bottom w:val="double" w:sz="4"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903" w:type="dxa"/>
            <w:tcBorders>
              <w:top w:val="nil"/>
              <w:left w:val="nil"/>
              <w:bottom w:val="double" w:sz="4"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931" w:type="dxa"/>
            <w:tcBorders>
              <w:top w:val="nil"/>
              <w:left w:val="nil"/>
              <w:bottom w:val="double" w:sz="4" w:space="0" w:color="auto"/>
              <w:right w:val="single" w:sz="8" w:space="0" w:color="auto"/>
            </w:tcBorders>
            <w:noWrap/>
            <w:vAlign w:val="bottom"/>
          </w:tcPr>
          <w:p w:rsidR="00170A6A" w:rsidRPr="00321AF8" w:rsidRDefault="00170A6A">
            <w:pPr>
              <w:jc w:val="right"/>
              <w:rPr>
                <w:rFonts w:ascii="Times New Roman" w:hAnsi="Times New Roman" w:cs="Times New Roman"/>
                <w:sz w:val="24"/>
                <w:szCs w:val="24"/>
              </w:rPr>
            </w:pPr>
            <w:r w:rsidRPr="00321AF8">
              <w:rPr>
                <w:rFonts w:ascii="Times New Roman" w:hAnsi="Times New Roman" w:cs="Times New Roman"/>
                <w:sz w:val="24"/>
                <w:szCs w:val="24"/>
              </w:rPr>
              <w:t>0,0</w:t>
            </w:r>
          </w:p>
        </w:tc>
        <w:tc>
          <w:tcPr>
            <w:tcW w:w="660" w:type="dxa"/>
            <w:tcBorders>
              <w:top w:val="nil"/>
              <w:left w:val="nil"/>
              <w:bottom w:val="double" w:sz="4" w:space="0" w:color="auto"/>
              <w:right w:val="double" w:sz="4" w:space="0" w:color="auto"/>
            </w:tcBorders>
            <w:noWrap/>
            <w:vAlign w:val="bottom"/>
          </w:tcPr>
          <w:p w:rsidR="00170A6A" w:rsidRPr="00321AF8" w:rsidRDefault="00170A6A">
            <w:pPr>
              <w:rPr>
                <w:rFonts w:ascii="Times New Roman" w:hAnsi="Times New Roman" w:cs="Times New Roman"/>
                <w:sz w:val="24"/>
                <w:szCs w:val="24"/>
              </w:rPr>
            </w:pPr>
          </w:p>
        </w:tc>
      </w:tr>
      <w:tr w:rsidR="00170A6A" w:rsidRPr="004D1CB2">
        <w:trPr>
          <w:trHeight w:val="314"/>
        </w:trPr>
        <w:tc>
          <w:tcPr>
            <w:tcW w:w="2431" w:type="dxa"/>
            <w:tcBorders>
              <w:top w:val="double" w:sz="4" w:space="0" w:color="auto"/>
              <w:left w:val="double" w:sz="4" w:space="0" w:color="auto"/>
              <w:bottom w:val="double" w:sz="4" w:space="0" w:color="auto"/>
              <w:right w:val="single" w:sz="8" w:space="0" w:color="auto"/>
            </w:tcBorders>
            <w:shd w:val="pct5" w:color="auto" w:fill="auto"/>
            <w:noWrap/>
            <w:vAlign w:val="bottom"/>
          </w:tcPr>
          <w:p w:rsidR="00170A6A" w:rsidRPr="004D1CB2" w:rsidRDefault="00170A6A" w:rsidP="00321AF8">
            <w:pPr>
              <w:jc w:val="right"/>
              <w:rPr>
                <w:rFonts w:ascii="Times New Roman" w:hAnsi="Times New Roman" w:cs="Times New Roman"/>
                <w:b/>
                <w:bCs/>
                <w:sz w:val="24"/>
                <w:szCs w:val="24"/>
              </w:rPr>
            </w:pPr>
            <w:r w:rsidRPr="004D1CB2">
              <w:rPr>
                <w:rFonts w:ascii="Times New Roman" w:hAnsi="Times New Roman" w:cs="Times New Roman"/>
                <w:b/>
                <w:bCs/>
                <w:sz w:val="24"/>
                <w:szCs w:val="24"/>
              </w:rPr>
              <w:t>УКУПНО:</w:t>
            </w:r>
          </w:p>
        </w:tc>
        <w:tc>
          <w:tcPr>
            <w:tcW w:w="1257" w:type="dxa"/>
            <w:tcBorders>
              <w:top w:val="double" w:sz="4" w:space="0" w:color="auto"/>
              <w:left w:val="nil"/>
              <w:bottom w:val="double" w:sz="4" w:space="0" w:color="auto"/>
              <w:right w:val="single" w:sz="8"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2.744,85</w:t>
            </w:r>
          </w:p>
        </w:tc>
        <w:tc>
          <w:tcPr>
            <w:tcW w:w="829" w:type="dxa"/>
            <w:tcBorders>
              <w:top w:val="double" w:sz="4" w:space="0" w:color="auto"/>
              <w:left w:val="nil"/>
              <w:bottom w:val="double" w:sz="4" w:space="0" w:color="auto"/>
              <w:right w:val="single" w:sz="8"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100,0</w:t>
            </w:r>
          </w:p>
        </w:tc>
        <w:tc>
          <w:tcPr>
            <w:tcW w:w="1598" w:type="dxa"/>
            <w:tcBorders>
              <w:top w:val="double" w:sz="4" w:space="0" w:color="auto"/>
              <w:left w:val="nil"/>
              <w:bottom w:val="double" w:sz="4" w:space="0" w:color="auto"/>
              <w:right w:val="single" w:sz="8"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958.072,9</w:t>
            </w:r>
          </w:p>
        </w:tc>
        <w:tc>
          <w:tcPr>
            <w:tcW w:w="829" w:type="dxa"/>
            <w:tcBorders>
              <w:top w:val="double" w:sz="4" w:space="0" w:color="auto"/>
              <w:left w:val="nil"/>
              <w:bottom w:val="double" w:sz="4" w:space="0" w:color="auto"/>
              <w:right w:val="single" w:sz="8"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100,0</w:t>
            </w:r>
          </w:p>
        </w:tc>
        <w:tc>
          <w:tcPr>
            <w:tcW w:w="1002" w:type="dxa"/>
            <w:tcBorders>
              <w:top w:val="double" w:sz="4" w:space="0" w:color="auto"/>
              <w:left w:val="nil"/>
              <w:bottom w:val="double" w:sz="4" w:space="0" w:color="auto"/>
              <w:right w:val="single" w:sz="8"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349,0</w:t>
            </w:r>
          </w:p>
        </w:tc>
        <w:tc>
          <w:tcPr>
            <w:tcW w:w="1557" w:type="dxa"/>
            <w:tcBorders>
              <w:top w:val="double" w:sz="4" w:space="0" w:color="auto"/>
              <w:left w:val="nil"/>
              <w:bottom w:val="double" w:sz="4" w:space="0" w:color="auto"/>
              <w:right w:val="single" w:sz="8"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20.442,6</w:t>
            </w:r>
          </w:p>
        </w:tc>
        <w:tc>
          <w:tcPr>
            <w:tcW w:w="903" w:type="dxa"/>
            <w:tcBorders>
              <w:top w:val="double" w:sz="4" w:space="0" w:color="auto"/>
              <w:left w:val="nil"/>
              <w:bottom w:val="double" w:sz="4" w:space="0" w:color="auto"/>
              <w:right w:val="single" w:sz="8"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100,0</w:t>
            </w:r>
          </w:p>
        </w:tc>
        <w:tc>
          <w:tcPr>
            <w:tcW w:w="931" w:type="dxa"/>
            <w:tcBorders>
              <w:top w:val="double" w:sz="4" w:space="0" w:color="auto"/>
              <w:left w:val="nil"/>
              <w:bottom w:val="double" w:sz="4" w:space="0" w:color="auto"/>
              <w:right w:val="single" w:sz="8"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7,4</w:t>
            </w:r>
          </w:p>
        </w:tc>
        <w:tc>
          <w:tcPr>
            <w:tcW w:w="660" w:type="dxa"/>
            <w:tcBorders>
              <w:top w:val="double" w:sz="4" w:space="0" w:color="auto"/>
              <w:left w:val="nil"/>
              <w:bottom w:val="double" w:sz="4" w:space="0" w:color="auto"/>
              <w:right w:val="double" w:sz="4" w:space="0" w:color="auto"/>
            </w:tcBorders>
            <w:shd w:val="pct5" w:color="auto" w:fill="auto"/>
            <w:noWrap/>
            <w:vAlign w:val="bottom"/>
          </w:tcPr>
          <w:p w:rsidR="00170A6A" w:rsidRPr="004D1CB2" w:rsidRDefault="00170A6A">
            <w:pPr>
              <w:jc w:val="right"/>
              <w:rPr>
                <w:rFonts w:ascii="Times New Roman" w:hAnsi="Times New Roman" w:cs="Times New Roman"/>
                <w:b/>
                <w:bCs/>
                <w:sz w:val="24"/>
                <w:szCs w:val="24"/>
              </w:rPr>
            </w:pPr>
            <w:r w:rsidRPr="004D1CB2">
              <w:rPr>
                <w:rFonts w:ascii="Times New Roman" w:hAnsi="Times New Roman" w:cs="Times New Roman"/>
                <w:b/>
                <w:bCs/>
                <w:sz w:val="24"/>
                <w:szCs w:val="24"/>
              </w:rPr>
              <w:t>2,1</w:t>
            </w:r>
          </w:p>
        </w:tc>
      </w:tr>
    </w:tbl>
    <w:p w:rsidR="00170A6A" w:rsidRDefault="00170A6A" w:rsidP="00B723F9">
      <w:pPr>
        <w:jc w:val="both"/>
        <w:rPr>
          <w:rFonts w:ascii="Times New Roman" w:hAnsi="Times New Roman" w:cs="Times New Roman"/>
          <w:snapToGrid w:val="0"/>
          <w:sz w:val="24"/>
          <w:szCs w:val="24"/>
          <w:lang w:val="sr-Cyrl-CS"/>
        </w:rPr>
      </w:pPr>
    </w:p>
    <w:p w:rsidR="00170A6A" w:rsidRPr="00F134C5" w:rsidRDefault="00170A6A" w:rsidP="0032398E">
      <w:pPr>
        <w:widowControl w:val="0"/>
        <w:spacing w:after="6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У овој газдинској јединици доминира наменска целина "</w:t>
      </w:r>
      <w:r w:rsidRPr="00F134C5">
        <w:rPr>
          <w:rFonts w:ascii="Times New Roman" w:hAnsi="Times New Roman" w:cs="Times New Roman"/>
          <w:snapToGrid w:val="0"/>
          <w:sz w:val="24"/>
          <w:szCs w:val="24"/>
          <w:lang w:val="ru-RU"/>
        </w:rPr>
        <w:t>57</w:t>
      </w:r>
      <w:r w:rsidRPr="00585D9B">
        <w:rPr>
          <w:rFonts w:ascii="Times New Roman" w:hAnsi="Times New Roman" w:cs="Times New Roman"/>
          <w:snapToGrid w:val="0"/>
          <w:sz w:val="24"/>
          <w:szCs w:val="24"/>
          <w:lang w:val="ru-RU"/>
        </w:rPr>
        <w:t xml:space="preserve">" са </w:t>
      </w:r>
      <w:r w:rsidRPr="00F134C5">
        <w:rPr>
          <w:rFonts w:ascii="Times New Roman" w:hAnsi="Times New Roman" w:cs="Times New Roman"/>
          <w:snapToGrid w:val="0"/>
          <w:sz w:val="24"/>
          <w:szCs w:val="24"/>
          <w:lang w:val="ru-RU"/>
        </w:rPr>
        <w:t>9,</w:t>
      </w:r>
      <w:r>
        <w:rPr>
          <w:rFonts w:ascii="Times New Roman" w:hAnsi="Times New Roman" w:cs="Times New Roman"/>
          <w:snapToGrid w:val="0"/>
          <w:sz w:val="24"/>
          <w:szCs w:val="24"/>
          <w:lang w:val="ru-RU"/>
        </w:rPr>
        <w:t>7</w:t>
      </w:r>
      <w:r w:rsidRPr="00585D9B">
        <w:rPr>
          <w:rFonts w:ascii="Times New Roman" w:hAnsi="Times New Roman" w:cs="Times New Roman"/>
          <w:snapToGrid w:val="0"/>
          <w:sz w:val="24"/>
          <w:szCs w:val="24"/>
          <w:lang w:val="ru-RU"/>
        </w:rPr>
        <w:t xml:space="preserve"> % учешћа  у укупној  површини.   У  оквиру  ове  наменске  целине - Специјали резерват природе I</w:t>
      </w:r>
      <w:r w:rsidRPr="00585D9B">
        <w:rPr>
          <w:rFonts w:ascii="Times New Roman" w:hAnsi="Times New Roman" w:cs="Times New Roman"/>
          <w:snapToGrid w:val="0"/>
          <w:sz w:val="24"/>
          <w:szCs w:val="24"/>
        </w:rPr>
        <w:t>II</w:t>
      </w:r>
      <w:r w:rsidRPr="00585D9B">
        <w:rPr>
          <w:rFonts w:ascii="Times New Roman" w:hAnsi="Times New Roman" w:cs="Times New Roman"/>
          <w:snapToGrid w:val="0"/>
          <w:sz w:val="24"/>
          <w:szCs w:val="24"/>
          <w:lang w:val="ru-RU"/>
        </w:rPr>
        <w:t xml:space="preserve"> степена, најзаступљенија   је  газдинска  класа  високих  мешовитих  шума  букве   и  јеле  на серпентиниту  </w:t>
      </w:r>
      <w:r w:rsidRPr="00F134C5">
        <w:rPr>
          <w:rFonts w:ascii="Times New Roman" w:hAnsi="Times New Roman" w:cs="Times New Roman"/>
          <w:snapToGrid w:val="0"/>
          <w:sz w:val="24"/>
          <w:szCs w:val="24"/>
          <w:lang w:val="ru-RU"/>
        </w:rPr>
        <w:t>57.</w:t>
      </w:r>
      <w:r w:rsidRPr="00585D9B">
        <w:rPr>
          <w:rFonts w:ascii="Times New Roman" w:hAnsi="Times New Roman" w:cs="Times New Roman"/>
          <w:snapToGrid w:val="0"/>
          <w:sz w:val="24"/>
          <w:szCs w:val="24"/>
          <w:lang w:val="sr-Latn-CS"/>
        </w:rPr>
        <w:t>357</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 xml:space="preserve">727 </w:t>
      </w:r>
      <w:r>
        <w:rPr>
          <w:rFonts w:ascii="Times New Roman" w:hAnsi="Times New Roman" w:cs="Times New Roman"/>
          <w:snapToGrid w:val="0"/>
          <w:sz w:val="24"/>
          <w:szCs w:val="24"/>
          <w:lang w:val="ru-RU"/>
        </w:rPr>
        <w:t xml:space="preserve">(18,3% површине) </w:t>
      </w:r>
      <w:r w:rsidRPr="00585D9B">
        <w:rPr>
          <w:rFonts w:ascii="Times New Roman" w:hAnsi="Times New Roman" w:cs="Times New Roman"/>
          <w:snapToGrid w:val="0"/>
          <w:sz w:val="24"/>
          <w:szCs w:val="24"/>
          <w:lang w:val="ru-RU"/>
        </w:rPr>
        <w:t>која је уједно најзаступљенија газдинска класа и у газдинској јединици</w:t>
      </w:r>
      <w:r w:rsidRPr="00F134C5">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ru-RU"/>
        </w:rPr>
        <w:t xml:space="preserve"> Незнатно  ниже  од  претходне  газдинске класе  је  учешће  газдинске  класе </w:t>
      </w:r>
      <w:r w:rsidRPr="00F134C5">
        <w:rPr>
          <w:rFonts w:ascii="Times New Roman" w:hAnsi="Times New Roman" w:cs="Times New Roman"/>
          <w:snapToGrid w:val="0"/>
          <w:sz w:val="24"/>
          <w:szCs w:val="24"/>
          <w:lang w:val="ru-RU"/>
        </w:rPr>
        <w:t>57.</w:t>
      </w:r>
      <w:r w:rsidRPr="00585D9B">
        <w:rPr>
          <w:rFonts w:ascii="Times New Roman" w:hAnsi="Times New Roman" w:cs="Times New Roman"/>
          <w:snapToGrid w:val="0"/>
          <w:sz w:val="24"/>
          <w:szCs w:val="24"/>
          <w:lang w:val="sr-Latn-CS"/>
        </w:rPr>
        <w:t>357</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 xml:space="preserve">728. </w:t>
      </w:r>
    </w:p>
    <w:p w:rsidR="00170A6A" w:rsidRPr="00F134C5" w:rsidRDefault="00170A6A" w:rsidP="0032398E">
      <w:pPr>
        <w:widowControl w:val="0"/>
        <w:spacing w:after="6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Затечени ниво производности у најзаступљенијим газдинским класама може се оценити  осредњим.  Просечна запремина у г.  кл.  </w:t>
      </w:r>
      <w:r w:rsidRPr="00F134C5">
        <w:rPr>
          <w:rFonts w:ascii="Times New Roman" w:hAnsi="Times New Roman" w:cs="Times New Roman"/>
          <w:snapToGrid w:val="0"/>
          <w:sz w:val="24"/>
          <w:szCs w:val="24"/>
          <w:lang w:val="ru-RU"/>
        </w:rPr>
        <w:t>57.</w:t>
      </w:r>
      <w:r w:rsidRPr="00585D9B">
        <w:rPr>
          <w:rFonts w:ascii="Times New Roman" w:hAnsi="Times New Roman" w:cs="Times New Roman"/>
          <w:snapToGrid w:val="0"/>
          <w:sz w:val="24"/>
          <w:szCs w:val="24"/>
          <w:lang w:val="ru-RU"/>
        </w:rPr>
        <w:t>357</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72</w:t>
      </w:r>
      <w:r w:rsidRPr="00F134C5">
        <w:rPr>
          <w:rFonts w:ascii="Times New Roman" w:hAnsi="Times New Roman" w:cs="Times New Roman"/>
          <w:snapToGrid w:val="0"/>
          <w:sz w:val="24"/>
          <w:szCs w:val="24"/>
          <w:lang w:val="ru-RU"/>
        </w:rPr>
        <w:t>7</w:t>
      </w:r>
      <w:r w:rsidRPr="00585D9B">
        <w:rPr>
          <w:rFonts w:ascii="Times New Roman" w:hAnsi="Times New Roman" w:cs="Times New Roman"/>
          <w:snapToGrid w:val="0"/>
          <w:sz w:val="24"/>
          <w:szCs w:val="24"/>
          <w:lang w:val="ru-RU"/>
        </w:rPr>
        <w:t xml:space="preserve"> је </w:t>
      </w:r>
      <w:r>
        <w:rPr>
          <w:rFonts w:ascii="Times New Roman" w:hAnsi="Times New Roman" w:cs="Times New Roman"/>
          <w:snapToGrid w:val="0"/>
          <w:sz w:val="24"/>
          <w:szCs w:val="24"/>
          <w:lang w:val="ru-RU"/>
        </w:rPr>
        <w:t>324,3</w:t>
      </w:r>
      <w:r w:rsidRPr="00585D9B">
        <w:rPr>
          <w:rFonts w:ascii="Times New Roman" w:hAnsi="Times New Roman" w:cs="Times New Roman"/>
          <w:snapToGrid w:val="0"/>
          <w:sz w:val="24"/>
          <w:szCs w:val="24"/>
        </w:rPr>
        <w:t>m</w:t>
      </w:r>
      <w:r w:rsidRPr="00F134C5">
        <w:rPr>
          <w:rFonts w:ascii="Times New Roman" w:hAnsi="Times New Roman" w:cs="Times New Roman"/>
          <w:snapToGrid w:val="0"/>
          <w:sz w:val="24"/>
          <w:szCs w:val="24"/>
          <w:vertAlign w:val="superscript"/>
          <w:lang w:val="ru-RU"/>
        </w:rPr>
        <w:t>3</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rPr>
        <w:t>ha</w:t>
      </w:r>
      <w:r w:rsidRPr="00585D9B">
        <w:rPr>
          <w:rFonts w:ascii="Times New Roman" w:hAnsi="Times New Roman" w:cs="Times New Roman"/>
          <w:snapToGrid w:val="0"/>
          <w:sz w:val="24"/>
          <w:szCs w:val="24"/>
          <w:lang w:val="ru-RU"/>
        </w:rPr>
        <w:t xml:space="preserve"> </w:t>
      </w:r>
      <w:r w:rsidRPr="00BF61EE">
        <w:rPr>
          <w:rFonts w:ascii="Times New Roman" w:hAnsi="Times New Roman" w:cs="Times New Roman"/>
          <w:snapToGrid w:val="0"/>
          <w:sz w:val="24"/>
          <w:szCs w:val="24"/>
          <w:lang w:val="ru-RU"/>
        </w:rPr>
        <w:lastRenderedPageBreak/>
        <w:t xml:space="preserve">у односу на оријентациону </w:t>
      </w:r>
      <w:r w:rsidRPr="00BF61EE">
        <w:rPr>
          <w:rFonts w:ascii="Times New Roman" w:hAnsi="Times New Roman" w:cs="Times New Roman"/>
          <w:i/>
          <w:iCs/>
          <w:snapToGrid w:val="0"/>
          <w:sz w:val="24"/>
          <w:szCs w:val="24"/>
          <w:lang w:val="sr-Latn-CS"/>
        </w:rPr>
        <w:t>Vn</w:t>
      </w:r>
      <w:r w:rsidRPr="00BF61EE">
        <w:rPr>
          <w:rFonts w:ascii="Times New Roman" w:hAnsi="Times New Roman" w:cs="Times New Roman"/>
          <w:i/>
          <w:iCs/>
          <w:snapToGrid w:val="0"/>
          <w:sz w:val="24"/>
          <w:szCs w:val="24"/>
          <w:lang w:val="ru-RU"/>
        </w:rPr>
        <w:t xml:space="preserve"> 320 </w:t>
      </w:r>
      <w:r w:rsidRPr="00BF61EE">
        <w:rPr>
          <w:rFonts w:ascii="Times New Roman" w:hAnsi="Times New Roman" w:cs="Times New Roman"/>
          <w:i/>
          <w:iCs/>
          <w:snapToGrid w:val="0"/>
          <w:sz w:val="24"/>
          <w:szCs w:val="24"/>
        </w:rPr>
        <w:t>m</w:t>
      </w:r>
      <w:r w:rsidRPr="00BF61EE">
        <w:rPr>
          <w:rFonts w:ascii="Times New Roman" w:hAnsi="Times New Roman" w:cs="Times New Roman"/>
          <w:i/>
          <w:iCs/>
          <w:snapToGrid w:val="0"/>
          <w:sz w:val="24"/>
          <w:szCs w:val="24"/>
          <w:vertAlign w:val="superscript"/>
          <w:lang w:val="ru-RU"/>
        </w:rPr>
        <w:t>3</w:t>
      </w:r>
      <w:r w:rsidRPr="00BF61EE">
        <w:rPr>
          <w:rFonts w:ascii="Times New Roman" w:hAnsi="Times New Roman" w:cs="Times New Roman"/>
          <w:i/>
          <w:iCs/>
          <w:snapToGrid w:val="0"/>
          <w:sz w:val="24"/>
          <w:szCs w:val="24"/>
          <w:lang w:val="ru-RU"/>
        </w:rPr>
        <w:t>/</w:t>
      </w:r>
      <w:r w:rsidRPr="00BF61EE">
        <w:rPr>
          <w:rFonts w:ascii="Times New Roman" w:hAnsi="Times New Roman" w:cs="Times New Roman"/>
          <w:i/>
          <w:iCs/>
          <w:snapToGrid w:val="0"/>
          <w:sz w:val="24"/>
          <w:szCs w:val="24"/>
        </w:rPr>
        <w:t>ha</w:t>
      </w:r>
      <w:r w:rsidRPr="00BF61EE">
        <w:rPr>
          <w:rFonts w:ascii="Times New Roman" w:hAnsi="Times New Roman" w:cs="Times New Roman"/>
          <w:i/>
          <w:iCs/>
          <w:snapToGrid w:val="0"/>
          <w:sz w:val="24"/>
          <w:szCs w:val="24"/>
          <w:lang w:val="ru-RU"/>
        </w:rPr>
        <w:t>,</w:t>
      </w:r>
      <w:r w:rsidRPr="00BF61EE">
        <w:rPr>
          <w:rFonts w:ascii="Times New Roman" w:hAnsi="Times New Roman" w:cs="Times New Roman"/>
          <w:snapToGrid w:val="0"/>
          <w:sz w:val="24"/>
          <w:szCs w:val="24"/>
          <w:lang w:val="ru-RU"/>
        </w:rPr>
        <w:t xml:space="preserve">  а </w:t>
      </w:r>
      <w:r w:rsidRPr="00BF61EE">
        <w:rPr>
          <w:rFonts w:ascii="Times New Roman" w:hAnsi="Times New Roman" w:cs="Times New Roman"/>
          <w:snapToGrid w:val="0"/>
          <w:sz w:val="24"/>
          <w:szCs w:val="24"/>
          <w:lang w:val="sr-Latn-CS"/>
        </w:rPr>
        <w:t>Iv</w:t>
      </w:r>
      <w:r w:rsidRPr="00BF61EE">
        <w:rPr>
          <w:rFonts w:ascii="Times New Roman" w:hAnsi="Times New Roman" w:cs="Times New Roman"/>
          <w:snapToGrid w:val="0"/>
          <w:sz w:val="24"/>
          <w:szCs w:val="24"/>
          <w:lang w:val="ru-RU"/>
        </w:rPr>
        <w:t xml:space="preserve"> је 7,1</w:t>
      </w:r>
      <w:r w:rsidRPr="00BF61EE">
        <w:rPr>
          <w:rFonts w:ascii="Times New Roman" w:hAnsi="Times New Roman" w:cs="Times New Roman"/>
          <w:i/>
          <w:iCs/>
          <w:snapToGrid w:val="0"/>
          <w:sz w:val="24"/>
          <w:szCs w:val="24"/>
          <w:lang w:val="ru-RU"/>
        </w:rPr>
        <w:t xml:space="preserve"> </w:t>
      </w:r>
      <w:r w:rsidRPr="00BF61EE">
        <w:rPr>
          <w:rFonts w:ascii="Times New Roman" w:hAnsi="Times New Roman" w:cs="Times New Roman"/>
          <w:i/>
          <w:iCs/>
          <w:snapToGrid w:val="0"/>
          <w:sz w:val="24"/>
          <w:szCs w:val="24"/>
        </w:rPr>
        <w:t>m</w:t>
      </w:r>
      <w:r w:rsidRPr="00BF61EE">
        <w:rPr>
          <w:rFonts w:ascii="Times New Roman" w:hAnsi="Times New Roman" w:cs="Times New Roman"/>
          <w:i/>
          <w:iCs/>
          <w:snapToGrid w:val="0"/>
          <w:sz w:val="24"/>
          <w:szCs w:val="24"/>
          <w:vertAlign w:val="superscript"/>
          <w:lang w:val="ru-RU"/>
        </w:rPr>
        <w:t>3</w:t>
      </w:r>
      <w:r w:rsidRPr="00BF61EE">
        <w:rPr>
          <w:rFonts w:ascii="Times New Roman" w:hAnsi="Times New Roman" w:cs="Times New Roman"/>
          <w:i/>
          <w:iCs/>
          <w:snapToGrid w:val="0"/>
          <w:sz w:val="24"/>
          <w:szCs w:val="24"/>
          <w:lang w:val="ru-RU"/>
        </w:rPr>
        <w:t>/</w:t>
      </w:r>
      <w:r w:rsidRPr="00BF61EE">
        <w:rPr>
          <w:rFonts w:ascii="Times New Roman" w:hAnsi="Times New Roman" w:cs="Times New Roman"/>
          <w:i/>
          <w:iCs/>
          <w:snapToGrid w:val="0"/>
          <w:sz w:val="24"/>
          <w:szCs w:val="24"/>
        </w:rPr>
        <w:t>ha</w:t>
      </w:r>
      <w:r w:rsidRPr="00BF61EE">
        <w:rPr>
          <w:rFonts w:ascii="Times New Roman" w:hAnsi="Times New Roman" w:cs="Times New Roman"/>
          <w:snapToGrid w:val="0"/>
          <w:sz w:val="24"/>
          <w:szCs w:val="24"/>
          <w:lang w:val="ru-RU"/>
        </w:rPr>
        <w:t xml:space="preserve"> и </w:t>
      </w:r>
      <w:r w:rsidRPr="00BF61EE">
        <w:rPr>
          <w:rFonts w:ascii="Times New Roman" w:hAnsi="Times New Roman" w:cs="Times New Roman"/>
          <w:snapToGrid w:val="0"/>
          <w:sz w:val="24"/>
          <w:szCs w:val="24"/>
          <w:lang w:val="sr-Latn-CS"/>
        </w:rPr>
        <w:t>pi</w:t>
      </w:r>
      <w:r w:rsidRPr="00BF61EE">
        <w:rPr>
          <w:rFonts w:ascii="Times New Roman" w:hAnsi="Times New Roman" w:cs="Times New Roman"/>
          <w:snapToGrid w:val="0"/>
          <w:sz w:val="24"/>
          <w:szCs w:val="24"/>
          <w:lang w:val="ru-RU"/>
        </w:rPr>
        <w:t xml:space="preserve"> је 2,2% што се може сматрати осредњим   нивоом продукције и на овом екстремном (лошем)</w:t>
      </w:r>
      <w:r w:rsidRPr="00585D9B">
        <w:rPr>
          <w:rFonts w:ascii="Times New Roman" w:hAnsi="Times New Roman" w:cs="Times New Roman"/>
          <w:snapToGrid w:val="0"/>
          <w:sz w:val="24"/>
          <w:szCs w:val="24"/>
          <w:lang w:val="ru-RU"/>
        </w:rPr>
        <w:t xml:space="preserve"> станишту. </w:t>
      </w:r>
    </w:p>
    <w:p w:rsidR="00170A6A" w:rsidRPr="00585D9B" w:rsidRDefault="00170A6A" w:rsidP="0032398E">
      <w:pPr>
        <w:widowControl w:val="0"/>
        <w:spacing w:after="6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Претходна  констатација  важи  и за сродне газдинске класе  </w:t>
      </w:r>
      <w:r w:rsidRPr="00F134C5">
        <w:rPr>
          <w:rFonts w:ascii="Times New Roman" w:hAnsi="Times New Roman" w:cs="Times New Roman"/>
          <w:snapToGrid w:val="0"/>
          <w:sz w:val="24"/>
          <w:szCs w:val="24"/>
          <w:lang w:val="ru-RU"/>
        </w:rPr>
        <w:t>57</w:t>
      </w:r>
      <w:r w:rsidRPr="00585D9B">
        <w:rPr>
          <w:rFonts w:ascii="Times New Roman" w:hAnsi="Times New Roman" w:cs="Times New Roman"/>
          <w:snapToGrid w:val="0"/>
          <w:sz w:val="24"/>
          <w:szCs w:val="24"/>
          <w:lang w:val="ru-RU"/>
        </w:rPr>
        <w:t xml:space="preserve"> </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357</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 xml:space="preserve">728;  </w:t>
      </w:r>
      <w:r w:rsidRPr="00F134C5">
        <w:rPr>
          <w:rFonts w:ascii="Times New Roman" w:hAnsi="Times New Roman" w:cs="Times New Roman"/>
          <w:snapToGrid w:val="0"/>
          <w:sz w:val="24"/>
          <w:szCs w:val="24"/>
          <w:lang w:val="ru-RU"/>
        </w:rPr>
        <w:t>57.</w:t>
      </w:r>
      <w:r w:rsidRPr="00585D9B">
        <w:rPr>
          <w:rFonts w:ascii="Times New Roman" w:hAnsi="Times New Roman" w:cs="Times New Roman"/>
          <w:snapToGrid w:val="0"/>
          <w:sz w:val="24"/>
          <w:szCs w:val="24"/>
          <w:lang w:val="ru-RU"/>
        </w:rPr>
        <w:t>357</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 xml:space="preserve">729. </w:t>
      </w:r>
    </w:p>
    <w:p w:rsidR="00170A6A" w:rsidRDefault="00170A6A" w:rsidP="0032398E">
      <w:pPr>
        <w:widowControl w:val="0"/>
        <w:spacing w:after="6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Приликом премера 2018</w:t>
      </w:r>
      <w:r w:rsidRPr="00585D9B">
        <w:rPr>
          <w:rFonts w:ascii="Times New Roman" w:hAnsi="Times New Roman" w:cs="Times New Roman"/>
          <w:snapToGrid w:val="0"/>
          <w:sz w:val="24"/>
          <w:szCs w:val="24"/>
          <w:lang w:val="ru-RU"/>
        </w:rPr>
        <w:t>.  године релативно висок ниво продукције затечен је  у газдинским класама</w:t>
      </w:r>
      <w:r>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 xml:space="preserve">57.394.705  - </w:t>
      </w:r>
      <w:r w:rsidRPr="00585D9B">
        <w:rPr>
          <w:rFonts w:ascii="Times New Roman" w:hAnsi="Times New Roman" w:cs="Times New Roman"/>
          <w:snapToGrid w:val="0"/>
          <w:sz w:val="24"/>
          <w:szCs w:val="24"/>
          <w:lang w:val="ru-RU"/>
        </w:rPr>
        <w:t xml:space="preserve"> Мешовите пребирне шуме јеле и букве </w:t>
      </w:r>
      <w:r>
        <w:rPr>
          <w:rFonts w:ascii="Times New Roman" w:hAnsi="Times New Roman" w:cs="Times New Roman"/>
          <w:snapToGrid w:val="0"/>
          <w:sz w:val="24"/>
          <w:szCs w:val="24"/>
          <w:lang w:val="ru-RU"/>
        </w:rPr>
        <w:t>(</w:t>
      </w:r>
      <w:r w:rsidRPr="006C40C7">
        <w:rPr>
          <w:rFonts w:ascii="Times New Roman" w:hAnsi="Times New Roman" w:cs="Times New Roman"/>
          <w:i/>
          <w:iCs/>
          <w:snapToGrid w:val="0"/>
          <w:sz w:val="22"/>
          <w:szCs w:val="22"/>
          <w:lang w:val="ru-RU"/>
        </w:rPr>
        <w:t>Abieti</w:t>
      </w:r>
      <w:r w:rsidRPr="006C40C7">
        <w:rPr>
          <w:rFonts w:ascii="Times New Roman" w:hAnsi="Times New Roman" w:cs="Times New Roman"/>
          <w:i/>
          <w:iCs/>
          <w:snapToGrid w:val="0"/>
          <w:sz w:val="22"/>
          <w:szCs w:val="22"/>
          <w:lang w:val="sr-Cyrl-CS"/>
        </w:rPr>
        <w:t xml:space="preserve"> - </w:t>
      </w:r>
      <w:r w:rsidRPr="006C40C7">
        <w:rPr>
          <w:rFonts w:ascii="Times New Roman" w:hAnsi="Times New Roman" w:cs="Times New Roman"/>
          <w:i/>
          <w:iCs/>
          <w:snapToGrid w:val="0"/>
          <w:sz w:val="22"/>
          <w:szCs w:val="22"/>
          <w:lang w:val="ru-RU"/>
        </w:rPr>
        <w:t>Fagetum</w:t>
      </w:r>
      <w:r w:rsidRPr="006C40C7">
        <w:rPr>
          <w:rFonts w:ascii="Times New Roman" w:hAnsi="Times New Roman" w:cs="Times New Roman"/>
          <w:i/>
          <w:iCs/>
          <w:snapToGrid w:val="0"/>
          <w:sz w:val="22"/>
          <w:szCs w:val="22"/>
          <w:lang w:val="sr-Cyrl-CS"/>
        </w:rPr>
        <w:t xml:space="preserve"> </w:t>
      </w:r>
      <w:r w:rsidRPr="006C40C7">
        <w:rPr>
          <w:rFonts w:ascii="Times New Roman" w:hAnsi="Times New Roman" w:cs="Times New Roman"/>
          <w:i/>
          <w:iCs/>
          <w:snapToGrid w:val="0"/>
          <w:sz w:val="22"/>
          <w:szCs w:val="22"/>
          <w:lang w:val="sr-Latn-CS"/>
        </w:rPr>
        <w:t>pauperum</w:t>
      </w:r>
      <w:r w:rsidRPr="006C40C7">
        <w:rPr>
          <w:rFonts w:ascii="Times New Roman" w:hAnsi="Times New Roman" w:cs="Times New Roman"/>
          <w:snapToGrid w:val="0"/>
          <w:sz w:val="22"/>
          <w:szCs w:val="22"/>
          <w:lang w:val="sr-Cyrl-CS"/>
        </w:rPr>
        <w:t>) на дубоким киселим смеђим земљиштима на шкриљцима и метаморфним стенама</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i/>
          <w:iCs/>
          <w:snapToGrid w:val="0"/>
          <w:sz w:val="24"/>
          <w:szCs w:val="24"/>
          <w:lang w:val="sr-Latn-CS"/>
        </w:rPr>
        <w:t>V</w:t>
      </w:r>
      <w:r w:rsidRPr="00585D9B">
        <w:rPr>
          <w:rFonts w:ascii="Times New Roman" w:hAnsi="Times New Roman" w:cs="Times New Roman"/>
          <w:i/>
          <w:iCs/>
          <w:snapToGrid w:val="0"/>
          <w:sz w:val="24"/>
          <w:szCs w:val="24"/>
          <w:lang w:val="ru-RU"/>
        </w:rPr>
        <w:t xml:space="preserve"> =4</w:t>
      </w:r>
      <w:r>
        <w:rPr>
          <w:rFonts w:ascii="Times New Roman" w:hAnsi="Times New Roman" w:cs="Times New Roman"/>
          <w:i/>
          <w:iCs/>
          <w:snapToGrid w:val="0"/>
          <w:sz w:val="24"/>
          <w:szCs w:val="24"/>
          <w:lang w:val="ru-RU"/>
        </w:rPr>
        <w:t>66,9</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rPr>
        <w:t>m</w:t>
      </w:r>
      <w:r w:rsidRPr="00F134C5">
        <w:rPr>
          <w:rFonts w:ascii="Times New Roman" w:hAnsi="Times New Roman" w:cs="Times New Roman"/>
          <w:i/>
          <w:iCs/>
          <w:snapToGrid w:val="0"/>
          <w:sz w:val="24"/>
          <w:szCs w:val="24"/>
          <w:vertAlign w:val="superscript"/>
          <w:lang w:val="ru-RU"/>
        </w:rPr>
        <w:t>3</w:t>
      </w:r>
      <w:r w:rsidRPr="00F134C5">
        <w:rPr>
          <w:rFonts w:ascii="Times New Roman" w:hAnsi="Times New Roman" w:cs="Times New Roman"/>
          <w:i/>
          <w:iCs/>
          <w:snapToGrid w:val="0"/>
          <w:sz w:val="24"/>
          <w:szCs w:val="24"/>
          <w:lang w:val="ru-RU"/>
        </w:rPr>
        <w:t>/</w:t>
      </w:r>
      <w:r w:rsidRPr="00585D9B">
        <w:rPr>
          <w:rFonts w:ascii="Times New Roman" w:hAnsi="Times New Roman" w:cs="Times New Roman"/>
          <w:i/>
          <w:iCs/>
          <w:snapToGrid w:val="0"/>
          <w:sz w:val="24"/>
          <w:szCs w:val="24"/>
        </w:rPr>
        <w:t>ha</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lang w:val="sr-Latn-CS"/>
        </w:rPr>
        <w:t>Iv</w:t>
      </w:r>
      <w:r w:rsidRPr="00585D9B">
        <w:rPr>
          <w:rFonts w:ascii="Times New Roman" w:hAnsi="Times New Roman" w:cs="Times New Roman"/>
          <w:i/>
          <w:iCs/>
          <w:snapToGrid w:val="0"/>
          <w:sz w:val="24"/>
          <w:szCs w:val="24"/>
          <w:lang w:val="ru-RU"/>
        </w:rPr>
        <w:t xml:space="preserve"> =  </w:t>
      </w:r>
      <w:r>
        <w:rPr>
          <w:rFonts w:ascii="Times New Roman" w:hAnsi="Times New Roman" w:cs="Times New Roman"/>
          <w:i/>
          <w:iCs/>
          <w:snapToGrid w:val="0"/>
          <w:sz w:val="24"/>
          <w:szCs w:val="24"/>
          <w:lang w:val="ru-RU"/>
        </w:rPr>
        <w:t>830</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rPr>
        <w:t>m</w:t>
      </w:r>
      <w:r w:rsidRPr="00F134C5">
        <w:rPr>
          <w:rFonts w:ascii="Times New Roman" w:hAnsi="Times New Roman" w:cs="Times New Roman"/>
          <w:i/>
          <w:iCs/>
          <w:snapToGrid w:val="0"/>
          <w:sz w:val="24"/>
          <w:szCs w:val="24"/>
          <w:vertAlign w:val="superscript"/>
          <w:lang w:val="ru-RU"/>
        </w:rPr>
        <w:t>3</w:t>
      </w:r>
      <w:r w:rsidRPr="00F134C5">
        <w:rPr>
          <w:rFonts w:ascii="Times New Roman" w:hAnsi="Times New Roman" w:cs="Times New Roman"/>
          <w:i/>
          <w:iCs/>
          <w:snapToGrid w:val="0"/>
          <w:sz w:val="24"/>
          <w:szCs w:val="24"/>
          <w:lang w:val="ru-RU"/>
        </w:rPr>
        <w:t>/</w:t>
      </w:r>
      <w:r w:rsidRPr="00585D9B">
        <w:rPr>
          <w:rFonts w:ascii="Times New Roman" w:hAnsi="Times New Roman" w:cs="Times New Roman"/>
          <w:i/>
          <w:iCs/>
          <w:snapToGrid w:val="0"/>
          <w:sz w:val="24"/>
          <w:szCs w:val="24"/>
        </w:rPr>
        <w:t>ha</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lang w:val="sr-Latn-CS"/>
        </w:rPr>
        <w:t>pi</w:t>
      </w:r>
      <w:r>
        <w:rPr>
          <w:rFonts w:ascii="Times New Roman" w:hAnsi="Times New Roman" w:cs="Times New Roman"/>
          <w:i/>
          <w:iCs/>
          <w:snapToGrid w:val="0"/>
          <w:sz w:val="24"/>
          <w:szCs w:val="24"/>
          <w:lang w:val="ru-RU"/>
        </w:rPr>
        <w:t xml:space="preserve"> = 1,</w:t>
      </w:r>
      <w:r w:rsidRPr="00585D9B">
        <w:rPr>
          <w:rFonts w:ascii="Times New Roman" w:hAnsi="Times New Roman" w:cs="Times New Roman"/>
          <w:i/>
          <w:iCs/>
          <w:snapToGrid w:val="0"/>
          <w:sz w:val="24"/>
          <w:szCs w:val="24"/>
          <w:lang w:val="ru-RU"/>
        </w:rPr>
        <w:t>8%</w:t>
      </w:r>
      <w:r w:rsidRPr="00585D9B">
        <w:rPr>
          <w:rFonts w:ascii="Times New Roman" w:hAnsi="Times New Roman" w:cs="Times New Roman"/>
          <w:snapToGrid w:val="0"/>
          <w:sz w:val="24"/>
          <w:szCs w:val="24"/>
          <w:lang w:val="ru-RU"/>
        </w:rPr>
        <w:t xml:space="preserve">); </w:t>
      </w:r>
      <w:r w:rsidRPr="00F134C5">
        <w:rPr>
          <w:rFonts w:ascii="Times New Roman" w:hAnsi="Times New Roman" w:cs="Times New Roman"/>
          <w:snapToGrid w:val="0"/>
          <w:sz w:val="24"/>
          <w:szCs w:val="24"/>
          <w:lang w:val="ru-RU"/>
        </w:rPr>
        <w:t>57.</w:t>
      </w:r>
      <w:r w:rsidRPr="00585D9B">
        <w:rPr>
          <w:rFonts w:ascii="Times New Roman" w:hAnsi="Times New Roman" w:cs="Times New Roman"/>
          <w:snapToGrid w:val="0"/>
          <w:sz w:val="24"/>
          <w:szCs w:val="24"/>
          <w:lang w:val="ru-RU"/>
        </w:rPr>
        <w:t>394</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722 (</w:t>
      </w:r>
      <w:r w:rsidRPr="00585D9B">
        <w:rPr>
          <w:rFonts w:ascii="Times New Roman" w:hAnsi="Times New Roman" w:cs="Times New Roman"/>
          <w:i/>
          <w:iCs/>
          <w:snapToGrid w:val="0"/>
          <w:sz w:val="24"/>
          <w:szCs w:val="24"/>
          <w:lang w:val="ru-RU"/>
        </w:rPr>
        <w:t>Abieti Fagetum pauperum</w:t>
      </w:r>
      <w:r w:rsidRPr="00585D9B">
        <w:rPr>
          <w:rFonts w:ascii="Times New Roman" w:hAnsi="Times New Roman" w:cs="Times New Roman"/>
          <w:snapToGrid w:val="0"/>
          <w:sz w:val="24"/>
          <w:szCs w:val="24"/>
          <w:lang w:val="ru-RU"/>
        </w:rPr>
        <w:t>) на  средње  дубоким  еутричним и дистричним смеђим земљиштима  (</w:t>
      </w:r>
      <w:r w:rsidRPr="00585D9B">
        <w:rPr>
          <w:rFonts w:ascii="Times New Roman" w:hAnsi="Times New Roman" w:cs="Times New Roman"/>
          <w:i/>
          <w:iCs/>
          <w:snapToGrid w:val="0"/>
          <w:sz w:val="24"/>
          <w:szCs w:val="24"/>
          <w:lang w:val="sr-Latn-CS"/>
        </w:rPr>
        <w:t>V</w:t>
      </w:r>
      <w:r w:rsidRPr="00585D9B">
        <w:rPr>
          <w:rFonts w:ascii="Times New Roman" w:hAnsi="Times New Roman" w:cs="Times New Roman"/>
          <w:i/>
          <w:iCs/>
          <w:snapToGrid w:val="0"/>
          <w:sz w:val="24"/>
          <w:szCs w:val="24"/>
          <w:lang w:val="ru-RU"/>
        </w:rPr>
        <w:t xml:space="preserve"> =4</w:t>
      </w:r>
      <w:r>
        <w:rPr>
          <w:rFonts w:ascii="Times New Roman" w:hAnsi="Times New Roman" w:cs="Times New Roman"/>
          <w:i/>
          <w:iCs/>
          <w:snapToGrid w:val="0"/>
          <w:sz w:val="24"/>
          <w:szCs w:val="24"/>
          <w:lang w:val="ru-RU"/>
        </w:rPr>
        <w:t>62</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rPr>
        <w:t>m</w:t>
      </w:r>
      <w:r w:rsidRPr="00F134C5">
        <w:rPr>
          <w:rFonts w:ascii="Times New Roman" w:hAnsi="Times New Roman" w:cs="Times New Roman"/>
          <w:i/>
          <w:iCs/>
          <w:snapToGrid w:val="0"/>
          <w:sz w:val="24"/>
          <w:szCs w:val="24"/>
          <w:vertAlign w:val="superscript"/>
          <w:lang w:val="ru-RU"/>
        </w:rPr>
        <w:t>3</w:t>
      </w:r>
      <w:r w:rsidRPr="00F134C5">
        <w:rPr>
          <w:rFonts w:ascii="Times New Roman" w:hAnsi="Times New Roman" w:cs="Times New Roman"/>
          <w:i/>
          <w:iCs/>
          <w:snapToGrid w:val="0"/>
          <w:sz w:val="24"/>
          <w:szCs w:val="24"/>
          <w:lang w:val="ru-RU"/>
        </w:rPr>
        <w:t>/</w:t>
      </w:r>
      <w:r w:rsidRPr="00585D9B">
        <w:rPr>
          <w:rFonts w:ascii="Times New Roman" w:hAnsi="Times New Roman" w:cs="Times New Roman"/>
          <w:i/>
          <w:iCs/>
          <w:snapToGrid w:val="0"/>
          <w:sz w:val="24"/>
          <w:szCs w:val="24"/>
        </w:rPr>
        <w:t>ha</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lang w:val="sr-Latn-CS"/>
        </w:rPr>
        <w:t>Iv</w:t>
      </w:r>
      <w:r w:rsidRPr="00585D9B">
        <w:rPr>
          <w:rFonts w:ascii="Times New Roman" w:hAnsi="Times New Roman" w:cs="Times New Roman"/>
          <w:i/>
          <w:iCs/>
          <w:snapToGrid w:val="0"/>
          <w:sz w:val="24"/>
          <w:szCs w:val="24"/>
          <w:lang w:val="ru-RU"/>
        </w:rPr>
        <w:t xml:space="preserve"> =  </w:t>
      </w:r>
      <w:r>
        <w:rPr>
          <w:rFonts w:ascii="Times New Roman" w:hAnsi="Times New Roman" w:cs="Times New Roman"/>
          <w:i/>
          <w:iCs/>
          <w:snapToGrid w:val="0"/>
          <w:sz w:val="24"/>
          <w:szCs w:val="24"/>
          <w:lang w:val="ru-RU"/>
        </w:rPr>
        <w:t>8,0</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rPr>
        <w:t>m</w:t>
      </w:r>
      <w:r w:rsidRPr="00F134C5">
        <w:rPr>
          <w:rFonts w:ascii="Times New Roman" w:hAnsi="Times New Roman" w:cs="Times New Roman"/>
          <w:i/>
          <w:iCs/>
          <w:snapToGrid w:val="0"/>
          <w:sz w:val="24"/>
          <w:szCs w:val="24"/>
          <w:vertAlign w:val="superscript"/>
          <w:lang w:val="ru-RU"/>
        </w:rPr>
        <w:t>3</w:t>
      </w:r>
      <w:r w:rsidRPr="00F134C5">
        <w:rPr>
          <w:rFonts w:ascii="Times New Roman" w:hAnsi="Times New Roman" w:cs="Times New Roman"/>
          <w:i/>
          <w:iCs/>
          <w:snapToGrid w:val="0"/>
          <w:sz w:val="24"/>
          <w:szCs w:val="24"/>
          <w:lang w:val="ru-RU"/>
        </w:rPr>
        <w:t>/</w:t>
      </w:r>
      <w:r w:rsidRPr="00585D9B">
        <w:rPr>
          <w:rFonts w:ascii="Times New Roman" w:hAnsi="Times New Roman" w:cs="Times New Roman"/>
          <w:i/>
          <w:iCs/>
          <w:snapToGrid w:val="0"/>
          <w:sz w:val="24"/>
          <w:szCs w:val="24"/>
        </w:rPr>
        <w:t>ha</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lang w:val="sr-Latn-CS"/>
        </w:rPr>
        <w:t>pi</w:t>
      </w:r>
      <w:r>
        <w:rPr>
          <w:rFonts w:ascii="Times New Roman" w:hAnsi="Times New Roman" w:cs="Times New Roman"/>
          <w:i/>
          <w:iCs/>
          <w:snapToGrid w:val="0"/>
          <w:sz w:val="24"/>
          <w:szCs w:val="24"/>
          <w:lang w:val="ru-RU"/>
        </w:rPr>
        <w:t xml:space="preserve"> = 1,</w:t>
      </w:r>
      <w:r w:rsidRPr="00585D9B">
        <w:rPr>
          <w:rFonts w:ascii="Times New Roman" w:hAnsi="Times New Roman" w:cs="Times New Roman"/>
          <w:i/>
          <w:iCs/>
          <w:snapToGrid w:val="0"/>
          <w:sz w:val="24"/>
          <w:szCs w:val="24"/>
          <w:lang w:val="ru-RU"/>
        </w:rPr>
        <w:t>8%</w:t>
      </w:r>
      <w:r w:rsidRPr="00585D9B">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 xml:space="preserve">  </w:t>
      </w:r>
      <w:r w:rsidRPr="00F134C5">
        <w:rPr>
          <w:rFonts w:ascii="Times New Roman" w:hAnsi="Times New Roman" w:cs="Times New Roman"/>
          <w:snapToGrid w:val="0"/>
          <w:sz w:val="24"/>
          <w:szCs w:val="24"/>
          <w:lang w:val="ru-RU"/>
        </w:rPr>
        <w:t>57.</w:t>
      </w:r>
      <w:r w:rsidRPr="00585D9B">
        <w:rPr>
          <w:rFonts w:ascii="Times New Roman" w:hAnsi="Times New Roman" w:cs="Times New Roman"/>
          <w:snapToGrid w:val="0"/>
          <w:sz w:val="24"/>
          <w:szCs w:val="24"/>
          <w:lang w:val="ru-RU"/>
        </w:rPr>
        <w:t>394</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702 (</w:t>
      </w:r>
      <w:r w:rsidRPr="00585D9B">
        <w:rPr>
          <w:rFonts w:ascii="Times New Roman" w:hAnsi="Times New Roman" w:cs="Times New Roman"/>
          <w:i/>
          <w:iCs/>
          <w:snapToGrid w:val="0"/>
          <w:sz w:val="24"/>
          <w:szCs w:val="24"/>
          <w:lang w:val="ru-RU"/>
        </w:rPr>
        <w:t>Abieti   Fagetum   t</w:t>
      </w:r>
      <w:r w:rsidRPr="00585D9B">
        <w:rPr>
          <w:rFonts w:ascii="Times New Roman" w:hAnsi="Times New Roman" w:cs="Times New Roman"/>
          <w:i/>
          <w:iCs/>
          <w:snapToGrid w:val="0"/>
          <w:sz w:val="24"/>
          <w:szCs w:val="24"/>
        </w:rPr>
        <w:t>y</w:t>
      </w:r>
      <w:r w:rsidRPr="00585D9B">
        <w:rPr>
          <w:rFonts w:ascii="Times New Roman" w:hAnsi="Times New Roman" w:cs="Times New Roman"/>
          <w:i/>
          <w:iCs/>
          <w:snapToGrid w:val="0"/>
          <w:sz w:val="24"/>
          <w:szCs w:val="24"/>
          <w:lang w:val="ru-RU"/>
        </w:rPr>
        <w:t>picum</w:t>
      </w:r>
      <w:r w:rsidRPr="00585D9B">
        <w:rPr>
          <w:rFonts w:ascii="Times New Roman" w:hAnsi="Times New Roman" w:cs="Times New Roman"/>
          <w:snapToGrid w:val="0"/>
          <w:sz w:val="24"/>
          <w:szCs w:val="24"/>
          <w:lang w:val="ru-RU"/>
        </w:rPr>
        <w:t>)  на  средње  дубоким  смеђим  киселим   земљиштима   на гранодиотитима и кварцдиоритима (</w:t>
      </w:r>
      <w:r w:rsidRPr="00585D9B">
        <w:rPr>
          <w:rFonts w:ascii="Times New Roman" w:hAnsi="Times New Roman" w:cs="Times New Roman"/>
          <w:i/>
          <w:iCs/>
          <w:snapToGrid w:val="0"/>
          <w:sz w:val="24"/>
          <w:szCs w:val="24"/>
          <w:lang w:val="sr-Latn-CS"/>
        </w:rPr>
        <w:t>V</w:t>
      </w:r>
      <w:r w:rsidRPr="00585D9B">
        <w:rPr>
          <w:rFonts w:ascii="Times New Roman" w:hAnsi="Times New Roman" w:cs="Times New Roman"/>
          <w:i/>
          <w:iCs/>
          <w:snapToGrid w:val="0"/>
          <w:sz w:val="24"/>
          <w:szCs w:val="24"/>
          <w:lang w:val="ru-RU"/>
        </w:rPr>
        <w:t>=4</w:t>
      </w:r>
      <w:r>
        <w:rPr>
          <w:rFonts w:ascii="Times New Roman" w:hAnsi="Times New Roman" w:cs="Times New Roman"/>
          <w:i/>
          <w:iCs/>
          <w:snapToGrid w:val="0"/>
          <w:sz w:val="24"/>
          <w:szCs w:val="24"/>
          <w:lang w:val="ru-RU"/>
        </w:rPr>
        <w:t>57,5</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rPr>
        <w:t>m</w:t>
      </w:r>
      <w:r w:rsidRPr="00F134C5">
        <w:rPr>
          <w:rFonts w:ascii="Times New Roman" w:hAnsi="Times New Roman" w:cs="Times New Roman"/>
          <w:i/>
          <w:iCs/>
          <w:snapToGrid w:val="0"/>
          <w:sz w:val="24"/>
          <w:szCs w:val="24"/>
          <w:vertAlign w:val="superscript"/>
          <w:lang w:val="ru-RU"/>
        </w:rPr>
        <w:t>3</w:t>
      </w:r>
      <w:r w:rsidRPr="00F134C5">
        <w:rPr>
          <w:rFonts w:ascii="Times New Roman" w:hAnsi="Times New Roman" w:cs="Times New Roman"/>
          <w:i/>
          <w:iCs/>
          <w:snapToGrid w:val="0"/>
          <w:sz w:val="24"/>
          <w:szCs w:val="24"/>
          <w:lang w:val="ru-RU"/>
        </w:rPr>
        <w:t>/</w:t>
      </w:r>
      <w:r w:rsidRPr="00585D9B">
        <w:rPr>
          <w:rFonts w:ascii="Times New Roman" w:hAnsi="Times New Roman" w:cs="Times New Roman"/>
          <w:i/>
          <w:iCs/>
          <w:snapToGrid w:val="0"/>
          <w:sz w:val="24"/>
          <w:szCs w:val="24"/>
        </w:rPr>
        <w:t>ha</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lang w:val="sr-Latn-CS"/>
        </w:rPr>
        <w:t>Iv</w:t>
      </w:r>
      <w:r w:rsidRPr="00585D9B">
        <w:rPr>
          <w:rFonts w:ascii="Times New Roman" w:hAnsi="Times New Roman" w:cs="Times New Roman"/>
          <w:i/>
          <w:iCs/>
          <w:snapToGrid w:val="0"/>
          <w:sz w:val="24"/>
          <w:szCs w:val="24"/>
          <w:lang w:val="ru-RU"/>
        </w:rPr>
        <w:t xml:space="preserve"> =  7</w:t>
      </w:r>
      <w:r>
        <w:rPr>
          <w:rFonts w:ascii="Times New Roman" w:hAnsi="Times New Roman" w:cs="Times New Roman"/>
          <w:i/>
          <w:iCs/>
          <w:snapToGrid w:val="0"/>
          <w:sz w:val="24"/>
          <w:szCs w:val="24"/>
          <w:lang w:val="ru-RU"/>
        </w:rPr>
        <w:t>,9</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rPr>
        <w:t>m</w:t>
      </w:r>
      <w:r w:rsidRPr="00F134C5">
        <w:rPr>
          <w:rFonts w:ascii="Times New Roman" w:hAnsi="Times New Roman" w:cs="Times New Roman"/>
          <w:i/>
          <w:iCs/>
          <w:snapToGrid w:val="0"/>
          <w:sz w:val="24"/>
          <w:szCs w:val="24"/>
          <w:vertAlign w:val="superscript"/>
          <w:lang w:val="ru-RU"/>
        </w:rPr>
        <w:t>3</w:t>
      </w:r>
      <w:r w:rsidRPr="00F134C5">
        <w:rPr>
          <w:rFonts w:ascii="Times New Roman" w:hAnsi="Times New Roman" w:cs="Times New Roman"/>
          <w:i/>
          <w:iCs/>
          <w:snapToGrid w:val="0"/>
          <w:sz w:val="24"/>
          <w:szCs w:val="24"/>
          <w:lang w:val="ru-RU"/>
        </w:rPr>
        <w:t>/</w:t>
      </w:r>
      <w:r w:rsidRPr="00585D9B">
        <w:rPr>
          <w:rFonts w:ascii="Times New Roman" w:hAnsi="Times New Roman" w:cs="Times New Roman"/>
          <w:i/>
          <w:iCs/>
          <w:snapToGrid w:val="0"/>
          <w:sz w:val="24"/>
          <w:szCs w:val="24"/>
        </w:rPr>
        <w:t>ha</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lang w:val="sr-Latn-CS"/>
        </w:rPr>
        <w:t>pi</w:t>
      </w:r>
      <w:r w:rsidRPr="00585D9B">
        <w:rPr>
          <w:rFonts w:ascii="Times New Roman" w:hAnsi="Times New Roman" w:cs="Times New Roman"/>
          <w:i/>
          <w:iCs/>
          <w:snapToGrid w:val="0"/>
          <w:sz w:val="24"/>
          <w:szCs w:val="24"/>
          <w:lang w:val="ru-RU"/>
        </w:rPr>
        <w:t xml:space="preserve"> = 1</w:t>
      </w:r>
      <w:r>
        <w:rPr>
          <w:rFonts w:ascii="Times New Roman" w:hAnsi="Times New Roman" w:cs="Times New Roman"/>
          <w:i/>
          <w:iCs/>
          <w:snapToGrid w:val="0"/>
          <w:sz w:val="24"/>
          <w:szCs w:val="24"/>
          <w:lang w:val="ru-RU"/>
        </w:rPr>
        <w:t>,</w:t>
      </w:r>
      <w:r w:rsidRPr="00585D9B">
        <w:rPr>
          <w:rFonts w:ascii="Times New Roman" w:hAnsi="Times New Roman" w:cs="Times New Roman"/>
          <w:i/>
          <w:iCs/>
          <w:snapToGrid w:val="0"/>
          <w:sz w:val="24"/>
          <w:szCs w:val="24"/>
          <w:lang w:val="ru-RU"/>
        </w:rPr>
        <w:t>7%</w:t>
      </w:r>
      <w:r w:rsidRPr="00585D9B">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 xml:space="preserve"> </w:t>
      </w:r>
      <w:r w:rsidRPr="00F134C5">
        <w:rPr>
          <w:rFonts w:ascii="Times New Roman" w:hAnsi="Times New Roman" w:cs="Times New Roman"/>
          <w:snapToGrid w:val="0"/>
          <w:sz w:val="24"/>
          <w:szCs w:val="24"/>
          <w:lang w:val="ru-RU"/>
        </w:rPr>
        <w:t>57.</w:t>
      </w:r>
      <w:r w:rsidRPr="00585D9B">
        <w:rPr>
          <w:rFonts w:ascii="Times New Roman" w:hAnsi="Times New Roman" w:cs="Times New Roman"/>
          <w:snapToGrid w:val="0"/>
          <w:sz w:val="24"/>
          <w:szCs w:val="24"/>
          <w:lang w:val="ru-RU"/>
        </w:rPr>
        <w:t>394</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703 (</w:t>
      </w:r>
      <w:r w:rsidRPr="00585D9B">
        <w:rPr>
          <w:rFonts w:ascii="Times New Roman" w:hAnsi="Times New Roman" w:cs="Times New Roman"/>
          <w:i/>
          <w:iCs/>
          <w:snapToGrid w:val="0"/>
          <w:sz w:val="24"/>
          <w:szCs w:val="24"/>
          <w:lang w:val="ru-RU"/>
        </w:rPr>
        <w:t>Abieti - Fagetum drimetosum</w:t>
      </w:r>
      <w:r w:rsidRPr="00585D9B">
        <w:rPr>
          <w:rFonts w:ascii="Times New Roman" w:hAnsi="Times New Roman" w:cs="Times New Roman"/>
          <w:snapToGrid w:val="0"/>
          <w:sz w:val="24"/>
          <w:szCs w:val="24"/>
          <w:lang w:val="ru-RU"/>
        </w:rPr>
        <w:t>)   на   скелетним    киселим  смеђим  земљиштима   на   гранодиотитима   и кварцдиоритима (</w:t>
      </w:r>
      <w:r w:rsidRPr="00585D9B">
        <w:rPr>
          <w:rFonts w:ascii="Times New Roman" w:hAnsi="Times New Roman" w:cs="Times New Roman"/>
          <w:i/>
          <w:iCs/>
          <w:snapToGrid w:val="0"/>
          <w:sz w:val="24"/>
          <w:szCs w:val="24"/>
          <w:lang w:val="sr-Latn-CS"/>
        </w:rPr>
        <w:t>V</w:t>
      </w:r>
      <w:r>
        <w:rPr>
          <w:rFonts w:ascii="Times New Roman" w:hAnsi="Times New Roman" w:cs="Times New Roman"/>
          <w:i/>
          <w:iCs/>
          <w:snapToGrid w:val="0"/>
          <w:sz w:val="24"/>
          <w:szCs w:val="24"/>
          <w:lang w:val="ru-RU"/>
        </w:rPr>
        <w:t>=403,6</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rPr>
        <w:t>m</w:t>
      </w:r>
      <w:r w:rsidRPr="00F134C5">
        <w:rPr>
          <w:rFonts w:ascii="Times New Roman" w:hAnsi="Times New Roman" w:cs="Times New Roman"/>
          <w:i/>
          <w:iCs/>
          <w:snapToGrid w:val="0"/>
          <w:sz w:val="24"/>
          <w:szCs w:val="24"/>
          <w:vertAlign w:val="superscript"/>
          <w:lang w:val="ru-RU"/>
        </w:rPr>
        <w:t>3</w:t>
      </w:r>
      <w:r w:rsidRPr="00F134C5">
        <w:rPr>
          <w:rFonts w:ascii="Times New Roman" w:hAnsi="Times New Roman" w:cs="Times New Roman"/>
          <w:i/>
          <w:iCs/>
          <w:snapToGrid w:val="0"/>
          <w:sz w:val="24"/>
          <w:szCs w:val="24"/>
          <w:lang w:val="ru-RU"/>
        </w:rPr>
        <w:t>/</w:t>
      </w:r>
      <w:r w:rsidRPr="00585D9B">
        <w:rPr>
          <w:rFonts w:ascii="Times New Roman" w:hAnsi="Times New Roman" w:cs="Times New Roman"/>
          <w:i/>
          <w:iCs/>
          <w:snapToGrid w:val="0"/>
          <w:sz w:val="24"/>
          <w:szCs w:val="24"/>
        </w:rPr>
        <w:t>ha</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i/>
          <w:iCs/>
          <w:snapToGrid w:val="0"/>
          <w:sz w:val="24"/>
          <w:szCs w:val="24"/>
          <w:lang w:val="sr-Latn-CS"/>
        </w:rPr>
        <w:t>Iv</w:t>
      </w:r>
      <w:r w:rsidRPr="00585D9B">
        <w:rPr>
          <w:rFonts w:ascii="Times New Roman" w:hAnsi="Times New Roman" w:cs="Times New Roman"/>
          <w:i/>
          <w:iCs/>
          <w:snapToGrid w:val="0"/>
          <w:sz w:val="24"/>
          <w:szCs w:val="24"/>
          <w:lang w:val="ru-RU"/>
        </w:rPr>
        <w:t xml:space="preserve"> = </w:t>
      </w:r>
      <w:r>
        <w:rPr>
          <w:rFonts w:ascii="Times New Roman" w:hAnsi="Times New Roman" w:cs="Times New Roman"/>
          <w:i/>
          <w:iCs/>
          <w:snapToGrid w:val="0"/>
          <w:sz w:val="24"/>
          <w:szCs w:val="24"/>
          <w:lang w:val="ru-RU"/>
        </w:rPr>
        <w:t>7,6</w:t>
      </w:r>
      <w:r w:rsidRPr="00585D9B">
        <w:rPr>
          <w:rFonts w:ascii="Times New Roman" w:hAnsi="Times New Roman" w:cs="Times New Roman"/>
          <w:i/>
          <w:iCs/>
          <w:snapToGrid w:val="0"/>
          <w:sz w:val="24"/>
          <w:szCs w:val="24"/>
          <w:lang w:val="ru-RU"/>
        </w:rPr>
        <w:t xml:space="preserve"> м3/ха;  </w:t>
      </w:r>
      <w:r w:rsidRPr="00585D9B">
        <w:rPr>
          <w:rFonts w:ascii="Times New Roman" w:hAnsi="Times New Roman" w:cs="Times New Roman"/>
          <w:i/>
          <w:iCs/>
          <w:snapToGrid w:val="0"/>
          <w:sz w:val="24"/>
          <w:szCs w:val="24"/>
          <w:lang w:val="sr-Latn-CS"/>
        </w:rPr>
        <w:t>pi</w:t>
      </w:r>
      <w:r>
        <w:rPr>
          <w:rFonts w:ascii="Times New Roman" w:hAnsi="Times New Roman" w:cs="Times New Roman"/>
          <w:i/>
          <w:iCs/>
          <w:snapToGrid w:val="0"/>
          <w:sz w:val="24"/>
          <w:szCs w:val="24"/>
          <w:lang w:val="ru-RU"/>
        </w:rPr>
        <w:t xml:space="preserve"> 1,9</w:t>
      </w:r>
      <w:r w:rsidRPr="00585D9B">
        <w:rPr>
          <w:rFonts w:ascii="Times New Roman" w:hAnsi="Times New Roman" w:cs="Times New Roman"/>
          <w:i/>
          <w:iCs/>
          <w:snapToGrid w:val="0"/>
          <w:sz w:val="24"/>
          <w:szCs w:val="24"/>
          <w:lang w:val="ru-RU"/>
        </w:rPr>
        <w:t>%</w:t>
      </w:r>
      <w:r w:rsidRPr="00585D9B">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ru-RU"/>
        </w:rPr>
        <w:t xml:space="preserve"> </w:t>
      </w:r>
    </w:p>
    <w:p w:rsidR="00170A6A" w:rsidRPr="00585D9B" w:rsidRDefault="00170A6A" w:rsidP="00BF61EE">
      <w:pPr>
        <w:widowControl w:val="0"/>
        <w:spacing w:after="6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Ипак,  затечени  ниво  продукције  у наведеним газдинским  класама  у  односу  на потенцијал, оцењен преко односа стварне и нормалне запремине, креће се у границама 82-85%,  осим у газдинској класи </w:t>
      </w:r>
      <w:r w:rsidRPr="00F134C5">
        <w:rPr>
          <w:rFonts w:ascii="Times New Roman" w:hAnsi="Times New Roman" w:cs="Times New Roman"/>
          <w:snapToGrid w:val="0"/>
          <w:sz w:val="24"/>
          <w:szCs w:val="24"/>
          <w:lang w:val="ru-RU"/>
        </w:rPr>
        <w:t>57.</w:t>
      </w:r>
      <w:r w:rsidRPr="00585D9B">
        <w:rPr>
          <w:rFonts w:ascii="Times New Roman" w:hAnsi="Times New Roman" w:cs="Times New Roman"/>
          <w:snapToGrid w:val="0"/>
          <w:sz w:val="24"/>
          <w:szCs w:val="24"/>
          <w:lang w:val="ru-RU"/>
        </w:rPr>
        <w:t>394</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 xml:space="preserve">703 где је стварна запремина већа од утврђене оптималне. </w:t>
      </w:r>
    </w:p>
    <w:p w:rsidR="00170A6A" w:rsidRPr="00585D9B" w:rsidRDefault="00170A6A" w:rsidP="00BF61EE">
      <w:pPr>
        <w:widowControl w:val="0"/>
        <w:spacing w:after="6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При  томе је садашњи размер смесе у скоро свим газдинским класама (у односу на оптималан) неповољан (осим у г. кл. </w:t>
      </w:r>
      <w:r w:rsidRPr="00F134C5">
        <w:rPr>
          <w:rFonts w:ascii="Times New Roman" w:hAnsi="Times New Roman" w:cs="Times New Roman"/>
          <w:snapToGrid w:val="0"/>
          <w:sz w:val="24"/>
          <w:szCs w:val="24"/>
          <w:lang w:val="ru-RU"/>
        </w:rPr>
        <w:t>57.</w:t>
      </w:r>
      <w:r w:rsidRPr="00585D9B">
        <w:rPr>
          <w:rFonts w:ascii="Times New Roman" w:hAnsi="Times New Roman" w:cs="Times New Roman"/>
          <w:snapToGrid w:val="0"/>
          <w:sz w:val="24"/>
          <w:szCs w:val="24"/>
          <w:lang w:val="ru-RU"/>
        </w:rPr>
        <w:t>394</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 xml:space="preserve">703; </w:t>
      </w:r>
      <w:r w:rsidRPr="00F134C5">
        <w:rPr>
          <w:rFonts w:ascii="Times New Roman" w:hAnsi="Times New Roman" w:cs="Times New Roman"/>
          <w:snapToGrid w:val="0"/>
          <w:sz w:val="24"/>
          <w:szCs w:val="24"/>
          <w:lang w:val="ru-RU"/>
        </w:rPr>
        <w:t>57.</w:t>
      </w:r>
      <w:r w:rsidRPr="00585D9B">
        <w:rPr>
          <w:rFonts w:ascii="Times New Roman" w:hAnsi="Times New Roman" w:cs="Times New Roman"/>
          <w:snapToGrid w:val="0"/>
          <w:sz w:val="24"/>
          <w:szCs w:val="24"/>
          <w:lang w:val="ru-RU"/>
        </w:rPr>
        <w:t>394</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 xml:space="preserve">721) и у корист букве. </w:t>
      </w:r>
    </w:p>
    <w:p w:rsidR="00170A6A" w:rsidRPr="00585D9B" w:rsidRDefault="00170A6A" w:rsidP="0032398E">
      <w:pPr>
        <w:widowControl w:val="0"/>
        <w:spacing w:after="6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Из  оваквог  затеченог  стања  шума  у овим  газдинским  класама  (а  према класичним  схватањима  при   оцени стања) два  основна  планска  задатка  дугорочног карактера  у  овим  шумама  јесу даља штедња и  гомилање  запремине  и  истовремено поправка и побољшање размера смесе у корист јеле.</w:t>
      </w:r>
    </w:p>
    <w:p w:rsidR="00170A6A" w:rsidRPr="00585D9B" w:rsidRDefault="00170A6A" w:rsidP="0032398E">
      <w:pPr>
        <w:widowControl w:val="0"/>
        <w:spacing w:after="6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На овом месту је значајно истаћи и знатно учешће природних састојина  гочког црног  бора  (г.   кл.  </w:t>
      </w:r>
      <w:r w:rsidRPr="00F134C5">
        <w:rPr>
          <w:rFonts w:ascii="Times New Roman" w:hAnsi="Times New Roman" w:cs="Times New Roman"/>
          <w:snapToGrid w:val="0"/>
          <w:sz w:val="24"/>
          <w:szCs w:val="24"/>
          <w:lang w:val="ru-RU"/>
        </w:rPr>
        <w:t>55.</w:t>
      </w:r>
      <w:r w:rsidRPr="00585D9B">
        <w:rPr>
          <w:rFonts w:ascii="Times New Roman" w:hAnsi="Times New Roman" w:cs="Times New Roman"/>
          <w:snapToGrid w:val="0"/>
          <w:sz w:val="24"/>
          <w:szCs w:val="24"/>
          <w:lang w:val="ru-RU"/>
        </w:rPr>
        <w:t>382</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490</w:t>
      </w:r>
      <w:r>
        <w:rPr>
          <w:rFonts w:ascii="Times New Roman" w:hAnsi="Times New Roman" w:cs="Times New Roman"/>
          <w:snapToGrid w:val="0"/>
          <w:sz w:val="24"/>
          <w:szCs w:val="24"/>
          <w:lang w:val="ru-RU"/>
        </w:rPr>
        <w:t xml:space="preserve">; </w:t>
      </w:r>
      <w:r w:rsidRPr="00F134C5">
        <w:rPr>
          <w:rFonts w:ascii="Times New Roman" w:hAnsi="Times New Roman" w:cs="Times New Roman"/>
          <w:snapToGrid w:val="0"/>
          <w:sz w:val="24"/>
          <w:szCs w:val="24"/>
          <w:lang w:val="ru-RU"/>
        </w:rPr>
        <w:t>57.</w:t>
      </w:r>
      <w:r w:rsidRPr="00585D9B">
        <w:rPr>
          <w:rFonts w:ascii="Times New Roman" w:hAnsi="Times New Roman" w:cs="Times New Roman"/>
          <w:snapToGrid w:val="0"/>
          <w:sz w:val="24"/>
          <w:szCs w:val="24"/>
          <w:lang w:val="ru-RU"/>
        </w:rPr>
        <w:t>382</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490</w:t>
      </w:r>
      <w:r>
        <w:rPr>
          <w:rFonts w:ascii="Times New Roman" w:hAnsi="Times New Roman" w:cs="Times New Roman"/>
          <w:snapToGrid w:val="0"/>
          <w:sz w:val="24"/>
          <w:szCs w:val="24"/>
          <w:lang w:val="ru-RU"/>
        </w:rPr>
        <w:t xml:space="preserve"> и 57.382.728</w:t>
      </w:r>
      <w:r w:rsidRPr="00585D9B">
        <w:rPr>
          <w:rFonts w:ascii="Times New Roman" w:hAnsi="Times New Roman" w:cs="Times New Roman"/>
          <w:snapToGrid w:val="0"/>
          <w:sz w:val="24"/>
          <w:szCs w:val="24"/>
          <w:lang w:val="ru-RU"/>
        </w:rPr>
        <w:t>)  које  с  обзиром  на  реткост  морфолошке  форме представљају  посебну  природну вредност.  Производни потенцијал,  а и садашњи  ниво продукције  црног  бора на конкретном станишту је скроман (</w:t>
      </w:r>
      <w:r w:rsidRPr="00585D9B">
        <w:rPr>
          <w:rFonts w:ascii="Times New Roman" w:hAnsi="Times New Roman" w:cs="Times New Roman"/>
          <w:snapToGrid w:val="0"/>
          <w:sz w:val="24"/>
          <w:szCs w:val="24"/>
          <w:lang w:val="sr-Latn-CS"/>
        </w:rPr>
        <w:t>V</w:t>
      </w:r>
      <w:r w:rsidRPr="009E171C">
        <w:rPr>
          <w:rFonts w:ascii="Times New Roman" w:hAnsi="Times New Roman" w:cs="Times New Roman"/>
          <w:snapToGrid w:val="0"/>
          <w:sz w:val="24"/>
          <w:szCs w:val="24"/>
          <w:lang w:val="ru-RU"/>
        </w:rPr>
        <w:t xml:space="preserve">од 174,6 - </w:t>
      </w:r>
      <w:r w:rsidRPr="00585D9B">
        <w:rPr>
          <w:rFonts w:ascii="Times New Roman" w:hAnsi="Times New Roman" w:cs="Times New Roman"/>
          <w:snapToGrid w:val="0"/>
          <w:sz w:val="24"/>
          <w:szCs w:val="24"/>
          <w:lang w:val="ru-RU"/>
        </w:rPr>
        <w:t xml:space="preserve"> 2</w:t>
      </w:r>
      <w:r>
        <w:rPr>
          <w:rFonts w:ascii="Times New Roman" w:hAnsi="Times New Roman" w:cs="Times New Roman"/>
          <w:snapToGrid w:val="0"/>
          <w:sz w:val="24"/>
          <w:szCs w:val="24"/>
          <w:lang w:val="ru-RU"/>
        </w:rPr>
        <w:t>29,5</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rPr>
        <w:t>m</w:t>
      </w:r>
      <w:r w:rsidRPr="00F134C5">
        <w:rPr>
          <w:rFonts w:ascii="Times New Roman" w:hAnsi="Times New Roman" w:cs="Times New Roman"/>
          <w:snapToGrid w:val="0"/>
          <w:sz w:val="24"/>
          <w:szCs w:val="24"/>
          <w:vertAlign w:val="superscript"/>
          <w:lang w:val="ru-RU"/>
        </w:rPr>
        <w:t>3</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rPr>
        <w:t>ha</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sr-Latn-CS"/>
        </w:rPr>
        <w:t>Iv</w:t>
      </w:r>
      <w:r w:rsidRPr="00585D9B">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 xml:space="preserve"> од</w:t>
      </w:r>
      <w:r w:rsidRPr="00585D9B">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6,6 – 8,</w:t>
      </w:r>
      <w:r w:rsidRPr="00585D9B">
        <w:rPr>
          <w:rFonts w:ascii="Times New Roman" w:hAnsi="Times New Roman" w:cs="Times New Roman"/>
          <w:snapToGrid w:val="0"/>
          <w:sz w:val="24"/>
          <w:szCs w:val="24"/>
          <w:lang w:val="ru-RU"/>
        </w:rPr>
        <w:t xml:space="preserve">1 </w:t>
      </w:r>
      <w:r w:rsidRPr="00585D9B">
        <w:rPr>
          <w:rFonts w:ascii="Times New Roman" w:hAnsi="Times New Roman" w:cs="Times New Roman"/>
          <w:snapToGrid w:val="0"/>
          <w:sz w:val="24"/>
          <w:szCs w:val="24"/>
        </w:rPr>
        <w:t>m</w:t>
      </w:r>
      <w:r w:rsidRPr="00F134C5">
        <w:rPr>
          <w:rFonts w:ascii="Times New Roman" w:hAnsi="Times New Roman" w:cs="Times New Roman"/>
          <w:snapToGrid w:val="0"/>
          <w:sz w:val="24"/>
          <w:szCs w:val="24"/>
          <w:vertAlign w:val="superscript"/>
          <w:lang w:val="ru-RU"/>
        </w:rPr>
        <w:t>3</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rPr>
        <w:t>ha</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sr-Latn-CS"/>
        </w:rPr>
        <w:t>pi</w:t>
      </w:r>
      <w:r w:rsidRPr="00585D9B">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од 3,5 – 3,8</w:t>
      </w:r>
      <w:r w:rsidRPr="00585D9B">
        <w:rPr>
          <w:rFonts w:ascii="Times New Roman" w:hAnsi="Times New Roman" w:cs="Times New Roman"/>
          <w:snapToGrid w:val="0"/>
          <w:sz w:val="24"/>
          <w:szCs w:val="24"/>
          <w:lang w:val="ru-RU"/>
        </w:rPr>
        <w:t>%), условљено делом и  престарелошћу ових састојина</w:t>
      </w:r>
      <w:r w:rsidRPr="00585D9B">
        <w:rPr>
          <w:rFonts w:ascii="Times New Roman" w:hAnsi="Times New Roman" w:cs="Times New Roman"/>
          <w:snapToGrid w:val="0"/>
          <w:color w:val="FF0000"/>
          <w:sz w:val="24"/>
          <w:szCs w:val="24"/>
          <w:lang w:val="ru-RU"/>
        </w:rPr>
        <w:t>.</w:t>
      </w:r>
      <w:r w:rsidRPr="00585D9B">
        <w:rPr>
          <w:rFonts w:ascii="Times New Roman" w:hAnsi="Times New Roman" w:cs="Times New Roman"/>
          <w:snapToGrid w:val="0"/>
          <w:sz w:val="24"/>
          <w:szCs w:val="24"/>
          <w:lang w:val="ru-RU"/>
        </w:rPr>
        <w:t xml:space="preserve"> </w:t>
      </w:r>
    </w:p>
    <w:p w:rsidR="00170A6A" w:rsidRPr="00585D9B" w:rsidRDefault="00170A6A" w:rsidP="0032398E">
      <w:pPr>
        <w:widowControl w:val="0"/>
        <w:spacing w:after="6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Према досадашњем стању истражености развојно производних карактеристика  у буковим  шумама  Жељина  (Јовић,  Д.,  ет алл 1991.) у различитим  типовима  може  се констатовати  да  се производни потенцијал у површински  најзаступљенијим  газдинским класама  букве 55</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352</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685</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 xml:space="preserve">  56</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352</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685</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 xml:space="preserve"> 57</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352</w:t>
      </w:r>
      <w:r w:rsidRPr="00F134C5">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685       користи са око 61</w:t>
      </w:r>
      <w:r w:rsidRPr="00585D9B">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lang w:val="ru-RU"/>
        </w:rPr>
        <w:t>97</w:t>
      </w:r>
      <w:r w:rsidRPr="00585D9B">
        <w:rPr>
          <w:rFonts w:ascii="Times New Roman" w:hAnsi="Times New Roman" w:cs="Times New Roman"/>
          <w:snapToGrid w:val="0"/>
          <w:sz w:val="24"/>
          <w:szCs w:val="24"/>
          <w:lang w:val="ru-RU"/>
        </w:rPr>
        <w:t>%.  Наиме у шумама планинске  букве (</w:t>
      </w:r>
      <w:r w:rsidRPr="00585D9B">
        <w:rPr>
          <w:rFonts w:ascii="Times New Roman" w:hAnsi="Times New Roman" w:cs="Times New Roman"/>
          <w:i/>
          <w:iCs/>
          <w:snapToGrid w:val="0"/>
          <w:sz w:val="24"/>
          <w:szCs w:val="24"/>
          <w:lang w:val="ru-RU"/>
        </w:rPr>
        <w:t>Fagetum   moesiacae  montanum  t</w:t>
      </w:r>
      <w:r w:rsidRPr="00585D9B">
        <w:rPr>
          <w:rFonts w:ascii="Times New Roman" w:hAnsi="Times New Roman" w:cs="Times New Roman"/>
          <w:i/>
          <w:iCs/>
          <w:snapToGrid w:val="0"/>
          <w:sz w:val="24"/>
          <w:szCs w:val="24"/>
        </w:rPr>
        <w:t>y</w:t>
      </w:r>
      <w:r w:rsidRPr="00585D9B">
        <w:rPr>
          <w:rFonts w:ascii="Times New Roman" w:hAnsi="Times New Roman" w:cs="Times New Roman"/>
          <w:i/>
          <w:iCs/>
          <w:snapToGrid w:val="0"/>
          <w:sz w:val="24"/>
          <w:szCs w:val="24"/>
          <w:lang w:val="ru-RU"/>
        </w:rPr>
        <w:t>picum</w:t>
      </w:r>
      <w:r w:rsidRPr="00585D9B">
        <w:rPr>
          <w:rFonts w:ascii="Times New Roman" w:hAnsi="Times New Roman" w:cs="Times New Roman"/>
          <w:snapToGrid w:val="0"/>
          <w:sz w:val="24"/>
          <w:szCs w:val="24"/>
          <w:lang w:val="ru-RU"/>
        </w:rPr>
        <w:t xml:space="preserve">)  наведеним  истраживањима  констатована   је запремина  од  350  до 554 </w:t>
      </w:r>
      <w:r w:rsidRPr="00585D9B">
        <w:rPr>
          <w:rFonts w:ascii="Times New Roman" w:hAnsi="Times New Roman" w:cs="Times New Roman"/>
          <w:snapToGrid w:val="0"/>
          <w:sz w:val="24"/>
          <w:szCs w:val="24"/>
        </w:rPr>
        <w:t>m</w:t>
      </w:r>
      <w:r w:rsidRPr="00F134C5">
        <w:rPr>
          <w:rFonts w:ascii="Times New Roman" w:hAnsi="Times New Roman" w:cs="Times New Roman"/>
          <w:snapToGrid w:val="0"/>
          <w:sz w:val="24"/>
          <w:szCs w:val="24"/>
          <w:vertAlign w:val="superscript"/>
          <w:lang w:val="ru-RU"/>
        </w:rPr>
        <w:t>3</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rPr>
        <w:t>ha</w:t>
      </w:r>
      <w:r w:rsidRPr="00585D9B">
        <w:rPr>
          <w:rFonts w:ascii="Times New Roman" w:hAnsi="Times New Roman" w:cs="Times New Roman"/>
          <w:snapToGrid w:val="0"/>
          <w:sz w:val="24"/>
          <w:szCs w:val="24"/>
          <w:lang w:val="ru-RU"/>
        </w:rPr>
        <w:t xml:space="preserve"> и </w:t>
      </w:r>
      <w:r w:rsidRPr="00585D9B">
        <w:rPr>
          <w:rFonts w:ascii="Times New Roman" w:hAnsi="Times New Roman" w:cs="Times New Roman"/>
          <w:i/>
          <w:iCs/>
          <w:snapToGrid w:val="0"/>
          <w:sz w:val="24"/>
          <w:szCs w:val="24"/>
          <w:lang w:val="sr-Latn-CS"/>
        </w:rPr>
        <w:t>Iv</w:t>
      </w:r>
      <w:r w:rsidRPr="00585D9B">
        <w:rPr>
          <w:rFonts w:ascii="Times New Roman" w:hAnsi="Times New Roman" w:cs="Times New Roman"/>
          <w:snapToGrid w:val="0"/>
          <w:sz w:val="24"/>
          <w:szCs w:val="24"/>
          <w:lang w:val="ru-RU"/>
        </w:rPr>
        <w:t xml:space="preserve"> од 11,52 </w:t>
      </w:r>
      <w:r w:rsidRPr="00585D9B">
        <w:rPr>
          <w:rFonts w:ascii="Times New Roman" w:hAnsi="Times New Roman" w:cs="Times New Roman"/>
          <w:snapToGrid w:val="0"/>
          <w:sz w:val="24"/>
          <w:szCs w:val="24"/>
        </w:rPr>
        <w:t>m</w:t>
      </w:r>
      <w:r w:rsidRPr="00F134C5">
        <w:rPr>
          <w:rFonts w:ascii="Times New Roman" w:hAnsi="Times New Roman" w:cs="Times New Roman"/>
          <w:snapToGrid w:val="0"/>
          <w:sz w:val="24"/>
          <w:szCs w:val="24"/>
          <w:vertAlign w:val="superscript"/>
          <w:lang w:val="ru-RU"/>
        </w:rPr>
        <w:t>3</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rPr>
        <w:t>ha</w:t>
      </w:r>
      <w:r w:rsidRPr="00585D9B">
        <w:rPr>
          <w:rFonts w:ascii="Times New Roman" w:hAnsi="Times New Roman" w:cs="Times New Roman"/>
          <w:snapToGrid w:val="0"/>
          <w:sz w:val="24"/>
          <w:szCs w:val="24"/>
          <w:lang w:val="ru-RU"/>
        </w:rPr>
        <w:t>,  а у  газдинској  класи  високих структурно разнодобних шума букве (57</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352</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 xml:space="preserve">685) у овој газдинској јединици констатована је запремина од </w:t>
      </w:r>
      <w:r>
        <w:rPr>
          <w:rFonts w:ascii="Times New Roman" w:hAnsi="Times New Roman" w:cs="Times New Roman"/>
          <w:snapToGrid w:val="0"/>
          <w:sz w:val="24"/>
          <w:szCs w:val="24"/>
          <w:lang w:val="ru-RU"/>
        </w:rPr>
        <w:t>339,3</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rPr>
        <w:t>m</w:t>
      </w:r>
      <w:r w:rsidRPr="00F134C5">
        <w:rPr>
          <w:rFonts w:ascii="Times New Roman" w:hAnsi="Times New Roman" w:cs="Times New Roman"/>
          <w:snapToGrid w:val="0"/>
          <w:sz w:val="24"/>
          <w:szCs w:val="24"/>
          <w:vertAlign w:val="superscript"/>
          <w:lang w:val="ru-RU"/>
        </w:rPr>
        <w:t>3</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rPr>
        <w:t>ha</w:t>
      </w:r>
      <w:r w:rsidRPr="00585D9B">
        <w:rPr>
          <w:rFonts w:ascii="Times New Roman" w:hAnsi="Times New Roman" w:cs="Times New Roman"/>
          <w:snapToGrid w:val="0"/>
          <w:sz w:val="24"/>
          <w:szCs w:val="24"/>
          <w:lang w:val="ru-RU"/>
        </w:rPr>
        <w:t xml:space="preserve"> и </w:t>
      </w:r>
      <w:r w:rsidRPr="00585D9B">
        <w:rPr>
          <w:rFonts w:ascii="Times New Roman" w:hAnsi="Times New Roman" w:cs="Times New Roman"/>
          <w:i/>
          <w:iCs/>
          <w:snapToGrid w:val="0"/>
          <w:sz w:val="24"/>
          <w:szCs w:val="24"/>
          <w:lang w:val="sr-Latn-CS"/>
        </w:rPr>
        <w:t>Iv</w:t>
      </w:r>
      <w:r w:rsidRPr="00585D9B">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 xml:space="preserve">6,3 </w:t>
      </w:r>
      <w:r w:rsidRPr="00585D9B">
        <w:rPr>
          <w:rFonts w:ascii="Times New Roman" w:hAnsi="Times New Roman" w:cs="Times New Roman"/>
          <w:snapToGrid w:val="0"/>
          <w:sz w:val="24"/>
          <w:szCs w:val="24"/>
        </w:rPr>
        <w:t>m</w:t>
      </w:r>
      <w:r w:rsidRPr="00F134C5">
        <w:rPr>
          <w:rFonts w:ascii="Times New Roman" w:hAnsi="Times New Roman" w:cs="Times New Roman"/>
          <w:snapToGrid w:val="0"/>
          <w:sz w:val="24"/>
          <w:szCs w:val="24"/>
          <w:vertAlign w:val="superscript"/>
          <w:lang w:val="ru-RU"/>
        </w:rPr>
        <w:t>3</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rPr>
        <w:t>ha</w:t>
      </w:r>
      <w:r w:rsidRPr="00585D9B">
        <w:rPr>
          <w:rFonts w:ascii="Times New Roman" w:hAnsi="Times New Roman" w:cs="Times New Roman"/>
          <w:snapToGrid w:val="0"/>
          <w:sz w:val="24"/>
          <w:szCs w:val="24"/>
          <w:lang w:val="ru-RU"/>
        </w:rPr>
        <w:t>.</w:t>
      </w:r>
    </w:p>
    <w:p w:rsidR="00170A6A" w:rsidRPr="00267172" w:rsidRDefault="00170A6A" w:rsidP="0032398E">
      <w:pPr>
        <w:widowControl w:val="0"/>
        <w:spacing w:after="6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Од в</w:t>
      </w:r>
      <w:r w:rsidRPr="00267172">
        <w:rPr>
          <w:rFonts w:ascii="Times New Roman" w:hAnsi="Times New Roman" w:cs="Times New Roman"/>
          <w:snapToGrid w:val="0"/>
          <w:sz w:val="24"/>
          <w:szCs w:val="24"/>
          <w:lang w:val="ru-RU"/>
        </w:rPr>
        <w:t>ештачки  подигнутих састојина</w:t>
      </w:r>
      <w:r>
        <w:rPr>
          <w:rFonts w:ascii="Times New Roman" w:hAnsi="Times New Roman" w:cs="Times New Roman"/>
          <w:snapToGrid w:val="0"/>
          <w:sz w:val="24"/>
          <w:szCs w:val="24"/>
          <w:lang w:val="ru-RU"/>
        </w:rPr>
        <w:t xml:space="preserve"> </w:t>
      </w:r>
      <w:r w:rsidRPr="00267172">
        <w:rPr>
          <w:rFonts w:ascii="Times New Roman" w:hAnsi="Times New Roman" w:cs="Times New Roman"/>
          <w:snapToGrid w:val="0"/>
          <w:sz w:val="24"/>
          <w:szCs w:val="24"/>
          <w:lang w:val="ru-RU"/>
        </w:rPr>
        <w:t>најзаступљеније  су  вештачки  под</w:t>
      </w:r>
      <w:r>
        <w:rPr>
          <w:rFonts w:ascii="Times New Roman" w:hAnsi="Times New Roman" w:cs="Times New Roman"/>
          <w:snapToGrid w:val="0"/>
          <w:sz w:val="24"/>
          <w:szCs w:val="24"/>
          <w:lang w:val="ru-RU"/>
        </w:rPr>
        <w:t>игнуте састојине  црног бора (136</w:t>
      </w:r>
      <w:r w:rsidRPr="00267172">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47</w:t>
      </w:r>
      <w:r w:rsidRPr="00F134C5">
        <w:rPr>
          <w:rFonts w:ascii="Times New Roman" w:hAnsi="Times New Roman" w:cs="Times New Roman"/>
          <w:snapToGrid w:val="0"/>
          <w:sz w:val="24"/>
          <w:szCs w:val="24"/>
          <w:lang w:val="ru-RU"/>
        </w:rPr>
        <w:t xml:space="preserve"> </w:t>
      </w:r>
      <w:r w:rsidRPr="00267172">
        <w:rPr>
          <w:rFonts w:ascii="Times New Roman" w:hAnsi="Times New Roman" w:cs="Times New Roman"/>
          <w:snapToGrid w:val="0"/>
          <w:sz w:val="24"/>
          <w:szCs w:val="24"/>
        </w:rPr>
        <w:t>ha</w:t>
      </w:r>
      <w:r w:rsidRPr="00F134C5">
        <w:rPr>
          <w:rFonts w:ascii="Times New Roman" w:hAnsi="Times New Roman" w:cs="Times New Roman"/>
          <w:snapToGrid w:val="0"/>
          <w:sz w:val="24"/>
          <w:szCs w:val="24"/>
          <w:lang w:val="ru-RU"/>
        </w:rPr>
        <w:t xml:space="preserve">) и </w:t>
      </w:r>
      <w:r w:rsidRPr="00267172">
        <w:rPr>
          <w:rFonts w:ascii="Times New Roman" w:hAnsi="Times New Roman" w:cs="Times New Roman"/>
          <w:snapToGrid w:val="0"/>
          <w:sz w:val="24"/>
          <w:szCs w:val="24"/>
          <w:lang w:val="ru-RU"/>
        </w:rPr>
        <w:t>вештачки подигнуте састојине смрче (11</w:t>
      </w:r>
      <w:r>
        <w:rPr>
          <w:rFonts w:ascii="Times New Roman" w:hAnsi="Times New Roman" w:cs="Times New Roman"/>
          <w:snapToGrid w:val="0"/>
          <w:sz w:val="24"/>
          <w:szCs w:val="24"/>
          <w:lang w:val="ru-RU"/>
        </w:rPr>
        <w:t>1</w:t>
      </w:r>
      <w:r w:rsidRPr="00267172">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48</w:t>
      </w:r>
      <w:r w:rsidRPr="00F134C5">
        <w:rPr>
          <w:rFonts w:ascii="Times New Roman" w:hAnsi="Times New Roman" w:cs="Times New Roman"/>
          <w:snapToGrid w:val="0"/>
          <w:sz w:val="24"/>
          <w:szCs w:val="24"/>
          <w:lang w:val="ru-RU"/>
        </w:rPr>
        <w:t xml:space="preserve"> </w:t>
      </w:r>
      <w:r w:rsidRPr="00267172">
        <w:rPr>
          <w:rFonts w:ascii="Times New Roman" w:hAnsi="Times New Roman" w:cs="Times New Roman"/>
          <w:snapToGrid w:val="0"/>
          <w:sz w:val="24"/>
          <w:szCs w:val="24"/>
        </w:rPr>
        <w:t>ha</w:t>
      </w:r>
      <w:r w:rsidRPr="00F134C5">
        <w:rPr>
          <w:rFonts w:ascii="Times New Roman" w:hAnsi="Times New Roman" w:cs="Times New Roman"/>
          <w:snapToGrid w:val="0"/>
          <w:sz w:val="24"/>
          <w:szCs w:val="24"/>
          <w:lang w:val="ru-RU"/>
        </w:rPr>
        <w:t>)</w:t>
      </w:r>
      <w:r w:rsidRPr="00267172">
        <w:rPr>
          <w:rFonts w:ascii="Times New Roman" w:hAnsi="Times New Roman" w:cs="Times New Roman"/>
          <w:snapToGrid w:val="0"/>
          <w:sz w:val="24"/>
          <w:szCs w:val="24"/>
          <w:lang w:val="ru-RU"/>
        </w:rPr>
        <w:t xml:space="preserve"> - сађене на стаништима различитих типова шума</w:t>
      </w:r>
      <w:r>
        <w:rPr>
          <w:rFonts w:ascii="Times New Roman" w:hAnsi="Times New Roman" w:cs="Times New Roman"/>
          <w:snapToGrid w:val="0"/>
          <w:sz w:val="24"/>
          <w:szCs w:val="24"/>
          <w:lang w:val="ru-RU"/>
        </w:rPr>
        <w:t>.</w:t>
      </w:r>
      <w:r w:rsidRPr="00267172">
        <w:rPr>
          <w:rFonts w:ascii="Times New Roman" w:hAnsi="Times New Roman" w:cs="Times New Roman"/>
          <w:snapToGrid w:val="0"/>
          <w:sz w:val="24"/>
          <w:szCs w:val="24"/>
          <w:lang w:val="ru-RU"/>
        </w:rPr>
        <w:t xml:space="preserve">  Укупна запремина ових вештачки  подигнутих  састојина износи  </w:t>
      </w:r>
      <w:r>
        <w:rPr>
          <w:rFonts w:ascii="Times New Roman" w:hAnsi="Times New Roman" w:cs="Times New Roman"/>
          <w:snapToGrid w:val="0"/>
          <w:sz w:val="24"/>
          <w:szCs w:val="24"/>
          <w:lang w:val="ru-RU"/>
        </w:rPr>
        <w:t>41.037,1</w:t>
      </w:r>
      <w:r w:rsidRPr="00267172">
        <w:rPr>
          <w:rFonts w:ascii="Times New Roman" w:hAnsi="Times New Roman" w:cs="Times New Roman"/>
          <w:snapToGrid w:val="0"/>
          <w:sz w:val="24"/>
          <w:szCs w:val="24"/>
          <w:lang w:val="ru-RU"/>
        </w:rPr>
        <w:t xml:space="preserve"> </w:t>
      </w:r>
      <w:r w:rsidRPr="00267172">
        <w:rPr>
          <w:rFonts w:ascii="Times New Roman" w:hAnsi="Times New Roman" w:cs="Times New Roman"/>
          <w:snapToGrid w:val="0"/>
          <w:sz w:val="24"/>
          <w:szCs w:val="24"/>
        </w:rPr>
        <w:t>m</w:t>
      </w:r>
      <w:r w:rsidRPr="00267172">
        <w:rPr>
          <w:rFonts w:ascii="Times New Roman" w:hAnsi="Times New Roman" w:cs="Times New Roman"/>
          <w:snapToGrid w:val="0"/>
          <w:sz w:val="24"/>
          <w:szCs w:val="24"/>
          <w:lang w:val="ru-RU"/>
        </w:rPr>
        <w:t>³ или 4</w:t>
      </w:r>
      <w:r>
        <w:rPr>
          <w:rFonts w:ascii="Times New Roman" w:hAnsi="Times New Roman" w:cs="Times New Roman"/>
          <w:snapToGrid w:val="0"/>
          <w:sz w:val="24"/>
          <w:szCs w:val="24"/>
          <w:lang w:val="ru-RU"/>
        </w:rPr>
        <w:t>,1</w:t>
      </w:r>
      <w:r w:rsidRPr="00267172">
        <w:rPr>
          <w:rFonts w:ascii="Times New Roman" w:hAnsi="Times New Roman" w:cs="Times New Roman"/>
          <w:snapToGrid w:val="0"/>
          <w:sz w:val="24"/>
          <w:szCs w:val="24"/>
          <w:lang w:val="ru-RU"/>
        </w:rPr>
        <w:t xml:space="preserve">% од укупне запремине у </w:t>
      </w:r>
      <w:r w:rsidRPr="00F134C5">
        <w:rPr>
          <w:rFonts w:ascii="Times New Roman" w:hAnsi="Times New Roman" w:cs="Times New Roman"/>
          <w:snapToGrid w:val="0"/>
          <w:sz w:val="24"/>
          <w:szCs w:val="24"/>
          <w:lang w:val="ru-RU"/>
        </w:rPr>
        <w:t>газдинској јединици</w:t>
      </w:r>
      <w:r w:rsidRPr="00267172">
        <w:rPr>
          <w:rFonts w:ascii="Times New Roman" w:hAnsi="Times New Roman" w:cs="Times New Roman"/>
          <w:snapToGrid w:val="0"/>
          <w:sz w:val="24"/>
          <w:szCs w:val="24"/>
          <w:lang w:val="ru-RU"/>
        </w:rPr>
        <w:t>.  Укупни  текући запремински  прираст ових састојина износи 1</w:t>
      </w:r>
      <w:r>
        <w:rPr>
          <w:rFonts w:ascii="Times New Roman" w:hAnsi="Times New Roman" w:cs="Times New Roman"/>
          <w:snapToGrid w:val="0"/>
          <w:sz w:val="24"/>
          <w:szCs w:val="24"/>
          <w:lang w:val="ru-RU"/>
        </w:rPr>
        <w:t>.702,7</w:t>
      </w:r>
      <w:r w:rsidRPr="00267172">
        <w:rPr>
          <w:rFonts w:ascii="Times New Roman" w:hAnsi="Times New Roman" w:cs="Times New Roman"/>
          <w:snapToGrid w:val="0"/>
          <w:sz w:val="24"/>
          <w:szCs w:val="24"/>
          <w:lang w:val="ru-RU"/>
        </w:rPr>
        <w:t xml:space="preserve"> </w:t>
      </w:r>
      <w:r w:rsidRPr="00267172">
        <w:rPr>
          <w:rFonts w:ascii="Times New Roman" w:hAnsi="Times New Roman" w:cs="Times New Roman"/>
          <w:snapToGrid w:val="0"/>
          <w:sz w:val="24"/>
          <w:szCs w:val="24"/>
        </w:rPr>
        <w:t>m</w:t>
      </w:r>
      <w:r w:rsidRPr="00F134C5">
        <w:rPr>
          <w:rFonts w:ascii="Times New Roman" w:hAnsi="Times New Roman" w:cs="Times New Roman"/>
          <w:snapToGrid w:val="0"/>
          <w:sz w:val="24"/>
          <w:szCs w:val="24"/>
          <w:vertAlign w:val="superscript"/>
          <w:lang w:val="ru-RU"/>
        </w:rPr>
        <w:t>3</w:t>
      </w:r>
      <w:r w:rsidRPr="00267172">
        <w:rPr>
          <w:rFonts w:ascii="Times New Roman" w:hAnsi="Times New Roman" w:cs="Times New Roman"/>
          <w:snapToGrid w:val="0"/>
          <w:sz w:val="24"/>
          <w:szCs w:val="24"/>
          <w:lang w:val="ru-RU"/>
        </w:rPr>
        <w:t xml:space="preserve"> или 8,</w:t>
      </w:r>
      <w:r>
        <w:rPr>
          <w:rFonts w:ascii="Times New Roman" w:hAnsi="Times New Roman" w:cs="Times New Roman"/>
          <w:snapToGrid w:val="0"/>
          <w:sz w:val="24"/>
          <w:szCs w:val="24"/>
          <w:lang w:val="ru-RU"/>
        </w:rPr>
        <w:t>0</w:t>
      </w:r>
      <w:r w:rsidRPr="00267172">
        <w:rPr>
          <w:rFonts w:ascii="Times New Roman" w:hAnsi="Times New Roman" w:cs="Times New Roman"/>
          <w:snapToGrid w:val="0"/>
          <w:sz w:val="24"/>
          <w:szCs w:val="24"/>
          <w:lang w:val="ru-RU"/>
        </w:rPr>
        <w:t>%</w:t>
      </w:r>
      <w:r w:rsidRPr="00F134C5">
        <w:rPr>
          <w:rFonts w:ascii="Times New Roman" w:hAnsi="Times New Roman" w:cs="Times New Roman"/>
          <w:snapToGrid w:val="0"/>
          <w:sz w:val="24"/>
          <w:szCs w:val="24"/>
          <w:lang w:val="ru-RU"/>
        </w:rPr>
        <w:t xml:space="preserve"> </w:t>
      </w:r>
      <w:r w:rsidRPr="00267172">
        <w:rPr>
          <w:rFonts w:ascii="Times New Roman" w:hAnsi="Times New Roman" w:cs="Times New Roman"/>
          <w:snapToGrid w:val="0"/>
          <w:sz w:val="24"/>
          <w:szCs w:val="24"/>
          <w:lang w:val="ru-RU"/>
        </w:rPr>
        <w:t>од  укупног  запремининског прираста ове газдинске јединице.</w:t>
      </w:r>
    </w:p>
    <w:p w:rsidR="00170A6A" w:rsidRPr="00585D9B" w:rsidRDefault="00170A6A" w:rsidP="0032398E">
      <w:pPr>
        <w:widowControl w:val="0"/>
        <w:spacing w:after="60"/>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Остале  вештачки подигнуте састојине издвојене су на површини од  </w:t>
      </w:r>
      <w:r>
        <w:rPr>
          <w:rFonts w:ascii="Times New Roman" w:hAnsi="Times New Roman" w:cs="Times New Roman"/>
          <w:snapToGrid w:val="0"/>
          <w:sz w:val="24"/>
          <w:szCs w:val="24"/>
          <w:lang w:val="ru-RU"/>
        </w:rPr>
        <w:t>14,82</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rPr>
        <w:t>ha</w:t>
      </w:r>
      <w:r>
        <w:rPr>
          <w:rFonts w:ascii="Times New Roman" w:hAnsi="Times New Roman" w:cs="Times New Roman"/>
          <w:snapToGrid w:val="0"/>
          <w:sz w:val="24"/>
          <w:szCs w:val="24"/>
          <w:lang w:val="ru-RU"/>
        </w:rPr>
        <w:t xml:space="preserve"> или 0.5</w:t>
      </w:r>
      <w:r w:rsidRPr="00585D9B">
        <w:rPr>
          <w:rFonts w:ascii="Times New Roman" w:hAnsi="Times New Roman" w:cs="Times New Roman"/>
          <w:snapToGrid w:val="0"/>
          <w:sz w:val="24"/>
          <w:szCs w:val="24"/>
          <w:lang w:val="ru-RU"/>
        </w:rPr>
        <w:t>% укупне обрасле површине конкретне газдинске јединице.</w:t>
      </w:r>
    </w:p>
    <w:p w:rsidR="00170A6A" w:rsidRPr="00585D9B" w:rsidRDefault="00170A6A" w:rsidP="0032398E">
      <w:pPr>
        <w:widowControl w:val="0"/>
        <w:spacing w:after="60"/>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Семенске  састојине (у одговарајућим газдинским класама) и огледне  површине карактерише висок тренутни производни ефекат. </w:t>
      </w:r>
    </w:p>
    <w:p w:rsidR="00170A6A" w:rsidRPr="00585D9B" w:rsidRDefault="00170A6A" w:rsidP="0032398E">
      <w:pPr>
        <w:widowControl w:val="0"/>
        <w:jc w:val="both"/>
        <w:rPr>
          <w:rFonts w:ascii="Times New Roman" w:hAnsi="Times New Roman" w:cs="Times New Roman"/>
          <w:b/>
          <w:bCs/>
          <w:snapToGrid w:val="0"/>
          <w:sz w:val="24"/>
          <w:szCs w:val="24"/>
          <w:highlight w:val="yellow"/>
          <w:lang w:val="ru-RU"/>
        </w:rPr>
      </w:pPr>
    </w:p>
    <w:p w:rsidR="00170A6A" w:rsidRDefault="00170A6A" w:rsidP="00B723F9">
      <w:pPr>
        <w:jc w:val="both"/>
        <w:rPr>
          <w:rFonts w:ascii="Times New Roman" w:hAnsi="Times New Roman" w:cs="Times New Roman"/>
          <w:snapToGrid w:val="0"/>
          <w:sz w:val="24"/>
          <w:szCs w:val="24"/>
          <w:lang w:val="sr-Cyrl-CS"/>
        </w:rPr>
      </w:pPr>
    </w:p>
    <w:p w:rsidR="00170A6A" w:rsidRPr="00AF4368" w:rsidRDefault="00170A6A" w:rsidP="009966A7">
      <w:pPr>
        <w:widowControl w:val="0"/>
        <w:jc w:val="both"/>
        <w:rPr>
          <w:rFonts w:ascii="Times New Roman" w:hAnsi="Times New Roman" w:cs="Times New Roman"/>
          <w:b/>
          <w:bCs/>
          <w:snapToGrid w:val="0"/>
          <w:sz w:val="24"/>
          <w:szCs w:val="24"/>
          <w:lang w:val="ru-RU"/>
        </w:rPr>
      </w:pPr>
    </w:p>
    <w:p w:rsidR="00170A6A" w:rsidRDefault="00170A6A" w:rsidP="00DC22CF">
      <w:pPr>
        <w:widowControl w:val="0"/>
        <w:ind w:firstLine="720"/>
        <w:jc w:val="both"/>
        <w:rPr>
          <w:rFonts w:ascii="Times New Roman" w:hAnsi="Times New Roman" w:cs="Times New Roman"/>
          <w:b/>
          <w:bCs/>
          <w:snapToGrid w:val="0"/>
          <w:sz w:val="24"/>
          <w:szCs w:val="24"/>
          <w:lang w:val="ru-RU"/>
        </w:rPr>
      </w:pPr>
    </w:p>
    <w:p w:rsidR="00170A6A" w:rsidRDefault="00170A6A" w:rsidP="00DC22CF">
      <w:pPr>
        <w:widowControl w:val="0"/>
        <w:ind w:firstLine="72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br w:type="page"/>
      </w:r>
      <w:r>
        <w:rPr>
          <w:rFonts w:ascii="Times New Roman" w:hAnsi="Times New Roman" w:cs="Times New Roman"/>
          <w:b/>
          <w:bCs/>
          <w:snapToGrid w:val="0"/>
          <w:sz w:val="24"/>
          <w:szCs w:val="24"/>
          <w:lang w:val="ru-RU"/>
        </w:rPr>
        <w:lastRenderedPageBreak/>
        <w:t>6</w:t>
      </w:r>
      <w:r w:rsidRPr="002B512F">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2</w:t>
      </w:r>
      <w:r w:rsidRPr="002B512F">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6</w:t>
      </w:r>
      <w:r w:rsidRPr="002B512F">
        <w:rPr>
          <w:rFonts w:ascii="Times New Roman" w:hAnsi="Times New Roman" w:cs="Times New Roman"/>
          <w:b/>
          <w:bCs/>
          <w:snapToGrid w:val="0"/>
          <w:sz w:val="24"/>
          <w:szCs w:val="24"/>
          <w:lang w:val="ru-RU"/>
        </w:rPr>
        <w:t>. Стање шума по старосној структури</w:t>
      </w:r>
    </w:p>
    <w:p w:rsidR="00170A6A" w:rsidRDefault="00170A6A" w:rsidP="00714231">
      <w:pPr>
        <w:widowControl w:val="0"/>
        <w:rPr>
          <w:rFonts w:ascii="Times New Roman" w:hAnsi="Times New Roman" w:cs="Times New Roman"/>
          <w:snapToGrid w:val="0"/>
          <w:sz w:val="24"/>
          <w:szCs w:val="24"/>
          <w:lang w:val="ru-RU"/>
        </w:rPr>
      </w:pPr>
    </w:p>
    <w:p w:rsidR="00170A6A" w:rsidRPr="00714231" w:rsidRDefault="00170A6A" w:rsidP="00974EAE">
      <w:pPr>
        <w:widowControl w:val="0"/>
        <w:spacing w:after="60"/>
        <w:ind w:firstLine="720"/>
        <w:jc w:val="both"/>
        <w:rPr>
          <w:rFonts w:ascii="Times New Roman" w:hAnsi="Times New Roman" w:cs="Times New Roman"/>
          <w:snapToGrid w:val="0"/>
          <w:sz w:val="24"/>
          <w:szCs w:val="24"/>
          <w:lang w:val="ru-RU"/>
        </w:rPr>
      </w:pPr>
      <w:r w:rsidRPr="00714231">
        <w:rPr>
          <w:rFonts w:ascii="Times New Roman" w:hAnsi="Times New Roman" w:cs="Times New Roman"/>
          <w:snapToGrid w:val="0"/>
          <w:sz w:val="24"/>
          <w:szCs w:val="24"/>
          <w:lang w:val="ru-RU"/>
        </w:rPr>
        <w:t xml:space="preserve">Стање шума по старости приказано је за све једнодобне шуме по наменским целинама и  газдинским  класама тако што су састојине груписане у зависности од  ширине  добних разреда.  Ширина  добног разреда утврђена је Правилником о садржини  </w:t>
      </w:r>
      <w:r>
        <w:rPr>
          <w:rFonts w:ascii="Times New Roman" w:hAnsi="Times New Roman" w:cs="Times New Roman"/>
          <w:snapToGrid w:val="0"/>
          <w:sz w:val="24"/>
          <w:szCs w:val="24"/>
          <w:lang w:val="ru-RU"/>
        </w:rPr>
        <w:t xml:space="preserve">основа и прграма газдовања шумама ...... (сл.гл.РС бр 122/03) </w:t>
      </w:r>
      <w:r w:rsidRPr="00714231">
        <w:rPr>
          <w:rFonts w:ascii="Times New Roman" w:hAnsi="Times New Roman" w:cs="Times New Roman"/>
          <w:snapToGrid w:val="0"/>
          <w:sz w:val="24"/>
          <w:szCs w:val="24"/>
          <w:lang w:val="ru-RU"/>
        </w:rPr>
        <w:t xml:space="preserve"> у  односу на висину опходње (трајање производног процеса),  а  у  конкретном случају ширина добних разреда износи:</w:t>
      </w:r>
    </w:p>
    <w:p w:rsidR="00170A6A" w:rsidRPr="00714231" w:rsidRDefault="00170A6A" w:rsidP="00974EAE">
      <w:pPr>
        <w:widowControl w:val="0"/>
        <w:spacing w:after="60"/>
        <w:jc w:val="both"/>
        <w:rPr>
          <w:rFonts w:ascii="Times New Roman" w:hAnsi="Times New Roman" w:cs="Times New Roman"/>
          <w:snapToGrid w:val="0"/>
          <w:sz w:val="24"/>
          <w:szCs w:val="24"/>
          <w:lang w:val="ru-RU"/>
        </w:rPr>
      </w:pPr>
    </w:p>
    <w:p w:rsidR="00170A6A" w:rsidRPr="00714231" w:rsidRDefault="00170A6A" w:rsidP="008060F5">
      <w:pPr>
        <w:widowControl w:val="0"/>
        <w:numPr>
          <w:ilvl w:val="0"/>
          <w:numId w:val="19"/>
        </w:numPr>
        <w:jc w:val="both"/>
        <w:rPr>
          <w:rFonts w:ascii="Times New Roman" w:hAnsi="Times New Roman" w:cs="Times New Roman"/>
          <w:snapToGrid w:val="0"/>
          <w:sz w:val="24"/>
          <w:szCs w:val="24"/>
          <w:lang w:val="ru-RU"/>
        </w:rPr>
      </w:pPr>
      <w:r w:rsidRPr="00714231">
        <w:rPr>
          <w:rFonts w:ascii="Times New Roman" w:hAnsi="Times New Roman" w:cs="Times New Roman"/>
          <w:snapToGrid w:val="0"/>
          <w:sz w:val="24"/>
          <w:szCs w:val="24"/>
          <w:lang w:val="ru-RU"/>
        </w:rPr>
        <w:t xml:space="preserve">за високе шуме четинара </w:t>
      </w:r>
      <w:r>
        <w:rPr>
          <w:rFonts w:ascii="Times New Roman" w:hAnsi="Times New Roman" w:cs="Times New Roman"/>
          <w:snapToGrid w:val="0"/>
          <w:sz w:val="24"/>
          <w:szCs w:val="24"/>
          <w:lang w:val="ru-RU"/>
        </w:rPr>
        <w:tab/>
      </w:r>
      <w:r>
        <w:rPr>
          <w:rFonts w:ascii="Times New Roman" w:hAnsi="Times New Roman" w:cs="Times New Roman"/>
          <w:snapToGrid w:val="0"/>
          <w:sz w:val="24"/>
          <w:szCs w:val="24"/>
          <w:lang w:val="ru-RU"/>
        </w:rPr>
        <w:tab/>
      </w:r>
      <w:r>
        <w:rPr>
          <w:rFonts w:ascii="Times New Roman" w:hAnsi="Times New Roman" w:cs="Times New Roman"/>
          <w:snapToGrid w:val="0"/>
          <w:sz w:val="24"/>
          <w:szCs w:val="24"/>
          <w:lang w:val="ru-RU"/>
        </w:rPr>
        <w:tab/>
      </w:r>
      <w:r w:rsidRPr="00714231">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 xml:space="preserve">      </w:t>
      </w:r>
      <w:r w:rsidRPr="00714231">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b/>
      </w:r>
      <w:r>
        <w:rPr>
          <w:rFonts w:ascii="Times New Roman" w:hAnsi="Times New Roman" w:cs="Times New Roman"/>
          <w:snapToGrid w:val="0"/>
          <w:sz w:val="24"/>
          <w:szCs w:val="24"/>
          <w:lang w:val="ru-RU"/>
        </w:rPr>
        <w:tab/>
        <w:t xml:space="preserve">   </w:t>
      </w:r>
      <w:r w:rsidRPr="00714231">
        <w:rPr>
          <w:rFonts w:ascii="Times New Roman" w:hAnsi="Times New Roman" w:cs="Times New Roman"/>
          <w:snapToGrid w:val="0"/>
          <w:sz w:val="24"/>
          <w:szCs w:val="24"/>
          <w:lang w:val="ru-RU"/>
        </w:rPr>
        <w:t xml:space="preserve">  - 20 година</w:t>
      </w:r>
    </w:p>
    <w:p w:rsidR="00170A6A" w:rsidRDefault="00170A6A" w:rsidP="008060F5">
      <w:pPr>
        <w:widowControl w:val="0"/>
        <w:numPr>
          <w:ilvl w:val="0"/>
          <w:numId w:val="19"/>
        </w:numPr>
        <w:jc w:val="both"/>
        <w:rPr>
          <w:rFonts w:ascii="Times New Roman" w:hAnsi="Times New Roman" w:cs="Times New Roman"/>
          <w:snapToGrid w:val="0"/>
          <w:sz w:val="24"/>
          <w:szCs w:val="24"/>
          <w:lang w:val="ru-RU"/>
        </w:rPr>
      </w:pPr>
      <w:r w:rsidRPr="00714231">
        <w:rPr>
          <w:rFonts w:ascii="Times New Roman" w:hAnsi="Times New Roman" w:cs="Times New Roman"/>
          <w:snapToGrid w:val="0"/>
          <w:sz w:val="24"/>
          <w:szCs w:val="24"/>
          <w:lang w:val="ru-RU"/>
        </w:rPr>
        <w:t xml:space="preserve">за вештачки подигнуте састојине </w:t>
      </w:r>
      <w:r>
        <w:rPr>
          <w:rFonts w:ascii="Times New Roman" w:hAnsi="Times New Roman" w:cs="Times New Roman"/>
          <w:snapToGrid w:val="0"/>
          <w:sz w:val="24"/>
          <w:szCs w:val="24"/>
          <w:lang w:val="ru-RU"/>
        </w:rPr>
        <w:t>четинара</w:t>
      </w:r>
      <w:r w:rsidRPr="00714231">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опходње 80 година</w:t>
      </w:r>
      <w:r w:rsidRPr="00714231">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 xml:space="preserve">  </w:t>
      </w:r>
      <w:r w:rsidRPr="00714231">
        <w:rPr>
          <w:rFonts w:ascii="Times New Roman" w:hAnsi="Times New Roman" w:cs="Times New Roman"/>
          <w:snapToGrid w:val="0"/>
          <w:sz w:val="24"/>
          <w:szCs w:val="24"/>
          <w:lang w:val="ru-RU"/>
        </w:rPr>
        <w:t xml:space="preserve">  - 10 година</w:t>
      </w:r>
    </w:p>
    <w:p w:rsidR="00170A6A" w:rsidRDefault="00170A6A" w:rsidP="008060F5">
      <w:pPr>
        <w:widowControl w:val="0"/>
        <w:numPr>
          <w:ilvl w:val="0"/>
          <w:numId w:val="19"/>
        </w:numPr>
        <w:jc w:val="both"/>
        <w:rPr>
          <w:rFonts w:ascii="Times New Roman" w:hAnsi="Times New Roman" w:cs="Times New Roman"/>
          <w:snapToGrid w:val="0"/>
          <w:sz w:val="24"/>
          <w:szCs w:val="24"/>
          <w:lang w:val="ru-RU"/>
        </w:rPr>
      </w:pPr>
      <w:r w:rsidRPr="00714231">
        <w:rPr>
          <w:rFonts w:ascii="Times New Roman" w:hAnsi="Times New Roman" w:cs="Times New Roman"/>
          <w:snapToGrid w:val="0"/>
          <w:sz w:val="24"/>
          <w:szCs w:val="24"/>
          <w:lang w:val="ru-RU"/>
        </w:rPr>
        <w:t xml:space="preserve">за вештачки подигнуте састојине </w:t>
      </w:r>
      <w:r>
        <w:rPr>
          <w:rFonts w:ascii="Times New Roman" w:hAnsi="Times New Roman" w:cs="Times New Roman"/>
          <w:snapToGrid w:val="0"/>
          <w:sz w:val="24"/>
          <w:szCs w:val="24"/>
          <w:lang w:val="ru-RU"/>
        </w:rPr>
        <w:t>четинара</w:t>
      </w:r>
      <w:r w:rsidRPr="00714231">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опходње 120 година   - 2</w:t>
      </w:r>
      <w:r w:rsidRPr="00714231">
        <w:rPr>
          <w:rFonts w:ascii="Times New Roman" w:hAnsi="Times New Roman" w:cs="Times New Roman"/>
          <w:snapToGrid w:val="0"/>
          <w:sz w:val="24"/>
          <w:szCs w:val="24"/>
          <w:lang w:val="ru-RU"/>
        </w:rPr>
        <w:t>0 година</w:t>
      </w:r>
    </w:p>
    <w:p w:rsidR="00170A6A" w:rsidRPr="00E24375" w:rsidRDefault="00170A6A" w:rsidP="00E24375">
      <w:pPr>
        <w:widowControl w:val="0"/>
        <w:ind w:left="720"/>
        <w:jc w:val="both"/>
        <w:rPr>
          <w:rFonts w:ascii="Times New Roman" w:hAnsi="Times New Roman" w:cs="Times New Roman"/>
          <w:snapToGrid w:val="0"/>
          <w:sz w:val="24"/>
          <w:szCs w:val="24"/>
          <w:lang w:val="ru-RU"/>
        </w:rPr>
      </w:pPr>
    </w:p>
    <w:p w:rsidR="00170A6A" w:rsidRDefault="00170A6A" w:rsidP="003527EA">
      <w:pPr>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t>Стање шума по старосној структури</w:t>
      </w:r>
      <w:r w:rsidRPr="009E171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9E171C">
        <w:rPr>
          <w:rFonts w:ascii="Times New Roman" w:hAnsi="Times New Roman" w:cs="Times New Roman"/>
          <w:sz w:val="24"/>
          <w:szCs w:val="24"/>
          <w:lang w:val="ru-RU"/>
        </w:rPr>
        <w:t xml:space="preserve"> високе природне састојине </w:t>
      </w:r>
      <w:r w:rsidRPr="00DA54FB">
        <w:rPr>
          <w:rFonts w:ascii="Times New Roman" w:hAnsi="Times New Roman" w:cs="Times New Roman"/>
          <w:sz w:val="24"/>
          <w:szCs w:val="24"/>
          <w:lang w:val="ru-RU"/>
        </w:rPr>
        <w:t xml:space="preserve">-ширина добног разреда </w:t>
      </w:r>
      <w:r w:rsidRPr="009E171C">
        <w:rPr>
          <w:rFonts w:ascii="Times New Roman" w:hAnsi="Times New Roman" w:cs="Times New Roman"/>
          <w:sz w:val="24"/>
          <w:szCs w:val="24"/>
          <w:lang w:val="ru-RU"/>
        </w:rPr>
        <w:t>2</w:t>
      </w:r>
      <w:r w:rsidRPr="00DA54FB">
        <w:rPr>
          <w:rFonts w:ascii="Times New Roman" w:hAnsi="Times New Roman" w:cs="Times New Roman"/>
          <w:sz w:val="24"/>
          <w:szCs w:val="24"/>
          <w:lang w:val="ru-RU"/>
        </w:rPr>
        <w:t>0 година</w:t>
      </w:r>
    </w:p>
    <w:p w:rsidR="00170A6A" w:rsidRPr="009E171C" w:rsidRDefault="00170A6A" w:rsidP="003527EA">
      <w:pPr>
        <w:rPr>
          <w:rFonts w:ascii="Times New Roman" w:hAnsi="Times New Roman" w:cs="Times New Roman"/>
          <w:sz w:val="24"/>
          <w:szCs w:val="24"/>
          <w:lang w:val="ru-RU"/>
        </w:rPr>
      </w:pPr>
    </w:p>
    <w:tbl>
      <w:tblPr>
        <w:tblW w:w="13460" w:type="dxa"/>
        <w:jc w:val="center"/>
        <w:tblLook w:val="00A0"/>
      </w:tblPr>
      <w:tblGrid>
        <w:gridCol w:w="1265"/>
        <w:gridCol w:w="1299"/>
        <w:gridCol w:w="950"/>
        <w:gridCol w:w="951"/>
        <w:gridCol w:w="1050"/>
        <w:gridCol w:w="975"/>
        <w:gridCol w:w="1053"/>
        <w:gridCol w:w="1050"/>
        <w:gridCol w:w="1053"/>
        <w:gridCol w:w="954"/>
        <w:gridCol w:w="956"/>
        <w:gridCol w:w="953"/>
        <w:gridCol w:w="951"/>
      </w:tblGrid>
      <w:tr w:rsidR="00170A6A" w:rsidRPr="009E171C">
        <w:trPr>
          <w:trHeight w:val="330"/>
          <w:jc w:val="center"/>
        </w:trPr>
        <w:tc>
          <w:tcPr>
            <w:tcW w:w="13460" w:type="dxa"/>
            <w:gridSpan w:val="13"/>
            <w:tcBorders>
              <w:top w:val="double" w:sz="6" w:space="0" w:color="auto"/>
              <w:left w:val="double" w:sz="6" w:space="0" w:color="auto"/>
              <w:bottom w:val="single" w:sz="8" w:space="0" w:color="auto"/>
              <w:right w:val="double" w:sz="6" w:space="0" w:color="000000"/>
            </w:tcBorders>
            <w:shd w:val="clear" w:color="auto" w:fill="F2F2F2"/>
          </w:tcPr>
          <w:p w:rsidR="00170A6A" w:rsidRPr="003527EA" w:rsidRDefault="00170A6A" w:rsidP="00B30E48">
            <w:pPr>
              <w:jc w:val="both"/>
              <w:rPr>
                <w:rFonts w:ascii="Times New Roman" w:hAnsi="Times New Roman" w:cs="Times New Roman"/>
                <w:b/>
                <w:bCs/>
                <w:color w:val="000000"/>
                <w:sz w:val="24"/>
                <w:szCs w:val="24"/>
                <w:lang w:val="ru-RU"/>
              </w:rPr>
            </w:pPr>
            <w:r w:rsidRPr="003527EA">
              <w:rPr>
                <w:rFonts w:ascii="Times New Roman" w:hAnsi="Times New Roman" w:cs="Times New Roman"/>
                <w:b/>
                <w:bCs/>
                <w:color w:val="000000"/>
                <w:sz w:val="24"/>
                <w:szCs w:val="24"/>
                <w:lang w:val="ru-RU"/>
              </w:rPr>
              <w:t xml:space="preserve">ОСНОВНА НАМЕНА 55–  СПЕЦИЈАЛНИ  РЕЗЕРВАТ ПРИРОДЕ – </w:t>
            </w:r>
            <w:r w:rsidRPr="003527EA">
              <w:rPr>
                <w:rFonts w:ascii="Times New Roman" w:hAnsi="Times New Roman" w:cs="Times New Roman"/>
                <w:b/>
                <w:bCs/>
                <w:color w:val="000000"/>
                <w:sz w:val="24"/>
                <w:szCs w:val="24"/>
              </w:rPr>
              <w:t>I</w:t>
            </w:r>
            <w:r w:rsidRPr="003527EA">
              <w:rPr>
                <w:rFonts w:ascii="Times New Roman" w:hAnsi="Times New Roman" w:cs="Times New Roman"/>
                <w:b/>
                <w:bCs/>
                <w:color w:val="000000"/>
                <w:sz w:val="24"/>
                <w:szCs w:val="24"/>
                <w:lang w:val="ru-RU"/>
              </w:rPr>
              <w:t xml:space="preserve"> СТЕПЕНА         </w:t>
            </w:r>
          </w:p>
        </w:tc>
      </w:tr>
      <w:tr w:rsidR="00170A6A" w:rsidRPr="009E171C">
        <w:trPr>
          <w:trHeight w:val="315"/>
          <w:jc w:val="center"/>
        </w:trPr>
        <w:tc>
          <w:tcPr>
            <w:tcW w:w="1265" w:type="dxa"/>
            <w:tcBorders>
              <w:top w:val="nil"/>
              <w:left w:val="double" w:sz="6" w:space="0" w:color="auto"/>
              <w:bottom w:val="nil"/>
              <w:right w:val="single" w:sz="8" w:space="0" w:color="auto"/>
            </w:tcBorders>
          </w:tcPr>
          <w:p w:rsidR="00170A6A" w:rsidRPr="003527EA" w:rsidRDefault="00170A6A" w:rsidP="00B30E48">
            <w:pPr>
              <w:jc w:val="center"/>
              <w:rPr>
                <w:rFonts w:ascii="Times New Roman" w:hAnsi="Times New Roman" w:cs="Times New Roman"/>
                <w:color w:val="000000"/>
                <w:sz w:val="24"/>
                <w:szCs w:val="24"/>
              </w:rPr>
            </w:pPr>
            <w:r w:rsidRPr="003527EA">
              <w:rPr>
                <w:rFonts w:ascii="Times New Roman" w:hAnsi="Times New Roman" w:cs="Times New Roman"/>
                <w:color w:val="000000"/>
                <w:sz w:val="24"/>
                <w:szCs w:val="24"/>
              </w:rPr>
              <w:t>Газдинска</w:t>
            </w:r>
          </w:p>
        </w:tc>
        <w:tc>
          <w:tcPr>
            <w:tcW w:w="1299" w:type="dxa"/>
            <w:tcBorders>
              <w:top w:val="nil"/>
              <w:left w:val="nil"/>
              <w:bottom w:val="nil"/>
              <w:right w:val="single" w:sz="8" w:space="0" w:color="auto"/>
            </w:tcBorders>
          </w:tcPr>
          <w:p w:rsidR="00170A6A" w:rsidRPr="003527EA" w:rsidRDefault="00170A6A" w:rsidP="00B30E48">
            <w:pPr>
              <w:jc w:val="center"/>
              <w:rPr>
                <w:rFonts w:ascii="Times New Roman" w:hAnsi="Times New Roman" w:cs="Times New Roman"/>
                <w:color w:val="000000"/>
                <w:sz w:val="24"/>
                <w:szCs w:val="24"/>
              </w:rPr>
            </w:pPr>
            <w:r w:rsidRPr="003527EA">
              <w:rPr>
                <w:rFonts w:ascii="Times New Roman" w:hAnsi="Times New Roman" w:cs="Times New Roman"/>
                <w:color w:val="000000"/>
                <w:sz w:val="24"/>
                <w:szCs w:val="24"/>
              </w:rPr>
              <w:t>Површина</w:t>
            </w:r>
          </w:p>
        </w:tc>
        <w:tc>
          <w:tcPr>
            <w:tcW w:w="10896" w:type="dxa"/>
            <w:gridSpan w:val="11"/>
            <w:tcBorders>
              <w:top w:val="single" w:sz="8" w:space="0" w:color="auto"/>
              <w:left w:val="nil"/>
              <w:bottom w:val="single" w:sz="8" w:space="0" w:color="auto"/>
              <w:right w:val="double" w:sz="6" w:space="0" w:color="000000"/>
            </w:tcBorders>
          </w:tcPr>
          <w:p w:rsidR="00170A6A" w:rsidRPr="003527EA" w:rsidRDefault="00170A6A" w:rsidP="00B30E48">
            <w:pPr>
              <w:jc w:val="center"/>
              <w:rPr>
                <w:rFonts w:ascii="Times New Roman" w:hAnsi="Times New Roman" w:cs="Times New Roman"/>
                <w:color w:val="000000"/>
                <w:sz w:val="24"/>
                <w:szCs w:val="24"/>
                <w:lang w:val="ru-RU"/>
              </w:rPr>
            </w:pPr>
            <w:r w:rsidRPr="003527EA">
              <w:rPr>
                <w:rFonts w:ascii="Times New Roman" w:hAnsi="Times New Roman" w:cs="Times New Roman"/>
                <w:color w:val="000000"/>
                <w:sz w:val="24"/>
                <w:szCs w:val="24"/>
                <w:lang w:val="ru-RU"/>
              </w:rPr>
              <w:t>Д   О   Б   Н   И         Р   А   З   Р   Е   Д    И</w:t>
            </w:r>
          </w:p>
        </w:tc>
      </w:tr>
      <w:tr w:rsidR="00170A6A" w:rsidRPr="003527EA">
        <w:trPr>
          <w:trHeight w:val="315"/>
          <w:jc w:val="center"/>
        </w:trPr>
        <w:tc>
          <w:tcPr>
            <w:tcW w:w="1265" w:type="dxa"/>
            <w:tcBorders>
              <w:top w:val="nil"/>
              <w:left w:val="double" w:sz="6" w:space="0" w:color="auto"/>
              <w:bottom w:val="double" w:sz="6" w:space="0" w:color="auto"/>
              <w:right w:val="single" w:sz="8" w:space="0" w:color="auto"/>
            </w:tcBorders>
          </w:tcPr>
          <w:p w:rsidR="00170A6A" w:rsidRPr="003527EA" w:rsidRDefault="00170A6A" w:rsidP="00B30E48">
            <w:pPr>
              <w:jc w:val="center"/>
              <w:rPr>
                <w:rFonts w:ascii="Times New Roman" w:hAnsi="Times New Roman" w:cs="Times New Roman"/>
                <w:color w:val="000000"/>
                <w:sz w:val="24"/>
                <w:szCs w:val="24"/>
              </w:rPr>
            </w:pPr>
            <w:r w:rsidRPr="003527EA">
              <w:rPr>
                <w:rFonts w:ascii="Times New Roman" w:hAnsi="Times New Roman" w:cs="Times New Roman"/>
                <w:color w:val="000000"/>
                <w:sz w:val="24"/>
                <w:szCs w:val="24"/>
              </w:rPr>
              <w:t>класа</w:t>
            </w:r>
          </w:p>
        </w:tc>
        <w:tc>
          <w:tcPr>
            <w:tcW w:w="1299" w:type="dxa"/>
            <w:tcBorders>
              <w:top w:val="nil"/>
              <w:left w:val="nil"/>
              <w:bottom w:val="double" w:sz="6" w:space="0" w:color="auto"/>
              <w:right w:val="single" w:sz="8" w:space="0" w:color="auto"/>
            </w:tcBorders>
          </w:tcPr>
          <w:p w:rsidR="00170A6A" w:rsidRPr="003527EA" w:rsidRDefault="00170A6A" w:rsidP="00B30E48">
            <w:pPr>
              <w:jc w:val="center"/>
              <w:rPr>
                <w:rFonts w:ascii="Times New Roman" w:hAnsi="Times New Roman" w:cs="Times New Roman"/>
                <w:color w:val="000000"/>
                <w:sz w:val="24"/>
                <w:szCs w:val="24"/>
              </w:rPr>
            </w:pPr>
            <w:r w:rsidRPr="003527EA">
              <w:rPr>
                <w:rFonts w:ascii="Times New Roman" w:hAnsi="Times New Roman" w:cs="Times New Roman"/>
                <w:color w:val="000000"/>
                <w:sz w:val="24"/>
                <w:szCs w:val="24"/>
              </w:rPr>
              <w:t>(ha)</w:t>
            </w:r>
          </w:p>
        </w:tc>
        <w:tc>
          <w:tcPr>
            <w:tcW w:w="950" w:type="dxa"/>
            <w:tcBorders>
              <w:top w:val="nil"/>
              <w:left w:val="nil"/>
              <w:bottom w:val="double" w:sz="6" w:space="0" w:color="auto"/>
              <w:right w:val="single" w:sz="8" w:space="0" w:color="auto"/>
            </w:tcBorders>
            <w:shd w:val="clear" w:color="auto" w:fill="F2F2F2"/>
          </w:tcPr>
          <w:p w:rsidR="00170A6A" w:rsidRPr="003527EA" w:rsidRDefault="00170A6A" w:rsidP="00B30E48">
            <w:pPr>
              <w:jc w:val="center"/>
              <w:rPr>
                <w:rFonts w:ascii="Times New Roman" w:hAnsi="Times New Roman" w:cs="Times New Roman"/>
                <w:b/>
                <w:bCs/>
                <w:color w:val="000000"/>
                <w:sz w:val="24"/>
                <w:szCs w:val="24"/>
              </w:rPr>
            </w:pPr>
            <w:r w:rsidRPr="003527EA">
              <w:rPr>
                <w:rFonts w:ascii="Times New Roman" w:hAnsi="Times New Roman" w:cs="Times New Roman"/>
                <w:b/>
                <w:bCs/>
                <w:color w:val="000000"/>
                <w:sz w:val="24"/>
                <w:szCs w:val="24"/>
              </w:rPr>
              <w:t>I a</w:t>
            </w:r>
          </w:p>
        </w:tc>
        <w:tc>
          <w:tcPr>
            <w:tcW w:w="951" w:type="dxa"/>
            <w:tcBorders>
              <w:top w:val="nil"/>
              <w:left w:val="nil"/>
              <w:bottom w:val="double" w:sz="6" w:space="0" w:color="auto"/>
              <w:right w:val="single" w:sz="8" w:space="0" w:color="auto"/>
            </w:tcBorders>
            <w:shd w:val="clear" w:color="auto" w:fill="F2F2F2"/>
          </w:tcPr>
          <w:p w:rsidR="00170A6A" w:rsidRPr="003527EA" w:rsidRDefault="00170A6A" w:rsidP="00B30E48">
            <w:pPr>
              <w:jc w:val="center"/>
              <w:rPr>
                <w:rFonts w:ascii="Times New Roman" w:hAnsi="Times New Roman" w:cs="Times New Roman"/>
                <w:b/>
                <w:bCs/>
                <w:color w:val="000000"/>
                <w:sz w:val="24"/>
                <w:szCs w:val="24"/>
              </w:rPr>
            </w:pPr>
            <w:r w:rsidRPr="003527EA">
              <w:rPr>
                <w:rFonts w:ascii="Times New Roman" w:hAnsi="Times New Roman" w:cs="Times New Roman"/>
                <w:b/>
                <w:bCs/>
                <w:color w:val="000000"/>
                <w:sz w:val="24"/>
                <w:szCs w:val="24"/>
              </w:rPr>
              <w:t>I b</w:t>
            </w:r>
          </w:p>
        </w:tc>
        <w:tc>
          <w:tcPr>
            <w:tcW w:w="1050" w:type="dxa"/>
            <w:tcBorders>
              <w:top w:val="nil"/>
              <w:left w:val="nil"/>
              <w:bottom w:val="double" w:sz="6" w:space="0" w:color="auto"/>
              <w:right w:val="single" w:sz="8" w:space="0" w:color="auto"/>
            </w:tcBorders>
            <w:shd w:val="clear" w:color="auto" w:fill="F2F2F2"/>
          </w:tcPr>
          <w:p w:rsidR="00170A6A" w:rsidRPr="003527EA" w:rsidRDefault="00170A6A" w:rsidP="00B30E48">
            <w:pPr>
              <w:jc w:val="center"/>
              <w:rPr>
                <w:rFonts w:ascii="Times New Roman" w:hAnsi="Times New Roman" w:cs="Times New Roman"/>
                <w:b/>
                <w:bCs/>
                <w:color w:val="000000"/>
                <w:sz w:val="24"/>
                <w:szCs w:val="24"/>
              </w:rPr>
            </w:pPr>
            <w:r w:rsidRPr="003527EA">
              <w:rPr>
                <w:rFonts w:ascii="Times New Roman" w:hAnsi="Times New Roman" w:cs="Times New Roman"/>
                <w:b/>
                <w:bCs/>
                <w:color w:val="000000"/>
                <w:sz w:val="24"/>
                <w:szCs w:val="24"/>
              </w:rPr>
              <w:t>II</w:t>
            </w:r>
          </w:p>
        </w:tc>
        <w:tc>
          <w:tcPr>
            <w:tcW w:w="975" w:type="dxa"/>
            <w:tcBorders>
              <w:top w:val="nil"/>
              <w:left w:val="nil"/>
              <w:bottom w:val="double" w:sz="6" w:space="0" w:color="auto"/>
              <w:right w:val="single" w:sz="8" w:space="0" w:color="auto"/>
            </w:tcBorders>
            <w:shd w:val="clear" w:color="auto" w:fill="F2F2F2"/>
          </w:tcPr>
          <w:p w:rsidR="00170A6A" w:rsidRPr="003527EA" w:rsidRDefault="00170A6A" w:rsidP="00B30E48">
            <w:pPr>
              <w:jc w:val="center"/>
              <w:rPr>
                <w:rFonts w:ascii="Times New Roman" w:hAnsi="Times New Roman" w:cs="Times New Roman"/>
                <w:b/>
                <w:bCs/>
                <w:color w:val="000000"/>
                <w:sz w:val="24"/>
                <w:szCs w:val="24"/>
              </w:rPr>
            </w:pPr>
            <w:r w:rsidRPr="003527EA">
              <w:rPr>
                <w:rFonts w:ascii="Times New Roman" w:hAnsi="Times New Roman" w:cs="Times New Roman"/>
                <w:b/>
                <w:bCs/>
                <w:color w:val="000000"/>
                <w:sz w:val="24"/>
                <w:szCs w:val="24"/>
              </w:rPr>
              <w:t>III</w:t>
            </w:r>
          </w:p>
        </w:tc>
        <w:tc>
          <w:tcPr>
            <w:tcW w:w="1053" w:type="dxa"/>
            <w:tcBorders>
              <w:top w:val="nil"/>
              <w:left w:val="nil"/>
              <w:bottom w:val="double" w:sz="6" w:space="0" w:color="auto"/>
              <w:right w:val="single" w:sz="8" w:space="0" w:color="auto"/>
            </w:tcBorders>
            <w:shd w:val="clear" w:color="auto" w:fill="F2F2F2"/>
          </w:tcPr>
          <w:p w:rsidR="00170A6A" w:rsidRPr="003527EA" w:rsidRDefault="00170A6A" w:rsidP="00B30E48">
            <w:pPr>
              <w:jc w:val="center"/>
              <w:rPr>
                <w:rFonts w:ascii="Times New Roman" w:hAnsi="Times New Roman" w:cs="Times New Roman"/>
                <w:b/>
                <w:bCs/>
                <w:color w:val="000000"/>
                <w:sz w:val="24"/>
                <w:szCs w:val="24"/>
              </w:rPr>
            </w:pPr>
            <w:r w:rsidRPr="003527EA">
              <w:rPr>
                <w:rFonts w:ascii="Times New Roman" w:hAnsi="Times New Roman" w:cs="Times New Roman"/>
                <w:b/>
                <w:bCs/>
                <w:color w:val="000000"/>
                <w:sz w:val="24"/>
                <w:szCs w:val="24"/>
              </w:rPr>
              <w:t>IV</w:t>
            </w:r>
          </w:p>
        </w:tc>
        <w:tc>
          <w:tcPr>
            <w:tcW w:w="1050" w:type="dxa"/>
            <w:tcBorders>
              <w:top w:val="nil"/>
              <w:left w:val="nil"/>
              <w:bottom w:val="double" w:sz="6" w:space="0" w:color="auto"/>
              <w:right w:val="single" w:sz="8" w:space="0" w:color="auto"/>
            </w:tcBorders>
            <w:shd w:val="clear" w:color="auto" w:fill="F2F2F2"/>
          </w:tcPr>
          <w:p w:rsidR="00170A6A" w:rsidRPr="003527EA" w:rsidRDefault="00170A6A" w:rsidP="00B30E48">
            <w:pPr>
              <w:jc w:val="center"/>
              <w:rPr>
                <w:rFonts w:ascii="Times New Roman" w:hAnsi="Times New Roman" w:cs="Times New Roman"/>
                <w:b/>
                <w:bCs/>
                <w:color w:val="000000"/>
                <w:sz w:val="24"/>
                <w:szCs w:val="24"/>
              </w:rPr>
            </w:pPr>
            <w:r w:rsidRPr="003527EA">
              <w:rPr>
                <w:rFonts w:ascii="Times New Roman" w:hAnsi="Times New Roman" w:cs="Times New Roman"/>
                <w:b/>
                <w:bCs/>
                <w:color w:val="000000"/>
                <w:sz w:val="24"/>
                <w:szCs w:val="24"/>
              </w:rPr>
              <w:t>V</w:t>
            </w:r>
          </w:p>
        </w:tc>
        <w:tc>
          <w:tcPr>
            <w:tcW w:w="1053" w:type="dxa"/>
            <w:tcBorders>
              <w:top w:val="nil"/>
              <w:left w:val="nil"/>
              <w:bottom w:val="double" w:sz="6" w:space="0" w:color="auto"/>
              <w:right w:val="single" w:sz="8" w:space="0" w:color="auto"/>
            </w:tcBorders>
            <w:shd w:val="clear" w:color="auto" w:fill="F2F2F2"/>
          </w:tcPr>
          <w:p w:rsidR="00170A6A" w:rsidRPr="003527EA" w:rsidRDefault="00170A6A" w:rsidP="00B30E48">
            <w:pPr>
              <w:jc w:val="center"/>
              <w:rPr>
                <w:rFonts w:ascii="Times New Roman" w:hAnsi="Times New Roman" w:cs="Times New Roman"/>
                <w:b/>
                <w:bCs/>
                <w:color w:val="000000"/>
                <w:sz w:val="24"/>
                <w:szCs w:val="24"/>
              </w:rPr>
            </w:pPr>
            <w:r w:rsidRPr="003527EA">
              <w:rPr>
                <w:rFonts w:ascii="Times New Roman" w:hAnsi="Times New Roman" w:cs="Times New Roman"/>
                <w:b/>
                <w:bCs/>
                <w:color w:val="000000"/>
                <w:sz w:val="24"/>
                <w:szCs w:val="24"/>
              </w:rPr>
              <w:t>VI</w:t>
            </w:r>
          </w:p>
        </w:tc>
        <w:tc>
          <w:tcPr>
            <w:tcW w:w="954" w:type="dxa"/>
            <w:tcBorders>
              <w:top w:val="nil"/>
              <w:left w:val="nil"/>
              <w:bottom w:val="double" w:sz="6" w:space="0" w:color="auto"/>
              <w:right w:val="single" w:sz="8" w:space="0" w:color="auto"/>
            </w:tcBorders>
            <w:shd w:val="clear" w:color="auto" w:fill="F2F2F2"/>
          </w:tcPr>
          <w:p w:rsidR="00170A6A" w:rsidRPr="003527EA" w:rsidRDefault="00170A6A" w:rsidP="00B30E48">
            <w:pPr>
              <w:jc w:val="center"/>
              <w:rPr>
                <w:rFonts w:ascii="Times New Roman" w:hAnsi="Times New Roman" w:cs="Times New Roman"/>
                <w:b/>
                <w:bCs/>
                <w:color w:val="000000"/>
                <w:sz w:val="24"/>
                <w:szCs w:val="24"/>
              </w:rPr>
            </w:pPr>
            <w:r w:rsidRPr="003527EA">
              <w:rPr>
                <w:rFonts w:ascii="Times New Roman" w:hAnsi="Times New Roman" w:cs="Times New Roman"/>
                <w:b/>
                <w:bCs/>
                <w:color w:val="000000"/>
                <w:sz w:val="24"/>
                <w:szCs w:val="24"/>
              </w:rPr>
              <w:t>VII</w:t>
            </w:r>
          </w:p>
        </w:tc>
        <w:tc>
          <w:tcPr>
            <w:tcW w:w="956" w:type="dxa"/>
            <w:tcBorders>
              <w:top w:val="nil"/>
              <w:left w:val="nil"/>
              <w:bottom w:val="double" w:sz="6" w:space="0" w:color="auto"/>
              <w:right w:val="single" w:sz="8" w:space="0" w:color="auto"/>
            </w:tcBorders>
            <w:shd w:val="clear" w:color="auto" w:fill="F2F2F2"/>
          </w:tcPr>
          <w:p w:rsidR="00170A6A" w:rsidRPr="003527EA" w:rsidRDefault="00170A6A" w:rsidP="00B30E48">
            <w:pPr>
              <w:jc w:val="center"/>
              <w:rPr>
                <w:rFonts w:ascii="Times New Roman" w:hAnsi="Times New Roman" w:cs="Times New Roman"/>
                <w:b/>
                <w:bCs/>
                <w:color w:val="000000"/>
                <w:sz w:val="24"/>
                <w:szCs w:val="24"/>
              </w:rPr>
            </w:pPr>
            <w:r w:rsidRPr="003527EA">
              <w:rPr>
                <w:rFonts w:ascii="Times New Roman" w:hAnsi="Times New Roman" w:cs="Times New Roman"/>
                <w:b/>
                <w:bCs/>
                <w:color w:val="000000"/>
                <w:sz w:val="24"/>
                <w:szCs w:val="24"/>
              </w:rPr>
              <w:t>VIII</w:t>
            </w:r>
          </w:p>
        </w:tc>
        <w:tc>
          <w:tcPr>
            <w:tcW w:w="953" w:type="dxa"/>
            <w:tcBorders>
              <w:top w:val="nil"/>
              <w:left w:val="nil"/>
              <w:bottom w:val="double" w:sz="6" w:space="0" w:color="auto"/>
              <w:right w:val="single" w:sz="8" w:space="0" w:color="auto"/>
            </w:tcBorders>
            <w:shd w:val="clear" w:color="auto" w:fill="F2F2F2"/>
          </w:tcPr>
          <w:p w:rsidR="00170A6A" w:rsidRPr="003527EA" w:rsidRDefault="00170A6A" w:rsidP="00B30E48">
            <w:pPr>
              <w:jc w:val="center"/>
              <w:rPr>
                <w:rFonts w:ascii="Times New Roman" w:hAnsi="Times New Roman" w:cs="Times New Roman"/>
                <w:b/>
                <w:bCs/>
                <w:color w:val="000000"/>
                <w:sz w:val="24"/>
                <w:szCs w:val="24"/>
              </w:rPr>
            </w:pPr>
            <w:r w:rsidRPr="003527EA">
              <w:rPr>
                <w:rFonts w:ascii="Times New Roman" w:hAnsi="Times New Roman" w:cs="Times New Roman"/>
                <w:b/>
                <w:bCs/>
                <w:color w:val="000000"/>
                <w:sz w:val="24"/>
                <w:szCs w:val="24"/>
              </w:rPr>
              <w:t>IX</w:t>
            </w:r>
          </w:p>
        </w:tc>
        <w:tc>
          <w:tcPr>
            <w:tcW w:w="951" w:type="dxa"/>
            <w:tcBorders>
              <w:top w:val="nil"/>
              <w:left w:val="nil"/>
              <w:bottom w:val="double" w:sz="6" w:space="0" w:color="auto"/>
              <w:right w:val="double" w:sz="6" w:space="0" w:color="auto"/>
            </w:tcBorders>
            <w:shd w:val="clear" w:color="auto" w:fill="F2F2F2"/>
          </w:tcPr>
          <w:p w:rsidR="00170A6A" w:rsidRPr="003527EA" w:rsidRDefault="00170A6A" w:rsidP="00B30E48">
            <w:pPr>
              <w:jc w:val="center"/>
              <w:rPr>
                <w:rFonts w:ascii="Times New Roman" w:hAnsi="Times New Roman" w:cs="Times New Roman"/>
                <w:b/>
                <w:bCs/>
                <w:color w:val="000000"/>
                <w:sz w:val="24"/>
                <w:szCs w:val="24"/>
              </w:rPr>
            </w:pPr>
            <w:r w:rsidRPr="003527EA">
              <w:rPr>
                <w:rFonts w:ascii="Times New Roman" w:hAnsi="Times New Roman" w:cs="Times New Roman"/>
                <w:b/>
                <w:bCs/>
                <w:color w:val="000000"/>
                <w:sz w:val="24"/>
                <w:szCs w:val="24"/>
              </w:rPr>
              <w:t>X</w:t>
            </w:r>
          </w:p>
        </w:tc>
      </w:tr>
      <w:tr w:rsidR="00170A6A" w:rsidRPr="009E171C">
        <w:trPr>
          <w:trHeight w:val="330"/>
          <w:jc w:val="center"/>
        </w:trPr>
        <w:tc>
          <w:tcPr>
            <w:tcW w:w="13460" w:type="dxa"/>
            <w:gridSpan w:val="13"/>
            <w:tcBorders>
              <w:top w:val="double" w:sz="6" w:space="0" w:color="auto"/>
              <w:left w:val="double" w:sz="6" w:space="0" w:color="auto"/>
              <w:bottom w:val="single" w:sz="8" w:space="0" w:color="auto"/>
              <w:right w:val="double" w:sz="6" w:space="0" w:color="000000"/>
            </w:tcBorders>
            <w:shd w:val="clear" w:color="auto" w:fill="F2F2F2"/>
          </w:tcPr>
          <w:p w:rsidR="00170A6A" w:rsidRPr="003527EA" w:rsidRDefault="00170A6A" w:rsidP="00304CF6">
            <w:pPr>
              <w:rPr>
                <w:rFonts w:ascii="Times New Roman" w:hAnsi="Times New Roman" w:cs="Times New Roman"/>
                <w:b/>
                <w:bCs/>
                <w:color w:val="000000"/>
                <w:sz w:val="24"/>
                <w:szCs w:val="24"/>
                <w:lang w:val="ru-RU"/>
              </w:rPr>
            </w:pPr>
            <w:r w:rsidRPr="003527EA">
              <w:rPr>
                <w:rFonts w:ascii="Times New Roman" w:hAnsi="Times New Roman" w:cs="Times New Roman"/>
                <w:b/>
                <w:bCs/>
                <w:color w:val="000000"/>
                <w:sz w:val="24"/>
                <w:szCs w:val="24"/>
                <w:lang w:val="ru-RU"/>
              </w:rPr>
              <w:t>Високе мешовите са</w:t>
            </w:r>
            <w:r>
              <w:rPr>
                <w:rFonts w:ascii="Times New Roman" w:hAnsi="Times New Roman" w:cs="Times New Roman"/>
                <w:b/>
                <w:bCs/>
                <w:color w:val="000000"/>
                <w:sz w:val="24"/>
                <w:szCs w:val="24"/>
                <w:lang w:val="ru-RU"/>
              </w:rPr>
              <w:t>ст</w:t>
            </w:r>
            <w:r w:rsidRPr="003527EA">
              <w:rPr>
                <w:rFonts w:ascii="Times New Roman" w:hAnsi="Times New Roman" w:cs="Times New Roman"/>
                <w:b/>
                <w:bCs/>
                <w:color w:val="000000"/>
                <w:sz w:val="24"/>
                <w:szCs w:val="24"/>
                <w:lang w:val="ru-RU"/>
              </w:rPr>
              <w:t>ојине црног бора</w:t>
            </w:r>
          </w:p>
        </w:tc>
      </w:tr>
      <w:tr w:rsidR="00170A6A" w:rsidRPr="003527EA">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3527EA" w:rsidRDefault="00170A6A" w:rsidP="00B30E48">
            <w:pPr>
              <w:jc w:val="right"/>
              <w:rPr>
                <w:rFonts w:ascii="Times New Roman" w:hAnsi="Times New Roman" w:cs="Times New Roman"/>
                <w:color w:val="000000"/>
                <w:sz w:val="24"/>
                <w:szCs w:val="24"/>
              </w:rPr>
            </w:pPr>
            <w:r w:rsidRPr="003527EA">
              <w:rPr>
                <w:rFonts w:ascii="Times New Roman" w:hAnsi="Times New Roman" w:cs="Times New Roman"/>
                <w:color w:val="000000"/>
                <w:sz w:val="24"/>
                <w:szCs w:val="24"/>
              </w:rPr>
              <w:t>55382490</w:t>
            </w:r>
          </w:p>
        </w:tc>
        <w:tc>
          <w:tcPr>
            <w:tcW w:w="1299" w:type="dxa"/>
            <w:tcBorders>
              <w:top w:val="nil"/>
              <w:left w:val="nil"/>
              <w:bottom w:val="single" w:sz="8" w:space="0" w:color="auto"/>
              <w:right w:val="single" w:sz="8" w:space="0" w:color="auto"/>
            </w:tcBorders>
            <w:vAlign w:val="bottom"/>
          </w:tcPr>
          <w:p w:rsidR="00170A6A" w:rsidRPr="003527EA" w:rsidRDefault="00170A6A">
            <w:pPr>
              <w:jc w:val="right"/>
              <w:rPr>
                <w:rFonts w:ascii="Times New Roman" w:hAnsi="Times New Roman" w:cs="Times New Roman"/>
                <w:sz w:val="24"/>
                <w:szCs w:val="24"/>
              </w:rPr>
            </w:pPr>
            <w:r w:rsidRPr="003527EA">
              <w:rPr>
                <w:rFonts w:ascii="Times New Roman" w:hAnsi="Times New Roman" w:cs="Times New Roman"/>
                <w:sz w:val="24"/>
                <w:szCs w:val="24"/>
              </w:rPr>
              <w:t>4,88</w:t>
            </w:r>
          </w:p>
        </w:tc>
        <w:tc>
          <w:tcPr>
            <w:tcW w:w="950" w:type="dxa"/>
            <w:tcBorders>
              <w:top w:val="nil"/>
              <w:left w:val="nil"/>
              <w:bottom w:val="single" w:sz="8" w:space="0" w:color="auto"/>
              <w:right w:val="single" w:sz="8" w:space="0" w:color="auto"/>
            </w:tcBorders>
            <w:vAlign w:val="bottom"/>
          </w:tcPr>
          <w:p w:rsidR="00170A6A" w:rsidRPr="003527EA" w:rsidRDefault="00170A6A">
            <w:pPr>
              <w:rPr>
                <w:rFonts w:ascii="Times New Roman" w:hAnsi="Times New Roman" w:cs="Times New Roman"/>
                <w:sz w:val="24"/>
                <w:szCs w:val="24"/>
              </w:rPr>
            </w:pPr>
            <w:r w:rsidRPr="003527EA">
              <w:rPr>
                <w:rFonts w:ascii="Times New Roman" w:hAnsi="Times New Roman" w:cs="Times New Roman"/>
                <w:sz w:val="24"/>
                <w:szCs w:val="24"/>
              </w:rPr>
              <w:t xml:space="preserve">          </w:t>
            </w:r>
          </w:p>
        </w:tc>
        <w:tc>
          <w:tcPr>
            <w:tcW w:w="951" w:type="dxa"/>
            <w:tcBorders>
              <w:top w:val="nil"/>
              <w:left w:val="nil"/>
              <w:bottom w:val="single" w:sz="8" w:space="0" w:color="auto"/>
              <w:right w:val="single" w:sz="8" w:space="0" w:color="auto"/>
            </w:tcBorders>
            <w:vAlign w:val="bottom"/>
          </w:tcPr>
          <w:p w:rsidR="00170A6A" w:rsidRPr="003527EA" w:rsidRDefault="00170A6A">
            <w:pPr>
              <w:rPr>
                <w:rFonts w:ascii="Times New Roman" w:hAnsi="Times New Roman" w:cs="Times New Roman"/>
                <w:sz w:val="24"/>
                <w:szCs w:val="24"/>
              </w:rPr>
            </w:pPr>
            <w:r w:rsidRPr="003527EA">
              <w:rPr>
                <w:rFonts w:ascii="Times New Roman" w:hAnsi="Times New Roman" w:cs="Times New Roman"/>
                <w:sz w:val="24"/>
                <w:szCs w:val="24"/>
              </w:rPr>
              <w:t xml:space="preserve">          </w:t>
            </w:r>
          </w:p>
        </w:tc>
        <w:tc>
          <w:tcPr>
            <w:tcW w:w="1050" w:type="dxa"/>
            <w:tcBorders>
              <w:top w:val="nil"/>
              <w:left w:val="nil"/>
              <w:bottom w:val="single" w:sz="8" w:space="0" w:color="auto"/>
              <w:right w:val="single" w:sz="8" w:space="0" w:color="auto"/>
            </w:tcBorders>
            <w:vAlign w:val="bottom"/>
          </w:tcPr>
          <w:p w:rsidR="00170A6A" w:rsidRPr="003527EA" w:rsidRDefault="00170A6A">
            <w:pPr>
              <w:rPr>
                <w:rFonts w:ascii="Times New Roman" w:hAnsi="Times New Roman" w:cs="Times New Roman"/>
                <w:sz w:val="24"/>
                <w:szCs w:val="24"/>
              </w:rPr>
            </w:pPr>
            <w:r w:rsidRPr="003527EA">
              <w:rPr>
                <w:rFonts w:ascii="Times New Roman" w:hAnsi="Times New Roman" w:cs="Times New Roman"/>
                <w:sz w:val="24"/>
                <w:szCs w:val="24"/>
              </w:rPr>
              <w:t xml:space="preserve">          </w:t>
            </w:r>
          </w:p>
        </w:tc>
        <w:tc>
          <w:tcPr>
            <w:tcW w:w="975" w:type="dxa"/>
            <w:tcBorders>
              <w:top w:val="nil"/>
              <w:left w:val="nil"/>
              <w:bottom w:val="single" w:sz="8" w:space="0" w:color="auto"/>
              <w:right w:val="single" w:sz="8" w:space="0" w:color="auto"/>
            </w:tcBorders>
            <w:vAlign w:val="bottom"/>
          </w:tcPr>
          <w:p w:rsidR="00170A6A" w:rsidRPr="003527EA" w:rsidRDefault="00170A6A">
            <w:pPr>
              <w:rPr>
                <w:rFonts w:ascii="Times New Roman" w:hAnsi="Times New Roman" w:cs="Times New Roman"/>
                <w:sz w:val="24"/>
                <w:szCs w:val="24"/>
              </w:rPr>
            </w:pPr>
            <w:r w:rsidRPr="003527EA">
              <w:rPr>
                <w:rFonts w:ascii="Times New Roman" w:hAnsi="Times New Roman" w:cs="Times New Roman"/>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3527EA" w:rsidRDefault="00170A6A">
            <w:pPr>
              <w:rPr>
                <w:rFonts w:ascii="Times New Roman" w:hAnsi="Times New Roman" w:cs="Times New Roman"/>
                <w:sz w:val="24"/>
                <w:szCs w:val="24"/>
              </w:rPr>
            </w:pPr>
            <w:r w:rsidRPr="003527EA">
              <w:rPr>
                <w:rFonts w:ascii="Times New Roman" w:hAnsi="Times New Roman" w:cs="Times New Roman"/>
                <w:sz w:val="24"/>
                <w:szCs w:val="24"/>
              </w:rPr>
              <w:t xml:space="preserve">          </w:t>
            </w:r>
          </w:p>
        </w:tc>
        <w:tc>
          <w:tcPr>
            <w:tcW w:w="1050" w:type="dxa"/>
            <w:tcBorders>
              <w:top w:val="nil"/>
              <w:left w:val="nil"/>
              <w:bottom w:val="single" w:sz="8" w:space="0" w:color="auto"/>
              <w:right w:val="single" w:sz="8" w:space="0" w:color="auto"/>
            </w:tcBorders>
            <w:vAlign w:val="bottom"/>
          </w:tcPr>
          <w:p w:rsidR="00170A6A" w:rsidRPr="003527EA" w:rsidRDefault="00170A6A">
            <w:pPr>
              <w:rPr>
                <w:rFonts w:ascii="Times New Roman" w:hAnsi="Times New Roman" w:cs="Times New Roman"/>
                <w:sz w:val="24"/>
                <w:szCs w:val="24"/>
              </w:rPr>
            </w:pPr>
            <w:r w:rsidRPr="003527EA">
              <w:rPr>
                <w:rFonts w:ascii="Times New Roman" w:hAnsi="Times New Roman" w:cs="Times New Roman"/>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3527EA" w:rsidRDefault="00170A6A">
            <w:pPr>
              <w:rPr>
                <w:rFonts w:ascii="Times New Roman" w:hAnsi="Times New Roman" w:cs="Times New Roman"/>
                <w:sz w:val="24"/>
                <w:szCs w:val="24"/>
              </w:rPr>
            </w:pPr>
            <w:r w:rsidRPr="003527EA">
              <w:rPr>
                <w:rFonts w:ascii="Times New Roman" w:hAnsi="Times New Roman" w:cs="Times New Roman"/>
                <w:sz w:val="24"/>
                <w:szCs w:val="24"/>
              </w:rPr>
              <w:t xml:space="preserve">          </w:t>
            </w:r>
          </w:p>
        </w:tc>
        <w:tc>
          <w:tcPr>
            <w:tcW w:w="954" w:type="dxa"/>
            <w:tcBorders>
              <w:top w:val="nil"/>
              <w:left w:val="nil"/>
              <w:bottom w:val="single" w:sz="8" w:space="0" w:color="auto"/>
              <w:right w:val="single" w:sz="8" w:space="0" w:color="auto"/>
            </w:tcBorders>
            <w:vAlign w:val="bottom"/>
          </w:tcPr>
          <w:p w:rsidR="00170A6A" w:rsidRPr="003527EA" w:rsidRDefault="00170A6A">
            <w:pPr>
              <w:rPr>
                <w:rFonts w:ascii="Times New Roman" w:hAnsi="Times New Roman" w:cs="Times New Roman"/>
                <w:sz w:val="24"/>
                <w:szCs w:val="24"/>
              </w:rPr>
            </w:pPr>
            <w:r w:rsidRPr="003527EA">
              <w:rPr>
                <w:rFonts w:ascii="Times New Roman" w:hAnsi="Times New Roman" w:cs="Times New Roman"/>
                <w:sz w:val="24"/>
                <w:szCs w:val="24"/>
              </w:rPr>
              <w:t xml:space="preserve">          </w:t>
            </w:r>
          </w:p>
        </w:tc>
        <w:tc>
          <w:tcPr>
            <w:tcW w:w="956" w:type="dxa"/>
            <w:tcBorders>
              <w:top w:val="nil"/>
              <w:left w:val="nil"/>
              <w:bottom w:val="single" w:sz="8" w:space="0" w:color="auto"/>
              <w:right w:val="single" w:sz="8" w:space="0" w:color="auto"/>
            </w:tcBorders>
            <w:vAlign w:val="bottom"/>
          </w:tcPr>
          <w:p w:rsidR="00170A6A" w:rsidRPr="003527EA" w:rsidRDefault="00170A6A">
            <w:pPr>
              <w:jc w:val="right"/>
              <w:rPr>
                <w:rFonts w:ascii="Times New Roman" w:hAnsi="Times New Roman" w:cs="Times New Roman"/>
                <w:sz w:val="24"/>
                <w:szCs w:val="24"/>
              </w:rPr>
            </w:pPr>
            <w:r w:rsidRPr="003527EA">
              <w:rPr>
                <w:rFonts w:ascii="Times New Roman" w:hAnsi="Times New Roman" w:cs="Times New Roman"/>
                <w:sz w:val="24"/>
                <w:szCs w:val="24"/>
              </w:rPr>
              <w:t>4,88</w:t>
            </w:r>
          </w:p>
        </w:tc>
        <w:tc>
          <w:tcPr>
            <w:tcW w:w="953" w:type="dxa"/>
            <w:tcBorders>
              <w:top w:val="nil"/>
              <w:left w:val="nil"/>
              <w:bottom w:val="single" w:sz="8" w:space="0" w:color="auto"/>
              <w:right w:val="single" w:sz="8" w:space="0" w:color="auto"/>
            </w:tcBorders>
            <w:vAlign w:val="bottom"/>
          </w:tcPr>
          <w:p w:rsidR="00170A6A" w:rsidRPr="003527EA" w:rsidRDefault="00170A6A">
            <w:pPr>
              <w:rPr>
                <w:rFonts w:ascii="Times New Roman" w:hAnsi="Times New Roman" w:cs="Times New Roman"/>
                <w:sz w:val="24"/>
                <w:szCs w:val="24"/>
              </w:rPr>
            </w:pPr>
            <w:r w:rsidRPr="003527EA">
              <w:rPr>
                <w:rFonts w:ascii="Times New Roman" w:hAnsi="Times New Roman" w:cs="Times New Roman"/>
                <w:sz w:val="24"/>
                <w:szCs w:val="24"/>
              </w:rPr>
              <w:t xml:space="preserve">          </w:t>
            </w:r>
          </w:p>
        </w:tc>
        <w:tc>
          <w:tcPr>
            <w:tcW w:w="951" w:type="dxa"/>
            <w:tcBorders>
              <w:top w:val="nil"/>
              <w:left w:val="nil"/>
              <w:bottom w:val="single" w:sz="8" w:space="0" w:color="auto"/>
              <w:right w:val="double" w:sz="6" w:space="0" w:color="auto"/>
            </w:tcBorders>
            <w:vAlign w:val="bottom"/>
          </w:tcPr>
          <w:p w:rsidR="00170A6A" w:rsidRPr="003527EA" w:rsidRDefault="00170A6A">
            <w:pPr>
              <w:rPr>
                <w:rFonts w:ascii="Times New Roman" w:hAnsi="Times New Roman" w:cs="Times New Roman"/>
                <w:sz w:val="24"/>
                <w:szCs w:val="24"/>
              </w:rPr>
            </w:pPr>
            <w:r w:rsidRPr="003527EA">
              <w:rPr>
                <w:rFonts w:ascii="Times New Roman" w:hAnsi="Times New Roman" w:cs="Times New Roman"/>
                <w:sz w:val="24"/>
                <w:szCs w:val="24"/>
              </w:rPr>
              <w:t xml:space="preserve">          </w:t>
            </w:r>
          </w:p>
        </w:tc>
      </w:tr>
      <w:tr w:rsidR="00170A6A" w:rsidRPr="003527EA">
        <w:trPr>
          <w:trHeight w:val="315"/>
          <w:jc w:val="center"/>
        </w:trPr>
        <w:tc>
          <w:tcPr>
            <w:tcW w:w="1265" w:type="dxa"/>
            <w:tcBorders>
              <w:top w:val="single" w:sz="8" w:space="0" w:color="auto"/>
              <w:left w:val="double" w:sz="6" w:space="0" w:color="auto"/>
              <w:bottom w:val="double" w:sz="6" w:space="0" w:color="auto"/>
              <w:right w:val="single" w:sz="8" w:space="0" w:color="auto"/>
            </w:tcBorders>
            <w:shd w:val="pct5" w:color="auto" w:fill="auto"/>
            <w:vAlign w:val="bottom"/>
          </w:tcPr>
          <w:p w:rsidR="00170A6A" w:rsidRPr="003527EA" w:rsidRDefault="00170A6A" w:rsidP="00B30E48">
            <w:pPr>
              <w:jc w:val="right"/>
              <w:rPr>
                <w:rFonts w:ascii="Times New Roman" w:hAnsi="Times New Roman" w:cs="Times New Roman"/>
                <w:b/>
                <w:bCs/>
                <w:color w:val="000000"/>
                <w:sz w:val="24"/>
                <w:szCs w:val="24"/>
              </w:rPr>
            </w:pPr>
            <w:r w:rsidRPr="003527EA">
              <w:rPr>
                <w:rFonts w:ascii="Times New Roman" w:hAnsi="Times New Roman" w:cs="Times New Roman"/>
                <w:b/>
                <w:bCs/>
                <w:color w:val="000000"/>
                <w:sz w:val="24"/>
                <w:szCs w:val="24"/>
              </w:rPr>
              <w:t> </w:t>
            </w:r>
          </w:p>
        </w:tc>
        <w:tc>
          <w:tcPr>
            <w:tcW w:w="1299" w:type="dxa"/>
            <w:tcBorders>
              <w:top w:val="single" w:sz="8" w:space="0" w:color="auto"/>
              <w:left w:val="nil"/>
              <w:bottom w:val="double" w:sz="6" w:space="0" w:color="auto"/>
              <w:right w:val="single" w:sz="8" w:space="0" w:color="auto"/>
            </w:tcBorders>
            <w:shd w:val="pct5" w:color="auto" w:fill="auto"/>
            <w:vAlign w:val="bottom"/>
          </w:tcPr>
          <w:p w:rsidR="00170A6A" w:rsidRPr="003527EA" w:rsidRDefault="00170A6A" w:rsidP="006B5361">
            <w:pPr>
              <w:jc w:val="right"/>
              <w:rPr>
                <w:rFonts w:ascii="Times New Roman" w:hAnsi="Times New Roman" w:cs="Times New Roman"/>
                <w:b/>
                <w:bCs/>
                <w:sz w:val="24"/>
                <w:szCs w:val="24"/>
              </w:rPr>
            </w:pPr>
            <w:r w:rsidRPr="003527EA">
              <w:rPr>
                <w:rFonts w:ascii="Times New Roman" w:hAnsi="Times New Roman" w:cs="Times New Roman"/>
                <w:b/>
                <w:bCs/>
                <w:sz w:val="24"/>
                <w:szCs w:val="24"/>
              </w:rPr>
              <w:t>4,88</w:t>
            </w:r>
          </w:p>
        </w:tc>
        <w:tc>
          <w:tcPr>
            <w:tcW w:w="950" w:type="dxa"/>
            <w:tcBorders>
              <w:top w:val="single" w:sz="8" w:space="0" w:color="auto"/>
              <w:left w:val="nil"/>
              <w:bottom w:val="double" w:sz="6" w:space="0" w:color="auto"/>
              <w:right w:val="single" w:sz="8" w:space="0" w:color="auto"/>
            </w:tcBorders>
            <w:shd w:val="pct5" w:color="auto" w:fill="auto"/>
            <w:vAlign w:val="bottom"/>
          </w:tcPr>
          <w:p w:rsidR="00170A6A" w:rsidRPr="003527EA" w:rsidRDefault="00170A6A" w:rsidP="006B5361">
            <w:pPr>
              <w:rPr>
                <w:rFonts w:ascii="Times New Roman" w:hAnsi="Times New Roman" w:cs="Times New Roman"/>
                <w:b/>
                <w:bCs/>
                <w:sz w:val="24"/>
                <w:szCs w:val="24"/>
              </w:rPr>
            </w:pPr>
            <w:r w:rsidRPr="003527EA">
              <w:rPr>
                <w:rFonts w:ascii="Times New Roman" w:hAnsi="Times New Roman" w:cs="Times New Roman"/>
                <w:b/>
                <w:bCs/>
                <w:sz w:val="24"/>
                <w:szCs w:val="24"/>
              </w:rPr>
              <w:t xml:space="preserve">          </w:t>
            </w:r>
          </w:p>
        </w:tc>
        <w:tc>
          <w:tcPr>
            <w:tcW w:w="951" w:type="dxa"/>
            <w:tcBorders>
              <w:top w:val="single" w:sz="8" w:space="0" w:color="auto"/>
              <w:left w:val="nil"/>
              <w:bottom w:val="double" w:sz="6" w:space="0" w:color="auto"/>
              <w:right w:val="single" w:sz="8" w:space="0" w:color="auto"/>
            </w:tcBorders>
            <w:shd w:val="pct5" w:color="auto" w:fill="auto"/>
            <w:vAlign w:val="bottom"/>
          </w:tcPr>
          <w:p w:rsidR="00170A6A" w:rsidRPr="003527EA" w:rsidRDefault="00170A6A" w:rsidP="006B5361">
            <w:pPr>
              <w:rPr>
                <w:rFonts w:ascii="Times New Roman" w:hAnsi="Times New Roman" w:cs="Times New Roman"/>
                <w:b/>
                <w:bCs/>
                <w:sz w:val="24"/>
                <w:szCs w:val="24"/>
              </w:rPr>
            </w:pPr>
            <w:r w:rsidRPr="003527EA">
              <w:rPr>
                <w:rFonts w:ascii="Times New Roman" w:hAnsi="Times New Roman" w:cs="Times New Roman"/>
                <w:b/>
                <w:bCs/>
                <w:sz w:val="24"/>
                <w:szCs w:val="24"/>
              </w:rPr>
              <w:t xml:space="preserve">          </w:t>
            </w:r>
          </w:p>
        </w:tc>
        <w:tc>
          <w:tcPr>
            <w:tcW w:w="1050" w:type="dxa"/>
            <w:tcBorders>
              <w:top w:val="single" w:sz="8" w:space="0" w:color="auto"/>
              <w:left w:val="nil"/>
              <w:bottom w:val="double" w:sz="6" w:space="0" w:color="auto"/>
              <w:right w:val="single" w:sz="8" w:space="0" w:color="auto"/>
            </w:tcBorders>
            <w:shd w:val="pct5" w:color="auto" w:fill="auto"/>
            <w:vAlign w:val="bottom"/>
          </w:tcPr>
          <w:p w:rsidR="00170A6A" w:rsidRPr="003527EA" w:rsidRDefault="00170A6A" w:rsidP="006B5361">
            <w:pPr>
              <w:rPr>
                <w:rFonts w:ascii="Times New Roman" w:hAnsi="Times New Roman" w:cs="Times New Roman"/>
                <w:b/>
                <w:bCs/>
                <w:sz w:val="24"/>
                <w:szCs w:val="24"/>
              </w:rPr>
            </w:pPr>
            <w:r w:rsidRPr="003527EA">
              <w:rPr>
                <w:rFonts w:ascii="Times New Roman" w:hAnsi="Times New Roman" w:cs="Times New Roman"/>
                <w:b/>
                <w:bCs/>
                <w:sz w:val="24"/>
                <w:szCs w:val="24"/>
              </w:rPr>
              <w:t xml:space="preserve">          </w:t>
            </w:r>
          </w:p>
        </w:tc>
        <w:tc>
          <w:tcPr>
            <w:tcW w:w="975" w:type="dxa"/>
            <w:tcBorders>
              <w:top w:val="single" w:sz="8" w:space="0" w:color="auto"/>
              <w:left w:val="nil"/>
              <w:bottom w:val="double" w:sz="6" w:space="0" w:color="auto"/>
              <w:right w:val="single" w:sz="8" w:space="0" w:color="auto"/>
            </w:tcBorders>
            <w:shd w:val="pct5" w:color="auto" w:fill="auto"/>
            <w:vAlign w:val="bottom"/>
          </w:tcPr>
          <w:p w:rsidR="00170A6A" w:rsidRPr="003527EA" w:rsidRDefault="00170A6A" w:rsidP="006B5361">
            <w:pPr>
              <w:rPr>
                <w:rFonts w:ascii="Times New Roman" w:hAnsi="Times New Roman" w:cs="Times New Roman"/>
                <w:b/>
                <w:bCs/>
                <w:sz w:val="24"/>
                <w:szCs w:val="24"/>
              </w:rPr>
            </w:pPr>
            <w:r w:rsidRPr="003527EA">
              <w:rPr>
                <w:rFonts w:ascii="Times New Roman" w:hAnsi="Times New Roman" w:cs="Times New Roman"/>
                <w:b/>
                <w:bCs/>
                <w:sz w:val="24"/>
                <w:szCs w:val="24"/>
              </w:rPr>
              <w:t xml:space="preserve">          </w:t>
            </w:r>
          </w:p>
        </w:tc>
        <w:tc>
          <w:tcPr>
            <w:tcW w:w="1053" w:type="dxa"/>
            <w:tcBorders>
              <w:top w:val="single" w:sz="8" w:space="0" w:color="auto"/>
              <w:left w:val="nil"/>
              <w:bottom w:val="double" w:sz="6" w:space="0" w:color="auto"/>
              <w:right w:val="single" w:sz="8" w:space="0" w:color="auto"/>
            </w:tcBorders>
            <w:shd w:val="pct5" w:color="auto" w:fill="auto"/>
            <w:vAlign w:val="bottom"/>
          </w:tcPr>
          <w:p w:rsidR="00170A6A" w:rsidRPr="003527EA" w:rsidRDefault="00170A6A" w:rsidP="006B5361">
            <w:pPr>
              <w:rPr>
                <w:rFonts w:ascii="Times New Roman" w:hAnsi="Times New Roman" w:cs="Times New Roman"/>
                <w:b/>
                <w:bCs/>
                <w:sz w:val="24"/>
                <w:szCs w:val="24"/>
              </w:rPr>
            </w:pPr>
            <w:r w:rsidRPr="003527EA">
              <w:rPr>
                <w:rFonts w:ascii="Times New Roman" w:hAnsi="Times New Roman" w:cs="Times New Roman"/>
                <w:b/>
                <w:bCs/>
                <w:sz w:val="24"/>
                <w:szCs w:val="24"/>
              </w:rPr>
              <w:t xml:space="preserve">          </w:t>
            </w:r>
          </w:p>
        </w:tc>
        <w:tc>
          <w:tcPr>
            <w:tcW w:w="1050" w:type="dxa"/>
            <w:tcBorders>
              <w:top w:val="single" w:sz="8" w:space="0" w:color="auto"/>
              <w:left w:val="nil"/>
              <w:bottom w:val="double" w:sz="6" w:space="0" w:color="auto"/>
              <w:right w:val="single" w:sz="8" w:space="0" w:color="auto"/>
            </w:tcBorders>
            <w:shd w:val="pct5" w:color="auto" w:fill="auto"/>
            <w:vAlign w:val="bottom"/>
          </w:tcPr>
          <w:p w:rsidR="00170A6A" w:rsidRPr="003527EA" w:rsidRDefault="00170A6A" w:rsidP="006B5361">
            <w:pPr>
              <w:rPr>
                <w:rFonts w:ascii="Times New Roman" w:hAnsi="Times New Roman" w:cs="Times New Roman"/>
                <w:b/>
                <w:bCs/>
                <w:sz w:val="24"/>
                <w:szCs w:val="24"/>
              </w:rPr>
            </w:pPr>
            <w:r w:rsidRPr="003527EA">
              <w:rPr>
                <w:rFonts w:ascii="Times New Roman" w:hAnsi="Times New Roman" w:cs="Times New Roman"/>
                <w:b/>
                <w:bCs/>
                <w:sz w:val="24"/>
                <w:szCs w:val="24"/>
              </w:rPr>
              <w:t xml:space="preserve">          </w:t>
            </w:r>
          </w:p>
        </w:tc>
        <w:tc>
          <w:tcPr>
            <w:tcW w:w="1053" w:type="dxa"/>
            <w:tcBorders>
              <w:top w:val="single" w:sz="8" w:space="0" w:color="auto"/>
              <w:left w:val="nil"/>
              <w:bottom w:val="double" w:sz="6" w:space="0" w:color="auto"/>
              <w:right w:val="single" w:sz="8" w:space="0" w:color="auto"/>
            </w:tcBorders>
            <w:shd w:val="pct5" w:color="auto" w:fill="auto"/>
            <w:vAlign w:val="bottom"/>
          </w:tcPr>
          <w:p w:rsidR="00170A6A" w:rsidRPr="003527EA" w:rsidRDefault="00170A6A" w:rsidP="006B5361">
            <w:pPr>
              <w:rPr>
                <w:rFonts w:ascii="Times New Roman" w:hAnsi="Times New Roman" w:cs="Times New Roman"/>
                <w:b/>
                <w:bCs/>
                <w:sz w:val="24"/>
                <w:szCs w:val="24"/>
              </w:rPr>
            </w:pPr>
            <w:r w:rsidRPr="003527EA">
              <w:rPr>
                <w:rFonts w:ascii="Times New Roman" w:hAnsi="Times New Roman" w:cs="Times New Roman"/>
                <w:b/>
                <w:bCs/>
                <w:sz w:val="24"/>
                <w:szCs w:val="24"/>
              </w:rPr>
              <w:t xml:space="preserve">          </w:t>
            </w:r>
          </w:p>
        </w:tc>
        <w:tc>
          <w:tcPr>
            <w:tcW w:w="954" w:type="dxa"/>
            <w:tcBorders>
              <w:top w:val="single" w:sz="8" w:space="0" w:color="auto"/>
              <w:left w:val="nil"/>
              <w:bottom w:val="double" w:sz="6" w:space="0" w:color="auto"/>
              <w:right w:val="single" w:sz="8" w:space="0" w:color="auto"/>
            </w:tcBorders>
            <w:shd w:val="pct5" w:color="auto" w:fill="auto"/>
            <w:vAlign w:val="bottom"/>
          </w:tcPr>
          <w:p w:rsidR="00170A6A" w:rsidRPr="003527EA" w:rsidRDefault="00170A6A" w:rsidP="006B5361">
            <w:pPr>
              <w:rPr>
                <w:rFonts w:ascii="Times New Roman" w:hAnsi="Times New Roman" w:cs="Times New Roman"/>
                <w:b/>
                <w:bCs/>
                <w:sz w:val="24"/>
                <w:szCs w:val="24"/>
              </w:rPr>
            </w:pPr>
            <w:r w:rsidRPr="003527EA">
              <w:rPr>
                <w:rFonts w:ascii="Times New Roman" w:hAnsi="Times New Roman" w:cs="Times New Roman"/>
                <w:b/>
                <w:bCs/>
                <w:sz w:val="24"/>
                <w:szCs w:val="24"/>
              </w:rPr>
              <w:t xml:space="preserve">          </w:t>
            </w:r>
          </w:p>
        </w:tc>
        <w:tc>
          <w:tcPr>
            <w:tcW w:w="956" w:type="dxa"/>
            <w:tcBorders>
              <w:top w:val="single" w:sz="8" w:space="0" w:color="auto"/>
              <w:left w:val="nil"/>
              <w:bottom w:val="double" w:sz="6" w:space="0" w:color="auto"/>
              <w:right w:val="single" w:sz="8" w:space="0" w:color="auto"/>
            </w:tcBorders>
            <w:shd w:val="pct5" w:color="auto" w:fill="auto"/>
            <w:vAlign w:val="bottom"/>
          </w:tcPr>
          <w:p w:rsidR="00170A6A" w:rsidRPr="003527EA" w:rsidRDefault="00170A6A" w:rsidP="006B5361">
            <w:pPr>
              <w:jc w:val="right"/>
              <w:rPr>
                <w:rFonts w:ascii="Times New Roman" w:hAnsi="Times New Roman" w:cs="Times New Roman"/>
                <w:b/>
                <w:bCs/>
                <w:sz w:val="24"/>
                <w:szCs w:val="24"/>
              </w:rPr>
            </w:pPr>
            <w:r w:rsidRPr="003527EA">
              <w:rPr>
                <w:rFonts w:ascii="Times New Roman" w:hAnsi="Times New Roman" w:cs="Times New Roman"/>
                <w:b/>
                <w:bCs/>
                <w:sz w:val="24"/>
                <w:szCs w:val="24"/>
              </w:rPr>
              <w:t>4,88</w:t>
            </w:r>
          </w:p>
        </w:tc>
        <w:tc>
          <w:tcPr>
            <w:tcW w:w="953" w:type="dxa"/>
            <w:tcBorders>
              <w:top w:val="single" w:sz="8" w:space="0" w:color="auto"/>
              <w:left w:val="nil"/>
              <w:bottom w:val="double" w:sz="6" w:space="0" w:color="auto"/>
              <w:right w:val="single" w:sz="8" w:space="0" w:color="auto"/>
            </w:tcBorders>
            <w:shd w:val="pct5" w:color="auto" w:fill="auto"/>
            <w:vAlign w:val="bottom"/>
          </w:tcPr>
          <w:p w:rsidR="00170A6A" w:rsidRPr="003527EA" w:rsidRDefault="00170A6A" w:rsidP="006B5361">
            <w:pPr>
              <w:rPr>
                <w:rFonts w:ascii="Times New Roman" w:hAnsi="Times New Roman" w:cs="Times New Roman"/>
                <w:b/>
                <w:bCs/>
                <w:sz w:val="24"/>
                <w:szCs w:val="24"/>
              </w:rPr>
            </w:pPr>
            <w:r w:rsidRPr="003527EA">
              <w:rPr>
                <w:rFonts w:ascii="Times New Roman" w:hAnsi="Times New Roman" w:cs="Times New Roman"/>
                <w:b/>
                <w:bCs/>
                <w:sz w:val="24"/>
                <w:szCs w:val="24"/>
              </w:rPr>
              <w:t xml:space="preserve">          </w:t>
            </w:r>
          </w:p>
        </w:tc>
        <w:tc>
          <w:tcPr>
            <w:tcW w:w="951" w:type="dxa"/>
            <w:tcBorders>
              <w:top w:val="single" w:sz="8" w:space="0" w:color="auto"/>
              <w:left w:val="nil"/>
              <w:bottom w:val="double" w:sz="6" w:space="0" w:color="auto"/>
              <w:right w:val="double" w:sz="6" w:space="0" w:color="auto"/>
            </w:tcBorders>
            <w:shd w:val="pct5" w:color="auto" w:fill="auto"/>
            <w:vAlign w:val="bottom"/>
          </w:tcPr>
          <w:p w:rsidR="00170A6A" w:rsidRPr="003527EA" w:rsidRDefault="00170A6A" w:rsidP="006B5361">
            <w:pPr>
              <w:rPr>
                <w:rFonts w:ascii="Times New Roman" w:hAnsi="Times New Roman" w:cs="Times New Roman"/>
                <w:b/>
                <w:bCs/>
                <w:sz w:val="24"/>
                <w:szCs w:val="24"/>
              </w:rPr>
            </w:pPr>
            <w:r w:rsidRPr="003527EA">
              <w:rPr>
                <w:rFonts w:ascii="Times New Roman" w:hAnsi="Times New Roman" w:cs="Times New Roman"/>
                <w:b/>
                <w:bCs/>
                <w:sz w:val="24"/>
                <w:szCs w:val="24"/>
              </w:rPr>
              <w:t xml:space="preserve">          </w:t>
            </w:r>
          </w:p>
        </w:tc>
      </w:tr>
    </w:tbl>
    <w:p w:rsidR="00170A6A" w:rsidRDefault="00170A6A" w:rsidP="003527EA">
      <w:pPr>
        <w:rPr>
          <w:rFonts w:ascii="Times New Roman" w:hAnsi="Times New Roman" w:cs="Times New Roman"/>
          <w:sz w:val="24"/>
          <w:szCs w:val="24"/>
          <w:lang w:val="ru-RU"/>
        </w:rPr>
      </w:pPr>
      <w:r>
        <w:rPr>
          <w:rFonts w:ascii="Times New Roman" w:hAnsi="Times New Roman" w:cs="Times New Roman"/>
          <w:sz w:val="24"/>
          <w:szCs w:val="24"/>
          <w:lang w:val="ru-RU"/>
        </w:rPr>
        <w:tab/>
      </w:r>
    </w:p>
    <w:p w:rsidR="00170A6A" w:rsidRDefault="00170A6A" w:rsidP="003527EA">
      <w:pPr>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t>Стање шума по старосној структури</w:t>
      </w:r>
      <w:r w:rsidRPr="009E171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9E171C">
        <w:rPr>
          <w:rFonts w:ascii="Times New Roman" w:hAnsi="Times New Roman" w:cs="Times New Roman"/>
          <w:sz w:val="24"/>
          <w:szCs w:val="24"/>
          <w:lang w:val="ru-RU"/>
        </w:rPr>
        <w:t xml:space="preserve">вештачки  подигнуте  састојине четинара </w:t>
      </w:r>
      <w:r>
        <w:rPr>
          <w:rFonts w:ascii="Times New Roman" w:hAnsi="Times New Roman" w:cs="Times New Roman"/>
          <w:sz w:val="24"/>
          <w:szCs w:val="24"/>
          <w:lang w:val="ru-RU"/>
        </w:rPr>
        <w:t xml:space="preserve">– ширина добног разреда </w:t>
      </w:r>
      <w:r w:rsidRPr="009E171C">
        <w:rPr>
          <w:rFonts w:ascii="Times New Roman" w:hAnsi="Times New Roman" w:cs="Times New Roman"/>
          <w:sz w:val="24"/>
          <w:szCs w:val="24"/>
          <w:lang w:val="ru-RU"/>
        </w:rPr>
        <w:t>10</w:t>
      </w:r>
      <w:r>
        <w:rPr>
          <w:rFonts w:ascii="Times New Roman" w:hAnsi="Times New Roman" w:cs="Times New Roman"/>
          <w:sz w:val="24"/>
          <w:szCs w:val="24"/>
          <w:lang w:val="ru-RU"/>
        </w:rPr>
        <w:t xml:space="preserve"> година</w:t>
      </w:r>
    </w:p>
    <w:p w:rsidR="00170A6A" w:rsidRDefault="00170A6A" w:rsidP="003527EA">
      <w:pPr>
        <w:rPr>
          <w:rFonts w:ascii="Times New Roman" w:hAnsi="Times New Roman" w:cs="Times New Roman"/>
          <w:snapToGrid w:val="0"/>
          <w:sz w:val="24"/>
          <w:szCs w:val="24"/>
          <w:lang w:val="ru-RU"/>
        </w:rPr>
      </w:pPr>
    </w:p>
    <w:tbl>
      <w:tblPr>
        <w:tblW w:w="13460" w:type="dxa"/>
        <w:jc w:val="center"/>
        <w:tblLook w:val="00A0"/>
      </w:tblPr>
      <w:tblGrid>
        <w:gridCol w:w="1265"/>
        <w:gridCol w:w="1299"/>
        <w:gridCol w:w="950"/>
        <w:gridCol w:w="951"/>
        <w:gridCol w:w="1050"/>
        <w:gridCol w:w="975"/>
        <w:gridCol w:w="1053"/>
        <w:gridCol w:w="1050"/>
        <w:gridCol w:w="1053"/>
        <w:gridCol w:w="954"/>
        <w:gridCol w:w="956"/>
        <w:gridCol w:w="953"/>
        <w:gridCol w:w="951"/>
      </w:tblGrid>
      <w:tr w:rsidR="00170A6A" w:rsidRPr="009E171C">
        <w:trPr>
          <w:trHeight w:val="330"/>
          <w:jc w:val="center"/>
        </w:trPr>
        <w:tc>
          <w:tcPr>
            <w:tcW w:w="13460" w:type="dxa"/>
            <w:gridSpan w:val="13"/>
            <w:tcBorders>
              <w:top w:val="double" w:sz="6" w:space="0" w:color="auto"/>
              <w:left w:val="double" w:sz="6" w:space="0" w:color="auto"/>
              <w:bottom w:val="single" w:sz="8" w:space="0" w:color="auto"/>
              <w:right w:val="double" w:sz="6" w:space="0" w:color="000000"/>
            </w:tcBorders>
            <w:shd w:val="clear" w:color="auto" w:fill="F2F2F2"/>
          </w:tcPr>
          <w:p w:rsidR="00170A6A" w:rsidRPr="006418B4" w:rsidRDefault="00170A6A" w:rsidP="006B5361">
            <w:pPr>
              <w:jc w:val="both"/>
              <w:rPr>
                <w:rFonts w:ascii="Times New Roman" w:hAnsi="Times New Roman" w:cs="Times New Roman"/>
                <w:b/>
                <w:bCs/>
                <w:color w:val="000000"/>
                <w:sz w:val="24"/>
                <w:szCs w:val="24"/>
                <w:lang w:val="ru-RU"/>
              </w:rPr>
            </w:pPr>
            <w:r w:rsidRPr="006418B4">
              <w:rPr>
                <w:rFonts w:ascii="Times New Roman" w:hAnsi="Times New Roman" w:cs="Times New Roman"/>
                <w:b/>
                <w:bCs/>
                <w:color w:val="000000"/>
                <w:sz w:val="24"/>
                <w:szCs w:val="24"/>
                <w:lang w:val="ru-RU"/>
              </w:rPr>
              <w:t xml:space="preserve">ОСНОВНА НАМЕНА 55–  СПЕЦИЈАЛНИ  РЕЗЕРВАТ ПРИРОДЕ – </w:t>
            </w:r>
            <w:r w:rsidRPr="00585D9B">
              <w:rPr>
                <w:rFonts w:ascii="Times New Roman" w:hAnsi="Times New Roman" w:cs="Times New Roman"/>
                <w:b/>
                <w:bCs/>
                <w:color w:val="000000"/>
                <w:sz w:val="24"/>
                <w:szCs w:val="24"/>
              </w:rPr>
              <w:t>I</w:t>
            </w:r>
            <w:r w:rsidRPr="006418B4">
              <w:rPr>
                <w:rFonts w:ascii="Times New Roman" w:hAnsi="Times New Roman" w:cs="Times New Roman"/>
                <w:b/>
                <w:bCs/>
                <w:color w:val="000000"/>
                <w:sz w:val="24"/>
                <w:szCs w:val="24"/>
                <w:lang w:val="ru-RU"/>
              </w:rPr>
              <w:t xml:space="preserve"> СТЕПЕНА         </w:t>
            </w:r>
          </w:p>
        </w:tc>
      </w:tr>
      <w:tr w:rsidR="00170A6A" w:rsidRPr="009E171C">
        <w:trPr>
          <w:trHeight w:val="315"/>
          <w:jc w:val="center"/>
        </w:trPr>
        <w:tc>
          <w:tcPr>
            <w:tcW w:w="1265" w:type="dxa"/>
            <w:tcBorders>
              <w:top w:val="nil"/>
              <w:left w:val="double" w:sz="6" w:space="0" w:color="auto"/>
              <w:bottom w:val="nil"/>
              <w:right w:val="single" w:sz="8" w:space="0" w:color="auto"/>
            </w:tcBorders>
          </w:tcPr>
          <w:p w:rsidR="00170A6A" w:rsidRPr="00585D9B" w:rsidRDefault="00170A6A" w:rsidP="006B5361">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Газдинска</w:t>
            </w:r>
          </w:p>
        </w:tc>
        <w:tc>
          <w:tcPr>
            <w:tcW w:w="1299" w:type="dxa"/>
            <w:tcBorders>
              <w:top w:val="nil"/>
              <w:left w:val="nil"/>
              <w:bottom w:val="nil"/>
              <w:right w:val="single" w:sz="8" w:space="0" w:color="auto"/>
            </w:tcBorders>
          </w:tcPr>
          <w:p w:rsidR="00170A6A" w:rsidRPr="00585D9B" w:rsidRDefault="00170A6A" w:rsidP="006B5361">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Површина</w:t>
            </w:r>
          </w:p>
        </w:tc>
        <w:tc>
          <w:tcPr>
            <w:tcW w:w="10896" w:type="dxa"/>
            <w:gridSpan w:val="11"/>
            <w:tcBorders>
              <w:top w:val="single" w:sz="8" w:space="0" w:color="auto"/>
              <w:left w:val="nil"/>
              <w:bottom w:val="single" w:sz="8" w:space="0" w:color="auto"/>
              <w:right w:val="double" w:sz="6" w:space="0" w:color="000000"/>
            </w:tcBorders>
          </w:tcPr>
          <w:p w:rsidR="00170A6A" w:rsidRPr="00F134C5" w:rsidRDefault="00170A6A" w:rsidP="006B5361">
            <w:pPr>
              <w:jc w:val="center"/>
              <w:rPr>
                <w:rFonts w:ascii="Times New Roman" w:hAnsi="Times New Roman" w:cs="Times New Roman"/>
                <w:color w:val="000000"/>
                <w:sz w:val="24"/>
                <w:szCs w:val="24"/>
                <w:lang w:val="ru-RU"/>
              </w:rPr>
            </w:pPr>
            <w:r w:rsidRPr="00F134C5">
              <w:rPr>
                <w:rFonts w:ascii="Times New Roman" w:hAnsi="Times New Roman" w:cs="Times New Roman"/>
                <w:color w:val="000000"/>
                <w:sz w:val="24"/>
                <w:szCs w:val="24"/>
                <w:lang w:val="ru-RU"/>
              </w:rPr>
              <w:t>Д   О   Б   Н   И         Р   А   З   Р   Е   Д    И</w:t>
            </w:r>
          </w:p>
        </w:tc>
      </w:tr>
      <w:tr w:rsidR="00170A6A" w:rsidRPr="00585D9B">
        <w:trPr>
          <w:trHeight w:val="315"/>
          <w:jc w:val="center"/>
        </w:trPr>
        <w:tc>
          <w:tcPr>
            <w:tcW w:w="1265" w:type="dxa"/>
            <w:tcBorders>
              <w:top w:val="nil"/>
              <w:left w:val="double" w:sz="6" w:space="0" w:color="auto"/>
              <w:bottom w:val="double" w:sz="6" w:space="0" w:color="auto"/>
              <w:right w:val="single" w:sz="8" w:space="0" w:color="auto"/>
            </w:tcBorders>
          </w:tcPr>
          <w:p w:rsidR="00170A6A" w:rsidRPr="00585D9B" w:rsidRDefault="00170A6A" w:rsidP="006B5361">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класа</w:t>
            </w:r>
          </w:p>
        </w:tc>
        <w:tc>
          <w:tcPr>
            <w:tcW w:w="1299" w:type="dxa"/>
            <w:tcBorders>
              <w:top w:val="nil"/>
              <w:left w:val="nil"/>
              <w:bottom w:val="double" w:sz="6" w:space="0" w:color="auto"/>
              <w:right w:val="single" w:sz="8" w:space="0" w:color="auto"/>
            </w:tcBorders>
          </w:tcPr>
          <w:p w:rsidR="00170A6A" w:rsidRPr="00585D9B" w:rsidRDefault="00170A6A" w:rsidP="006B5361">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(ha)</w:t>
            </w:r>
          </w:p>
        </w:tc>
        <w:tc>
          <w:tcPr>
            <w:tcW w:w="950"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 a</w:t>
            </w:r>
          </w:p>
        </w:tc>
        <w:tc>
          <w:tcPr>
            <w:tcW w:w="951"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 b</w:t>
            </w:r>
          </w:p>
        </w:tc>
        <w:tc>
          <w:tcPr>
            <w:tcW w:w="1050"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II</w:t>
            </w:r>
          </w:p>
        </w:tc>
        <w:tc>
          <w:tcPr>
            <w:tcW w:w="975"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III</w:t>
            </w:r>
          </w:p>
        </w:tc>
        <w:tc>
          <w:tcPr>
            <w:tcW w:w="1053"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IV</w:t>
            </w:r>
          </w:p>
        </w:tc>
        <w:tc>
          <w:tcPr>
            <w:tcW w:w="1050"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w:t>
            </w:r>
          </w:p>
        </w:tc>
        <w:tc>
          <w:tcPr>
            <w:tcW w:w="1053"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VI</w:t>
            </w:r>
          </w:p>
        </w:tc>
        <w:tc>
          <w:tcPr>
            <w:tcW w:w="954"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VII</w:t>
            </w:r>
          </w:p>
        </w:tc>
        <w:tc>
          <w:tcPr>
            <w:tcW w:w="956"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VIII</w:t>
            </w:r>
          </w:p>
        </w:tc>
        <w:tc>
          <w:tcPr>
            <w:tcW w:w="953"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IX</w:t>
            </w:r>
          </w:p>
        </w:tc>
        <w:tc>
          <w:tcPr>
            <w:tcW w:w="951" w:type="dxa"/>
            <w:tcBorders>
              <w:top w:val="nil"/>
              <w:left w:val="nil"/>
              <w:bottom w:val="double" w:sz="6" w:space="0" w:color="auto"/>
              <w:right w:val="double" w:sz="6"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X</w:t>
            </w:r>
          </w:p>
        </w:tc>
      </w:tr>
      <w:tr w:rsidR="00170A6A" w:rsidRPr="009E171C">
        <w:trPr>
          <w:trHeight w:val="315"/>
          <w:jc w:val="center"/>
        </w:trPr>
        <w:tc>
          <w:tcPr>
            <w:tcW w:w="13460" w:type="dxa"/>
            <w:gridSpan w:val="13"/>
            <w:tcBorders>
              <w:top w:val="single" w:sz="8" w:space="0" w:color="auto"/>
              <w:left w:val="double" w:sz="6" w:space="0" w:color="auto"/>
              <w:bottom w:val="single" w:sz="8" w:space="0" w:color="auto"/>
              <w:right w:val="double" w:sz="6" w:space="0" w:color="000000"/>
            </w:tcBorders>
            <w:shd w:val="clear" w:color="auto" w:fill="F2F2F2"/>
          </w:tcPr>
          <w:p w:rsidR="00170A6A" w:rsidRPr="00F134C5" w:rsidRDefault="00170A6A" w:rsidP="003527EA">
            <w:pPr>
              <w:rPr>
                <w:rFonts w:ascii="Times New Roman" w:hAnsi="Times New Roman" w:cs="Times New Roman"/>
                <w:b/>
                <w:bCs/>
                <w:color w:val="000000"/>
                <w:sz w:val="24"/>
                <w:szCs w:val="24"/>
                <w:lang w:val="ru-RU"/>
              </w:rPr>
            </w:pPr>
            <w:r w:rsidRPr="00F134C5">
              <w:rPr>
                <w:rFonts w:ascii="Times New Roman" w:hAnsi="Times New Roman" w:cs="Times New Roman"/>
                <w:b/>
                <w:bCs/>
                <w:color w:val="000000"/>
                <w:sz w:val="24"/>
                <w:szCs w:val="24"/>
                <w:lang w:val="ru-RU"/>
              </w:rPr>
              <w:t xml:space="preserve">Вештачки подигнуте </w:t>
            </w:r>
            <w:r>
              <w:rPr>
                <w:rFonts w:ascii="Times New Roman" w:hAnsi="Times New Roman" w:cs="Times New Roman"/>
                <w:b/>
                <w:bCs/>
                <w:color w:val="000000"/>
                <w:sz w:val="24"/>
                <w:szCs w:val="24"/>
                <w:lang w:val="ru-RU"/>
              </w:rPr>
              <w:t xml:space="preserve">чисте и мешовите </w:t>
            </w:r>
            <w:r w:rsidRPr="00F134C5">
              <w:rPr>
                <w:rFonts w:ascii="Times New Roman" w:hAnsi="Times New Roman" w:cs="Times New Roman"/>
                <w:b/>
                <w:bCs/>
                <w:color w:val="000000"/>
                <w:sz w:val="24"/>
                <w:szCs w:val="24"/>
                <w:lang w:val="ru-RU"/>
              </w:rPr>
              <w:t>састојине</w:t>
            </w:r>
            <w:r>
              <w:rPr>
                <w:rFonts w:ascii="Times New Roman" w:hAnsi="Times New Roman" w:cs="Times New Roman"/>
                <w:b/>
                <w:bCs/>
                <w:color w:val="000000"/>
                <w:sz w:val="24"/>
                <w:szCs w:val="24"/>
                <w:lang w:val="ru-RU"/>
              </w:rPr>
              <w:t xml:space="preserve"> смрче </w:t>
            </w: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55470685</w:t>
            </w:r>
          </w:p>
        </w:tc>
        <w:tc>
          <w:tcPr>
            <w:tcW w:w="1299" w:type="dxa"/>
            <w:tcBorders>
              <w:top w:val="nil"/>
              <w:left w:val="nil"/>
              <w:bottom w:val="single" w:sz="8" w:space="0" w:color="auto"/>
              <w:right w:val="single" w:sz="8" w:space="0" w:color="auto"/>
            </w:tcBorders>
            <w:vAlign w:val="bottom"/>
          </w:tcPr>
          <w:p w:rsidR="00170A6A" w:rsidRPr="003527EA"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0,14</w:t>
            </w:r>
          </w:p>
        </w:tc>
        <w:tc>
          <w:tcPr>
            <w:tcW w:w="9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51"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75"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954"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Pr>
                <w:rFonts w:ascii="Times New Roman" w:hAnsi="Times New Roman" w:cs="Times New Roman"/>
                <w:color w:val="000000"/>
                <w:sz w:val="24"/>
                <w:szCs w:val="24"/>
              </w:rPr>
              <w:t>0,14</w:t>
            </w:r>
            <w:r w:rsidRPr="00585D9B">
              <w:rPr>
                <w:rFonts w:ascii="Times New Roman" w:hAnsi="Times New Roman" w:cs="Times New Roman"/>
                <w:color w:val="000000"/>
                <w:sz w:val="24"/>
                <w:szCs w:val="24"/>
              </w:rPr>
              <w:t> </w:t>
            </w:r>
          </w:p>
        </w:tc>
        <w:tc>
          <w:tcPr>
            <w:tcW w:w="956"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51" w:type="dxa"/>
            <w:tcBorders>
              <w:top w:val="nil"/>
              <w:left w:val="nil"/>
              <w:bottom w:val="single" w:sz="8" w:space="0" w:color="auto"/>
              <w:right w:val="double" w:sz="6"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55471685</w:t>
            </w:r>
          </w:p>
        </w:tc>
        <w:tc>
          <w:tcPr>
            <w:tcW w:w="1299" w:type="dxa"/>
            <w:tcBorders>
              <w:top w:val="nil"/>
              <w:left w:val="nil"/>
              <w:bottom w:val="single" w:sz="8" w:space="0" w:color="auto"/>
              <w:right w:val="single" w:sz="8" w:space="0" w:color="auto"/>
            </w:tcBorders>
            <w:vAlign w:val="bottom"/>
          </w:tcPr>
          <w:p w:rsidR="00170A6A" w:rsidRPr="003527EA"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0,30</w:t>
            </w:r>
          </w:p>
        </w:tc>
        <w:tc>
          <w:tcPr>
            <w:tcW w:w="9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51"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75"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1050" w:type="dxa"/>
            <w:tcBorders>
              <w:top w:val="nil"/>
              <w:left w:val="nil"/>
              <w:bottom w:val="single" w:sz="8" w:space="0" w:color="auto"/>
              <w:right w:val="single" w:sz="8" w:space="0" w:color="auto"/>
            </w:tcBorders>
            <w:vAlign w:val="bottom"/>
          </w:tcPr>
          <w:p w:rsidR="00170A6A" w:rsidRPr="00CF2F96" w:rsidRDefault="00170A6A" w:rsidP="006B5361">
            <w:pPr>
              <w:rPr>
                <w:rFonts w:ascii="Times New Roman" w:hAnsi="Times New Roman" w:cs="Times New Roman"/>
                <w:color w:val="000000"/>
                <w:sz w:val="24"/>
                <w:szCs w:val="24"/>
              </w:rPr>
            </w:pPr>
            <w:r>
              <w:rPr>
                <w:rFonts w:ascii="Times New Roman" w:hAnsi="Times New Roman" w:cs="Times New Roman"/>
                <w:color w:val="000000"/>
                <w:sz w:val="24"/>
                <w:szCs w:val="24"/>
              </w:rPr>
              <w:t>0,30</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4"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6"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51" w:type="dxa"/>
            <w:tcBorders>
              <w:top w:val="nil"/>
              <w:left w:val="nil"/>
              <w:bottom w:val="single" w:sz="8" w:space="0" w:color="auto"/>
              <w:right w:val="double" w:sz="6"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3527EA"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55482685</w:t>
            </w:r>
          </w:p>
        </w:tc>
        <w:tc>
          <w:tcPr>
            <w:tcW w:w="1299" w:type="dxa"/>
            <w:tcBorders>
              <w:top w:val="nil"/>
              <w:left w:val="nil"/>
              <w:bottom w:val="single" w:sz="8" w:space="0" w:color="auto"/>
              <w:right w:val="single" w:sz="8" w:space="0" w:color="auto"/>
            </w:tcBorders>
            <w:vAlign w:val="bottom"/>
          </w:tcPr>
          <w:p w:rsidR="00170A6A" w:rsidRPr="003527EA"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6,06</w:t>
            </w:r>
          </w:p>
        </w:tc>
        <w:tc>
          <w:tcPr>
            <w:tcW w:w="9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1"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75"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1050" w:type="dxa"/>
            <w:tcBorders>
              <w:top w:val="nil"/>
              <w:left w:val="nil"/>
              <w:bottom w:val="single" w:sz="8" w:space="0" w:color="auto"/>
              <w:right w:val="single" w:sz="8" w:space="0" w:color="auto"/>
            </w:tcBorders>
            <w:vAlign w:val="bottom"/>
          </w:tcPr>
          <w:p w:rsidR="00170A6A" w:rsidRPr="00CF2F96" w:rsidRDefault="00170A6A" w:rsidP="006B5361">
            <w:pPr>
              <w:rPr>
                <w:rFonts w:ascii="Times New Roman" w:hAnsi="Times New Roman" w:cs="Times New Roman"/>
                <w:color w:val="000000"/>
                <w:sz w:val="24"/>
                <w:szCs w:val="24"/>
              </w:rPr>
            </w:pPr>
            <w:r>
              <w:rPr>
                <w:rFonts w:ascii="Times New Roman" w:hAnsi="Times New Roman" w:cs="Times New Roman"/>
                <w:color w:val="000000"/>
                <w:sz w:val="24"/>
                <w:szCs w:val="24"/>
              </w:rPr>
              <w:t>6,06</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4"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6"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1" w:type="dxa"/>
            <w:tcBorders>
              <w:top w:val="nil"/>
              <w:left w:val="nil"/>
              <w:bottom w:val="single" w:sz="8" w:space="0" w:color="auto"/>
              <w:right w:val="double" w:sz="6" w:space="0" w:color="auto"/>
            </w:tcBorders>
            <w:vAlign w:val="bottom"/>
          </w:tcPr>
          <w:p w:rsidR="00170A6A" w:rsidRPr="00585D9B" w:rsidRDefault="00170A6A" w:rsidP="006B5361">
            <w:pPr>
              <w:rPr>
                <w:rFonts w:ascii="Times New Roman" w:hAnsi="Times New Roman" w:cs="Times New Roman"/>
                <w:color w:val="000000"/>
                <w:sz w:val="24"/>
                <w:szCs w:val="24"/>
              </w:rPr>
            </w:pPr>
          </w:p>
        </w:tc>
      </w:tr>
      <w:tr w:rsidR="00170A6A" w:rsidRPr="00585D9B">
        <w:trPr>
          <w:trHeight w:val="315"/>
          <w:jc w:val="center"/>
        </w:trPr>
        <w:tc>
          <w:tcPr>
            <w:tcW w:w="1265" w:type="dxa"/>
            <w:tcBorders>
              <w:top w:val="nil"/>
              <w:left w:val="double" w:sz="6" w:space="0" w:color="auto"/>
              <w:bottom w:val="double" w:sz="6" w:space="0" w:color="auto"/>
              <w:right w:val="single" w:sz="8" w:space="0" w:color="auto"/>
            </w:tcBorders>
            <w:shd w:val="clear" w:color="auto" w:fill="F2F2F2"/>
            <w:vAlign w:val="bottom"/>
          </w:tcPr>
          <w:p w:rsidR="00170A6A" w:rsidRPr="00585D9B" w:rsidRDefault="00170A6A" w:rsidP="006B5361">
            <w:pPr>
              <w:rPr>
                <w:rFonts w:ascii="Times New Roman" w:hAnsi="Times New Roman" w:cs="Times New Roman"/>
                <w:sz w:val="24"/>
                <w:szCs w:val="24"/>
              </w:rPr>
            </w:pPr>
          </w:p>
        </w:tc>
        <w:tc>
          <w:tcPr>
            <w:tcW w:w="1299" w:type="dxa"/>
            <w:tcBorders>
              <w:top w:val="single" w:sz="8" w:space="0" w:color="auto"/>
              <w:left w:val="nil"/>
              <w:bottom w:val="double" w:sz="6" w:space="0" w:color="auto"/>
              <w:right w:val="single" w:sz="8" w:space="0" w:color="auto"/>
            </w:tcBorders>
            <w:shd w:val="pct5" w:color="auto" w:fill="auto"/>
            <w:vAlign w:val="bottom"/>
          </w:tcPr>
          <w:p w:rsidR="00170A6A" w:rsidRPr="003527EA" w:rsidRDefault="00170A6A" w:rsidP="006B5361">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6,50</w:t>
            </w:r>
          </w:p>
        </w:tc>
        <w:tc>
          <w:tcPr>
            <w:tcW w:w="950"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6B5361">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951"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6B5361">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1050"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6B5361">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975"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6B5361">
            <w:pPr>
              <w:jc w:val="right"/>
              <w:rPr>
                <w:rFonts w:ascii="Times New Roman" w:hAnsi="Times New Roman" w:cs="Times New Roman"/>
                <w:b/>
                <w:bCs/>
                <w:color w:val="000000"/>
                <w:sz w:val="24"/>
                <w:szCs w:val="24"/>
              </w:rPr>
            </w:pPr>
          </w:p>
        </w:tc>
        <w:tc>
          <w:tcPr>
            <w:tcW w:w="1053"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6B5361">
            <w:pPr>
              <w:jc w:val="right"/>
              <w:rPr>
                <w:rFonts w:ascii="Times New Roman" w:hAnsi="Times New Roman" w:cs="Times New Roman"/>
                <w:b/>
                <w:bCs/>
                <w:color w:val="000000"/>
                <w:sz w:val="24"/>
                <w:szCs w:val="24"/>
              </w:rPr>
            </w:pPr>
          </w:p>
        </w:tc>
        <w:tc>
          <w:tcPr>
            <w:tcW w:w="1050" w:type="dxa"/>
            <w:tcBorders>
              <w:top w:val="single" w:sz="8" w:space="0" w:color="auto"/>
              <w:left w:val="nil"/>
              <w:bottom w:val="double" w:sz="6" w:space="0" w:color="auto"/>
              <w:right w:val="single" w:sz="8" w:space="0" w:color="auto"/>
            </w:tcBorders>
            <w:shd w:val="pct5" w:color="auto" w:fill="auto"/>
            <w:vAlign w:val="bottom"/>
          </w:tcPr>
          <w:p w:rsidR="00170A6A" w:rsidRPr="00CF2F96" w:rsidRDefault="00170A6A" w:rsidP="006B5361">
            <w:pPr>
              <w:rPr>
                <w:rFonts w:ascii="Times New Roman" w:hAnsi="Times New Roman" w:cs="Times New Roman"/>
                <w:b/>
                <w:bCs/>
                <w:color w:val="000000"/>
                <w:sz w:val="24"/>
                <w:szCs w:val="24"/>
              </w:rPr>
            </w:pPr>
            <w:r>
              <w:rPr>
                <w:rFonts w:ascii="Times New Roman" w:hAnsi="Times New Roman" w:cs="Times New Roman"/>
                <w:b/>
                <w:bCs/>
                <w:color w:val="000000"/>
                <w:sz w:val="24"/>
                <w:szCs w:val="24"/>
              </w:rPr>
              <w:t>6,36</w:t>
            </w:r>
          </w:p>
        </w:tc>
        <w:tc>
          <w:tcPr>
            <w:tcW w:w="1053"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6B5361">
            <w:pPr>
              <w:jc w:val="right"/>
              <w:rPr>
                <w:rFonts w:ascii="Times New Roman" w:hAnsi="Times New Roman" w:cs="Times New Roman"/>
                <w:b/>
                <w:bCs/>
                <w:color w:val="000000"/>
                <w:sz w:val="24"/>
                <w:szCs w:val="24"/>
              </w:rPr>
            </w:pPr>
          </w:p>
        </w:tc>
        <w:tc>
          <w:tcPr>
            <w:tcW w:w="954" w:type="dxa"/>
            <w:tcBorders>
              <w:top w:val="single" w:sz="8" w:space="0" w:color="auto"/>
              <w:left w:val="nil"/>
              <w:bottom w:val="double" w:sz="6" w:space="0" w:color="auto"/>
              <w:right w:val="single" w:sz="8" w:space="0" w:color="auto"/>
            </w:tcBorders>
            <w:shd w:val="pct5" w:color="auto" w:fill="auto"/>
            <w:vAlign w:val="bottom"/>
          </w:tcPr>
          <w:p w:rsidR="00170A6A" w:rsidRPr="00CF2F96" w:rsidRDefault="00170A6A" w:rsidP="006B5361">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r>
              <w:rPr>
                <w:rFonts w:ascii="Times New Roman" w:hAnsi="Times New Roman" w:cs="Times New Roman"/>
                <w:b/>
                <w:bCs/>
                <w:color w:val="000000"/>
                <w:sz w:val="24"/>
                <w:szCs w:val="24"/>
              </w:rPr>
              <w:t>0,14</w:t>
            </w:r>
          </w:p>
        </w:tc>
        <w:tc>
          <w:tcPr>
            <w:tcW w:w="956"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6B5361">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953"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6B5361">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951" w:type="dxa"/>
            <w:tcBorders>
              <w:top w:val="single" w:sz="8" w:space="0" w:color="auto"/>
              <w:left w:val="nil"/>
              <w:bottom w:val="double" w:sz="6" w:space="0" w:color="auto"/>
              <w:right w:val="double" w:sz="6" w:space="0" w:color="auto"/>
            </w:tcBorders>
            <w:shd w:val="pct5" w:color="auto" w:fill="auto"/>
            <w:vAlign w:val="bottom"/>
          </w:tcPr>
          <w:p w:rsidR="00170A6A" w:rsidRPr="00585D9B" w:rsidRDefault="00170A6A" w:rsidP="006B5361">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r>
    </w:tbl>
    <w:p w:rsidR="00170A6A" w:rsidRDefault="00170A6A" w:rsidP="0032398E">
      <w:pPr>
        <w:rPr>
          <w:rFonts w:ascii="Times New Roman" w:hAnsi="Times New Roman" w:cs="Times New Roman"/>
          <w:sz w:val="24"/>
          <w:szCs w:val="24"/>
          <w:highlight w:val="yellow"/>
        </w:rPr>
      </w:pPr>
    </w:p>
    <w:p w:rsidR="00170A6A" w:rsidRDefault="00170A6A" w:rsidP="0032398E">
      <w:pPr>
        <w:rPr>
          <w:rFonts w:ascii="Times New Roman" w:hAnsi="Times New Roman" w:cs="Times New Roman"/>
          <w:sz w:val="24"/>
          <w:szCs w:val="24"/>
          <w:highlight w:val="yellow"/>
        </w:rPr>
      </w:pPr>
    </w:p>
    <w:p w:rsidR="00170A6A" w:rsidRDefault="00170A6A" w:rsidP="0032398E">
      <w:pPr>
        <w:rPr>
          <w:rFonts w:ascii="Times New Roman" w:hAnsi="Times New Roman" w:cs="Times New Roman"/>
          <w:sz w:val="24"/>
          <w:szCs w:val="24"/>
          <w:highlight w:val="yellow"/>
        </w:rPr>
      </w:pPr>
    </w:p>
    <w:p w:rsidR="00170A6A" w:rsidRDefault="00170A6A" w:rsidP="0032398E">
      <w:pPr>
        <w:rPr>
          <w:rFonts w:ascii="Times New Roman" w:hAnsi="Times New Roman" w:cs="Times New Roman"/>
          <w:sz w:val="24"/>
          <w:szCs w:val="24"/>
          <w:highlight w:val="yellow"/>
        </w:rPr>
      </w:pPr>
    </w:p>
    <w:p w:rsidR="00170A6A" w:rsidRDefault="00170A6A" w:rsidP="0032398E">
      <w:pPr>
        <w:rPr>
          <w:rFonts w:ascii="Times New Roman" w:hAnsi="Times New Roman" w:cs="Times New Roman"/>
          <w:sz w:val="24"/>
          <w:szCs w:val="24"/>
          <w:highlight w:val="yellow"/>
        </w:rPr>
      </w:pPr>
    </w:p>
    <w:p w:rsidR="00170A6A" w:rsidRDefault="00170A6A" w:rsidP="0032398E">
      <w:pPr>
        <w:rPr>
          <w:rFonts w:ascii="Times New Roman" w:hAnsi="Times New Roman" w:cs="Times New Roman"/>
          <w:sz w:val="24"/>
          <w:szCs w:val="24"/>
          <w:highlight w:val="yellow"/>
        </w:rPr>
      </w:pPr>
    </w:p>
    <w:p w:rsidR="00170A6A" w:rsidRDefault="00170A6A" w:rsidP="0032398E">
      <w:pPr>
        <w:rPr>
          <w:rFonts w:ascii="Times New Roman" w:hAnsi="Times New Roman" w:cs="Times New Roman"/>
          <w:sz w:val="24"/>
          <w:szCs w:val="24"/>
          <w:highlight w:val="yellow"/>
        </w:rPr>
      </w:pPr>
    </w:p>
    <w:p w:rsidR="00170A6A" w:rsidRDefault="00170A6A" w:rsidP="0032398E">
      <w:pPr>
        <w:rPr>
          <w:rFonts w:ascii="Times New Roman" w:hAnsi="Times New Roman" w:cs="Times New Roman"/>
          <w:sz w:val="24"/>
          <w:szCs w:val="24"/>
          <w:highlight w:val="yellow"/>
        </w:rPr>
      </w:pPr>
    </w:p>
    <w:p w:rsidR="00170A6A" w:rsidRDefault="00170A6A" w:rsidP="0032398E">
      <w:pPr>
        <w:rPr>
          <w:rFonts w:ascii="Times New Roman" w:hAnsi="Times New Roman" w:cs="Times New Roman"/>
          <w:sz w:val="24"/>
          <w:szCs w:val="24"/>
          <w:highlight w:val="yellow"/>
        </w:rPr>
      </w:pPr>
    </w:p>
    <w:p w:rsidR="00170A6A" w:rsidRDefault="00170A6A" w:rsidP="00CF2F96">
      <w:pPr>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t>Стање шума по старосној структури</w:t>
      </w:r>
      <w:r w:rsidRPr="009E171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9E171C">
        <w:rPr>
          <w:rFonts w:ascii="Times New Roman" w:hAnsi="Times New Roman" w:cs="Times New Roman"/>
          <w:sz w:val="24"/>
          <w:szCs w:val="24"/>
          <w:lang w:val="ru-RU"/>
        </w:rPr>
        <w:t xml:space="preserve">вештачки  подигнуте  састојине четинара </w:t>
      </w:r>
      <w:r>
        <w:rPr>
          <w:rFonts w:ascii="Times New Roman" w:hAnsi="Times New Roman" w:cs="Times New Roman"/>
          <w:sz w:val="24"/>
          <w:szCs w:val="24"/>
          <w:lang w:val="ru-RU"/>
        </w:rPr>
        <w:t xml:space="preserve">–ширина добног разреда </w:t>
      </w:r>
      <w:r w:rsidRPr="009E171C">
        <w:rPr>
          <w:rFonts w:ascii="Times New Roman" w:hAnsi="Times New Roman" w:cs="Times New Roman"/>
          <w:sz w:val="24"/>
          <w:szCs w:val="24"/>
          <w:lang w:val="ru-RU"/>
        </w:rPr>
        <w:t>10</w:t>
      </w:r>
      <w:r>
        <w:rPr>
          <w:rFonts w:ascii="Times New Roman" w:hAnsi="Times New Roman" w:cs="Times New Roman"/>
          <w:sz w:val="24"/>
          <w:szCs w:val="24"/>
          <w:lang w:val="ru-RU"/>
        </w:rPr>
        <w:t xml:space="preserve"> година</w:t>
      </w:r>
    </w:p>
    <w:p w:rsidR="00170A6A" w:rsidRDefault="00170A6A" w:rsidP="00CF2F96">
      <w:pPr>
        <w:rPr>
          <w:rFonts w:ascii="Times New Roman" w:hAnsi="Times New Roman" w:cs="Times New Roman"/>
          <w:snapToGrid w:val="0"/>
          <w:sz w:val="24"/>
          <w:szCs w:val="24"/>
          <w:lang w:val="ru-RU"/>
        </w:rPr>
      </w:pPr>
    </w:p>
    <w:tbl>
      <w:tblPr>
        <w:tblW w:w="13460" w:type="dxa"/>
        <w:jc w:val="center"/>
        <w:tblLook w:val="00A0"/>
      </w:tblPr>
      <w:tblGrid>
        <w:gridCol w:w="1266"/>
        <w:gridCol w:w="1300"/>
        <w:gridCol w:w="950"/>
        <w:gridCol w:w="950"/>
        <w:gridCol w:w="1050"/>
        <w:gridCol w:w="975"/>
        <w:gridCol w:w="1053"/>
        <w:gridCol w:w="1053"/>
        <w:gridCol w:w="1051"/>
        <w:gridCol w:w="954"/>
        <w:gridCol w:w="955"/>
        <w:gridCol w:w="952"/>
        <w:gridCol w:w="951"/>
      </w:tblGrid>
      <w:tr w:rsidR="00170A6A" w:rsidRPr="009E171C">
        <w:trPr>
          <w:trHeight w:val="330"/>
          <w:jc w:val="center"/>
        </w:trPr>
        <w:tc>
          <w:tcPr>
            <w:tcW w:w="13460" w:type="dxa"/>
            <w:gridSpan w:val="13"/>
            <w:tcBorders>
              <w:top w:val="double" w:sz="6" w:space="0" w:color="auto"/>
              <w:left w:val="double" w:sz="6" w:space="0" w:color="auto"/>
              <w:bottom w:val="single" w:sz="8" w:space="0" w:color="auto"/>
              <w:right w:val="double" w:sz="6" w:space="0" w:color="000000"/>
            </w:tcBorders>
            <w:shd w:val="clear" w:color="auto" w:fill="F2F2F2"/>
          </w:tcPr>
          <w:p w:rsidR="00170A6A" w:rsidRPr="00F134C5" w:rsidRDefault="00170A6A" w:rsidP="00B30E48">
            <w:pPr>
              <w:jc w:val="both"/>
              <w:rPr>
                <w:rFonts w:ascii="Times New Roman" w:hAnsi="Times New Roman" w:cs="Times New Roman"/>
                <w:b/>
                <w:bCs/>
                <w:color w:val="000000"/>
                <w:sz w:val="24"/>
                <w:szCs w:val="24"/>
                <w:lang w:val="ru-RU"/>
              </w:rPr>
            </w:pPr>
            <w:r w:rsidRPr="00F134C5">
              <w:rPr>
                <w:rFonts w:ascii="Times New Roman" w:hAnsi="Times New Roman" w:cs="Times New Roman"/>
                <w:b/>
                <w:bCs/>
                <w:color w:val="000000"/>
                <w:sz w:val="24"/>
                <w:szCs w:val="24"/>
                <w:lang w:val="ru-RU"/>
              </w:rPr>
              <w:t>ОСНОВНА НАМЕНА 56–  СПЕЦИЈАЛНИ  РЕЗЕРВАТ ПРИРОДЕ –</w:t>
            </w:r>
            <w:r w:rsidRPr="00585D9B">
              <w:rPr>
                <w:rFonts w:ascii="Times New Roman" w:hAnsi="Times New Roman" w:cs="Times New Roman"/>
                <w:b/>
                <w:bCs/>
                <w:color w:val="000000"/>
                <w:sz w:val="24"/>
                <w:szCs w:val="24"/>
              </w:rPr>
              <w:t>II</w:t>
            </w:r>
            <w:r w:rsidRPr="00F134C5">
              <w:rPr>
                <w:rFonts w:ascii="Times New Roman" w:hAnsi="Times New Roman" w:cs="Times New Roman"/>
                <w:b/>
                <w:bCs/>
                <w:color w:val="000000"/>
                <w:sz w:val="24"/>
                <w:szCs w:val="24"/>
                <w:lang w:val="ru-RU"/>
              </w:rPr>
              <w:t xml:space="preserve"> СТЕПЕНА   </w:t>
            </w:r>
          </w:p>
        </w:tc>
      </w:tr>
      <w:tr w:rsidR="00170A6A" w:rsidRPr="009E171C">
        <w:trPr>
          <w:trHeight w:val="315"/>
          <w:jc w:val="center"/>
        </w:trPr>
        <w:tc>
          <w:tcPr>
            <w:tcW w:w="1266" w:type="dxa"/>
            <w:tcBorders>
              <w:top w:val="nil"/>
              <w:left w:val="double" w:sz="6" w:space="0" w:color="auto"/>
              <w:bottom w:val="nil"/>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Газдинска</w:t>
            </w:r>
          </w:p>
        </w:tc>
        <w:tc>
          <w:tcPr>
            <w:tcW w:w="1300" w:type="dxa"/>
            <w:tcBorders>
              <w:top w:val="nil"/>
              <w:left w:val="nil"/>
              <w:bottom w:val="nil"/>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Површина</w:t>
            </w:r>
          </w:p>
        </w:tc>
        <w:tc>
          <w:tcPr>
            <w:tcW w:w="10894" w:type="dxa"/>
            <w:gridSpan w:val="11"/>
            <w:tcBorders>
              <w:top w:val="single" w:sz="8" w:space="0" w:color="auto"/>
              <w:left w:val="nil"/>
              <w:bottom w:val="single" w:sz="8" w:space="0" w:color="auto"/>
              <w:right w:val="double" w:sz="6" w:space="0" w:color="000000"/>
            </w:tcBorders>
          </w:tcPr>
          <w:p w:rsidR="00170A6A" w:rsidRPr="00F134C5" w:rsidRDefault="00170A6A" w:rsidP="00B30E48">
            <w:pPr>
              <w:jc w:val="center"/>
              <w:rPr>
                <w:rFonts w:ascii="Times New Roman" w:hAnsi="Times New Roman" w:cs="Times New Roman"/>
                <w:color w:val="000000"/>
                <w:sz w:val="24"/>
                <w:szCs w:val="24"/>
                <w:lang w:val="ru-RU"/>
              </w:rPr>
            </w:pPr>
            <w:r w:rsidRPr="00F134C5">
              <w:rPr>
                <w:rFonts w:ascii="Times New Roman" w:hAnsi="Times New Roman" w:cs="Times New Roman"/>
                <w:color w:val="000000"/>
                <w:sz w:val="24"/>
                <w:szCs w:val="24"/>
                <w:lang w:val="ru-RU"/>
              </w:rPr>
              <w:t>Д   О   Б   Н   И         Р   А   З   Р   Е   Д    И</w:t>
            </w:r>
          </w:p>
        </w:tc>
      </w:tr>
      <w:tr w:rsidR="00170A6A" w:rsidRPr="00585D9B">
        <w:trPr>
          <w:trHeight w:val="315"/>
          <w:jc w:val="center"/>
        </w:trPr>
        <w:tc>
          <w:tcPr>
            <w:tcW w:w="1266" w:type="dxa"/>
            <w:tcBorders>
              <w:top w:val="nil"/>
              <w:left w:val="double" w:sz="6" w:space="0" w:color="auto"/>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класа</w:t>
            </w:r>
          </w:p>
        </w:tc>
        <w:tc>
          <w:tcPr>
            <w:tcW w:w="1300" w:type="dxa"/>
            <w:tcBorders>
              <w:top w:val="nil"/>
              <w:left w:val="nil"/>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(ha)</w:t>
            </w:r>
          </w:p>
        </w:tc>
        <w:tc>
          <w:tcPr>
            <w:tcW w:w="950" w:type="dxa"/>
            <w:tcBorders>
              <w:top w:val="nil"/>
              <w:left w:val="nil"/>
              <w:bottom w:val="double" w:sz="6"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 a</w:t>
            </w:r>
          </w:p>
        </w:tc>
        <w:tc>
          <w:tcPr>
            <w:tcW w:w="950" w:type="dxa"/>
            <w:tcBorders>
              <w:top w:val="nil"/>
              <w:left w:val="nil"/>
              <w:bottom w:val="double" w:sz="6"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 b</w:t>
            </w:r>
          </w:p>
        </w:tc>
        <w:tc>
          <w:tcPr>
            <w:tcW w:w="1050" w:type="dxa"/>
            <w:tcBorders>
              <w:top w:val="nil"/>
              <w:left w:val="nil"/>
              <w:bottom w:val="double" w:sz="6"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II</w:t>
            </w:r>
          </w:p>
        </w:tc>
        <w:tc>
          <w:tcPr>
            <w:tcW w:w="975" w:type="dxa"/>
            <w:tcBorders>
              <w:top w:val="nil"/>
              <w:left w:val="nil"/>
              <w:bottom w:val="double" w:sz="6"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III</w:t>
            </w:r>
          </w:p>
        </w:tc>
        <w:tc>
          <w:tcPr>
            <w:tcW w:w="1053" w:type="dxa"/>
            <w:tcBorders>
              <w:top w:val="nil"/>
              <w:left w:val="nil"/>
              <w:bottom w:val="double" w:sz="6"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IV</w:t>
            </w:r>
          </w:p>
        </w:tc>
        <w:tc>
          <w:tcPr>
            <w:tcW w:w="1053" w:type="dxa"/>
            <w:tcBorders>
              <w:top w:val="nil"/>
              <w:left w:val="nil"/>
              <w:bottom w:val="double" w:sz="6"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w:t>
            </w:r>
          </w:p>
        </w:tc>
        <w:tc>
          <w:tcPr>
            <w:tcW w:w="1051" w:type="dxa"/>
            <w:tcBorders>
              <w:top w:val="nil"/>
              <w:left w:val="nil"/>
              <w:bottom w:val="double" w:sz="6"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VI</w:t>
            </w:r>
          </w:p>
        </w:tc>
        <w:tc>
          <w:tcPr>
            <w:tcW w:w="954" w:type="dxa"/>
            <w:tcBorders>
              <w:top w:val="nil"/>
              <w:left w:val="nil"/>
              <w:bottom w:val="double" w:sz="6"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VII</w:t>
            </w:r>
          </w:p>
        </w:tc>
        <w:tc>
          <w:tcPr>
            <w:tcW w:w="955" w:type="dxa"/>
            <w:tcBorders>
              <w:top w:val="nil"/>
              <w:left w:val="nil"/>
              <w:bottom w:val="double" w:sz="6"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VIII</w:t>
            </w:r>
          </w:p>
        </w:tc>
        <w:tc>
          <w:tcPr>
            <w:tcW w:w="952" w:type="dxa"/>
            <w:tcBorders>
              <w:top w:val="nil"/>
              <w:left w:val="nil"/>
              <w:bottom w:val="double" w:sz="6"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IX</w:t>
            </w:r>
          </w:p>
        </w:tc>
        <w:tc>
          <w:tcPr>
            <w:tcW w:w="951" w:type="dxa"/>
            <w:tcBorders>
              <w:top w:val="nil"/>
              <w:left w:val="nil"/>
              <w:bottom w:val="double" w:sz="6" w:space="0" w:color="auto"/>
              <w:right w:val="double" w:sz="6"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X</w:t>
            </w:r>
          </w:p>
        </w:tc>
      </w:tr>
      <w:tr w:rsidR="00170A6A" w:rsidRPr="009E171C">
        <w:trPr>
          <w:trHeight w:val="330"/>
          <w:jc w:val="center"/>
        </w:trPr>
        <w:tc>
          <w:tcPr>
            <w:tcW w:w="13460" w:type="dxa"/>
            <w:gridSpan w:val="13"/>
            <w:tcBorders>
              <w:top w:val="single" w:sz="8" w:space="0" w:color="auto"/>
              <w:left w:val="double" w:sz="6" w:space="0" w:color="auto"/>
              <w:bottom w:val="single" w:sz="8" w:space="0" w:color="auto"/>
              <w:right w:val="double" w:sz="6" w:space="0" w:color="000000"/>
            </w:tcBorders>
            <w:shd w:val="clear" w:color="auto" w:fill="F2F2F2"/>
          </w:tcPr>
          <w:p w:rsidR="00170A6A" w:rsidRPr="00F134C5" w:rsidRDefault="00170A6A" w:rsidP="006B5361">
            <w:pPr>
              <w:rPr>
                <w:rFonts w:ascii="Times New Roman" w:hAnsi="Times New Roman" w:cs="Times New Roman"/>
                <w:b/>
                <w:bCs/>
                <w:color w:val="000000"/>
                <w:sz w:val="24"/>
                <w:szCs w:val="24"/>
                <w:lang w:val="ru-RU"/>
              </w:rPr>
            </w:pPr>
            <w:r w:rsidRPr="00F134C5">
              <w:rPr>
                <w:rFonts w:ascii="Times New Roman" w:hAnsi="Times New Roman" w:cs="Times New Roman"/>
                <w:b/>
                <w:bCs/>
                <w:color w:val="000000"/>
                <w:sz w:val="24"/>
                <w:szCs w:val="24"/>
                <w:lang w:val="ru-RU"/>
              </w:rPr>
              <w:t xml:space="preserve">Вештачки подигнуте </w:t>
            </w:r>
            <w:r>
              <w:rPr>
                <w:rFonts w:ascii="Times New Roman" w:hAnsi="Times New Roman" w:cs="Times New Roman"/>
                <w:b/>
                <w:bCs/>
                <w:color w:val="000000"/>
                <w:sz w:val="24"/>
                <w:szCs w:val="24"/>
                <w:lang w:val="ru-RU"/>
              </w:rPr>
              <w:t xml:space="preserve">чисте и мешовите </w:t>
            </w:r>
            <w:r w:rsidRPr="00F134C5">
              <w:rPr>
                <w:rFonts w:ascii="Times New Roman" w:hAnsi="Times New Roman" w:cs="Times New Roman"/>
                <w:b/>
                <w:bCs/>
                <w:color w:val="000000"/>
                <w:sz w:val="24"/>
                <w:szCs w:val="24"/>
                <w:lang w:val="ru-RU"/>
              </w:rPr>
              <w:t>састојине</w:t>
            </w:r>
            <w:r>
              <w:rPr>
                <w:rFonts w:ascii="Times New Roman" w:hAnsi="Times New Roman" w:cs="Times New Roman"/>
                <w:b/>
                <w:bCs/>
                <w:color w:val="000000"/>
                <w:sz w:val="24"/>
                <w:szCs w:val="24"/>
                <w:lang w:val="ru-RU"/>
              </w:rPr>
              <w:t xml:space="preserve"> смрче </w:t>
            </w:r>
          </w:p>
        </w:tc>
      </w:tr>
      <w:tr w:rsidR="00170A6A" w:rsidRPr="00585D9B">
        <w:trPr>
          <w:trHeight w:val="315"/>
          <w:jc w:val="center"/>
        </w:trPr>
        <w:tc>
          <w:tcPr>
            <w:tcW w:w="1266"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56470685</w:t>
            </w:r>
          </w:p>
        </w:tc>
        <w:tc>
          <w:tcPr>
            <w:tcW w:w="1300" w:type="dxa"/>
            <w:tcBorders>
              <w:top w:val="nil"/>
              <w:left w:val="nil"/>
              <w:bottom w:val="single" w:sz="8" w:space="0" w:color="auto"/>
              <w:right w:val="single" w:sz="8" w:space="0" w:color="auto"/>
            </w:tcBorders>
            <w:vAlign w:val="bottom"/>
          </w:tcPr>
          <w:p w:rsidR="00170A6A" w:rsidRPr="00CF2F96" w:rsidRDefault="00170A6A" w:rsidP="00B30E48">
            <w:pPr>
              <w:jc w:val="right"/>
              <w:rPr>
                <w:rFonts w:ascii="Times New Roman" w:hAnsi="Times New Roman" w:cs="Times New Roman"/>
                <w:color w:val="000000"/>
                <w:sz w:val="24"/>
                <w:szCs w:val="24"/>
              </w:rPr>
            </w:pPr>
            <w:r>
              <w:rPr>
                <w:rFonts w:ascii="Times New Roman" w:hAnsi="Times New Roman" w:cs="Times New Roman"/>
                <w:color w:val="000000"/>
                <w:sz w:val="24"/>
                <w:szCs w:val="24"/>
              </w:rPr>
              <w:t>0,85</w:t>
            </w:r>
          </w:p>
        </w:tc>
        <w:tc>
          <w:tcPr>
            <w:tcW w:w="950"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50"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0"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75" w:type="dxa"/>
            <w:tcBorders>
              <w:top w:val="nil"/>
              <w:left w:val="nil"/>
              <w:bottom w:val="single" w:sz="8" w:space="0" w:color="auto"/>
              <w:right w:val="single" w:sz="8" w:space="0" w:color="auto"/>
            </w:tcBorders>
            <w:vAlign w:val="bottom"/>
          </w:tcPr>
          <w:p w:rsidR="00170A6A" w:rsidRPr="00585D9B" w:rsidRDefault="00170A6A" w:rsidP="007A3FB5">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0,23</w:t>
            </w:r>
          </w:p>
        </w:tc>
        <w:tc>
          <w:tcPr>
            <w:tcW w:w="1053" w:type="dxa"/>
            <w:tcBorders>
              <w:top w:val="nil"/>
              <w:left w:val="nil"/>
              <w:bottom w:val="single" w:sz="8" w:space="0" w:color="auto"/>
              <w:right w:val="single" w:sz="8" w:space="0" w:color="auto"/>
            </w:tcBorders>
            <w:vAlign w:val="bottom"/>
          </w:tcPr>
          <w:p w:rsidR="00170A6A" w:rsidRPr="00CF2F96" w:rsidRDefault="00170A6A" w:rsidP="007A3FB5">
            <w:pPr>
              <w:jc w:val="right"/>
              <w:rPr>
                <w:rFonts w:ascii="Times New Roman" w:hAnsi="Times New Roman" w:cs="Times New Roman"/>
                <w:color w:val="000000"/>
                <w:sz w:val="24"/>
                <w:szCs w:val="24"/>
              </w:rPr>
            </w:pPr>
            <w:r>
              <w:rPr>
                <w:rFonts w:ascii="Times New Roman" w:hAnsi="Times New Roman" w:cs="Times New Roman"/>
                <w:color w:val="000000"/>
                <w:sz w:val="24"/>
                <w:szCs w:val="24"/>
              </w:rPr>
              <w:t>0,48</w:t>
            </w:r>
          </w:p>
        </w:tc>
        <w:tc>
          <w:tcPr>
            <w:tcW w:w="1053" w:type="dxa"/>
            <w:tcBorders>
              <w:top w:val="nil"/>
              <w:left w:val="nil"/>
              <w:bottom w:val="single" w:sz="8" w:space="0" w:color="auto"/>
              <w:right w:val="single" w:sz="8" w:space="0" w:color="auto"/>
            </w:tcBorders>
            <w:vAlign w:val="bottom"/>
          </w:tcPr>
          <w:p w:rsidR="00170A6A" w:rsidRPr="00585D9B" w:rsidRDefault="00170A6A" w:rsidP="007A3FB5">
            <w:pPr>
              <w:jc w:val="right"/>
              <w:rPr>
                <w:rFonts w:ascii="Times New Roman" w:hAnsi="Times New Roman" w:cs="Times New Roman"/>
                <w:color w:val="000000"/>
                <w:sz w:val="24"/>
                <w:szCs w:val="24"/>
              </w:rPr>
            </w:pPr>
            <w:r>
              <w:rPr>
                <w:rFonts w:ascii="Times New Roman" w:hAnsi="Times New Roman" w:cs="Times New Roman"/>
                <w:color w:val="000000"/>
                <w:sz w:val="24"/>
                <w:szCs w:val="24"/>
              </w:rPr>
              <w:t>0,14</w:t>
            </w:r>
            <w:r w:rsidRPr="00585D9B">
              <w:rPr>
                <w:rFonts w:ascii="Times New Roman" w:hAnsi="Times New Roman" w:cs="Times New Roman"/>
                <w:color w:val="000000"/>
                <w:sz w:val="24"/>
                <w:szCs w:val="24"/>
              </w:rPr>
              <w:t> </w:t>
            </w:r>
          </w:p>
        </w:tc>
        <w:tc>
          <w:tcPr>
            <w:tcW w:w="1051" w:type="dxa"/>
            <w:tcBorders>
              <w:top w:val="nil"/>
              <w:left w:val="nil"/>
              <w:bottom w:val="single" w:sz="8" w:space="0" w:color="auto"/>
              <w:right w:val="single" w:sz="8" w:space="0" w:color="auto"/>
            </w:tcBorders>
            <w:vAlign w:val="bottom"/>
          </w:tcPr>
          <w:p w:rsidR="00170A6A" w:rsidRPr="00585D9B" w:rsidRDefault="00170A6A" w:rsidP="007A3FB5">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4" w:type="dxa"/>
            <w:tcBorders>
              <w:top w:val="nil"/>
              <w:left w:val="nil"/>
              <w:bottom w:val="single" w:sz="8" w:space="0" w:color="auto"/>
              <w:right w:val="single" w:sz="8" w:space="0" w:color="auto"/>
            </w:tcBorders>
            <w:vAlign w:val="bottom"/>
          </w:tcPr>
          <w:p w:rsidR="00170A6A" w:rsidRPr="00585D9B" w:rsidRDefault="00170A6A" w:rsidP="007A3FB5">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5"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2"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51" w:type="dxa"/>
            <w:tcBorders>
              <w:top w:val="nil"/>
              <w:left w:val="nil"/>
              <w:bottom w:val="single" w:sz="8" w:space="0" w:color="auto"/>
              <w:right w:val="double" w:sz="6"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r>
      <w:tr w:rsidR="00170A6A" w:rsidRPr="00585D9B">
        <w:trPr>
          <w:trHeight w:val="315"/>
          <w:jc w:val="center"/>
        </w:trPr>
        <w:tc>
          <w:tcPr>
            <w:tcW w:w="1266"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56471685</w:t>
            </w:r>
          </w:p>
        </w:tc>
        <w:tc>
          <w:tcPr>
            <w:tcW w:w="1300" w:type="dxa"/>
            <w:tcBorders>
              <w:top w:val="nil"/>
              <w:left w:val="nil"/>
              <w:bottom w:val="single" w:sz="8" w:space="0" w:color="auto"/>
              <w:right w:val="single" w:sz="8" w:space="0" w:color="auto"/>
            </w:tcBorders>
            <w:vAlign w:val="bottom"/>
          </w:tcPr>
          <w:p w:rsidR="00170A6A" w:rsidRPr="00CF2F96" w:rsidRDefault="00170A6A" w:rsidP="00CF2F96">
            <w:pPr>
              <w:jc w:val="right"/>
              <w:rPr>
                <w:rFonts w:ascii="Times New Roman" w:hAnsi="Times New Roman" w:cs="Times New Roman"/>
                <w:color w:val="000000"/>
                <w:sz w:val="24"/>
                <w:szCs w:val="24"/>
              </w:rPr>
            </w:pPr>
            <w:r>
              <w:rPr>
                <w:rFonts w:ascii="Times New Roman" w:hAnsi="Times New Roman" w:cs="Times New Roman"/>
                <w:color w:val="000000"/>
                <w:sz w:val="24"/>
                <w:szCs w:val="24"/>
              </w:rPr>
              <w:t>0,35</w:t>
            </w:r>
          </w:p>
        </w:tc>
        <w:tc>
          <w:tcPr>
            <w:tcW w:w="950"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0"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1050"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75" w:type="dxa"/>
            <w:tcBorders>
              <w:top w:val="nil"/>
              <w:left w:val="nil"/>
              <w:bottom w:val="single" w:sz="8" w:space="0" w:color="auto"/>
              <w:right w:val="single" w:sz="8" w:space="0" w:color="auto"/>
            </w:tcBorders>
            <w:vAlign w:val="bottom"/>
          </w:tcPr>
          <w:p w:rsidR="00170A6A" w:rsidRPr="00585D9B" w:rsidRDefault="00170A6A" w:rsidP="007A3FB5">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0,35</w:t>
            </w:r>
          </w:p>
        </w:tc>
        <w:tc>
          <w:tcPr>
            <w:tcW w:w="1053" w:type="dxa"/>
            <w:tcBorders>
              <w:top w:val="nil"/>
              <w:left w:val="nil"/>
              <w:bottom w:val="single" w:sz="8" w:space="0" w:color="auto"/>
              <w:right w:val="single" w:sz="8" w:space="0" w:color="auto"/>
            </w:tcBorders>
            <w:vAlign w:val="bottom"/>
          </w:tcPr>
          <w:p w:rsidR="00170A6A" w:rsidRPr="00585D9B" w:rsidRDefault="00170A6A" w:rsidP="007A3FB5">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1053" w:type="dxa"/>
            <w:tcBorders>
              <w:top w:val="nil"/>
              <w:left w:val="nil"/>
              <w:bottom w:val="single" w:sz="8" w:space="0" w:color="auto"/>
              <w:right w:val="single" w:sz="8" w:space="0" w:color="auto"/>
            </w:tcBorders>
            <w:vAlign w:val="bottom"/>
          </w:tcPr>
          <w:p w:rsidR="00170A6A" w:rsidRPr="00585D9B" w:rsidRDefault="00170A6A" w:rsidP="007A3FB5">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1051" w:type="dxa"/>
            <w:tcBorders>
              <w:top w:val="nil"/>
              <w:left w:val="nil"/>
              <w:bottom w:val="single" w:sz="8" w:space="0" w:color="auto"/>
              <w:right w:val="single" w:sz="8" w:space="0" w:color="auto"/>
            </w:tcBorders>
            <w:vAlign w:val="bottom"/>
          </w:tcPr>
          <w:p w:rsidR="00170A6A" w:rsidRPr="00585D9B" w:rsidRDefault="00170A6A" w:rsidP="007A3FB5">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4" w:type="dxa"/>
            <w:tcBorders>
              <w:top w:val="nil"/>
              <w:left w:val="nil"/>
              <w:bottom w:val="single" w:sz="8" w:space="0" w:color="auto"/>
              <w:right w:val="single" w:sz="8" w:space="0" w:color="auto"/>
            </w:tcBorders>
            <w:vAlign w:val="bottom"/>
          </w:tcPr>
          <w:p w:rsidR="00170A6A" w:rsidRPr="00585D9B" w:rsidRDefault="00170A6A" w:rsidP="007A3FB5">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5"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2"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1" w:type="dxa"/>
            <w:tcBorders>
              <w:top w:val="nil"/>
              <w:left w:val="nil"/>
              <w:bottom w:val="single" w:sz="8" w:space="0" w:color="auto"/>
              <w:right w:val="double" w:sz="6"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r>
      <w:tr w:rsidR="00170A6A" w:rsidRPr="00585D9B">
        <w:trPr>
          <w:trHeight w:val="326"/>
          <w:jc w:val="center"/>
        </w:trPr>
        <w:tc>
          <w:tcPr>
            <w:tcW w:w="1266"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56482685</w:t>
            </w:r>
          </w:p>
        </w:tc>
        <w:tc>
          <w:tcPr>
            <w:tcW w:w="1300" w:type="dxa"/>
            <w:tcBorders>
              <w:top w:val="nil"/>
              <w:left w:val="nil"/>
              <w:bottom w:val="single" w:sz="8" w:space="0" w:color="auto"/>
              <w:right w:val="single" w:sz="8" w:space="0" w:color="auto"/>
            </w:tcBorders>
            <w:vAlign w:val="bottom"/>
          </w:tcPr>
          <w:p w:rsidR="00170A6A" w:rsidRPr="00CF2F96" w:rsidRDefault="00170A6A" w:rsidP="00B30E48">
            <w:pPr>
              <w:jc w:val="right"/>
              <w:rPr>
                <w:rFonts w:ascii="Times New Roman" w:hAnsi="Times New Roman" w:cs="Times New Roman"/>
                <w:color w:val="000000"/>
                <w:sz w:val="24"/>
                <w:szCs w:val="24"/>
              </w:rPr>
            </w:pPr>
            <w:r>
              <w:rPr>
                <w:rFonts w:ascii="Times New Roman" w:hAnsi="Times New Roman" w:cs="Times New Roman"/>
                <w:color w:val="000000"/>
                <w:sz w:val="24"/>
                <w:szCs w:val="24"/>
              </w:rPr>
              <w:t>0,86</w:t>
            </w:r>
          </w:p>
        </w:tc>
        <w:tc>
          <w:tcPr>
            <w:tcW w:w="950"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50"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0"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75" w:type="dxa"/>
            <w:tcBorders>
              <w:top w:val="nil"/>
              <w:left w:val="nil"/>
              <w:bottom w:val="single" w:sz="8" w:space="0" w:color="auto"/>
              <w:right w:val="single" w:sz="8" w:space="0" w:color="auto"/>
            </w:tcBorders>
            <w:vAlign w:val="bottom"/>
          </w:tcPr>
          <w:p w:rsidR="00170A6A" w:rsidRPr="00585D9B" w:rsidRDefault="00170A6A" w:rsidP="007A3FB5">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CF2F96" w:rsidRDefault="00170A6A" w:rsidP="007A3FB5">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0,16</w:t>
            </w:r>
          </w:p>
        </w:tc>
        <w:tc>
          <w:tcPr>
            <w:tcW w:w="1053" w:type="dxa"/>
            <w:tcBorders>
              <w:top w:val="nil"/>
              <w:left w:val="nil"/>
              <w:bottom w:val="single" w:sz="8" w:space="0" w:color="auto"/>
              <w:right w:val="single" w:sz="8" w:space="0" w:color="auto"/>
            </w:tcBorders>
            <w:vAlign w:val="bottom"/>
          </w:tcPr>
          <w:p w:rsidR="00170A6A" w:rsidRPr="007A3FB5" w:rsidRDefault="00170A6A" w:rsidP="007A3FB5">
            <w:pPr>
              <w:jc w:val="right"/>
              <w:rPr>
                <w:rFonts w:ascii="Times New Roman" w:hAnsi="Times New Roman" w:cs="Times New Roman"/>
                <w:color w:val="000000"/>
                <w:sz w:val="24"/>
                <w:szCs w:val="24"/>
              </w:rPr>
            </w:pPr>
          </w:p>
        </w:tc>
        <w:tc>
          <w:tcPr>
            <w:tcW w:w="1051" w:type="dxa"/>
            <w:tcBorders>
              <w:top w:val="nil"/>
              <w:left w:val="nil"/>
              <w:bottom w:val="single" w:sz="8" w:space="0" w:color="auto"/>
              <w:right w:val="single" w:sz="8" w:space="0" w:color="auto"/>
            </w:tcBorders>
            <w:vAlign w:val="bottom"/>
          </w:tcPr>
          <w:p w:rsidR="00170A6A" w:rsidRPr="00585D9B" w:rsidRDefault="00170A6A" w:rsidP="007A3FB5">
            <w:pPr>
              <w:jc w:val="right"/>
              <w:rPr>
                <w:rFonts w:ascii="Times New Roman" w:hAnsi="Times New Roman" w:cs="Times New Roman"/>
                <w:color w:val="000000"/>
                <w:sz w:val="24"/>
                <w:szCs w:val="24"/>
              </w:rPr>
            </w:pPr>
            <w:r>
              <w:rPr>
                <w:rFonts w:ascii="Times New Roman" w:hAnsi="Times New Roman" w:cs="Times New Roman"/>
                <w:color w:val="000000"/>
                <w:sz w:val="24"/>
                <w:szCs w:val="24"/>
              </w:rPr>
              <w:t>0,70</w:t>
            </w:r>
            <w:r w:rsidRPr="00585D9B">
              <w:rPr>
                <w:rFonts w:ascii="Times New Roman" w:hAnsi="Times New Roman" w:cs="Times New Roman"/>
                <w:color w:val="000000"/>
                <w:sz w:val="24"/>
                <w:szCs w:val="24"/>
              </w:rPr>
              <w:t> </w:t>
            </w:r>
          </w:p>
        </w:tc>
        <w:tc>
          <w:tcPr>
            <w:tcW w:w="954" w:type="dxa"/>
            <w:tcBorders>
              <w:top w:val="nil"/>
              <w:left w:val="nil"/>
              <w:bottom w:val="single" w:sz="8" w:space="0" w:color="auto"/>
              <w:right w:val="single" w:sz="8" w:space="0" w:color="auto"/>
            </w:tcBorders>
            <w:vAlign w:val="bottom"/>
          </w:tcPr>
          <w:p w:rsidR="00170A6A" w:rsidRPr="007A3FB5" w:rsidRDefault="00170A6A" w:rsidP="007A3FB5">
            <w:pPr>
              <w:jc w:val="right"/>
              <w:rPr>
                <w:rFonts w:ascii="Times New Roman" w:hAnsi="Times New Roman" w:cs="Times New Roman"/>
                <w:color w:val="000000"/>
                <w:sz w:val="24"/>
                <w:szCs w:val="24"/>
              </w:rPr>
            </w:pPr>
          </w:p>
        </w:tc>
        <w:tc>
          <w:tcPr>
            <w:tcW w:w="955" w:type="dxa"/>
            <w:tcBorders>
              <w:top w:val="nil"/>
              <w:left w:val="nil"/>
              <w:bottom w:val="single" w:sz="8" w:space="0" w:color="auto"/>
              <w:right w:val="single" w:sz="8" w:space="0" w:color="auto"/>
            </w:tcBorders>
            <w:vAlign w:val="bottom"/>
          </w:tcPr>
          <w:p w:rsidR="00170A6A" w:rsidRPr="007A3FB5" w:rsidRDefault="00170A6A" w:rsidP="00B30E48">
            <w:pPr>
              <w:rPr>
                <w:rFonts w:ascii="Times New Roman" w:hAnsi="Times New Roman" w:cs="Times New Roman"/>
                <w:color w:val="000000"/>
                <w:sz w:val="24"/>
                <w:szCs w:val="24"/>
              </w:rPr>
            </w:pPr>
          </w:p>
        </w:tc>
        <w:tc>
          <w:tcPr>
            <w:tcW w:w="952"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51" w:type="dxa"/>
            <w:tcBorders>
              <w:top w:val="nil"/>
              <w:left w:val="nil"/>
              <w:bottom w:val="single" w:sz="8" w:space="0" w:color="auto"/>
              <w:right w:val="double" w:sz="6"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r>
      <w:tr w:rsidR="00170A6A" w:rsidRPr="00585D9B">
        <w:trPr>
          <w:trHeight w:val="315"/>
          <w:jc w:val="center"/>
        </w:trPr>
        <w:tc>
          <w:tcPr>
            <w:tcW w:w="1266" w:type="dxa"/>
            <w:tcBorders>
              <w:top w:val="nil"/>
              <w:left w:val="double" w:sz="6" w:space="0" w:color="auto"/>
              <w:bottom w:val="double" w:sz="6" w:space="0" w:color="auto"/>
              <w:right w:val="single" w:sz="8" w:space="0" w:color="auto"/>
            </w:tcBorders>
            <w:shd w:val="clear" w:color="auto" w:fill="F2F2F2"/>
            <w:vAlign w:val="bottom"/>
          </w:tcPr>
          <w:p w:rsidR="00170A6A" w:rsidRPr="00585D9B" w:rsidRDefault="00170A6A" w:rsidP="00B30E48">
            <w:pPr>
              <w:jc w:val="right"/>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1300" w:type="dxa"/>
            <w:tcBorders>
              <w:top w:val="single" w:sz="8" w:space="0" w:color="auto"/>
              <w:left w:val="nil"/>
              <w:bottom w:val="double" w:sz="6" w:space="0" w:color="auto"/>
              <w:right w:val="single" w:sz="8" w:space="0" w:color="auto"/>
            </w:tcBorders>
            <w:shd w:val="pct5" w:color="auto" w:fill="auto"/>
            <w:vAlign w:val="bottom"/>
          </w:tcPr>
          <w:p w:rsidR="00170A6A" w:rsidRPr="00CF2F96" w:rsidRDefault="00170A6A" w:rsidP="00B30E4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2,06</w:t>
            </w:r>
          </w:p>
        </w:tc>
        <w:tc>
          <w:tcPr>
            <w:tcW w:w="950"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950"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1050"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975"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7A3FB5">
            <w:pPr>
              <w:jc w:val="right"/>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0,58</w:t>
            </w:r>
          </w:p>
        </w:tc>
        <w:tc>
          <w:tcPr>
            <w:tcW w:w="1053" w:type="dxa"/>
            <w:tcBorders>
              <w:top w:val="single" w:sz="8" w:space="0" w:color="auto"/>
              <w:left w:val="nil"/>
              <w:bottom w:val="double" w:sz="6" w:space="0" w:color="auto"/>
              <w:right w:val="single" w:sz="8" w:space="0" w:color="auto"/>
            </w:tcBorders>
            <w:shd w:val="pct5" w:color="auto" w:fill="auto"/>
            <w:vAlign w:val="bottom"/>
          </w:tcPr>
          <w:p w:rsidR="00170A6A" w:rsidRPr="007A3FB5" w:rsidRDefault="00170A6A" w:rsidP="007A3FB5">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0,64</w:t>
            </w:r>
          </w:p>
        </w:tc>
        <w:tc>
          <w:tcPr>
            <w:tcW w:w="1053" w:type="dxa"/>
            <w:tcBorders>
              <w:top w:val="single" w:sz="8" w:space="0" w:color="auto"/>
              <w:left w:val="nil"/>
              <w:bottom w:val="double" w:sz="6" w:space="0" w:color="auto"/>
              <w:right w:val="single" w:sz="8" w:space="0" w:color="auto"/>
            </w:tcBorders>
            <w:shd w:val="pct5" w:color="auto" w:fill="auto"/>
            <w:vAlign w:val="bottom"/>
          </w:tcPr>
          <w:p w:rsidR="00170A6A" w:rsidRPr="007A3FB5" w:rsidRDefault="00170A6A" w:rsidP="007A3FB5">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0,14</w:t>
            </w:r>
          </w:p>
        </w:tc>
        <w:tc>
          <w:tcPr>
            <w:tcW w:w="1051" w:type="dxa"/>
            <w:tcBorders>
              <w:top w:val="single" w:sz="8" w:space="0" w:color="auto"/>
              <w:left w:val="nil"/>
              <w:bottom w:val="double" w:sz="6" w:space="0" w:color="auto"/>
              <w:right w:val="single" w:sz="8" w:space="0" w:color="auto"/>
            </w:tcBorders>
            <w:shd w:val="pct5" w:color="auto" w:fill="auto"/>
            <w:vAlign w:val="bottom"/>
          </w:tcPr>
          <w:p w:rsidR="00170A6A" w:rsidRPr="007A3FB5" w:rsidRDefault="00170A6A" w:rsidP="007A3FB5">
            <w:pPr>
              <w:jc w:val="right"/>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r>
              <w:rPr>
                <w:rFonts w:ascii="Times New Roman" w:hAnsi="Times New Roman" w:cs="Times New Roman"/>
                <w:b/>
                <w:bCs/>
                <w:color w:val="000000"/>
                <w:sz w:val="24"/>
                <w:szCs w:val="24"/>
              </w:rPr>
              <w:t>0,70</w:t>
            </w:r>
          </w:p>
        </w:tc>
        <w:tc>
          <w:tcPr>
            <w:tcW w:w="954"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7A3FB5">
            <w:pPr>
              <w:jc w:val="right"/>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955"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952"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951" w:type="dxa"/>
            <w:tcBorders>
              <w:top w:val="single" w:sz="8" w:space="0" w:color="auto"/>
              <w:left w:val="nil"/>
              <w:bottom w:val="double" w:sz="6" w:space="0" w:color="auto"/>
              <w:right w:val="double" w:sz="6" w:space="0" w:color="auto"/>
            </w:tcBorders>
            <w:shd w:val="pct5" w:color="auto" w:fill="auto"/>
            <w:vAlign w:val="bottom"/>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r>
    </w:tbl>
    <w:p w:rsidR="00170A6A" w:rsidRPr="00585D9B" w:rsidRDefault="00170A6A" w:rsidP="0032398E">
      <w:pPr>
        <w:rPr>
          <w:rFonts w:ascii="Times New Roman" w:hAnsi="Times New Roman" w:cs="Times New Roman"/>
          <w:sz w:val="24"/>
          <w:szCs w:val="24"/>
          <w:highlight w:val="yellow"/>
        </w:rPr>
      </w:pPr>
    </w:p>
    <w:p w:rsidR="00170A6A" w:rsidRPr="00585D9B" w:rsidRDefault="00170A6A" w:rsidP="0032398E">
      <w:pPr>
        <w:rPr>
          <w:rFonts w:ascii="Times New Roman" w:hAnsi="Times New Roman" w:cs="Times New Roman"/>
          <w:sz w:val="24"/>
          <w:szCs w:val="24"/>
          <w:highlight w:val="yellow"/>
        </w:rPr>
      </w:pPr>
    </w:p>
    <w:p w:rsidR="00170A6A" w:rsidRPr="009E171C" w:rsidRDefault="00170A6A" w:rsidP="00304CF6">
      <w:pPr>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t>Стање шума по старосној структури</w:t>
      </w:r>
      <w:r w:rsidRPr="009E171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9E171C">
        <w:rPr>
          <w:rFonts w:ascii="Times New Roman" w:hAnsi="Times New Roman" w:cs="Times New Roman"/>
          <w:sz w:val="24"/>
          <w:szCs w:val="24"/>
          <w:lang w:val="ru-RU"/>
        </w:rPr>
        <w:t xml:space="preserve"> високе природне састојине </w:t>
      </w:r>
      <w:r w:rsidRPr="00DA54FB">
        <w:rPr>
          <w:rFonts w:ascii="Times New Roman" w:hAnsi="Times New Roman" w:cs="Times New Roman"/>
          <w:sz w:val="24"/>
          <w:szCs w:val="24"/>
          <w:lang w:val="ru-RU"/>
        </w:rPr>
        <w:t xml:space="preserve">-ширина добног разреда </w:t>
      </w:r>
      <w:r w:rsidRPr="009E171C">
        <w:rPr>
          <w:rFonts w:ascii="Times New Roman" w:hAnsi="Times New Roman" w:cs="Times New Roman"/>
          <w:sz w:val="24"/>
          <w:szCs w:val="24"/>
          <w:lang w:val="ru-RU"/>
        </w:rPr>
        <w:t>2</w:t>
      </w:r>
      <w:r w:rsidRPr="00DA54FB">
        <w:rPr>
          <w:rFonts w:ascii="Times New Roman" w:hAnsi="Times New Roman" w:cs="Times New Roman"/>
          <w:sz w:val="24"/>
          <w:szCs w:val="24"/>
          <w:lang w:val="ru-RU"/>
        </w:rPr>
        <w:t>0 година</w:t>
      </w:r>
    </w:p>
    <w:p w:rsidR="00170A6A" w:rsidRPr="009E171C" w:rsidRDefault="00170A6A" w:rsidP="0032398E">
      <w:pPr>
        <w:rPr>
          <w:rFonts w:ascii="Times New Roman" w:hAnsi="Times New Roman" w:cs="Times New Roman"/>
          <w:sz w:val="24"/>
          <w:szCs w:val="24"/>
          <w:highlight w:val="yellow"/>
          <w:lang w:val="ru-RU"/>
        </w:rPr>
      </w:pPr>
    </w:p>
    <w:tbl>
      <w:tblPr>
        <w:tblW w:w="13460" w:type="dxa"/>
        <w:jc w:val="center"/>
        <w:tblLook w:val="00A0"/>
      </w:tblPr>
      <w:tblGrid>
        <w:gridCol w:w="1265"/>
        <w:gridCol w:w="1300"/>
        <w:gridCol w:w="953"/>
        <w:gridCol w:w="947"/>
        <w:gridCol w:w="1053"/>
        <w:gridCol w:w="975"/>
        <w:gridCol w:w="1053"/>
        <w:gridCol w:w="1053"/>
        <w:gridCol w:w="1051"/>
        <w:gridCol w:w="954"/>
        <w:gridCol w:w="958"/>
        <w:gridCol w:w="950"/>
        <w:gridCol w:w="948"/>
      </w:tblGrid>
      <w:tr w:rsidR="00170A6A" w:rsidRPr="009E171C">
        <w:trPr>
          <w:trHeight w:val="330"/>
          <w:tblHeader/>
          <w:jc w:val="center"/>
        </w:trPr>
        <w:tc>
          <w:tcPr>
            <w:tcW w:w="13460" w:type="dxa"/>
            <w:gridSpan w:val="13"/>
            <w:tcBorders>
              <w:top w:val="double" w:sz="6" w:space="0" w:color="auto"/>
              <w:left w:val="double" w:sz="6" w:space="0" w:color="auto"/>
              <w:bottom w:val="single" w:sz="8" w:space="0" w:color="auto"/>
              <w:right w:val="double" w:sz="6" w:space="0" w:color="000000"/>
            </w:tcBorders>
            <w:shd w:val="clear" w:color="auto" w:fill="F2F2F2"/>
          </w:tcPr>
          <w:p w:rsidR="00170A6A" w:rsidRPr="00F134C5" w:rsidRDefault="00170A6A" w:rsidP="00B30E48">
            <w:pPr>
              <w:jc w:val="both"/>
              <w:rPr>
                <w:rFonts w:ascii="Times New Roman" w:hAnsi="Times New Roman" w:cs="Times New Roman"/>
                <w:b/>
                <w:bCs/>
                <w:color w:val="000000"/>
                <w:sz w:val="24"/>
                <w:szCs w:val="24"/>
                <w:lang w:val="ru-RU"/>
              </w:rPr>
            </w:pPr>
            <w:r w:rsidRPr="00F134C5">
              <w:rPr>
                <w:rFonts w:ascii="Times New Roman" w:hAnsi="Times New Roman" w:cs="Times New Roman"/>
                <w:b/>
                <w:bCs/>
                <w:color w:val="000000"/>
                <w:sz w:val="24"/>
                <w:szCs w:val="24"/>
                <w:lang w:val="ru-RU"/>
              </w:rPr>
              <w:t>ОСНОВНА НАМЕНА 57–  СПЕЦИЈАЛНИ  РЕЗЕРВАТ ПРИРОДЕ –</w:t>
            </w:r>
            <w:r w:rsidRPr="00585D9B">
              <w:rPr>
                <w:rFonts w:ascii="Times New Roman" w:hAnsi="Times New Roman" w:cs="Times New Roman"/>
                <w:b/>
                <w:bCs/>
                <w:color w:val="000000"/>
                <w:sz w:val="24"/>
                <w:szCs w:val="24"/>
              </w:rPr>
              <w:t>III</w:t>
            </w:r>
            <w:r w:rsidRPr="00F134C5">
              <w:rPr>
                <w:rFonts w:ascii="Times New Roman" w:hAnsi="Times New Roman" w:cs="Times New Roman"/>
                <w:b/>
                <w:bCs/>
                <w:color w:val="000000"/>
                <w:sz w:val="24"/>
                <w:szCs w:val="24"/>
                <w:lang w:val="ru-RU"/>
              </w:rPr>
              <w:t xml:space="preserve"> СТЕПЕНА</w:t>
            </w:r>
          </w:p>
        </w:tc>
      </w:tr>
      <w:tr w:rsidR="00170A6A" w:rsidRPr="009E171C">
        <w:trPr>
          <w:trHeight w:val="315"/>
          <w:tblHeader/>
          <w:jc w:val="center"/>
        </w:trPr>
        <w:tc>
          <w:tcPr>
            <w:tcW w:w="1265" w:type="dxa"/>
            <w:tcBorders>
              <w:top w:val="nil"/>
              <w:left w:val="double" w:sz="6" w:space="0" w:color="auto"/>
              <w:bottom w:val="nil"/>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Газдинска</w:t>
            </w:r>
          </w:p>
        </w:tc>
        <w:tc>
          <w:tcPr>
            <w:tcW w:w="1300" w:type="dxa"/>
            <w:tcBorders>
              <w:top w:val="nil"/>
              <w:left w:val="nil"/>
              <w:bottom w:val="nil"/>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Површина</w:t>
            </w:r>
          </w:p>
        </w:tc>
        <w:tc>
          <w:tcPr>
            <w:tcW w:w="10895" w:type="dxa"/>
            <w:gridSpan w:val="11"/>
            <w:tcBorders>
              <w:top w:val="single" w:sz="8" w:space="0" w:color="auto"/>
              <w:left w:val="nil"/>
              <w:bottom w:val="single" w:sz="8" w:space="0" w:color="auto"/>
              <w:right w:val="double" w:sz="6" w:space="0" w:color="000000"/>
            </w:tcBorders>
          </w:tcPr>
          <w:p w:rsidR="00170A6A" w:rsidRPr="00F134C5" w:rsidRDefault="00170A6A" w:rsidP="00B30E48">
            <w:pPr>
              <w:jc w:val="center"/>
              <w:rPr>
                <w:rFonts w:ascii="Times New Roman" w:hAnsi="Times New Roman" w:cs="Times New Roman"/>
                <w:color w:val="000000"/>
                <w:sz w:val="24"/>
                <w:szCs w:val="24"/>
                <w:lang w:val="ru-RU"/>
              </w:rPr>
            </w:pPr>
            <w:r w:rsidRPr="00F134C5">
              <w:rPr>
                <w:rFonts w:ascii="Times New Roman" w:hAnsi="Times New Roman" w:cs="Times New Roman"/>
                <w:color w:val="000000"/>
                <w:sz w:val="24"/>
                <w:szCs w:val="24"/>
                <w:lang w:val="ru-RU"/>
              </w:rPr>
              <w:t>Д   О   Б   Н   И         Р   А   З   Р   Е   Д    И</w:t>
            </w:r>
          </w:p>
        </w:tc>
      </w:tr>
      <w:tr w:rsidR="00170A6A" w:rsidRPr="00585D9B">
        <w:trPr>
          <w:trHeight w:val="315"/>
          <w:tblHeader/>
          <w:jc w:val="center"/>
        </w:trPr>
        <w:tc>
          <w:tcPr>
            <w:tcW w:w="1265" w:type="dxa"/>
            <w:tcBorders>
              <w:top w:val="nil"/>
              <w:left w:val="double" w:sz="6" w:space="0" w:color="auto"/>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класа</w:t>
            </w:r>
          </w:p>
        </w:tc>
        <w:tc>
          <w:tcPr>
            <w:tcW w:w="1300" w:type="dxa"/>
            <w:tcBorders>
              <w:top w:val="nil"/>
              <w:left w:val="nil"/>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(ha)</w:t>
            </w:r>
          </w:p>
        </w:tc>
        <w:tc>
          <w:tcPr>
            <w:tcW w:w="953" w:type="dxa"/>
            <w:tcBorders>
              <w:top w:val="nil"/>
              <w:left w:val="nil"/>
              <w:bottom w:val="double" w:sz="6"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 a</w:t>
            </w:r>
          </w:p>
        </w:tc>
        <w:tc>
          <w:tcPr>
            <w:tcW w:w="947" w:type="dxa"/>
            <w:tcBorders>
              <w:top w:val="nil"/>
              <w:left w:val="nil"/>
              <w:bottom w:val="double" w:sz="6"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 b</w:t>
            </w:r>
          </w:p>
        </w:tc>
        <w:tc>
          <w:tcPr>
            <w:tcW w:w="1053" w:type="dxa"/>
            <w:tcBorders>
              <w:top w:val="nil"/>
              <w:left w:val="nil"/>
              <w:bottom w:val="double" w:sz="6"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II</w:t>
            </w:r>
          </w:p>
        </w:tc>
        <w:tc>
          <w:tcPr>
            <w:tcW w:w="975" w:type="dxa"/>
            <w:tcBorders>
              <w:top w:val="nil"/>
              <w:left w:val="nil"/>
              <w:bottom w:val="double" w:sz="6"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III</w:t>
            </w:r>
          </w:p>
        </w:tc>
        <w:tc>
          <w:tcPr>
            <w:tcW w:w="1053" w:type="dxa"/>
            <w:tcBorders>
              <w:top w:val="nil"/>
              <w:left w:val="nil"/>
              <w:bottom w:val="double" w:sz="6"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IV</w:t>
            </w:r>
          </w:p>
        </w:tc>
        <w:tc>
          <w:tcPr>
            <w:tcW w:w="1053" w:type="dxa"/>
            <w:tcBorders>
              <w:top w:val="nil"/>
              <w:left w:val="nil"/>
              <w:bottom w:val="double" w:sz="6"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w:t>
            </w:r>
          </w:p>
        </w:tc>
        <w:tc>
          <w:tcPr>
            <w:tcW w:w="1051" w:type="dxa"/>
            <w:tcBorders>
              <w:top w:val="nil"/>
              <w:left w:val="nil"/>
              <w:bottom w:val="double" w:sz="6"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VI</w:t>
            </w:r>
          </w:p>
        </w:tc>
        <w:tc>
          <w:tcPr>
            <w:tcW w:w="954" w:type="dxa"/>
            <w:tcBorders>
              <w:top w:val="nil"/>
              <w:left w:val="nil"/>
              <w:bottom w:val="double" w:sz="6"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VII</w:t>
            </w:r>
          </w:p>
        </w:tc>
        <w:tc>
          <w:tcPr>
            <w:tcW w:w="958" w:type="dxa"/>
            <w:tcBorders>
              <w:top w:val="nil"/>
              <w:left w:val="nil"/>
              <w:bottom w:val="double" w:sz="6"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VIII</w:t>
            </w:r>
          </w:p>
        </w:tc>
        <w:tc>
          <w:tcPr>
            <w:tcW w:w="950" w:type="dxa"/>
            <w:tcBorders>
              <w:top w:val="nil"/>
              <w:left w:val="nil"/>
              <w:bottom w:val="double" w:sz="6"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IX</w:t>
            </w:r>
          </w:p>
        </w:tc>
        <w:tc>
          <w:tcPr>
            <w:tcW w:w="948" w:type="dxa"/>
            <w:tcBorders>
              <w:top w:val="nil"/>
              <w:left w:val="nil"/>
              <w:bottom w:val="double" w:sz="6" w:space="0" w:color="auto"/>
              <w:right w:val="double" w:sz="6"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X</w:t>
            </w:r>
          </w:p>
        </w:tc>
      </w:tr>
      <w:tr w:rsidR="00170A6A" w:rsidRPr="009E171C">
        <w:trPr>
          <w:trHeight w:val="330"/>
          <w:jc w:val="center"/>
        </w:trPr>
        <w:tc>
          <w:tcPr>
            <w:tcW w:w="13460" w:type="dxa"/>
            <w:gridSpan w:val="13"/>
            <w:tcBorders>
              <w:top w:val="double" w:sz="6" w:space="0" w:color="auto"/>
              <w:left w:val="double" w:sz="6" w:space="0" w:color="auto"/>
              <w:bottom w:val="single" w:sz="8" w:space="0" w:color="auto"/>
              <w:right w:val="double" w:sz="6" w:space="0" w:color="000000"/>
            </w:tcBorders>
            <w:shd w:val="clear" w:color="auto" w:fill="F2F2F2"/>
          </w:tcPr>
          <w:p w:rsidR="00170A6A" w:rsidRPr="00F134C5" w:rsidRDefault="00170A6A" w:rsidP="00304CF6">
            <w:pPr>
              <w:rPr>
                <w:rFonts w:ascii="Times New Roman" w:hAnsi="Times New Roman" w:cs="Times New Roman"/>
                <w:b/>
                <w:bCs/>
                <w:color w:val="000000"/>
                <w:sz w:val="24"/>
                <w:szCs w:val="24"/>
                <w:lang w:val="ru-RU"/>
              </w:rPr>
            </w:pPr>
            <w:r w:rsidRPr="00F134C5">
              <w:rPr>
                <w:rFonts w:ascii="Times New Roman" w:hAnsi="Times New Roman" w:cs="Times New Roman"/>
                <w:b/>
                <w:bCs/>
                <w:color w:val="000000"/>
                <w:sz w:val="24"/>
                <w:szCs w:val="24"/>
                <w:lang w:val="ru-RU"/>
              </w:rPr>
              <w:t>Високе</w:t>
            </w:r>
            <w:r>
              <w:rPr>
                <w:rFonts w:ascii="Times New Roman" w:hAnsi="Times New Roman" w:cs="Times New Roman"/>
                <w:b/>
                <w:bCs/>
                <w:color w:val="000000"/>
                <w:sz w:val="24"/>
                <w:szCs w:val="24"/>
                <w:lang w:val="ru-RU"/>
              </w:rPr>
              <w:t xml:space="preserve"> чисте и</w:t>
            </w:r>
            <w:r w:rsidRPr="00F134C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ru-RU"/>
              </w:rPr>
              <w:t>мешовите</w:t>
            </w:r>
            <w:r w:rsidRPr="00F134C5">
              <w:rPr>
                <w:rFonts w:ascii="Times New Roman" w:hAnsi="Times New Roman" w:cs="Times New Roman"/>
                <w:b/>
                <w:bCs/>
                <w:color w:val="000000"/>
                <w:sz w:val="24"/>
                <w:szCs w:val="24"/>
                <w:lang w:val="ru-RU"/>
              </w:rPr>
              <w:t xml:space="preserve"> састојине </w:t>
            </w:r>
            <w:r>
              <w:rPr>
                <w:rFonts w:ascii="Times New Roman" w:hAnsi="Times New Roman" w:cs="Times New Roman"/>
                <w:b/>
                <w:bCs/>
                <w:color w:val="000000"/>
                <w:sz w:val="24"/>
                <w:szCs w:val="24"/>
                <w:lang w:val="ru-RU"/>
              </w:rPr>
              <w:t>црног бора</w:t>
            </w: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3C09AB" w:rsidRDefault="00170A6A" w:rsidP="00B30E48">
            <w:pPr>
              <w:jc w:val="right"/>
              <w:rPr>
                <w:rFonts w:ascii="Times New Roman" w:hAnsi="Times New Roman" w:cs="Times New Roman"/>
                <w:color w:val="000000"/>
                <w:sz w:val="24"/>
                <w:szCs w:val="24"/>
              </w:rPr>
            </w:pPr>
            <w:r>
              <w:rPr>
                <w:rFonts w:ascii="Times New Roman" w:hAnsi="Times New Roman" w:cs="Times New Roman"/>
                <w:color w:val="000000"/>
                <w:sz w:val="24"/>
                <w:szCs w:val="24"/>
              </w:rPr>
              <w:t>57381490</w:t>
            </w:r>
          </w:p>
        </w:tc>
        <w:tc>
          <w:tcPr>
            <w:tcW w:w="1300" w:type="dxa"/>
            <w:tcBorders>
              <w:top w:val="nil"/>
              <w:left w:val="nil"/>
              <w:bottom w:val="single" w:sz="8" w:space="0" w:color="auto"/>
              <w:right w:val="single" w:sz="8" w:space="0" w:color="auto"/>
            </w:tcBorders>
            <w:vAlign w:val="bottom"/>
          </w:tcPr>
          <w:p w:rsidR="00170A6A" w:rsidRPr="003C09AB" w:rsidRDefault="00170A6A" w:rsidP="00304CF6">
            <w:pPr>
              <w:jc w:val="right"/>
              <w:rPr>
                <w:rFonts w:ascii="Times New Roman" w:hAnsi="Times New Roman" w:cs="Times New Roman"/>
                <w:color w:val="000000"/>
                <w:sz w:val="24"/>
                <w:szCs w:val="24"/>
              </w:rPr>
            </w:pPr>
            <w:r>
              <w:rPr>
                <w:rFonts w:ascii="Times New Roman" w:hAnsi="Times New Roman" w:cs="Times New Roman"/>
                <w:color w:val="000000"/>
                <w:sz w:val="24"/>
                <w:szCs w:val="24"/>
              </w:rPr>
              <w:t>3,83</w:t>
            </w:r>
          </w:p>
        </w:tc>
        <w:tc>
          <w:tcPr>
            <w:tcW w:w="9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p>
        </w:tc>
        <w:tc>
          <w:tcPr>
            <w:tcW w:w="947"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p>
        </w:tc>
        <w:tc>
          <w:tcPr>
            <w:tcW w:w="975"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p>
        </w:tc>
        <w:tc>
          <w:tcPr>
            <w:tcW w:w="1051" w:type="dxa"/>
            <w:tcBorders>
              <w:top w:val="nil"/>
              <w:left w:val="nil"/>
              <w:bottom w:val="single" w:sz="8" w:space="0" w:color="auto"/>
              <w:right w:val="single" w:sz="8" w:space="0" w:color="auto"/>
            </w:tcBorders>
            <w:vAlign w:val="bottom"/>
          </w:tcPr>
          <w:p w:rsidR="00170A6A" w:rsidRPr="00585D9B" w:rsidRDefault="00170A6A" w:rsidP="00B30E48">
            <w:pPr>
              <w:jc w:val="right"/>
              <w:rPr>
                <w:rFonts w:ascii="Times New Roman" w:hAnsi="Times New Roman" w:cs="Times New Roman"/>
                <w:color w:val="000000"/>
                <w:sz w:val="24"/>
                <w:szCs w:val="24"/>
              </w:rPr>
            </w:pPr>
          </w:p>
        </w:tc>
        <w:tc>
          <w:tcPr>
            <w:tcW w:w="954" w:type="dxa"/>
            <w:tcBorders>
              <w:top w:val="nil"/>
              <w:left w:val="nil"/>
              <w:bottom w:val="single" w:sz="8" w:space="0" w:color="auto"/>
              <w:right w:val="single" w:sz="8" w:space="0" w:color="auto"/>
            </w:tcBorders>
            <w:vAlign w:val="bottom"/>
          </w:tcPr>
          <w:p w:rsidR="00170A6A" w:rsidRDefault="00170A6A" w:rsidP="00304CF6">
            <w:pPr>
              <w:jc w:val="right"/>
              <w:rPr>
                <w:rFonts w:ascii="Times New Roman" w:hAnsi="Times New Roman" w:cs="Times New Roman"/>
                <w:color w:val="000000"/>
                <w:sz w:val="24"/>
                <w:szCs w:val="24"/>
              </w:rPr>
            </w:pPr>
            <w:r>
              <w:rPr>
                <w:rFonts w:ascii="Times New Roman" w:hAnsi="Times New Roman" w:cs="Times New Roman"/>
                <w:color w:val="000000"/>
                <w:sz w:val="24"/>
                <w:szCs w:val="24"/>
              </w:rPr>
              <w:t>3,83</w:t>
            </w:r>
          </w:p>
        </w:tc>
        <w:tc>
          <w:tcPr>
            <w:tcW w:w="958" w:type="dxa"/>
            <w:tcBorders>
              <w:top w:val="nil"/>
              <w:left w:val="nil"/>
              <w:bottom w:val="single" w:sz="8" w:space="0" w:color="auto"/>
              <w:right w:val="single" w:sz="8" w:space="0" w:color="auto"/>
            </w:tcBorders>
            <w:vAlign w:val="bottom"/>
          </w:tcPr>
          <w:p w:rsidR="00170A6A" w:rsidRPr="00585D9B" w:rsidRDefault="00170A6A" w:rsidP="00304CF6">
            <w:pPr>
              <w:jc w:val="right"/>
              <w:rPr>
                <w:rFonts w:ascii="Times New Roman" w:hAnsi="Times New Roman" w:cs="Times New Roman"/>
                <w:color w:val="000000"/>
                <w:sz w:val="24"/>
                <w:szCs w:val="24"/>
              </w:rPr>
            </w:pPr>
          </w:p>
        </w:tc>
        <w:tc>
          <w:tcPr>
            <w:tcW w:w="950"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p>
        </w:tc>
        <w:tc>
          <w:tcPr>
            <w:tcW w:w="948" w:type="dxa"/>
            <w:tcBorders>
              <w:top w:val="nil"/>
              <w:left w:val="nil"/>
              <w:bottom w:val="single" w:sz="8" w:space="0" w:color="auto"/>
              <w:right w:val="double" w:sz="6" w:space="0" w:color="auto"/>
            </w:tcBorders>
            <w:vAlign w:val="bottom"/>
          </w:tcPr>
          <w:p w:rsidR="00170A6A" w:rsidRPr="00585D9B" w:rsidRDefault="00170A6A" w:rsidP="00B30E48">
            <w:pPr>
              <w:rPr>
                <w:rFonts w:ascii="Times New Roman" w:hAnsi="Times New Roman" w:cs="Times New Roman"/>
                <w:color w:val="000000"/>
                <w:sz w:val="24"/>
                <w:szCs w:val="24"/>
              </w:rPr>
            </w:pP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57382490</w:t>
            </w:r>
          </w:p>
        </w:tc>
        <w:tc>
          <w:tcPr>
            <w:tcW w:w="1300" w:type="dxa"/>
            <w:tcBorders>
              <w:top w:val="nil"/>
              <w:left w:val="nil"/>
              <w:bottom w:val="single" w:sz="8" w:space="0" w:color="auto"/>
              <w:right w:val="single" w:sz="8" w:space="0" w:color="auto"/>
            </w:tcBorders>
            <w:vAlign w:val="bottom"/>
          </w:tcPr>
          <w:p w:rsidR="00170A6A" w:rsidRPr="00304CF6" w:rsidRDefault="00170A6A" w:rsidP="00304CF6">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14</w:t>
            </w:r>
            <w:r>
              <w:rPr>
                <w:rFonts w:ascii="Times New Roman" w:hAnsi="Times New Roman" w:cs="Times New Roman"/>
                <w:color w:val="000000"/>
                <w:sz w:val="24"/>
                <w:szCs w:val="24"/>
              </w:rPr>
              <w:t>1</w:t>
            </w:r>
            <w:r w:rsidRPr="00585D9B">
              <w:rPr>
                <w:rFonts w:ascii="Times New Roman" w:hAnsi="Times New Roman" w:cs="Times New Roman"/>
                <w:color w:val="000000"/>
                <w:sz w:val="24"/>
                <w:szCs w:val="24"/>
              </w:rPr>
              <w:t>,</w:t>
            </w:r>
            <w:r>
              <w:rPr>
                <w:rFonts w:ascii="Times New Roman" w:hAnsi="Times New Roman" w:cs="Times New Roman"/>
                <w:color w:val="000000"/>
                <w:sz w:val="24"/>
                <w:szCs w:val="24"/>
              </w:rPr>
              <w:t>57</w:t>
            </w:r>
          </w:p>
        </w:tc>
        <w:tc>
          <w:tcPr>
            <w:tcW w:w="9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47"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75"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1" w:type="dxa"/>
            <w:tcBorders>
              <w:top w:val="nil"/>
              <w:left w:val="nil"/>
              <w:bottom w:val="single" w:sz="8" w:space="0" w:color="auto"/>
              <w:right w:val="single" w:sz="8" w:space="0" w:color="auto"/>
            </w:tcBorders>
            <w:vAlign w:val="bottom"/>
          </w:tcPr>
          <w:p w:rsidR="00170A6A" w:rsidRPr="00585D9B" w:rsidRDefault="00170A6A" w:rsidP="00B30E48">
            <w:pPr>
              <w:jc w:val="right"/>
              <w:rPr>
                <w:rFonts w:ascii="Times New Roman" w:hAnsi="Times New Roman" w:cs="Times New Roman"/>
                <w:color w:val="000000"/>
                <w:sz w:val="24"/>
                <w:szCs w:val="24"/>
              </w:rPr>
            </w:pPr>
          </w:p>
        </w:tc>
        <w:tc>
          <w:tcPr>
            <w:tcW w:w="954" w:type="dxa"/>
            <w:tcBorders>
              <w:top w:val="nil"/>
              <w:left w:val="nil"/>
              <w:bottom w:val="single" w:sz="8" w:space="0" w:color="auto"/>
              <w:right w:val="single" w:sz="8" w:space="0" w:color="auto"/>
            </w:tcBorders>
            <w:vAlign w:val="bottom"/>
          </w:tcPr>
          <w:p w:rsidR="00170A6A" w:rsidRPr="00585D9B" w:rsidRDefault="00170A6A" w:rsidP="00304CF6">
            <w:pPr>
              <w:jc w:val="right"/>
              <w:rPr>
                <w:rFonts w:ascii="Times New Roman" w:hAnsi="Times New Roman" w:cs="Times New Roman"/>
                <w:color w:val="000000"/>
                <w:sz w:val="24"/>
                <w:szCs w:val="24"/>
              </w:rPr>
            </w:pPr>
            <w:r>
              <w:rPr>
                <w:rFonts w:ascii="Times New Roman" w:hAnsi="Times New Roman" w:cs="Times New Roman"/>
                <w:color w:val="000000"/>
                <w:sz w:val="24"/>
                <w:szCs w:val="24"/>
              </w:rPr>
              <w:t>1,05</w:t>
            </w:r>
            <w:r w:rsidRPr="00585D9B">
              <w:rPr>
                <w:rFonts w:ascii="Times New Roman" w:hAnsi="Times New Roman" w:cs="Times New Roman"/>
                <w:color w:val="000000"/>
                <w:sz w:val="24"/>
                <w:szCs w:val="24"/>
              </w:rPr>
              <w:t xml:space="preserve">          </w:t>
            </w:r>
          </w:p>
        </w:tc>
        <w:tc>
          <w:tcPr>
            <w:tcW w:w="958" w:type="dxa"/>
            <w:tcBorders>
              <w:top w:val="nil"/>
              <w:left w:val="nil"/>
              <w:bottom w:val="single" w:sz="8" w:space="0" w:color="auto"/>
              <w:right w:val="single" w:sz="8" w:space="0" w:color="auto"/>
            </w:tcBorders>
            <w:vAlign w:val="bottom"/>
          </w:tcPr>
          <w:p w:rsidR="00170A6A" w:rsidRPr="00304CF6" w:rsidRDefault="00170A6A" w:rsidP="00304CF6">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14</w:t>
            </w:r>
            <w:r>
              <w:rPr>
                <w:rFonts w:ascii="Times New Roman" w:hAnsi="Times New Roman" w:cs="Times New Roman"/>
                <w:color w:val="000000"/>
                <w:sz w:val="24"/>
                <w:szCs w:val="24"/>
              </w:rPr>
              <w:t>0,52</w:t>
            </w:r>
          </w:p>
        </w:tc>
        <w:tc>
          <w:tcPr>
            <w:tcW w:w="950"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48" w:type="dxa"/>
            <w:tcBorders>
              <w:top w:val="nil"/>
              <w:left w:val="nil"/>
              <w:bottom w:val="single" w:sz="8" w:space="0" w:color="auto"/>
              <w:right w:val="double" w:sz="6"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57382728</w:t>
            </w:r>
          </w:p>
        </w:tc>
        <w:tc>
          <w:tcPr>
            <w:tcW w:w="1300" w:type="dxa"/>
            <w:tcBorders>
              <w:top w:val="nil"/>
              <w:left w:val="nil"/>
              <w:bottom w:val="single" w:sz="8" w:space="0" w:color="auto"/>
              <w:right w:val="single" w:sz="8" w:space="0" w:color="auto"/>
            </w:tcBorders>
            <w:vAlign w:val="bottom"/>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2,57</w:t>
            </w:r>
          </w:p>
        </w:tc>
        <w:tc>
          <w:tcPr>
            <w:tcW w:w="9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47"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75"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1"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54"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58" w:type="dxa"/>
            <w:tcBorders>
              <w:top w:val="nil"/>
              <w:left w:val="nil"/>
              <w:bottom w:val="single" w:sz="8" w:space="0" w:color="auto"/>
              <w:right w:val="single" w:sz="8" w:space="0" w:color="auto"/>
            </w:tcBorders>
            <w:vAlign w:val="bottom"/>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2,57</w:t>
            </w:r>
          </w:p>
        </w:tc>
        <w:tc>
          <w:tcPr>
            <w:tcW w:w="950"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48" w:type="dxa"/>
            <w:tcBorders>
              <w:top w:val="nil"/>
              <w:left w:val="nil"/>
              <w:bottom w:val="single" w:sz="8" w:space="0" w:color="auto"/>
              <w:right w:val="double" w:sz="6"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57385490</w:t>
            </w:r>
          </w:p>
        </w:tc>
        <w:tc>
          <w:tcPr>
            <w:tcW w:w="1300" w:type="dxa"/>
            <w:tcBorders>
              <w:top w:val="nil"/>
              <w:left w:val="nil"/>
              <w:bottom w:val="single" w:sz="8" w:space="0" w:color="auto"/>
              <w:right w:val="single" w:sz="8" w:space="0" w:color="auto"/>
            </w:tcBorders>
            <w:vAlign w:val="bottom"/>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5,30</w:t>
            </w:r>
          </w:p>
        </w:tc>
        <w:tc>
          <w:tcPr>
            <w:tcW w:w="9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47"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75"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1"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54"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58" w:type="dxa"/>
            <w:tcBorders>
              <w:top w:val="nil"/>
              <w:left w:val="nil"/>
              <w:bottom w:val="single" w:sz="8" w:space="0" w:color="auto"/>
              <w:right w:val="single" w:sz="8" w:space="0" w:color="auto"/>
            </w:tcBorders>
            <w:vAlign w:val="bottom"/>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5,30</w:t>
            </w:r>
          </w:p>
        </w:tc>
        <w:tc>
          <w:tcPr>
            <w:tcW w:w="950"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48" w:type="dxa"/>
            <w:tcBorders>
              <w:top w:val="nil"/>
              <w:left w:val="nil"/>
              <w:bottom w:val="single" w:sz="8" w:space="0" w:color="auto"/>
              <w:right w:val="double" w:sz="6"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B30E48">
            <w:pPr>
              <w:jc w:val="right"/>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1300" w:type="dxa"/>
            <w:tcBorders>
              <w:top w:val="nil"/>
              <w:left w:val="nil"/>
              <w:bottom w:val="single" w:sz="8" w:space="0" w:color="auto"/>
              <w:right w:val="single" w:sz="8" w:space="0" w:color="auto"/>
            </w:tcBorders>
            <w:vAlign w:val="bottom"/>
          </w:tcPr>
          <w:p w:rsidR="00170A6A" w:rsidRPr="003C09AB" w:rsidRDefault="00170A6A" w:rsidP="00304CF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153,27</w:t>
            </w:r>
          </w:p>
        </w:tc>
        <w:tc>
          <w:tcPr>
            <w:tcW w:w="9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947"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10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975"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10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10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1051" w:type="dxa"/>
            <w:tcBorders>
              <w:top w:val="nil"/>
              <w:left w:val="nil"/>
              <w:bottom w:val="single" w:sz="8" w:space="0" w:color="auto"/>
              <w:right w:val="single" w:sz="8" w:space="0" w:color="auto"/>
            </w:tcBorders>
            <w:vAlign w:val="bottom"/>
          </w:tcPr>
          <w:p w:rsidR="00170A6A" w:rsidRPr="00585D9B" w:rsidRDefault="00170A6A" w:rsidP="00B30E48">
            <w:pPr>
              <w:jc w:val="right"/>
              <w:rPr>
                <w:rFonts w:ascii="Times New Roman" w:hAnsi="Times New Roman" w:cs="Times New Roman"/>
                <w:b/>
                <w:bCs/>
                <w:color w:val="000000"/>
                <w:sz w:val="24"/>
                <w:szCs w:val="24"/>
              </w:rPr>
            </w:pPr>
          </w:p>
        </w:tc>
        <w:tc>
          <w:tcPr>
            <w:tcW w:w="954" w:type="dxa"/>
            <w:tcBorders>
              <w:top w:val="nil"/>
              <w:left w:val="nil"/>
              <w:bottom w:val="single" w:sz="8" w:space="0" w:color="auto"/>
              <w:right w:val="single" w:sz="8" w:space="0" w:color="auto"/>
            </w:tcBorders>
            <w:vAlign w:val="bottom"/>
          </w:tcPr>
          <w:p w:rsidR="00170A6A" w:rsidRPr="003C09AB" w:rsidRDefault="00170A6A" w:rsidP="00304CF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4,88</w:t>
            </w:r>
          </w:p>
        </w:tc>
        <w:tc>
          <w:tcPr>
            <w:tcW w:w="958" w:type="dxa"/>
            <w:tcBorders>
              <w:top w:val="nil"/>
              <w:left w:val="nil"/>
              <w:bottom w:val="single" w:sz="8" w:space="0" w:color="auto"/>
              <w:right w:val="single" w:sz="8" w:space="0" w:color="auto"/>
            </w:tcBorders>
            <w:vAlign w:val="bottom"/>
          </w:tcPr>
          <w:p w:rsidR="00170A6A" w:rsidRPr="00304CF6" w:rsidRDefault="00170A6A" w:rsidP="00B30E4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148,39</w:t>
            </w:r>
          </w:p>
        </w:tc>
        <w:tc>
          <w:tcPr>
            <w:tcW w:w="950"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948" w:type="dxa"/>
            <w:tcBorders>
              <w:top w:val="nil"/>
              <w:left w:val="nil"/>
              <w:bottom w:val="single" w:sz="8" w:space="0" w:color="auto"/>
              <w:right w:val="double" w:sz="6" w:space="0" w:color="auto"/>
            </w:tcBorders>
            <w:vAlign w:val="bottom"/>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r>
      <w:tr w:rsidR="00170A6A" w:rsidRPr="00585D9B">
        <w:trPr>
          <w:trHeight w:val="330"/>
          <w:jc w:val="center"/>
        </w:trPr>
        <w:tc>
          <w:tcPr>
            <w:tcW w:w="13460" w:type="dxa"/>
            <w:gridSpan w:val="13"/>
            <w:tcBorders>
              <w:top w:val="double" w:sz="6" w:space="0" w:color="auto"/>
              <w:left w:val="double" w:sz="6" w:space="0" w:color="auto"/>
              <w:bottom w:val="single" w:sz="8" w:space="0" w:color="auto"/>
              <w:right w:val="double" w:sz="6" w:space="0" w:color="000000"/>
            </w:tcBorders>
            <w:shd w:val="clear" w:color="auto" w:fill="F2F2F2"/>
          </w:tcPr>
          <w:p w:rsidR="00170A6A" w:rsidRPr="00304CF6" w:rsidRDefault="00170A6A" w:rsidP="00304CF6">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xml:space="preserve">Високе састојине </w:t>
            </w:r>
            <w:r>
              <w:rPr>
                <w:rFonts w:ascii="Times New Roman" w:hAnsi="Times New Roman" w:cs="Times New Roman"/>
                <w:b/>
                <w:bCs/>
                <w:color w:val="000000"/>
                <w:sz w:val="24"/>
                <w:szCs w:val="24"/>
              </w:rPr>
              <w:t>јеле</w:t>
            </w: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EA07CA" w:rsidRDefault="00170A6A" w:rsidP="00B30E48">
            <w:pPr>
              <w:jc w:val="right"/>
              <w:rPr>
                <w:rFonts w:ascii="Times New Roman" w:hAnsi="Times New Roman" w:cs="Times New Roman"/>
                <w:color w:val="000000"/>
                <w:sz w:val="24"/>
                <w:szCs w:val="24"/>
              </w:rPr>
            </w:pPr>
            <w:r>
              <w:rPr>
                <w:rFonts w:ascii="Times New Roman" w:hAnsi="Times New Roman" w:cs="Times New Roman"/>
                <w:color w:val="000000"/>
                <w:sz w:val="24"/>
                <w:szCs w:val="24"/>
              </w:rPr>
              <w:t>57391490</w:t>
            </w:r>
          </w:p>
        </w:tc>
        <w:tc>
          <w:tcPr>
            <w:tcW w:w="1300" w:type="dxa"/>
            <w:tcBorders>
              <w:top w:val="nil"/>
              <w:left w:val="nil"/>
              <w:bottom w:val="single" w:sz="8" w:space="0" w:color="auto"/>
              <w:right w:val="single" w:sz="8" w:space="0" w:color="auto"/>
            </w:tcBorders>
            <w:vAlign w:val="bottom"/>
          </w:tcPr>
          <w:p w:rsidR="00170A6A" w:rsidRPr="00EA07CA" w:rsidRDefault="00170A6A" w:rsidP="00B30E48">
            <w:pPr>
              <w:jc w:val="right"/>
              <w:rPr>
                <w:rFonts w:ascii="Times New Roman" w:hAnsi="Times New Roman" w:cs="Times New Roman"/>
                <w:color w:val="000000"/>
                <w:sz w:val="24"/>
                <w:szCs w:val="24"/>
              </w:rPr>
            </w:pPr>
            <w:r>
              <w:rPr>
                <w:rFonts w:ascii="Times New Roman" w:hAnsi="Times New Roman" w:cs="Times New Roman"/>
                <w:color w:val="000000"/>
                <w:sz w:val="24"/>
                <w:szCs w:val="24"/>
              </w:rPr>
              <w:t>1,16</w:t>
            </w:r>
          </w:p>
        </w:tc>
        <w:tc>
          <w:tcPr>
            <w:tcW w:w="9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p>
        </w:tc>
        <w:tc>
          <w:tcPr>
            <w:tcW w:w="947"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p>
        </w:tc>
        <w:tc>
          <w:tcPr>
            <w:tcW w:w="975" w:type="dxa"/>
            <w:tcBorders>
              <w:top w:val="nil"/>
              <w:left w:val="nil"/>
              <w:bottom w:val="single" w:sz="8" w:space="0" w:color="auto"/>
              <w:right w:val="single" w:sz="8" w:space="0" w:color="auto"/>
            </w:tcBorders>
            <w:vAlign w:val="bottom"/>
          </w:tcPr>
          <w:p w:rsidR="00170A6A" w:rsidRPr="00EA07CA" w:rsidRDefault="00170A6A" w:rsidP="00B30E48">
            <w:pPr>
              <w:rPr>
                <w:rFonts w:ascii="Times New Roman" w:hAnsi="Times New Roman" w:cs="Times New Roman"/>
                <w:color w:val="000000"/>
                <w:sz w:val="24"/>
                <w:szCs w:val="24"/>
              </w:rPr>
            </w:pPr>
            <w:r>
              <w:rPr>
                <w:rFonts w:ascii="Times New Roman" w:hAnsi="Times New Roman" w:cs="Times New Roman"/>
                <w:color w:val="000000"/>
                <w:sz w:val="24"/>
                <w:szCs w:val="24"/>
              </w:rPr>
              <w:t>1,16</w:t>
            </w:r>
          </w:p>
        </w:tc>
        <w:tc>
          <w:tcPr>
            <w:tcW w:w="10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p>
        </w:tc>
        <w:tc>
          <w:tcPr>
            <w:tcW w:w="1051"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p>
        </w:tc>
        <w:tc>
          <w:tcPr>
            <w:tcW w:w="954"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p>
        </w:tc>
        <w:tc>
          <w:tcPr>
            <w:tcW w:w="958" w:type="dxa"/>
            <w:tcBorders>
              <w:top w:val="nil"/>
              <w:left w:val="nil"/>
              <w:bottom w:val="single" w:sz="8" w:space="0" w:color="auto"/>
              <w:right w:val="single" w:sz="8" w:space="0" w:color="auto"/>
            </w:tcBorders>
            <w:vAlign w:val="bottom"/>
          </w:tcPr>
          <w:p w:rsidR="00170A6A" w:rsidRPr="00585D9B" w:rsidRDefault="00170A6A" w:rsidP="00B30E48">
            <w:pPr>
              <w:jc w:val="right"/>
              <w:rPr>
                <w:rFonts w:ascii="Times New Roman" w:hAnsi="Times New Roman" w:cs="Times New Roman"/>
                <w:color w:val="000000"/>
                <w:sz w:val="24"/>
                <w:szCs w:val="24"/>
              </w:rPr>
            </w:pPr>
          </w:p>
        </w:tc>
        <w:tc>
          <w:tcPr>
            <w:tcW w:w="950"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p>
        </w:tc>
        <w:tc>
          <w:tcPr>
            <w:tcW w:w="948" w:type="dxa"/>
            <w:tcBorders>
              <w:top w:val="nil"/>
              <w:left w:val="nil"/>
              <w:bottom w:val="single" w:sz="8" w:space="0" w:color="auto"/>
              <w:right w:val="double" w:sz="6" w:space="0" w:color="auto"/>
            </w:tcBorders>
            <w:vAlign w:val="bottom"/>
          </w:tcPr>
          <w:p w:rsidR="00170A6A" w:rsidRPr="00585D9B" w:rsidRDefault="00170A6A" w:rsidP="00B30E48">
            <w:pPr>
              <w:rPr>
                <w:rFonts w:ascii="Times New Roman" w:hAnsi="Times New Roman" w:cs="Times New Roman"/>
                <w:color w:val="000000"/>
                <w:sz w:val="24"/>
                <w:szCs w:val="24"/>
              </w:rPr>
            </w:pP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57391721</w:t>
            </w:r>
          </w:p>
        </w:tc>
        <w:tc>
          <w:tcPr>
            <w:tcW w:w="1300" w:type="dxa"/>
            <w:tcBorders>
              <w:top w:val="nil"/>
              <w:left w:val="nil"/>
              <w:bottom w:val="single" w:sz="8" w:space="0" w:color="auto"/>
              <w:right w:val="single" w:sz="8" w:space="0" w:color="auto"/>
            </w:tcBorders>
            <w:vAlign w:val="bottom"/>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0,76</w:t>
            </w:r>
          </w:p>
        </w:tc>
        <w:tc>
          <w:tcPr>
            <w:tcW w:w="9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47"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75"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1"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54"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58" w:type="dxa"/>
            <w:tcBorders>
              <w:top w:val="nil"/>
              <w:left w:val="nil"/>
              <w:bottom w:val="single" w:sz="8" w:space="0" w:color="auto"/>
              <w:right w:val="single" w:sz="8" w:space="0" w:color="auto"/>
            </w:tcBorders>
            <w:vAlign w:val="bottom"/>
          </w:tcPr>
          <w:p w:rsidR="00170A6A" w:rsidRPr="00585D9B" w:rsidRDefault="00170A6A" w:rsidP="00B30E48">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0,76</w:t>
            </w:r>
          </w:p>
        </w:tc>
        <w:tc>
          <w:tcPr>
            <w:tcW w:w="950" w:type="dxa"/>
            <w:tcBorders>
              <w:top w:val="nil"/>
              <w:left w:val="nil"/>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48" w:type="dxa"/>
            <w:tcBorders>
              <w:top w:val="nil"/>
              <w:left w:val="nil"/>
              <w:bottom w:val="single" w:sz="8" w:space="0" w:color="auto"/>
              <w:right w:val="double" w:sz="6"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r>
      <w:tr w:rsidR="00170A6A" w:rsidRPr="00585D9B">
        <w:trPr>
          <w:trHeight w:val="315"/>
          <w:jc w:val="center"/>
        </w:trPr>
        <w:tc>
          <w:tcPr>
            <w:tcW w:w="1265" w:type="dxa"/>
            <w:tcBorders>
              <w:top w:val="single" w:sz="8" w:space="0" w:color="auto"/>
              <w:left w:val="double" w:sz="6" w:space="0" w:color="auto"/>
              <w:bottom w:val="double" w:sz="6" w:space="0" w:color="auto"/>
              <w:right w:val="single" w:sz="8" w:space="0" w:color="auto"/>
            </w:tcBorders>
            <w:shd w:val="clear" w:color="auto" w:fill="F2F2F2"/>
            <w:vAlign w:val="bottom"/>
          </w:tcPr>
          <w:p w:rsidR="00170A6A" w:rsidRPr="00585D9B" w:rsidRDefault="00170A6A" w:rsidP="00B30E48">
            <w:pPr>
              <w:jc w:val="right"/>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1300" w:type="dxa"/>
            <w:tcBorders>
              <w:top w:val="single" w:sz="8" w:space="0" w:color="auto"/>
              <w:left w:val="nil"/>
              <w:bottom w:val="double" w:sz="6" w:space="0" w:color="auto"/>
              <w:right w:val="single" w:sz="8" w:space="0" w:color="auto"/>
            </w:tcBorders>
            <w:vAlign w:val="bottom"/>
          </w:tcPr>
          <w:p w:rsidR="00170A6A" w:rsidRPr="00304CF6" w:rsidRDefault="00170A6A" w:rsidP="00B30E4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1,92</w:t>
            </w:r>
          </w:p>
        </w:tc>
        <w:tc>
          <w:tcPr>
            <w:tcW w:w="953" w:type="dxa"/>
            <w:tcBorders>
              <w:top w:val="single" w:sz="8" w:space="0" w:color="auto"/>
              <w:left w:val="nil"/>
              <w:bottom w:val="double" w:sz="6" w:space="0" w:color="auto"/>
              <w:right w:val="single" w:sz="8" w:space="0" w:color="auto"/>
            </w:tcBorders>
            <w:vAlign w:val="bottom"/>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947" w:type="dxa"/>
            <w:tcBorders>
              <w:top w:val="single" w:sz="8" w:space="0" w:color="auto"/>
              <w:left w:val="nil"/>
              <w:bottom w:val="double" w:sz="6" w:space="0" w:color="auto"/>
              <w:right w:val="single" w:sz="8" w:space="0" w:color="auto"/>
            </w:tcBorders>
            <w:vAlign w:val="bottom"/>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1053" w:type="dxa"/>
            <w:tcBorders>
              <w:top w:val="single" w:sz="8" w:space="0" w:color="auto"/>
              <w:left w:val="nil"/>
              <w:bottom w:val="double" w:sz="6" w:space="0" w:color="auto"/>
              <w:right w:val="single" w:sz="8" w:space="0" w:color="auto"/>
            </w:tcBorders>
            <w:vAlign w:val="bottom"/>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975" w:type="dxa"/>
            <w:tcBorders>
              <w:top w:val="single" w:sz="8" w:space="0" w:color="auto"/>
              <w:left w:val="nil"/>
              <w:bottom w:val="double" w:sz="6" w:space="0" w:color="auto"/>
              <w:right w:val="single" w:sz="8" w:space="0" w:color="auto"/>
            </w:tcBorders>
            <w:vAlign w:val="bottom"/>
          </w:tcPr>
          <w:p w:rsidR="00170A6A" w:rsidRPr="00EA07CA" w:rsidRDefault="00170A6A" w:rsidP="00B30E4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1,16</w:t>
            </w:r>
          </w:p>
        </w:tc>
        <w:tc>
          <w:tcPr>
            <w:tcW w:w="1053" w:type="dxa"/>
            <w:tcBorders>
              <w:top w:val="single" w:sz="8" w:space="0" w:color="auto"/>
              <w:left w:val="nil"/>
              <w:bottom w:val="double" w:sz="6" w:space="0" w:color="auto"/>
              <w:right w:val="single" w:sz="8" w:space="0" w:color="auto"/>
            </w:tcBorders>
            <w:vAlign w:val="bottom"/>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1053" w:type="dxa"/>
            <w:tcBorders>
              <w:top w:val="single" w:sz="8" w:space="0" w:color="auto"/>
              <w:left w:val="nil"/>
              <w:bottom w:val="double" w:sz="6" w:space="0" w:color="auto"/>
              <w:right w:val="single" w:sz="8" w:space="0" w:color="auto"/>
            </w:tcBorders>
            <w:vAlign w:val="bottom"/>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1051" w:type="dxa"/>
            <w:tcBorders>
              <w:top w:val="single" w:sz="8" w:space="0" w:color="auto"/>
              <w:left w:val="nil"/>
              <w:bottom w:val="double" w:sz="6" w:space="0" w:color="auto"/>
              <w:right w:val="single" w:sz="8" w:space="0" w:color="auto"/>
            </w:tcBorders>
            <w:vAlign w:val="bottom"/>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954" w:type="dxa"/>
            <w:tcBorders>
              <w:top w:val="single" w:sz="8" w:space="0" w:color="auto"/>
              <w:left w:val="nil"/>
              <w:bottom w:val="double" w:sz="6" w:space="0" w:color="auto"/>
              <w:right w:val="single" w:sz="8" w:space="0" w:color="auto"/>
            </w:tcBorders>
            <w:vAlign w:val="bottom"/>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958" w:type="dxa"/>
            <w:tcBorders>
              <w:top w:val="single" w:sz="8" w:space="0" w:color="auto"/>
              <w:left w:val="nil"/>
              <w:bottom w:val="double" w:sz="6" w:space="0" w:color="auto"/>
              <w:right w:val="single" w:sz="8" w:space="0" w:color="auto"/>
            </w:tcBorders>
            <w:vAlign w:val="bottom"/>
          </w:tcPr>
          <w:p w:rsidR="00170A6A" w:rsidRPr="00585D9B" w:rsidRDefault="00170A6A" w:rsidP="00B30E48">
            <w:pPr>
              <w:jc w:val="right"/>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0,76</w:t>
            </w:r>
          </w:p>
        </w:tc>
        <w:tc>
          <w:tcPr>
            <w:tcW w:w="950" w:type="dxa"/>
            <w:tcBorders>
              <w:top w:val="single" w:sz="8" w:space="0" w:color="auto"/>
              <w:left w:val="nil"/>
              <w:bottom w:val="double" w:sz="6" w:space="0" w:color="auto"/>
              <w:right w:val="single" w:sz="8" w:space="0" w:color="auto"/>
            </w:tcBorders>
            <w:vAlign w:val="bottom"/>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948" w:type="dxa"/>
            <w:tcBorders>
              <w:top w:val="single" w:sz="8" w:space="0" w:color="auto"/>
              <w:left w:val="nil"/>
              <w:bottom w:val="double" w:sz="6" w:space="0" w:color="auto"/>
              <w:right w:val="double" w:sz="6" w:space="0" w:color="auto"/>
            </w:tcBorders>
            <w:vAlign w:val="bottom"/>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r>
    </w:tbl>
    <w:p w:rsidR="00170A6A" w:rsidRDefault="00170A6A" w:rsidP="00974EAE">
      <w:pPr>
        <w:widowControl w:val="0"/>
        <w:spacing w:after="60"/>
        <w:ind w:firstLine="720"/>
        <w:jc w:val="both"/>
        <w:rPr>
          <w:rFonts w:ascii="Times New Roman" w:hAnsi="Times New Roman" w:cs="Times New Roman"/>
          <w:snapToGrid w:val="0"/>
          <w:sz w:val="24"/>
          <w:szCs w:val="24"/>
          <w:lang w:val="ru-RU"/>
        </w:rPr>
      </w:pPr>
    </w:p>
    <w:p w:rsidR="00170A6A" w:rsidRDefault="00170A6A">
      <w:pPr>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br w:type="page"/>
      </w:r>
    </w:p>
    <w:p w:rsidR="00170A6A" w:rsidRDefault="00170A6A" w:rsidP="00974EAE">
      <w:pPr>
        <w:widowControl w:val="0"/>
        <w:spacing w:after="60"/>
        <w:ind w:firstLine="720"/>
        <w:jc w:val="both"/>
        <w:rPr>
          <w:rFonts w:ascii="Times New Roman" w:hAnsi="Times New Roman" w:cs="Times New Roman"/>
          <w:snapToGrid w:val="0"/>
          <w:sz w:val="24"/>
          <w:szCs w:val="24"/>
          <w:lang w:val="ru-RU"/>
        </w:rPr>
      </w:pPr>
    </w:p>
    <w:p w:rsidR="00170A6A" w:rsidRDefault="00170A6A" w:rsidP="00304CF6">
      <w:pPr>
        <w:rPr>
          <w:rFonts w:ascii="Times New Roman" w:hAnsi="Times New Roman" w:cs="Times New Roman"/>
          <w:snapToGrid w:val="0"/>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t>Стање шума по старосној структури</w:t>
      </w:r>
      <w:r w:rsidRPr="009E171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9E171C">
        <w:rPr>
          <w:rFonts w:ascii="Times New Roman" w:hAnsi="Times New Roman" w:cs="Times New Roman"/>
          <w:sz w:val="24"/>
          <w:szCs w:val="24"/>
          <w:lang w:val="ru-RU"/>
        </w:rPr>
        <w:t xml:space="preserve">вештачки  подигнуте  састојине четинара </w:t>
      </w:r>
      <w:r>
        <w:rPr>
          <w:rFonts w:ascii="Times New Roman" w:hAnsi="Times New Roman" w:cs="Times New Roman"/>
          <w:sz w:val="24"/>
          <w:szCs w:val="24"/>
          <w:lang w:val="ru-RU"/>
        </w:rPr>
        <w:t xml:space="preserve">–ширина добног разреда </w:t>
      </w:r>
      <w:r w:rsidRPr="009E171C">
        <w:rPr>
          <w:rFonts w:ascii="Times New Roman" w:hAnsi="Times New Roman" w:cs="Times New Roman"/>
          <w:sz w:val="24"/>
          <w:szCs w:val="24"/>
          <w:lang w:val="ru-RU"/>
        </w:rPr>
        <w:t>10</w:t>
      </w:r>
      <w:r>
        <w:rPr>
          <w:rFonts w:ascii="Times New Roman" w:hAnsi="Times New Roman" w:cs="Times New Roman"/>
          <w:sz w:val="24"/>
          <w:szCs w:val="24"/>
          <w:lang w:val="ru-RU"/>
        </w:rPr>
        <w:t xml:space="preserve"> година</w:t>
      </w:r>
    </w:p>
    <w:p w:rsidR="00170A6A" w:rsidRDefault="00170A6A" w:rsidP="00974EAE">
      <w:pPr>
        <w:widowControl w:val="0"/>
        <w:spacing w:after="60"/>
        <w:ind w:firstLine="720"/>
        <w:jc w:val="both"/>
        <w:rPr>
          <w:rFonts w:ascii="Times New Roman" w:hAnsi="Times New Roman" w:cs="Times New Roman"/>
          <w:snapToGrid w:val="0"/>
          <w:sz w:val="24"/>
          <w:szCs w:val="24"/>
          <w:lang w:val="ru-RU"/>
        </w:rPr>
      </w:pPr>
    </w:p>
    <w:tbl>
      <w:tblPr>
        <w:tblW w:w="13460" w:type="dxa"/>
        <w:jc w:val="center"/>
        <w:tblLook w:val="00A0"/>
      </w:tblPr>
      <w:tblGrid>
        <w:gridCol w:w="1265"/>
        <w:gridCol w:w="1300"/>
        <w:gridCol w:w="953"/>
        <w:gridCol w:w="947"/>
        <w:gridCol w:w="1053"/>
        <w:gridCol w:w="975"/>
        <w:gridCol w:w="1053"/>
        <w:gridCol w:w="1053"/>
        <w:gridCol w:w="1051"/>
        <w:gridCol w:w="954"/>
        <w:gridCol w:w="958"/>
        <w:gridCol w:w="950"/>
        <w:gridCol w:w="948"/>
      </w:tblGrid>
      <w:tr w:rsidR="00170A6A" w:rsidRPr="009E171C">
        <w:trPr>
          <w:trHeight w:val="330"/>
          <w:tblHeader/>
          <w:jc w:val="center"/>
        </w:trPr>
        <w:tc>
          <w:tcPr>
            <w:tcW w:w="13460" w:type="dxa"/>
            <w:gridSpan w:val="13"/>
            <w:tcBorders>
              <w:top w:val="double" w:sz="6" w:space="0" w:color="auto"/>
              <w:left w:val="double" w:sz="6" w:space="0" w:color="auto"/>
              <w:bottom w:val="single" w:sz="8" w:space="0" w:color="auto"/>
              <w:right w:val="double" w:sz="6" w:space="0" w:color="000000"/>
            </w:tcBorders>
            <w:shd w:val="clear" w:color="auto" w:fill="F2F2F2"/>
          </w:tcPr>
          <w:p w:rsidR="00170A6A" w:rsidRPr="00F134C5" w:rsidRDefault="00170A6A" w:rsidP="006B5361">
            <w:pPr>
              <w:jc w:val="both"/>
              <w:rPr>
                <w:rFonts w:ascii="Times New Roman" w:hAnsi="Times New Roman" w:cs="Times New Roman"/>
                <w:b/>
                <w:bCs/>
                <w:color w:val="000000"/>
                <w:sz w:val="24"/>
                <w:szCs w:val="24"/>
                <w:lang w:val="ru-RU"/>
              </w:rPr>
            </w:pPr>
            <w:r w:rsidRPr="00F134C5">
              <w:rPr>
                <w:rFonts w:ascii="Times New Roman" w:hAnsi="Times New Roman" w:cs="Times New Roman"/>
                <w:b/>
                <w:bCs/>
                <w:color w:val="000000"/>
                <w:sz w:val="24"/>
                <w:szCs w:val="24"/>
                <w:lang w:val="ru-RU"/>
              </w:rPr>
              <w:t>ОСНОВНА НАМЕНА 57–  СПЕЦИЈАЛНИ  РЕЗЕРВАТ ПРИРОДЕ –</w:t>
            </w:r>
            <w:r w:rsidRPr="00585D9B">
              <w:rPr>
                <w:rFonts w:ascii="Times New Roman" w:hAnsi="Times New Roman" w:cs="Times New Roman"/>
                <w:b/>
                <w:bCs/>
                <w:color w:val="000000"/>
                <w:sz w:val="24"/>
                <w:szCs w:val="24"/>
              </w:rPr>
              <w:t>III</w:t>
            </w:r>
            <w:r w:rsidRPr="00F134C5">
              <w:rPr>
                <w:rFonts w:ascii="Times New Roman" w:hAnsi="Times New Roman" w:cs="Times New Roman"/>
                <w:b/>
                <w:bCs/>
                <w:color w:val="000000"/>
                <w:sz w:val="24"/>
                <w:szCs w:val="24"/>
                <w:lang w:val="ru-RU"/>
              </w:rPr>
              <w:t xml:space="preserve"> СТЕПЕНА</w:t>
            </w:r>
          </w:p>
        </w:tc>
      </w:tr>
      <w:tr w:rsidR="00170A6A" w:rsidRPr="009E171C">
        <w:trPr>
          <w:trHeight w:val="315"/>
          <w:tblHeader/>
          <w:jc w:val="center"/>
        </w:trPr>
        <w:tc>
          <w:tcPr>
            <w:tcW w:w="1265" w:type="dxa"/>
            <w:tcBorders>
              <w:top w:val="nil"/>
              <w:left w:val="double" w:sz="6" w:space="0" w:color="auto"/>
              <w:bottom w:val="nil"/>
              <w:right w:val="single" w:sz="8" w:space="0" w:color="auto"/>
            </w:tcBorders>
          </w:tcPr>
          <w:p w:rsidR="00170A6A" w:rsidRPr="00585D9B" w:rsidRDefault="00170A6A" w:rsidP="006B5361">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Газдинска</w:t>
            </w:r>
          </w:p>
        </w:tc>
        <w:tc>
          <w:tcPr>
            <w:tcW w:w="1300" w:type="dxa"/>
            <w:tcBorders>
              <w:top w:val="nil"/>
              <w:left w:val="nil"/>
              <w:bottom w:val="nil"/>
              <w:right w:val="single" w:sz="8" w:space="0" w:color="auto"/>
            </w:tcBorders>
          </w:tcPr>
          <w:p w:rsidR="00170A6A" w:rsidRPr="00585D9B" w:rsidRDefault="00170A6A" w:rsidP="006B5361">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Површина</w:t>
            </w:r>
          </w:p>
        </w:tc>
        <w:tc>
          <w:tcPr>
            <w:tcW w:w="10895" w:type="dxa"/>
            <w:gridSpan w:val="11"/>
            <w:tcBorders>
              <w:top w:val="single" w:sz="8" w:space="0" w:color="auto"/>
              <w:left w:val="nil"/>
              <w:bottom w:val="single" w:sz="8" w:space="0" w:color="auto"/>
              <w:right w:val="double" w:sz="6" w:space="0" w:color="000000"/>
            </w:tcBorders>
          </w:tcPr>
          <w:p w:rsidR="00170A6A" w:rsidRPr="00F134C5" w:rsidRDefault="00170A6A" w:rsidP="006B5361">
            <w:pPr>
              <w:jc w:val="center"/>
              <w:rPr>
                <w:rFonts w:ascii="Times New Roman" w:hAnsi="Times New Roman" w:cs="Times New Roman"/>
                <w:color w:val="000000"/>
                <w:sz w:val="24"/>
                <w:szCs w:val="24"/>
                <w:lang w:val="ru-RU"/>
              </w:rPr>
            </w:pPr>
            <w:r w:rsidRPr="00F134C5">
              <w:rPr>
                <w:rFonts w:ascii="Times New Roman" w:hAnsi="Times New Roman" w:cs="Times New Roman"/>
                <w:color w:val="000000"/>
                <w:sz w:val="24"/>
                <w:szCs w:val="24"/>
                <w:lang w:val="ru-RU"/>
              </w:rPr>
              <w:t>Д   О   Б   Н   И         Р   А   З   Р   Е   Д    И</w:t>
            </w:r>
          </w:p>
        </w:tc>
      </w:tr>
      <w:tr w:rsidR="00170A6A" w:rsidRPr="00585D9B">
        <w:trPr>
          <w:trHeight w:val="315"/>
          <w:tblHeader/>
          <w:jc w:val="center"/>
        </w:trPr>
        <w:tc>
          <w:tcPr>
            <w:tcW w:w="1265" w:type="dxa"/>
            <w:tcBorders>
              <w:top w:val="nil"/>
              <w:left w:val="double" w:sz="6" w:space="0" w:color="auto"/>
              <w:bottom w:val="double" w:sz="6" w:space="0" w:color="auto"/>
              <w:right w:val="single" w:sz="8" w:space="0" w:color="auto"/>
            </w:tcBorders>
          </w:tcPr>
          <w:p w:rsidR="00170A6A" w:rsidRPr="00585D9B" w:rsidRDefault="00170A6A" w:rsidP="006B5361">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класа</w:t>
            </w:r>
          </w:p>
        </w:tc>
        <w:tc>
          <w:tcPr>
            <w:tcW w:w="1300" w:type="dxa"/>
            <w:tcBorders>
              <w:top w:val="nil"/>
              <w:left w:val="nil"/>
              <w:bottom w:val="double" w:sz="6" w:space="0" w:color="auto"/>
              <w:right w:val="single" w:sz="8" w:space="0" w:color="auto"/>
            </w:tcBorders>
          </w:tcPr>
          <w:p w:rsidR="00170A6A" w:rsidRPr="00585D9B" w:rsidRDefault="00170A6A" w:rsidP="006B5361">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(ha)</w:t>
            </w:r>
          </w:p>
        </w:tc>
        <w:tc>
          <w:tcPr>
            <w:tcW w:w="953"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 a</w:t>
            </w:r>
          </w:p>
        </w:tc>
        <w:tc>
          <w:tcPr>
            <w:tcW w:w="947"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 b</w:t>
            </w:r>
          </w:p>
        </w:tc>
        <w:tc>
          <w:tcPr>
            <w:tcW w:w="1053"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II</w:t>
            </w:r>
          </w:p>
        </w:tc>
        <w:tc>
          <w:tcPr>
            <w:tcW w:w="975"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III</w:t>
            </w:r>
          </w:p>
        </w:tc>
        <w:tc>
          <w:tcPr>
            <w:tcW w:w="1053"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IV</w:t>
            </w:r>
          </w:p>
        </w:tc>
        <w:tc>
          <w:tcPr>
            <w:tcW w:w="1053"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w:t>
            </w:r>
          </w:p>
        </w:tc>
        <w:tc>
          <w:tcPr>
            <w:tcW w:w="1051"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VI</w:t>
            </w:r>
          </w:p>
        </w:tc>
        <w:tc>
          <w:tcPr>
            <w:tcW w:w="954"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VII</w:t>
            </w:r>
          </w:p>
        </w:tc>
        <w:tc>
          <w:tcPr>
            <w:tcW w:w="958"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VIII</w:t>
            </w:r>
          </w:p>
        </w:tc>
        <w:tc>
          <w:tcPr>
            <w:tcW w:w="950"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IX</w:t>
            </w:r>
          </w:p>
        </w:tc>
        <w:tc>
          <w:tcPr>
            <w:tcW w:w="948" w:type="dxa"/>
            <w:tcBorders>
              <w:top w:val="nil"/>
              <w:left w:val="nil"/>
              <w:bottom w:val="double" w:sz="6" w:space="0" w:color="auto"/>
              <w:right w:val="double" w:sz="6"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X</w:t>
            </w:r>
          </w:p>
        </w:tc>
      </w:tr>
      <w:tr w:rsidR="00170A6A" w:rsidRPr="00F134C5">
        <w:trPr>
          <w:trHeight w:val="315"/>
          <w:jc w:val="center"/>
        </w:trPr>
        <w:tc>
          <w:tcPr>
            <w:tcW w:w="13460" w:type="dxa"/>
            <w:gridSpan w:val="13"/>
            <w:tcBorders>
              <w:top w:val="single" w:sz="8" w:space="0" w:color="auto"/>
              <w:left w:val="double" w:sz="6" w:space="0" w:color="auto"/>
              <w:bottom w:val="single" w:sz="8" w:space="0" w:color="auto"/>
              <w:right w:val="double" w:sz="6" w:space="0" w:color="000000"/>
            </w:tcBorders>
            <w:shd w:val="clear" w:color="auto" w:fill="F2F2F2"/>
          </w:tcPr>
          <w:p w:rsidR="00170A6A" w:rsidRPr="00F134C5" w:rsidRDefault="00170A6A" w:rsidP="00EA07CA">
            <w:pPr>
              <w:rPr>
                <w:rFonts w:ascii="Times New Roman" w:hAnsi="Times New Roman" w:cs="Times New Roman"/>
                <w:b/>
                <w:bCs/>
                <w:color w:val="000000"/>
                <w:sz w:val="24"/>
                <w:szCs w:val="24"/>
                <w:lang w:val="ru-RU"/>
              </w:rPr>
            </w:pPr>
            <w:r w:rsidRPr="00F134C5">
              <w:rPr>
                <w:rFonts w:ascii="Times New Roman" w:hAnsi="Times New Roman" w:cs="Times New Roman"/>
                <w:b/>
                <w:bCs/>
                <w:color w:val="000000"/>
                <w:sz w:val="24"/>
                <w:szCs w:val="24"/>
                <w:lang w:val="ru-RU"/>
              </w:rPr>
              <w:t xml:space="preserve">Вештачки подигнуте састојине </w:t>
            </w:r>
            <w:r>
              <w:rPr>
                <w:rFonts w:ascii="Times New Roman" w:hAnsi="Times New Roman" w:cs="Times New Roman"/>
                <w:b/>
                <w:bCs/>
                <w:color w:val="000000"/>
                <w:sz w:val="24"/>
                <w:szCs w:val="24"/>
                <w:lang w:val="ru-RU"/>
              </w:rPr>
              <w:t>смрче</w:t>
            </w: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57470490</w:t>
            </w:r>
          </w:p>
        </w:tc>
        <w:tc>
          <w:tcPr>
            <w:tcW w:w="1300" w:type="dxa"/>
            <w:tcBorders>
              <w:top w:val="nil"/>
              <w:left w:val="nil"/>
              <w:bottom w:val="single" w:sz="8" w:space="0" w:color="auto"/>
              <w:right w:val="single" w:sz="8" w:space="0" w:color="auto"/>
            </w:tcBorders>
            <w:vAlign w:val="bottom"/>
          </w:tcPr>
          <w:p w:rsidR="00170A6A" w:rsidRPr="00EA07CA"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11,26</w:t>
            </w:r>
          </w:p>
        </w:tc>
        <w:tc>
          <w:tcPr>
            <w:tcW w:w="953"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947"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75"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Pr>
                <w:rFonts w:ascii="Times New Roman" w:hAnsi="Times New Roman" w:cs="Times New Roman"/>
                <w:color w:val="000000"/>
                <w:sz w:val="24"/>
                <w:szCs w:val="24"/>
              </w:rPr>
              <w:t>7,41</w:t>
            </w: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1" w:type="dxa"/>
            <w:tcBorders>
              <w:top w:val="nil"/>
              <w:left w:val="nil"/>
              <w:bottom w:val="single" w:sz="8" w:space="0" w:color="auto"/>
              <w:right w:val="single" w:sz="8" w:space="0" w:color="auto"/>
            </w:tcBorders>
            <w:vAlign w:val="bottom"/>
          </w:tcPr>
          <w:p w:rsidR="00170A6A" w:rsidRPr="00EA07CA"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r>
              <w:rPr>
                <w:rFonts w:ascii="Times New Roman" w:hAnsi="Times New Roman" w:cs="Times New Roman"/>
                <w:color w:val="000000"/>
                <w:sz w:val="24"/>
                <w:szCs w:val="24"/>
              </w:rPr>
              <w:t>3,85</w:t>
            </w:r>
          </w:p>
        </w:tc>
        <w:tc>
          <w:tcPr>
            <w:tcW w:w="954"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8"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48" w:type="dxa"/>
            <w:tcBorders>
              <w:top w:val="nil"/>
              <w:left w:val="nil"/>
              <w:bottom w:val="single" w:sz="8" w:space="0" w:color="auto"/>
              <w:right w:val="double" w:sz="6"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57470685</w:t>
            </w:r>
          </w:p>
        </w:tc>
        <w:tc>
          <w:tcPr>
            <w:tcW w:w="1300" w:type="dxa"/>
            <w:tcBorders>
              <w:top w:val="nil"/>
              <w:left w:val="nil"/>
              <w:bottom w:val="single" w:sz="8" w:space="0" w:color="auto"/>
              <w:right w:val="single" w:sz="8" w:space="0" w:color="auto"/>
            </w:tcBorders>
            <w:vAlign w:val="bottom"/>
          </w:tcPr>
          <w:p w:rsidR="00170A6A" w:rsidRPr="00EA07CA"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29,56</w:t>
            </w:r>
          </w:p>
        </w:tc>
        <w:tc>
          <w:tcPr>
            <w:tcW w:w="9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47"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75"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EA07CA"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1,89</w:t>
            </w:r>
          </w:p>
        </w:tc>
        <w:tc>
          <w:tcPr>
            <w:tcW w:w="1053" w:type="dxa"/>
            <w:tcBorders>
              <w:top w:val="nil"/>
              <w:left w:val="nil"/>
              <w:bottom w:val="single" w:sz="8" w:space="0" w:color="auto"/>
              <w:right w:val="single" w:sz="8" w:space="0" w:color="auto"/>
            </w:tcBorders>
            <w:vAlign w:val="bottom"/>
          </w:tcPr>
          <w:p w:rsidR="00170A6A" w:rsidRPr="00EA07CA"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19,47</w:t>
            </w:r>
          </w:p>
        </w:tc>
        <w:tc>
          <w:tcPr>
            <w:tcW w:w="1051" w:type="dxa"/>
            <w:tcBorders>
              <w:top w:val="nil"/>
              <w:left w:val="nil"/>
              <w:bottom w:val="single" w:sz="8" w:space="0" w:color="auto"/>
              <w:right w:val="single" w:sz="8" w:space="0" w:color="auto"/>
            </w:tcBorders>
            <w:vAlign w:val="bottom"/>
          </w:tcPr>
          <w:p w:rsidR="00170A6A" w:rsidRPr="00EA07CA"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r>
              <w:rPr>
                <w:rFonts w:ascii="Times New Roman" w:hAnsi="Times New Roman" w:cs="Times New Roman"/>
                <w:color w:val="000000"/>
                <w:sz w:val="24"/>
                <w:szCs w:val="24"/>
              </w:rPr>
              <w:t>8,20</w:t>
            </w:r>
          </w:p>
        </w:tc>
        <w:tc>
          <w:tcPr>
            <w:tcW w:w="954"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8"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48" w:type="dxa"/>
            <w:tcBorders>
              <w:top w:val="nil"/>
              <w:left w:val="nil"/>
              <w:bottom w:val="single" w:sz="8" w:space="0" w:color="auto"/>
              <w:right w:val="double" w:sz="6"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57470703</w:t>
            </w:r>
          </w:p>
        </w:tc>
        <w:tc>
          <w:tcPr>
            <w:tcW w:w="1300"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0,20</w:t>
            </w:r>
          </w:p>
        </w:tc>
        <w:tc>
          <w:tcPr>
            <w:tcW w:w="9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47"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75"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1051"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Pr>
                <w:rFonts w:ascii="Times New Roman" w:hAnsi="Times New Roman" w:cs="Times New Roman"/>
                <w:color w:val="000000"/>
                <w:sz w:val="24"/>
                <w:szCs w:val="24"/>
              </w:rPr>
              <w:t>0,20</w:t>
            </w:r>
            <w:r w:rsidRPr="00585D9B">
              <w:rPr>
                <w:rFonts w:ascii="Times New Roman" w:hAnsi="Times New Roman" w:cs="Times New Roman"/>
                <w:color w:val="000000"/>
                <w:sz w:val="24"/>
                <w:szCs w:val="24"/>
              </w:rPr>
              <w:t> </w:t>
            </w:r>
          </w:p>
        </w:tc>
        <w:tc>
          <w:tcPr>
            <w:tcW w:w="954"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8"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48" w:type="dxa"/>
            <w:tcBorders>
              <w:top w:val="nil"/>
              <w:left w:val="nil"/>
              <w:bottom w:val="single" w:sz="8" w:space="0" w:color="auto"/>
              <w:right w:val="double" w:sz="6"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57470705</w:t>
            </w:r>
          </w:p>
        </w:tc>
        <w:tc>
          <w:tcPr>
            <w:tcW w:w="1300"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5,82</w:t>
            </w:r>
          </w:p>
        </w:tc>
        <w:tc>
          <w:tcPr>
            <w:tcW w:w="9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47"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75"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6B5361"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r>
              <w:rPr>
                <w:rFonts w:ascii="Times New Roman" w:hAnsi="Times New Roman" w:cs="Times New Roman"/>
                <w:color w:val="000000"/>
                <w:sz w:val="24"/>
                <w:szCs w:val="24"/>
              </w:rPr>
              <w:t>5,82</w:t>
            </w:r>
          </w:p>
        </w:tc>
        <w:tc>
          <w:tcPr>
            <w:tcW w:w="1053" w:type="dxa"/>
            <w:tcBorders>
              <w:top w:val="nil"/>
              <w:left w:val="nil"/>
              <w:bottom w:val="single" w:sz="8" w:space="0" w:color="auto"/>
              <w:right w:val="single" w:sz="8" w:space="0" w:color="auto"/>
            </w:tcBorders>
            <w:vAlign w:val="bottom"/>
          </w:tcPr>
          <w:p w:rsidR="00170A6A" w:rsidRPr="00EA07CA" w:rsidRDefault="00170A6A" w:rsidP="006B5361">
            <w:pPr>
              <w:rPr>
                <w:rFonts w:ascii="Times New Roman" w:hAnsi="Times New Roman" w:cs="Times New Roman"/>
                <w:color w:val="000000"/>
                <w:sz w:val="24"/>
                <w:szCs w:val="24"/>
              </w:rPr>
            </w:pPr>
          </w:p>
        </w:tc>
        <w:tc>
          <w:tcPr>
            <w:tcW w:w="1051"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4"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8"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48" w:type="dxa"/>
            <w:tcBorders>
              <w:top w:val="nil"/>
              <w:left w:val="nil"/>
              <w:bottom w:val="single" w:sz="8" w:space="0" w:color="auto"/>
              <w:right w:val="double" w:sz="6"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57470723</w:t>
            </w:r>
          </w:p>
        </w:tc>
        <w:tc>
          <w:tcPr>
            <w:tcW w:w="1300" w:type="dxa"/>
            <w:tcBorders>
              <w:top w:val="nil"/>
              <w:left w:val="nil"/>
              <w:bottom w:val="single" w:sz="8" w:space="0" w:color="auto"/>
              <w:right w:val="single" w:sz="8" w:space="0" w:color="auto"/>
            </w:tcBorders>
            <w:vAlign w:val="bottom"/>
          </w:tcPr>
          <w:p w:rsidR="00170A6A" w:rsidRPr="00EA07CA"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0,34</w:t>
            </w:r>
          </w:p>
        </w:tc>
        <w:tc>
          <w:tcPr>
            <w:tcW w:w="9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47"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75"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EA07CA"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0,34</w:t>
            </w:r>
          </w:p>
        </w:tc>
        <w:tc>
          <w:tcPr>
            <w:tcW w:w="1051"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4"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8"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48" w:type="dxa"/>
            <w:tcBorders>
              <w:top w:val="nil"/>
              <w:left w:val="nil"/>
              <w:bottom w:val="single" w:sz="8" w:space="0" w:color="auto"/>
              <w:right w:val="double" w:sz="6"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57470727</w:t>
            </w:r>
          </w:p>
        </w:tc>
        <w:tc>
          <w:tcPr>
            <w:tcW w:w="1300"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3,96</w:t>
            </w:r>
          </w:p>
        </w:tc>
        <w:tc>
          <w:tcPr>
            <w:tcW w:w="9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47"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75"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Pr>
                <w:rFonts w:ascii="Times New Roman" w:hAnsi="Times New Roman" w:cs="Times New Roman"/>
                <w:color w:val="000000"/>
                <w:sz w:val="24"/>
                <w:szCs w:val="24"/>
              </w:rPr>
              <w:t>3,96</w:t>
            </w:r>
            <w:r w:rsidRPr="00585D9B">
              <w:rPr>
                <w:rFonts w:ascii="Times New Roman" w:hAnsi="Times New Roman" w:cs="Times New Roman"/>
                <w:color w:val="000000"/>
                <w:sz w:val="24"/>
                <w:szCs w:val="24"/>
              </w:rPr>
              <w:t> </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1051"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4"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8"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48" w:type="dxa"/>
            <w:tcBorders>
              <w:top w:val="nil"/>
              <w:left w:val="nil"/>
              <w:bottom w:val="single" w:sz="8" w:space="0" w:color="auto"/>
              <w:right w:val="double" w:sz="6"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57470728</w:t>
            </w:r>
          </w:p>
        </w:tc>
        <w:tc>
          <w:tcPr>
            <w:tcW w:w="1300" w:type="dxa"/>
            <w:tcBorders>
              <w:top w:val="nil"/>
              <w:left w:val="nil"/>
              <w:bottom w:val="single" w:sz="8" w:space="0" w:color="auto"/>
              <w:right w:val="single" w:sz="8" w:space="0" w:color="auto"/>
            </w:tcBorders>
            <w:vAlign w:val="bottom"/>
          </w:tcPr>
          <w:p w:rsidR="00170A6A" w:rsidRPr="00EA07CA"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31,13</w:t>
            </w:r>
          </w:p>
        </w:tc>
        <w:tc>
          <w:tcPr>
            <w:tcW w:w="9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47"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75" w:type="dxa"/>
            <w:tcBorders>
              <w:top w:val="nil"/>
              <w:left w:val="nil"/>
              <w:bottom w:val="single" w:sz="8" w:space="0" w:color="auto"/>
              <w:right w:val="single" w:sz="8" w:space="0" w:color="auto"/>
            </w:tcBorders>
            <w:vAlign w:val="bottom"/>
          </w:tcPr>
          <w:p w:rsidR="00170A6A" w:rsidRPr="00EA07CA" w:rsidRDefault="00170A6A" w:rsidP="006B5361">
            <w:pPr>
              <w:jc w:val="right"/>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6B5361"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31,13</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1051"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4"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8"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48" w:type="dxa"/>
            <w:tcBorders>
              <w:top w:val="nil"/>
              <w:left w:val="nil"/>
              <w:bottom w:val="single" w:sz="8" w:space="0" w:color="auto"/>
              <w:right w:val="double" w:sz="6"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57471685</w:t>
            </w:r>
          </w:p>
        </w:tc>
        <w:tc>
          <w:tcPr>
            <w:tcW w:w="1300" w:type="dxa"/>
            <w:tcBorders>
              <w:top w:val="nil"/>
              <w:left w:val="nil"/>
              <w:bottom w:val="single" w:sz="8" w:space="0" w:color="auto"/>
              <w:right w:val="single" w:sz="8" w:space="0" w:color="auto"/>
            </w:tcBorders>
            <w:vAlign w:val="bottom"/>
          </w:tcPr>
          <w:p w:rsidR="00170A6A" w:rsidRPr="00EA07CA"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20,31</w:t>
            </w:r>
          </w:p>
        </w:tc>
        <w:tc>
          <w:tcPr>
            <w:tcW w:w="9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47"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75"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EA07CA" w:rsidRDefault="00170A6A" w:rsidP="006B5361">
            <w:pPr>
              <w:jc w:val="right"/>
              <w:rPr>
                <w:rFonts w:ascii="Times New Roman" w:hAnsi="Times New Roman" w:cs="Times New Roman"/>
                <w:color w:val="000000"/>
                <w:sz w:val="24"/>
                <w:szCs w:val="24"/>
              </w:rPr>
            </w:pPr>
          </w:p>
        </w:tc>
        <w:tc>
          <w:tcPr>
            <w:tcW w:w="1051" w:type="dxa"/>
            <w:tcBorders>
              <w:top w:val="nil"/>
              <w:left w:val="nil"/>
              <w:bottom w:val="single" w:sz="8" w:space="0" w:color="auto"/>
              <w:right w:val="single" w:sz="8" w:space="0" w:color="auto"/>
            </w:tcBorders>
            <w:vAlign w:val="bottom"/>
          </w:tcPr>
          <w:p w:rsidR="00170A6A" w:rsidRPr="006B5361"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r>
              <w:rPr>
                <w:rFonts w:ascii="Times New Roman" w:hAnsi="Times New Roman" w:cs="Times New Roman"/>
                <w:color w:val="000000"/>
                <w:sz w:val="24"/>
                <w:szCs w:val="24"/>
              </w:rPr>
              <w:t>20,31</w:t>
            </w:r>
          </w:p>
        </w:tc>
        <w:tc>
          <w:tcPr>
            <w:tcW w:w="954"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8"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48" w:type="dxa"/>
            <w:tcBorders>
              <w:top w:val="nil"/>
              <w:left w:val="nil"/>
              <w:bottom w:val="single" w:sz="8" w:space="0" w:color="auto"/>
              <w:right w:val="double" w:sz="6"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EA07CA"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57471723</w:t>
            </w:r>
          </w:p>
        </w:tc>
        <w:tc>
          <w:tcPr>
            <w:tcW w:w="1300" w:type="dxa"/>
            <w:tcBorders>
              <w:top w:val="nil"/>
              <w:left w:val="nil"/>
              <w:bottom w:val="single" w:sz="8" w:space="0" w:color="auto"/>
              <w:right w:val="single" w:sz="8" w:space="0" w:color="auto"/>
            </w:tcBorders>
            <w:vAlign w:val="bottom"/>
          </w:tcPr>
          <w:p w:rsidR="00170A6A" w:rsidRPr="00EA07CA"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9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47"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75"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1051" w:type="dxa"/>
            <w:tcBorders>
              <w:top w:val="nil"/>
              <w:left w:val="nil"/>
              <w:bottom w:val="single" w:sz="8" w:space="0" w:color="auto"/>
              <w:right w:val="single" w:sz="8" w:space="0" w:color="auto"/>
            </w:tcBorders>
            <w:vAlign w:val="bottom"/>
          </w:tcPr>
          <w:p w:rsidR="00170A6A" w:rsidRPr="00EA07CA" w:rsidRDefault="00170A6A" w:rsidP="006B5361">
            <w:pP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954"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8"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48" w:type="dxa"/>
            <w:tcBorders>
              <w:top w:val="nil"/>
              <w:left w:val="nil"/>
              <w:bottom w:val="single" w:sz="8" w:space="0" w:color="auto"/>
              <w:right w:val="double" w:sz="6" w:space="0" w:color="auto"/>
            </w:tcBorders>
            <w:vAlign w:val="bottom"/>
          </w:tcPr>
          <w:p w:rsidR="00170A6A" w:rsidRPr="00585D9B" w:rsidRDefault="00170A6A" w:rsidP="006B5361">
            <w:pPr>
              <w:rPr>
                <w:rFonts w:ascii="Times New Roman" w:hAnsi="Times New Roman" w:cs="Times New Roman"/>
                <w:color w:val="000000"/>
                <w:sz w:val="24"/>
                <w:szCs w:val="24"/>
              </w:rPr>
            </w:pP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57471727</w:t>
            </w:r>
          </w:p>
        </w:tc>
        <w:tc>
          <w:tcPr>
            <w:tcW w:w="1300"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0,23</w:t>
            </w:r>
          </w:p>
        </w:tc>
        <w:tc>
          <w:tcPr>
            <w:tcW w:w="9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47"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975"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          </w:t>
            </w:r>
          </w:p>
        </w:tc>
        <w:tc>
          <w:tcPr>
            <w:tcW w:w="1051"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954"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Pr>
                <w:rFonts w:ascii="Times New Roman" w:hAnsi="Times New Roman" w:cs="Times New Roman"/>
                <w:color w:val="000000"/>
                <w:sz w:val="24"/>
                <w:szCs w:val="24"/>
              </w:rPr>
              <w:t>0,23</w:t>
            </w:r>
            <w:r w:rsidRPr="00585D9B">
              <w:rPr>
                <w:rFonts w:ascii="Times New Roman" w:hAnsi="Times New Roman" w:cs="Times New Roman"/>
                <w:color w:val="000000"/>
                <w:sz w:val="24"/>
                <w:szCs w:val="24"/>
              </w:rPr>
              <w:t> </w:t>
            </w:r>
          </w:p>
        </w:tc>
        <w:tc>
          <w:tcPr>
            <w:tcW w:w="958"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948" w:type="dxa"/>
            <w:tcBorders>
              <w:top w:val="nil"/>
              <w:left w:val="nil"/>
              <w:bottom w:val="single" w:sz="8" w:space="0" w:color="auto"/>
              <w:right w:val="double" w:sz="6" w:space="0" w:color="auto"/>
            </w:tcBorders>
            <w:vAlign w:val="bottom"/>
          </w:tcPr>
          <w:p w:rsidR="00170A6A" w:rsidRPr="00585D9B" w:rsidRDefault="00170A6A" w:rsidP="006B5361">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57471728</w:t>
            </w:r>
          </w:p>
        </w:tc>
        <w:tc>
          <w:tcPr>
            <w:tcW w:w="1300" w:type="dxa"/>
            <w:tcBorders>
              <w:top w:val="nil"/>
              <w:left w:val="nil"/>
              <w:bottom w:val="single" w:sz="8" w:space="0" w:color="auto"/>
              <w:right w:val="single" w:sz="8" w:space="0" w:color="auto"/>
            </w:tcBorders>
            <w:vAlign w:val="bottom"/>
          </w:tcPr>
          <w:p w:rsidR="00170A6A" w:rsidRDefault="00170A6A">
            <w:pPr>
              <w:jc w:val="right"/>
              <w:rPr>
                <w:sz w:val="20"/>
                <w:szCs w:val="20"/>
              </w:rPr>
            </w:pPr>
            <w:r>
              <w:rPr>
                <w:sz w:val="20"/>
                <w:szCs w:val="20"/>
              </w:rPr>
              <w:t>5,92</w:t>
            </w:r>
          </w:p>
        </w:tc>
        <w:tc>
          <w:tcPr>
            <w:tcW w:w="953" w:type="dxa"/>
            <w:tcBorders>
              <w:top w:val="nil"/>
              <w:left w:val="nil"/>
              <w:bottom w:val="single" w:sz="8" w:space="0" w:color="auto"/>
              <w:right w:val="single" w:sz="8" w:space="0" w:color="auto"/>
            </w:tcBorders>
            <w:vAlign w:val="bottom"/>
          </w:tcPr>
          <w:p w:rsidR="00170A6A" w:rsidRDefault="00170A6A">
            <w:pPr>
              <w:rPr>
                <w:sz w:val="20"/>
                <w:szCs w:val="20"/>
              </w:rPr>
            </w:pPr>
            <w:r>
              <w:rPr>
                <w:sz w:val="20"/>
                <w:szCs w:val="20"/>
              </w:rPr>
              <w:t xml:space="preserve">          </w:t>
            </w:r>
          </w:p>
        </w:tc>
        <w:tc>
          <w:tcPr>
            <w:tcW w:w="947" w:type="dxa"/>
            <w:tcBorders>
              <w:top w:val="nil"/>
              <w:left w:val="nil"/>
              <w:bottom w:val="single" w:sz="8" w:space="0" w:color="auto"/>
              <w:right w:val="single" w:sz="8" w:space="0" w:color="auto"/>
            </w:tcBorders>
            <w:vAlign w:val="bottom"/>
          </w:tcPr>
          <w:p w:rsidR="00170A6A" w:rsidRDefault="00170A6A">
            <w:pPr>
              <w:rPr>
                <w:sz w:val="20"/>
                <w:szCs w:val="20"/>
              </w:rPr>
            </w:pPr>
            <w:r>
              <w:rPr>
                <w:sz w:val="20"/>
                <w:szCs w:val="20"/>
              </w:rPr>
              <w:t xml:space="preserve">          </w:t>
            </w:r>
          </w:p>
        </w:tc>
        <w:tc>
          <w:tcPr>
            <w:tcW w:w="1053" w:type="dxa"/>
            <w:tcBorders>
              <w:top w:val="nil"/>
              <w:left w:val="nil"/>
              <w:bottom w:val="single" w:sz="8" w:space="0" w:color="auto"/>
              <w:right w:val="single" w:sz="8" w:space="0" w:color="auto"/>
            </w:tcBorders>
            <w:vAlign w:val="bottom"/>
          </w:tcPr>
          <w:p w:rsidR="00170A6A" w:rsidRDefault="00170A6A">
            <w:pPr>
              <w:rPr>
                <w:sz w:val="20"/>
                <w:szCs w:val="20"/>
              </w:rPr>
            </w:pPr>
            <w:r>
              <w:rPr>
                <w:sz w:val="20"/>
                <w:szCs w:val="20"/>
              </w:rPr>
              <w:t xml:space="preserve">          </w:t>
            </w:r>
          </w:p>
        </w:tc>
        <w:tc>
          <w:tcPr>
            <w:tcW w:w="975" w:type="dxa"/>
            <w:tcBorders>
              <w:top w:val="nil"/>
              <w:left w:val="nil"/>
              <w:bottom w:val="single" w:sz="8" w:space="0" w:color="auto"/>
              <w:right w:val="single" w:sz="8" w:space="0" w:color="auto"/>
            </w:tcBorders>
            <w:vAlign w:val="bottom"/>
          </w:tcPr>
          <w:p w:rsidR="00170A6A" w:rsidRDefault="00170A6A">
            <w:pPr>
              <w:rPr>
                <w:sz w:val="20"/>
                <w:szCs w:val="20"/>
              </w:rPr>
            </w:pPr>
            <w:r>
              <w:rPr>
                <w:sz w:val="20"/>
                <w:szCs w:val="20"/>
              </w:rPr>
              <w:t xml:space="preserve">          </w:t>
            </w:r>
          </w:p>
        </w:tc>
        <w:tc>
          <w:tcPr>
            <w:tcW w:w="1053" w:type="dxa"/>
            <w:tcBorders>
              <w:top w:val="nil"/>
              <w:left w:val="nil"/>
              <w:bottom w:val="single" w:sz="8" w:space="0" w:color="auto"/>
              <w:right w:val="single" w:sz="8" w:space="0" w:color="auto"/>
            </w:tcBorders>
            <w:vAlign w:val="bottom"/>
          </w:tcPr>
          <w:p w:rsidR="00170A6A" w:rsidRDefault="00170A6A">
            <w:pPr>
              <w:jc w:val="right"/>
              <w:rPr>
                <w:sz w:val="20"/>
                <w:szCs w:val="20"/>
              </w:rPr>
            </w:pPr>
            <w:r>
              <w:rPr>
                <w:sz w:val="20"/>
                <w:szCs w:val="20"/>
              </w:rPr>
              <w:t>2,3</w:t>
            </w:r>
          </w:p>
        </w:tc>
        <w:tc>
          <w:tcPr>
            <w:tcW w:w="1053" w:type="dxa"/>
            <w:tcBorders>
              <w:top w:val="nil"/>
              <w:left w:val="nil"/>
              <w:bottom w:val="single" w:sz="8" w:space="0" w:color="auto"/>
              <w:right w:val="single" w:sz="8" w:space="0" w:color="auto"/>
            </w:tcBorders>
            <w:vAlign w:val="bottom"/>
          </w:tcPr>
          <w:p w:rsidR="00170A6A" w:rsidRDefault="00170A6A">
            <w:pPr>
              <w:jc w:val="right"/>
              <w:rPr>
                <w:sz w:val="20"/>
                <w:szCs w:val="20"/>
              </w:rPr>
            </w:pPr>
            <w:r>
              <w:rPr>
                <w:sz w:val="20"/>
                <w:szCs w:val="20"/>
              </w:rPr>
              <w:t>3,62</w:t>
            </w:r>
          </w:p>
        </w:tc>
        <w:tc>
          <w:tcPr>
            <w:tcW w:w="1051" w:type="dxa"/>
            <w:tcBorders>
              <w:top w:val="nil"/>
              <w:left w:val="nil"/>
              <w:bottom w:val="single" w:sz="8" w:space="0" w:color="auto"/>
              <w:right w:val="single" w:sz="8" w:space="0" w:color="auto"/>
            </w:tcBorders>
            <w:vAlign w:val="bottom"/>
          </w:tcPr>
          <w:p w:rsidR="00170A6A" w:rsidRDefault="00170A6A">
            <w:pPr>
              <w:rPr>
                <w:sz w:val="20"/>
                <w:szCs w:val="20"/>
              </w:rPr>
            </w:pPr>
            <w:r>
              <w:rPr>
                <w:sz w:val="20"/>
                <w:szCs w:val="20"/>
              </w:rPr>
              <w:t xml:space="preserve">          </w:t>
            </w:r>
          </w:p>
        </w:tc>
        <w:tc>
          <w:tcPr>
            <w:tcW w:w="954" w:type="dxa"/>
            <w:tcBorders>
              <w:top w:val="nil"/>
              <w:left w:val="nil"/>
              <w:bottom w:val="single" w:sz="8" w:space="0" w:color="auto"/>
              <w:right w:val="single" w:sz="8" w:space="0" w:color="auto"/>
            </w:tcBorders>
            <w:vAlign w:val="bottom"/>
          </w:tcPr>
          <w:p w:rsidR="00170A6A" w:rsidRDefault="00170A6A">
            <w:pPr>
              <w:rPr>
                <w:sz w:val="20"/>
                <w:szCs w:val="20"/>
              </w:rPr>
            </w:pPr>
            <w:r>
              <w:rPr>
                <w:sz w:val="20"/>
                <w:szCs w:val="20"/>
              </w:rPr>
              <w:t xml:space="preserve">          </w:t>
            </w:r>
          </w:p>
        </w:tc>
        <w:tc>
          <w:tcPr>
            <w:tcW w:w="958" w:type="dxa"/>
            <w:tcBorders>
              <w:top w:val="nil"/>
              <w:left w:val="nil"/>
              <w:bottom w:val="single" w:sz="8" w:space="0" w:color="auto"/>
              <w:right w:val="single" w:sz="8" w:space="0" w:color="auto"/>
            </w:tcBorders>
            <w:vAlign w:val="bottom"/>
          </w:tcPr>
          <w:p w:rsidR="00170A6A" w:rsidRDefault="00170A6A">
            <w:pPr>
              <w:rPr>
                <w:sz w:val="20"/>
                <w:szCs w:val="20"/>
              </w:rPr>
            </w:pPr>
            <w:r>
              <w:rPr>
                <w:sz w:val="20"/>
                <w:szCs w:val="20"/>
              </w:rPr>
              <w:t xml:space="preserve">          </w:t>
            </w:r>
          </w:p>
        </w:tc>
        <w:tc>
          <w:tcPr>
            <w:tcW w:w="950" w:type="dxa"/>
            <w:tcBorders>
              <w:top w:val="nil"/>
              <w:left w:val="nil"/>
              <w:bottom w:val="single" w:sz="8" w:space="0" w:color="auto"/>
              <w:right w:val="single" w:sz="8" w:space="0" w:color="auto"/>
            </w:tcBorders>
            <w:vAlign w:val="bottom"/>
          </w:tcPr>
          <w:p w:rsidR="00170A6A" w:rsidRDefault="00170A6A">
            <w:pPr>
              <w:rPr>
                <w:sz w:val="20"/>
                <w:szCs w:val="20"/>
              </w:rPr>
            </w:pPr>
            <w:r>
              <w:rPr>
                <w:sz w:val="20"/>
                <w:szCs w:val="20"/>
              </w:rPr>
              <w:t xml:space="preserve">          </w:t>
            </w:r>
          </w:p>
        </w:tc>
        <w:tc>
          <w:tcPr>
            <w:tcW w:w="948" w:type="dxa"/>
            <w:tcBorders>
              <w:top w:val="nil"/>
              <w:left w:val="nil"/>
              <w:bottom w:val="single" w:sz="8" w:space="0" w:color="auto"/>
              <w:right w:val="double" w:sz="6" w:space="0" w:color="auto"/>
            </w:tcBorders>
            <w:vAlign w:val="bottom"/>
          </w:tcPr>
          <w:p w:rsidR="00170A6A" w:rsidRDefault="00170A6A">
            <w:pPr>
              <w:rPr>
                <w:sz w:val="20"/>
                <w:szCs w:val="20"/>
              </w:rPr>
            </w:pPr>
            <w:r>
              <w:rPr>
                <w:sz w:val="20"/>
                <w:szCs w:val="20"/>
              </w:rPr>
              <w:t xml:space="preserve">          </w:t>
            </w: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3C09AB"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57482701</w:t>
            </w:r>
          </w:p>
        </w:tc>
        <w:tc>
          <w:tcPr>
            <w:tcW w:w="1300" w:type="dxa"/>
            <w:tcBorders>
              <w:top w:val="nil"/>
              <w:left w:val="nil"/>
              <w:bottom w:val="single" w:sz="8" w:space="0" w:color="auto"/>
              <w:right w:val="single" w:sz="8" w:space="0" w:color="auto"/>
            </w:tcBorders>
            <w:vAlign w:val="bottom"/>
          </w:tcPr>
          <w:p w:rsidR="00170A6A" w:rsidRPr="00835EE5" w:rsidRDefault="00170A6A">
            <w:pPr>
              <w:jc w:val="right"/>
              <w:rPr>
                <w:rFonts w:ascii="Calibri" w:hAnsi="Calibri" w:cs="Calibri"/>
                <w:sz w:val="20"/>
                <w:szCs w:val="20"/>
              </w:rPr>
            </w:pPr>
            <w:r>
              <w:rPr>
                <w:rFonts w:ascii="Calibri" w:hAnsi="Calibri" w:cs="Calibri"/>
                <w:sz w:val="20"/>
                <w:szCs w:val="20"/>
              </w:rPr>
              <w:t>0,65</w:t>
            </w:r>
          </w:p>
        </w:tc>
        <w:tc>
          <w:tcPr>
            <w:tcW w:w="953" w:type="dxa"/>
            <w:tcBorders>
              <w:top w:val="nil"/>
              <w:left w:val="nil"/>
              <w:bottom w:val="single" w:sz="8" w:space="0" w:color="auto"/>
              <w:right w:val="single" w:sz="8" w:space="0" w:color="auto"/>
            </w:tcBorders>
            <w:vAlign w:val="bottom"/>
          </w:tcPr>
          <w:p w:rsidR="00170A6A" w:rsidRDefault="00170A6A">
            <w:pPr>
              <w:rPr>
                <w:sz w:val="20"/>
                <w:szCs w:val="20"/>
              </w:rPr>
            </w:pPr>
          </w:p>
        </w:tc>
        <w:tc>
          <w:tcPr>
            <w:tcW w:w="947" w:type="dxa"/>
            <w:tcBorders>
              <w:top w:val="nil"/>
              <w:left w:val="nil"/>
              <w:bottom w:val="single" w:sz="8" w:space="0" w:color="auto"/>
              <w:right w:val="single" w:sz="8" w:space="0" w:color="auto"/>
            </w:tcBorders>
            <w:vAlign w:val="bottom"/>
          </w:tcPr>
          <w:p w:rsidR="00170A6A" w:rsidRDefault="00170A6A">
            <w:pPr>
              <w:rPr>
                <w:sz w:val="20"/>
                <w:szCs w:val="20"/>
              </w:rPr>
            </w:pPr>
          </w:p>
        </w:tc>
        <w:tc>
          <w:tcPr>
            <w:tcW w:w="1053" w:type="dxa"/>
            <w:tcBorders>
              <w:top w:val="nil"/>
              <w:left w:val="nil"/>
              <w:bottom w:val="single" w:sz="8" w:space="0" w:color="auto"/>
              <w:right w:val="single" w:sz="8" w:space="0" w:color="auto"/>
            </w:tcBorders>
            <w:vAlign w:val="bottom"/>
          </w:tcPr>
          <w:p w:rsidR="00170A6A" w:rsidRDefault="00170A6A">
            <w:pPr>
              <w:rPr>
                <w:sz w:val="20"/>
                <w:szCs w:val="20"/>
              </w:rPr>
            </w:pPr>
          </w:p>
        </w:tc>
        <w:tc>
          <w:tcPr>
            <w:tcW w:w="975" w:type="dxa"/>
            <w:tcBorders>
              <w:top w:val="nil"/>
              <w:left w:val="nil"/>
              <w:bottom w:val="single" w:sz="8" w:space="0" w:color="auto"/>
              <w:right w:val="single" w:sz="8" w:space="0" w:color="auto"/>
            </w:tcBorders>
            <w:vAlign w:val="bottom"/>
          </w:tcPr>
          <w:p w:rsidR="00170A6A" w:rsidRDefault="00170A6A">
            <w:pPr>
              <w:rPr>
                <w:sz w:val="20"/>
                <w:szCs w:val="20"/>
              </w:rPr>
            </w:pPr>
          </w:p>
        </w:tc>
        <w:tc>
          <w:tcPr>
            <w:tcW w:w="1053" w:type="dxa"/>
            <w:tcBorders>
              <w:top w:val="nil"/>
              <w:left w:val="nil"/>
              <w:bottom w:val="single" w:sz="8" w:space="0" w:color="auto"/>
              <w:right w:val="single" w:sz="8" w:space="0" w:color="auto"/>
            </w:tcBorders>
            <w:vAlign w:val="bottom"/>
          </w:tcPr>
          <w:p w:rsidR="00170A6A" w:rsidRPr="00835EE5" w:rsidRDefault="00170A6A">
            <w:pPr>
              <w:jc w:val="right"/>
              <w:rPr>
                <w:rFonts w:ascii="Calibri" w:hAnsi="Calibri" w:cs="Calibri"/>
                <w:sz w:val="20"/>
                <w:szCs w:val="20"/>
              </w:rPr>
            </w:pPr>
            <w:r>
              <w:rPr>
                <w:rFonts w:ascii="Calibri" w:hAnsi="Calibri" w:cs="Calibri"/>
                <w:sz w:val="20"/>
                <w:szCs w:val="20"/>
              </w:rPr>
              <w:t>0,65</w:t>
            </w:r>
          </w:p>
        </w:tc>
        <w:tc>
          <w:tcPr>
            <w:tcW w:w="1053" w:type="dxa"/>
            <w:tcBorders>
              <w:top w:val="nil"/>
              <w:left w:val="nil"/>
              <w:bottom w:val="single" w:sz="8" w:space="0" w:color="auto"/>
              <w:right w:val="single" w:sz="8" w:space="0" w:color="auto"/>
            </w:tcBorders>
            <w:vAlign w:val="bottom"/>
          </w:tcPr>
          <w:p w:rsidR="00170A6A" w:rsidRDefault="00170A6A">
            <w:pPr>
              <w:jc w:val="right"/>
              <w:rPr>
                <w:sz w:val="20"/>
                <w:szCs w:val="20"/>
              </w:rPr>
            </w:pPr>
          </w:p>
        </w:tc>
        <w:tc>
          <w:tcPr>
            <w:tcW w:w="1051" w:type="dxa"/>
            <w:tcBorders>
              <w:top w:val="nil"/>
              <w:left w:val="nil"/>
              <w:bottom w:val="single" w:sz="8" w:space="0" w:color="auto"/>
              <w:right w:val="single" w:sz="8" w:space="0" w:color="auto"/>
            </w:tcBorders>
            <w:vAlign w:val="bottom"/>
          </w:tcPr>
          <w:p w:rsidR="00170A6A" w:rsidRDefault="00170A6A">
            <w:pPr>
              <w:rPr>
                <w:sz w:val="20"/>
                <w:szCs w:val="20"/>
              </w:rPr>
            </w:pPr>
          </w:p>
        </w:tc>
        <w:tc>
          <w:tcPr>
            <w:tcW w:w="954" w:type="dxa"/>
            <w:tcBorders>
              <w:top w:val="nil"/>
              <w:left w:val="nil"/>
              <w:bottom w:val="single" w:sz="8" w:space="0" w:color="auto"/>
              <w:right w:val="single" w:sz="8" w:space="0" w:color="auto"/>
            </w:tcBorders>
            <w:vAlign w:val="bottom"/>
          </w:tcPr>
          <w:p w:rsidR="00170A6A" w:rsidRDefault="00170A6A">
            <w:pPr>
              <w:rPr>
                <w:sz w:val="20"/>
                <w:szCs w:val="20"/>
              </w:rPr>
            </w:pPr>
          </w:p>
        </w:tc>
        <w:tc>
          <w:tcPr>
            <w:tcW w:w="958" w:type="dxa"/>
            <w:tcBorders>
              <w:top w:val="nil"/>
              <w:left w:val="nil"/>
              <w:bottom w:val="single" w:sz="8" w:space="0" w:color="auto"/>
              <w:right w:val="single" w:sz="8" w:space="0" w:color="auto"/>
            </w:tcBorders>
            <w:vAlign w:val="bottom"/>
          </w:tcPr>
          <w:p w:rsidR="00170A6A" w:rsidRDefault="00170A6A">
            <w:pPr>
              <w:rPr>
                <w:sz w:val="20"/>
                <w:szCs w:val="20"/>
              </w:rPr>
            </w:pPr>
          </w:p>
        </w:tc>
        <w:tc>
          <w:tcPr>
            <w:tcW w:w="950" w:type="dxa"/>
            <w:tcBorders>
              <w:top w:val="nil"/>
              <w:left w:val="nil"/>
              <w:bottom w:val="single" w:sz="8" w:space="0" w:color="auto"/>
              <w:right w:val="single" w:sz="8" w:space="0" w:color="auto"/>
            </w:tcBorders>
            <w:vAlign w:val="bottom"/>
          </w:tcPr>
          <w:p w:rsidR="00170A6A" w:rsidRDefault="00170A6A">
            <w:pPr>
              <w:rPr>
                <w:sz w:val="20"/>
                <w:szCs w:val="20"/>
              </w:rPr>
            </w:pPr>
          </w:p>
        </w:tc>
        <w:tc>
          <w:tcPr>
            <w:tcW w:w="948" w:type="dxa"/>
            <w:tcBorders>
              <w:top w:val="nil"/>
              <w:left w:val="nil"/>
              <w:bottom w:val="single" w:sz="8" w:space="0" w:color="auto"/>
              <w:right w:val="double" w:sz="6" w:space="0" w:color="auto"/>
            </w:tcBorders>
            <w:vAlign w:val="bottom"/>
          </w:tcPr>
          <w:p w:rsidR="00170A6A" w:rsidRDefault="00170A6A">
            <w:pPr>
              <w:rPr>
                <w:sz w:val="20"/>
                <w:szCs w:val="20"/>
              </w:rPr>
            </w:pP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3C09AB"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57482728</w:t>
            </w:r>
          </w:p>
        </w:tc>
        <w:tc>
          <w:tcPr>
            <w:tcW w:w="1300" w:type="dxa"/>
            <w:tcBorders>
              <w:top w:val="nil"/>
              <w:left w:val="nil"/>
              <w:bottom w:val="single" w:sz="8" w:space="0" w:color="auto"/>
              <w:right w:val="single" w:sz="8" w:space="0" w:color="auto"/>
            </w:tcBorders>
            <w:vAlign w:val="bottom"/>
          </w:tcPr>
          <w:p w:rsidR="00170A6A" w:rsidRPr="00835EE5" w:rsidRDefault="00170A6A">
            <w:pPr>
              <w:jc w:val="right"/>
              <w:rPr>
                <w:rFonts w:ascii="Calibri" w:hAnsi="Calibri" w:cs="Calibri"/>
                <w:sz w:val="20"/>
                <w:szCs w:val="20"/>
              </w:rPr>
            </w:pPr>
            <w:r>
              <w:rPr>
                <w:rFonts w:ascii="Calibri" w:hAnsi="Calibri" w:cs="Calibri"/>
                <w:sz w:val="20"/>
                <w:szCs w:val="20"/>
              </w:rPr>
              <w:t>7,10</w:t>
            </w:r>
          </w:p>
        </w:tc>
        <w:tc>
          <w:tcPr>
            <w:tcW w:w="953" w:type="dxa"/>
            <w:tcBorders>
              <w:top w:val="nil"/>
              <w:left w:val="nil"/>
              <w:bottom w:val="single" w:sz="8" w:space="0" w:color="auto"/>
              <w:right w:val="single" w:sz="8" w:space="0" w:color="auto"/>
            </w:tcBorders>
            <w:vAlign w:val="bottom"/>
          </w:tcPr>
          <w:p w:rsidR="00170A6A" w:rsidRDefault="00170A6A">
            <w:pPr>
              <w:rPr>
                <w:sz w:val="20"/>
                <w:szCs w:val="20"/>
              </w:rPr>
            </w:pPr>
          </w:p>
        </w:tc>
        <w:tc>
          <w:tcPr>
            <w:tcW w:w="947" w:type="dxa"/>
            <w:tcBorders>
              <w:top w:val="nil"/>
              <w:left w:val="nil"/>
              <w:bottom w:val="single" w:sz="8" w:space="0" w:color="auto"/>
              <w:right w:val="single" w:sz="8" w:space="0" w:color="auto"/>
            </w:tcBorders>
            <w:vAlign w:val="bottom"/>
          </w:tcPr>
          <w:p w:rsidR="00170A6A" w:rsidRDefault="00170A6A">
            <w:pPr>
              <w:rPr>
                <w:sz w:val="20"/>
                <w:szCs w:val="20"/>
              </w:rPr>
            </w:pPr>
          </w:p>
        </w:tc>
        <w:tc>
          <w:tcPr>
            <w:tcW w:w="1053" w:type="dxa"/>
            <w:tcBorders>
              <w:top w:val="nil"/>
              <w:left w:val="nil"/>
              <w:bottom w:val="single" w:sz="8" w:space="0" w:color="auto"/>
              <w:right w:val="single" w:sz="8" w:space="0" w:color="auto"/>
            </w:tcBorders>
            <w:vAlign w:val="bottom"/>
          </w:tcPr>
          <w:p w:rsidR="00170A6A" w:rsidRDefault="00170A6A">
            <w:pPr>
              <w:rPr>
                <w:sz w:val="20"/>
                <w:szCs w:val="20"/>
              </w:rPr>
            </w:pPr>
          </w:p>
        </w:tc>
        <w:tc>
          <w:tcPr>
            <w:tcW w:w="975" w:type="dxa"/>
            <w:tcBorders>
              <w:top w:val="nil"/>
              <w:left w:val="nil"/>
              <w:bottom w:val="single" w:sz="8" w:space="0" w:color="auto"/>
              <w:right w:val="single" w:sz="8" w:space="0" w:color="auto"/>
            </w:tcBorders>
            <w:vAlign w:val="bottom"/>
          </w:tcPr>
          <w:p w:rsidR="00170A6A" w:rsidRDefault="00170A6A">
            <w:pPr>
              <w:rPr>
                <w:sz w:val="20"/>
                <w:szCs w:val="20"/>
              </w:rPr>
            </w:pPr>
          </w:p>
        </w:tc>
        <w:tc>
          <w:tcPr>
            <w:tcW w:w="1053" w:type="dxa"/>
            <w:tcBorders>
              <w:top w:val="nil"/>
              <w:left w:val="nil"/>
              <w:bottom w:val="single" w:sz="8" w:space="0" w:color="auto"/>
              <w:right w:val="single" w:sz="8" w:space="0" w:color="auto"/>
            </w:tcBorders>
            <w:vAlign w:val="bottom"/>
          </w:tcPr>
          <w:p w:rsidR="00170A6A" w:rsidRDefault="00170A6A">
            <w:pPr>
              <w:jc w:val="right"/>
              <w:rPr>
                <w:sz w:val="20"/>
                <w:szCs w:val="20"/>
              </w:rPr>
            </w:pPr>
          </w:p>
        </w:tc>
        <w:tc>
          <w:tcPr>
            <w:tcW w:w="1053" w:type="dxa"/>
            <w:tcBorders>
              <w:top w:val="nil"/>
              <w:left w:val="nil"/>
              <w:bottom w:val="single" w:sz="8" w:space="0" w:color="auto"/>
              <w:right w:val="single" w:sz="8" w:space="0" w:color="auto"/>
            </w:tcBorders>
            <w:vAlign w:val="bottom"/>
          </w:tcPr>
          <w:p w:rsidR="00170A6A" w:rsidRDefault="00170A6A">
            <w:pPr>
              <w:jc w:val="right"/>
              <w:rPr>
                <w:sz w:val="20"/>
                <w:szCs w:val="20"/>
              </w:rPr>
            </w:pPr>
          </w:p>
        </w:tc>
        <w:tc>
          <w:tcPr>
            <w:tcW w:w="1051" w:type="dxa"/>
            <w:tcBorders>
              <w:top w:val="nil"/>
              <w:left w:val="nil"/>
              <w:bottom w:val="single" w:sz="8" w:space="0" w:color="auto"/>
              <w:right w:val="single" w:sz="8" w:space="0" w:color="auto"/>
            </w:tcBorders>
            <w:vAlign w:val="bottom"/>
          </w:tcPr>
          <w:p w:rsidR="00170A6A" w:rsidRPr="00835EE5" w:rsidRDefault="00170A6A">
            <w:pPr>
              <w:rPr>
                <w:rFonts w:ascii="Calibri" w:hAnsi="Calibri" w:cs="Calibri"/>
                <w:sz w:val="20"/>
                <w:szCs w:val="20"/>
              </w:rPr>
            </w:pPr>
            <w:r>
              <w:rPr>
                <w:rFonts w:ascii="Calibri" w:hAnsi="Calibri" w:cs="Calibri"/>
                <w:sz w:val="20"/>
                <w:szCs w:val="20"/>
              </w:rPr>
              <w:t>7,10</w:t>
            </w:r>
          </w:p>
        </w:tc>
        <w:tc>
          <w:tcPr>
            <w:tcW w:w="954" w:type="dxa"/>
            <w:tcBorders>
              <w:top w:val="nil"/>
              <w:left w:val="nil"/>
              <w:bottom w:val="single" w:sz="8" w:space="0" w:color="auto"/>
              <w:right w:val="single" w:sz="8" w:space="0" w:color="auto"/>
            </w:tcBorders>
            <w:vAlign w:val="bottom"/>
          </w:tcPr>
          <w:p w:rsidR="00170A6A" w:rsidRDefault="00170A6A">
            <w:pPr>
              <w:rPr>
                <w:sz w:val="20"/>
                <w:szCs w:val="20"/>
              </w:rPr>
            </w:pPr>
          </w:p>
        </w:tc>
        <w:tc>
          <w:tcPr>
            <w:tcW w:w="958" w:type="dxa"/>
            <w:tcBorders>
              <w:top w:val="nil"/>
              <w:left w:val="nil"/>
              <w:bottom w:val="single" w:sz="8" w:space="0" w:color="auto"/>
              <w:right w:val="single" w:sz="8" w:space="0" w:color="auto"/>
            </w:tcBorders>
            <w:vAlign w:val="bottom"/>
          </w:tcPr>
          <w:p w:rsidR="00170A6A" w:rsidRDefault="00170A6A">
            <w:pPr>
              <w:rPr>
                <w:sz w:val="20"/>
                <w:szCs w:val="20"/>
              </w:rPr>
            </w:pPr>
          </w:p>
        </w:tc>
        <w:tc>
          <w:tcPr>
            <w:tcW w:w="950" w:type="dxa"/>
            <w:tcBorders>
              <w:top w:val="nil"/>
              <w:left w:val="nil"/>
              <w:bottom w:val="single" w:sz="8" w:space="0" w:color="auto"/>
              <w:right w:val="single" w:sz="8" w:space="0" w:color="auto"/>
            </w:tcBorders>
            <w:vAlign w:val="bottom"/>
          </w:tcPr>
          <w:p w:rsidR="00170A6A" w:rsidRDefault="00170A6A">
            <w:pPr>
              <w:rPr>
                <w:sz w:val="20"/>
                <w:szCs w:val="20"/>
              </w:rPr>
            </w:pPr>
          </w:p>
        </w:tc>
        <w:tc>
          <w:tcPr>
            <w:tcW w:w="948" w:type="dxa"/>
            <w:tcBorders>
              <w:top w:val="nil"/>
              <w:left w:val="nil"/>
              <w:bottom w:val="single" w:sz="8" w:space="0" w:color="auto"/>
              <w:right w:val="double" w:sz="6" w:space="0" w:color="auto"/>
            </w:tcBorders>
            <w:vAlign w:val="bottom"/>
          </w:tcPr>
          <w:p w:rsidR="00170A6A" w:rsidRDefault="00170A6A">
            <w:pPr>
              <w:rPr>
                <w:sz w:val="20"/>
                <w:szCs w:val="20"/>
              </w:rPr>
            </w:pPr>
          </w:p>
        </w:tc>
      </w:tr>
      <w:tr w:rsidR="00170A6A" w:rsidRPr="00585D9B">
        <w:trPr>
          <w:trHeight w:val="315"/>
          <w:jc w:val="center"/>
        </w:trPr>
        <w:tc>
          <w:tcPr>
            <w:tcW w:w="1265" w:type="dxa"/>
            <w:tcBorders>
              <w:top w:val="single" w:sz="8" w:space="0" w:color="auto"/>
              <w:left w:val="double" w:sz="6" w:space="0" w:color="auto"/>
              <w:bottom w:val="double" w:sz="6" w:space="0" w:color="auto"/>
              <w:right w:val="single" w:sz="8" w:space="0" w:color="auto"/>
            </w:tcBorders>
            <w:shd w:val="pct5" w:color="auto" w:fill="auto"/>
            <w:vAlign w:val="bottom"/>
          </w:tcPr>
          <w:p w:rsidR="00170A6A" w:rsidRPr="00585D9B" w:rsidRDefault="00170A6A" w:rsidP="006B5361">
            <w:pPr>
              <w:jc w:val="right"/>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1300" w:type="dxa"/>
            <w:tcBorders>
              <w:top w:val="single" w:sz="8" w:space="0" w:color="auto"/>
              <w:left w:val="nil"/>
              <w:bottom w:val="double" w:sz="6" w:space="0" w:color="auto"/>
              <w:right w:val="single" w:sz="8" w:space="0" w:color="auto"/>
            </w:tcBorders>
            <w:shd w:val="pct5" w:color="auto" w:fill="auto"/>
            <w:vAlign w:val="bottom"/>
          </w:tcPr>
          <w:p w:rsidR="00170A6A" w:rsidRPr="006B5361" w:rsidRDefault="00170A6A" w:rsidP="003C09AB">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117,59</w:t>
            </w:r>
          </w:p>
        </w:tc>
        <w:tc>
          <w:tcPr>
            <w:tcW w:w="953" w:type="dxa"/>
            <w:tcBorders>
              <w:top w:val="single" w:sz="8" w:space="0" w:color="auto"/>
              <w:left w:val="nil"/>
              <w:bottom w:val="double" w:sz="6" w:space="0" w:color="auto"/>
              <w:right w:val="single" w:sz="8" w:space="0" w:color="auto"/>
            </w:tcBorders>
            <w:shd w:val="pct5" w:color="auto" w:fill="auto"/>
            <w:vAlign w:val="bottom"/>
          </w:tcPr>
          <w:p w:rsidR="00170A6A" w:rsidRPr="006B5361" w:rsidRDefault="00170A6A" w:rsidP="006B5361">
            <w:pPr>
              <w:jc w:val="right"/>
              <w:rPr>
                <w:rFonts w:ascii="Times New Roman" w:hAnsi="Times New Roman" w:cs="Times New Roman"/>
                <w:b/>
                <w:bCs/>
                <w:color w:val="000000"/>
                <w:sz w:val="24"/>
                <w:szCs w:val="24"/>
              </w:rPr>
            </w:pPr>
          </w:p>
        </w:tc>
        <w:tc>
          <w:tcPr>
            <w:tcW w:w="947"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6B5361">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1053"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6B5361">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975" w:type="dxa"/>
            <w:tcBorders>
              <w:top w:val="single" w:sz="8" w:space="0" w:color="auto"/>
              <w:left w:val="nil"/>
              <w:bottom w:val="double" w:sz="6" w:space="0" w:color="auto"/>
              <w:right w:val="single" w:sz="8" w:space="0" w:color="auto"/>
            </w:tcBorders>
            <w:shd w:val="pct5" w:color="auto" w:fill="auto"/>
            <w:vAlign w:val="bottom"/>
          </w:tcPr>
          <w:p w:rsidR="00170A6A" w:rsidRPr="006B5361" w:rsidRDefault="00170A6A" w:rsidP="006B5361">
            <w:pPr>
              <w:jc w:val="right"/>
              <w:rPr>
                <w:rFonts w:ascii="Times New Roman" w:hAnsi="Times New Roman" w:cs="Times New Roman"/>
                <w:b/>
                <w:bCs/>
                <w:color w:val="000000"/>
                <w:sz w:val="24"/>
                <w:szCs w:val="24"/>
              </w:rPr>
            </w:pPr>
          </w:p>
        </w:tc>
        <w:tc>
          <w:tcPr>
            <w:tcW w:w="1053" w:type="dxa"/>
            <w:tcBorders>
              <w:top w:val="single" w:sz="8" w:space="0" w:color="auto"/>
              <w:left w:val="nil"/>
              <w:bottom w:val="double" w:sz="6" w:space="0" w:color="auto"/>
              <w:right w:val="single" w:sz="8" w:space="0" w:color="auto"/>
            </w:tcBorders>
            <w:shd w:val="pct5" w:color="auto" w:fill="auto"/>
            <w:vAlign w:val="bottom"/>
          </w:tcPr>
          <w:p w:rsidR="00170A6A" w:rsidRPr="006B5361" w:rsidRDefault="00170A6A" w:rsidP="003C09AB">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56,16</w:t>
            </w:r>
          </w:p>
        </w:tc>
        <w:tc>
          <w:tcPr>
            <w:tcW w:w="1053" w:type="dxa"/>
            <w:tcBorders>
              <w:top w:val="single" w:sz="8" w:space="0" w:color="auto"/>
              <w:left w:val="nil"/>
              <w:bottom w:val="double" w:sz="6" w:space="0" w:color="auto"/>
              <w:right w:val="single" w:sz="8" w:space="0" w:color="auto"/>
            </w:tcBorders>
            <w:shd w:val="pct5" w:color="auto" w:fill="auto"/>
            <w:vAlign w:val="bottom"/>
          </w:tcPr>
          <w:p w:rsidR="00170A6A" w:rsidRPr="006B5361" w:rsidRDefault="00170A6A" w:rsidP="006B5361">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23,43</w:t>
            </w:r>
          </w:p>
        </w:tc>
        <w:tc>
          <w:tcPr>
            <w:tcW w:w="1051" w:type="dxa"/>
            <w:tcBorders>
              <w:top w:val="single" w:sz="8" w:space="0" w:color="auto"/>
              <w:left w:val="nil"/>
              <w:bottom w:val="double" w:sz="6" w:space="0" w:color="auto"/>
              <w:right w:val="single" w:sz="8" w:space="0" w:color="auto"/>
            </w:tcBorders>
            <w:shd w:val="pct5" w:color="auto" w:fill="auto"/>
            <w:vAlign w:val="bottom"/>
          </w:tcPr>
          <w:p w:rsidR="00170A6A" w:rsidRPr="006B5361" w:rsidRDefault="00170A6A" w:rsidP="006B5361">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40,77</w:t>
            </w:r>
          </w:p>
        </w:tc>
        <w:tc>
          <w:tcPr>
            <w:tcW w:w="954" w:type="dxa"/>
            <w:tcBorders>
              <w:top w:val="single" w:sz="8" w:space="0" w:color="auto"/>
              <w:left w:val="nil"/>
              <w:bottom w:val="double" w:sz="6" w:space="0" w:color="auto"/>
              <w:right w:val="single" w:sz="8" w:space="0" w:color="auto"/>
            </w:tcBorders>
            <w:shd w:val="pct5" w:color="auto" w:fill="auto"/>
            <w:vAlign w:val="bottom"/>
          </w:tcPr>
          <w:p w:rsidR="00170A6A" w:rsidRPr="006B5361" w:rsidRDefault="00170A6A" w:rsidP="006B5361">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r>
              <w:rPr>
                <w:rFonts w:ascii="Times New Roman" w:hAnsi="Times New Roman" w:cs="Times New Roman"/>
                <w:b/>
                <w:bCs/>
                <w:color w:val="000000"/>
                <w:sz w:val="24"/>
                <w:szCs w:val="24"/>
              </w:rPr>
              <w:t>0,23</w:t>
            </w:r>
          </w:p>
        </w:tc>
        <w:tc>
          <w:tcPr>
            <w:tcW w:w="958"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6B5361">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950"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6B5361">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948" w:type="dxa"/>
            <w:tcBorders>
              <w:top w:val="single" w:sz="8" w:space="0" w:color="auto"/>
              <w:left w:val="nil"/>
              <w:bottom w:val="double" w:sz="6" w:space="0" w:color="auto"/>
              <w:right w:val="double" w:sz="6" w:space="0" w:color="auto"/>
            </w:tcBorders>
            <w:shd w:val="pct5" w:color="auto" w:fill="auto"/>
            <w:vAlign w:val="bottom"/>
          </w:tcPr>
          <w:p w:rsidR="00170A6A" w:rsidRPr="00585D9B" w:rsidRDefault="00170A6A" w:rsidP="006B5361">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r>
    </w:tbl>
    <w:p w:rsidR="00170A6A" w:rsidRDefault="00170A6A" w:rsidP="00974EAE">
      <w:pPr>
        <w:widowControl w:val="0"/>
        <w:spacing w:after="60"/>
        <w:ind w:firstLine="720"/>
        <w:jc w:val="both"/>
        <w:rPr>
          <w:rFonts w:ascii="Times New Roman" w:hAnsi="Times New Roman" w:cs="Times New Roman"/>
          <w:snapToGrid w:val="0"/>
          <w:sz w:val="24"/>
          <w:szCs w:val="24"/>
          <w:lang w:val="ru-RU"/>
        </w:rPr>
      </w:pPr>
    </w:p>
    <w:p w:rsidR="00170A6A" w:rsidRDefault="00170A6A" w:rsidP="006B5361">
      <w:pPr>
        <w:rPr>
          <w:rFonts w:ascii="Times New Roman" w:hAnsi="Times New Roman" w:cs="Times New Roman"/>
          <w:snapToGrid w:val="0"/>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t>Стање шума по старосној структури</w:t>
      </w:r>
      <w:r w:rsidRPr="009E171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9E171C">
        <w:rPr>
          <w:rFonts w:ascii="Times New Roman" w:hAnsi="Times New Roman" w:cs="Times New Roman"/>
          <w:sz w:val="24"/>
          <w:szCs w:val="24"/>
          <w:lang w:val="ru-RU"/>
        </w:rPr>
        <w:t xml:space="preserve">вештачки  подигнуте  састојине четинара </w:t>
      </w:r>
      <w:r>
        <w:rPr>
          <w:rFonts w:ascii="Times New Roman" w:hAnsi="Times New Roman" w:cs="Times New Roman"/>
          <w:sz w:val="24"/>
          <w:szCs w:val="24"/>
          <w:lang w:val="ru-RU"/>
        </w:rPr>
        <w:t>–ширина добног разреда 2</w:t>
      </w:r>
      <w:r w:rsidRPr="009E171C">
        <w:rPr>
          <w:rFonts w:ascii="Times New Roman" w:hAnsi="Times New Roman" w:cs="Times New Roman"/>
          <w:sz w:val="24"/>
          <w:szCs w:val="24"/>
          <w:lang w:val="ru-RU"/>
        </w:rPr>
        <w:t>0</w:t>
      </w:r>
      <w:r>
        <w:rPr>
          <w:rFonts w:ascii="Times New Roman" w:hAnsi="Times New Roman" w:cs="Times New Roman"/>
          <w:sz w:val="24"/>
          <w:szCs w:val="24"/>
          <w:lang w:val="ru-RU"/>
        </w:rPr>
        <w:t xml:space="preserve"> година</w:t>
      </w:r>
    </w:p>
    <w:p w:rsidR="00170A6A" w:rsidRDefault="00170A6A" w:rsidP="006B5361">
      <w:pPr>
        <w:widowControl w:val="0"/>
        <w:spacing w:after="60"/>
        <w:ind w:firstLine="720"/>
        <w:jc w:val="both"/>
        <w:rPr>
          <w:rFonts w:ascii="Times New Roman" w:hAnsi="Times New Roman" w:cs="Times New Roman"/>
          <w:snapToGrid w:val="0"/>
          <w:sz w:val="24"/>
          <w:szCs w:val="24"/>
          <w:lang w:val="ru-RU"/>
        </w:rPr>
      </w:pPr>
    </w:p>
    <w:tbl>
      <w:tblPr>
        <w:tblW w:w="13460" w:type="dxa"/>
        <w:jc w:val="center"/>
        <w:tblLook w:val="00A0"/>
      </w:tblPr>
      <w:tblGrid>
        <w:gridCol w:w="1265"/>
        <w:gridCol w:w="1300"/>
        <w:gridCol w:w="953"/>
        <w:gridCol w:w="947"/>
        <w:gridCol w:w="1053"/>
        <w:gridCol w:w="975"/>
        <w:gridCol w:w="1053"/>
        <w:gridCol w:w="1053"/>
        <w:gridCol w:w="1051"/>
        <w:gridCol w:w="954"/>
        <w:gridCol w:w="958"/>
        <w:gridCol w:w="950"/>
        <w:gridCol w:w="948"/>
      </w:tblGrid>
      <w:tr w:rsidR="00170A6A" w:rsidRPr="009E171C">
        <w:trPr>
          <w:trHeight w:val="330"/>
          <w:tblHeader/>
          <w:jc w:val="center"/>
        </w:trPr>
        <w:tc>
          <w:tcPr>
            <w:tcW w:w="13460" w:type="dxa"/>
            <w:gridSpan w:val="13"/>
            <w:tcBorders>
              <w:top w:val="double" w:sz="6" w:space="0" w:color="auto"/>
              <w:left w:val="double" w:sz="6" w:space="0" w:color="auto"/>
              <w:bottom w:val="single" w:sz="8" w:space="0" w:color="auto"/>
              <w:right w:val="double" w:sz="6" w:space="0" w:color="000000"/>
            </w:tcBorders>
            <w:shd w:val="clear" w:color="auto" w:fill="F2F2F2"/>
          </w:tcPr>
          <w:p w:rsidR="00170A6A" w:rsidRPr="00F134C5" w:rsidRDefault="00170A6A" w:rsidP="006B5361">
            <w:pPr>
              <w:jc w:val="both"/>
              <w:rPr>
                <w:rFonts w:ascii="Times New Roman" w:hAnsi="Times New Roman" w:cs="Times New Roman"/>
                <w:b/>
                <w:bCs/>
                <w:color w:val="000000"/>
                <w:sz w:val="24"/>
                <w:szCs w:val="24"/>
                <w:lang w:val="ru-RU"/>
              </w:rPr>
            </w:pPr>
            <w:r w:rsidRPr="00F134C5">
              <w:rPr>
                <w:rFonts w:ascii="Times New Roman" w:hAnsi="Times New Roman" w:cs="Times New Roman"/>
                <w:b/>
                <w:bCs/>
                <w:color w:val="000000"/>
                <w:sz w:val="24"/>
                <w:szCs w:val="24"/>
                <w:lang w:val="ru-RU"/>
              </w:rPr>
              <w:t>ОСНОВНА НАМЕНА 57–  СПЕЦИЈАЛНИ  РЕЗЕРВАТ ПРИРОДЕ –</w:t>
            </w:r>
            <w:r w:rsidRPr="00585D9B">
              <w:rPr>
                <w:rFonts w:ascii="Times New Roman" w:hAnsi="Times New Roman" w:cs="Times New Roman"/>
                <w:b/>
                <w:bCs/>
                <w:color w:val="000000"/>
                <w:sz w:val="24"/>
                <w:szCs w:val="24"/>
              </w:rPr>
              <w:t>III</w:t>
            </w:r>
            <w:r w:rsidRPr="00F134C5">
              <w:rPr>
                <w:rFonts w:ascii="Times New Roman" w:hAnsi="Times New Roman" w:cs="Times New Roman"/>
                <w:b/>
                <w:bCs/>
                <w:color w:val="000000"/>
                <w:sz w:val="24"/>
                <w:szCs w:val="24"/>
                <w:lang w:val="ru-RU"/>
              </w:rPr>
              <w:t xml:space="preserve"> СТЕПЕНА</w:t>
            </w:r>
          </w:p>
        </w:tc>
      </w:tr>
      <w:tr w:rsidR="00170A6A" w:rsidRPr="009E171C">
        <w:trPr>
          <w:trHeight w:val="315"/>
          <w:tblHeader/>
          <w:jc w:val="center"/>
        </w:trPr>
        <w:tc>
          <w:tcPr>
            <w:tcW w:w="1265" w:type="dxa"/>
            <w:tcBorders>
              <w:top w:val="nil"/>
              <w:left w:val="double" w:sz="6" w:space="0" w:color="auto"/>
              <w:bottom w:val="nil"/>
              <w:right w:val="single" w:sz="8" w:space="0" w:color="auto"/>
            </w:tcBorders>
          </w:tcPr>
          <w:p w:rsidR="00170A6A" w:rsidRPr="00585D9B" w:rsidRDefault="00170A6A" w:rsidP="006B5361">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Газдинска</w:t>
            </w:r>
          </w:p>
        </w:tc>
        <w:tc>
          <w:tcPr>
            <w:tcW w:w="1300" w:type="dxa"/>
            <w:tcBorders>
              <w:top w:val="nil"/>
              <w:left w:val="nil"/>
              <w:bottom w:val="nil"/>
              <w:right w:val="single" w:sz="8" w:space="0" w:color="auto"/>
            </w:tcBorders>
          </w:tcPr>
          <w:p w:rsidR="00170A6A" w:rsidRPr="00585D9B" w:rsidRDefault="00170A6A" w:rsidP="006B5361">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Површина</w:t>
            </w:r>
          </w:p>
        </w:tc>
        <w:tc>
          <w:tcPr>
            <w:tcW w:w="10895" w:type="dxa"/>
            <w:gridSpan w:val="11"/>
            <w:tcBorders>
              <w:top w:val="single" w:sz="8" w:space="0" w:color="auto"/>
              <w:left w:val="nil"/>
              <w:bottom w:val="single" w:sz="8" w:space="0" w:color="auto"/>
              <w:right w:val="double" w:sz="6" w:space="0" w:color="000000"/>
            </w:tcBorders>
          </w:tcPr>
          <w:p w:rsidR="00170A6A" w:rsidRPr="00F134C5" w:rsidRDefault="00170A6A" w:rsidP="006B5361">
            <w:pPr>
              <w:jc w:val="center"/>
              <w:rPr>
                <w:rFonts w:ascii="Times New Roman" w:hAnsi="Times New Roman" w:cs="Times New Roman"/>
                <w:color w:val="000000"/>
                <w:sz w:val="24"/>
                <w:szCs w:val="24"/>
                <w:lang w:val="ru-RU"/>
              </w:rPr>
            </w:pPr>
            <w:r w:rsidRPr="00F134C5">
              <w:rPr>
                <w:rFonts w:ascii="Times New Roman" w:hAnsi="Times New Roman" w:cs="Times New Roman"/>
                <w:color w:val="000000"/>
                <w:sz w:val="24"/>
                <w:szCs w:val="24"/>
                <w:lang w:val="ru-RU"/>
              </w:rPr>
              <w:t>Д   О   Б   Н   И         Р   А   З   Р   Е   Д    И</w:t>
            </w:r>
          </w:p>
        </w:tc>
      </w:tr>
      <w:tr w:rsidR="00170A6A" w:rsidRPr="00585D9B">
        <w:trPr>
          <w:trHeight w:val="315"/>
          <w:tblHeader/>
          <w:jc w:val="center"/>
        </w:trPr>
        <w:tc>
          <w:tcPr>
            <w:tcW w:w="1265" w:type="dxa"/>
            <w:tcBorders>
              <w:top w:val="nil"/>
              <w:left w:val="double" w:sz="6" w:space="0" w:color="auto"/>
              <w:bottom w:val="double" w:sz="6" w:space="0" w:color="auto"/>
              <w:right w:val="single" w:sz="8" w:space="0" w:color="auto"/>
            </w:tcBorders>
          </w:tcPr>
          <w:p w:rsidR="00170A6A" w:rsidRPr="00585D9B" w:rsidRDefault="00170A6A" w:rsidP="006B5361">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класа</w:t>
            </w:r>
          </w:p>
        </w:tc>
        <w:tc>
          <w:tcPr>
            <w:tcW w:w="1300" w:type="dxa"/>
            <w:tcBorders>
              <w:top w:val="nil"/>
              <w:left w:val="nil"/>
              <w:bottom w:val="double" w:sz="6" w:space="0" w:color="auto"/>
              <w:right w:val="single" w:sz="8" w:space="0" w:color="auto"/>
            </w:tcBorders>
          </w:tcPr>
          <w:p w:rsidR="00170A6A" w:rsidRPr="00585D9B" w:rsidRDefault="00170A6A" w:rsidP="006B5361">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(ha)</w:t>
            </w:r>
          </w:p>
        </w:tc>
        <w:tc>
          <w:tcPr>
            <w:tcW w:w="953"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 a</w:t>
            </w:r>
          </w:p>
        </w:tc>
        <w:tc>
          <w:tcPr>
            <w:tcW w:w="947"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 b</w:t>
            </w:r>
          </w:p>
        </w:tc>
        <w:tc>
          <w:tcPr>
            <w:tcW w:w="1053"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II</w:t>
            </w:r>
          </w:p>
        </w:tc>
        <w:tc>
          <w:tcPr>
            <w:tcW w:w="975"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III</w:t>
            </w:r>
          </w:p>
        </w:tc>
        <w:tc>
          <w:tcPr>
            <w:tcW w:w="1053"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IV</w:t>
            </w:r>
          </w:p>
        </w:tc>
        <w:tc>
          <w:tcPr>
            <w:tcW w:w="1053"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w:t>
            </w:r>
          </w:p>
        </w:tc>
        <w:tc>
          <w:tcPr>
            <w:tcW w:w="1051"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VI</w:t>
            </w:r>
          </w:p>
        </w:tc>
        <w:tc>
          <w:tcPr>
            <w:tcW w:w="954"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VII</w:t>
            </w:r>
          </w:p>
        </w:tc>
        <w:tc>
          <w:tcPr>
            <w:tcW w:w="958"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VIII</w:t>
            </w:r>
          </w:p>
        </w:tc>
        <w:tc>
          <w:tcPr>
            <w:tcW w:w="950" w:type="dxa"/>
            <w:tcBorders>
              <w:top w:val="nil"/>
              <w:left w:val="nil"/>
              <w:bottom w:val="double" w:sz="6" w:space="0" w:color="auto"/>
              <w:right w:val="single" w:sz="8"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IX</w:t>
            </w:r>
          </w:p>
        </w:tc>
        <w:tc>
          <w:tcPr>
            <w:tcW w:w="948" w:type="dxa"/>
            <w:tcBorders>
              <w:top w:val="nil"/>
              <w:left w:val="nil"/>
              <w:bottom w:val="double" w:sz="6" w:space="0" w:color="auto"/>
              <w:right w:val="double" w:sz="6" w:space="0" w:color="auto"/>
            </w:tcBorders>
            <w:shd w:val="clear" w:color="auto" w:fill="F2F2F2"/>
          </w:tcPr>
          <w:p w:rsidR="00170A6A" w:rsidRPr="00585D9B" w:rsidRDefault="00170A6A" w:rsidP="006B5361">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X</w:t>
            </w:r>
          </w:p>
        </w:tc>
      </w:tr>
      <w:tr w:rsidR="00170A6A" w:rsidRPr="009E171C">
        <w:trPr>
          <w:trHeight w:val="315"/>
          <w:jc w:val="center"/>
        </w:trPr>
        <w:tc>
          <w:tcPr>
            <w:tcW w:w="13460" w:type="dxa"/>
            <w:gridSpan w:val="13"/>
            <w:tcBorders>
              <w:top w:val="single" w:sz="8" w:space="0" w:color="auto"/>
              <w:left w:val="double" w:sz="6" w:space="0" w:color="auto"/>
              <w:bottom w:val="single" w:sz="8" w:space="0" w:color="auto"/>
              <w:right w:val="double" w:sz="6" w:space="0" w:color="000000"/>
            </w:tcBorders>
            <w:shd w:val="clear" w:color="auto" w:fill="F2F2F2"/>
          </w:tcPr>
          <w:p w:rsidR="00170A6A" w:rsidRPr="00F134C5" w:rsidRDefault="00170A6A" w:rsidP="007C7C7D">
            <w:pPr>
              <w:rPr>
                <w:rFonts w:ascii="Times New Roman" w:hAnsi="Times New Roman" w:cs="Times New Roman"/>
                <w:b/>
                <w:bCs/>
                <w:color w:val="000000"/>
                <w:sz w:val="24"/>
                <w:szCs w:val="24"/>
                <w:lang w:val="ru-RU"/>
              </w:rPr>
            </w:pPr>
            <w:r w:rsidRPr="00F134C5">
              <w:rPr>
                <w:rFonts w:ascii="Times New Roman" w:hAnsi="Times New Roman" w:cs="Times New Roman"/>
                <w:b/>
                <w:bCs/>
                <w:color w:val="000000"/>
                <w:sz w:val="24"/>
                <w:szCs w:val="24"/>
                <w:lang w:val="ru-RU"/>
              </w:rPr>
              <w:t>Вештачки подигнуте</w:t>
            </w:r>
            <w:r>
              <w:rPr>
                <w:rFonts w:ascii="Times New Roman" w:hAnsi="Times New Roman" w:cs="Times New Roman"/>
                <w:b/>
                <w:bCs/>
                <w:color w:val="000000"/>
                <w:sz w:val="24"/>
                <w:szCs w:val="24"/>
                <w:lang w:val="ru-RU"/>
              </w:rPr>
              <w:t xml:space="preserve"> чисте и мешовите </w:t>
            </w:r>
            <w:r w:rsidRPr="00F134C5">
              <w:rPr>
                <w:rFonts w:ascii="Times New Roman" w:hAnsi="Times New Roman" w:cs="Times New Roman"/>
                <w:b/>
                <w:bCs/>
                <w:color w:val="000000"/>
                <w:sz w:val="24"/>
                <w:szCs w:val="24"/>
                <w:lang w:val="ru-RU"/>
              </w:rPr>
              <w:t xml:space="preserve">састојине </w:t>
            </w:r>
            <w:r>
              <w:rPr>
                <w:rFonts w:ascii="Times New Roman" w:hAnsi="Times New Roman" w:cs="Times New Roman"/>
                <w:b/>
                <w:bCs/>
                <w:color w:val="000000"/>
                <w:sz w:val="24"/>
                <w:szCs w:val="24"/>
                <w:lang w:val="ru-RU"/>
              </w:rPr>
              <w:t>црног и белог бора</w:t>
            </w: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57475490</w:t>
            </w:r>
          </w:p>
        </w:tc>
        <w:tc>
          <w:tcPr>
            <w:tcW w:w="1300" w:type="dxa"/>
            <w:tcBorders>
              <w:top w:val="nil"/>
              <w:left w:val="nil"/>
              <w:bottom w:val="single" w:sz="8" w:space="0" w:color="auto"/>
              <w:right w:val="single" w:sz="8" w:space="0" w:color="auto"/>
            </w:tcBorders>
            <w:vAlign w:val="bottom"/>
          </w:tcPr>
          <w:p w:rsidR="00170A6A" w:rsidRPr="007C7C7D"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24,79</w:t>
            </w:r>
          </w:p>
        </w:tc>
        <w:tc>
          <w:tcPr>
            <w:tcW w:w="9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47"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7C7C7D"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8,88</w:t>
            </w:r>
          </w:p>
        </w:tc>
        <w:tc>
          <w:tcPr>
            <w:tcW w:w="975" w:type="dxa"/>
            <w:tcBorders>
              <w:top w:val="nil"/>
              <w:left w:val="nil"/>
              <w:bottom w:val="single" w:sz="8" w:space="0" w:color="auto"/>
              <w:right w:val="single" w:sz="8" w:space="0" w:color="auto"/>
            </w:tcBorders>
            <w:vAlign w:val="bottom"/>
          </w:tcPr>
          <w:p w:rsidR="00170A6A" w:rsidRPr="007C7C7D"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15,91</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1"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954"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8"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9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48" w:type="dxa"/>
            <w:tcBorders>
              <w:top w:val="nil"/>
              <w:left w:val="nil"/>
              <w:bottom w:val="single" w:sz="8" w:space="0" w:color="auto"/>
              <w:right w:val="double" w:sz="6" w:space="0" w:color="auto"/>
            </w:tcBorders>
            <w:vAlign w:val="bottom"/>
          </w:tcPr>
          <w:p w:rsidR="00170A6A" w:rsidRPr="00585D9B" w:rsidRDefault="00170A6A" w:rsidP="006B5361">
            <w:pPr>
              <w:rPr>
                <w:rFonts w:ascii="Times New Roman" w:hAnsi="Times New Roman" w:cs="Times New Roman"/>
                <w:color w:val="000000"/>
                <w:sz w:val="24"/>
                <w:szCs w:val="24"/>
              </w:rPr>
            </w:pP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7C7C7D"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57475723</w:t>
            </w:r>
          </w:p>
        </w:tc>
        <w:tc>
          <w:tcPr>
            <w:tcW w:w="1300" w:type="dxa"/>
            <w:tcBorders>
              <w:top w:val="nil"/>
              <w:left w:val="nil"/>
              <w:bottom w:val="single" w:sz="8" w:space="0" w:color="auto"/>
              <w:right w:val="single" w:sz="8" w:space="0" w:color="auto"/>
            </w:tcBorders>
            <w:vAlign w:val="bottom"/>
          </w:tcPr>
          <w:p w:rsidR="00170A6A" w:rsidRPr="007C7C7D"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1,39</w:t>
            </w:r>
          </w:p>
        </w:tc>
        <w:tc>
          <w:tcPr>
            <w:tcW w:w="9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47"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975"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7C7C7D" w:rsidRDefault="00170A6A" w:rsidP="006B5361">
            <w:pPr>
              <w:rPr>
                <w:rFonts w:ascii="Times New Roman" w:hAnsi="Times New Roman" w:cs="Times New Roman"/>
                <w:color w:val="000000"/>
                <w:sz w:val="24"/>
                <w:szCs w:val="24"/>
              </w:rPr>
            </w:pPr>
            <w:r>
              <w:rPr>
                <w:rFonts w:ascii="Times New Roman" w:hAnsi="Times New Roman" w:cs="Times New Roman"/>
                <w:color w:val="000000"/>
                <w:sz w:val="24"/>
                <w:szCs w:val="24"/>
              </w:rPr>
              <w:t>1,39</w:t>
            </w:r>
          </w:p>
        </w:tc>
        <w:tc>
          <w:tcPr>
            <w:tcW w:w="1051"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954"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8"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9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48" w:type="dxa"/>
            <w:tcBorders>
              <w:top w:val="nil"/>
              <w:left w:val="nil"/>
              <w:bottom w:val="single" w:sz="8" w:space="0" w:color="auto"/>
              <w:right w:val="double" w:sz="6" w:space="0" w:color="auto"/>
            </w:tcBorders>
            <w:vAlign w:val="bottom"/>
          </w:tcPr>
          <w:p w:rsidR="00170A6A" w:rsidRPr="00585D9B" w:rsidRDefault="00170A6A" w:rsidP="006B5361">
            <w:pPr>
              <w:rPr>
                <w:rFonts w:ascii="Times New Roman" w:hAnsi="Times New Roman" w:cs="Times New Roman"/>
                <w:color w:val="000000"/>
                <w:sz w:val="24"/>
                <w:szCs w:val="24"/>
              </w:rPr>
            </w:pP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57475727</w:t>
            </w:r>
          </w:p>
        </w:tc>
        <w:tc>
          <w:tcPr>
            <w:tcW w:w="1300" w:type="dxa"/>
            <w:tcBorders>
              <w:top w:val="nil"/>
              <w:left w:val="nil"/>
              <w:bottom w:val="single" w:sz="8" w:space="0" w:color="auto"/>
              <w:right w:val="single" w:sz="8" w:space="0" w:color="auto"/>
            </w:tcBorders>
            <w:vAlign w:val="bottom"/>
          </w:tcPr>
          <w:p w:rsidR="00170A6A" w:rsidRPr="007C7C7D"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11,97</w:t>
            </w:r>
          </w:p>
        </w:tc>
        <w:tc>
          <w:tcPr>
            <w:tcW w:w="9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47"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7C7C7D"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1,88</w:t>
            </w:r>
          </w:p>
        </w:tc>
        <w:tc>
          <w:tcPr>
            <w:tcW w:w="975" w:type="dxa"/>
            <w:tcBorders>
              <w:top w:val="nil"/>
              <w:left w:val="nil"/>
              <w:bottom w:val="single" w:sz="8" w:space="0" w:color="auto"/>
              <w:right w:val="single" w:sz="8" w:space="0" w:color="auto"/>
            </w:tcBorders>
            <w:vAlign w:val="bottom"/>
          </w:tcPr>
          <w:p w:rsidR="00170A6A" w:rsidRPr="007C7C7D"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7,47</w:t>
            </w:r>
          </w:p>
        </w:tc>
        <w:tc>
          <w:tcPr>
            <w:tcW w:w="1053" w:type="dxa"/>
            <w:tcBorders>
              <w:top w:val="nil"/>
              <w:left w:val="nil"/>
              <w:bottom w:val="single" w:sz="8" w:space="0" w:color="auto"/>
              <w:right w:val="single" w:sz="8" w:space="0" w:color="auto"/>
            </w:tcBorders>
            <w:vAlign w:val="bottom"/>
          </w:tcPr>
          <w:p w:rsidR="00170A6A" w:rsidRPr="007C7C7D"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2,62</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1"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4"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8"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9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48" w:type="dxa"/>
            <w:tcBorders>
              <w:top w:val="nil"/>
              <w:left w:val="nil"/>
              <w:bottom w:val="single" w:sz="8" w:space="0" w:color="auto"/>
              <w:right w:val="double" w:sz="6" w:space="0" w:color="auto"/>
            </w:tcBorders>
            <w:vAlign w:val="bottom"/>
          </w:tcPr>
          <w:p w:rsidR="00170A6A" w:rsidRPr="00585D9B" w:rsidRDefault="00170A6A" w:rsidP="006B5361">
            <w:pPr>
              <w:rPr>
                <w:rFonts w:ascii="Times New Roman" w:hAnsi="Times New Roman" w:cs="Times New Roman"/>
                <w:color w:val="000000"/>
                <w:sz w:val="24"/>
                <w:szCs w:val="24"/>
              </w:rPr>
            </w:pP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57475729</w:t>
            </w:r>
          </w:p>
        </w:tc>
        <w:tc>
          <w:tcPr>
            <w:tcW w:w="1300" w:type="dxa"/>
            <w:tcBorders>
              <w:top w:val="nil"/>
              <w:left w:val="nil"/>
              <w:bottom w:val="single" w:sz="8" w:space="0" w:color="auto"/>
              <w:right w:val="single" w:sz="8" w:space="0" w:color="auto"/>
            </w:tcBorders>
            <w:vAlign w:val="bottom"/>
          </w:tcPr>
          <w:p w:rsidR="00170A6A" w:rsidRPr="007C7C7D"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34,67</w:t>
            </w:r>
          </w:p>
        </w:tc>
        <w:tc>
          <w:tcPr>
            <w:tcW w:w="9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47"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75" w:type="dxa"/>
            <w:tcBorders>
              <w:top w:val="nil"/>
              <w:left w:val="nil"/>
              <w:bottom w:val="single" w:sz="8" w:space="0" w:color="auto"/>
              <w:right w:val="single" w:sz="8" w:space="0" w:color="auto"/>
            </w:tcBorders>
            <w:vAlign w:val="bottom"/>
          </w:tcPr>
          <w:p w:rsidR="00170A6A" w:rsidRPr="007C7C7D"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13,94</w:t>
            </w:r>
          </w:p>
        </w:tc>
        <w:tc>
          <w:tcPr>
            <w:tcW w:w="1053" w:type="dxa"/>
            <w:tcBorders>
              <w:top w:val="nil"/>
              <w:left w:val="nil"/>
              <w:bottom w:val="single" w:sz="8" w:space="0" w:color="auto"/>
              <w:right w:val="single" w:sz="8" w:space="0" w:color="auto"/>
            </w:tcBorders>
            <w:vAlign w:val="bottom"/>
          </w:tcPr>
          <w:p w:rsidR="00170A6A" w:rsidRPr="007C7C7D"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4,76</w:t>
            </w:r>
          </w:p>
        </w:tc>
        <w:tc>
          <w:tcPr>
            <w:tcW w:w="1053" w:type="dxa"/>
            <w:tcBorders>
              <w:top w:val="nil"/>
              <w:left w:val="nil"/>
              <w:bottom w:val="single" w:sz="8" w:space="0" w:color="auto"/>
              <w:right w:val="single" w:sz="8" w:space="0" w:color="auto"/>
            </w:tcBorders>
            <w:vAlign w:val="bottom"/>
          </w:tcPr>
          <w:p w:rsidR="00170A6A" w:rsidRPr="007C7C7D" w:rsidRDefault="00170A6A" w:rsidP="006B5361">
            <w:pPr>
              <w:rPr>
                <w:rFonts w:ascii="Times New Roman" w:hAnsi="Times New Roman" w:cs="Times New Roman"/>
                <w:color w:val="000000"/>
                <w:sz w:val="24"/>
                <w:szCs w:val="24"/>
              </w:rPr>
            </w:pPr>
            <w:r>
              <w:rPr>
                <w:rFonts w:ascii="Times New Roman" w:hAnsi="Times New Roman" w:cs="Times New Roman"/>
                <w:color w:val="000000"/>
                <w:sz w:val="24"/>
                <w:szCs w:val="24"/>
              </w:rPr>
              <w:t>15,97</w:t>
            </w:r>
          </w:p>
        </w:tc>
        <w:tc>
          <w:tcPr>
            <w:tcW w:w="1051"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4"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8"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9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48" w:type="dxa"/>
            <w:tcBorders>
              <w:top w:val="nil"/>
              <w:left w:val="nil"/>
              <w:bottom w:val="single" w:sz="8" w:space="0" w:color="auto"/>
              <w:right w:val="double" w:sz="6" w:space="0" w:color="auto"/>
            </w:tcBorders>
            <w:vAlign w:val="bottom"/>
          </w:tcPr>
          <w:p w:rsidR="00170A6A" w:rsidRPr="00585D9B" w:rsidRDefault="00170A6A" w:rsidP="006B5361">
            <w:pPr>
              <w:rPr>
                <w:rFonts w:ascii="Times New Roman" w:hAnsi="Times New Roman" w:cs="Times New Roman"/>
                <w:color w:val="000000"/>
                <w:sz w:val="24"/>
                <w:szCs w:val="24"/>
              </w:rPr>
            </w:pP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lastRenderedPageBreak/>
              <w:t>57476490</w:t>
            </w:r>
          </w:p>
        </w:tc>
        <w:tc>
          <w:tcPr>
            <w:tcW w:w="1300" w:type="dxa"/>
            <w:tcBorders>
              <w:top w:val="nil"/>
              <w:left w:val="nil"/>
              <w:bottom w:val="single" w:sz="8" w:space="0" w:color="auto"/>
              <w:right w:val="single" w:sz="8" w:space="0" w:color="auto"/>
            </w:tcBorders>
            <w:vAlign w:val="bottom"/>
          </w:tcPr>
          <w:p w:rsidR="00170A6A" w:rsidRPr="007C7C7D"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28,50</w:t>
            </w:r>
          </w:p>
        </w:tc>
        <w:tc>
          <w:tcPr>
            <w:tcW w:w="9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47"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975" w:type="dxa"/>
            <w:tcBorders>
              <w:top w:val="nil"/>
              <w:left w:val="nil"/>
              <w:bottom w:val="single" w:sz="8" w:space="0" w:color="auto"/>
              <w:right w:val="single" w:sz="8" w:space="0" w:color="auto"/>
            </w:tcBorders>
            <w:vAlign w:val="bottom"/>
          </w:tcPr>
          <w:p w:rsidR="00170A6A" w:rsidRPr="007C7C7D"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28,50</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1"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4"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8"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48" w:type="dxa"/>
            <w:tcBorders>
              <w:top w:val="nil"/>
              <w:left w:val="nil"/>
              <w:bottom w:val="single" w:sz="8" w:space="0" w:color="auto"/>
              <w:right w:val="double" w:sz="6" w:space="0" w:color="auto"/>
            </w:tcBorders>
            <w:vAlign w:val="bottom"/>
          </w:tcPr>
          <w:p w:rsidR="00170A6A" w:rsidRPr="00585D9B" w:rsidRDefault="00170A6A" w:rsidP="006B5361">
            <w:pPr>
              <w:rPr>
                <w:rFonts w:ascii="Times New Roman" w:hAnsi="Times New Roman" w:cs="Times New Roman"/>
                <w:color w:val="000000"/>
                <w:sz w:val="24"/>
                <w:szCs w:val="24"/>
              </w:rPr>
            </w:pP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57476721</w:t>
            </w:r>
          </w:p>
        </w:tc>
        <w:tc>
          <w:tcPr>
            <w:tcW w:w="1300" w:type="dxa"/>
            <w:tcBorders>
              <w:top w:val="nil"/>
              <w:left w:val="nil"/>
              <w:bottom w:val="single" w:sz="8" w:space="0" w:color="auto"/>
              <w:right w:val="single" w:sz="8" w:space="0" w:color="auto"/>
            </w:tcBorders>
            <w:vAlign w:val="bottom"/>
          </w:tcPr>
          <w:p w:rsidR="00170A6A" w:rsidRPr="007C7C7D"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0,72</w:t>
            </w:r>
          </w:p>
        </w:tc>
        <w:tc>
          <w:tcPr>
            <w:tcW w:w="9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47"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75" w:type="dxa"/>
            <w:tcBorders>
              <w:top w:val="nil"/>
              <w:left w:val="nil"/>
              <w:bottom w:val="single" w:sz="8" w:space="0" w:color="auto"/>
              <w:right w:val="single" w:sz="8" w:space="0" w:color="auto"/>
            </w:tcBorders>
            <w:vAlign w:val="bottom"/>
          </w:tcPr>
          <w:p w:rsidR="00170A6A" w:rsidRPr="007C7C7D"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0,72</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1"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4"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8"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48" w:type="dxa"/>
            <w:tcBorders>
              <w:top w:val="nil"/>
              <w:left w:val="nil"/>
              <w:bottom w:val="single" w:sz="8" w:space="0" w:color="auto"/>
              <w:right w:val="double" w:sz="6" w:space="0" w:color="auto"/>
            </w:tcBorders>
            <w:vAlign w:val="bottom"/>
          </w:tcPr>
          <w:p w:rsidR="00170A6A" w:rsidRPr="00585D9B" w:rsidRDefault="00170A6A" w:rsidP="006B5361">
            <w:pPr>
              <w:rPr>
                <w:rFonts w:ascii="Times New Roman" w:hAnsi="Times New Roman" w:cs="Times New Roman"/>
                <w:color w:val="000000"/>
                <w:sz w:val="24"/>
                <w:szCs w:val="24"/>
              </w:rPr>
            </w:pP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57476723</w:t>
            </w:r>
          </w:p>
        </w:tc>
        <w:tc>
          <w:tcPr>
            <w:tcW w:w="1300" w:type="dxa"/>
            <w:tcBorders>
              <w:top w:val="nil"/>
              <w:left w:val="nil"/>
              <w:bottom w:val="single" w:sz="8" w:space="0" w:color="auto"/>
              <w:right w:val="single" w:sz="8" w:space="0" w:color="auto"/>
            </w:tcBorders>
            <w:vAlign w:val="bottom"/>
          </w:tcPr>
          <w:p w:rsidR="00170A6A" w:rsidRPr="007C7C7D"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1,60</w:t>
            </w:r>
          </w:p>
        </w:tc>
        <w:tc>
          <w:tcPr>
            <w:tcW w:w="9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47"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75" w:type="dxa"/>
            <w:tcBorders>
              <w:top w:val="nil"/>
              <w:left w:val="nil"/>
              <w:bottom w:val="single" w:sz="8" w:space="0" w:color="auto"/>
              <w:right w:val="single" w:sz="8" w:space="0" w:color="auto"/>
            </w:tcBorders>
            <w:vAlign w:val="bottom"/>
          </w:tcPr>
          <w:p w:rsidR="00170A6A" w:rsidRPr="007C7C7D"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1,60</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1"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4"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8"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48" w:type="dxa"/>
            <w:tcBorders>
              <w:top w:val="nil"/>
              <w:left w:val="nil"/>
              <w:bottom w:val="single" w:sz="8" w:space="0" w:color="auto"/>
              <w:right w:val="double" w:sz="6" w:space="0" w:color="auto"/>
            </w:tcBorders>
            <w:vAlign w:val="bottom"/>
          </w:tcPr>
          <w:p w:rsidR="00170A6A" w:rsidRPr="00585D9B" w:rsidRDefault="00170A6A" w:rsidP="006B5361">
            <w:pPr>
              <w:rPr>
                <w:rFonts w:ascii="Times New Roman" w:hAnsi="Times New Roman" w:cs="Times New Roman"/>
                <w:color w:val="000000"/>
                <w:sz w:val="24"/>
                <w:szCs w:val="24"/>
              </w:rPr>
            </w:pP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57476727</w:t>
            </w:r>
          </w:p>
        </w:tc>
        <w:tc>
          <w:tcPr>
            <w:tcW w:w="1300" w:type="dxa"/>
            <w:tcBorders>
              <w:top w:val="nil"/>
              <w:left w:val="nil"/>
              <w:bottom w:val="single" w:sz="8" w:space="0" w:color="auto"/>
              <w:right w:val="single" w:sz="8" w:space="0" w:color="auto"/>
            </w:tcBorders>
            <w:vAlign w:val="bottom"/>
          </w:tcPr>
          <w:p w:rsidR="00170A6A" w:rsidRPr="007C7C7D"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15,38</w:t>
            </w:r>
          </w:p>
        </w:tc>
        <w:tc>
          <w:tcPr>
            <w:tcW w:w="953" w:type="dxa"/>
            <w:tcBorders>
              <w:top w:val="nil"/>
              <w:left w:val="nil"/>
              <w:bottom w:val="single" w:sz="8" w:space="0" w:color="auto"/>
              <w:right w:val="single" w:sz="8" w:space="0" w:color="auto"/>
            </w:tcBorders>
            <w:vAlign w:val="bottom"/>
          </w:tcPr>
          <w:p w:rsidR="00170A6A" w:rsidRPr="007C7C7D" w:rsidRDefault="00170A6A" w:rsidP="006B5361">
            <w:pPr>
              <w:rPr>
                <w:rFonts w:ascii="Times New Roman" w:hAnsi="Times New Roman" w:cs="Times New Roman"/>
                <w:color w:val="000000"/>
                <w:sz w:val="24"/>
                <w:szCs w:val="24"/>
              </w:rPr>
            </w:pPr>
            <w:r>
              <w:rPr>
                <w:rFonts w:ascii="Times New Roman" w:hAnsi="Times New Roman" w:cs="Times New Roman"/>
                <w:color w:val="000000"/>
                <w:sz w:val="24"/>
                <w:szCs w:val="24"/>
              </w:rPr>
              <w:t>3,70</w:t>
            </w:r>
          </w:p>
        </w:tc>
        <w:tc>
          <w:tcPr>
            <w:tcW w:w="947"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75" w:type="dxa"/>
            <w:tcBorders>
              <w:top w:val="nil"/>
              <w:left w:val="nil"/>
              <w:bottom w:val="single" w:sz="8" w:space="0" w:color="auto"/>
              <w:right w:val="single" w:sz="8" w:space="0" w:color="auto"/>
            </w:tcBorders>
            <w:vAlign w:val="bottom"/>
          </w:tcPr>
          <w:p w:rsidR="00170A6A" w:rsidRPr="007C7C7D"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10,04</w:t>
            </w:r>
          </w:p>
        </w:tc>
        <w:tc>
          <w:tcPr>
            <w:tcW w:w="1053" w:type="dxa"/>
            <w:tcBorders>
              <w:top w:val="nil"/>
              <w:left w:val="nil"/>
              <w:bottom w:val="single" w:sz="8" w:space="0" w:color="auto"/>
              <w:right w:val="single" w:sz="8" w:space="0" w:color="auto"/>
            </w:tcBorders>
            <w:vAlign w:val="bottom"/>
          </w:tcPr>
          <w:p w:rsidR="00170A6A" w:rsidRPr="007C7C7D" w:rsidRDefault="00170A6A" w:rsidP="006B5361">
            <w:pPr>
              <w:rPr>
                <w:rFonts w:ascii="Times New Roman" w:hAnsi="Times New Roman" w:cs="Times New Roman"/>
                <w:color w:val="000000"/>
                <w:sz w:val="24"/>
                <w:szCs w:val="24"/>
              </w:rPr>
            </w:pPr>
            <w:r>
              <w:rPr>
                <w:rFonts w:ascii="Times New Roman" w:hAnsi="Times New Roman" w:cs="Times New Roman"/>
                <w:color w:val="000000"/>
                <w:sz w:val="24"/>
                <w:szCs w:val="24"/>
              </w:rPr>
              <w:t>1,64</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1"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4"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8"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48" w:type="dxa"/>
            <w:tcBorders>
              <w:top w:val="nil"/>
              <w:left w:val="nil"/>
              <w:bottom w:val="single" w:sz="8" w:space="0" w:color="auto"/>
              <w:right w:val="double" w:sz="6" w:space="0" w:color="auto"/>
            </w:tcBorders>
            <w:vAlign w:val="bottom"/>
          </w:tcPr>
          <w:p w:rsidR="00170A6A" w:rsidRPr="00585D9B" w:rsidRDefault="00170A6A" w:rsidP="006B5361">
            <w:pPr>
              <w:rPr>
                <w:rFonts w:ascii="Times New Roman" w:hAnsi="Times New Roman" w:cs="Times New Roman"/>
                <w:color w:val="000000"/>
                <w:sz w:val="24"/>
                <w:szCs w:val="24"/>
              </w:rPr>
            </w:pP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57476728</w:t>
            </w:r>
          </w:p>
        </w:tc>
        <w:tc>
          <w:tcPr>
            <w:tcW w:w="1300" w:type="dxa"/>
            <w:tcBorders>
              <w:top w:val="nil"/>
              <w:left w:val="nil"/>
              <w:bottom w:val="single" w:sz="8" w:space="0" w:color="auto"/>
              <w:right w:val="single" w:sz="8" w:space="0" w:color="auto"/>
            </w:tcBorders>
            <w:vAlign w:val="bottom"/>
          </w:tcPr>
          <w:p w:rsidR="00170A6A" w:rsidRPr="007C7C7D"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2,59</w:t>
            </w:r>
          </w:p>
        </w:tc>
        <w:tc>
          <w:tcPr>
            <w:tcW w:w="9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47"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75" w:type="dxa"/>
            <w:tcBorders>
              <w:top w:val="nil"/>
              <w:left w:val="nil"/>
              <w:bottom w:val="single" w:sz="8" w:space="0" w:color="auto"/>
              <w:right w:val="single" w:sz="8" w:space="0" w:color="auto"/>
            </w:tcBorders>
            <w:vAlign w:val="bottom"/>
          </w:tcPr>
          <w:p w:rsidR="00170A6A" w:rsidRPr="007C7C7D"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2,59</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1"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4"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8"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48" w:type="dxa"/>
            <w:tcBorders>
              <w:top w:val="nil"/>
              <w:left w:val="nil"/>
              <w:bottom w:val="single" w:sz="8" w:space="0" w:color="auto"/>
              <w:right w:val="double" w:sz="6" w:space="0" w:color="auto"/>
            </w:tcBorders>
            <w:vAlign w:val="bottom"/>
          </w:tcPr>
          <w:p w:rsidR="00170A6A" w:rsidRPr="00585D9B" w:rsidRDefault="00170A6A" w:rsidP="006B5361">
            <w:pPr>
              <w:rPr>
                <w:rFonts w:ascii="Times New Roman" w:hAnsi="Times New Roman" w:cs="Times New Roman"/>
                <w:color w:val="000000"/>
                <w:sz w:val="24"/>
                <w:szCs w:val="24"/>
              </w:rPr>
            </w:pP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57476729</w:t>
            </w:r>
          </w:p>
        </w:tc>
        <w:tc>
          <w:tcPr>
            <w:tcW w:w="1300" w:type="dxa"/>
            <w:tcBorders>
              <w:top w:val="nil"/>
              <w:left w:val="nil"/>
              <w:bottom w:val="single" w:sz="8" w:space="0" w:color="auto"/>
              <w:right w:val="single" w:sz="8" w:space="0" w:color="auto"/>
            </w:tcBorders>
            <w:vAlign w:val="bottom"/>
          </w:tcPr>
          <w:p w:rsidR="00170A6A" w:rsidRPr="007C7C7D"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14,86</w:t>
            </w:r>
          </w:p>
        </w:tc>
        <w:tc>
          <w:tcPr>
            <w:tcW w:w="9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47"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75" w:type="dxa"/>
            <w:tcBorders>
              <w:top w:val="nil"/>
              <w:left w:val="nil"/>
              <w:bottom w:val="single" w:sz="8" w:space="0" w:color="auto"/>
              <w:right w:val="single" w:sz="8" w:space="0" w:color="auto"/>
            </w:tcBorders>
            <w:vAlign w:val="bottom"/>
          </w:tcPr>
          <w:p w:rsidR="00170A6A" w:rsidRPr="007C7C7D" w:rsidRDefault="00170A6A" w:rsidP="006B5361">
            <w:pPr>
              <w:rPr>
                <w:rFonts w:ascii="Times New Roman" w:hAnsi="Times New Roman" w:cs="Times New Roman"/>
                <w:color w:val="000000"/>
                <w:sz w:val="24"/>
                <w:szCs w:val="24"/>
              </w:rPr>
            </w:pPr>
            <w:r>
              <w:rPr>
                <w:rFonts w:ascii="Times New Roman" w:hAnsi="Times New Roman" w:cs="Times New Roman"/>
                <w:color w:val="000000"/>
                <w:sz w:val="24"/>
                <w:szCs w:val="24"/>
              </w:rPr>
              <w:t>14,86</w:t>
            </w:r>
          </w:p>
        </w:tc>
        <w:tc>
          <w:tcPr>
            <w:tcW w:w="1053" w:type="dxa"/>
            <w:tcBorders>
              <w:top w:val="nil"/>
              <w:left w:val="nil"/>
              <w:bottom w:val="single" w:sz="8" w:space="0" w:color="auto"/>
              <w:right w:val="single" w:sz="8" w:space="0" w:color="auto"/>
            </w:tcBorders>
            <w:vAlign w:val="bottom"/>
          </w:tcPr>
          <w:p w:rsidR="00170A6A" w:rsidRPr="00585D9B" w:rsidRDefault="00170A6A" w:rsidP="006B5361">
            <w:pPr>
              <w:jc w:val="right"/>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1"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4"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8"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48" w:type="dxa"/>
            <w:tcBorders>
              <w:top w:val="nil"/>
              <w:left w:val="nil"/>
              <w:bottom w:val="single" w:sz="8" w:space="0" w:color="auto"/>
              <w:right w:val="double" w:sz="6" w:space="0" w:color="auto"/>
            </w:tcBorders>
            <w:vAlign w:val="bottom"/>
          </w:tcPr>
          <w:p w:rsidR="00170A6A" w:rsidRPr="00585D9B" w:rsidRDefault="00170A6A" w:rsidP="006B5361">
            <w:pPr>
              <w:rPr>
                <w:rFonts w:ascii="Times New Roman" w:hAnsi="Times New Roman" w:cs="Times New Roman"/>
                <w:color w:val="000000"/>
                <w:sz w:val="24"/>
                <w:szCs w:val="24"/>
              </w:rPr>
            </w:pPr>
          </w:p>
        </w:tc>
      </w:tr>
      <w:tr w:rsidR="00170A6A" w:rsidRPr="00585D9B">
        <w:trPr>
          <w:trHeight w:val="315"/>
          <w:jc w:val="center"/>
        </w:trPr>
        <w:tc>
          <w:tcPr>
            <w:tcW w:w="1265"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6B5361">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57477729</w:t>
            </w:r>
          </w:p>
        </w:tc>
        <w:tc>
          <w:tcPr>
            <w:tcW w:w="1300" w:type="dxa"/>
            <w:tcBorders>
              <w:top w:val="nil"/>
              <w:left w:val="nil"/>
              <w:bottom w:val="single" w:sz="8" w:space="0" w:color="auto"/>
              <w:right w:val="single" w:sz="8" w:space="0" w:color="auto"/>
            </w:tcBorders>
            <w:vAlign w:val="bottom"/>
          </w:tcPr>
          <w:p w:rsidR="00170A6A" w:rsidRPr="007C7C7D" w:rsidRDefault="00170A6A" w:rsidP="006B5361">
            <w:pPr>
              <w:jc w:val="right"/>
              <w:rPr>
                <w:rFonts w:ascii="Times New Roman" w:hAnsi="Times New Roman" w:cs="Times New Roman"/>
                <w:color w:val="000000"/>
                <w:sz w:val="24"/>
                <w:szCs w:val="24"/>
              </w:rPr>
            </w:pPr>
            <w:r>
              <w:rPr>
                <w:rFonts w:ascii="Times New Roman" w:hAnsi="Times New Roman" w:cs="Times New Roman"/>
                <w:color w:val="000000"/>
                <w:sz w:val="24"/>
                <w:szCs w:val="24"/>
              </w:rPr>
              <w:t>0,15</w:t>
            </w:r>
          </w:p>
        </w:tc>
        <w:tc>
          <w:tcPr>
            <w:tcW w:w="9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47"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75" w:type="dxa"/>
            <w:tcBorders>
              <w:top w:val="nil"/>
              <w:left w:val="nil"/>
              <w:bottom w:val="single" w:sz="8" w:space="0" w:color="auto"/>
              <w:right w:val="single" w:sz="8" w:space="0" w:color="auto"/>
            </w:tcBorders>
            <w:vAlign w:val="bottom"/>
          </w:tcPr>
          <w:p w:rsidR="00170A6A" w:rsidRPr="007C7C7D" w:rsidRDefault="00170A6A" w:rsidP="006B5361">
            <w:pPr>
              <w:jc w:val="right"/>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3"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1051"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4"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8"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50" w:type="dxa"/>
            <w:tcBorders>
              <w:top w:val="nil"/>
              <w:left w:val="nil"/>
              <w:bottom w:val="single" w:sz="8" w:space="0" w:color="auto"/>
              <w:right w:val="single" w:sz="8" w:space="0" w:color="auto"/>
            </w:tcBorders>
            <w:vAlign w:val="bottom"/>
          </w:tcPr>
          <w:p w:rsidR="00170A6A" w:rsidRPr="00585D9B" w:rsidRDefault="00170A6A" w:rsidP="006B5361">
            <w:pPr>
              <w:rPr>
                <w:rFonts w:ascii="Times New Roman" w:hAnsi="Times New Roman" w:cs="Times New Roman"/>
                <w:color w:val="000000"/>
                <w:sz w:val="24"/>
                <w:szCs w:val="24"/>
              </w:rPr>
            </w:pPr>
          </w:p>
        </w:tc>
        <w:tc>
          <w:tcPr>
            <w:tcW w:w="948" w:type="dxa"/>
            <w:tcBorders>
              <w:top w:val="nil"/>
              <w:left w:val="nil"/>
              <w:bottom w:val="single" w:sz="8" w:space="0" w:color="auto"/>
              <w:right w:val="double" w:sz="6" w:space="0" w:color="auto"/>
            </w:tcBorders>
            <w:vAlign w:val="bottom"/>
          </w:tcPr>
          <w:p w:rsidR="00170A6A" w:rsidRPr="00585D9B" w:rsidRDefault="00170A6A" w:rsidP="006B5361">
            <w:pPr>
              <w:rPr>
                <w:rFonts w:ascii="Times New Roman" w:hAnsi="Times New Roman" w:cs="Times New Roman"/>
                <w:color w:val="000000"/>
                <w:sz w:val="24"/>
                <w:szCs w:val="24"/>
              </w:rPr>
            </w:pPr>
          </w:p>
        </w:tc>
      </w:tr>
      <w:tr w:rsidR="00170A6A" w:rsidRPr="00585D9B">
        <w:trPr>
          <w:trHeight w:val="315"/>
          <w:jc w:val="center"/>
        </w:trPr>
        <w:tc>
          <w:tcPr>
            <w:tcW w:w="1265" w:type="dxa"/>
            <w:tcBorders>
              <w:top w:val="single" w:sz="8" w:space="0" w:color="auto"/>
              <w:left w:val="double" w:sz="6" w:space="0" w:color="auto"/>
              <w:bottom w:val="double" w:sz="6" w:space="0" w:color="auto"/>
              <w:right w:val="single" w:sz="8" w:space="0" w:color="auto"/>
            </w:tcBorders>
            <w:shd w:val="pct5" w:color="auto" w:fill="auto"/>
            <w:vAlign w:val="bottom"/>
          </w:tcPr>
          <w:p w:rsidR="00170A6A" w:rsidRPr="00585D9B" w:rsidRDefault="00170A6A" w:rsidP="006B5361">
            <w:pPr>
              <w:jc w:val="right"/>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1300" w:type="dxa"/>
            <w:tcBorders>
              <w:top w:val="single" w:sz="8" w:space="0" w:color="auto"/>
              <w:left w:val="nil"/>
              <w:bottom w:val="double" w:sz="6" w:space="0" w:color="auto"/>
              <w:right w:val="single" w:sz="8" w:space="0" w:color="auto"/>
            </w:tcBorders>
            <w:shd w:val="pct5" w:color="auto" w:fill="auto"/>
            <w:vAlign w:val="bottom"/>
          </w:tcPr>
          <w:p w:rsidR="00170A6A" w:rsidRPr="007C7C7D" w:rsidRDefault="00170A6A" w:rsidP="006B5361">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136,62</w:t>
            </w:r>
          </w:p>
        </w:tc>
        <w:tc>
          <w:tcPr>
            <w:tcW w:w="953"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6B5361">
            <w:pPr>
              <w:rPr>
                <w:rFonts w:ascii="Times New Roman" w:hAnsi="Times New Roman" w:cs="Times New Roman"/>
                <w:b/>
                <w:bCs/>
                <w:color w:val="000000"/>
                <w:sz w:val="24"/>
                <w:szCs w:val="24"/>
              </w:rPr>
            </w:pPr>
          </w:p>
        </w:tc>
        <w:tc>
          <w:tcPr>
            <w:tcW w:w="947"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6B5361">
            <w:pPr>
              <w:rPr>
                <w:rFonts w:ascii="Times New Roman" w:hAnsi="Times New Roman" w:cs="Times New Roman"/>
                <w:b/>
                <w:bCs/>
                <w:color w:val="000000"/>
                <w:sz w:val="24"/>
                <w:szCs w:val="24"/>
              </w:rPr>
            </w:pPr>
          </w:p>
        </w:tc>
        <w:tc>
          <w:tcPr>
            <w:tcW w:w="1053" w:type="dxa"/>
            <w:tcBorders>
              <w:top w:val="single" w:sz="8" w:space="0" w:color="auto"/>
              <w:left w:val="nil"/>
              <w:bottom w:val="double" w:sz="6" w:space="0" w:color="auto"/>
              <w:right w:val="single" w:sz="8" w:space="0" w:color="auto"/>
            </w:tcBorders>
            <w:shd w:val="pct5" w:color="auto" w:fill="auto"/>
            <w:vAlign w:val="bottom"/>
          </w:tcPr>
          <w:p w:rsidR="00170A6A" w:rsidRPr="003C09AB" w:rsidRDefault="00170A6A" w:rsidP="006B5361">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10,76</w:t>
            </w:r>
          </w:p>
        </w:tc>
        <w:tc>
          <w:tcPr>
            <w:tcW w:w="975" w:type="dxa"/>
            <w:tcBorders>
              <w:top w:val="single" w:sz="8" w:space="0" w:color="auto"/>
              <w:left w:val="nil"/>
              <w:bottom w:val="double" w:sz="6" w:space="0" w:color="auto"/>
              <w:right w:val="single" w:sz="8" w:space="0" w:color="auto"/>
            </w:tcBorders>
            <w:shd w:val="pct5" w:color="auto" w:fill="auto"/>
            <w:vAlign w:val="bottom"/>
          </w:tcPr>
          <w:p w:rsidR="00170A6A" w:rsidRPr="003C09AB" w:rsidRDefault="00170A6A" w:rsidP="006B5361">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95,78</w:t>
            </w:r>
          </w:p>
        </w:tc>
        <w:tc>
          <w:tcPr>
            <w:tcW w:w="1053" w:type="dxa"/>
            <w:tcBorders>
              <w:top w:val="single" w:sz="8" w:space="0" w:color="auto"/>
              <w:left w:val="nil"/>
              <w:bottom w:val="double" w:sz="6" w:space="0" w:color="auto"/>
              <w:right w:val="single" w:sz="8" w:space="0" w:color="auto"/>
            </w:tcBorders>
            <w:shd w:val="pct5" w:color="auto" w:fill="auto"/>
            <w:vAlign w:val="bottom"/>
          </w:tcPr>
          <w:p w:rsidR="00170A6A" w:rsidRPr="003C09AB" w:rsidRDefault="00170A6A" w:rsidP="006B5361">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9,02</w:t>
            </w:r>
          </w:p>
        </w:tc>
        <w:tc>
          <w:tcPr>
            <w:tcW w:w="1053" w:type="dxa"/>
            <w:tcBorders>
              <w:top w:val="single" w:sz="8" w:space="0" w:color="auto"/>
              <w:left w:val="nil"/>
              <w:bottom w:val="double" w:sz="6" w:space="0" w:color="auto"/>
              <w:right w:val="single" w:sz="8" w:space="0" w:color="auto"/>
            </w:tcBorders>
            <w:shd w:val="pct5" w:color="auto" w:fill="auto"/>
            <w:vAlign w:val="bottom"/>
          </w:tcPr>
          <w:p w:rsidR="00170A6A" w:rsidRPr="003C09AB" w:rsidRDefault="00170A6A" w:rsidP="006B5361">
            <w:pPr>
              <w:rPr>
                <w:rFonts w:ascii="Times New Roman" w:hAnsi="Times New Roman" w:cs="Times New Roman"/>
                <w:b/>
                <w:bCs/>
                <w:color w:val="000000"/>
                <w:sz w:val="24"/>
                <w:szCs w:val="24"/>
              </w:rPr>
            </w:pPr>
            <w:r>
              <w:rPr>
                <w:rFonts w:ascii="Times New Roman" w:hAnsi="Times New Roman" w:cs="Times New Roman"/>
                <w:b/>
                <w:bCs/>
                <w:color w:val="000000"/>
                <w:sz w:val="24"/>
                <w:szCs w:val="24"/>
              </w:rPr>
              <w:t>17,36</w:t>
            </w:r>
          </w:p>
        </w:tc>
        <w:tc>
          <w:tcPr>
            <w:tcW w:w="1051"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6B5361">
            <w:pPr>
              <w:jc w:val="right"/>
              <w:rPr>
                <w:rFonts w:ascii="Times New Roman" w:hAnsi="Times New Roman" w:cs="Times New Roman"/>
                <w:b/>
                <w:bCs/>
                <w:color w:val="000000"/>
                <w:sz w:val="24"/>
                <w:szCs w:val="24"/>
              </w:rPr>
            </w:pPr>
          </w:p>
        </w:tc>
        <w:tc>
          <w:tcPr>
            <w:tcW w:w="954"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6B5361">
            <w:pPr>
              <w:rPr>
                <w:rFonts w:ascii="Times New Roman" w:hAnsi="Times New Roman" w:cs="Times New Roman"/>
                <w:b/>
                <w:bCs/>
                <w:color w:val="000000"/>
                <w:sz w:val="24"/>
                <w:szCs w:val="24"/>
              </w:rPr>
            </w:pPr>
          </w:p>
        </w:tc>
        <w:tc>
          <w:tcPr>
            <w:tcW w:w="958"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6B5361">
            <w:pPr>
              <w:jc w:val="right"/>
              <w:rPr>
                <w:rFonts w:ascii="Times New Roman" w:hAnsi="Times New Roman" w:cs="Times New Roman"/>
                <w:b/>
                <w:bCs/>
                <w:color w:val="000000"/>
                <w:sz w:val="24"/>
                <w:szCs w:val="24"/>
              </w:rPr>
            </w:pPr>
          </w:p>
        </w:tc>
        <w:tc>
          <w:tcPr>
            <w:tcW w:w="950" w:type="dxa"/>
            <w:tcBorders>
              <w:top w:val="single" w:sz="8" w:space="0" w:color="auto"/>
              <w:left w:val="nil"/>
              <w:bottom w:val="double" w:sz="6" w:space="0" w:color="auto"/>
              <w:right w:val="single" w:sz="8" w:space="0" w:color="auto"/>
            </w:tcBorders>
            <w:shd w:val="pct5" w:color="auto" w:fill="auto"/>
            <w:vAlign w:val="bottom"/>
          </w:tcPr>
          <w:p w:rsidR="00170A6A" w:rsidRPr="00585D9B" w:rsidRDefault="00170A6A" w:rsidP="006B5361">
            <w:pPr>
              <w:rPr>
                <w:rFonts w:ascii="Times New Roman" w:hAnsi="Times New Roman" w:cs="Times New Roman"/>
                <w:b/>
                <w:bCs/>
                <w:color w:val="000000"/>
                <w:sz w:val="24"/>
                <w:szCs w:val="24"/>
              </w:rPr>
            </w:pPr>
          </w:p>
        </w:tc>
        <w:tc>
          <w:tcPr>
            <w:tcW w:w="948" w:type="dxa"/>
            <w:tcBorders>
              <w:top w:val="single" w:sz="8" w:space="0" w:color="auto"/>
              <w:left w:val="nil"/>
              <w:bottom w:val="double" w:sz="6" w:space="0" w:color="auto"/>
              <w:right w:val="double" w:sz="6" w:space="0" w:color="auto"/>
            </w:tcBorders>
            <w:shd w:val="pct5" w:color="auto" w:fill="auto"/>
            <w:vAlign w:val="bottom"/>
          </w:tcPr>
          <w:p w:rsidR="00170A6A" w:rsidRPr="00585D9B" w:rsidRDefault="00170A6A" w:rsidP="006B5361">
            <w:pPr>
              <w:rPr>
                <w:rFonts w:ascii="Times New Roman" w:hAnsi="Times New Roman" w:cs="Times New Roman"/>
                <w:b/>
                <w:bCs/>
                <w:color w:val="000000"/>
                <w:sz w:val="24"/>
                <w:szCs w:val="24"/>
              </w:rPr>
            </w:pPr>
          </w:p>
        </w:tc>
      </w:tr>
    </w:tbl>
    <w:p w:rsidR="00170A6A" w:rsidRDefault="00170A6A" w:rsidP="00974EAE">
      <w:pPr>
        <w:widowControl w:val="0"/>
        <w:spacing w:after="60"/>
        <w:ind w:firstLine="720"/>
        <w:jc w:val="both"/>
        <w:rPr>
          <w:rFonts w:ascii="Times New Roman" w:hAnsi="Times New Roman" w:cs="Times New Roman"/>
          <w:snapToGrid w:val="0"/>
          <w:sz w:val="24"/>
          <w:szCs w:val="24"/>
          <w:lang w:val="ru-RU"/>
        </w:rPr>
      </w:pPr>
    </w:p>
    <w:p w:rsidR="00170A6A" w:rsidRPr="00A52211" w:rsidRDefault="00170A6A" w:rsidP="00974EAE">
      <w:pPr>
        <w:widowControl w:val="0"/>
        <w:spacing w:after="60"/>
        <w:ind w:firstLine="720"/>
        <w:jc w:val="both"/>
        <w:rPr>
          <w:rFonts w:ascii="Times New Roman" w:hAnsi="Times New Roman" w:cs="Times New Roman"/>
          <w:snapToGrid w:val="0"/>
          <w:sz w:val="24"/>
          <w:szCs w:val="24"/>
          <w:lang w:val="ru-RU"/>
        </w:rPr>
      </w:pPr>
      <w:r w:rsidRPr="00A52211">
        <w:rPr>
          <w:rFonts w:ascii="Times New Roman" w:hAnsi="Times New Roman" w:cs="Times New Roman"/>
          <w:snapToGrid w:val="0"/>
          <w:sz w:val="24"/>
          <w:szCs w:val="24"/>
          <w:lang w:val="ru-RU"/>
        </w:rPr>
        <w:t xml:space="preserve">Газдинске  класе природних црноборових шума карактерише потпуно ненормално стање стварног размера добних разреда и с обзиром </w:t>
      </w:r>
      <w:r w:rsidRPr="00E24375">
        <w:rPr>
          <w:rFonts w:ascii="Times New Roman" w:hAnsi="Times New Roman" w:cs="Times New Roman"/>
          <w:snapToGrid w:val="0"/>
          <w:sz w:val="24"/>
          <w:szCs w:val="24"/>
          <w:lang w:val="ru-RU"/>
        </w:rPr>
        <w:t>утврђену</w:t>
      </w:r>
      <w:r w:rsidRPr="00A52211">
        <w:rPr>
          <w:rFonts w:ascii="Times New Roman" w:hAnsi="Times New Roman" w:cs="Times New Roman"/>
          <w:snapToGrid w:val="0"/>
          <w:sz w:val="24"/>
          <w:szCs w:val="24"/>
          <w:lang w:val="ru-RU"/>
        </w:rPr>
        <w:t xml:space="preserve"> опходњу већина ових састојина се налази у доби дозревања и зрелости за сечу.</w:t>
      </w:r>
    </w:p>
    <w:p w:rsidR="00170A6A" w:rsidRPr="00E24375" w:rsidRDefault="00170A6A" w:rsidP="00974EAE">
      <w:pPr>
        <w:widowControl w:val="0"/>
        <w:spacing w:after="60"/>
        <w:ind w:firstLine="720"/>
        <w:jc w:val="both"/>
        <w:rPr>
          <w:rFonts w:ascii="Times New Roman" w:hAnsi="Times New Roman" w:cs="Times New Roman"/>
          <w:snapToGrid w:val="0"/>
          <w:sz w:val="24"/>
          <w:szCs w:val="24"/>
          <w:lang w:val="ru-RU"/>
        </w:rPr>
      </w:pPr>
      <w:r w:rsidRPr="00E24375">
        <w:rPr>
          <w:rFonts w:ascii="Times New Roman" w:hAnsi="Times New Roman" w:cs="Times New Roman"/>
          <w:snapToGrid w:val="0"/>
          <w:sz w:val="24"/>
          <w:szCs w:val="24"/>
          <w:lang w:val="ru-RU"/>
        </w:rPr>
        <w:t>С  обзиром на њихову реткост,  а тиме и вредност и релативно  добро  здравствено стање,  ове састојине су изузете из Плана сеча обнављања и у овом уређајном периоду.</w:t>
      </w:r>
    </w:p>
    <w:p w:rsidR="00170A6A" w:rsidRPr="00A52211" w:rsidRDefault="00170A6A" w:rsidP="00974EAE">
      <w:pPr>
        <w:widowControl w:val="0"/>
        <w:spacing w:after="60"/>
        <w:ind w:firstLine="720"/>
        <w:jc w:val="both"/>
        <w:rPr>
          <w:rFonts w:ascii="Times New Roman" w:hAnsi="Times New Roman" w:cs="Times New Roman"/>
          <w:snapToGrid w:val="0"/>
          <w:sz w:val="24"/>
          <w:szCs w:val="24"/>
          <w:lang w:val="ru-RU"/>
        </w:rPr>
      </w:pPr>
      <w:r w:rsidRPr="00E24375">
        <w:rPr>
          <w:rFonts w:ascii="Times New Roman" w:hAnsi="Times New Roman" w:cs="Times New Roman"/>
          <w:snapToGrid w:val="0"/>
          <w:sz w:val="24"/>
          <w:szCs w:val="24"/>
          <w:lang w:val="ru-RU"/>
        </w:rPr>
        <w:t>И газдинске класе вештачки подигнутих састојина смрче,  ц.  бора, б. бора и ариша карактерише  потпуно ненормално стање стварног размера добних</w:t>
      </w:r>
      <w:r w:rsidRPr="00A52211">
        <w:rPr>
          <w:rFonts w:ascii="Times New Roman" w:hAnsi="Times New Roman" w:cs="Times New Roman"/>
          <w:snapToGrid w:val="0"/>
          <w:sz w:val="24"/>
          <w:szCs w:val="24"/>
          <w:lang w:val="ru-RU"/>
        </w:rPr>
        <w:t xml:space="preserve"> разреда са  доминацијом младих и средњедобних састојина. Основни разлог оваквом стању је досадашња динамика пошумљавања голог шумског земљишта у овој газдинској јединици.</w:t>
      </w:r>
    </w:p>
    <w:p w:rsidR="00170A6A" w:rsidRPr="00A52211" w:rsidRDefault="00170A6A" w:rsidP="00974EAE">
      <w:pPr>
        <w:widowControl w:val="0"/>
        <w:spacing w:after="60"/>
        <w:ind w:firstLine="720"/>
        <w:jc w:val="both"/>
        <w:rPr>
          <w:rFonts w:ascii="Times New Roman" w:hAnsi="Times New Roman" w:cs="Times New Roman"/>
          <w:snapToGrid w:val="0"/>
          <w:sz w:val="24"/>
          <w:szCs w:val="24"/>
          <w:lang w:val="ru-RU"/>
        </w:rPr>
      </w:pPr>
      <w:r w:rsidRPr="00A52211">
        <w:rPr>
          <w:rFonts w:ascii="Times New Roman" w:hAnsi="Times New Roman" w:cs="Times New Roman"/>
          <w:snapToGrid w:val="0"/>
          <w:sz w:val="24"/>
          <w:szCs w:val="24"/>
          <w:lang w:val="ru-RU"/>
        </w:rPr>
        <w:t>Затечено  стање  указује  непосредно  на  приоритетну  узгојну  потребу  у  овим газдинским класама, а то су</w:t>
      </w:r>
      <w:r w:rsidRPr="0079245C">
        <w:rPr>
          <w:rFonts w:ascii="Times New Roman" w:hAnsi="Times New Roman" w:cs="Times New Roman"/>
          <w:snapToGrid w:val="0"/>
          <w:sz w:val="24"/>
          <w:szCs w:val="24"/>
          <w:lang w:val="ru-RU"/>
        </w:rPr>
        <w:t xml:space="preserve"> </w:t>
      </w:r>
      <w:r w:rsidRPr="00F24C73">
        <w:rPr>
          <w:rFonts w:ascii="Times New Roman" w:hAnsi="Times New Roman" w:cs="Times New Roman"/>
          <w:snapToGrid w:val="0"/>
          <w:sz w:val="24"/>
          <w:szCs w:val="24"/>
          <w:lang w:val="ru-RU"/>
        </w:rPr>
        <w:t>санитарно узгојне</w:t>
      </w:r>
      <w:r>
        <w:rPr>
          <w:rFonts w:ascii="Times New Roman" w:hAnsi="Times New Roman" w:cs="Times New Roman"/>
          <w:snapToGrid w:val="0"/>
          <w:sz w:val="24"/>
          <w:szCs w:val="24"/>
          <w:lang w:val="ru-RU"/>
        </w:rPr>
        <w:t xml:space="preserve"> и</w:t>
      </w:r>
      <w:r w:rsidRPr="00A52211">
        <w:rPr>
          <w:rFonts w:ascii="Times New Roman" w:hAnsi="Times New Roman" w:cs="Times New Roman"/>
          <w:snapToGrid w:val="0"/>
          <w:sz w:val="24"/>
          <w:szCs w:val="24"/>
          <w:lang w:val="ru-RU"/>
        </w:rPr>
        <w:t xml:space="preserve"> проредне сече. </w:t>
      </w:r>
    </w:p>
    <w:p w:rsidR="00170A6A" w:rsidRDefault="00170A6A" w:rsidP="00DC22CF">
      <w:pPr>
        <w:widowControl w:val="0"/>
        <w:ind w:firstLine="720"/>
        <w:jc w:val="both"/>
        <w:rPr>
          <w:rFonts w:ascii="Times New Roman" w:hAnsi="Times New Roman" w:cs="Times New Roman"/>
          <w:b/>
          <w:bCs/>
          <w:snapToGrid w:val="0"/>
          <w:sz w:val="24"/>
          <w:szCs w:val="24"/>
          <w:lang w:val="ru-RU"/>
        </w:rPr>
      </w:pPr>
    </w:p>
    <w:p w:rsidR="00170A6A" w:rsidRPr="00715FF3" w:rsidRDefault="00170A6A" w:rsidP="00DC22CF">
      <w:pPr>
        <w:widowControl w:val="0"/>
        <w:ind w:firstLine="72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6</w:t>
      </w:r>
      <w:r w:rsidRPr="00715FF3">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2</w:t>
      </w:r>
      <w:r w:rsidRPr="00715FF3">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7</w:t>
      </w:r>
      <w:r w:rsidRPr="00715FF3">
        <w:rPr>
          <w:rFonts w:ascii="Times New Roman" w:hAnsi="Times New Roman" w:cs="Times New Roman"/>
          <w:b/>
          <w:bCs/>
          <w:snapToGrid w:val="0"/>
          <w:sz w:val="24"/>
          <w:szCs w:val="24"/>
          <w:lang w:val="ru-RU"/>
        </w:rPr>
        <w:t>. Стање шума по дебљинској структури</w:t>
      </w:r>
    </w:p>
    <w:p w:rsidR="00170A6A" w:rsidRPr="00F94833" w:rsidRDefault="00170A6A" w:rsidP="00F94833">
      <w:pPr>
        <w:widowControl w:val="0"/>
        <w:jc w:val="both"/>
        <w:rPr>
          <w:rFonts w:ascii="Times New Roman" w:hAnsi="Times New Roman" w:cs="Times New Roman"/>
          <w:snapToGrid w:val="0"/>
          <w:sz w:val="24"/>
          <w:szCs w:val="24"/>
          <w:lang w:val="ru-RU"/>
        </w:rPr>
      </w:pPr>
    </w:p>
    <w:p w:rsidR="00170A6A" w:rsidRPr="00F94833" w:rsidRDefault="00170A6A" w:rsidP="00974EAE">
      <w:pPr>
        <w:widowControl w:val="0"/>
        <w:spacing w:after="60"/>
        <w:jc w:val="both"/>
        <w:rPr>
          <w:rFonts w:ascii="Times New Roman" w:hAnsi="Times New Roman" w:cs="Times New Roman"/>
          <w:snapToGrid w:val="0"/>
          <w:sz w:val="24"/>
          <w:szCs w:val="24"/>
          <w:lang w:val="ru-RU"/>
        </w:rPr>
      </w:pPr>
      <w:r w:rsidRPr="001D5901">
        <w:rPr>
          <w:rFonts w:ascii="Times New Roman" w:hAnsi="Times New Roman" w:cs="Times New Roman"/>
          <w:snapToGrid w:val="0"/>
          <w:sz w:val="24"/>
          <w:szCs w:val="24"/>
          <w:lang w:val="ru-RU"/>
        </w:rPr>
        <w:tab/>
      </w:r>
      <w:r w:rsidRPr="00F94833">
        <w:rPr>
          <w:rFonts w:ascii="Times New Roman" w:hAnsi="Times New Roman" w:cs="Times New Roman"/>
          <w:snapToGrid w:val="0"/>
          <w:sz w:val="24"/>
          <w:szCs w:val="24"/>
          <w:lang w:val="ru-RU"/>
        </w:rPr>
        <w:t>Стање шума по дебљинској структури</w:t>
      </w:r>
      <w:r>
        <w:rPr>
          <w:rFonts w:ascii="Times New Roman" w:hAnsi="Times New Roman" w:cs="Times New Roman"/>
          <w:snapToGrid w:val="0"/>
          <w:sz w:val="24"/>
          <w:szCs w:val="24"/>
          <w:lang w:val="ru-RU"/>
        </w:rPr>
        <w:t xml:space="preserve"> у првом реду  зависи од билошких особина врста дрвећа, старости стабала и састојина и конкретних станишних услова. Стање састојина у овој газдинској јединици по дебљинским разредима дато је </w:t>
      </w:r>
      <w:r w:rsidRPr="00F94833">
        <w:rPr>
          <w:rFonts w:ascii="Times New Roman" w:hAnsi="Times New Roman" w:cs="Times New Roman"/>
          <w:snapToGrid w:val="0"/>
          <w:sz w:val="24"/>
          <w:szCs w:val="24"/>
          <w:lang w:val="ru-RU"/>
        </w:rPr>
        <w:t xml:space="preserve"> у наредном табеларном прегледу:</w:t>
      </w:r>
    </w:p>
    <w:p w:rsidR="00170A6A" w:rsidRPr="00585D9B" w:rsidRDefault="00170A6A" w:rsidP="00E60463">
      <w:pPr>
        <w:jc w:val="center"/>
        <w:rPr>
          <w:rFonts w:ascii="Times New Roman" w:hAnsi="Times New Roman" w:cs="Times New Roman"/>
          <w:sz w:val="24"/>
          <w:szCs w:val="24"/>
          <w:highlight w:val="yellow"/>
          <w:lang w:val="ru-RU"/>
        </w:rPr>
      </w:pPr>
    </w:p>
    <w:tbl>
      <w:tblPr>
        <w:tblW w:w="13100" w:type="dxa"/>
        <w:jc w:val="center"/>
        <w:tblLook w:val="00A0"/>
      </w:tblPr>
      <w:tblGrid>
        <w:gridCol w:w="1735"/>
        <w:gridCol w:w="1313"/>
        <w:gridCol w:w="1146"/>
        <w:gridCol w:w="957"/>
        <w:gridCol w:w="1048"/>
        <w:gridCol w:w="1048"/>
        <w:gridCol w:w="1048"/>
        <w:gridCol w:w="1048"/>
        <w:gridCol w:w="957"/>
        <w:gridCol w:w="941"/>
        <w:gridCol w:w="931"/>
        <w:gridCol w:w="928"/>
      </w:tblGrid>
      <w:tr w:rsidR="00170A6A" w:rsidRPr="009E171C">
        <w:trPr>
          <w:trHeight w:val="330"/>
          <w:tblHeader/>
          <w:jc w:val="center"/>
        </w:trPr>
        <w:tc>
          <w:tcPr>
            <w:tcW w:w="13100" w:type="dxa"/>
            <w:gridSpan w:val="12"/>
            <w:tcBorders>
              <w:top w:val="double" w:sz="6" w:space="0" w:color="auto"/>
              <w:left w:val="double" w:sz="6" w:space="0" w:color="auto"/>
              <w:bottom w:val="single" w:sz="8" w:space="0" w:color="auto"/>
              <w:right w:val="double" w:sz="6" w:space="0" w:color="000000"/>
            </w:tcBorders>
            <w:shd w:val="clear" w:color="auto" w:fill="F2F2F2"/>
          </w:tcPr>
          <w:p w:rsidR="00170A6A" w:rsidRPr="00585D9B" w:rsidRDefault="00170A6A" w:rsidP="00B30E48">
            <w:pPr>
              <w:jc w:val="both"/>
              <w:rPr>
                <w:rFonts w:ascii="Times New Roman" w:hAnsi="Times New Roman" w:cs="Times New Roman"/>
                <w:b/>
                <w:bCs/>
                <w:color w:val="000000"/>
                <w:sz w:val="24"/>
                <w:szCs w:val="24"/>
                <w:lang w:val="ru-RU"/>
              </w:rPr>
            </w:pPr>
            <w:r w:rsidRPr="00585D9B">
              <w:rPr>
                <w:rFonts w:ascii="Times New Roman" w:hAnsi="Times New Roman" w:cs="Times New Roman"/>
                <w:b/>
                <w:bCs/>
                <w:color w:val="000000"/>
                <w:sz w:val="24"/>
                <w:szCs w:val="24"/>
                <w:lang w:val="sr-Cyrl-CS"/>
              </w:rPr>
              <w:t>ОСНОВНА НАМЕНА 55–  СПЕЦИЈАЛНИ  РЕЗЕРВАТ ПРИРОДЕ – I СТЕПЕНА</w:t>
            </w:r>
          </w:p>
        </w:tc>
      </w:tr>
      <w:tr w:rsidR="00170A6A" w:rsidRPr="009E171C">
        <w:trPr>
          <w:trHeight w:val="315"/>
          <w:tblHeader/>
          <w:jc w:val="center"/>
        </w:trPr>
        <w:tc>
          <w:tcPr>
            <w:tcW w:w="1759" w:type="dxa"/>
            <w:tcBorders>
              <w:top w:val="nil"/>
              <w:left w:val="double" w:sz="6" w:space="0" w:color="auto"/>
              <w:bottom w:val="nil"/>
              <w:right w:val="single" w:sz="8" w:space="0" w:color="auto"/>
            </w:tcBorders>
          </w:tcPr>
          <w:p w:rsidR="00170A6A" w:rsidRPr="00585D9B" w:rsidRDefault="00170A6A" w:rsidP="00B30E48">
            <w:pPr>
              <w:jc w:val="center"/>
              <w:rPr>
                <w:rFonts w:ascii="Times New Roman" w:hAnsi="Times New Roman" w:cs="Times New Roman"/>
                <w:color w:val="000000"/>
                <w:sz w:val="24"/>
                <w:szCs w:val="24"/>
                <w:lang w:val="ru-RU"/>
              </w:rPr>
            </w:pPr>
            <w:r w:rsidRPr="00585D9B">
              <w:rPr>
                <w:rFonts w:ascii="Times New Roman" w:hAnsi="Times New Roman" w:cs="Times New Roman"/>
                <w:color w:val="000000"/>
                <w:sz w:val="24"/>
                <w:szCs w:val="24"/>
                <w:lang w:val="sr-Cyrl-CS"/>
              </w:rPr>
              <w:t> </w:t>
            </w:r>
          </w:p>
        </w:tc>
        <w:tc>
          <w:tcPr>
            <w:tcW w:w="1164" w:type="dxa"/>
            <w:tcBorders>
              <w:top w:val="nil"/>
              <w:left w:val="nil"/>
              <w:bottom w:val="nil"/>
              <w:right w:val="single" w:sz="8" w:space="0" w:color="auto"/>
            </w:tcBorders>
          </w:tcPr>
          <w:p w:rsidR="00170A6A" w:rsidRPr="00585D9B" w:rsidRDefault="00170A6A" w:rsidP="00B30E48">
            <w:pPr>
              <w:jc w:val="center"/>
              <w:rPr>
                <w:rFonts w:ascii="Times New Roman" w:hAnsi="Times New Roman" w:cs="Times New Roman"/>
                <w:color w:val="000000"/>
                <w:sz w:val="24"/>
                <w:szCs w:val="24"/>
                <w:lang w:val="ru-RU"/>
              </w:rPr>
            </w:pPr>
            <w:r w:rsidRPr="00585D9B">
              <w:rPr>
                <w:rFonts w:ascii="Times New Roman" w:hAnsi="Times New Roman" w:cs="Times New Roman"/>
                <w:color w:val="000000"/>
                <w:sz w:val="24"/>
                <w:szCs w:val="24"/>
                <w:lang w:val="sr-Cyrl-CS"/>
              </w:rPr>
              <w:t> </w:t>
            </w:r>
          </w:p>
        </w:tc>
        <w:tc>
          <w:tcPr>
            <w:tcW w:w="10177" w:type="dxa"/>
            <w:gridSpan w:val="10"/>
            <w:tcBorders>
              <w:top w:val="single" w:sz="8" w:space="0" w:color="auto"/>
              <w:left w:val="nil"/>
              <w:bottom w:val="single" w:sz="8" w:space="0" w:color="auto"/>
              <w:right w:val="double" w:sz="6" w:space="0" w:color="000000"/>
            </w:tcBorders>
          </w:tcPr>
          <w:p w:rsidR="00170A6A" w:rsidRPr="00585D9B" w:rsidRDefault="00170A6A" w:rsidP="00B30E48">
            <w:pPr>
              <w:jc w:val="center"/>
              <w:rPr>
                <w:rFonts w:ascii="Times New Roman" w:hAnsi="Times New Roman" w:cs="Times New Roman"/>
                <w:color w:val="000000"/>
                <w:sz w:val="24"/>
                <w:szCs w:val="24"/>
                <w:lang w:val="ru-RU"/>
              </w:rPr>
            </w:pPr>
            <w:r w:rsidRPr="00585D9B">
              <w:rPr>
                <w:rFonts w:ascii="Times New Roman" w:hAnsi="Times New Roman" w:cs="Times New Roman"/>
                <w:color w:val="000000"/>
                <w:sz w:val="24"/>
                <w:szCs w:val="24"/>
                <w:lang w:val="sr-Cyrl-CS"/>
              </w:rPr>
              <w:t>Д   Е   Б   Љ   И   Н   С   К   И        Р   А   З   Р   Е   Д   И</w:t>
            </w:r>
          </w:p>
        </w:tc>
      </w:tr>
      <w:tr w:rsidR="00170A6A" w:rsidRPr="00585D9B">
        <w:trPr>
          <w:trHeight w:val="315"/>
          <w:tblHeader/>
          <w:jc w:val="center"/>
        </w:trPr>
        <w:tc>
          <w:tcPr>
            <w:tcW w:w="1759" w:type="dxa"/>
            <w:tcBorders>
              <w:top w:val="nil"/>
              <w:left w:val="double" w:sz="6" w:space="0" w:color="auto"/>
              <w:bottom w:val="nil"/>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lang w:val="sr-Cyrl-CS"/>
              </w:rPr>
              <w:t xml:space="preserve">Газдинска </w:t>
            </w:r>
          </w:p>
        </w:tc>
        <w:tc>
          <w:tcPr>
            <w:tcW w:w="1164" w:type="dxa"/>
            <w:tcBorders>
              <w:top w:val="nil"/>
              <w:left w:val="nil"/>
              <w:bottom w:val="nil"/>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lang w:val="sr-Cyrl-CS"/>
              </w:rPr>
              <w:t>Запремина</w:t>
            </w:r>
          </w:p>
        </w:tc>
        <w:tc>
          <w:tcPr>
            <w:tcW w:w="1182" w:type="dxa"/>
            <w:tcBorders>
              <w:top w:val="nil"/>
              <w:left w:val="nil"/>
              <w:bottom w:val="single" w:sz="8"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lang w:val="sr-Cyrl-CS"/>
              </w:rPr>
              <w:t>0</w:t>
            </w:r>
          </w:p>
        </w:tc>
        <w:tc>
          <w:tcPr>
            <w:tcW w:w="959" w:type="dxa"/>
            <w:tcBorders>
              <w:top w:val="nil"/>
              <w:left w:val="nil"/>
              <w:bottom w:val="single" w:sz="8"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w:t>
            </w:r>
          </w:p>
        </w:tc>
        <w:tc>
          <w:tcPr>
            <w:tcW w:w="1056" w:type="dxa"/>
            <w:tcBorders>
              <w:top w:val="nil"/>
              <w:left w:val="nil"/>
              <w:bottom w:val="single" w:sz="8"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II</w:t>
            </w:r>
          </w:p>
        </w:tc>
        <w:tc>
          <w:tcPr>
            <w:tcW w:w="1056" w:type="dxa"/>
            <w:tcBorders>
              <w:top w:val="nil"/>
              <w:left w:val="nil"/>
              <w:bottom w:val="single" w:sz="8"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xml:space="preserve">III </w:t>
            </w:r>
          </w:p>
        </w:tc>
        <w:tc>
          <w:tcPr>
            <w:tcW w:w="1056" w:type="dxa"/>
            <w:tcBorders>
              <w:top w:val="nil"/>
              <w:left w:val="nil"/>
              <w:bottom w:val="single" w:sz="8"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IV</w:t>
            </w:r>
          </w:p>
        </w:tc>
        <w:tc>
          <w:tcPr>
            <w:tcW w:w="1056" w:type="dxa"/>
            <w:tcBorders>
              <w:top w:val="nil"/>
              <w:left w:val="nil"/>
              <w:bottom w:val="single" w:sz="8"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w:t>
            </w:r>
          </w:p>
        </w:tc>
        <w:tc>
          <w:tcPr>
            <w:tcW w:w="959" w:type="dxa"/>
            <w:tcBorders>
              <w:top w:val="nil"/>
              <w:left w:val="nil"/>
              <w:bottom w:val="single" w:sz="8"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VI</w:t>
            </w:r>
          </w:p>
        </w:tc>
        <w:tc>
          <w:tcPr>
            <w:tcW w:w="954" w:type="dxa"/>
            <w:tcBorders>
              <w:top w:val="nil"/>
              <w:left w:val="nil"/>
              <w:bottom w:val="single" w:sz="8"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xml:space="preserve">VII </w:t>
            </w:r>
          </w:p>
        </w:tc>
        <w:tc>
          <w:tcPr>
            <w:tcW w:w="950" w:type="dxa"/>
            <w:tcBorders>
              <w:top w:val="nil"/>
              <w:left w:val="nil"/>
              <w:bottom w:val="single" w:sz="8"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VIII</w:t>
            </w:r>
          </w:p>
        </w:tc>
        <w:tc>
          <w:tcPr>
            <w:tcW w:w="949" w:type="dxa"/>
            <w:tcBorders>
              <w:top w:val="nil"/>
              <w:left w:val="nil"/>
              <w:bottom w:val="single" w:sz="8" w:space="0" w:color="auto"/>
              <w:right w:val="double" w:sz="6"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IX</w:t>
            </w:r>
          </w:p>
        </w:tc>
      </w:tr>
      <w:tr w:rsidR="00170A6A" w:rsidRPr="00585D9B">
        <w:trPr>
          <w:trHeight w:val="375"/>
          <w:tblHeader/>
          <w:jc w:val="center"/>
        </w:trPr>
        <w:tc>
          <w:tcPr>
            <w:tcW w:w="1759" w:type="dxa"/>
            <w:tcBorders>
              <w:top w:val="nil"/>
              <w:left w:val="double" w:sz="6" w:space="0" w:color="auto"/>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lang w:val="sr-Cyrl-CS"/>
              </w:rPr>
              <w:t>класа</w:t>
            </w:r>
          </w:p>
        </w:tc>
        <w:tc>
          <w:tcPr>
            <w:tcW w:w="1164" w:type="dxa"/>
            <w:tcBorders>
              <w:top w:val="nil"/>
              <w:left w:val="nil"/>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lang w:val="sr-Cyrl-CS"/>
              </w:rPr>
              <w:t>(m</w:t>
            </w:r>
            <w:r w:rsidRPr="00585D9B">
              <w:rPr>
                <w:rFonts w:ascii="Times New Roman" w:hAnsi="Times New Roman" w:cs="Times New Roman"/>
                <w:color w:val="000000"/>
                <w:sz w:val="24"/>
                <w:szCs w:val="24"/>
                <w:vertAlign w:val="superscript"/>
                <w:lang w:val="sr-Cyrl-CS"/>
              </w:rPr>
              <w:t>3</w:t>
            </w:r>
            <w:r w:rsidRPr="00585D9B">
              <w:rPr>
                <w:rFonts w:ascii="Times New Roman" w:hAnsi="Times New Roman" w:cs="Times New Roman"/>
                <w:color w:val="000000"/>
                <w:sz w:val="24"/>
                <w:szCs w:val="24"/>
                <w:lang w:val="sr-Cyrl-CS"/>
              </w:rPr>
              <w:t>)</w:t>
            </w:r>
          </w:p>
        </w:tc>
        <w:tc>
          <w:tcPr>
            <w:tcW w:w="1182" w:type="dxa"/>
            <w:tcBorders>
              <w:top w:val="nil"/>
              <w:left w:val="nil"/>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lang w:val="sr-Cyrl-CS"/>
              </w:rPr>
              <w:sym w:font="Symbol" w:char="F03C"/>
            </w:r>
            <w:r w:rsidRPr="00585D9B">
              <w:rPr>
                <w:rFonts w:ascii="Times New Roman" w:hAnsi="Times New Roman" w:cs="Times New Roman"/>
                <w:color w:val="000000"/>
                <w:sz w:val="24"/>
                <w:szCs w:val="24"/>
                <w:lang w:val="sr-Cyrl-CS"/>
              </w:rPr>
              <w:t xml:space="preserve"> </w:t>
            </w:r>
            <w:r w:rsidRPr="00585D9B">
              <w:rPr>
                <w:rFonts w:ascii="Times New Roman" w:hAnsi="Times New Roman" w:cs="Times New Roman"/>
                <w:color w:val="000000"/>
                <w:sz w:val="24"/>
                <w:szCs w:val="24"/>
                <w:lang w:val="sr-Cyrl-CS"/>
              </w:rPr>
              <w:sym w:font="Symbol" w:char="F031"/>
            </w:r>
            <w:r w:rsidRPr="00585D9B">
              <w:rPr>
                <w:rFonts w:ascii="Times New Roman" w:hAnsi="Times New Roman" w:cs="Times New Roman"/>
                <w:color w:val="000000"/>
                <w:sz w:val="24"/>
                <w:szCs w:val="24"/>
                <w:lang w:val="sr-Cyrl-CS"/>
              </w:rPr>
              <w:br/>
              <w:t xml:space="preserve"> </w:t>
            </w:r>
            <w:r w:rsidRPr="00585D9B">
              <w:rPr>
                <w:rFonts w:ascii="Times New Roman" w:hAnsi="Times New Roman" w:cs="Times New Roman"/>
                <w:color w:val="000000"/>
                <w:sz w:val="24"/>
                <w:szCs w:val="24"/>
              </w:rPr>
              <w:t xml:space="preserve"> cm</w:t>
            </w:r>
          </w:p>
        </w:tc>
        <w:tc>
          <w:tcPr>
            <w:tcW w:w="959" w:type="dxa"/>
            <w:tcBorders>
              <w:top w:val="nil"/>
              <w:left w:val="nil"/>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11-20 cm</w:t>
            </w:r>
          </w:p>
        </w:tc>
        <w:tc>
          <w:tcPr>
            <w:tcW w:w="1056" w:type="dxa"/>
            <w:tcBorders>
              <w:top w:val="nil"/>
              <w:left w:val="nil"/>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21-30 cm</w:t>
            </w:r>
          </w:p>
        </w:tc>
        <w:tc>
          <w:tcPr>
            <w:tcW w:w="1056" w:type="dxa"/>
            <w:tcBorders>
              <w:top w:val="nil"/>
              <w:left w:val="nil"/>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31-40 cm</w:t>
            </w:r>
          </w:p>
        </w:tc>
        <w:tc>
          <w:tcPr>
            <w:tcW w:w="1056" w:type="dxa"/>
            <w:tcBorders>
              <w:top w:val="nil"/>
              <w:left w:val="nil"/>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41-50 cm</w:t>
            </w:r>
          </w:p>
        </w:tc>
        <w:tc>
          <w:tcPr>
            <w:tcW w:w="1056" w:type="dxa"/>
            <w:tcBorders>
              <w:top w:val="nil"/>
              <w:left w:val="nil"/>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51-60 cm</w:t>
            </w:r>
          </w:p>
        </w:tc>
        <w:tc>
          <w:tcPr>
            <w:tcW w:w="959" w:type="dxa"/>
            <w:tcBorders>
              <w:top w:val="nil"/>
              <w:left w:val="nil"/>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61-70 cm</w:t>
            </w:r>
          </w:p>
        </w:tc>
        <w:tc>
          <w:tcPr>
            <w:tcW w:w="954" w:type="dxa"/>
            <w:tcBorders>
              <w:top w:val="nil"/>
              <w:left w:val="nil"/>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71-80 cm</w:t>
            </w:r>
          </w:p>
        </w:tc>
        <w:tc>
          <w:tcPr>
            <w:tcW w:w="950" w:type="dxa"/>
            <w:tcBorders>
              <w:top w:val="nil"/>
              <w:left w:val="nil"/>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81-90 cm</w:t>
            </w:r>
          </w:p>
        </w:tc>
        <w:tc>
          <w:tcPr>
            <w:tcW w:w="949" w:type="dxa"/>
            <w:tcBorders>
              <w:top w:val="nil"/>
              <w:left w:val="nil"/>
              <w:bottom w:val="double" w:sz="6" w:space="0" w:color="auto"/>
              <w:right w:val="double" w:sz="6"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lang w:val="sr-Cyrl-CS"/>
              </w:rPr>
              <w:sym w:font="Symbol" w:char="F03E"/>
            </w:r>
            <w:r w:rsidRPr="00585D9B">
              <w:rPr>
                <w:rFonts w:ascii="Times New Roman" w:hAnsi="Times New Roman" w:cs="Times New Roman"/>
                <w:color w:val="000000"/>
                <w:sz w:val="24"/>
                <w:szCs w:val="24"/>
                <w:lang w:val="sr-Cyrl-CS"/>
              </w:rPr>
              <w:t xml:space="preserve"> </w:t>
            </w:r>
            <w:r w:rsidRPr="00585D9B">
              <w:rPr>
                <w:rFonts w:ascii="Times New Roman" w:hAnsi="Times New Roman" w:cs="Times New Roman"/>
                <w:color w:val="000000"/>
                <w:sz w:val="24"/>
                <w:szCs w:val="24"/>
                <w:lang w:val="sr-Cyrl-CS"/>
              </w:rPr>
              <w:sym w:font="Symbol" w:char="F039"/>
            </w:r>
            <w:r w:rsidRPr="00585D9B">
              <w:rPr>
                <w:rFonts w:ascii="Times New Roman" w:hAnsi="Times New Roman" w:cs="Times New Roman"/>
                <w:color w:val="000000"/>
                <w:sz w:val="24"/>
                <w:szCs w:val="24"/>
                <w:lang w:val="sr-Cyrl-CS"/>
              </w:rPr>
              <w:br/>
              <w:t xml:space="preserve"> </w:t>
            </w:r>
            <w:r w:rsidRPr="00585D9B">
              <w:rPr>
                <w:rFonts w:ascii="Times New Roman" w:hAnsi="Times New Roman" w:cs="Times New Roman"/>
                <w:color w:val="000000"/>
                <w:sz w:val="24"/>
                <w:szCs w:val="24"/>
              </w:rPr>
              <w:t xml:space="preserve"> cm</w:t>
            </w:r>
          </w:p>
        </w:tc>
      </w:tr>
      <w:tr w:rsidR="00170A6A" w:rsidRPr="00585D9B">
        <w:trPr>
          <w:trHeight w:val="315"/>
          <w:jc w:val="center"/>
        </w:trPr>
        <w:tc>
          <w:tcPr>
            <w:tcW w:w="1759"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55356685</w:t>
            </w:r>
          </w:p>
        </w:tc>
        <w:tc>
          <w:tcPr>
            <w:tcW w:w="1164"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8</w:t>
            </w:r>
            <w:r>
              <w:rPr>
                <w:rFonts w:ascii="Times New Roman" w:hAnsi="Times New Roman" w:cs="Times New Roman"/>
                <w:sz w:val="24"/>
                <w:szCs w:val="24"/>
              </w:rPr>
              <w:t>.</w:t>
            </w:r>
            <w:r w:rsidRPr="00006204">
              <w:rPr>
                <w:rFonts w:ascii="Times New Roman" w:hAnsi="Times New Roman" w:cs="Times New Roman"/>
                <w:sz w:val="24"/>
                <w:szCs w:val="24"/>
              </w:rPr>
              <w:t>820,4</w:t>
            </w:r>
          </w:p>
        </w:tc>
        <w:tc>
          <w:tcPr>
            <w:tcW w:w="1182"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9"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839,3</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w:t>
            </w:r>
            <w:r>
              <w:rPr>
                <w:rFonts w:ascii="Times New Roman" w:hAnsi="Times New Roman" w:cs="Times New Roman"/>
                <w:sz w:val="24"/>
                <w:szCs w:val="24"/>
              </w:rPr>
              <w:t>.</w:t>
            </w:r>
            <w:r w:rsidRPr="00006204">
              <w:rPr>
                <w:rFonts w:ascii="Times New Roman" w:hAnsi="Times New Roman" w:cs="Times New Roman"/>
                <w:sz w:val="24"/>
                <w:szCs w:val="24"/>
              </w:rPr>
              <w:t>123,4</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w:t>
            </w:r>
            <w:r>
              <w:rPr>
                <w:rFonts w:ascii="Times New Roman" w:hAnsi="Times New Roman" w:cs="Times New Roman"/>
                <w:sz w:val="24"/>
                <w:szCs w:val="24"/>
              </w:rPr>
              <w:t>.</w:t>
            </w:r>
            <w:r w:rsidRPr="00006204">
              <w:rPr>
                <w:rFonts w:ascii="Times New Roman" w:hAnsi="Times New Roman" w:cs="Times New Roman"/>
                <w:sz w:val="24"/>
                <w:szCs w:val="24"/>
              </w:rPr>
              <w:t>257,0</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w:t>
            </w:r>
            <w:r>
              <w:rPr>
                <w:rFonts w:ascii="Times New Roman" w:hAnsi="Times New Roman" w:cs="Times New Roman"/>
                <w:sz w:val="24"/>
                <w:szCs w:val="24"/>
              </w:rPr>
              <w:t>.</w:t>
            </w:r>
            <w:r w:rsidRPr="00006204">
              <w:rPr>
                <w:rFonts w:ascii="Times New Roman" w:hAnsi="Times New Roman" w:cs="Times New Roman"/>
                <w:sz w:val="24"/>
                <w:szCs w:val="24"/>
              </w:rPr>
              <w:t>673,8</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w:t>
            </w:r>
            <w:r>
              <w:rPr>
                <w:rFonts w:ascii="Times New Roman" w:hAnsi="Times New Roman" w:cs="Times New Roman"/>
                <w:sz w:val="24"/>
                <w:szCs w:val="24"/>
              </w:rPr>
              <w:t>.</w:t>
            </w:r>
            <w:r w:rsidRPr="00006204">
              <w:rPr>
                <w:rFonts w:ascii="Times New Roman" w:hAnsi="Times New Roman" w:cs="Times New Roman"/>
                <w:sz w:val="24"/>
                <w:szCs w:val="24"/>
              </w:rPr>
              <w:t>684,8</w:t>
            </w:r>
          </w:p>
        </w:tc>
        <w:tc>
          <w:tcPr>
            <w:tcW w:w="959"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w:t>
            </w:r>
            <w:r>
              <w:rPr>
                <w:rFonts w:ascii="Times New Roman" w:hAnsi="Times New Roman" w:cs="Times New Roman"/>
                <w:sz w:val="24"/>
                <w:szCs w:val="24"/>
              </w:rPr>
              <w:t>.</w:t>
            </w:r>
            <w:r w:rsidRPr="00006204">
              <w:rPr>
                <w:rFonts w:ascii="Times New Roman" w:hAnsi="Times New Roman" w:cs="Times New Roman"/>
                <w:sz w:val="24"/>
                <w:szCs w:val="24"/>
              </w:rPr>
              <w:t>648,1</w:t>
            </w:r>
          </w:p>
        </w:tc>
        <w:tc>
          <w:tcPr>
            <w:tcW w:w="954"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474,9</w:t>
            </w:r>
          </w:p>
        </w:tc>
        <w:tc>
          <w:tcPr>
            <w:tcW w:w="950"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98,0</w:t>
            </w:r>
          </w:p>
        </w:tc>
        <w:tc>
          <w:tcPr>
            <w:tcW w:w="949" w:type="dxa"/>
            <w:tcBorders>
              <w:top w:val="nil"/>
              <w:left w:val="nil"/>
              <w:bottom w:val="single" w:sz="8" w:space="0" w:color="auto"/>
              <w:right w:val="double" w:sz="6"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21,3</w:t>
            </w:r>
          </w:p>
        </w:tc>
      </w:tr>
      <w:tr w:rsidR="00170A6A" w:rsidRPr="00585D9B">
        <w:trPr>
          <w:trHeight w:val="315"/>
          <w:jc w:val="center"/>
        </w:trPr>
        <w:tc>
          <w:tcPr>
            <w:tcW w:w="1759"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55382490</w:t>
            </w:r>
          </w:p>
        </w:tc>
        <w:tc>
          <w:tcPr>
            <w:tcW w:w="1164"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w:t>
            </w:r>
            <w:r>
              <w:rPr>
                <w:rFonts w:ascii="Times New Roman" w:hAnsi="Times New Roman" w:cs="Times New Roman"/>
                <w:sz w:val="24"/>
                <w:szCs w:val="24"/>
              </w:rPr>
              <w:t>.</w:t>
            </w:r>
            <w:r w:rsidRPr="00006204">
              <w:rPr>
                <w:rFonts w:ascii="Times New Roman" w:hAnsi="Times New Roman" w:cs="Times New Roman"/>
                <w:sz w:val="24"/>
                <w:szCs w:val="24"/>
              </w:rPr>
              <w:t>058,6</w:t>
            </w:r>
          </w:p>
        </w:tc>
        <w:tc>
          <w:tcPr>
            <w:tcW w:w="1182"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9"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166,6</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262,2</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163,5</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215,7</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201,3</w:t>
            </w:r>
          </w:p>
        </w:tc>
        <w:tc>
          <w:tcPr>
            <w:tcW w:w="959"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49,4</w:t>
            </w:r>
          </w:p>
        </w:tc>
        <w:tc>
          <w:tcPr>
            <w:tcW w:w="954"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0"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49" w:type="dxa"/>
            <w:tcBorders>
              <w:top w:val="nil"/>
              <w:left w:val="nil"/>
              <w:bottom w:val="single" w:sz="8" w:space="0" w:color="auto"/>
              <w:right w:val="double" w:sz="6"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r>
      <w:tr w:rsidR="00170A6A" w:rsidRPr="00585D9B">
        <w:trPr>
          <w:trHeight w:val="315"/>
          <w:jc w:val="center"/>
        </w:trPr>
        <w:tc>
          <w:tcPr>
            <w:tcW w:w="1759"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55659D">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5539</w:t>
            </w:r>
            <w:r>
              <w:rPr>
                <w:rFonts w:ascii="Times New Roman" w:hAnsi="Times New Roman" w:cs="Times New Roman"/>
                <w:color w:val="000000"/>
                <w:sz w:val="24"/>
                <w:szCs w:val="24"/>
              </w:rPr>
              <w:t>1</w:t>
            </w:r>
            <w:r w:rsidRPr="00585D9B">
              <w:rPr>
                <w:rFonts w:ascii="Times New Roman" w:hAnsi="Times New Roman" w:cs="Times New Roman"/>
                <w:color w:val="000000"/>
                <w:sz w:val="24"/>
                <w:szCs w:val="24"/>
              </w:rPr>
              <w:t>490</w:t>
            </w:r>
          </w:p>
        </w:tc>
        <w:tc>
          <w:tcPr>
            <w:tcW w:w="1164"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742,2</w:t>
            </w:r>
          </w:p>
        </w:tc>
        <w:tc>
          <w:tcPr>
            <w:tcW w:w="1182"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9"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64,2</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139,7</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214,2</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188,9</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135,3</w:t>
            </w:r>
          </w:p>
        </w:tc>
        <w:tc>
          <w:tcPr>
            <w:tcW w:w="959"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4"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0"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49" w:type="dxa"/>
            <w:tcBorders>
              <w:top w:val="nil"/>
              <w:left w:val="nil"/>
              <w:bottom w:val="single" w:sz="8" w:space="0" w:color="auto"/>
              <w:right w:val="double" w:sz="6"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r>
      <w:tr w:rsidR="00170A6A" w:rsidRPr="00585D9B">
        <w:trPr>
          <w:trHeight w:val="315"/>
          <w:jc w:val="center"/>
        </w:trPr>
        <w:tc>
          <w:tcPr>
            <w:tcW w:w="1759"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lastRenderedPageBreak/>
              <w:t>55394702</w:t>
            </w:r>
          </w:p>
        </w:tc>
        <w:tc>
          <w:tcPr>
            <w:tcW w:w="1164"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2</w:t>
            </w:r>
            <w:r>
              <w:rPr>
                <w:rFonts w:ascii="Times New Roman" w:hAnsi="Times New Roman" w:cs="Times New Roman"/>
                <w:sz w:val="24"/>
                <w:szCs w:val="24"/>
              </w:rPr>
              <w:t>.</w:t>
            </w:r>
            <w:r w:rsidRPr="00006204">
              <w:rPr>
                <w:rFonts w:ascii="Times New Roman" w:hAnsi="Times New Roman" w:cs="Times New Roman"/>
                <w:sz w:val="24"/>
                <w:szCs w:val="24"/>
              </w:rPr>
              <w:t>168,1</w:t>
            </w:r>
          </w:p>
        </w:tc>
        <w:tc>
          <w:tcPr>
            <w:tcW w:w="1182"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52,8</w:t>
            </w:r>
          </w:p>
        </w:tc>
        <w:tc>
          <w:tcPr>
            <w:tcW w:w="959"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131,8</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322,8</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438,5</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430,4</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393,4</w:t>
            </w:r>
          </w:p>
        </w:tc>
        <w:tc>
          <w:tcPr>
            <w:tcW w:w="959"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253,9</w:t>
            </w:r>
          </w:p>
        </w:tc>
        <w:tc>
          <w:tcPr>
            <w:tcW w:w="954"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90,4</w:t>
            </w:r>
          </w:p>
        </w:tc>
        <w:tc>
          <w:tcPr>
            <w:tcW w:w="950"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49" w:type="dxa"/>
            <w:tcBorders>
              <w:top w:val="nil"/>
              <w:left w:val="nil"/>
              <w:bottom w:val="single" w:sz="8" w:space="0" w:color="auto"/>
              <w:right w:val="double" w:sz="6"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53,9</w:t>
            </w:r>
          </w:p>
        </w:tc>
      </w:tr>
      <w:tr w:rsidR="00170A6A" w:rsidRPr="00585D9B">
        <w:trPr>
          <w:trHeight w:val="315"/>
          <w:jc w:val="center"/>
        </w:trPr>
        <w:tc>
          <w:tcPr>
            <w:tcW w:w="1759"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55470685</w:t>
            </w:r>
          </w:p>
        </w:tc>
        <w:tc>
          <w:tcPr>
            <w:tcW w:w="1164"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45,1</w:t>
            </w:r>
          </w:p>
        </w:tc>
        <w:tc>
          <w:tcPr>
            <w:tcW w:w="1182"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9"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4,3</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15,8</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19,4</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5,6</w:t>
            </w:r>
          </w:p>
        </w:tc>
        <w:tc>
          <w:tcPr>
            <w:tcW w:w="1056"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9"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4"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0"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49" w:type="dxa"/>
            <w:tcBorders>
              <w:top w:val="nil"/>
              <w:left w:val="nil"/>
              <w:bottom w:val="single" w:sz="8" w:space="0" w:color="auto"/>
              <w:right w:val="double" w:sz="6"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r>
      <w:tr w:rsidR="00170A6A" w:rsidRPr="00585D9B">
        <w:trPr>
          <w:trHeight w:val="315"/>
          <w:jc w:val="center"/>
        </w:trPr>
        <w:tc>
          <w:tcPr>
            <w:tcW w:w="1759"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55471685</w:t>
            </w:r>
          </w:p>
        </w:tc>
        <w:tc>
          <w:tcPr>
            <w:tcW w:w="1164"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68,6</w:t>
            </w:r>
          </w:p>
        </w:tc>
        <w:tc>
          <w:tcPr>
            <w:tcW w:w="1182"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9"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17,1</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30,2</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21,3</w:t>
            </w:r>
          </w:p>
        </w:tc>
        <w:tc>
          <w:tcPr>
            <w:tcW w:w="1056"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1056"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9"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4"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0"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49" w:type="dxa"/>
            <w:tcBorders>
              <w:top w:val="nil"/>
              <w:left w:val="nil"/>
              <w:bottom w:val="single" w:sz="8" w:space="0" w:color="auto"/>
              <w:right w:val="double" w:sz="6"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r>
      <w:tr w:rsidR="00170A6A" w:rsidRPr="00585D9B">
        <w:trPr>
          <w:trHeight w:val="315"/>
          <w:jc w:val="center"/>
        </w:trPr>
        <w:tc>
          <w:tcPr>
            <w:tcW w:w="1759" w:type="dxa"/>
            <w:tcBorders>
              <w:top w:val="nil"/>
              <w:left w:val="double" w:sz="6" w:space="0" w:color="auto"/>
              <w:bottom w:val="single" w:sz="8" w:space="0" w:color="auto"/>
              <w:right w:val="single" w:sz="8" w:space="0" w:color="auto"/>
            </w:tcBorders>
            <w:shd w:val="clear" w:color="auto" w:fill="F2F2F2"/>
            <w:vAlign w:val="bottom"/>
          </w:tcPr>
          <w:p w:rsidR="00170A6A" w:rsidRPr="0055659D" w:rsidRDefault="00170A6A" w:rsidP="00B30E48">
            <w:pPr>
              <w:jc w:val="center"/>
              <w:rPr>
                <w:rFonts w:ascii="Times New Roman" w:hAnsi="Times New Roman" w:cs="Times New Roman"/>
                <w:color w:val="000000"/>
                <w:sz w:val="24"/>
                <w:szCs w:val="24"/>
              </w:rPr>
            </w:pPr>
            <w:r>
              <w:rPr>
                <w:rFonts w:ascii="Times New Roman" w:hAnsi="Times New Roman" w:cs="Times New Roman"/>
                <w:color w:val="000000"/>
                <w:sz w:val="24"/>
                <w:szCs w:val="24"/>
              </w:rPr>
              <w:t>55482685</w:t>
            </w:r>
          </w:p>
        </w:tc>
        <w:tc>
          <w:tcPr>
            <w:tcW w:w="1164" w:type="dxa"/>
            <w:tcBorders>
              <w:top w:val="nil"/>
              <w:left w:val="nil"/>
              <w:bottom w:val="single" w:sz="8" w:space="0" w:color="auto"/>
              <w:right w:val="single" w:sz="8" w:space="0" w:color="auto"/>
            </w:tcBorders>
            <w:vAlign w:val="bottom"/>
          </w:tcPr>
          <w:p w:rsidR="00170A6A" w:rsidRPr="00825950" w:rsidRDefault="00170A6A" w:rsidP="00825950">
            <w:pPr>
              <w:jc w:val="right"/>
              <w:rPr>
                <w:rFonts w:ascii="Times New Roman" w:hAnsi="Times New Roman" w:cs="Times New Roman"/>
                <w:sz w:val="24"/>
                <w:szCs w:val="24"/>
              </w:rPr>
            </w:pPr>
            <w:r w:rsidRPr="00006204">
              <w:rPr>
                <w:rFonts w:ascii="Times New Roman" w:hAnsi="Times New Roman" w:cs="Times New Roman"/>
                <w:sz w:val="24"/>
                <w:szCs w:val="24"/>
              </w:rPr>
              <w:t> </w:t>
            </w:r>
            <w:r>
              <w:rPr>
                <w:rFonts w:ascii="Times New Roman" w:hAnsi="Times New Roman" w:cs="Times New Roman"/>
                <w:sz w:val="24"/>
                <w:szCs w:val="24"/>
              </w:rPr>
              <w:t>-</w:t>
            </w:r>
          </w:p>
        </w:tc>
        <w:tc>
          <w:tcPr>
            <w:tcW w:w="1182"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9"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1056"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1056"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1056"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1056"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9"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4"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0"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49" w:type="dxa"/>
            <w:tcBorders>
              <w:top w:val="nil"/>
              <w:left w:val="nil"/>
              <w:bottom w:val="single" w:sz="8" w:space="0" w:color="auto"/>
              <w:right w:val="double" w:sz="6"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r>
      <w:tr w:rsidR="00170A6A" w:rsidRPr="00825950">
        <w:trPr>
          <w:trHeight w:val="321"/>
          <w:jc w:val="center"/>
        </w:trPr>
        <w:tc>
          <w:tcPr>
            <w:tcW w:w="1759" w:type="dxa"/>
            <w:tcBorders>
              <w:top w:val="nil"/>
              <w:left w:val="double" w:sz="6" w:space="0" w:color="auto"/>
              <w:bottom w:val="double" w:sz="6" w:space="0" w:color="auto"/>
              <w:right w:val="single" w:sz="8" w:space="0" w:color="auto"/>
            </w:tcBorders>
            <w:shd w:val="clear" w:color="auto" w:fill="F2F2F2"/>
            <w:vAlign w:val="bottom"/>
          </w:tcPr>
          <w:p w:rsidR="00170A6A" w:rsidRPr="00825950" w:rsidRDefault="00170A6A" w:rsidP="00B30E48">
            <w:pPr>
              <w:rPr>
                <w:rFonts w:ascii="Times New Roman" w:hAnsi="Times New Roman" w:cs="Times New Roman"/>
                <w:b/>
                <w:bCs/>
                <w:color w:val="000000"/>
                <w:sz w:val="24"/>
                <w:szCs w:val="24"/>
              </w:rPr>
            </w:pPr>
            <w:r w:rsidRPr="00825950">
              <w:rPr>
                <w:rFonts w:ascii="Times New Roman" w:hAnsi="Times New Roman" w:cs="Times New Roman"/>
                <w:b/>
                <w:bCs/>
                <w:color w:val="000000"/>
                <w:sz w:val="24"/>
                <w:szCs w:val="24"/>
                <w:lang w:val="sr-Latn-CS"/>
              </w:rPr>
              <w:t> Укупно 55“:</w:t>
            </w:r>
          </w:p>
        </w:tc>
        <w:tc>
          <w:tcPr>
            <w:tcW w:w="1164"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12.902,9</w:t>
            </w:r>
          </w:p>
        </w:tc>
        <w:tc>
          <w:tcPr>
            <w:tcW w:w="1182"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52,8</w:t>
            </w:r>
          </w:p>
        </w:tc>
        <w:tc>
          <w:tcPr>
            <w:tcW w:w="959"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1.223,3</w:t>
            </w:r>
          </w:p>
        </w:tc>
        <w:tc>
          <w:tcPr>
            <w:tcW w:w="1056"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1.894,0</w:t>
            </w:r>
          </w:p>
        </w:tc>
        <w:tc>
          <w:tcPr>
            <w:tcW w:w="1056"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2.113,8</w:t>
            </w:r>
          </w:p>
        </w:tc>
        <w:tc>
          <w:tcPr>
            <w:tcW w:w="1056"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2.514,4</w:t>
            </w:r>
          </w:p>
        </w:tc>
        <w:tc>
          <w:tcPr>
            <w:tcW w:w="1056"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2.414,7</w:t>
            </w:r>
          </w:p>
        </w:tc>
        <w:tc>
          <w:tcPr>
            <w:tcW w:w="959"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1.951,4</w:t>
            </w:r>
          </w:p>
        </w:tc>
        <w:tc>
          <w:tcPr>
            <w:tcW w:w="954"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565,3</w:t>
            </w:r>
          </w:p>
        </w:tc>
        <w:tc>
          <w:tcPr>
            <w:tcW w:w="950"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98,0</w:t>
            </w:r>
          </w:p>
        </w:tc>
        <w:tc>
          <w:tcPr>
            <w:tcW w:w="949" w:type="dxa"/>
            <w:tcBorders>
              <w:top w:val="nil"/>
              <w:left w:val="nil"/>
              <w:bottom w:val="double" w:sz="6" w:space="0" w:color="auto"/>
              <w:right w:val="double" w:sz="6"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75,2</w:t>
            </w:r>
          </w:p>
        </w:tc>
      </w:tr>
      <w:tr w:rsidR="00170A6A" w:rsidRPr="00585D9B">
        <w:trPr>
          <w:trHeight w:val="330"/>
          <w:jc w:val="center"/>
        </w:trPr>
        <w:tc>
          <w:tcPr>
            <w:tcW w:w="13100" w:type="dxa"/>
            <w:gridSpan w:val="12"/>
            <w:tcBorders>
              <w:top w:val="double" w:sz="6" w:space="0" w:color="auto"/>
              <w:left w:val="double" w:sz="6" w:space="0" w:color="auto"/>
              <w:bottom w:val="double" w:sz="6" w:space="0" w:color="auto"/>
              <w:right w:val="double" w:sz="6" w:space="0" w:color="000000"/>
            </w:tcBorders>
            <w:shd w:val="clear" w:color="auto" w:fill="F2F2F2"/>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lang w:val="sr-Cyrl-CS"/>
              </w:rPr>
              <w:t>Врсте дрвећа</w:t>
            </w:r>
          </w:p>
        </w:tc>
      </w:tr>
      <w:tr w:rsidR="00170A6A" w:rsidRPr="00585D9B">
        <w:trPr>
          <w:trHeight w:val="330"/>
          <w:jc w:val="center"/>
        </w:trPr>
        <w:tc>
          <w:tcPr>
            <w:tcW w:w="1759" w:type="dxa"/>
            <w:tcBorders>
              <w:top w:val="nil"/>
              <w:left w:val="double" w:sz="6" w:space="0" w:color="auto"/>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ОМЛ</w:t>
            </w:r>
          </w:p>
        </w:tc>
        <w:tc>
          <w:tcPr>
            <w:tcW w:w="1164"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17,2</w:t>
            </w:r>
          </w:p>
        </w:tc>
        <w:tc>
          <w:tcPr>
            <w:tcW w:w="1182"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0,0</w:t>
            </w:r>
          </w:p>
        </w:tc>
        <w:tc>
          <w:tcPr>
            <w:tcW w:w="959"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5,7</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11,5</w:t>
            </w:r>
          </w:p>
        </w:tc>
        <w:tc>
          <w:tcPr>
            <w:tcW w:w="1056"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1056"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1056"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9"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4"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0"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49" w:type="dxa"/>
            <w:tcBorders>
              <w:top w:val="nil"/>
              <w:left w:val="nil"/>
              <w:bottom w:val="single" w:sz="8" w:space="0" w:color="auto"/>
              <w:right w:val="double" w:sz="6"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r>
      <w:tr w:rsidR="00170A6A" w:rsidRPr="00585D9B">
        <w:trPr>
          <w:trHeight w:val="315"/>
          <w:jc w:val="center"/>
        </w:trPr>
        <w:tc>
          <w:tcPr>
            <w:tcW w:w="1759" w:type="dxa"/>
            <w:tcBorders>
              <w:top w:val="nil"/>
              <w:left w:val="double" w:sz="6" w:space="0" w:color="auto"/>
              <w:bottom w:val="single" w:sz="8" w:space="0" w:color="auto"/>
              <w:right w:val="single" w:sz="8" w:space="0" w:color="auto"/>
            </w:tcBorders>
            <w:vAlign w:val="bottom"/>
          </w:tcPr>
          <w:p w:rsidR="00170A6A" w:rsidRPr="00006204" w:rsidRDefault="00170A6A" w:rsidP="00B30E48">
            <w:pPr>
              <w:rPr>
                <w:rFonts w:ascii="Times New Roman" w:hAnsi="Times New Roman" w:cs="Times New Roman"/>
                <w:color w:val="000000"/>
                <w:sz w:val="24"/>
                <w:szCs w:val="24"/>
              </w:rPr>
            </w:pPr>
            <w:r>
              <w:rPr>
                <w:rFonts w:ascii="Times New Roman" w:hAnsi="Times New Roman" w:cs="Times New Roman"/>
                <w:color w:val="000000"/>
                <w:sz w:val="24"/>
                <w:szCs w:val="24"/>
              </w:rPr>
              <w:t>ОТЛ</w:t>
            </w:r>
          </w:p>
        </w:tc>
        <w:tc>
          <w:tcPr>
            <w:tcW w:w="1164"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24,0</w:t>
            </w:r>
          </w:p>
        </w:tc>
        <w:tc>
          <w:tcPr>
            <w:tcW w:w="1182"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9"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9,5</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14,6</w:t>
            </w:r>
          </w:p>
        </w:tc>
        <w:tc>
          <w:tcPr>
            <w:tcW w:w="1056"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1056"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9"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4"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0"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49" w:type="dxa"/>
            <w:tcBorders>
              <w:top w:val="nil"/>
              <w:left w:val="nil"/>
              <w:bottom w:val="single" w:sz="8" w:space="0" w:color="auto"/>
              <w:right w:val="double" w:sz="6"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r>
      <w:tr w:rsidR="00170A6A" w:rsidRPr="00585D9B">
        <w:trPr>
          <w:trHeight w:val="315"/>
          <w:jc w:val="center"/>
        </w:trPr>
        <w:tc>
          <w:tcPr>
            <w:tcW w:w="1759" w:type="dxa"/>
            <w:tcBorders>
              <w:top w:val="nil"/>
              <w:left w:val="double" w:sz="6" w:space="0" w:color="auto"/>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Китњак</w:t>
            </w:r>
          </w:p>
        </w:tc>
        <w:tc>
          <w:tcPr>
            <w:tcW w:w="1164"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128,7</w:t>
            </w:r>
          </w:p>
        </w:tc>
        <w:tc>
          <w:tcPr>
            <w:tcW w:w="1182"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9"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9,9</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26,5</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46,4</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9,9</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35,9</w:t>
            </w:r>
          </w:p>
        </w:tc>
        <w:tc>
          <w:tcPr>
            <w:tcW w:w="959"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4"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0"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49" w:type="dxa"/>
            <w:tcBorders>
              <w:top w:val="nil"/>
              <w:left w:val="nil"/>
              <w:bottom w:val="single" w:sz="8" w:space="0" w:color="auto"/>
              <w:right w:val="double" w:sz="6"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r>
      <w:tr w:rsidR="00170A6A" w:rsidRPr="00585D9B">
        <w:trPr>
          <w:trHeight w:val="315"/>
          <w:jc w:val="center"/>
        </w:trPr>
        <w:tc>
          <w:tcPr>
            <w:tcW w:w="1759" w:type="dxa"/>
            <w:tcBorders>
              <w:top w:val="nil"/>
              <w:left w:val="double" w:sz="6" w:space="0" w:color="auto"/>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Буква</w:t>
            </w:r>
          </w:p>
        </w:tc>
        <w:tc>
          <w:tcPr>
            <w:tcW w:w="1164"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7</w:t>
            </w:r>
            <w:r>
              <w:rPr>
                <w:rFonts w:ascii="Times New Roman" w:hAnsi="Times New Roman" w:cs="Times New Roman"/>
                <w:sz w:val="24"/>
                <w:szCs w:val="24"/>
              </w:rPr>
              <w:t>.</w:t>
            </w:r>
            <w:r w:rsidRPr="00006204">
              <w:rPr>
                <w:rFonts w:ascii="Times New Roman" w:hAnsi="Times New Roman" w:cs="Times New Roman"/>
                <w:sz w:val="24"/>
                <w:szCs w:val="24"/>
              </w:rPr>
              <w:t>897,5</w:t>
            </w:r>
          </w:p>
        </w:tc>
        <w:tc>
          <w:tcPr>
            <w:tcW w:w="1182"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13,4</w:t>
            </w:r>
          </w:p>
        </w:tc>
        <w:tc>
          <w:tcPr>
            <w:tcW w:w="959"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485,8</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883,0</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w:t>
            </w:r>
            <w:r>
              <w:rPr>
                <w:rFonts w:ascii="Times New Roman" w:hAnsi="Times New Roman" w:cs="Times New Roman"/>
                <w:sz w:val="24"/>
                <w:szCs w:val="24"/>
              </w:rPr>
              <w:t>.</w:t>
            </w:r>
            <w:r w:rsidRPr="00006204">
              <w:rPr>
                <w:rFonts w:ascii="Times New Roman" w:hAnsi="Times New Roman" w:cs="Times New Roman"/>
                <w:sz w:val="24"/>
                <w:szCs w:val="24"/>
              </w:rPr>
              <w:t>189,9</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w:t>
            </w:r>
            <w:r>
              <w:rPr>
                <w:rFonts w:ascii="Times New Roman" w:hAnsi="Times New Roman" w:cs="Times New Roman"/>
                <w:sz w:val="24"/>
                <w:szCs w:val="24"/>
              </w:rPr>
              <w:t>.</w:t>
            </w:r>
            <w:r w:rsidRPr="00006204">
              <w:rPr>
                <w:rFonts w:ascii="Times New Roman" w:hAnsi="Times New Roman" w:cs="Times New Roman"/>
                <w:sz w:val="24"/>
                <w:szCs w:val="24"/>
              </w:rPr>
              <w:t>617,7</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w:t>
            </w:r>
            <w:r>
              <w:rPr>
                <w:rFonts w:ascii="Times New Roman" w:hAnsi="Times New Roman" w:cs="Times New Roman"/>
                <w:sz w:val="24"/>
                <w:szCs w:val="24"/>
              </w:rPr>
              <w:t>.</w:t>
            </w:r>
            <w:r w:rsidRPr="00006204">
              <w:rPr>
                <w:rFonts w:ascii="Times New Roman" w:hAnsi="Times New Roman" w:cs="Times New Roman"/>
                <w:sz w:val="24"/>
                <w:szCs w:val="24"/>
              </w:rPr>
              <w:t>560,3</w:t>
            </w:r>
          </w:p>
        </w:tc>
        <w:tc>
          <w:tcPr>
            <w:tcW w:w="959"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w:t>
            </w:r>
            <w:r>
              <w:rPr>
                <w:rFonts w:ascii="Times New Roman" w:hAnsi="Times New Roman" w:cs="Times New Roman"/>
                <w:sz w:val="24"/>
                <w:szCs w:val="24"/>
              </w:rPr>
              <w:t>.</w:t>
            </w:r>
            <w:r w:rsidRPr="00006204">
              <w:rPr>
                <w:rFonts w:ascii="Times New Roman" w:hAnsi="Times New Roman" w:cs="Times New Roman"/>
                <w:sz w:val="24"/>
                <w:szCs w:val="24"/>
              </w:rPr>
              <w:t>594,7</w:t>
            </w:r>
          </w:p>
        </w:tc>
        <w:tc>
          <w:tcPr>
            <w:tcW w:w="954"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429,8</w:t>
            </w:r>
          </w:p>
        </w:tc>
        <w:tc>
          <w:tcPr>
            <w:tcW w:w="950"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60,7</w:t>
            </w:r>
          </w:p>
        </w:tc>
        <w:tc>
          <w:tcPr>
            <w:tcW w:w="949" w:type="dxa"/>
            <w:tcBorders>
              <w:top w:val="nil"/>
              <w:left w:val="nil"/>
              <w:bottom w:val="single" w:sz="8" w:space="0" w:color="auto"/>
              <w:right w:val="double" w:sz="6"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62,2</w:t>
            </w:r>
          </w:p>
        </w:tc>
      </w:tr>
      <w:tr w:rsidR="00170A6A" w:rsidRPr="00585D9B">
        <w:trPr>
          <w:trHeight w:val="315"/>
          <w:jc w:val="center"/>
        </w:trPr>
        <w:tc>
          <w:tcPr>
            <w:tcW w:w="1759" w:type="dxa"/>
            <w:tcBorders>
              <w:top w:val="nil"/>
              <w:left w:val="double" w:sz="6" w:space="0" w:color="auto"/>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Пл.јавор   </w:t>
            </w:r>
          </w:p>
        </w:tc>
        <w:tc>
          <w:tcPr>
            <w:tcW w:w="1164"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w:t>
            </w:r>
            <w:r>
              <w:rPr>
                <w:rFonts w:ascii="Times New Roman" w:hAnsi="Times New Roman" w:cs="Times New Roman"/>
                <w:sz w:val="24"/>
                <w:szCs w:val="24"/>
              </w:rPr>
              <w:t>.</w:t>
            </w:r>
            <w:r w:rsidRPr="00006204">
              <w:rPr>
                <w:rFonts w:ascii="Times New Roman" w:hAnsi="Times New Roman" w:cs="Times New Roman"/>
                <w:sz w:val="24"/>
                <w:szCs w:val="24"/>
              </w:rPr>
              <w:t>375,4</w:t>
            </w:r>
          </w:p>
        </w:tc>
        <w:tc>
          <w:tcPr>
            <w:tcW w:w="1182"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9"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250,5</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141,3</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207,3</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173,3</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281,3</w:t>
            </w:r>
          </w:p>
        </w:tc>
        <w:tc>
          <w:tcPr>
            <w:tcW w:w="959"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180,4</w:t>
            </w:r>
          </w:p>
        </w:tc>
        <w:tc>
          <w:tcPr>
            <w:tcW w:w="954"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104,1</w:t>
            </w:r>
          </w:p>
        </w:tc>
        <w:tc>
          <w:tcPr>
            <w:tcW w:w="950"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37,3</w:t>
            </w:r>
          </w:p>
        </w:tc>
        <w:tc>
          <w:tcPr>
            <w:tcW w:w="949" w:type="dxa"/>
            <w:tcBorders>
              <w:top w:val="nil"/>
              <w:left w:val="nil"/>
              <w:bottom w:val="single" w:sz="8" w:space="0" w:color="auto"/>
              <w:right w:val="double" w:sz="6"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r>
      <w:tr w:rsidR="00170A6A" w:rsidRPr="00585D9B">
        <w:trPr>
          <w:trHeight w:val="315"/>
          <w:jc w:val="center"/>
        </w:trPr>
        <w:tc>
          <w:tcPr>
            <w:tcW w:w="1759" w:type="dxa"/>
            <w:tcBorders>
              <w:top w:val="nil"/>
              <w:left w:val="double" w:sz="6" w:space="0" w:color="auto"/>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Јела  </w:t>
            </w:r>
          </w:p>
        </w:tc>
        <w:tc>
          <w:tcPr>
            <w:tcW w:w="1164"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2</w:t>
            </w:r>
            <w:r>
              <w:rPr>
                <w:rFonts w:ascii="Times New Roman" w:hAnsi="Times New Roman" w:cs="Times New Roman"/>
                <w:sz w:val="24"/>
                <w:szCs w:val="24"/>
              </w:rPr>
              <w:t>.</w:t>
            </w:r>
            <w:r w:rsidRPr="00006204">
              <w:rPr>
                <w:rFonts w:ascii="Times New Roman" w:hAnsi="Times New Roman" w:cs="Times New Roman"/>
                <w:sz w:val="24"/>
                <w:szCs w:val="24"/>
              </w:rPr>
              <w:t>424,6</w:t>
            </w:r>
          </w:p>
        </w:tc>
        <w:tc>
          <w:tcPr>
            <w:tcW w:w="1182"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39,4</w:t>
            </w:r>
          </w:p>
        </w:tc>
        <w:tc>
          <w:tcPr>
            <w:tcW w:w="959"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354,7</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571,5</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514,8</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463,5</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294,3</w:t>
            </w:r>
          </w:p>
        </w:tc>
        <w:tc>
          <w:tcPr>
            <w:tcW w:w="959"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142,1</w:t>
            </w:r>
          </w:p>
        </w:tc>
        <w:tc>
          <w:tcPr>
            <w:tcW w:w="954"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31,3</w:t>
            </w:r>
          </w:p>
        </w:tc>
        <w:tc>
          <w:tcPr>
            <w:tcW w:w="950"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49" w:type="dxa"/>
            <w:tcBorders>
              <w:top w:val="nil"/>
              <w:left w:val="nil"/>
              <w:bottom w:val="single" w:sz="8" w:space="0" w:color="auto"/>
              <w:right w:val="double" w:sz="6"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13,0</w:t>
            </w:r>
          </w:p>
        </w:tc>
      </w:tr>
      <w:tr w:rsidR="00170A6A" w:rsidRPr="00585D9B">
        <w:trPr>
          <w:trHeight w:val="315"/>
          <w:jc w:val="center"/>
        </w:trPr>
        <w:tc>
          <w:tcPr>
            <w:tcW w:w="1759" w:type="dxa"/>
            <w:tcBorders>
              <w:top w:val="nil"/>
              <w:left w:val="double" w:sz="6" w:space="0" w:color="auto"/>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Смрча  </w:t>
            </w:r>
          </w:p>
        </w:tc>
        <w:tc>
          <w:tcPr>
            <w:tcW w:w="1164"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300,2</w:t>
            </w:r>
          </w:p>
        </w:tc>
        <w:tc>
          <w:tcPr>
            <w:tcW w:w="1182"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9"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100,4</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139,1</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55,1</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5,6</w:t>
            </w:r>
          </w:p>
        </w:tc>
        <w:tc>
          <w:tcPr>
            <w:tcW w:w="1056"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9"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4"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0"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49" w:type="dxa"/>
            <w:tcBorders>
              <w:top w:val="nil"/>
              <w:left w:val="nil"/>
              <w:bottom w:val="single" w:sz="8" w:space="0" w:color="auto"/>
              <w:right w:val="double" w:sz="6"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r>
      <w:tr w:rsidR="00170A6A" w:rsidRPr="00585D9B">
        <w:trPr>
          <w:trHeight w:val="315"/>
          <w:jc w:val="center"/>
        </w:trPr>
        <w:tc>
          <w:tcPr>
            <w:tcW w:w="1759" w:type="dxa"/>
            <w:tcBorders>
              <w:top w:val="nil"/>
              <w:left w:val="double" w:sz="6" w:space="0" w:color="auto"/>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Ц.бор   </w:t>
            </w:r>
          </w:p>
        </w:tc>
        <w:tc>
          <w:tcPr>
            <w:tcW w:w="1164"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735,2</w:t>
            </w:r>
          </w:p>
        </w:tc>
        <w:tc>
          <w:tcPr>
            <w:tcW w:w="1182"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9"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16,3</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111,7</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85,6</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244,4</w:t>
            </w:r>
          </w:p>
        </w:tc>
        <w:tc>
          <w:tcPr>
            <w:tcW w:w="1056"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243,0</w:t>
            </w:r>
          </w:p>
        </w:tc>
        <w:tc>
          <w:tcPr>
            <w:tcW w:w="959" w:type="dxa"/>
            <w:tcBorders>
              <w:top w:val="nil"/>
              <w:left w:val="nil"/>
              <w:bottom w:val="single" w:sz="8" w:space="0" w:color="auto"/>
              <w:right w:val="single" w:sz="8" w:space="0" w:color="auto"/>
            </w:tcBorders>
            <w:vAlign w:val="bottom"/>
          </w:tcPr>
          <w:p w:rsidR="00170A6A" w:rsidRPr="00006204" w:rsidRDefault="00170A6A">
            <w:pPr>
              <w:jc w:val="right"/>
              <w:rPr>
                <w:rFonts w:ascii="Times New Roman" w:hAnsi="Times New Roman" w:cs="Times New Roman"/>
                <w:sz w:val="24"/>
                <w:szCs w:val="24"/>
              </w:rPr>
            </w:pPr>
            <w:r w:rsidRPr="00006204">
              <w:rPr>
                <w:rFonts w:ascii="Times New Roman" w:hAnsi="Times New Roman" w:cs="Times New Roman"/>
                <w:sz w:val="24"/>
                <w:szCs w:val="24"/>
              </w:rPr>
              <w:t>34,2</w:t>
            </w:r>
          </w:p>
        </w:tc>
        <w:tc>
          <w:tcPr>
            <w:tcW w:w="954"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50" w:type="dxa"/>
            <w:tcBorders>
              <w:top w:val="nil"/>
              <w:left w:val="nil"/>
              <w:bottom w:val="single" w:sz="8" w:space="0" w:color="auto"/>
              <w:right w:val="single" w:sz="8"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c>
          <w:tcPr>
            <w:tcW w:w="949" w:type="dxa"/>
            <w:tcBorders>
              <w:top w:val="nil"/>
              <w:left w:val="nil"/>
              <w:bottom w:val="single" w:sz="8" w:space="0" w:color="auto"/>
              <w:right w:val="double" w:sz="6" w:space="0" w:color="auto"/>
            </w:tcBorders>
            <w:vAlign w:val="bottom"/>
          </w:tcPr>
          <w:p w:rsidR="00170A6A" w:rsidRPr="00006204" w:rsidRDefault="00170A6A">
            <w:pPr>
              <w:rPr>
                <w:rFonts w:ascii="Times New Roman" w:hAnsi="Times New Roman" w:cs="Times New Roman"/>
                <w:sz w:val="24"/>
                <w:szCs w:val="24"/>
              </w:rPr>
            </w:pPr>
            <w:r w:rsidRPr="00006204">
              <w:rPr>
                <w:rFonts w:ascii="Times New Roman" w:hAnsi="Times New Roman" w:cs="Times New Roman"/>
                <w:sz w:val="24"/>
                <w:szCs w:val="24"/>
              </w:rPr>
              <w:t> </w:t>
            </w:r>
          </w:p>
        </w:tc>
      </w:tr>
      <w:tr w:rsidR="00170A6A" w:rsidRPr="00825950">
        <w:trPr>
          <w:trHeight w:val="315"/>
          <w:jc w:val="center"/>
        </w:trPr>
        <w:tc>
          <w:tcPr>
            <w:tcW w:w="1759" w:type="dxa"/>
            <w:tcBorders>
              <w:top w:val="nil"/>
              <w:left w:val="double" w:sz="6" w:space="0" w:color="auto"/>
              <w:bottom w:val="single" w:sz="8" w:space="0" w:color="auto"/>
              <w:right w:val="single" w:sz="8" w:space="0" w:color="auto"/>
            </w:tcBorders>
            <w:shd w:val="clear" w:color="auto" w:fill="F2F2F2"/>
            <w:vAlign w:val="bottom"/>
          </w:tcPr>
          <w:p w:rsidR="00170A6A" w:rsidRPr="00825950" w:rsidRDefault="00170A6A" w:rsidP="00B30E48">
            <w:pPr>
              <w:jc w:val="center"/>
              <w:rPr>
                <w:rFonts w:ascii="Times New Roman" w:hAnsi="Times New Roman" w:cs="Times New Roman"/>
                <w:b/>
                <w:bCs/>
                <w:color w:val="000000"/>
                <w:sz w:val="24"/>
                <w:szCs w:val="24"/>
              </w:rPr>
            </w:pPr>
            <w:r w:rsidRPr="00825950">
              <w:rPr>
                <w:rFonts w:ascii="Times New Roman" w:hAnsi="Times New Roman" w:cs="Times New Roman"/>
                <w:b/>
                <w:bCs/>
                <w:color w:val="000000"/>
                <w:sz w:val="24"/>
                <w:szCs w:val="24"/>
                <w:lang w:val="sr-Cyrl-CS"/>
              </w:rPr>
              <w:t>УКУПНО:</w:t>
            </w:r>
          </w:p>
        </w:tc>
        <w:tc>
          <w:tcPr>
            <w:tcW w:w="1164" w:type="dxa"/>
            <w:tcBorders>
              <w:top w:val="nil"/>
              <w:left w:val="nil"/>
              <w:bottom w:val="single" w:sz="8"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12.902,9</w:t>
            </w:r>
          </w:p>
        </w:tc>
        <w:tc>
          <w:tcPr>
            <w:tcW w:w="1182" w:type="dxa"/>
            <w:tcBorders>
              <w:top w:val="nil"/>
              <w:left w:val="nil"/>
              <w:bottom w:val="single" w:sz="8"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52,8</w:t>
            </w:r>
          </w:p>
        </w:tc>
        <w:tc>
          <w:tcPr>
            <w:tcW w:w="959" w:type="dxa"/>
            <w:tcBorders>
              <w:top w:val="nil"/>
              <w:left w:val="nil"/>
              <w:bottom w:val="single" w:sz="8"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.1223,3</w:t>
            </w:r>
          </w:p>
        </w:tc>
        <w:tc>
          <w:tcPr>
            <w:tcW w:w="1056" w:type="dxa"/>
            <w:tcBorders>
              <w:top w:val="nil"/>
              <w:left w:val="nil"/>
              <w:bottom w:val="single" w:sz="8"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1.894,0</w:t>
            </w:r>
          </w:p>
        </w:tc>
        <w:tc>
          <w:tcPr>
            <w:tcW w:w="1056" w:type="dxa"/>
            <w:tcBorders>
              <w:top w:val="nil"/>
              <w:left w:val="nil"/>
              <w:bottom w:val="single" w:sz="8"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2.113,8</w:t>
            </w:r>
          </w:p>
        </w:tc>
        <w:tc>
          <w:tcPr>
            <w:tcW w:w="1056" w:type="dxa"/>
            <w:tcBorders>
              <w:top w:val="nil"/>
              <w:left w:val="nil"/>
              <w:bottom w:val="single" w:sz="8"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2.514,4</w:t>
            </w:r>
          </w:p>
        </w:tc>
        <w:tc>
          <w:tcPr>
            <w:tcW w:w="1056" w:type="dxa"/>
            <w:tcBorders>
              <w:top w:val="nil"/>
              <w:left w:val="nil"/>
              <w:bottom w:val="single" w:sz="8"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2.414,7</w:t>
            </w:r>
          </w:p>
        </w:tc>
        <w:tc>
          <w:tcPr>
            <w:tcW w:w="959" w:type="dxa"/>
            <w:tcBorders>
              <w:top w:val="nil"/>
              <w:left w:val="nil"/>
              <w:bottom w:val="single" w:sz="8"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1.951,4</w:t>
            </w:r>
          </w:p>
        </w:tc>
        <w:tc>
          <w:tcPr>
            <w:tcW w:w="954" w:type="dxa"/>
            <w:tcBorders>
              <w:top w:val="nil"/>
              <w:left w:val="nil"/>
              <w:bottom w:val="single" w:sz="8"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565,3</w:t>
            </w:r>
          </w:p>
        </w:tc>
        <w:tc>
          <w:tcPr>
            <w:tcW w:w="950" w:type="dxa"/>
            <w:tcBorders>
              <w:top w:val="nil"/>
              <w:left w:val="nil"/>
              <w:bottom w:val="single" w:sz="8"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98,0</w:t>
            </w:r>
          </w:p>
        </w:tc>
        <w:tc>
          <w:tcPr>
            <w:tcW w:w="949" w:type="dxa"/>
            <w:tcBorders>
              <w:top w:val="nil"/>
              <w:left w:val="nil"/>
              <w:bottom w:val="single" w:sz="8" w:space="0" w:color="auto"/>
              <w:right w:val="double" w:sz="6"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75,2</w:t>
            </w:r>
          </w:p>
        </w:tc>
      </w:tr>
      <w:tr w:rsidR="00170A6A" w:rsidRPr="00585D9B">
        <w:trPr>
          <w:trHeight w:val="315"/>
          <w:jc w:val="center"/>
        </w:trPr>
        <w:tc>
          <w:tcPr>
            <w:tcW w:w="1759" w:type="dxa"/>
            <w:tcBorders>
              <w:top w:val="nil"/>
              <w:left w:val="double" w:sz="6" w:space="0" w:color="auto"/>
              <w:bottom w:val="double" w:sz="6"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w:t>
            </w:r>
          </w:p>
        </w:tc>
        <w:tc>
          <w:tcPr>
            <w:tcW w:w="1164" w:type="dxa"/>
            <w:tcBorders>
              <w:top w:val="nil"/>
              <w:left w:val="nil"/>
              <w:bottom w:val="double" w:sz="6" w:space="0" w:color="auto"/>
              <w:right w:val="single" w:sz="8" w:space="0" w:color="auto"/>
            </w:tcBorders>
            <w:shd w:val="clear" w:color="auto" w:fill="F2F2F2"/>
            <w:vAlign w:val="bottom"/>
          </w:tcPr>
          <w:p w:rsidR="00170A6A" w:rsidRPr="00585D9B" w:rsidRDefault="00170A6A" w:rsidP="00B30E48">
            <w:pPr>
              <w:jc w:val="right"/>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100</w:t>
            </w:r>
          </w:p>
        </w:tc>
        <w:tc>
          <w:tcPr>
            <w:tcW w:w="1182" w:type="dxa"/>
            <w:tcBorders>
              <w:top w:val="nil"/>
              <w:left w:val="nil"/>
              <w:bottom w:val="double" w:sz="6" w:space="0" w:color="auto"/>
              <w:right w:val="single" w:sz="8" w:space="0" w:color="auto"/>
            </w:tcBorders>
            <w:shd w:val="clear" w:color="auto" w:fill="F2F2F2"/>
            <w:vAlign w:val="bottom"/>
          </w:tcPr>
          <w:p w:rsidR="00170A6A" w:rsidRPr="00006204" w:rsidRDefault="00170A6A">
            <w:pPr>
              <w:jc w:val="right"/>
              <w:rPr>
                <w:rFonts w:ascii="Times New Roman" w:hAnsi="Times New Roman" w:cs="Times New Roman"/>
                <w:b/>
                <w:bCs/>
                <w:sz w:val="24"/>
                <w:szCs w:val="24"/>
              </w:rPr>
            </w:pPr>
            <w:r w:rsidRPr="00006204">
              <w:rPr>
                <w:rFonts w:ascii="Times New Roman" w:hAnsi="Times New Roman" w:cs="Times New Roman"/>
                <w:b/>
                <w:bCs/>
                <w:sz w:val="24"/>
                <w:szCs w:val="24"/>
              </w:rPr>
              <w:t>0,4</w:t>
            </w:r>
          </w:p>
        </w:tc>
        <w:tc>
          <w:tcPr>
            <w:tcW w:w="959" w:type="dxa"/>
            <w:tcBorders>
              <w:top w:val="nil"/>
              <w:left w:val="nil"/>
              <w:bottom w:val="double" w:sz="6" w:space="0" w:color="auto"/>
              <w:right w:val="single" w:sz="8" w:space="0" w:color="auto"/>
            </w:tcBorders>
            <w:shd w:val="clear" w:color="auto" w:fill="F2F2F2"/>
            <w:vAlign w:val="bottom"/>
          </w:tcPr>
          <w:p w:rsidR="00170A6A" w:rsidRPr="00006204" w:rsidRDefault="00170A6A">
            <w:pPr>
              <w:jc w:val="right"/>
              <w:rPr>
                <w:rFonts w:ascii="Times New Roman" w:hAnsi="Times New Roman" w:cs="Times New Roman"/>
                <w:b/>
                <w:bCs/>
                <w:sz w:val="24"/>
                <w:szCs w:val="24"/>
              </w:rPr>
            </w:pPr>
            <w:r w:rsidRPr="00006204">
              <w:rPr>
                <w:rFonts w:ascii="Times New Roman" w:hAnsi="Times New Roman" w:cs="Times New Roman"/>
                <w:b/>
                <w:bCs/>
                <w:sz w:val="24"/>
                <w:szCs w:val="24"/>
              </w:rPr>
              <w:t>9,5</w:t>
            </w:r>
          </w:p>
        </w:tc>
        <w:tc>
          <w:tcPr>
            <w:tcW w:w="1056" w:type="dxa"/>
            <w:tcBorders>
              <w:top w:val="nil"/>
              <w:left w:val="nil"/>
              <w:bottom w:val="double" w:sz="6" w:space="0" w:color="auto"/>
              <w:right w:val="single" w:sz="8" w:space="0" w:color="auto"/>
            </w:tcBorders>
            <w:shd w:val="clear" w:color="auto" w:fill="F2F2F2"/>
            <w:vAlign w:val="bottom"/>
          </w:tcPr>
          <w:p w:rsidR="00170A6A" w:rsidRPr="00006204" w:rsidRDefault="00170A6A">
            <w:pPr>
              <w:jc w:val="right"/>
              <w:rPr>
                <w:rFonts w:ascii="Times New Roman" w:hAnsi="Times New Roman" w:cs="Times New Roman"/>
                <w:b/>
                <w:bCs/>
                <w:sz w:val="24"/>
                <w:szCs w:val="24"/>
              </w:rPr>
            </w:pPr>
            <w:r w:rsidRPr="00006204">
              <w:rPr>
                <w:rFonts w:ascii="Times New Roman" w:hAnsi="Times New Roman" w:cs="Times New Roman"/>
                <w:b/>
                <w:bCs/>
                <w:sz w:val="24"/>
                <w:szCs w:val="24"/>
              </w:rPr>
              <w:t>14,7</w:t>
            </w:r>
          </w:p>
        </w:tc>
        <w:tc>
          <w:tcPr>
            <w:tcW w:w="1056" w:type="dxa"/>
            <w:tcBorders>
              <w:top w:val="nil"/>
              <w:left w:val="nil"/>
              <w:bottom w:val="double" w:sz="6" w:space="0" w:color="auto"/>
              <w:right w:val="single" w:sz="8" w:space="0" w:color="auto"/>
            </w:tcBorders>
            <w:shd w:val="clear" w:color="auto" w:fill="F2F2F2"/>
            <w:vAlign w:val="bottom"/>
          </w:tcPr>
          <w:p w:rsidR="00170A6A" w:rsidRPr="00006204" w:rsidRDefault="00170A6A">
            <w:pPr>
              <w:jc w:val="right"/>
              <w:rPr>
                <w:rFonts w:ascii="Times New Roman" w:hAnsi="Times New Roman" w:cs="Times New Roman"/>
                <w:b/>
                <w:bCs/>
                <w:sz w:val="24"/>
                <w:szCs w:val="24"/>
              </w:rPr>
            </w:pPr>
            <w:r w:rsidRPr="00006204">
              <w:rPr>
                <w:rFonts w:ascii="Times New Roman" w:hAnsi="Times New Roman" w:cs="Times New Roman"/>
                <w:b/>
                <w:bCs/>
                <w:sz w:val="24"/>
                <w:szCs w:val="24"/>
              </w:rPr>
              <w:t>16,4</w:t>
            </w:r>
          </w:p>
        </w:tc>
        <w:tc>
          <w:tcPr>
            <w:tcW w:w="1056" w:type="dxa"/>
            <w:tcBorders>
              <w:top w:val="nil"/>
              <w:left w:val="nil"/>
              <w:bottom w:val="double" w:sz="6" w:space="0" w:color="auto"/>
              <w:right w:val="single" w:sz="8" w:space="0" w:color="auto"/>
            </w:tcBorders>
            <w:shd w:val="clear" w:color="auto" w:fill="F2F2F2"/>
            <w:vAlign w:val="bottom"/>
          </w:tcPr>
          <w:p w:rsidR="00170A6A" w:rsidRPr="00006204" w:rsidRDefault="00170A6A">
            <w:pPr>
              <w:jc w:val="right"/>
              <w:rPr>
                <w:rFonts w:ascii="Times New Roman" w:hAnsi="Times New Roman" w:cs="Times New Roman"/>
                <w:b/>
                <w:bCs/>
                <w:sz w:val="24"/>
                <w:szCs w:val="24"/>
              </w:rPr>
            </w:pPr>
            <w:r w:rsidRPr="00006204">
              <w:rPr>
                <w:rFonts w:ascii="Times New Roman" w:hAnsi="Times New Roman" w:cs="Times New Roman"/>
                <w:b/>
                <w:bCs/>
                <w:sz w:val="24"/>
                <w:szCs w:val="24"/>
              </w:rPr>
              <w:t>19,5</w:t>
            </w:r>
          </w:p>
        </w:tc>
        <w:tc>
          <w:tcPr>
            <w:tcW w:w="1056" w:type="dxa"/>
            <w:tcBorders>
              <w:top w:val="nil"/>
              <w:left w:val="nil"/>
              <w:bottom w:val="double" w:sz="6" w:space="0" w:color="auto"/>
              <w:right w:val="single" w:sz="8" w:space="0" w:color="auto"/>
            </w:tcBorders>
            <w:shd w:val="clear" w:color="auto" w:fill="F2F2F2"/>
            <w:vAlign w:val="bottom"/>
          </w:tcPr>
          <w:p w:rsidR="00170A6A" w:rsidRPr="00006204" w:rsidRDefault="00170A6A">
            <w:pPr>
              <w:jc w:val="right"/>
              <w:rPr>
                <w:rFonts w:ascii="Times New Roman" w:hAnsi="Times New Roman" w:cs="Times New Roman"/>
                <w:b/>
                <w:bCs/>
                <w:sz w:val="24"/>
                <w:szCs w:val="24"/>
              </w:rPr>
            </w:pPr>
            <w:r w:rsidRPr="00006204">
              <w:rPr>
                <w:rFonts w:ascii="Times New Roman" w:hAnsi="Times New Roman" w:cs="Times New Roman"/>
                <w:b/>
                <w:bCs/>
                <w:sz w:val="24"/>
                <w:szCs w:val="24"/>
              </w:rPr>
              <w:t>18,7</w:t>
            </w:r>
          </w:p>
        </w:tc>
        <w:tc>
          <w:tcPr>
            <w:tcW w:w="959" w:type="dxa"/>
            <w:tcBorders>
              <w:top w:val="nil"/>
              <w:left w:val="nil"/>
              <w:bottom w:val="double" w:sz="6" w:space="0" w:color="auto"/>
              <w:right w:val="single" w:sz="8" w:space="0" w:color="auto"/>
            </w:tcBorders>
            <w:shd w:val="clear" w:color="auto" w:fill="F2F2F2"/>
            <w:vAlign w:val="bottom"/>
          </w:tcPr>
          <w:p w:rsidR="00170A6A" w:rsidRPr="00006204" w:rsidRDefault="00170A6A">
            <w:pPr>
              <w:jc w:val="right"/>
              <w:rPr>
                <w:rFonts w:ascii="Times New Roman" w:hAnsi="Times New Roman" w:cs="Times New Roman"/>
                <w:b/>
                <w:bCs/>
                <w:sz w:val="24"/>
                <w:szCs w:val="24"/>
              </w:rPr>
            </w:pPr>
            <w:r w:rsidRPr="00006204">
              <w:rPr>
                <w:rFonts w:ascii="Times New Roman" w:hAnsi="Times New Roman" w:cs="Times New Roman"/>
                <w:b/>
                <w:bCs/>
                <w:sz w:val="24"/>
                <w:szCs w:val="24"/>
              </w:rPr>
              <w:t>15,1</w:t>
            </w:r>
          </w:p>
        </w:tc>
        <w:tc>
          <w:tcPr>
            <w:tcW w:w="954" w:type="dxa"/>
            <w:tcBorders>
              <w:top w:val="nil"/>
              <w:left w:val="nil"/>
              <w:bottom w:val="double" w:sz="6" w:space="0" w:color="auto"/>
              <w:right w:val="single" w:sz="8" w:space="0" w:color="auto"/>
            </w:tcBorders>
            <w:shd w:val="clear" w:color="auto" w:fill="F2F2F2"/>
            <w:vAlign w:val="bottom"/>
          </w:tcPr>
          <w:p w:rsidR="00170A6A" w:rsidRPr="00006204" w:rsidRDefault="00170A6A">
            <w:pPr>
              <w:jc w:val="right"/>
              <w:rPr>
                <w:rFonts w:ascii="Times New Roman" w:hAnsi="Times New Roman" w:cs="Times New Roman"/>
                <w:b/>
                <w:bCs/>
                <w:sz w:val="24"/>
                <w:szCs w:val="24"/>
              </w:rPr>
            </w:pPr>
            <w:r w:rsidRPr="00006204">
              <w:rPr>
                <w:rFonts w:ascii="Times New Roman" w:hAnsi="Times New Roman" w:cs="Times New Roman"/>
                <w:b/>
                <w:bCs/>
                <w:sz w:val="24"/>
                <w:szCs w:val="24"/>
              </w:rPr>
              <w:t>4,4</w:t>
            </w:r>
          </w:p>
        </w:tc>
        <w:tc>
          <w:tcPr>
            <w:tcW w:w="950" w:type="dxa"/>
            <w:tcBorders>
              <w:top w:val="nil"/>
              <w:left w:val="nil"/>
              <w:bottom w:val="double" w:sz="6" w:space="0" w:color="auto"/>
              <w:right w:val="single" w:sz="8" w:space="0" w:color="auto"/>
            </w:tcBorders>
            <w:shd w:val="clear" w:color="auto" w:fill="F2F2F2"/>
            <w:vAlign w:val="bottom"/>
          </w:tcPr>
          <w:p w:rsidR="00170A6A" w:rsidRPr="00006204" w:rsidRDefault="00170A6A">
            <w:pPr>
              <w:jc w:val="right"/>
              <w:rPr>
                <w:rFonts w:ascii="Times New Roman" w:hAnsi="Times New Roman" w:cs="Times New Roman"/>
                <w:b/>
                <w:bCs/>
                <w:sz w:val="24"/>
                <w:szCs w:val="24"/>
              </w:rPr>
            </w:pPr>
            <w:r w:rsidRPr="00006204">
              <w:rPr>
                <w:rFonts w:ascii="Times New Roman" w:hAnsi="Times New Roman" w:cs="Times New Roman"/>
                <w:b/>
                <w:bCs/>
                <w:sz w:val="24"/>
                <w:szCs w:val="24"/>
              </w:rPr>
              <w:t>0,8</w:t>
            </w:r>
          </w:p>
        </w:tc>
        <w:tc>
          <w:tcPr>
            <w:tcW w:w="949" w:type="dxa"/>
            <w:tcBorders>
              <w:top w:val="nil"/>
              <w:left w:val="nil"/>
              <w:bottom w:val="double" w:sz="6" w:space="0" w:color="auto"/>
              <w:right w:val="double" w:sz="6" w:space="0" w:color="auto"/>
            </w:tcBorders>
            <w:shd w:val="clear" w:color="auto" w:fill="F2F2F2"/>
            <w:vAlign w:val="bottom"/>
          </w:tcPr>
          <w:p w:rsidR="00170A6A" w:rsidRPr="00006204" w:rsidRDefault="00170A6A">
            <w:pPr>
              <w:jc w:val="right"/>
              <w:rPr>
                <w:rFonts w:ascii="Times New Roman" w:hAnsi="Times New Roman" w:cs="Times New Roman"/>
                <w:b/>
                <w:bCs/>
                <w:sz w:val="24"/>
                <w:szCs w:val="24"/>
              </w:rPr>
            </w:pPr>
            <w:r w:rsidRPr="00006204">
              <w:rPr>
                <w:rFonts w:ascii="Times New Roman" w:hAnsi="Times New Roman" w:cs="Times New Roman"/>
                <w:b/>
                <w:bCs/>
                <w:sz w:val="24"/>
                <w:szCs w:val="24"/>
              </w:rPr>
              <w:t>0,6</w:t>
            </w:r>
          </w:p>
        </w:tc>
      </w:tr>
    </w:tbl>
    <w:p w:rsidR="00170A6A" w:rsidRPr="00585D9B" w:rsidRDefault="00170A6A" w:rsidP="00E60463">
      <w:pPr>
        <w:jc w:val="center"/>
        <w:rPr>
          <w:rFonts w:ascii="Times New Roman" w:hAnsi="Times New Roman" w:cs="Times New Roman"/>
          <w:sz w:val="24"/>
          <w:szCs w:val="24"/>
          <w:highlight w:val="yellow"/>
        </w:rPr>
      </w:pPr>
    </w:p>
    <w:p w:rsidR="00170A6A" w:rsidRPr="00585D9B" w:rsidRDefault="00170A6A" w:rsidP="00E60463">
      <w:pPr>
        <w:jc w:val="center"/>
        <w:rPr>
          <w:rFonts w:ascii="Times New Roman" w:hAnsi="Times New Roman" w:cs="Times New Roman"/>
          <w:sz w:val="24"/>
          <w:szCs w:val="24"/>
          <w:highlight w:val="yellow"/>
        </w:rPr>
      </w:pPr>
    </w:p>
    <w:p w:rsidR="00170A6A" w:rsidRPr="00585D9B" w:rsidRDefault="00170A6A" w:rsidP="00E60463">
      <w:pPr>
        <w:jc w:val="center"/>
        <w:rPr>
          <w:rFonts w:ascii="Times New Roman" w:hAnsi="Times New Roman" w:cs="Times New Roman"/>
          <w:sz w:val="24"/>
          <w:szCs w:val="24"/>
          <w:highlight w:val="yellow"/>
        </w:rPr>
      </w:pPr>
    </w:p>
    <w:tbl>
      <w:tblPr>
        <w:tblW w:w="13184" w:type="dxa"/>
        <w:jc w:val="center"/>
        <w:tblLook w:val="00A0"/>
      </w:tblPr>
      <w:tblGrid>
        <w:gridCol w:w="1763"/>
        <w:gridCol w:w="1313"/>
        <w:gridCol w:w="1146"/>
        <w:gridCol w:w="958"/>
        <w:gridCol w:w="1048"/>
        <w:gridCol w:w="1048"/>
        <w:gridCol w:w="1048"/>
        <w:gridCol w:w="1048"/>
        <w:gridCol w:w="958"/>
        <w:gridCol w:w="958"/>
        <w:gridCol w:w="956"/>
        <w:gridCol w:w="940"/>
      </w:tblGrid>
      <w:tr w:rsidR="00170A6A" w:rsidRPr="009E171C">
        <w:trPr>
          <w:trHeight w:val="330"/>
          <w:tblHeader/>
          <w:jc w:val="center"/>
        </w:trPr>
        <w:tc>
          <w:tcPr>
            <w:tcW w:w="13184" w:type="dxa"/>
            <w:gridSpan w:val="12"/>
            <w:tcBorders>
              <w:top w:val="double" w:sz="6" w:space="0" w:color="auto"/>
              <w:left w:val="double" w:sz="6" w:space="0" w:color="auto"/>
              <w:bottom w:val="single" w:sz="8" w:space="0" w:color="auto"/>
              <w:right w:val="double" w:sz="6" w:space="0" w:color="000000"/>
            </w:tcBorders>
            <w:shd w:val="clear" w:color="auto" w:fill="F2F2F2"/>
          </w:tcPr>
          <w:p w:rsidR="00170A6A" w:rsidRPr="00F134C5" w:rsidRDefault="00170A6A" w:rsidP="00B30E48">
            <w:pPr>
              <w:jc w:val="both"/>
              <w:rPr>
                <w:rFonts w:ascii="Times New Roman" w:hAnsi="Times New Roman" w:cs="Times New Roman"/>
                <w:b/>
                <w:bCs/>
                <w:color w:val="000000"/>
                <w:sz w:val="24"/>
                <w:szCs w:val="24"/>
                <w:lang w:val="ru-RU"/>
              </w:rPr>
            </w:pPr>
            <w:r w:rsidRPr="00F134C5">
              <w:rPr>
                <w:rFonts w:ascii="Times New Roman" w:hAnsi="Times New Roman" w:cs="Times New Roman"/>
                <w:b/>
                <w:bCs/>
                <w:color w:val="000000"/>
                <w:sz w:val="24"/>
                <w:szCs w:val="24"/>
                <w:lang w:val="ru-RU"/>
              </w:rPr>
              <w:t>ОСНОВНА НАМЕНА 56–  СПЕЦИЈАЛНИ  РЕЗЕРВАТ ПРИРОДЕ –</w:t>
            </w:r>
            <w:r w:rsidRPr="00585D9B">
              <w:rPr>
                <w:rFonts w:ascii="Times New Roman" w:hAnsi="Times New Roman" w:cs="Times New Roman"/>
                <w:b/>
                <w:bCs/>
                <w:color w:val="000000"/>
                <w:sz w:val="24"/>
                <w:szCs w:val="24"/>
              </w:rPr>
              <w:t>II</w:t>
            </w:r>
            <w:r w:rsidRPr="00F134C5">
              <w:rPr>
                <w:rFonts w:ascii="Times New Roman" w:hAnsi="Times New Roman" w:cs="Times New Roman"/>
                <w:b/>
                <w:bCs/>
                <w:color w:val="000000"/>
                <w:sz w:val="24"/>
                <w:szCs w:val="24"/>
                <w:lang w:val="ru-RU"/>
              </w:rPr>
              <w:t xml:space="preserve"> СТЕПЕНА</w:t>
            </w:r>
          </w:p>
        </w:tc>
      </w:tr>
      <w:tr w:rsidR="00170A6A" w:rsidRPr="009E171C">
        <w:trPr>
          <w:trHeight w:val="315"/>
          <w:tblHeader/>
          <w:jc w:val="center"/>
        </w:trPr>
        <w:tc>
          <w:tcPr>
            <w:tcW w:w="1801" w:type="dxa"/>
            <w:tcBorders>
              <w:top w:val="nil"/>
              <w:left w:val="double" w:sz="6" w:space="0" w:color="auto"/>
              <w:bottom w:val="nil"/>
              <w:right w:val="single" w:sz="8" w:space="0" w:color="auto"/>
            </w:tcBorders>
          </w:tcPr>
          <w:p w:rsidR="00170A6A" w:rsidRPr="00F134C5" w:rsidRDefault="00170A6A" w:rsidP="00B30E48">
            <w:pPr>
              <w:jc w:val="center"/>
              <w:rPr>
                <w:rFonts w:ascii="Times New Roman" w:hAnsi="Times New Roman" w:cs="Times New Roman"/>
                <w:color w:val="000000"/>
                <w:sz w:val="24"/>
                <w:szCs w:val="24"/>
                <w:lang w:val="ru-RU"/>
              </w:rPr>
            </w:pPr>
            <w:r w:rsidRPr="00585D9B">
              <w:rPr>
                <w:rFonts w:ascii="Times New Roman" w:hAnsi="Times New Roman" w:cs="Times New Roman"/>
                <w:color w:val="000000"/>
                <w:sz w:val="24"/>
                <w:szCs w:val="24"/>
              </w:rPr>
              <w:t> </w:t>
            </w:r>
          </w:p>
        </w:tc>
        <w:tc>
          <w:tcPr>
            <w:tcW w:w="1155" w:type="dxa"/>
            <w:tcBorders>
              <w:top w:val="nil"/>
              <w:left w:val="nil"/>
              <w:bottom w:val="nil"/>
              <w:right w:val="single" w:sz="8" w:space="0" w:color="auto"/>
            </w:tcBorders>
          </w:tcPr>
          <w:p w:rsidR="00170A6A" w:rsidRPr="00F134C5" w:rsidRDefault="00170A6A" w:rsidP="00B30E48">
            <w:pPr>
              <w:jc w:val="center"/>
              <w:rPr>
                <w:rFonts w:ascii="Times New Roman" w:hAnsi="Times New Roman" w:cs="Times New Roman"/>
                <w:color w:val="000000"/>
                <w:sz w:val="24"/>
                <w:szCs w:val="24"/>
                <w:lang w:val="ru-RU"/>
              </w:rPr>
            </w:pPr>
            <w:r w:rsidRPr="00585D9B">
              <w:rPr>
                <w:rFonts w:ascii="Times New Roman" w:hAnsi="Times New Roman" w:cs="Times New Roman"/>
                <w:color w:val="000000"/>
                <w:sz w:val="24"/>
                <w:szCs w:val="24"/>
              </w:rPr>
              <w:t> </w:t>
            </w:r>
          </w:p>
        </w:tc>
        <w:tc>
          <w:tcPr>
            <w:tcW w:w="10228" w:type="dxa"/>
            <w:gridSpan w:val="10"/>
            <w:tcBorders>
              <w:top w:val="single" w:sz="8" w:space="0" w:color="auto"/>
              <w:left w:val="nil"/>
              <w:bottom w:val="single" w:sz="8" w:space="0" w:color="auto"/>
              <w:right w:val="double" w:sz="6" w:space="0" w:color="000000"/>
            </w:tcBorders>
          </w:tcPr>
          <w:p w:rsidR="00170A6A" w:rsidRPr="00F134C5" w:rsidRDefault="00170A6A" w:rsidP="00B30E48">
            <w:pPr>
              <w:jc w:val="center"/>
              <w:rPr>
                <w:rFonts w:ascii="Times New Roman" w:hAnsi="Times New Roman" w:cs="Times New Roman"/>
                <w:color w:val="000000"/>
                <w:sz w:val="24"/>
                <w:szCs w:val="24"/>
                <w:lang w:val="ru-RU"/>
              </w:rPr>
            </w:pPr>
            <w:r w:rsidRPr="00F134C5">
              <w:rPr>
                <w:rFonts w:ascii="Times New Roman" w:hAnsi="Times New Roman" w:cs="Times New Roman"/>
                <w:color w:val="000000"/>
                <w:sz w:val="24"/>
                <w:szCs w:val="24"/>
                <w:lang w:val="ru-RU"/>
              </w:rPr>
              <w:t>Д   Е   Б   Љ   И   Н   С   К   И        Р   А   З   Р   Е   Д   И</w:t>
            </w:r>
          </w:p>
        </w:tc>
      </w:tr>
      <w:tr w:rsidR="00170A6A" w:rsidRPr="00585D9B">
        <w:trPr>
          <w:trHeight w:val="315"/>
          <w:tblHeader/>
          <w:jc w:val="center"/>
        </w:trPr>
        <w:tc>
          <w:tcPr>
            <w:tcW w:w="1801" w:type="dxa"/>
            <w:tcBorders>
              <w:top w:val="nil"/>
              <w:left w:val="double" w:sz="6" w:space="0" w:color="auto"/>
              <w:bottom w:val="nil"/>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 xml:space="preserve">Газдинска </w:t>
            </w:r>
          </w:p>
        </w:tc>
        <w:tc>
          <w:tcPr>
            <w:tcW w:w="1155" w:type="dxa"/>
            <w:tcBorders>
              <w:top w:val="nil"/>
              <w:left w:val="nil"/>
              <w:bottom w:val="nil"/>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Запремина</w:t>
            </w:r>
          </w:p>
        </w:tc>
        <w:tc>
          <w:tcPr>
            <w:tcW w:w="1196" w:type="dxa"/>
            <w:tcBorders>
              <w:top w:val="nil"/>
              <w:left w:val="nil"/>
              <w:bottom w:val="single" w:sz="8"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0</w:t>
            </w:r>
          </w:p>
        </w:tc>
        <w:tc>
          <w:tcPr>
            <w:tcW w:w="960" w:type="dxa"/>
            <w:tcBorders>
              <w:top w:val="nil"/>
              <w:left w:val="nil"/>
              <w:bottom w:val="single" w:sz="8"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w:t>
            </w:r>
          </w:p>
        </w:tc>
        <w:tc>
          <w:tcPr>
            <w:tcW w:w="1059" w:type="dxa"/>
            <w:tcBorders>
              <w:top w:val="nil"/>
              <w:left w:val="nil"/>
              <w:bottom w:val="single" w:sz="8"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II</w:t>
            </w:r>
          </w:p>
        </w:tc>
        <w:tc>
          <w:tcPr>
            <w:tcW w:w="1059" w:type="dxa"/>
            <w:tcBorders>
              <w:top w:val="nil"/>
              <w:left w:val="nil"/>
              <w:bottom w:val="single" w:sz="8"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III</w:t>
            </w:r>
          </w:p>
        </w:tc>
        <w:tc>
          <w:tcPr>
            <w:tcW w:w="1059" w:type="dxa"/>
            <w:tcBorders>
              <w:top w:val="nil"/>
              <w:left w:val="nil"/>
              <w:bottom w:val="single" w:sz="8"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IV</w:t>
            </w:r>
          </w:p>
        </w:tc>
        <w:tc>
          <w:tcPr>
            <w:tcW w:w="1059" w:type="dxa"/>
            <w:tcBorders>
              <w:top w:val="nil"/>
              <w:left w:val="nil"/>
              <w:bottom w:val="single" w:sz="8"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w:t>
            </w:r>
          </w:p>
        </w:tc>
        <w:tc>
          <w:tcPr>
            <w:tcW w:w="960" w:type="dxa"/>
            <w:tcBorders>
              <w:top w:val="nil"/>
              <w:left w:val="nil"/>
              <w:bottom w:val="single" w:sz="8"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VI</w:t>
            </w:r>
          </w:p>
        </w:tc>
        <w:tc>
          <w:tcPr>
            <w:tcW w:w="960" w:type="dxa"/>
            <w:tcBorders>
              <w:top w:val="nil"/>
              <w:left w:val="nil"/>
              <w:bottom w:val="single" w:sz="8"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VII</w:t>
            </w:r>
          </w:p>
        </w:tc>
        <w:tc>
          <w:tcPr>
            <w:tcW w:w="958" w:type="dxa"/>
            <w:tcBorders>
              <w:top w:val="nil"/>
              <w:left w:val="nil"/>
              <w:bottom w:val="single" w:sz="8" w:space="0" w:color="auto"/>
              <w:right w:val="single" w:sz="8"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VIII</w:t>
            </w:r>
          </w:p>
        </w:tc>
        <w:tc>
          <w:tcPr>
            <w:tcW w:w="958" w:type="dxa"/>
            <w:tcBorders>
              <w:top w:val="nil"/>
              <w:left w:val="nil"/>
              <w:bottom w:val="single" w:sz="8" w:space="0" w:color="auto"/>
              <w:right w:val="double" w:sz="6" w:space="0" w:color="auto"/>
            </w:tcBorders>
            <w:shd w:val="clear" w:color="auto" w:fill="F2F2F2"/>
          </w:tcPr>
          <w:p w:rsidR="00170A6A" w:rsidRPr="00585D9B" w:rsidRDefault="00170A6A" w:rsidP="00B30E48">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IX</w:t>
            </w:r>
          </w:p>
        </w:tc>
      </w:tr>
      <w:tr w:rsidR="00170A6A" w:rsidRPr="00585D9B">
        <w:trPr>
          <w:trHeight w:val="375"/>
          <w:tblHeader/>
          <w:jc w:val="center"/>
        </w:trPr>
        <w:tc>
          <w:tcPr>
            <w:tcW w:w="1801" w:type="dxa"/>
            <w:tcBorders>
              <w:top w:val="nil"/>
              <w:left w:val="double" w:sz="6" w:space="0" w:color="auto"/>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класа</w:t>
            </w:r>
          </w:p>
        </w:tc>
        <w:tc>
          <w:tcPr>
            <w:tcW w:w="1155" w:type="dxa"/>
            <w:tcBorders>
              <w:top w:val="nil"/>
              <w:left w:val="nil"/>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(m</w:t>
            </w:r>
            <w:r w:rsidRPr="00585D9B">
              <w:rPr>
                <w:rFonts w:ascii="Times New Roman" w:hAnsi="Times New Roman" w:cs="Times New Roman"/>
                <w:color w:val="000000"/>
                <w:sz w:val="24"/>
                <w:szCs w:val="24"/>
                <w:vertAlign w:val="superscript"/>
              </w:rPr>
              <w:t>3</w:t>
            </w:r>
            <w:r w:rsidRPr="00585D9B">
              <w:rPr>
                <w:rFonts w:ascii="Times New Roman" w:hAnsi="Times New Roman" w:cs="Times New Roman"/>
                <w:color w:val="000000"/>
                <w:sz w:val="24"/>
                <w:szCs w:val="24"/>
              </w:rPr>
              <w:t>)</w:t>
            </w:r>
          </w:p>
        </w:tc>
        <w:tc>
          <w:tcPr>
            <w:tcW w:w="1196" w:type="dxa"/>
            <w:tcBorders>
              <w:top w:val="nil"/>
              <w:left w:val="nil"/>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 10 cm</w:t>
            </w:r>
          </w:p>
        </w:tc>
        <w:tc>
          <w:tcPr>
            <w:tcW w:w="960" w:type="dxa"/>
            <w:tcBorders>
              <w:top w:val="nil"/>
              <w:left w:val="nil"/>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11-20 cm</w:t>
            </w:r>
          </w:p>
        </w:tc>
        <w:tc>
          <w:tcPr>
            <w:tcW w:w="1059" w:type="dxa"/>
            <w:tcBorders>
              <w:top w:val="nil"/>
              <w:left w:val="nil"/>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21-30 cm</w:t>
            </w:r>
          </w:p>
        </w:tc>
        <w:tc>
          <w:tcPr>
            <w:tcW w:w="1059" w:type="dxa"/>
            <w:tcBorders>
              <w:top w:val="nil"/>
              <w:left w:val="nil"/>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31-40 cm</w:t>
            </w:r>
          </w:p>
        </w:tc>
        <w:tc>
          <w:tcPr>
            <w:tcW w:w="1059" w:type="dxa"/>
            <w:tcBorders>
              <w:top w:val="nil"/>
              <w:left w:val="nil"/>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41-50 cm</w:t>
            </w:r>
          </w:p>
        </w:tc>
        <w:tc>
          <w:tcPr>
            <w:tcW w:w="1059" w:type="dxa"/>
            <w:tcBorders>
              <w:top w:val="nil"/>
              <w:left w:val="nil"/>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51-60 cm</w:t>
            </w:r>
          </w:p>
        </w:tc>
        <w:tc>
          <w:tcPr>
            <w:tcW w:w="960" w:type="dxa"/>
            <w:tcBorders>
              <w:top w:val="nil"/>
              <w:left w:val="nil"/>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61-70 cm</w:t>
            </w:r>
          </w:p>
        </w:tc>
        <w:tc>
          <w:tcPr>
            <w:tcW w:w="960" w:type="dxa"/>
            <w:tcBorders>
              <w:top w:val="nil"/>
              <w:left w:val="nil"/>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71-80 cm</w:t>
            </w:r>
          </w:p>
        </w:tc>
        <w:tc>
          <w:tcPr>
            <w:tcW w:w="958" w:type="dxa"/>
            <w:tcBorders>
              <w:top w:val="nil"/>
              <w:left w:val="nil"/>
              <w:bottom w:val="double" w:sz="6" w:space="0" w:color="auto"/>
              <w:right w:val="single" w:sz="8"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81-90 cm</w:t>
            </w:r>
          </w:p>
        </w:tc>
        <w:tc>
          <w:tcPr>
            <w:tcW w:w="958" w:type="dxa"/>
            <w:tcBorders>
              <w:top w:val="nil"/>
              <w:left w:val="nil"/>
              <w:bottom w:val="double" w:sz="6" w:space="0" w:color="auto"/>
              <w:right w:val="double" w:sz="6" w:space="0" w:color="auto"/>
            </w:tcBorders>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 90 cm</w:t>
            </w:r>
          </w:p>
        </w:tc>
      </w:tr>
      <w:tr w:rsidR="00170A6A" w:rsidRPr="00585D9B">
        <w:trPr>
          <w:trHeight w:val="330"/>
          <w:jc w:val="center"/>
        </w:trPr>
        <w:tc>
          <w:tcPr>
            <w:tcW w:w="1801"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56352685</w:t>
            </w:r>
          </w:p>
        </w:tc>
        <w:tc>
          <w:tcPr>
            <w:tcW w:w="1155"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8</w:t>
            </w:r>
            <w:r>
              <w:rPr>
                <w:rFonts w:ascii="Times New Roman" w:hAnsi="Times New Roman" w:cs="Times New Roman"/>
                <w:sz w:val="24"/>
                <w:szCs w:val="24"/>
              </w:rPr>
              <w:t>.</w:t>
            </w:r>
            <w:r w:rsidRPr="00825950">
              <w:rPr>
                <w:rFonts w:ascii="Times New Roman" w:hAnsi="Times New Roman" w:cs="Times New Roman"/>
                <w:sz w:val="24"/>
                <w:szCs w:val="24"/>
              </w:rPr>
              <w:t>674,5</w:t>
            </w:r>
          </w:p>
        </w:tc>
        <w:tc>
          <w:tcPr>
            <w:tcW w:w="1196"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827,7</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w:t>
            </w:r>
            <w:r>
              <w:rPr>
                <w:rFonts w:ascii="Times New Roman" w:hAnsi="Times New Roman" w:cs="Times New Roman"/>
                <w:sz w:val="24"/>
                <w:szCs w:val="24"/>
              </w:rPr>
              <w:t>.</w:t>
            </w:r>
            <w:r w:rsidRPr="00825950">
              <w:rPr>
                <w:rFonts w:ascii="Times New Roman" w:hAnsi="Times New Roman" w:cs="Times New Roman"/>
                <w:sz w:val="24"/>
                <w:szCs w:val="24"/>
              </w:rPr>
              <w:t>336,0</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w:t>
            </w:r>
            <w:r>
              <w:rPr>
                <w:rFonts w:ascii="Times New Roman" w:hAnsi="Times New Roman" w:cs="Times New Roman"/>
                <w:sz w:val="24"/>
                <w:szCs w:val="24"/>
              </w:rPr>
              <w:t>.</w:t>
            </w:r>
            <w:r w:rsidRPr="00825950">
              <w:rPr>
                <w:rFonts w:ascii="Times New Roman" w:hAnsi="Times New Roman" w:cs="Times New Roman"/>
                <w:sz w:val="24"/>
                <w:szCs w:val="24"/>
              </w:rPr>
              <w:t>623,6</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w:t>
            </w:r>
            <w:r>
              <w:rPr>
                <w:rFonts w:ascii="Times New Roman" w:hAnsi="Times New Roman" w:cs="Times New Roman"/>
                <w:sz w:val="24"/>
                <w:szCs w:val="24"/>
              </w:rPr>
              <w:t>.</w:t>
            </w:r>
            <w:r w:rsidRPr="00825950">
              <w:rPr>
                <w:rFonts w:ascii="Times New Roman" w:hAnsi="Times New Roman" w:cs="Times New Roman"/>
                <w:sz w:val="24"/>
                <w:szCs w:val="24"/>
              </w:rPr>
              <w:t>676,0</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w:t>
            </w:r>
            <w:r>
              <w:rPr>
                <w:rFonts w:ascii="Times New Roman" w:hAnsi="Times New Roman" w:cs="Times New Roman"/>
                <w:sz w:val="24"/>
                <w:szCs w:val="24"/>
              </w:rPr>
              <w:t>.</w:t>
            </w:r>
            <w:r w:rsidRPr="00825950">
              <w:rPr>
                <w:rFonts w:ascii="Times New Roman" w:hAnsi="Times New Roman" w:cs="Times New Roman"/>
                <w:sz w:val="24"/>
                <w:szCs w:val="24"/>
              </w:rPr>
              <w:t>741,0</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w:t>
            </w:r>
            <w:r>
              <w:rPr>
                <w:rFonts w:ascii="Times New Roman" w:hAnsi="Times New Roman" w:cs="Times New Roman"/>
                <w:sz w:val="24"/>
                <w:szCs w:val="24"/>
              </w:rPr>
              <w:t>.</w:t>
            </w:r>
            <w:r w:rsidRPr="00825950">
              <w:rPr>
                <w:rFonts w:ascii="Times New Roman" w:hAnsi="Times New Roman" w:cs="Times New Roman"/>
                <w:sz w:val="24"/>
                <w:szCs w:val="24"/>
              </w:rPr>
              <w:t>047,1</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380,9</w:t>
            </w:r>
          </w:p>
        </w:tc>
        <w:tc>
          <w:tcPr>
            <w:tcW w:w="958"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42,2</w:t>
            </w:r>
          </w:p>
        </w:tc>
        <w:tc>
          <w:tcPr>
            <w:tcW w:w="958" w:type="dxa"/>
            <w:tcBorders>
              <w:top w:val="nil"/>
              <w:left w:val="nil"/>
              <w:bottom w:val="single" w:sz="8" w:space="0" w:color="auto"/>
              <w:right w:val="double" w:sz="6"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r>
      <w:tr w:rsidR="00170A6A" w:rsidRPr="00585D9B">
        <w:trPr>
          <w:trHeight w:val="315"/>
          <w:jc w:val="center"/>
        </w:trPr>
        <w:tc>
          <w:tcPr>
            <w:tcW w:w="1801"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56356685</w:t>
            </w:r>
          </w:p>
        </w:tc>
        <w:tc>
          <w:tcPr>
            <w:tcW w:w="1155"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5</w:t>
            </w:r>
            <w:r>
              <w:rPr>
                <w:rFonts w:ascii="Times New Roman" w:hAnsi="Times New Roman" w:cs="Times New Roman"/>
                <w:sz w:val="24"/>
                <w:szCs w:val="24"/>
              </w:rPr>
              <w:t>.</w:t>
            </w:r>
            <w:r w:rsidRPr="00825950">
              <w:rPr>
                <w:rFonts w:ascii="Times New Roman" w:hAnsi="Times New Roman" w:cs="Times New Roman"/>
                <w:sz w:val="24"/>
                <w:szCs w:val="24"/>
              </w:rPr>
              <w:t>798,6</w:t>
            </w:r>
          </w:p>
        </w:tc>
        <w:tc>
          <w:tcPr>
            <w:tcW w:w="1196"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429,3</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265,6</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699,6</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973,6</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972,7</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w:t>
            </w:r>
            <w:r>
              <w:rPr>
                <w:rFonts w:ascii="Times New Roman" w:hAnsi="Times New Roman" w:cs="Times New Roman"/>
                <w:sz w:val="24"/>
                <w:szCs w:val="24"/>
              </w:rPr>
              <w:t>.</w:t>
            </w:r>
            <w:r w:rsidRPr="00825950">
              <w:rPr>
                <w:rFonts w:ascii="Times New Roman" w:hAnsi="Times New Roman" w:cs="Times New Roman"/>
                <w:sz w:val="24"/>
                <w:szCs w:val="24"/>
              </w:rPr>
              <w:t>515,9</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626,7</w:t>
            </w:r>
          </w:p>
        </w:tc>
        <w:tc>
          <w:tcPr>
            <w:tcW w:w="958"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148,1</w:t>
            </w:r>
          </w:p>
        </w:tc>
        <w:tc>
          <w:tcPr>
            <w:tcW w:w="958" w:type="dxa"/>
            <w:tcBorders>
              <w:top w:val="nil"/>
              <w:left w:val="nil"/>
              <w:bottom w:val="single" w:sz="8" w:space="0" w:color="auto"/>
              <w:right w:val="double" w:sz="6"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166,9</w:t>
            </w:r>
          </w:p>
        </w:tc>
      </w:tr>
      <w:tr w:rsidR="00170A6A" w:rsidRPr="00585D9B">
        <w:trPr>
          <w:trHeight w:val="315"/>
          <w:jc w:val="center"/>
        </w:trPr>
        <w:tc>
          <w:tcPr>
            <w:tcW w:w="1801"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56357723</w:t>
            </w:r>
          </w:p>
        </w:tc>
        <w:tc>
          <w:tcPr>
            <w:tcW w:w="1155"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6</w:t>
            </w:r>
            <w:r>
              <w:rPr>
                <w:rFonts w:ascii="Times New Roman" w:hAnsi="Times New Roman" w:cs="Times New Roman"/>
                <w:sz w:val="24"/>
                <w:szCs w:val="24"/>
              </w:rPr>
              <w:t>.</w:t>
            </w:r>
            <w:r w:rsidRPr="00825950">
              <w:rPr>
                <w:rFonts w:ascii="Times New Roman" w:hAnsi="Times New Roman" w:cs="Times New Roman"/>
                <w:sz w:val="24"/>
                <w:szCs w:val="24"/>
              </w:rPr>
              <w:t>199,5</w:t>
            </w:r>
          </w:p>
        </w:tc>
        <w:tc>
          <w:tcPr>
            <w:tcW w:w="1196"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684,4</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w:t>
            </w:r>
            <w:r>
              <w:rPr>
                <w:rFonts w:ascii="Times New Roman" w:hAnsi="Times New Roman" w:cs="Times New Roman"/>
                <w:sz w:val="24"/>
                <w:szCs w:val="24"/>
              </w:rPr>
              <w:t>.</w:t>
            </w:r>
            <w:r w:rsidRPr="00825950">
              <w:rPr>
                <w:rFonts w:ascii="Times New Roman" w:hAnsi="Times New Roman" w:cs="Times New Roman"/>
                <w:sz w:val="24"/>
                <w:szCs w:val="24"/>
              </w:rPr>
              <w:t>327,1</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w:t>
            </w:r>
            <w:r>
              <w:rPr>
                <w:rFonts w:ascii="Times New Roman" w:hAnsi="Times New Roman" w:cs="Times New Roman"/>
                <w:sz w:val="24"/>
                <w:szCs w:val="24"/>
              </w:rPr>
              <w:t>.</w:t>
            </w:r>
            <w:r w:rsidRPr="00825950">
              <w:rPr>
                <w:rFonts w:ascii="Times New Roman" w:hAnsi="Times New Roman" w:cs="Times New Roman"/>
                <w:sz w:val="24"/>
                <w:szCs w:val="24"/>
              </w:rPr>
              <w:t>726,7</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w:t>
            </w:r>
            <w:r>
              <w:rPr>
                <w:rFonts w:ascii="Times New Roman" w:hAnsi="Times New Roman" w:cs="Times New Roman"/>
                <w:sz w:val="24"/>
                <w:szCs w:val="24"/>
              </w:rPr>
              <w:t>.</w:t>
            </w:r>
            <w:r w:rsidRPr="00825950">
              <w:rPr>
                <w:rFonts w:ascii="Times New Roman" w:hAnsi="Times New Roman" w:cs="Times New Roman"/>
                <w:sz w:val="24"/>
                <w:szCs w:val="24"/>
              </w:rPr>
              <w:t>542,8</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633,4</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285,2</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double" w:sz="6"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r>
      <w:tr w:rsidR="00170A6A" w:rsidRPr="00585D9B">
        <w:trPr>
          <w:trHeight w:val="315"/>
          <w:jc w:val="center"/>
        </w:trPr>
        <w:tc>
          <w:tcPr>
            <w:tcW w:w="1801"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56392704</w:t>
            </w:r>
          </w:p>
        </w:tc>
        <w:tc>
          <w:tcPr>
            <w:tcW w:w="1155"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633,5</w:t>
            </w:r>
          </w:p>
        </w:tc>
        <w:tc>
          <w:tcPr>
            <w:tcW w:w="1196"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17,4</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43,1</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76,3</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103,8</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128,8</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145,3</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93,8</w:t>
            </w:r>
          </w:p>
        </w:tc>
        <w:tc>
          <w:tcPr>
            <w:tcW w:w="958"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25,1</w:t>
            </w:r>
          </w:p>
        </w:tc>
        <w:tc>
          <w:tcPr>
            <w:tcW w:w="958" w:type="dxa"/>
            <w:tcBorders>
              <w:top w:val="nil"/>
              <w:left w:val="nil"/>
              <w:bottom w:val="single" w:sz="8" w:space="0" w:color="auto"/>
              <w:right w:val="double" w:sz="6"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r>
      <w:tr w:rsidR="00170A6A" w:rsidRPr="00585D9B">
        <w:trPr>
          <w:trHeight w:val="315"/>
          <w:jc w:val="center"/>
        </w:trPr>
        <w:tc>
          <w:tcPr>
            <w:tcW w:w="1801"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lastRenderedPageBreak/>
              <w:t>56394704</w:t>
            </w:r>
          </w:p>
        </w:tc>
        <w:tc>
          <w:tcPr>
            <w:tcW w:w="1155"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4</w:t>
            </w:r>
            <w:r>
              <w:rPr>
                <w:rFonts w:ascii="Times New Roman" w:hAnsi="Times New Roman" w:cs="Times New Roman"/>
                <w:sz w:val="24"/>
                <w:szCs w:val="24"/>
              </w:rPr>
              <w:t>.</w:t>
            </w:r>
            <w:r w:rsidRPr="00825950">
              <w:rPr>
                <w:rFonts w:ascii="Times New Roman" w:hAnsi="Times New Roman" w:cs="Times New Roman"/>
                <w:sz w:val="24"/>
                <w:szCs w:val="24"/>
              </w:rPr>
              <w:t>113,1</w:t>
            </w:r>
          </w:p>
        </w:tc>
        <w:tc>
          <w:tcPr>
            <w:tcW w:w="1196"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27,4</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121,5</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202,9</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308,4</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512,2</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817,4</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876,2</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772,3</w:t>
            </w:r>
          </w:p>
        </w:tc>
        <w:tc>
          <w:tcPr>
            <w:tcW w:w="958"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347,8</w:t>
            </w:r>
          </w:p>
        </w:tc>
        <w:tc>
          <w:tcPr>
            <w:tcW w:w="958" w:type="dxa"/>
            <w:tcBorders>
              <w:top w:val="nil"/>
              <w:left w:val="nil"/>
              <w:bottom w:val="single" w:sz="8" w:space="0" w:color="auto"/>
              <w:right w:val="double" w:sz="6"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127,0</w:t>
            </w:r>
          </w:p>
        </w:tc>
      </w:tr>
      <w:tr w:rsidR="00170A6A" w:rsidRPr="00585D9B">
        <w:trPr>
          <w:trHeight w:val="315"/>
          <w:jc w:val="center"/>
        </w:trPr>
        <w:tc>
          <w:tcPr>
            <w:tcW w:w="1801"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56394705</w:t>
            </w:r>
          </w:p>
        </w:tc>
        <w:tc>
          <w:tcPr>
            <w:tcW w:w="1155"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9</w:t>
            </w:r>
            <w:r>
              <w:rPr>
                <w:rFonts w:ascii="Times New Roman" w:hAnsi="Times New Roman" w:cs="Times New Roman"/>
                <w:sz w:val="24"/>
                <w:szCs w:val="24"/>
              </w:rPr>
              <w:t>.</w:t>
            </w:r>
            <w:r w:rsidRPr="00825950">
              <w:rPr>
                <w:rFonts w:ascii="Times New Roman" w:hAnsi="Times New Roman" w:cs="Times New Roman"/>
                <w:sz w:val="24"/>
                <w:szCs w:val="24"/>
              </w:rPr>
              <w:t>358,6</w:t>
            </w:r>
          </w:p>
        </w:tc>
        <w:tc>
          <w:tcPr>
            <w:tcW w:w="1196"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63,0</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359,3</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636,8</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960,4</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w:t>
            </w:r>
            <w:r>
              <w:rPr>
                <w:rFonts w:ascii="Times New Roman" w:hAnsi="Times New Roman" w:cs="Times New Roman"/>
                <w:sz w:val="24"/>
                <w:szCs w:val="24"/>
              </w:rPr>
              <w:t>.</w:t>
            </w:r>
            <w:r w:rsidRPr="00825950">
              <w:rPr>
                <w:rFonts w:ascii="Times New Roman" w:hAnsi="Times New Roman" w:cs="Times New Roman"/>
                <w:sz w:val="24"/>
                <w:szCs w:val="24"/>
              </w:rPr>
              <w:t>440,6</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w:t>
            </w:r>
            <w:r>
              <w:rPr>
                <w:rFonts w:ascii="Times New Roman" w:hAnsi="Times New Roman" w:cs="Times New Roman"/>
                <w:sz w:val="24"/>
                <w:szCs w:val="24"/>
              </w:rPr>
              <w:t>.</w:t>
            </w:r>
            <w:r w:rsidRPr="00825950">
              <w:rPr>
                <w:rFonts w:ascii="Times New Roman" w:hAnsi="Times New Roman" w:cs="Times New Roman"/>
                <w:sz w:val="24"/>
                <w:szCs w:val="24"/>
              </w:rPr>
              <w:t>916,2</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w:t>
            </w:r>
            <w:r>
              <w:rPr>
                <w:rFonts w:ascii="Times New Roman" w:hAnsi="Times New Roman" w:cs="Times New Roman"/>
                <w:sz w:val="24"/>
                <w:szCs w:val="24"/>
              </w:rPr>
              <w:t>.</w:t>
            </w:r>
            <w:r w:rsidRPr="00825950">
              <w:rPr>
                <w:rFonts w:ascii="Times New Roman" w:hAnsi="Times New Roman" w:cs="Times New Roman"/>
                <w:sz w:val="24"/>
                <w:szCs w:val="24"/>
              </w:rPr>
              <w:t>799,1</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1280,3</w:t>
            </w:r>
          </w:p>
        </w:tc>
        <w:tc>
          <w:tcPr>
            <w:tcW w:w="958"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738,6</w:t>
            </w:r>
          </w:p>
        </w:tc>
        <w:tc>
          <w:tcPr>
            <w:tcW w:w="958" w:type="dxa"/>
            <w:tcBorders>
              <w:top w:val="nil"/>
              <w:left w:val="nil"/>
              <w:bottom w:val="single" w:sz="8" w:space="0" w:color="auto"/>
              <w:right w:val="double" w:sz="6"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164,3</w:t>
            </w:r>
          </w:p>
        </w:tc>
      </w:tr>
      <w:tr w:rsidR="00170A6A" w:rsidRPr="00585D9B">
        <w:trPr>
          <w:trHeight w:val="315"/>
          <w:jc w:val="center"/>
        </w:trPr>
        <w:tc>
          <w:tcPr>
            <w:tcW w:w="1801"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56470685</w:t>
            </w:r>
          </w:p>
        </w:tc>
        <w:tc>
          <w:tcPr>
            <w:tcW w:w="1155"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165,0</w:t>
            </w:r>
          </w:p>
        </w:tc>
        <w:tc>
          <w:tcPr>
            <w:tcW w:w="1196"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42,6</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86,7</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35,7</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double" w:sz="6"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r>
      <w:tr w:rsidR="00170A6A" w:rsidRPr="00585D9B">
        <w:trPr>
          <w:trHeight w:val="315"/>
          <w:jc w:val="center"/>
        </w:trPr>
        <w:tc>
          <w:tcPr>
            <w:tcW w:w="1801"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56471685</w:t>
            </w:r>
          </w:p>
        </w:tc>
        <w:tc>
          <w:tcPr>
            <w:tcW w:w="1155"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79,4</w:t>
            </w:r>
          </w:p>
        </w:tc>
        <w:tc>
          <w:tcPr>
            <w:tcW w:w="1196"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16,6</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55,2</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7,6</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double" w:sz="6"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r>
      <w:tr w:rsidR="00170A6A" w:rsidRPr="00585D9B">
        <w:trPr>
          <w:trHeight w:val="315"/>
          <w:jc w:val="center"/>
        </w:trPr>
        <w:tc>
          <w:tcPr>
            <w:tcW w:w="1801" w:type="dxa"/>
            <w:tcBorders>
              <w:top w:val="nil"/>
              <w:left w:val="double" w:sz="6" w:space="0" w:color="auto"/>
              <w:bottom w:val="single" w:sz="8" w:space="0" w:color="auto"/>
              <w:right w:val="single" w:sz="8" w:space="0" w:color="auto"/>
            </w:tcBorders>
            <w:shd w:val="clear" w:color="auto" w:fill="F2F2F2"/>
            <w:vAlign w:val="bottom"/>
          </w:tcPr>
          <w:p w:rsidR="00170A6A" w:rsidRPr="00585D9B" w:rsidRDefault="00170A6A" w:rsidP="00B30E48">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56482685</w:t>
            </w:r>
          </w:p>
        </w:tc>
        <w:tc>
          <w:tcPr>
            <w:tcW w:w="1155" w:type="dxa"/>
            <w:tcBorders>
              <w:top w:val="nil"/>
              <w:left w:val="nil"/>
              <w:bottom w:val="single" w:sz="8" w:space="0" w:color="auto"/>
              <w:right w:val="single" w:sz="8" w:space="0" w:color="auto"/>
            </w:tcBorders>
            <w:vAlign w:val="bottom"/>
          </w:tcPr>
          <w:p w:rsidR="00170A6A" w:rsidRPr="00825950" w:rsidRDefault="00170A6A" w:rsidP="00825950">
            <w:pPr>
              <w:jc w:val="right"/>
              <w:rPr>
                <w:rFonts w:ascii="Times New Roman" w:hAnsi="Times New Roman" w:cs="Times New Roman"/>
                <w:sz w:val="24"/>
                <w:szCs w:val="24"/>
              </w:rPr>
            </w:pPr>
            <w:r w:rsidRPr="00825950">
              <w:rPr>
                <w:rFonts w:ascii="Times New Roman" w:hAnsi="Times New Roman" w:cs="Times New Roman"/>
                <w:sz w:val="24"/>
                <w:szCs w:val="24"/>
              </w:rPr>
              <w:t> </w:t>
            </w:r>
            <w:r>
              <w:rPr>
                <w:rFonts w:ascii="Times New Roman" w:hAnsi="Times New Roman" w:cs="Times New Roman"/>
                <w:sz w:val="24"/>
                <w:szCs w:val="24"/>
              </w:rPr>
              <w:t>-</w:t>
            </w:r>
          </w:p>
        </w:tc>
        <w:tc>
          <w:tcPr>
            <w:tcW w:w="1196"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double" w:sz="6"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r>
      <w:tr w:rsidR="00170A6A" w:rsidRPr="00825950">
        <w:trPr>
          <w:trHeight w:val="360"/>
          <w:jc w:val="center"/>
        </w:trPr>
        <w:tc>
          <w:tcPr>
            <w:tcW w:w="1801" w:type="dxa"/>
            <w:tcBorders>
              <w:top w:val="nil"/>
              <w:left w:val="double" w:sz="6" w:space="0" w:color="auto"/>
              <w:bottom w:val="double" w:sz="6" w:space="0" w:color="auto"/>
              <w:right w:val="single" w:sz="8" w:space="0" w:color="auto"/>
            </w:tcBorders>
            <w:shd w:val="clear" w:color="auto" w:fill="F2F2F2"/>
            <w:vAlign w:val="bottom"/>
          </w:tcPr>
          <w:p w:rsidR="00170A6A" w:rsidRPr="00825950" w:rsidRDefault="00170A6A" w:rsidP="00B30E48">
            <w:pPr>
              <w:rPr>
                <w:rFonts w:ascii="Times New Roman" w:hAnsi="Times New Roman" w:cs="Times New Roman"/>
                <w:b/>
                <w:bCs/>
                <w:color w:val="000000"/>
                <w:sz w:val="24"/>
                <w:szCs w:val="24"/>
              </w:rPr>
            </w:pPr>
            <w:r w:rsidRPr="00825950">
              <w:rPr>
                <w:rFonts w:ascii="Times New Roman" w:hAnsi="Times New Roman" w:cs="Times New Roman"/>
                <w:b/>
                <w:bCs/>
                <w:color w:val="000000"/>
                <w:sz w:val="24"/>
                <w:szCs w:val="24"/>
              </w:rPr>
              <w:t>Укупно „56“:</w:t>
            </w:r>
          </w:p>
        </w:tc>
        <w:tc>
          <w:tcPr>
            <w:tcW w:w="1155"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35.022,1</w:t>
            </w:r>
          </w:p>
        </w:tc>
        <w:tc>
          <w:tcPr>
            <w:tcW w:w="1196"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90,4</w:t>
            </w:r>
          </w:p>
        </w:tc>
        <w:tc>
          <w:tcPr>
            <w:tcW w:w="960"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2.499,0</w:t>
            </w:r>
          </w:p>
        </w:tc>
        <w:tc>
          <w:tcPr>
            <w:tcW w:w="1059"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3.953,3</w:t>
            </w:r>
          </w:p>
        </w:tc>
        <w:tc>
          <w:tcPr>
            <w:tcW w:w="1059"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5.438,3</w:t>
            </w:r>
          </w:p>
        </w:tc>
        <w:tc>
          <w:tcPr>
            <w:tcW w:w="1059"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6.248,9</w:t>
            </w:r>
          </w:p>
        </w:tc>
        <w:tc>
          <w:tcPr>
            <w:tcW w:w="1059"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6.209,6</w:t>
            </w:r>
          </w:p>
        </w:tc>
        <w:tc>
          <w:tcPr>
            <w:tcW w:w="960"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5.668,7</w:t>
            </w:r>
          </w:p>
        </w:tc>
        <w:tc>
          <w:tcPr>
            <w:tcW w:w="960"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3153,9</w:t>
            </w:r>
          </w:p>
        </w:tc>
        <w:tc>
          <w:tcPr>
            <w:tcW w:w="958"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1301,7</w:t>
            </w:r>
          </w:p>
        </w:tc>
        <w:tc>
          <w:tcPr>
            <w:tcW w:w="958" w:type="dxa"/>
            <w:tcBorders>
              <w:top w:val="nil"/>
              <w:left w:val="nil"/>
              <w:bottom w:val="double" w:sz="6" w:space="0" w:color="auto"/>
              <w:right w:val="double" w:sz="6"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458,2</w:t>
            </w:r>
          </w:p>
        </w:tc>
      </w:tr>
      <w:tr w:rsidR="00170A6A" w:rsidRPr="00585D9B">
        <w:trPr>
          <w:trHeight w:val="330"/>
          <w:jc w:val="center"/>
        </w:trPr>
        <w:tc>
          <w:tcPr>
            <w:tcW w:w="13184" w:type="dxa"/>
            <w:gridSpan w:val="12"/>
            <w:tcBorders>
              <w:top w:val="double" w:sz="6" w:space="0" w:color="auto"/>
              <w:left w:val="double" w:sz="6" w:space="0" w:color="auto"/>
              <w:bottom w:val="double" w:sz="6" w:space="0" w:color="auto"/>
              <w:right w:val="double" w:sz="6" w:space="0" w:color="000000"/>
            </w:tcBorders>
            <w:shd w:val="clear" w:color="auto" w:fill="F2F2F2"/>
          </w:tcPr>
          <w:p w:rsidR="00170A6A" w:rsidRPr="00585D9B" w:rsidRDefault="00170A6A" w:rsidP="00B30E48">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Врсте дрвећа</w:t>
            </w:r>
          </w:p>
        </w:tc>
      </w:tr>
      <w:tr w:rsidR="00170A6A" w:rsidRPr="00585D9B">
        <w:trPr>
          <w:trHeight w:val="330"/>
          <w:jc w:val="center"/>
        </w:trPr>
        <w:tc>
          <w:tcPr>
            <w:tcW w:w="1801" w:type="dxa"/>
            <w:tcBorders>
              <w:top w:val="nil"/>
              <w:left w:val="double" w:sz="6" w:space="0" w:color="auto"/>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ОМЛ</w:t>
            </w:r>
          </w:p>
        </w:tc>
        <w:tc>
          <w:tcPr>
            <w:tcW w:w="1155"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20,6</w:t>
            </w:r>
          </w:p>
        </w:tc>
        <w:tc>
          <w:tcPr>
            <w:tcW w:w="1196"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0,1</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6,2</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14,2</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double" w:sz="6"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r>
      <w:tr w:rsidR="00170A6A" w:rsidRPr="00585D9B">
        <w:trPr>
          <w:trHeight w:val="315"/>
          <w:jc w:val="center"/>
        </w:trPr>
        <w:tc>
          <w:tcPr>
            <w:tcW w:w="1801" w:type="dxa"/>
            <w:tcBorders>
              <w:top w:val="nil"/>
              <w:left w:val="double" w:sz="6" w:space="0" w:color="auto"/>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Трешња</w:t>
            </w:r>
          </w:p>
        </w:tc>
        <w:tc>
          <w:tcPr>
            <w:tcW w:w="1155"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73,4</w:t>
            </w:r>
          </w:p>
        </w:tc>
        <w:tc>
          <w:tcPr>
            <w:tcW w:w="1196"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9,9</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32,7</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22,2</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8,6</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double" w:sz="6"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r>
      <w:tr w:rsidR="00170A6A" w:rsidRPr="00585D9B">
        <w:trPr>
          <w:trHeight w:val="315"/>
          <w:jc w:val="center"/>
        </w:trPr>
        <w:tc>
          <w:tcPr>
            <w:tcW w:w="1801" w:type="dxa"/>
            <w:tcBorders>
              <w:top w:val="nil"/>
              <w:left w:val="double" w:sz="6" w:space="0" w:color="auto"/>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ОТЛ</w:t>
            </w:r>
          </w:p>
        </w:tc>
        <w:tc>
          <w:tcPr>
            <w:tcW w:w="1155"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187,0</w:t>
            </w:r>
          </w:p>
        </w:tc>
        <w:tc>
          <w:tcPr>
            <w:tcW w:w="1196"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51,6</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78,2</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20,3</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36,9</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double" w:sz="6"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r>
      <w:tr w:rsidR="00170A6A" w:rsidRPr="00585D9B">
        <w:trPr>
          <w:trHeight w:val="315"/>
          <w:jc w:val="center"/>
        </w:trPr>
        <w:tc>
          <w:tcPr>
            <w:tcW w:w="1801" w:type="dxa"/>
            <w:tcBorders>
              <w:top w:val="nil"/>
              <w:left w:val="double" w:sz="6" w:space="0" w:color="auto"/>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Бреза</w:t>
            </w:r>
          </w:p>
        </w:tc>
        <w:tc>
          <w:tcPr>
            <w:tcW w:w="1155"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357,2</w:t>
            </w:r>
          </w:p>
        </w:tc>
        <w:tc>
          <w:tcPr>
            <w:tcW w:w="1196"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23,6</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40,6</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142,9</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74,8</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75,3</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double" w:sz="6"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r>
      <w:tr w:rsidR="00170A6A" w:rsidRPr="00585D9B">
        <w:trPr>
          <w:trHeight w:val="315"/>
          <w:jc w:val="center"/>
        </w:trPr>
        <w:tc>
          <w:tcPr>
            <w:tcW w:w="1801" w:type="dxa"/>
            <w:tcBorders>
              <w:top w:val="nil"/>
              <w:left w:val="double" w:sz="6" w:space="0" w:color="auto"/>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Буква</w:t>
            </w:r>
          </w:p>
        </w:tc>
        <w:tc>
          <w:tcPr>
            <w:tcW w:w="1155"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20</w:t>
            </w:r>
            <w:r>
              <w:rPr>
                <w:rFonts w:ascii="Times New Roman" w:hAnsi="Times New Roman" w:cs="Times New Roman"/>
                <w:sz w:val="24"/>
                <w:szCs w:val="24"/>
              </w:rPr>
              <w:t>.</w:t>
            </w:r>
            <w:r w:rsidRPr="00825950">
              <w:rPr>
                <w:rFonts w:ascii="Times New Roman" w:hAnsi="Times New Roman" w:cs="Times New Roman"/>
                <w:sz w:val="24"/>
                <w:szCs w:val="24"/>
              </w:rPr>
              <w:t>234,1</w:t>
            </w:r>
          </w:p>
        </w:tc>
        <w:tc>
          <w:tcPr>
            <w:tcW w:w="1196"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18,3</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w:t>
            </w:r>
            <w:r>
              <w:rPr>
                <w:rFonts w:ascii="Times New Roman" w:hAnsi="Times New Roman" w:cs="Times New Roman"/>
                <w:sz w:val="24"/>
                <w:szCs w:val="24"/>
              </w:rPr>
              <w:t>.</w:t>
            </w:r>
            <w:r w:rsidRPr="00825950">
              <w:rPr>
                <w:rFonts w:ascii="Times New Roman" w:hAnsi="Times New Roman" w:cs="Times New Roman"/>
                <w:sz w:val="24"/>
                <w:szCs w:val="24"/>
              </w:rPr>
              <w:t>259,9</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2</w:t>
            </w:r>
            <w:r>
              <w:rPr>
                <w:rFonts w:ascii="Times New Roman" w:hAnsi="Times New Roman" w:cs="Times New Roman"/>
                <w:sz w:val="24"/>
                <w:szCs w:val="24"/>
              </w:rPr>
              <w:t>.</w:t>
            </w:r>
            <w:r w:rsidRPr="00825950">
              <w:rPr>
                <w:rFonts w:ascii="Times New Roman" w:hAnsi="Times New Roman" w:cs="Times New Roman"/>
                <w:sz w:val="24"/>
                <w:szCs w:val="24"/>
              </w:rPr>
              <w:t>146,2</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3</w:t>
            </w:r>
            <w:r>
              <w:rPr>
                <w:rFonts w:ascii="Times New Roman" w:hAnsi="Times New Roman" w:cs="Times New Roman"/>
                <w:sz w:val="24"/>
                <w:szCs w:val="24"/>
              </w:rPr>
              <w:t>.</w:t>
            </w:r>
            <w:r w:rsidRPr="00825950">
              <w:rPr>
                <w:rFonts w:ascii="Times New Roman" w:hAnsi="Times New Roman" w:cs="Times New Roman"/>
                <w:sz w:val="24"/>
                <w:szCs w:val="24"/>
              </w:rPr>
              <w:t>137,4</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3</w:t>
            </w:r>
            <w:r>
              <w:rPr>
                <w:rFonts w:ascii="Times New Roman" w:hAnsi="Times New Roman" w:cs="Times New Roman"/>
                <w:sz w:val="24"/>
                <w:szCs w:val="24"/>
              </w:rPr>
              <w:t>.</w:t>
            </w:r>
            <w:r w:rsidRPr="00825950">
              <w:rPr>
                <w:rFonts w:ascii="Times New Roman" w:hAnsi="Times New Roman" w:cs="Times New Roman"/>
                <w:sz w:val="24"/>
                <w:szCs w:val="24"/>
              </w:rPr>
              <w:t>994,1</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3</w:t>
            </w:r>
            <w:r>
              <w:rPr>
                <w:rFonts w:ascii="Times New Roman" w:hAnsi="Times New Roman" w:cs="Times New Roman"/>
                <w:sz w:val="24"/>
                <w:szCs w:val="24"/>
              </w:rPr>
              <w:t>.</w:t>
            </w:r>
            <w:r w:rsidRPr="00825950">
              <w:rPr>
                <w:rFonts w:ascii="Times New Roman" w:hAnsi="Times New Roman" w:cs="Times New Roman"/>
                <w:sz w:val="24"/>
                <w:szCs w:val="24"/>
              </w:rPr>
              <w:t>750,0</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3</w:t>
            </w:r>
            <w:r>
              <w:rPr>
                <w:rFonts w:ascii="Times New Roman" w:hAnsi="Times New Roman" w:cs="Times New Roman"/>
                <w:sz w:val="24"/>
                <w:szCs w:val="24"/>
              </w:rPr>
              <w:t>.</w:t>
            </w:r>
            <w:r w:rsidRPr="00825950">
              <w:rPr>
                <w:rFonts w:ascii="Times New Roman" w:hAnsi="Times New Roman" w:cs="Times New Roman"/>
                <w:sz w:val="24"/>
                <w:szCs w:val="24"/>
              </w:rPr>
              <w:t>626,6</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w:t>
            </w:r>
            <w:r>
              <w:rPr>
                <w:rFonts w:ascii="Times New Roman" w:hAnsi="Times New Roman" w:cs="Times New Roman"/>
                <w:sz w:val="24"/>
                <w:szCs w:val="24"/>
              </w:rPr>
              <w:t>.</w:t>
            </w:r>
            <w:r w:rsidRPr="00825950">
              <w:rPr>
                <w:rFonts w:ascii="Times New Roman" w:hAnsi="Times New Roman" w:cs="Times New Roman"/>
                <w:sz w:val="24"/>
                <w:szCs w:val="24"/>
              </w:rPr>
              <w:t>596,8</w:t>
            </w:r>
          </w:p>
        </w:tc>
        <w:tc>
          <w:tcPr>
            <w:tcW w:w="958"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465,3</w:t>
            </w:r>
          </w:p>
        </w:tc>
        <w:tc>
          <w:tcPr>
            <w:tcW w:w="958" w:type="dxa"/>
            <w:tcBorders>
              <w:top w:val="nil"/>
              <w:left w:val="nil"/>
              <w:bottom w:val="single" w:sz="8" w:space="0" w:color="auto"/>
              <w:right w:val="double" w:sz="6"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239,4</w:t>
            </w:r>
          </w:p>
        </w:tc>
      </w:tr>
      <w:tr w:rsidR="00170A6A" w:rsidRPr="00585D9B">
        <w:trPr>
          <w:trHeight w:val="315"/>
          <w:jc w:val="center"/>
        </w:trPr>
        <w:tc>
          <w:tcPr>
            <w:tcW w:w="1801" w:type="dxa"/>
            <w:tcBorders>
              <w:top w:val="nil"/>
              <w:left w:val="double" w:sz="6" w:space="0" w:color="auto"/>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Пл. Брест</w:t>
            </w:r>
          </w:p>
        </w:tc>
        <w:tc>
          <w:tcPr>
            <w:tcW w:w="1155"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90,9</w:t>
            </w:r>
          </w:p>
        </w:tc>
        <w:tc>
          <w:tcPr>
            <w:tcW w:w="1196"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1,0</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10,8</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21,4</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17,4</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8,0</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4,8</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11,1</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10,2</w:t>
            </w:r>
          </w:p>
        </w:tc>
        <w:tc>
          <w:tcPr>
            <w:tcW w:w="958"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6,2</w:t>
            </w:r>
          </w:p>
        </w:tc>
        <w:tc>
          <w:tcPr>
            <w:tcW w:w="958" w:type="dxa"/>
            <w:tcBorders>
              <w:top w:val="nil"/>
              <w:left w:val="nil"/>
              <w:bottom w:val="single" w:sz="8" w:space="0" w:color="auto"/>
              <w:right w:val="double" w:sz="6"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r>
      <w:tr w:rsidR="00170A6A" w:rsidRPr="00585D9B">
        <w:trPr>
          <w:trHeight w:val="315"/>
          <w:jc w:val="center"/>
        </w:trPr>
        <w:tc>
          <w:tcPr>
            <w:tcW w:w="1801" w:type="dxa"/>
            <w:tcBorders>
              <w:top w:val="nil"/>
              <w:left w:val="double" w:sz="6" w:space="0" w:color="auto"/>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Б. Јасен</w:t>
            </w:r>
          </w:p>
        </w:tc>
        <w:tc>
          <w:tcPr>
            <w:tcW w:w="1155"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7,5</w:t>
            </w:r>
          </w:p>
        </w:tc>
        <w:tc>
          <w:tcPr>
            <w:tcW w:w="1196"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0,3</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0,8</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2,3</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1,2</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2,9</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double" w:sz="6"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r>
      <w:tr w:rsidR="00170A6A" w:rsidRPr="00585D9B">
        <w:trPr>
          <w:trHeight w:val="315"/>
          <w:jc w:val="center"/>
        </w:trPr>
        <w:tc>
          <w:tcPr>
            <w:tcW w:w="1801" w:type="dxa"/>
            <w:tcBorders>
              <w:top w:val="nil"/>
              <w:left w:val="double" w:sz="6" w:space="0" w:color="auto"/>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Јавор</w:t>
            </w:r>
          </w:p>
        </w:tc>
        <w:tc>
          <w:tcPr>
            <w:tcW w:w="1155"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2,8</w:t>
            </w:r>
          </w:p>
        </w:tc>
        <w:tc>
          <w:tcPr>
            <w:tcW w:w="1196"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2,8</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double" w:sz="6"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r>
      <w:tr w:rsidR="00170A6A" w:rsidRPr="00585D9B">
        <w:trPr>
          <w:trHeight w:val="315"/>
          <w:jc w:val="center"/>
        </w:trPr>
        <w:tc>
          <w:tcPr>
            <w:tcW w:w="1801" w:type="dxa"/>
            <w:tcBorders>
              <w:top w:val="nil"/>
              <w:left w:val="double" w:sz="6" w:space="0" w:color="auto"/>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Пл. Јавор</w:t>
            </w:r>
          </w:p>
        </w:tc>
        <w:tc>
          <w:tcPr>
            <w:tcW w:w="1155"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w:t>
            </w:r>
            <w:r>
              <w:rPr>
                <w:rFonts w:ascii="Times New Roman" w:hAnsi="Times New Roman" w:cs="Times New Roman"/>
                <w:sz w:val="24"/>
                <w:szCs w:val="24"/>
              </w:rPr>
              <w:t>.</w:t>
            </w:r>
            <w:r w:rsidRPr="00825950">
              <w:rPr>
                <w:rFonts w:ascii="Times New Roman" w:hAnsi="Times New Roman" w:cs="Times New Roman"/>
                <w:sz w:val="24"/>
                <w:szCs w:val="24"/>
              </w:rPr>
              <w:t>130,5</w:t>
            </w:r>
          </w:p>
        </w:tc>
        <w:tc>
          <w:tcPr>
            <w:tcW w:w="1196"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169,7</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75,0</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190,6</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313,1</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282,6</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99,5</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double" w:sz="6"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r>
      <w:tr w:rsidR="00170A6A" w:rsidRPr="00585D9B">
        <w:trPr>
          <w:trHeight w:val="315"/>
          <w:jc w:val="center"/>
        </w:trPr>
        <w:tc>
          <w:tcPr>
            <w:tcW w:w="1801" w:type="dxa"/>
            <w:tcBorders>
              <w:top w:val="nil"/>
              <w:left w:val="double" w:sz="6" w:space="0" w:color="auto"/>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Јела</w:t>
            </w:r>
          </w:p>
        </w:tc>
        <w:tc>
          <w:tcPr>
            <w:tcW w:w="1155"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12</w:t>
            </w:r>
            <w:r>
              <w:rPr>
                <w:rFonts w:ascii="Times New Roman" w:hAnsi="Times New Roman" w:cs="Times New Roman"/>
                <w:sz w:val="24"/>
                <w:szCs w:val="24"/>
              </w:rPr>
              <w:t>.</w:t>
            </w:r>
            <w:r w:rsidRPr="00825950">
              <w:rPr>
                <w:rFonts w:ascii="Times New Roman" w:hAnsi="Times New Roman" w:cs="Times New Roman"/>
                <w:sz w:val="24"/>
                <w:szCs w:val="24"/>
              </w:rPr>
              <w:t>302,8</w:t>
            </w:r>
          </w:p>
        </w:tc>
        <w:tc>
          <w:tcPr>
            <w:tcW w:w="1196"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70,8</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872,1</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w:t>
            </w:r>
            <w:r>
              <w:rPr>
                <w:rFonts w:ascii="Times New Roman" w:hAnsi="Times New Roman" w:cs="Times New Roman"/>
                <w:sz w:val="24"/>
                <w:szCs w:val="24"/>
              </w:rPr>
              <w:t>.</w:t>
            </w:r>
            <w:r w:rsidRPr="00825950">
              <w:rPr>
                <w:rFonts w:ascii="Times New Roman" w:hAnsi="Times New Roman" w:cs="Times New Roman"/>
                <w:sz w:val="24"/>
                <w:szCs w:val="24"/>
              </w:rPr>
              <w:t>368,3</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w:t>
            </w:r>
            <w:r>
              <w:rPr>
                <w:rFonts w:ascii="Times New Roman" w:hAnsi="Times New Roman" w:cs="Times New Roman"/>
                <w:sz w:val="24"/>
                <w:szCs w:val="24"/>
              </w:rPr>
              <w:t>.</w:t>
            </w:r>
            <w:r w:rsidRPr="00825950">
              <w:rPr>
                <w:rFonts w:ascii="Times New Roman" w:hAnsi="Times New Roman" w:cs="Times New Roman"/>
                <w:sz w:val="24"/>
                <w:szCs w:val="24"/>
              </w:rPr>
              <w:t>779,3</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w:t>
            </w:r>
            <w:r>
              <w:rPr>
                <w:rFonts w:ascii="Times New Roman" w:hAnsi="Times New Roman" w:cs="Times New Roman"/>
                <w:sz w:val="24"/>
                <w:szCs w:val="24"/>
              </w:rPr>
              <w:t>.</w:t>
            </w:r>
            <w:r w:rsidRPr="00825950">
              <w:rPr>
                <w:rFonts w:ascii="Times New Roman" w:hAnsi="Times New Roman" w:cs="Times New Roman"/>
                <w:sz w:val="24"/>
                <w:szCs w:val="24"/>
              </w:rPr>
              <w:t>755,0</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2</w:t>
            </w:r>
            <w:r>
              <w:rPr>
                <w:rFonts w:ascii="Times New Roman" w:hAnsi="Times New Roman" w:cs="Times New Roman"/>
                <w:sz w:val="24"/>
                <w:szCs w:val="24"/>
              </w:rPr>
              <w:t>.</w:t>
            </w:r>
            <w:r w:rsidRPr="00825950">
              <w:rPr>
                <w:rFonts w:ascii="Times New Roman" w:hAnsi="Times New Roman" w:cs="Times New Roman"/>
                <w:sz w:val="24"/>
                <w:szCs w:val="24"/>
              </w:rPr>
              <w:t>009,5</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w:t>
            </w:r>
            <w:r>
              <w:rPr>
                <w:rFonts w:ascii="Times New Roman" w:hAnsi="Times New Roman" w:cs="Times New Roman"/>
                <w:sz w:val="24"/>
                <w:szCs w:val="24"/>
              </w:rPr>
              <w:t>.</w:t>
            </w:r>
            <w:r w:rsidRPr="00825950">
              <w:rPr>
                <w:rFonts w:ascii="Times New Roman" w:hAnsi="Times New Roman" w:cs="Times New Roman"/>
                <w:sz w:val="24"/>
                <w:szCs w:val="24"/>
              </w:rPr>
              <w:t>851,9</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w:t>
            </w:r>
            <w:r>
              <w:rPr>
                <w:rFonts w:ascii="Times New Roman" w:hAnsi="Times New Roman" w:cs="Times New Roman"/>
                <w:sz w:val="24"/>
                <w:szCs w:val="24"/>
              </w:rPr>
              <w:t>.</w:t>
            </w:r>
            <w:r w:rsidRPr="00825950">
              <w:rPr>
                <w:rFonts w:ascii="Times New Roman" w:hAnsi="Times New Roman" w:cs="Times New Roman"/>
                <w:sz w:val="24"/>
                <w:szCs w:val="24"/>
              </w:rPr>
              <w:t>547,0</w:t>
            </w:r>
          </w:p>
        </w:tc>
        <w:tc>
          <w:tcPr>
            <w:tcW w:w="958"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830,2</w:t>
            </w:r>
          </w:p>
        </w:tc>
        <w:tc>
          <w:tcPr>
            <w:tcW w:w="958" w:type="dxa"/>
            <w:tcBorders>
              <w:top w:val="nil"/>
              <w:left w:val="nil"/>
              <w:bottom w:val="single" w:sz="8" w:space="0" w:color="auto"/>
              <w:right w:val="double" w:sz="6"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218,8</w:t>
            </w:r>
          </w:p>
        </w:tc>
      </w:tr>
      <w:tr w:rsidR="00170A6A" w:rsidRPr="00585D9B">
        <w:trPr>
          <w:trHeight w:val="315"/>
          <w:jc w:val="center"/>
        </w:trPr>
        <w:tc>
          <w:tcPr>
            <w:tcW w:w="1801" w:type="dxa"/>
            <w:tcBorders>
              <w:top w:val="nil"/>
              <w:left w:val="double" w:sz="6" w:space="0" w:color="auto"/>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Смрча</w:t>
            </w:r>
          </w:p>
        </w:tc>
        <w:tc>
          <w:tcPr>
            <w:tcW w:w="1155"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294,9</w:t>
            </w:r>
          </w:p>
        </w:tc>
        <w:tc>
          <w:tcPr>
            <w:tcW w:w="1196"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90,7</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160,9</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43,2</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double" w:sz="6"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r>
      <w:tr w:rsidR="00170A6A" w:rsidRPr="00585D9B">
        <w:trPr>
          <w:trHeight w:val="315"/>
          <w:jc w:val="center"/>
        </w:trPr>
        <w:tc>
          <w:tcPr>
            <w:tcW w:w="1801" w:type="dxa"/>
            <w:tcBorders>
              <w:top w:val="nil"/>
              <w:left w:val="double" w:sz="6" w:space="0" w:color="auto"/>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Ц. Бор</w:t>
            </w:r>
          </w:p>
        </w:tc>
        <w:tc>
          <w:tcPr>
            <w:tcW w:w="1155"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313,2</w:t>
            </w:r>
          </w:p>
        </w:tc>
        <w:tc>
          <w:tcPr>
            <w:tcW w:w="1196"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13,0</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104,1</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72,6</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80,9</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42,7</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double" w:sz="6"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r>
      <w:tr w:rsidR="00170A6A" w:rsidRPr="00585D9B">
        <w:trPr>
          <w:trHeight w:val="315"/>
          <w:jc w:val="center"/>
        </w:trPr>
        <w:tc>
          <w:tcPr>
            <w:tcW w:w="1801" w:type="dxa"/>
            <w:tcBorders>
              <w:top w:val="nil"/>
              <w:left w:val="double" w:sz="6" w:space="0" w:color="auto"/>
              <w:bottom w:val="single" w:sz="8" w:space="0" w:color="auto"/>
              <w:right w:val="single" w:sz="8" w:space="0" w:color="auto"/>
            </w:tcBorders>
            <w:vAlign w:val="bottom"/>
          </w:tcPr>
          <w:p w:rsidR="00170A6A" w:rsidRPr="00825950" w:rsidRDefault="00170A6A" w:rsidP="00B30E48">
            <w:pPr>
              <w:rPr>
                <w:rFonts w:ascii="Times New Roman" w:hAnsi="Times New Roman" w:cs="Times New Roman"/>
                <w:color w:val="000000"/>
                <w:sz w:val="24"/>
                <w:szCs w:val="24"/>
              </w:rPr>
            </w:pPr>
            <w:r>
              <w:rPr>
                <w:rFonts w:ascii="Times New Roman" w:hAnsi="Times New Roman" w:cs="Times New Roman"/>
                <w:color w:val="000000"/>
                <w:sz w:val="24"/>
                <w:szCs w:val="24"/>
              </w:rPr>
              <w:t>Б.бор</w:t>
            </w:r>
          </w:p>
        </w:tc>
        <w:tc>
          <w:tcPr>
            <w:tcW w:w="1155"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0,6</w:t>
            </w:r>
          </w:p>
        </w:tc>
        <w:tc>
          <w:tcPr>
            <w:tcW w:w="1196"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0,6</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double" w:sz="6"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r>
      <w:tr w:rsidR="00170A6A" w:rsidRPr="00585D9B">
        <w:trPr>
          <w:trHeight w:val="315"/>
          <w:jc w:val="center"/>
        </w:trPr>
        <w:tc>
          <w:tcPr>
            <w:tcW w:w="1801" w:type="dxa"/>
            <w:tcBorders>
              <w:top w:val="nil"/>
              <w:left w:val="double" w:sz="6" w:space="0" w:color="auto"/>
              <w:bottom w:val="single" w:sz="8" w:space="0" w:color="auto"/>
              <w:right w:val="single" w:sz="8" w:space="0" w:color="auto"/>
            </w:tcBorders>
            <w:vAlign w:val="bottom"/>
          </w:tcPr>
          <w:p w:rsidR="00170A6A" w:rsidRPr="00585D9B" w:rsidRDefault="00170A6A" w:rsidP="00B30E48">
            <w:pPr>
              <w:rPr>
                <w:rFonts w:ascii="Times New Roman" w:hAnsi="Times New Roman" w:cs="Times New Roman"/>
                <w:color w:val="000000"/>
                <w:sz w:val="24"/>
                <w:szCs w:val="24"/>
              </w:rPr>
            </w:pPr>
            <w:r w:rsidRPr="00585D9B">
              <w:rPr>
                <w:rFonts w:ascii="Times New Roman" w:hAnsi="Times New Roman" w:cs="Times New Roman"/>
                <w:color w:val="000000"/>
                <w:sz w:val="24"/>
                <w:szCs w:val="24"/>
              </w:rPr>
              <w:t>О. Четинари</w:t>
            </w:r>
          </w:p>
        </w:tc>
        <w:tc>
          <w:tcPr>
            <w:tcW w:w="1155"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6,4</w:t>
            </w:r>
          </w:p>
        </w:tc>
        <w:tc>
          <w:tcPr>
            <w:tcW w:w="1196"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0,2</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0,6</w:t>
            </w:r>
          </w:p>
        </w:tc>
        <w:tc>
          <w:tcPr>
            <w:tcW w:w="1059"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2,2</w:t>
            </w:r>
          </w:p>
        </w:tc>
        <w:tc>
          <w:tcPr>
            <w:tcW w:w="1059" w:type="dxa"/>
            <w:tcBorders>
              <w:top w:val="nil"/>
              <w:left w:val="nil"/>
              <w:bottom w:val="single" w:sz="8" w:space="0" w:color="auto"/>
              <w:right w:val="single" w:sz="8" w:space="0" w:color="auto"/>
            </w:tcBorders>
            <w:vAlign w:val="bottom"/>
          </w:tcPr>
          <w:p w:rsidR="00170A6A" w:rsidRPr="00825950" w:rsidRDefault="00170A6A">
            <w:pPr>
              <w:jc w:val="right"/>
              <w:rPr>
                <w:rFonts w:ascii="Times New Roman" w:hAnsi="Times New Roman" w:cs="Times New Roman"/>
                <w:sz w:val="24"/>
                <w:szCs w:val="24"/>
              </w:rPr>
            </w:pPr>
            <w:r w:rsidRPr="00825950">
              <w:rPr>
                <w:rFonts w:ascii="Times New Roman" w:hAnsi="Times New Roman" w:cs="Times New Roman"/>
                <w:sz w:val="24"/>
                <w:szCs w:val="24"/>
              </w:rPr>
              <w:t>3,5</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single" w:sz="8"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c>
          <w:tcPr>
            <w:tcW w:w="958" w:type="dxa"/>
            <w:tcBorders>
              <w:top w:val="nil"/>
              <w:left w:val="nil"/>
              <w:bottom w:val="single" w:sz="8" w:space="0" w:color="auto"/>
              <w:right w:val="double" w:sz="6" w:space="0" w:color="auto"/>
            </w:tcBorders>
            <w:vAlign w:val="bottom"/>
          </w:tcPr>
          <w:p w:rsidR="00170A6A" w:rsidRPr="00825950" w:rsidRDefault="00170A6A">
            <w:pPr>
              <w:rPr>
                <w:rFonts w:ascii="Times New Roman" w:hAnsi="Times New Roman" w:cs="Times New Roman"/>
                <w:sz w:val="24"/>
                <w:szCs w:val="24"/>
              </w:rPr>
            </w:pPr>
            <w:r w:rsidRPr="00825950">
              <w:rPr>
                <w:rFonts w:ascii="Times New Roman" w:hAnsi="Times New Roman" w:cs="Times New Roman"/>
                <w:sz w:val="24"/>
                <w:szCs w:val="24"/>
              </w:rPr>
              <w:t> </w:t>
            </w:r>
          </w:p>
        </w:tc>
      </w:tr>
      <w:tr w:rsidR="00170A6A" w:rsidRPr="00825950">
        <w:trPr>
          <w:trHeight w:val="315"/>
          <w:jc w:val="center"/>
        </w:trPr>
        <w:tc>
          <w:tcPr>
            <w:tcW w:w="1801" w:type="dxa"/>
            <w:tcBorders>
              <w:top w:val="nil"/>
              <w:left w:val="double" w:sz="6" w:space="0" w:color="auto"/>
              <w:bottom w:val="single" w:sz="8" w:space="0" w:color="auto"/>
              <w:right w:val="single" w:sz="8" w:space="0" w:color="auto"/>
            </w:tcBorders>
            <w:shd w:val="clear" w:color="auto" w:fill="F2F2F2"/>
            <w:vAlign w:val="bottom"/>
          </w:tcPr>
          <w:p w:rsidR="00170A6A" w:rsidRPr="00825950" w:rsidRDefault="00170A6A" w:rsidP="00B30E48">
            <w:pPr>
              <w:jc w:val="center"/>
              <w:rPr>
                <w:rFonts w:ascii="Times New Roman" w:hAnsi="Times New Roman" w:cs="Times New Roman"/>
                <w:b/>
                <w:bCs/>
                <w:color w:val="000000"/>
                <w:sz w:val="24"/>
                <w:szCs w:val="24"/>
              </w:rPr>
            </w:pPr>
            <w:r w:rsidRPr="00825950">
              <w:rPr>
                <w:rFonts w:ascii="Times New Roman" w:hAnsi="Times New Roman" w:cs="Times New Roman"/>
                <w:b/>
                <w:bCs/>
                <w:color w:val="000000"/>
                <w:sz w:val="24"/>
                <w:szCs w:val="24"/>
              </w:rPr>
              <w:t>УКУПНО:</w:t>
            </w:r>
          </w:p>
        </w:tc>
        <w:tc>
          <w:tcPr>
            <w:tcW w:w="1155" w:type="dxa"/>
            <w:tcBorders>
              <w:top w:val="nil"/>
              <w:left w:val="nil"/>
              <w:bottom w:val="single" w:sz="8"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35.022,1</w:t>
            </w:r>
          </w:p>
        </w:tc>
        <w:tc>
          <w:tcPr>
            <w:tcW w:w="1196" w:type="dxa"/>
            <w:tcBorders>
              <w:top w:val="nil"/>
              <w:left w:val="nil"/>
              <w:bottom w:val="single" w:sz="8"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90,4</w:t>
            </w:r>
          </w:p>
        </w:tc>
        <w:tc>
          <w:tcPr>
            <w:tcW w:w="960" w:type="dxa"/>
            <w:tcBorders>
              <w:top w:val="nil"/>
              <w:left w:val="nil"/>
              <w:bottom w:val="single" w:sz="8"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2.499,0</w:t>
            </w:r>
          </w:p>
        </w:tc>
        <w:tc>
          <w:tcPr>
            <w:tcW w:w="1059" w:type="dxa"/>
            <w:tcBorders>
              <w:top w:val="nil"/>
              <w:left w:val="nil"/>
              <w:bottom w:val="single" w:sz="8"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3.953,3</w:t>
            </w:r>
          </w:p>
        </w:tc>
        <w:tc>
          <w:tcPr>
            <w:tcW w:w="1059" w:type="dxa"/>
            <w:tcBorders>
              <w:top w:val="nil"/>
              <w:left w:val="nil"/>
              <w:bottom w:val="single" w:sz="8"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5.438,3</w:t>
            </w:r>
          </w:p>
        </w:tc>
        <w:tc>
          <w:tcPr>
            <w:tcW w:w="1059" w:type="dxa"/>
            <w:tcBorders>
              <w:top w:val="nil"/>
              <w:left w:val="nil"/>
              <w:bottom w:val="single" w:sz="8"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6.248,9</w:t>
            </w:r>
          </w:p>
        </w:tc>
        <w:tc>
          <w:tcPr>
            <w:tcW w:w="1059" w:type="dxa"/>
            <w:tcBorders>
              <w:top w:val="nil"/>
              <w:left w:val="nil"/>
              <w:bottom w:val="single" w:sz="8"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6.209,6</w:t>
            </w:r>
          </w:p>
        </w:tc>
        <w:tc>
          <w:tcPr>
            <w:tcW w:w="960" w:type="dxa"/>
            <w:tcBorders>
              <w:top w:val="nil"/>
              <w:left w:val="nil"/>
              <w:bottom w:val="single" w:sz="8"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5.668,7</w:t>
            </w:r>
          </w:p>
        </w:tc>
        <w:tc>
          <w:tcPr>
            <w:tcW w:w="960" w:type="dxa"/>
            <w:tcBorders>
              <w:top w:val="nil"/>
              <w:left w:val="nil"/>
              <w:bottom w:val="single" w:sz="8"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3.153,9</w:t>
            </w:r>
          </w:p>
        </w:tc>
        <w:tc>
          <w:tcPr>
            <w:tcW w:w="958" w:type="dxa"/>
            <w:tcBorders>
              <w:top w:val="nil"/>
              <w:left w:val="nil"/>
              <w:bottom w:val="single" w:sz="8"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1.301,7</w:t>
            </w:r>
          </w:p>
        </w:tc>
        <w:tc>
          <w:tcPr>
            <w:tcW w:w="958" w:type="dxa"/>
            <w:tcBorders>
              <w:top w:val="nil"/>
              <w:left w:val="nil"/>
              <w:bottom w:val="single" w:sz="8" w:space="0" w:color="auto"/>
              <w:right w:val="double" w:sz="6"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458,2</w:t>
            </w:r>
          </w:p>
        </w:tc>
      </w:tr>
      <w:tr w:rsidR="00170A6A" w:rsidRPr="00825950">
        <w:trPr>
          <w:trHeight w:val="315"/>
          <w:jc w:val="center"/>
        </w:trPr>
        <w:tc>
          <w:tcPr>
            <w:tcW w:w="1801" w:type="dxa"/>
            <w:tcBorders>
              <w:top w:val="nil"/>
              <w:left w:val="double" w:sz="6" w:space="0" w:color="auto"/>
              <w:bottom w:val="double" w:sz="6" w:space="0" w:color="auto"/>
              <w:right w:val="single" w:sz="8" w:space="0" w:color="auto"/>
            </w:tcBorders>
            <w:shd w:val="clear" w:color="auto" w:fill="F2F2F2"/>
          </w:tcPr>
          <w:p w:rsidR="00170A6A" w:rsidRPr="00825950" w:rsidRDefault="00170A6A" w:rsidP="00B30E48">
            <w:pPr>
              <w:jc w:val="center"/>
              <w:rPr>
                <w:rFonts w:ascii="Times New Roman" w:hAnsi="Times New Roman" w:cs="Times New Roman"/>
                <w:b/>
                <w:bCs/>
                <w:color w:val="000000"/>
                <w:sz w:val="24"/>
                <w:szCs w:val="24"/>
              </w:rPr>
            </w:pPr>
            <w:r w:rsidRPr="00825950">
              <w:rPr>
                <w:rFonts w:ascii="Times New Roman" w:hAnsi="Times New Roman" w:cs="Times New Roman"/>
                <w:b/>
                <w:bCs/>
                <w:color w:val="000000"/>
                <w:sz w:val="24"/>
                <w:szCs w:val="24"/>
              </w:rPr>
              <w:t>%</w:t>
            </w:r>
          </w:p>
        </w:tc>
        <w:tc>
          <w:tcPr>
            <w:tcW w:w="1155" w:type="dxa"/>
            <w:tcBorders>
              <w:top w:val="nil"/>
              <w:left w:val="nil"/>
              <w:bottom w:val="double" w:sz="6" w:space="0" w:color="auto"/>
              <w:right w:val="single" w:sz="8" w:space="0" w:color="auto"/>
            </w:tcBorders>
            <w:shd w:val="clear" w:color="auto" w:fill="F2F2F2"/>
            <w:vAlign w:val="bottom"/>
          </w:tcPr>
          <w:p w:rsidR="00170A6A" w:rsidRPr="00825950" w:rsidRDefault="00170A6A" w:rsidP="00B30E48">
            <w:pPr>
              <w:jc w:val="right"/>
              <w:rPr>
                <w:rFonts w:ascii="Times New Roman" w:hAnsi="Times New Roman" w:cs="Times New Roman"/>
                <w:b/>
                <w:bCs/>
                <w:color w:val="000000"/>
                <w:sz w:val="24"/>
                <w:szCs w:val="24"/>
              </w:rPr>
            </w:pPr>
            <w:r w:rsidRPr="00825950">
              <w:rPr>
                <w:rFonts w:ascii="Times New Roman" w:hAnsi="Times New Roman" w:cs="Times New Roman"/>
                <w:b/>
                <w:bCs/>
                <w:color w:val="000000"/>
                <w:sz w:val="24"/>
                <w:szCs w:val="24"/>
              </w:rPr>
              <w:t>100</w:t>
            </w:r>
          </w:p>
        </w:tc>
        <w:tc>
          <w:tcPr>
            <w:tcW w:w="1196"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0,3</w:t>
            </w:r>
          </w:p>
        </w:tc>
        <w:tc>
          <w:tcPr>
            <w:tcW w:w="960"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7,1</w:t>
            </w:r>
          </w:p>
        </w:tc>
        <w:tc>
          <w:tcPr>
            <w:tcW w:w="1059"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11,3</w:t>
            </w:r>
          </w:p>
        </w:tc>
        <w:tc>
          <w:tcPr>
            <w:tcW w:w="1059"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15,5</w:t>
            </w:r>
          </w:p>
        </w:tc>
        <w:tc>
          <w:tcPr>
            <w:tcW w:w="1059"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17,8</w:t>
            </w:r>
          </w:p>
        </w:tc>
        <w:tc>
          <w:tcPr>
            <w:tcW w:w="1059"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17,7</w:t>
            </w:r>
          </w:p>
        </w:tc>
        <w:tc>
          <w:tcPr>
            <w:tcW w:w="960"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16,2</w:t>
            </w:r>
          </w:p>
        </w:tc>
        <w:tc>
          <w:tcPr>
            <w:tcW w:w="960"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9,0</w:t>
            </w:r>
          </w:p>
        </w:tc>
        <w:tc>
          <w:tcPr>
            <w:tcW w:w="958" w:type="dxa"/>
            <w:tcBorders>
              <w:top w:val="nil"/>
              <w:left w:val="nil"/>
              <w:bottom w:val="double" w:sz="6" w:space="0" w:color="auto"/>
              <w:right w:val="single" w:sz="8"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3,7</w:t>
            </w:r>
          </w:p>
        </w:tc>
        <w:tc>
          <w:tcPr>
            <w:tcW w:w="958" w:type="dxa"/>
            <w:tcBorders>
              <w:top w:val="nil"/>
              <w:left w:val="nil"/>
              <w:bottom w:val="double" w:sz="6" w:space="0" w:color="auto"/>
              <w:right w:val="double" w:sz="6" w:space="0" w:color="auto"/>
            </w:tcBorders>
            <w:shd w:val="clear" w:color="auto" w:fill="F2F2F2"/>
            <w:vAlign w:val="bottom"/>
          </w:tcPr>
          <w:p w:rsidR="00170A6A" w:rsidRPr="00825950" w:rsidRDefault="00170A6A">
            <w:pPr>
              <w:jc w:val="right"/>
              <w:rPr>
                <w:rFonts w:ascii="Times New Roman" w:hAnsi="Times New Roman" w:cs="Times New Roman"/>
                <w:b/>
                <w:bCs/>
                <w:sz w:val="24"/>
                <w:szCs w:val="24"/>
              </w:rPr>
            </w:pPr>
            <w:r w:rsidRPr="00825950">
              <w:rPr>
                <w:rFonts w:ascii="Times New Roman" w:hAnsi="Times New Roman" w:cs="Times New Roman"/>
                <w:b/>
                <w:bCs/>
                <w:sz w:val="24"/>
                <w:szCs w:val="24"/>
              </w:rPr>
              <w:t>1,3</w:t>
            </w:r>
          </w:p>
        </w:tc>
      </w:tr>
    </w:tbl>
    <w:p w:rsidR="00170A6A" w:rsidRDefault="00170A6A" w:rsidP="00E60463">
      <w:pPr>
        <w:jc w:val="center"/>
        <w:rPr>
          <w:rFonts w:ascii="Times New Roman" w:hAnsi="Times New Roman" w:cs="Times New Roman"/>
          <w:sz w:val="24"/>
          <w:szCs w:val="24"/>
          <w:highlight w:val="yellow"/>
        </w:rPr>
      </w:pPr>
    </w:p>
    <w:p w:rsidR="00170A6A" w:rsidRDefault="00170A6A">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170A6A" w:rsidRPr="009E3A56" w:rsidRDefault="00170A6A" w:rsidP="00E60463">
      <w:pPr>
        <w:jc w:val="center"/>
        <w:rPr>
          <w:rFonts w:ascii="Times New Roman" w:hAnsi="Times New Roman" w:cs="Times New Roman"/>
          <w:sz w:val="24"/>
          <w:szCs w:val="24"/>
          <w:highlight w:val="yellow"/>
        </w:rPr>
      </w:pPr>
    </w:p>
    <w:tbl>
      <w:tblPr>
        <w:tblW w:w="13540" w:type="dxa"/>
        <w:jc w:val="center"/>
        <w:tblLook w:val="00A0"/>
      </w:tblPr>
      <w:tblGrid>
        <w:gridCol w:w="1892"/>
        <w:gridCol w:w="1313"/>
        <w:gridCol w:w="878"/>
        <w:gridCol w:w="997"/>
        <w:gridCol w:w="1117"/>
        <w:gridCol w:w="1117"/>
        <w:gridCol w:w="1117"/>
        <w:gridCol w:w="1117"/>
        <w:gridCol w:w="1117"/>
        <w:gridCol w:w="998"/>
        <w:gridCol w:w="998"/>
        <w:gridCol w:w="879"/>
      </w:tblGrid>
      <w:tr w:rsidR="00170A6A" w:rsidRPr="009E171C">
        <w:trPr>
          <w:trHeight w:val="361"/>
          <w:tblHeader/>
          <w:jc w:val="center"/>
        </w:trPr>
        <w:tc>
          <w:tcPr>
            <w:tcW w:w="13538" w:type="dxa"/>
            <w:gridSpan w:val="12"/>
            <w:tcBorders>
              <w:top w:val="double" w:sz="6" w:space="0" w:color="auto"/>
              <w:left w:val="double" w:sz="6" w:space="0" w:color="auto"/>
              <w:bottom w:val="single" w:sz="8" w:space="0" w:color="auto"/>
              <w:right w:val="double" w:sz="6" w:space="0" w:color="000000"/>
            </w:tcBorders>
            <w:shd w:val="clear" w:color="auto" w:fill="F2F2F2"/>
          </w:tcPr>
          <w:p w:rsidR="00170A6A" w:rsidRPr="009E3A56" w:rsidRDefault="00170A6A" w:rsidP="00B30E48">
            <w:pPr>
              <w:jc w:val="both"/>
              <w:rPr>
                <w:rFonts w:ascii="Times New Roman" w:hAnsi="Times New Roman" w:cs="Times New Roman"/>
                <w:b/>
                <w:bCs/>
                <w:color w:val="000000"/>
                <w:sz w:val="24"/>
                <w:szCs w:val="24"/>
                <w:lang w:val="ru-RU"/>
              </w:rPr>
            </w:pPr>
            <w:r w:rsidRPr="009E3A56">
              <w:rPr>
                <w:rFonts w:ascii="Times New Roman" w:hAnsi="Times New Roman" w:cs="Times New Roman"/>
                <w:b/>
                <w:bCs/>
                <w:color w:val="000000"/>
                <w:sz w:val="24"/>
                <w:szCs w:val="24"/>
                <w:lang w:val="ru-RU"/>
              </w:rPr>
              <w:t>ОСНОВНА НАМЕНА 57–  СПЕЦИЈАЛНИ  РЕЗЕРВАТ ПРИРОДЕ –</w:t>
            </w:r>
            <w:r w:rsidRPr="009E3A56">
              <w:rPr>
                <w:rFonts w:ascii="Times New Roman" w:hAnsi="Times New Roman" w:cs="Times New Roman"/>
                <w:b/>
                <w:bCs/>
                <w:color w:val="000000"/>
                <w:sz w:val="24"/>
                <w:szCs w:val="24"/>
              </w:rPr>
              <w:t>III</w:t>
            </w:r>
            <w:r w:rsidRPr="009E3A56">
              <w:rPr>
                <w:rFonts w:ascii="Times New Roman" w:hAnsi="Times New Roman" w:cs="Times New Roman"/>
                <w:b/>
                <w:bCs/>
                <w:color w:val="000000"/>
                <w:sz w:val="24"/>
                <w:szCs w:val="24"/>
                <w:lang w:val="ru-RU"/>
              </w:rPr>
              <w:t xml:space="preserve"> СТЕПЕНА         </w:t>
            </w:r>
          </w:p>
        </w:tc>
      </w:tr>
      <w:tr w:rsidR="00170A6A" w:rsidRPr="009E171C">
        <w:trPr>
          <w:trHeight w:val="345"/>
          <w:tblHeader/>
          <w:jc w:val="center"/>
        </w:trPr>
        <w:tc>
          <w:tcPr>
            <w:tcW w:w="1902" w:type="dxa"/>
            <w:tcBorders>
              <w:top w:val="nil"/>
              <w:left w:val="double" w:sz="6" w:space="0" w:color="auto"/>
              <w:bottom w:val="nil"/>
              <w:right w:val="single" w:sz="8" w:space="0" w:color="auto"/>
            </w:tcBorders>
          </w:tcPr>
          <w:p w:rsidR="00170A6A" w:rsidRPr="009E3A56" w:rsidRDefault="00170A6A" w:rsidP="00B30E48">
            <w:pPr>
              <w:jc w:val="center"/>
              <w:rPr>
                <w:rFonts w:ascii="Times New Roman" w:hAnsi="Times New Roman" w:cs="Times New Roman"/>
                <w:color w:val="000000"/>
                <w:sz w:val="24"/>
                <w:szCs w:val="24"/>
                <w:lang w:val="ru-RU"/>
              </w:rPr>
            </w:pPr>
            <w:r w:rsidRPr="009E3A56">
              <w:rPr>
                <w:rFonts w:ascii="Times New Roman" w:hAnsi="Times New Roman" w:cs="Times New Roman"/>
                <w:color w:val="000000"/>
                <w:sz w:val="24"/>
                <w:szCs w:val="24"/>
              </w:rPr>
              <w:t> </w:t>
            </w:r>
          </w:p>
        </w:tc>
        <w:tc>
          <w:tcPr>
            <w:tcW w:w="1303" w:type="dxa"/>
            <w:tcBorders>
              <w:top w:val="nil"/>
              <w:left w:val="nil"/>
              <w:bottom w:val="nil"/>
              <w:right w:val="single" w:sz="8" w:space="0" w:color="auto"/>
            </w:tcBorders>
          </w:tcPr>
          <w:p w:rsidR="00170A6A" w:rsidRPr="009E3A56" w:rsidRDefault="00170A6A" w:rsidP="00B30E48">
            <w:pPr>
              <w:jc w:val="center"/>
              <w:rPr>
                <w:rFonts w:ascii="Times New Roman" w:hAnsi="Times New Roman" w:cs="Times New Roman"/>
                <w:color w:val="000000"/>
                <w:sz w:val="24"/>
                <w:szCs w:val="24"/>
                <w:lang w:val="ru-RU"/>
              </w:rPr>
            </w:pPr>
            <w:r w:rsidRPr="009E3A56">
              <w:rPr>
                <w:rFonts w:ascii="Times New Roman" w:hAnsi="Times New Roman" w:cs="Times New Roman"/>
                <w:color w:val="000000"/>
                <w:sz w:val="24"/>
                <w:szCs w:val="24"/>
              </w:rPr>
              <w:t> </w:t>
            </w:r>
          </w:p>
        </w:tc>
        <w:tc>
          <w:tcPr>
            <w:tcW w:w="10332" w:type="dxa"/>
            <w:gridSpan w:val="10"/>
            <w:tcBorders>
              <w:top w:val="single" w:sz="8" w:space="0" w:color="auto"/>
              <w:left w:val="nil"/>
              <w:bottom w:val="single" w:sz="8" w:space="0" w:color="auto"/>
              <w:right w:val="double" w:sz="6" w:space="0" w:color="000000"/>
            </w:tcBorders>
          </w:tcPr>
          <w:p w:rsidR="00170A6A" w:rsidRPr="009E3A56" w:rsidRDefault="00170A6A" w:rsidP="00B30E48">
            <w:pPr>
              <w:jc w:val="center"/>
              <w:rPr>
                <w:rFonts w:ascii="Times New Roman" w:hAnsi="Times New Roman" w:cs="Times New Roman"/>
                <w:color w:val="000000"/>
                <w:sz w:val="24"/>
                <w:szCs w:val="24"/>
                <w:lang w:val="ru-RU"/>
              </w:rPr>
            </w:pPr>
            <w:r w:rsidRPr="009E3A56">
              <w:rPr>
                <w:rFonts w:ascii="Times New Roman" w:hAnsi="Times New Roman" w:cs="Times New Roman"/>
                <w:color w:val="000000"/>
                <w:sz w:val="24"/>
                <w:szCs w:val="24"/>
                <w:lang w:val="ru-RU"/>
              </w:rPr>
              <w:t>Д   Е   Б   Љ   И   Н   С   К   И        Р   А   З   Р   Е   Д   И</w:t>
            </w:r>
          </w:p>
        </w:tc>
      </w:tr>
      <w:tr w:rsidR="00170A6A" w:rsidRPr="009E3A56">
        <w:trPr>
          <w:trHeight w:val="345"/>
          <w:tblHeader/>
          <w:jc w:val="center"/>
        </w:trPr>
        <w:tc>
          <w:tcPr>
            <w:tcW w:w="1902" w:type="dxa"/>
            <w:tcBorders>
              <w:top w:val="nil"/>
              <w:left w:val="double" w:sz="6" w:space="0" w:color="auto"/>
              <w:bottom w:val="nil"/>
              <w:right w:val="single" w:sz="8" w:space="0" w:color="auto"/>
            </w:tcBorders>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 xml:space="preserve">Газдинска </w:t>
            </w:r>
          </w:p>
        </w:tc>
        <w:tc>
          <w:tcPr>
            <w:tcW w:w="1303" w:type="dxa"/>
            <w:tcBorders>
              <w:top w:val="nil"/>
              <w:left w:val="nil"/>
              <w:bottom w:val="nil"/>
              <w:right w:val="single" w:sz="8" w:space="0" w:color="auto"/>
            </w:tcBorders>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Запремина</w:t>
            </w:r>
          </w:p>
        </w:tc>
        <w:tc>
          <w:tcPr>
            <w:tcW w:w="878" w:type="dxa"/>
            <w:tcBorders>
              <w:top w:val="nil"/>
              <w:left w:val="nil"/>
              <w:bottom w:val="single" w:sz="8" w:space="0" w:color="auto"/>
              <w:right w:val="single" w:sz="8" w:space="0" w:color="auto"/>
            </w:tcBorders>
            <w:shd w:val="clear" w:color="auto" w:fill="F2F2F2"/>
          </w:tcPr>
          <w:p w:rsidR="00170A6A" w:rsidRPr="009E3A56" w:rsidRDefault="00170A6A" w:rsidP="00B30E48">
            <w:pPr>
              <w:jc w:val="center"/>
              <w:rPr>
                <w:rFonts w:ascii="Times New Roman" w:hAnsi="Times New Roman" w:cs="Times New Roman"/>
                <w:b/>
                <w:bCs/>
                <w:color w:val="000000"/>
                <w:sz w:val="24"/>
                <w:szCs w:val="24"/>
              </w:rPr>
            </w:pPr>
            <w:r w:rsidRPr="009E3A56">
              <w:rPr>
                <w:rFonts w:ascii="Times New Roman" w:hAnsi="Times New Roman" w:cs="Times New Roman"/>
                <w:b/>
                <w:bCs/>
                <w:color w:val="000000"/>
                <w:sz w:val="24"/>
                <w:szCs w:val="24"/>
              </w:rPr>
              <w:t>0</w:t>
            </w:r>
          </w:p>
        </w:tc>
        <w:tc>
          <w:tcPr>
            <w:tcW w:w="997" w:type="dxa"/>
            <w:tcBorders>
              <w:top w:val="nil"/>
              <w:left w:val="nil"/>
              <w:bottom w:val="single" w:sz="8" w:space="0" w:color="auto"/>
              <w:right w:val="single" w:sz="8" w:space="0" w:color="auto"/>
            </w:tcBorders>
            <w:shd w:val="clear" w:color="auto" w:fill="F2F2F2"/>
          </w:tcPr>
          <w:p w:rsidR="00170A6A" w:rsidRPr="009E3A56" w:rsidRDefault="00170A6A" w:rsidP="00B30E48">
            <w:pPr>
              <w:jc w:val="center"/>
              <w:rPr>
                <w:rFonts w:ascii="Times New Roman" w:hAnsi="Times New Roman" w:cs="Times New Roman"/>
                <w:b/>
                <w:bCs/>
                <w:color w:val="000000"/>
                <w:sz w:val="24"/>
                <w:szCs w:val="24"/>
              </w:rPr>
            </w:pPr>
            <w:r w:rsidRPr="009E3A56">
              <w:rPr>
                <w:rFonts w:ascii="Times New Roman" w:hAnsi="Times New Roman" w:cs="Times New Roman"/>
                <w:b/>
                <w:bCs/>
                <w:color w:val="000000"/>
                <w:sz w:val="24"/>
                <w:szCs w:val="24"/>
              </w:rPr>
              <w:t>I</w:t>
            </w:r>
          </w:p>
        </w:tc>
        <w:tc>
          <w:tcPr>
            <w:tcW w:w="1117" w:type="dxa"/>
            <w:tcBorders>
              <w:top w:val="nil"/>
              <w:left w:val="nil"/>
              <w:bottom w:val="single" w:sz="8" w:space="0" w:color="auto"/>
              <w:right w:val="single" w:sz="8" w:space="0" w:color="auto"/>
            </w:tcBorders>
            <w:shd w:val="clear" w:color="auto" w:fill="F2F2F2"/>
          </w:tcPr>
          <w:p w:rsidR="00170A6A" w:rsidRPr="009E3A56" w:rsidRDefault="00170A6A" w:rsidP="00B30E48">
            <w:pPr>
              <w:jc w:val="center"/>
              <w:rPr>
                <w:rFonts w:ascii="Times New Roman" w:hAnsi="Times New Roman" w:cs="Times New Roman"/>
                <w:b/>
                <w:bCs/>
                <w:color w:val="000000"/>
                <w:sz w:val="24"/>
                <w:szCs w:val="24"/>
              </w:rPr>
            </w:pPr>
            <w:r w:rsidRPr="009E3A56">
              <w:rPr>
                <w:rFonts w:ascii="Times New Roman" w:hAnsi="Times New Roman" w:cs="Times New Roman"/>
                <w:b/>
                <w:bCs/>
                <w:color w:val="000000"/>
                <w:sz w:val="24"/>
                <w:szCs w:val="24"/>
              </w:rPr>
              <w:t>II</w:t>
            </w:r>
          </w:p>
        </w:tc>
        <w:tc>
          <w:tcPr>
            <w:tcW w:w="1117" w:type="dxa"/>
            <w:tcBorders>
              <w:top w:val="nil"/>
              <w:left w:val="nil"/>
              <w:bottom w:val="single" w:sz="8" w:space="0" w:color="auto"/>
              <w:right w:val="single" w:sz="8" w:space="0" w:color="auto"/>
            </w:tcBorders>
            <w:shd w:val="clear" w:color="auto" w:fill="F2F2F2"/>
          </w:tcPr>
          <w:p w:rsidR="00170A6A" w:rsidRPr="009E3A56" w:rsidRDefault="00170A6A" w:rsidP="00B30E48">
            <w:pPr>
              <w:jc w:val="center"/>
              <w:rPr>
                <w:rFonts w:ascii="Times New Roman" w:hAnsi="Times New Roman" w:cs="Times New Roman"/>
                <w:b/>
                <w:bCs/>
                <w:color w:val="000000"/>
                <w:sz w:val="24"/>
                <w:szCs w:val="24"/>
              </w:rPr>
            </w:pPr>
            <w:r w:rsidRPr="009E3A56">
              <w:rPr>
                <w:rFonts w:ascii="Times New Roman" w:hAnsi="Times New Roman" w:cs="Times New Roman"/>
                <w:b/>
                <w:bCs/>
                <w:color w:val="000000"/>
                <w:sz w:val="24"/>
                <w:szCs w:val="24"/>
              </w:rPr>
              <w:t>III</w:t>
            </w:r>
          </w:p>
        </w:tc>
        <w:tc>
          <w:tcPr>
            <w:tcW w:w="1117" w:type="dxa"/>
            <w:tcBorders>
              <w:top w:val="nil"/>
              <w:left w:val="nil"/>
              <w:bottom w:val="single" w:sz="8" w:space="0" w:color="auto"/>
              <w:right w:val="single" w:sz="8" w:space="0" w:color="auto"/>
            </w:tcBorders>
            <w:shd w:val="clear" w:color="auto" w:fill="F2F2F2"/>
          </w:tcPr>
          <w:p w:rsidR="00170A6A" w:rsidRPr="009E3A56" w:rsidRDefault="00170A6A" w:rsidP="00B30E48">
            <w:pPr>
              <w:jc w:val="center"/>
              <w:rPr>
                <w:rFonts w:ascii="Times New Roman" w:hAnsi="Times New Roman" w:cs="Times New Roman"/>
                <w:b/>
                <w:bCs/>
                <w:color w:val="000000"/>
                <w:sz w:val="24"/>
                <w:szCs w:val="24"/>
              </w:rPr>
            </w:pPr>
            <w:r w:rsidRPr="009E3A56">
              <w:rPr>
                <w:rFonts w:ascii="Times New Roman" w:hAnsi="Times New Roman" w:cs="Times New Roman"/>
                <w:b/>
                <w:bCs/>
                <w:color w:val="000000"/>
                <w:sz w:val="24"/>
                <w:szCs w:val="24"/>
              </w:rPr>
              <w:t>IV</w:t>
            </w:r>
          </w:p>
        </w:tc>
        <w:tc>
          <w:tcPr>
            <w:tcW w:w="1117" w:type="dxa"/>
            <w:tcBorders>
              <w:top w:val="nil"/>
              <w:left w:val="nil"/>
              <w:bottom w:val="single" w:sz="8" w:space="0" w:color="auto"/>
              <w:right w:val="single" w:sz="8" w:space="0" w:color="auto"/>
            </w:tcBorders>
            <w:shd w:val="clear" w:color="auto" w:fill="F2F2F2"/>
          </w:tcPr>
          <w:p w:rsidR="00170A6A" w:rsidRPr="009E3A56" w:rsidRDefault="00170A6A" w:rsidP="00B30E48">
            <w:pPr>
              <w:jc w:val="center"/>
              <w:rPr>
                <w:rFonts w:ascii="Times New Roman" w:hAnsi="Times New Roman" w:cs="Times New Roman"/>
                <w:b/>
                <w:bCs/>
                <w:color w:val="000000"/>
                <w:sz w:val="24"/>
                <w:szCs w:val="24"/>
              </w:rPr>
            </w:pPr>
            <w:r w:rsidRPr="009E3A56">
              <w:rPr>
                <w:rFonts w:ascii="Times New Roman" w:hAnsi="Times New Roman" w:cs="Times New Roman"/>
                <w:b/>
                <w:bCs/>
                <w:color w:val="000000"/>
                <w:sz w:val="24"/>
                <w:szCs w:val="24"/>
              </w:rPr>
              <w:t>V</w:t>
            </w:r>
          </w:p>
        </w:tc>
        <w:tc>
          <w:tcPr>
            <w:tcW w:w="1117" w:type="dxa"/>
            <w:tcBorders>
              <w:top w:val="nil"/>
              <w:left w:val="nil"/>
              <w:bottom w:val="single" w:sz="8" w:space="0" w:color="auto"/>
              <w:right w:val="single" w:sz="8" w:space="0" w:color="auto"/>
            </w:tcBorders>
            <w:shd w:val="clear" w:color="auto" w:fill="F2F2F2"/>
          </w:tcPr>
          <w:p w:rsidR="00170A6A" w:rsidRPr="009E3A56" w:rsidRDefault="00170A6A" w:rsidP="00B30E48">
            <w:pPr>
              <w:jc w:val="center"/>
              <w:rPr>
                <w:rFonts w:ascii="Times New Roman" w:hAnsi="Times New Roman" w:cs="Times New Roman"/>
                <w:b/>
                <w:bCs/>
                <w:color w:val="000000"/>
                <w:sz w:val="24"/>
                <w:szCs w:val="24"/>
              </w:rPr>
            </w:pPr>
            <w:r w:rsidRPr="009E3A56">
              <w:rPr>
                <w:rFonts w:ascii="Times New Roman" w:hAnsi="Times New Roman" w:cs="Times New Roman"/>
                <w:b/>
                <w:bCs/>
                <w:color w:val="000000"/>
                <w:sz w:val="24"/>
                <w:szCs w:val="24"/>
              </w:rPr>
              <w:t>VI</w:t>
            </w:r>
          </w:p>
        </w:tc>
        <w:tc>
          <w:tcPr>
            <w:tcW w:w="998" w:type="dxa"/>
            <w:tcBorders>
              <w:top w:val="nil"/>
              <w:left w:val="nil"/>
              <w:bottom w:val="single" w:sz="8" w:space="0" w:color="auto"/>
              <w:right w:val="single" w:sz="8" w:space="0" w:color="auto"/>
            </w:tcBorders>
            <w:shd w:val="clear" w:color="auto" w:fill="F2F2F2"/>
          </w:tcPr>
          <w:p w:rsidR="00170A6A" w:rsidRPr="009E3A56" w:rsidRDefault="00170A6A" w:rsidP="00B30E48">
            <w:pPr>
              <w:jc w:val="center"/>
              <w:rPr>
                <w:rFonts w:ascii="Times New Roman" w:hAnsi="Times New Roman" w:cs="Times New Roman"/>
                <w:b/>
                <w:bCs/>
                <w:color w:val="000000"/>
                <w:sz w:val="24"/>
                <w:szCs w:val="24"/>
              </w:rPr>
            </w:pPr>
            <w:r w:rsidRPr="009E3A56">
              <w:rPr>
                <w:rFonts w:ascii="Times New Roman" w:hAnsi="Times New Roman" w:cs="Times New Roman"/>
                <w:b/>
                <w:bCs/>
                <w:color w:val="000000"/>
                <w:sz w:val="24"/>
                <w:szCs w:val="24"/>
              </w:rPr>
              <w:t>VII</w:t>
            </w:r>
          </w:p>
        </w:tc>
        <w:tc>
          <w:tcPr>
            <w:tcW w:w="998" w:type="dxa"/>
            <w:tcBorders>
              <w:top w:val="nil"/>
              <w:left w:val="nil"/>
              <w:bottom w:val="single" w:sz="8" w:space="0" w:color="auto"/>
              <w:right w:val="single" w:sz="8" w:space="0" w:color="auto"/>
            </w:tcBorders>
            <w:shd w:val="clear" w:color="auto" w:fill="F2F2F2"/>
          </w:tcPr>
          <w:p w:rsidR="00170A6A" w:rsidRPr="009E3A56" w:rsidRDefault="00170A6A" w:rsidP="00B30E48">
            <w:pPr>
              <w:jc w:val="center"/>
              <w:rPr>
                <w:rFonts w:ascii="Times New Roman" w:hAnsi="Times New Roman" w:cs="Times New Roman"/>
                <w:b/>
                <w:bCs/>
                <w:color w:val="000000"/>
                <w:sz w:val="24"/>
                <w:szCs w:val="24"/>
              </w:rPr>
            </w:pPr>
            <w:r w:rsidRPr="009E3A56">
              <w:rPr>
                <w:rFonts w:ascii="Times New Roman" w:hAnsi="Times New Roman" w:cs="Times New Roman"/>
                <w:b/>
                <w:bCs/>
                <w:color w:val="000000"/>
                <w:sz w:val="24"/>
                <w:szCs w:val="24"/>
              </w:rPr>
              <w:t>VIII</w:t>
            </w:r>
          </w:p>
        </w:tc>
        <w:tc>
          <w:tcPr>
            <w:tcW w:w="879" w:type="dxa"/>
            <w:tcBorders>
              <w:top w:val="nil"/>
              <w:left w:val="nil"/>
              <w:bottom w:val="single" w:sz="8" w:space="0" w:color="auto"/>
              <w:right w:val="double" w:sz="6" w:space="0" w:color="auto"/>
            </w:tcBorders>
            <w:shd w:val="clear" w:color="auto" w:fill="F2F2F2"/>
          </w:tcPr>
          <w:p w:rsidR="00170A6A" w:rsidRPr="009E3A56" w:rsidRDefault="00170A6A" w:rsidP="00B30E48">
            <w:pPr>
              <w:jc w:val="center"/>
              <w:rPr>
                <w:rFonts w:ascii="Times New Roman" w:hAnsi="Times New Roman" w:cs="Times New Roman"/>
                <w:b/>
                <w:bCs/>
                <w:color w:val="000000"/>
                <w:sz w:val="24"/>
                <w:szCs w:val="24"/>
              </w:rPr>
            </w:pPr>
            <w:r w:rsidRPr="009E3A56">
              <w:rPr>
                <w:rFonts w:ascii="Times New Roman" w:hAnsi="Times New Roman" w:cs="Times New Roman"/>
                <w:b/>
                <w:bCs/>
                <w:color w:val="000000"/>
                <w:sz w:val="24"/>
                <w:szCs w:val="24"/>
              </w:rPr>
              <w:t>IX</w:t>
            </w:r>
          </w:p>
        </w:tc>
      </w:tr>
      <w:tr w:rsidR="00170A6A" w:rsidRPr="009E3A56">
        <w:trPr>
          <w:trHeight w:val="410"/>
          <w:tblHeader/>
          <w:jc w:val="center"/>
        </w:trPr>
        <w:tc>
          <w:tcPr>
            <w:tcW w:w="1902" w:type="dxa"/>
            <w:tcBorders>
              <w:top w:val="nil"/>
              <w:left w:val="double" w:sz="6" w:space="0" w:color="auto"/>
              <w:bottom w:val="double" w:sz="6" w:space="0" w:color="auto"/>
              <w:right w:val="single" w:sz="8" w:space="0" w:color="auto"/>
            </w:tcBorders>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класа</w:t>
            </w:r>
          </w:p>
        </w:tc>
        <w:tc>
          <w:tcPr>
            <w:tcW w:w="1303" w:type="dxa"/>
            <w:tcBorders>
              <w:top w:val="nil"/>
              <w:left w:val="nil"/>
              <w:bottom w:val="double" w:sz="6" w:space="0" w:color="auto"/>
              <w:right w:val="single" w:sz="8" w:space="0" w:color="auto"/>
            </w:tcBorders>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(m</w:t>
            </w:r>
            <w:r w:rsidRPr="009E3A56">
              <w:rPr>
                <w:rFonts w:ascii="Times New Roman" w:hAnsi="Times New Roman" w:cs="Times New Roman"/>
                <w:color w:val="000000"/>
                <w:sz w:val="24"/>
                <w:szCs w:val="24"/>
                <w:vertAlign w:val="superscript"/>
              </w:rPr>
              <w:t>3</w:t>
            </w:r>
            <w:r w:rsidRPr="009E3A56">
              <w:rPr>
                <w:rFonts w:ascii="Times New Roman" w:hAnsi="Times New Roman" w:cs="Times New Roman"/>
                <w:color w:val="000000"/>
                <w:sz w:val="24"/>
                <w:szCs w:val="24"/>
              </w:rPr>
              <w:t>)</w:t>
            </w:r>
          </w:p>
        </w:tc>
        <w:tc>
          <w:tcPr>
            <w:tcW w:w="878" w:type="dxa"/>
            <w:tcBorders>
              <w:top w:val="nil"/>
              <w:left w:val="nil"/>
              <w:bottom w:val="double" w:sz="6" w:space="0" w:color="auto"/>
              <w:right w:val="single" w:sz="8" w:space="0" w:color="auto"/>
            </w:tcBorders>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 10 cm</w:t>
            </w:r>
          </w:p>
        </w:tc>
        <w:tc>
          <w:tcPr>
            <w:tcW w:w="997" w:type="dxa"/>
            <w:tcBorders>
              <w:top w:val="nil"/>
              <w:left w:val="nil"/>
              <w:bottom w:val="double" w:sz="6" w:space="0" w:color="auto"/>
              <w:right w:val="single" w:sz="8" w:space="0" w:color="auto"/>
            </w:tcBorders>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11-20 cm</w:t>
            </w:r>
          </w:p>
        </w:tc>
        <w:tc>
          <w:tcPr>
            <w:tcW w:w="1117" w:type="dxa"/>
            <w:tcBorders>
              <w:top w:val="nil"/>
              <w:left w:val="nil"/>
              <w:bottom w:val="double" w:sz="6" w:space="0" w:color="auto"/>
              <w:right w:val="single" w:sz="8" w:space="0" w:color="auto"/>
            </w:tcBorders>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21-30 cm</w:t>
            </w:r>
          </w:p>
        </w:tc>
        <w:tc>
          <w:tcPr>
            <w:tcW w:w="1117" w:type="dxa"/>
            <w:tcBorders>
              <w:top w:val="nil"/>
              <w:left w:val="nil"/>
              <w:bottom w:val="double" w:sz="6" w:space="0" w:color="auto"/>
              <w:right w:val="single" w:sz="8" w:space="0" w:color="auto"/>
            </w:tcBorders>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31-40 cm</w:t>
            </w:r>
          </w:p>
        </w:tc>
        <w:tc>
          <w:tcPr>
            <w:tcW w:w="1117" w:type="dxa"/>
            <w:tcBorders>
              <w:top w:val="nil"/>
              <w:left w:val="nil"/>
              <w:bottom w:val="double" w:sz="6" w:space="0" w:color="auto"/>
              <w:right w:val="single" w:sz="8" w:space="0" w:color="auto"/>
            </w:tcBorders>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41-50 cm</w:t>
            </w:r>
          </w:p>
        </w:tc>
        <w:tc>
          <w:tcPr>
            <w:tcW w:w="1117" w:type="dxa"/>
            <w:tcBorders>
              <w:top w:val="nil"/>
              <w:left w:val="nil"/>
              <w:bottom w:val="double" w:sz="6" w:space="0" w:color="auto"/>
              <w:right w:val="single" w:sz="8" w:space="0" w:color="auto"/>
            </w:tcBorders>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51-60 cm</w:t>
            </w:r>
          </w:p>
        </w:tc>
        <w:tc>
          <w:tcPr>
            <w:tcW w:w="1117" w:type="dxa"/>
            <w:tcBorders>
              <w:top w:val="nil"/>
              <w:left w:val="nil"/>
              <w:bottom w:val="double" w:sz="6" w:space="0" w:color="auto"/>
              <w:right w:val="single" w:sz="8" w:space="0" w:color="auto"/>
            </w:tcBorders>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61-70 cm</w:t>
            </w:r>
          </w:p>
        </w:tc>
        <w:tc>
          <w:tcPr>
            <w:tcW w:w="998" w:type="dxa"/>
            <w:tcBorders>
              <w:top w:val="nil"/>
              <w:left w:val="nil"/>
              <w:bottom w:val="double" w:sz="6" w:space="0" w:color="auto"/>
              <w:right w:val="single" w:sz="8" w:space="0" w:color="auto"/>
            </w:tcBorders>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71-80 cm</w:t>
            </w:r>
          </w:p>
        </w:tc>
        <w:tc>
          <w:tcPr>
            <w:tcW w:w="998" w:type="dxa"/>
            <w:tcBorders>
              <w:top w:val="nil"/>
              <w:left w:val="nil"/>
              <w:bottom w:val="double" w:sz="6" w:space="0" w:color="auto"/>
              <w:right w:val="single" w:sz="8" w:space="0" w:color="auto"/>
            </w:tcBorders>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81-90 cm</w:t>
            </w:r>
          </w:p>
        </w:tc>
        <w:tc>
          <w:tcPr>
            <w:tcW w:w="879" w:type="dxa"/>
            <w:tcBorders>
              <w:top w:val="nil"/>
              <w:left w:val="nil"/>
              <w:bottom w:val="double" w:sz="6" w:space="0" w:color="auto"/>
              <w:right w:val="double" w:sz="6" w:space="0" w:color="auto"/>
            </w:tcBorders>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 90 cm</w:t>
            </w:r>
          </w:p>
        </w:tc>
      </w:tr>
      <w:tr w:rsidR="00170A6A" w:rsidRPr="009E3A56">
        <w:trPr>
          <w:trHeight w:val="361"/>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57352685</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13604,1</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882,7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1846,2</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2935,0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2939,8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2761,4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1643,6</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520,2</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75,3</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57352723</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734,7</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14,7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75,3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153,5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167,0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137,7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107,0</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62,2</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17,3</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57356685</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2046,3</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593,7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614,6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451,3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243,0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120,6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23,2</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57357685</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164,5</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32,6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54,0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27,2</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16,1</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34,6</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57357704</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655,8</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26,8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38,6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63,0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136,0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161,5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118,1</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65,4</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46,5</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57357722</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11847,9</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535,7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1935,8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2053,4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2705,5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2334,4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1324,8</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907,7</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50,6</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57357727</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162503,0</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17678,2</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30467,2</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40191,5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39650,6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24096,9</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7957,3</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1955,4</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458,8</w:t>
            </w:r>
          </w:p>
        </w:tc>
        <w:tc>
          <w:tcPr>
            <w:tcW w:w="879" w:type="dxa"/>
            <w:tcBorders>
              <w:top w:val="nil"/>
              <w:left w:val="nil"/>
              <w:bottom w:val="single" w:sz="8" w:space="0" w:color="auto"/>
              <w:right w:val="double" w:sz="6"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47,1</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57357728</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131461,9</w:t>
            </w:r>
          </w:p>
        </w:tc>
        <w:tc>
          <w:tcPr>
            <w:tcW w:w="87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30,8</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13236,1</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28048,9</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38645,6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32520,3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14816,1</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3591,3</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521,9</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51,0</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57357729</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29226,1</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3702,1</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7208,7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8464,0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6113,4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3022,9</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648,7</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66,3</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57381490</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914,6</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91,4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238,8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239,7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181,4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97,7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65,7</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57382490</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32484,2</w:t>
            </w:r>
          </w:p>
        </w:tc>
        <w:tc>
          <w:tcPr>
            <w:tcW w:w="87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1,1</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6893,4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7286,7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6701,7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6106,6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4008,4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1310,1</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176,2</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57382728</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448,7</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107,2</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76,7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122,9</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88,7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29,7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23,4</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57385490</w:t>
            </w:r>
          </w:p>
        </w:tc>
        <w:tc>
          <w:tcPr>
            <w:tcW w:w="1303"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57391490</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270,1</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83,4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75,9</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90,8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10,6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9,3</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57391721</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386,4</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38,2</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93,7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106,4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85,9</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56,7</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57391728</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836,9</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63,0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229,0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318,7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200,7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25,4</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57393490</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3636,2</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1360,3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990,0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542,9</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468,7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241,3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33,1</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57393721</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8324,9</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831,8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1054,8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1987,0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2121,5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1554,7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686,6</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76,2</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12,1</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57393727</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11460,2</w:t>
            </w:r>
          </w:p>
        </w:tc>
        <w:tc>
          <w:tcPr>
            <w:tcW w:w="87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41,3</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1286,0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3054,2</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2514,5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1966,4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1290,8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761,6</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294,4</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86,6</w:t>
            </w:r>
          </w:p>
        </w:tc>
        <w:tc>
          <w:tcPr>
            <w:tcW w:w="879" w:type="dxa"/>
            <w:tcBorders>
              <w:top w:val="nil"/>
              <w:left w:val="nil"/>
              <w:bottom w:val="single" w:sz="8" w:space="0" w:color="auto"/>
              <w:right w:val="double" w:sz="6"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164,2</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57393728</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14443,7</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1707,6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3392,1</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3914,6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3134,9</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1670,6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506,9</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117,0</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57393729</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12037,8</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1642,4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3379,4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3082,2</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2405,4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1067,5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446,5</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14,5</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57394701</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23988,8</w:t>
            </w:r>
          </w:p>
        </w:tc>
        <w:tc>
          <w:tcPr>
            <w:tcW w:w="87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107,9</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675,1</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1406,5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2135,1</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2982,3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4418,9</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5011,9</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4280,7</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2312,1</w:t>
            </w:r>
          </w:p>
        </w:tc>
        <w:tc>
          <w:tcPr>
            <w:tcW w:w="879" w:type="dxa"/>
            <w:tcBorders>
              <w:top w:val="nil"/>
              <w:left w:val="nil"/>
              <w:bottom w:val="single" w:sz="8" w:space="0" w:color="auto"/>
              <w:right w:val="double" w:sz="6"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658,3</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57394702</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185768,4</w:t>
            </w:r>
          </w:p>
        </w:tc>
        <w:tc>
          <w:tcPr>
            <w:tcW w:w="87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1321,1</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6870,2</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13325,0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20132,0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27041,7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35302,4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37532,8</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27314,9</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13497,5</w:t>
            </w:r>
          </w:p>
        </w:tc>
        <w:tc>
          <w:tcPr>
            <w:tcW w:w="879" w:type="dxa"/>
            <w:tcBorders>
              <w:top w:val="nil"/>
              <w:left w:val="nil"/>
              <w:bottom w:val="single" w:sz="8" w:space="0" w:color="auto"/>
              <w:right w:val="double" w:sz="6"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3431,0</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57394703</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27835,2</w:t>
            </w:r>
          </w:p>
        </w:tc>
        <w:tc>
          <w:tcPr>
            <w:tcW w:w="87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285,9</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1316,0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2462,5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3660,5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5111,6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6160,7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5366,6</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2429,9</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852,8</w:t>
            </w:r>
          </w:p>
        </w:tc>
        <w:tc>
          <w:tcPr>
            <w:tcW w:w="879" w:type="dxa"/>
            <w:tcBorders>
              <w:top w:val="nil"/>
              <w:left w:val="nil"/>
              <w:bottom w:val="single" w:sz="8" w:space="0" w:color="auto"/>
              <w:right w:val="double" w:sz="6"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188,8</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lastRenderedPageBreak/>
              <w:t>57394705</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171108,5</w:t>
            </w:r>
          </w:p>
        </w:tc>
        <w:tc>
          <w:tcPr>
            <w:tcW w:w="87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1231,8</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7491,5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14122,1</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20818,8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28762,1</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34324,3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31791,8</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22365,8</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8344,3</w:t>
            </w:r>
          </w:p>
        </w:tc>
        <w:tc>
          <w:tcPr>
            <w:tcW w:w="879" w:type="dxa"/>
            <w:tcBorders>
              <w:top w:val="nil"/>
              <w:left w:val="nil"/>
              <w:bottom w:val="single" w:sz="8" w:space="0" w:color="auto"/>
              <w:right w:val="double" w:sz="6"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1856,1</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57394721</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23711,3</w:t>
            </w:r>
          </w:p>
        </w:tc>
        <w:tc>
          <w:tcPr>
            <w:tcW w:w="87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204,6</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1317,7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2498,4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3591,4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4910,0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4640,4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3431,0</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2067,2</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831,6</w:t>
            </w:r>
          </w:p>
        </w:tc>
        <w:tc>
          <w:tcPr>
            <w:tcW w:w="879" w:type="dxa"/>
            <w:tcBorders>
              <w:top w:val="nil"/>
              <w:left w:val="nil"/>
              <w:bottom w:val="single" w:sz="8" w:space="0" w:color="auto"/>
              <w:right w:val="double" w:sz="6"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219,0</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57394722</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30214,3</w:t>
            </w:r>
          </w:p>
        </w:tc>
        <w:tc>
          <w:tcPr>
            <w:tcW w:w="87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161,1</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1350,4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2464,0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3758,1</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5536,5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6887,5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6240,5</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2743,8</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978,9</w:t>
            </w:r>
          </w:p>
        </w:tc>
        <w:tc>
          <w:tcPr>
            <w:tcW w:w="879" w:type="dxa"/>
            <w:tcBorders>
              <w:top w:val="nil"/>
              <w:left w:val="nil"/>
              <w:bottom w:val="single" w:sz="8" w:space="0" w:color="auto"/>
              <w:right w:val="double" w:sz="6"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93,6</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57394723</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8283,1</w:t>
            </w:r>
          </w:p>
        </w:tc>
        <w:tc>
          <w:tcPr>
            <w:tcW w:w="87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134,0</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486,6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974,9</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1332,9</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1921,9</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1584,1</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1140,0</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531,3</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165,1</w:t>
            </w:r>
          </w:p>
        </w:tc>
        <w:tc>
          <w:tcPr>
            <w:tcW w:w="879" w:type="dxa"/>
            <w:tcBorders>
              <w:top w:val="nil"/>
              <w:left w:val="nil"/>
              <w:bottom w:val="single" w:sz="8" w:space="0" w:color="auto"/>
              <w:right w:val="double" w:sz="6"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12,2</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57470490</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1104,1</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710,5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373,3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20,3</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57470685</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7534,1</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1080,6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2982,1</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2323,4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845,5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302,5</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57470703</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80,6</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24,5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18,0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18,7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3,0</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57470705</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925,8</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589,9</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335,9</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57470723</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85,4</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36,8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27,6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16,1</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4,9</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57470727</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334,4</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171,5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162,9</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57470728</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2910,8</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1504,9</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1304,8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101,1</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57471685</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6439,9</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663,5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1372,7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2105,0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2026,3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272,4</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57471723</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355,7</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40,0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96,4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189,1</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30,2</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57471727</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66,3</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12,1</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24,1</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22,5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7,5</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57471728</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978,4</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582,7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308,5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70,5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16,7</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57475490</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3360,1</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1727,2</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1221,1</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339,9</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71,9</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57475723</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413,7</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24,8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137,2</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200,2</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22,3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29,2</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57475727</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2478,6</w:t>
            </w:r>
          </w:p>
        </w:tc>
        <w:tc>
          <w:tcPr>
            <w:tcW w:w="87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0,5</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927,2</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1302,7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195,8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49,8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2,5</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57475729</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11416,4</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1272,6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4255,3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3376,2</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1988,8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415,4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108,0</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57476490</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4527,0</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2681,1</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1463,6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60,6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135,4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186,3</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57476721</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157,2</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19,3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42,4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41,4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30,5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17,9</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57476723</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362,8</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105,0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205,6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52,2</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57476727</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2620,8</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593,7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1474,3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406,8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47,0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21,1</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77,8</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57476728</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493,6</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240,6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221,1</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31,9</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57476729</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2989,6</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1154,4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1204,5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471,6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159,1</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lastRenderedPageBreak/>
              <w:t>57477729</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39,9</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17,1</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22,8</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E2BF0">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57482701</w:t>
            </w:r>
          </w:p>
        </w:tc>
        <w:tc>
          <w:tcPr>
            <w:tcW w:w="1303"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color w:val="000000"/>
                <w:sz w:val="24"/>
                <w:szCs w:val="24"/>
              </w:rPr>
            </w:pPr>
            <w:r w:rsidRPr="009E3A56">
              <w:rPr>
                <w:rFonts w:ascii="Times New Roman" w:hAnsi="Times New Roman" w:cs="Times New Roman"/>
                <w:color w:val="000000"/>
                <w:sz w:val="24"/>
                <w:szCs w:val="24"/>
              </w:rPr>
              <w:t>57482728</w:t>
            </w:r>
          </w:p>
        </w:tc>
        <w:tc>
          <w:tcPr>
            <w:tcW w:w="1303"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415"/>
          <w:jc w:val="center"/>
        </w:trPr>
        <w:tc>
          <w:tcPr>
            <w:tcW w:w="1902" w:type="dxa"/>
            <w:tcBorders>
              <w:top w:val="nil"/>
              <w:left w:val="double" w:sz="6" w:space="0" w:color="auto"/>
              <w:bottom w:val="double" w:sz="6" w:space="0" w:color="auto"/>
              <w:right w:val="single" w:sz="8" w:space="0" w:color="auto"/>
            </w:tcBorders>
            <w:shd w:val="clear" w:color="auto" w:fill="F2F2F2"/>
            <w:vAlign w:val="bottom"/>
          </w:tcPr>
          <w:p w:rsidR="00170A6A" w:rsidRPr="009E3A56" w:rsidRDefault="00170A6A" w:rsidP="00B30E48">
            <w:pPr>
              <w:rPr>
                <w:rFonts w:ascii="Times New Roman" w:hAnsi="Times New Roman" w:cs="Times New Roman"/>
                <w:b/>
                <w:bCs/>
                <w:color w:val="000000"/>
                <w:sz w:val="24"/>
                <w:szCs w:val="24"/>
              </w:rPr>
            </w:pPr>
            <w:r w:rsidRPr="009E3A56">
              <w:rPr>
                <w:rFonts w:ascii="Times New Roman" w:hAnsi="Times New Roman" w:cs="Times New Roman"/>
                <w:b/>
                <w:bCs/>
                <w:color w:val="000000"/>
                <w:sz w:val="24"/>
                <w:szCs w:val="24"/>
              </w:rPr>
              <w:t> Укупно „57“:</w:t>
            </w:r>
          </w:p>
        </w:tc>
        <w:tc>
          <w:tcPr>
            <w:tcW w:w="1303" w:type="dxa"/>
            <w:tcBorders>
              <w:top w:val="nil"/>
              <w:left w:val="nil"/>
              <w:bottom w:val="double" w:sz="6"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958072,8</w:t>
            </w:r>
          </w:p>
        </w:tc>
        <w:tc>
          <w:tcPr>
            <w:tcW w:w="878" w:type="dxa"/>
            <w:tcBorders>
              <w:top w:val="nil"/>
              <w:left w:val="nil"/>
              <w:bottom w:val="double" w:sz="6"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3520,1</w:t>
            </w:r>
          </w:p>
        </w:tc>
        <w:tc>
          <w:tcPr>
            <w:tcW w:w="997" w:type="dxa"/>
            <w:tcBorders>
              <w:top w:val="nil"/>
              <w:left w:val="nil"/>
              <w:bottom w:val="double" w:sz="6"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84426,6</w:t>
            </w:r>
          </w:p>
        </w:tc>
        <w:tc>
          <w:tcPr>
            <w:tcW w:w="1117" w:type="dxa"/>
            <w:tcBorders>
              <w:top w:val="nil"/>
              <w:left w:val="nil"/>
              <w:bottom w:val="double" w:sz="6"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145888,2</w:t>
            </w:r>
          </w:p>
        </w:tc>
        <w:tc>
          <w:tcPr>
            <w:tcW w:w="1117" w:type="dxa"/>
            <w:tcBorders>
              <w:top w:val="nil"/>
              <w:left w:val="nil"/>
              <w:bottom w:val="double" w:sz="6"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178072,1</w:t>
            </w:r>
          </w:p>
        </w:tc>
        <w:tc>
          <w:tcPr>
            <w:tcW w:w="1117" w:type="dxa"/>
            <w:tcBorders>
              <w:top w:val="nil"/>
              <w:left w:val="nil"/>
              <w:bottom w:val="double" w:sz="6"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183013,7</w:t>
            </w:r>
          </w:p>
        </w:tc>
        <w:tc>
          <w:tcPr>
            <w:tcW w:w="1117" w:type="dxa"/>
            <w:tcBorders>
              <w:top w:val="nil"/>
              <w:left w:val="nil"/>
              <w:bottom w:val="double" w:sz="6"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152164,4</w:t>
            </w:r>
          </w:p>
        </w:tc>
        <w:tc>
          <w:tcPr>
            <w:tcW w:w="1117" w:type="dxa"/>
            <w:tcBorders>
              <w:top w:val="nil"/>
              <w:left w:val="nil"/>
              <w:bottom w:val="double" w:sz="6"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110025,9</w:t>
            </w:r>
          </w:p>
        </w:tc>
        <w:tc>
          <w:tcPr>
            <w:tcW w:w="998" w:type="dxa"/>
            <w:tcBorders>
              <w:top w:val="nil"/>
              <w:left w:val="nil"/>
              <w:bottom w:val="double" w:sz="6"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66511,0</w:t>
            </w:r>
          </w:p>
        </w:tc>
        <w:tc>
          <w:tcPr>
            <w:tcW w:w="998" w:type="dxa"/>
            <w:tcBorders>
              <w:top w:val="nil"/>
              <w:left w:val="nil"/>
              <w:bottom w:val="double" w:sz="6"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27780,5</w:t>
            </w:r>
          </w:p>
        </w:tc>
        <w:tc>
          <w:tcPr>
            <w:tcW w:w="879" w:type="dxa"/>
            <w:tcBorders>
              <w:top w:val="nil"/>
              <w:left w:val="nil"/>
              <w:bottom w:val="double" w:sz="6" w:space="0" w:color="auto"/>
              <w:right w:val="double" w:sz="6"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6670,2</w:t>
            </w:r>
          </w:p>
        </w:tc>
      </w:tr>
      <w:tr w:rsidR="00170A6A" w:rsidRPr="009E3A56">
        <w:trPr>
          <w:trHeight w:val="361"/>
          <w:jc w:val="center"/>
        </w:trPr>
        <w:tc>
          <w:tcPr>
            <w:tcW w:w="13538" w:type="dxa"/>
            <w:gridSpan w:val="12"/>
            <w:tcBorders>
              <w:top w:val="double" w:sz="6" w:space="0" w:color="auto"/>
              <w:left w:val="double" w:sz="6" w:space="0" w:color="auto"/>
              <w:bottom w:val="double" w:sz="6" w:space="0" w:color="auto"/>
              <w:right w:val="double" w:sz="6" w:space="0" w:color="000000"/>
            </w:tcBorders>
            <w:shd w:val="clear" w:color="auto" w:fill="F2F2F2"/>
          </w:tcPr>
          <w:p w:rsidR="00170A6A" w:rsidRPr="009E3A56" w:rsidRDefault="00170A6A" w:rsidP="00B30E48">
            <w:pPr>
              <w:rPr>
                <w:rFonts w:ascii="Times New Roman" w:hAnsi="Times New Roman" w:cs="Times New Roman"/>
                <w:b/>
                <w:bCs/>
                <w:color w:val="000000"/>
                <w:sz w:val="24"/>
                <w:szCs w:val="24"/>
              </w:rPr>
            </w:pPr>
            <w:r w:rsidRPr="009E3A56">
              <w:rPr>
                <w:rFonts w:ascii="Times New Roman" w:hAnsi="Times New Roman" w:cs="Times New Roman"/>
                <w:b/>
                <w:bCs/>
                <w:color w:val="000000"/>
                <w:sz w:val="24"/>
                <w:szCs w:val="24"/>
              </w:rPr>
              <w:t>Врсте дрвећа</w:t>
            </w:r>
          </w:p>
        </w:tc>
      </w:tr>
      <w:tr w:rsidR="00170A6A" w:rsidRPr="009E3A56">
        <w:trPr>
          <w:trHeight w:val="361"/>
          <w:jc w:val="center"/>
        </w:trPr>
        <w:tc>
          <w:tcPr>
            <w:tcW w:w="1902" w:type="dxa"/>
            <w:tcBorders>
              <w:top w:val="nil"/>
              <w:left w:val="double" w:sz="6" w:space="0" w:color="auto"/>
              <w:bottom w:val="single" w:sz="8"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t>ОМЛ</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187,9</w:t>
            </w:r>
          </w:p>
        </w:tc>
        <w:tc>
          <w:tcPr>
            <w:tcW w:w="87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0,1</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84,6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49,2</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31,8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16,6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3,4</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t>Граб</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267,6</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116,6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99,7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43,5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7,8</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t>Кр.липа</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1,0</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1,0</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t>Ср.липа</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14,9</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10,4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1,8</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t>Трешња</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88,2</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38,2</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1,9</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11,6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25,7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10,9</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t>ОТЛ</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617,3</w:t>
            </w:r>
          </w:p>
        </w:tc>
        <w:tc>
          <w:tcPr>
            <w:tcW w:w="87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9,5</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100,3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134,7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111,3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92,3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87,8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49,7</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21,1</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10,4</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t>Цр.јасен</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11,2</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11,2</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t>Китњак</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7970,8</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2920,3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2483,1</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1744,9</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670,5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130,7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21,4</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t>Јасика</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39,9</w:t>
            </w:r>
          </w:p>
        </w:tc>
        <w:tc>
          <w:tcPr>
            <w:tcW w:w="87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0,1</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11,5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11,0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17,3</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t>Бреза</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289,7</w:t>
            </w:r>
          </w:p>
        </w:tc>
        <w:tc>
          <w:tcPr>
            <w:tcW w:w="87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0,7</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29,9</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115,1</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71,6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30,9</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31,0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10,5</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t>Буква</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488180,9</w:t>
            </w:r>
          </w:p>
        </w:tc>
        <w:tc>
          <w:tcPr>
            <w:tcW w:w="87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997,1</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27708,9</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62710,7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94278,0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109290,3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89706,2</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59493,4</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32473,8</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10090,7</w:t>
            </w:r>
          </w:p>
        </w:tc>
        <w:tc>
          <w:tcPr>
            <w:tcW w:w="879" w:type="dxa"/>
            <w:tcBorders>
              <w:top w:val="nil"/>
              <w:left w:val="nil"/>
              <w:bottom w:val="single" w:sz="8" w:space="0" w:color="auto"/>
              <w:right w:val="double" w:sz="6"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1431,8</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t>Пл. Брест</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2044,0</w:t>
            </w:r>
          </w:p>
        </w:tc>
        <w:tc>
          <w:tcPr>
            <w:tcW w:w="87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19,7</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274,8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511,8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533,5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331,2</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216,4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84,6</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43,4</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20,1</w:t>
            </w:r>
          </w:p>
        </w:tc>
        <w:tc>
          <w:tcPr>
            <w:tcW w:w="879" w:type="dxa"/>
            <w:tcBorders>
              <w:top w:val="nil"/>
              <w:left w:val="nil"/>
              <w:bottom w:val="single" w:sz="8" w:space="0" w:color="auto"/>
              <w:right w:val="double" w:sz="6"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8,4</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t>Б. Јасен</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184,9</w:t>
            </w:r>
          </w:p>
        </w:tc>
        <w:tc>
          <w:tcPr>
            <w:tcW w:w="87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0,7</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21,5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32,9</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39,6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51,7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24,4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3,5</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10,6</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t>Млеч</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8,3</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8,3</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t>Јавор</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1447,8</w:t>
            </w:r>
          </w:p>
        </w:tc>
        <w:tc>
          <w:tcPr>
            <w:tcW w:w="87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13,8</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165,8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377,0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460,3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242,8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80,6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59,1</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22,7</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16,8</w:t>
            </w:r>
          </w:p>
        </w:tc>
        <w:tc>
          <w:tcPr>
            <w:tcW w:w="879" w:type="dxa"/>
            <w:tcBorders>
              <w:top w:val="nil"/>
              <w:left w:val="nil"/>
              <w:bottom w:val="single" w:sz="8" w:space="0" w:color="auto"/>
              <w:right w:val="double" w:sz="6"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8,7</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t>Пл.јавор</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313,4</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134,8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91,0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49,7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21,3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16,5</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t>Јела</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376448,8</w:t>
            </w:r>
          </w:p>
        </w:tc>
        <w:tc>
          <w:tcPr>
            <w:tcW w:w="87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2438,3</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36278,3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57222,1</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63858,8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58590,9</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53980,4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47612,3</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33623,7</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17633,2</w:t>
            </w:r>
          </w:p>
        </w:tc>
        <w:tc>
          <w:tcPr>
            <w:tcW w:w="879" w:type="dxa"/>
            <w:tcBorders>
              <w:top w:val="nil"/>
              <w:left w:val="nil"/>
              <w:bottom w:val="single" w:sz="8" w:space="0" w:color="auto"/>
              <w:right w:val="double" w:sz="6"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5210,7</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t>Смрча</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22258,1</w:t>
            </w:r>
          </w:p>
        </w:tc>
        <w:tc>
          <w:tcPr>
            <w:tcW w:w="87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38,3</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5005,8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7239,5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5875,2</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3118,4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849,8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112,4</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18,7</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t>Ц. Бор</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56290,2</w:t>
            </w:r>
          </w:p>
        </w:tc>
        <w:tc>
          <w:tcPr>
            <w:tcW w:w="87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1,2</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11156,3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14087,7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10762,8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10452,7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6951,3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2561,3</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307,6</w:t>
            </w:r>
          </w:p>
        </w:tc>
        <w:tc>
          <w:tcPr>
            <w:tcW w:w="99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9,2</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t>Б. Бор</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922,5</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307,7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540,5</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74,3</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lastRenderedPageBreak/>
              <w:t>Дуглазија</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238,4</w:t>
            </w:r>
          </w:p>
        </w:tc>
        <w:tc>
          <w:tcPr>
            <w:tcW w:w="878"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0,4</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40,8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50,0</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58,7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67,8</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14,4</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t>Боровац</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208,3</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30,6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126,6</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46,4</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4,7</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t>Ариш</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30,3</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5,7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11,3</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9,7</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3,7</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nil"/>
              <w:left w:val="double" w:sz="6" w:space="0" w:color="auto"/>
              <w:bottom w:val="single" w:sz="8"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t>О.четинари</w:t>
            </w:r>
          </w:p>
        </w:tc>
        <w:tc>
          <w:tcPr>
            <w:tcW w:w="1303"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1,6</w:t>
            </w:r>
          </w:p>
        </w:tc>
        <w:tc>
          <w:tcPr>
            <w:tcW w:w="87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1,6</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nil"/>
              <w:left w:val="nil"/>
              <w:bottom w:val="single" w:sz="8"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nil"/>
              <w:left w:val="nil"/>
              <w:bottom w:val="single" w:sz="8"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single" w:sz="8" w:space="0" w:color="auto"/>
              <w:left w:val="double" w:sz="6" w:space="0" w:color="auto"/>
              <w:bottom w:val="double" w:sz="4" w:space="0" w:color="auto"/>
              <w:right w:val="single" w:sz="8" w:space="0" w:color="auto"/>
            </w:tcBorders>
            <w:vAlign w:val="bottom"/>
          </w:tcPr>
          <w:p w:rsidR="00170A6A" w:rsidRPr="009E3A56" w:rsidRDefault="00170A6A" w:rsidP="00B30E48">
            <w:pPr>
              <w:rPr>
                <w:rFonts w:ascii="Times New Roman" w:hAnsi="Times New Roman" w:cs="Times New Roman"/>
                <w:color w:val="000000"/>
                <w:sz w:val="24"/>
                <w:szCs w:val="24"/>
              </w:rPr>
            </w:pPr>
            <w:r w:rsidRPr="009E3A56">
              <w:rPr>
                <w:rFonts w:ascii="Times New Roman" w:hAnsi="Times New Roman" w:cs="Times New Roman"/>
                <w:color w:val="000000"/>
                <w:sz w:val="24"/>
                <w:szCs w:val="24"/>
              </w:rPr>
              <w:t>Брекиња</w:t>
            </w:r>
          </w:p>
        </w:tc>
        <w:tc>
          <w:tcPr>
            <w:tcW w:w="1303" w:type="dxa"/>
            <w:tcBorders>
              <w:top w:val="single" w:sz="8" w:space="0" w:color="auto"/>
              <w:left w:val="nil"/>
              <w:bottom w:val="double" w:sz="4"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7,0</w:t>
            </w:r>
          </w:p>
        </w:tc>
        <w:tc>
          <w:tcPr>
            <w:tcW w:w="878" w:type="dxa"/>
            <w:tcBorders>
              <w:top w:val="single" w:sz="8" w:space="0" w:color="auto"/>
              <w:left w:val="nil"/>
              <w:bottom w:val="double" w:sz="4"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7" w:type="dxa"/>
            <w:tcBorders>
              <w:top w:val="single" w:sz="8" w:space="0" w:color="auto"/>
              <w:left w:val="nil"/>
              <w:bottom w:val="double" w:sz="4" w:space="0" w:color="auto"/>
              <w:right w:val="single" w:sz="8" w:space="0" w:color="auto"/>
            </w:tcBorders>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7,0</w:t>
            </w:r>
          </w:p>
        </w:tc>
        <w:tc>
          <w:tcPr>
            <w:tcW w:w="1117" w:type="dxa"/>
            <w:tcBorders>
              <w:top w:val="single" w:sz="8" w:space="0" w:color="auto"/>
              <w:left w:val="nil"/>
              <w:bottom w:val="double" w:sz="4"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single" w:sz="8" w:space="0" w:color="auto"/>
              <w:left w:val="nil"/>
              <w:bottom w:val="double" w:sz="4"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single" w:sz="8" w:space="0" w:color="auto"/>
              <w:left w:val="nil"/>
              <w:bottom w:val="double" w:sz="4"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single" w:sz="8" w:space="0" w:color="auto"/>
              <w:left w:val="nil"/>
              <w:bottom w:val="double" w:sz="4"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1117" w:type="dxa"/>
            <w:tcBorders>
              <w:top w:val="single" w:sz="8" w:space="0" w:color="auto"/>
              <w:left w:val="nil"/>
              <w:bottom w:val="double" w:sz="4"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single" w:sz="8" w:space="0" w:color="auto"/>
              <w:left w:val="nil"/>
              <w:bottom w:val="double" w:sz="4"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998" w:type="dxa"/>
            <w:tcBorders>
              <w:top w:val="single" w:sz="8" w:space="0" w:color="auto"/>
              <w:left w:val="nil"/>
              <w:bottom w:val="double" w:sz="4" w:space="0" w:color="auto"/>
              <w:right w:val="single" w:sz="8"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c>
          <w:tcPr>
            <w:tcW w:w="879" w:type="dxa"/>
            <w:tcBorders>
              <w:top w:val="single" w:sz="8" w:space="0" w:color="auto"/>
              <w:left w:val="nil"/>
              <w:bottom w:val="double" w:sz="4" w:space="0" w:color="auto"/>
              <w:right w:val="double" w:sz="6" w:space="0" w:color="auto"/>
            </w:tcBorders>
            <w:vAlign w:val="bottom"/>
          </w:tcPr>
          <w:p w:rsidR="00170A6A" w:rsidRPr="009E3A56" w:rsidRDefault="00170A6A">
            <w:pPr>
              <w:rPr>
                <w:rFonts w:ascii="Times New Roman" w:hAnsi="Times New Roman" w:cs="Times New Roman"/>
                <w:sz w:val="24"/>
                <w:szCs w:val="24"/>
              </w:rPr>
            </w:pPr>
            <w:r w:rsidRPr="009E3A56">
              <w:rPr>
                <w:rFonts w:ascii="Times New Roman" w:hAnsi="Times New Roman" w:cs="Times New Roman"/>
                <w:sz w:val="24"/>
                <w:szCs w:val="24"/>
              </w:rPr>
              <w:t> </w:t>
            </w:r>
          </w:p>
        </w:tc>
      </w:tr>
      <w:tr w:rsidR="00170A6A" w:rsidRPr="009E3A56">
        <w:trPr>
          <w:trHeight w:val="345"/>
          <w:jc w:val="center"/>
        </w:trPr>
        <w:tc>
          <w:tcPr>
            <w:tcW w:w="1902" w:type="dxa"/>
            <w:tcBorders>
              <w:top w:val="double" w:sz="4" w:space="0" w:color="auto"/>
              <w:left w:val="double" w:sz="6" w:space="0" w:color="auto"/>
              <w:bottom w:val="single" w:sz="8" w:space="0" w:color="auto"/>
              <w:right w:val="single" w:sz="8" w:space="0" w:color="auto"/>
            </w:tcBorders>
            <w:shd w:val="clear" w:color="auto" w:fill="F2F2F2"/>
            <w:vAlign w:val="bottom"/>
          </w:tcPr>
          <w:p w:rsidR="00170A6A" w:rsidRPr="009E3A56" w:rsidRDefault="00170A6A" w:rsidP="00B30E48">
            <w:pPr>
              <w:jc w:val="center"/>
              <w:rPr>
                <w:rFonts w:ascii="Times New Roman" w:hAnsi="Times New Roman" w:cs="Times New Roman"/>
                <w:b/>
                <w:bCs/>
                <w:color w:val="000000"/>
                <w:sz w:val="24"/>
                <w:szCs w:val="24"/>
              </w:rPr>
            </w:pPr>
            <w:r w:rsidRPr="009E3A56">
              <w:rPr>
                <w:rFonts w:ascii="Times New Roman" w:hAnsi="Times New Roman" w:cs="Times New Roman"/>
                <w:b/>
                <w:bCs/>
                <w:color w:val="000000"/>
                <w:sz w:val="24"/>
                <w:szCs w:val="24"/>
              </w:rPr>
              <w:t>УКУПНО:</w:t>
            </w:r>
          </w:p>
        </w:tc>
        <w:tc>
          <w:tcPr>
            <w:tcW w:w="1303" w:type="dxa"/>
            <w:tcBorders>
              <w:top w:val="double" w:sz="4" w:space="0" w:color="auto"/>
              <w:left w:val="nil"/>
              <w:bottom w:val="single" w:sz="8"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958072,9</w:t>
            </w:r>
          </w:p>
        </w:tc>
        <w:tc>
          <w:tcPr>
            <w:tcW w:w="878" w:type="dxa"/>
            <w:tcBorders>
              <w:top w:val="double" w:sz="4" w:space="0" w:color="auto"/>
              <w:left w:val="nil"/>
              <w:bottom w:val="single" w:sz="8"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3520,1</w:t>
            </w:r>
          </w:p>
        </w:tc>
        <w:tc>
          <w:tcPr>
            <w:tcW w:w="997" w:type="dxa"/>
            <w:tcBorders>
              <w:top w:val="double" w:sz="4" w:space="0" w:color="auto"/>
              <w:left w:val="nil"/>
              <w:bottom w:val="single" w:sz="8"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84426,6</w:t>
            </w:r>
          </w:p>
        </w:tc>
        <w:tc>
          <w:tcPr>
            <w:tcW w:w="1117" w:type="dxa"/>
            <w:tcBorders>
              <w:top w:val="double" w:sz="4" w:space="0" w:color="auto"/>
              <w:left w:val="nil"/>
              <w:bottom w:val="single" w:sz="8"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145888,2</w:t>
            </w:r>
          </w:p>
        </w:tc>
        <w:tc>
          <w:tcPr>
            <w:tcW w:w="1117" w:type="dxa"/>
            <w:tcBorders>
              <w:top w:val="double" w:sz="4" w:space="0" w:color="auto"/>
              <w:left w:val="nil"/>
              <w:bottom w:val="single" w:sz="8"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178072,2</w:t>
            </w:r>
          </w:p>
        </w:tc>
        <w:tc>
          <w:tcPr>
            <w:tcW w:w="1117" w:type="dxa"/>
            <w:tcBorders>
              <w:top w:val="double" w:sz="4" w:space="0" w:color="auto"/>
              <w:left w:val="nil"/>
              <w:bottom w:val="single" w:sz="8"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183013,7</w:t>
            </w:r>
          </w:p>
        </w:tc>
        <w:tc>
          <w:tcPr>
            <w:tcW w:w="1117" w:type="dxa"/>
            <w:tcBorders>
              <w:top w:val="double" w:sz="4" w:space="0" w:color="auto"/>
              <w:left w:val="nil"/>
              <w:bottom w:val="single" w:sz="8"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152164,4</w:t>
            </w:r>
          </w:p>
        </w:tc>
        <w:tc>
          <w:tcPr>
            <w:tcW w:w="1117" w:type="dxa"/>
            <w:tcBorders>
              <w:top w:val="double" w:sz="4" w:space="0" w:color="auto"/>
              <w:left w:val="nil"/>
              <w:bottom w:val="single" w:sz="8"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110026,0</w:t>
            </w:r>
          </w:p>
        </w:tc>
        <w:tc>
          <w:tcPr>
            <w:tcW w:w="998" w:type="dxa"/>
            <w:tcBorders>
              <w:top w:val="double" w:sz="4" w:space="0" w:color="auto"/>
              <w:left w:val="nil"/>
              <w:bottom w:val="single" w:sz="8"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66511,0</w:t>
            </w:r>
          </w:p>
        </w:tc>
        <w:tc>
          <w:tcPr>
            <w:tcW w:w="998" w:type="dxa"/>
            <w:tcBorders>
              <w:top w:val="double" w:sz="4" w:space="0" w:color="auto"/>
              <w:left w:val="nil"/>
              <w:bottom w:val="single" w:sz="8"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27780,5</w:t>
            </w:r>
          </w:p>
        </w:tc>
        <w:tc>
          <w:tcPr>
            <w:tcW w:w="879" w:type="dxa"/>
            <w:tcBorders>
              <w:top w:val="double" w:sz="4" w:space="0" w:color="auto"/>
              <w:left w:val="nil"/>
              <w:bottom w:val="single" w:sz="8" w:space="0" w:color="auto"/>
              <w:right w:val="double" w:sz="6"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6670,2</w:t>
            </w:r>
          </w:p>
        </w:tc>
      </w:tr>
      <w:tr w:rsidR="00170A6A" w:rsidRPr="009E3A56">
        <w:trPr>
          <w:trHeight w:val="345"/>
          <w:jc w:val="center"/>
        </w:trPr>
        <w:tc>
          <w:tcPr>
            <w:tcW w:w="1902" w:type="dxa"/>
            <w:tcBorders>
              <w:top w:val="nil"/>
              <w:left w:val="double" w:sz="6" w:space="0" w:color="auto"/>
              <w:bottom w:val="double" w:sz="6" w:space="0" w:color="auto"/>
              <w:right w:val="single" w:sz="8" w:space="0" w:color="auto"/>
            </w:tcBorders>
            <w:shd w:val="clear" w:color="auto" w:fill="F2F2F2"/>
          </w:tcPr>
          <w:p w:rsidR="00170A6A" w:rsidRPr="009E3A56" w:rsidRDefault="00170A6A" w:rsidP="00B30E48">
            <w:pPr>
              <w:jc w:val="center"/>
              <w:rPr>
                <w:rFonts w:ascii="Times New Roman" w:hAnsi="Times New Roman" w:cs="Times New Roman"/>
                <w:b/>
                <w:bCs/>
                <w:color w:val="000000"/>
                <w:sz w:val="24"/>
                <w:szCs w:val="24"/>
              </w:rPr>
            </w:pPr>
            <w:r w:rsidRPr="009E3A56">
              <w:rPr>
                <w:rFonts w:ascii="Times New Roman" w:hAnsi="Times New Roman" w:cs="Times New Roman"/>
                <w:b/>
                <w:bCs/>
                <w:color w:val="000000"/>
                <w:sz w:val="24"/>
                <w:szCs w:val="24"/>
              </w:rPr>
              <w:t>%</w:t>
            </w:r>
          </w:p>
        </w:tc>
        <w:tc>
          <w:tcPr>
            <w:tcW w:w="1303" w:type="dxa"/>
            <w:tcBorders>
              <w:top w:val="nil"/>
              <w:left w:val="nil"/>
              <w:bottom w:val="double" w:sz="6" w:space="0" w:color="auto"/>
              <w:right w:val="single" w:sz="8" w:space="0" w:color="auto"/>
            </w:tcBorders>
            <w:shd w:val="clear" w:color="auto" w:fill="F2F2F2"/>
            <w:vAlign w:val="bottom"/>
          </w:tcPr>
          <w:p w:rsidR="00170A6A" w:rsidRPr="009E3A56" w:rsidRDefault="00170A6A" w:rsidP="00B30E48">
            <w:pPr>
              <w:jc w:val="right"/>
              <w:rPr>
                <w:rFonts w:ascii="Times New Roman" w:hAnsi="Times New Roman" w:cs="Times New Roman"/>
                <w:b/>
                <w:bCs/>
                <w:color w:val="000000"/>
                <w:sz w:val="24"/>
                <w:szCs w:val="24"/>
              </w:rPr>
            </w:pPr>
            <w:r w:rsidRPr="009E3A56">
              <w:rPr>
                <w:rFonts w:ascii="Times New Roman" w:hAnsi="Times New Roman" w:cs="Times New Roman"/>
                <w:b/>
                <w:bCs/>
                <w:color w:val="000000"/>
                <w:sz w:val="24"/>
                <w:szCs w:val="24"/>
              </w:rPr>
              <w:t>100</w:t>
            </w:r>
          </w:p>
        </w:tc>
        <w:tc>
          <w:tcPr>
            <w:tcW w:w="878" w:type="dxa"/>
            <w:tcBorders>
              <w:top w:val="nil"/>
              <w:left w:val="nil"/>
              <w:bottom w:val="double" w:sz="6"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0,4</w:t>
            </w:r>
          </w:p>
        </w:tc>
        <w:tc>
          <w:tcPr>
            <w:tcW w:w="997" w:type="dxa"/>
            <w:tcBorders>
              <w:top w:val="nil"/>
              <w:left w:val="nil"/>
              <w:bottom w:val="double" w:sz="6"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8,8</w:t>
            </w:r>
          </w:p>
        </w:tc>
        <w:tc>
          <w:tcPr>
            <w:tcW w:w="1117" w:type="dxa"/>
            <w:tcBorders>
              <w:top w:val="nil"/>
              <w:left w:val="nil"/>
              <w:bottom w:val="double" w:sz="6"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15,2</w:t>
            </w:r>
          </w:p>
        </w:tc>
        <w:tc>
          <w:tcPr>
            <w:tcW w:w="1117" w:type="dxa"/>
            <w:tcBorders>
              <w:top w:val="nil"/>
              <w:left w:val="nil"/>
              <w:bottom w:val="double" w:sz="6"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18,6</w:t>
            </w:r>
          </w:p>
        </w:tc>
        <w:tc>
          <w:tcPr>
            <w:tcW w:w="1117" w:type="dxa"/>
            <w:tcBorders>
              <w:top w:val="nil"/>
              <w:left w:val="nil"/>
              <w:bottom w:val="double" w:sz="6"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19,1</w:t>
            </w:r>
          </w:p>
        </w:tc>
        <w:tc>
          <w:tcPr>
            <w:tcW w:w="1117" w:type="dxa"/>
            <w:tcBorders>
              <w:top w:val="nil"/>
              <w:left w:val="nil"/>
              <w:bottom w:val="double" w:sz="6"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15,9</w:t>
            </w:r>
          </w:p>
        </w:tc>
        <w:tc>
          <w:tcPr>
            <w:tcW w:w="1117" w:type="dxa"/>
            <w:tcBorders>
              <w:top w:val="nil"/>
              <w:left w:val="nil"/>
              <w:bottom w:val="double" w:sz="6"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11,5</w:t>
            </w:r>
          </w:p>
        </w:tc>
        <w:tc>
          <w:tcPr>
            <w:tcW w:w="998" w:type="dxa"/>
            <w:tcBorders>
              <w:top w:val="nil"/>
              <w:left w:val="nil"/>
              <w:bottom w:val="double" w:sz="6"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6,9</w:t>
            </w:r>
          </w:p>
        </w:tc>
        <w:tc>
          <w:tcPr>
            <w:tcW w:w="998" w:type="dxa"/>
            <w:tcBorders>
              <w:top w:val="nil"/>
              <w:left w:val="nil"/>
              <w:bottom w:val="double" w:sz="6" w:space="0" w:color="auto"/>
              <w:right w:val="single" w:sz="8"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2,9</w:t>
            </w:r>
          </w:p>
        </w:tc>
        <w:tc>
          <w:tcPr>
            <w:tcW w:w="879" w:type="dxa"/>
            <w:tcBorders>
              <w:top w:val="nil"/>
              <w:left w:val="nil"/>
              <w:bottom w:val="double" w:sz="6" w:space="0" w:color="auto"/>
              <w:right w:val="double" w:sz="6" w:space="0" w:color="auto"/>
            </w:tcBorders>
            <w:shd w:val="clear" w:color="auto" w:fill="F2F2F2"/>
            <w:vAlign w:val="bottom"/>
          </w:tcPr>
          <w:p w:rsidR="00170A6A" w:rsidRPr="009E3A56" w:rsidRDefault="00170A6A">
            <w:pPr>
              <w:jc w:val="right"/>
              <w:rPr>
                <w:rFonts w:ascii="Times New Roman" w:hAnsi="Times New Roman" w:cs="Times New Roman"/>
                <w:sz w:val="24"/>
                <w:szCs w:val="24"/>
              </w:rPr>
            </w:pPr>
            <w:r w:rsidRPr="009E3A56">
              <w:rPr>
                <w:rFonts w:ascii="Times New Roman" w:hAnsi="Times New Roman" w:cs="Times New Roman"/>
                <w:sz w:val="24"/>
                <w:szCs w:val="24"/>
              </w:rPr>
              <w:t>0,7</w:t>
            </w:r>
          </w:p>
        </w:tc>
      </w:tr>
    </w:tbl>
    <w:p w:rsidR="00170A6A" w:rsidRDefault="00170A6A" w:rsidP="00BB515E">
      <w:pPr>
        <w:jc w:val="center"/>
        <w:rPr>
          <w:rFonts w:ascii="Times New Roman" w:hAnsi="Times New Roman" w:cs="Times New Roman"/>
          <w:sz w:val="24"/>
          <w:szCs w:val="24"/>
        </w:rPr>
      </w:pPr>
    </w:p>
    <w:p w:rsidR="00170A6A" w:rsidRPr="009E08BF" w:rsidRDefault="00170A6A" w:rsidP="00BB515E">
      <w:pPr>
        <w:jc w:val="center"/>
        <w:rPr>
          <w:rFonts w:ascii="Times New Roman" w:hAnsi="Times New Roman" w:cs="Times New Roman"/>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320"/>
        <w:gridCol w:w="2472"/>
        <w:gridCol w:w="2820"/>
        <w:gridCol w:w="1920"/>
      </w:tblGrid>
      <w:tr w:rsidR="00170A6A" w:rsidRPr="00DD375F">
        <w:trPr>
          <w:cantSplit/>
          <w:jc w:val="center"/>
        </w:trPr>
        <w:tc>
          <w:tcPr>
            <w:tcW w:w="4320" w:type="dxa"/>
            <w:vMerge w:val="restart"/>
            <w:tcBorders>
              <w:top w:val="double" w:sz="4" w:space="0" w:color="auto"/>
            </w:tcBorders>
          </w:tcPr>
          <w:p w:rsidR="00170A6A" w:rsidRPr="00DD375F" w:rsidRDefault="00170A6A" w:rsidP="00BB515E">
            <w:pPr>
              <w:jc w:val="center"/>
              <w:rPr>
                <w:rFonts w:ascii="Times New Roman" w:hAnsi="Times New Roman" w:cs="Times New Roman"/>
                <w:sz w:val="24"/>
                <w:szCs w:val="24"/>
                <w:lang w:val="sr-Cyrl-CS"/>
              </w:rPr>
            </w:pPr>
            <w:r w:rsidRPr="00DD375F">
              <w:rPr>
                <w:rFonts w:ascii="Times New Roman" w:hAnsi="Times New Roman" w:cs="Times New Roman"/>
                <w:sz w:val="24"/>
                <w:szCs w:val="24"/>
                <w:lang w:val="sr-Cyrl-CS"/>
              </w:rPr>
              <w:t xml:space="preserve">Дебљинска </w:t>
            </w:r>
          </w:p>
          <w:p w:rsidR="00170A6A" w:rsidRPr="00DD375F" w:rsidRDefault="00170A6A" w:rsidP="00BB515E">
            <w:pPr>
              <w:jc w:val="center"/>
              <w:rPr>
                <w:rFonts w:ascii="Times New Roman" w:hAnsi="Times New Roman" w:cs="Times New Roman"/>
                <w:sz w:val="24"/>
                <w:szCs w:val="24"/>
                <w:lang w:val="sr-Cyrl-CS"/>
              </w:rPr>
            </w:pPr>
            <w:r w:rsidRPr="00DD375F">
              <w:rPr>
                <w:rFonts w:ascii="Times New Roman" w:hAnsi="Times New Roman" w:cs="Times New Roman"/>
                <w:sz w:val="24"/>
                <w:szCs w:val="24"/>
                <w:lang w:val="sr-Cyrl-CS"/>
              </w:rPr>
              <w:t>категорија</w:t>
            </w:r>
          </w:p>
        </w:tc>
        <w:tc>
          <w:tcPr>
            <w:tcW w:w="2472" w:type="dxa"/>
            <w:tcBorders>
              <w:top w:val="double" w:sz="4" w:space="0" w:color="auto"/>
            </w:tcBorders>
            <w:shd w:val="pct5" w:color="auto" w:fill="auto"/>
          </w:tcPr>
          <w:p w:rsidR="00170A6A" w:rsidRPr="00DD375F" w:rsidRDefault="00170A6A" w:rsidP="00BB515E">
            <w:pPr>
              <w:jc w:val="center"/>
              <w:rPr>
                <w:rFonts w:ascii="Times New Roman" w:hAnsi="Times New Roman" w:cs="Times New Roman"/>
                <w:b/>
                <w:bCs/>
                <w:sz w:val="24"/>
                <w:szCs w:val="24"/>
                <w:lang w:val="sr-Cyrl-CS"/>
              </w:rPr>
            </w:pPr>
            <w:r w:rsidRPr="00DD375F">
              <w:rPr>
                <w:rFonts w:ascii="Times New Roman" w:hAnsi="Times New Roman" w:cs="Times New Roman"/>
                <w:b/>
                <w:bCs/>
                <w:sz w:val="24"/>
                <w:szCs w:val="24"/>
                <w:lang w:val="sr-Cyrl-CS"/>
              </w:rPr>
              <w:t>П</w:t>
            </w:r>
            <w:r w:rsidRPr="00DD375F">
              <w:rPr>
                <w:rFonts w:ascii="Times New Roman" w:hAnsi="Times New Roman" w:cs="Times New Roman"/>
                <w:b/>
                <w:bCs/>
                <w:sz w:val="24"/>
                <w:szCs w:val="24"/>
                <w:lang w:val="ru-RU"/>
              </w:rPr>
              <w:t xml:space="preserve"> </w:t>
            </w:r>
            <w:r w:rsidRPr="00DD375F">
              <w:rPr>
                <w:rFonts w:ascii="Times New Roman" w:hAnsi="Times New Roman" w:cs="Times New Roman"/>
                <w:b/>
                <w:bCs/>
                <w:sz w:val="24"/>
                <w:szCs w:val="24"/>
                <w:lang w:val="sr-Cyrl-CS"/>
              </w:rPr>
              <w:t>р</w:t>
            </w:r>
            <w:r w:rsidRPr="00DD375F">
              <w:rPr>
                <w:rFonts w:ascii="Times New Roman" w:hAnsi="Times New Roman" w:cs="Times New Roman"/>
                <w:b/>
                <w:bCs/>
                <w:sz w:val="24"/>
                <w:szCs w:val="24"/>
                <w:lang w:val="ru-RU"/>
              </w:rPr>
              <w:t xml:space="preserve"> </w:t>
            </w:r>
            <w:r w:rsidRPr="00DD375F">
              <w:rPr>
                <w:rFonts w:ascii="Times New Roman" w:hAnsi="Times New Roman" w:cs="Times New Roman"/>
                <w:b/>
                <w:bCs/>
                <w:sz w:val="24"/>
                <w:szCs w:val="24"/>
                <w:lang w:val="sr-Cyrl-CS"/>
              </w:rPr>
              <w:t>е</w:t>
            </w:r>
            <w:r w:rsidRPr="00DD375F">
              <w:rPr>
                <w:rFonts w:ascii="Times New Roman" w:hAnsi="Times New Roman" w:cs="Times New Roman"/>
                <w:b/>
                <w:bCs/>
                <w:sz w:val="24"/>
                <w:szCs w:val="24"/>
                <w:lang w:val="ru-RU"/>
              </w:rPr>
              <w:t xml:space="preserve"> </w:t>
            </w:r>
            <w:r w:rsidRPr="00DD375F">
              <w:rPr>
                <w:rFonts w:ascii="Times New Roman" w:hAnsi="Times New Roman" w:cs="Times New Roman"/>
                <w:b/>
                <w:bCs/>
                <w:sz w:val="24"/>
                <w:szCs w:val="24"/>
                <w:lang w:val="sr-Cyrl-CS"/>
              </w:rPr>
              <w:t>ч</w:t>
            </w:r>
            <w:r w:rsidRPr="00DD375F">
              <w:rPr>
                <w:rFonts w:ascii="Times New Roman" w:hAnsi="Times New Roman" w:cs="Times New Roman"/>
                <w:b/>
                <w:bCs/>
                <w:sz w:val="24"/>
                <w:szCs w:val="24"/>
                <w:lang w:val="ru-RU"/>
              </w:rPr>
              <w:t xml:space="preserve"> </w:t>
            </w:r>
            <w:r w:rsidRPr="00DD375F">
              <w:rPr>
                <w:rFonts w:ascii="Times New Roman" w:hAnsi="Times New Roman" w:cs="Times New Roman"/>
                <w:b/>
                <w:bCs/>
                <w:sz w:val="24"/>
                <w:szCs w:val="24"/>
                <w:lang w:val="sr-Cyrl-CS"/>
              </w:rPr>
              <w:t>н</w:t>
            </w:r>
            <w:r w:rsidRPr="00DD375F">
              <w:rPr>
                <w:rFonts w:ascii="Times New Roman" w:hAnsi="Times New Roman" w:cs="Times New Roman"/>
                <w:b/>
                <w:bCs/>
                <w:sz w:val="24"/>
                <w:szCs w:val="24"/>
                <w:lang w:val="ru-RU"/>
              </w:rPr>
              <w:t xml:space="preserve"> </w:t>
            </w:r>
            <w:r w:rsidRPr="00DD375F">
              <w:rPr>
                <w:rFonts w:ascii="Times New Roman" w:hAnsi="Times New Roman" w:cs="Times New Roman"/>
                <w:b/>
                <w:bCs/>
                <w:sz w:val="24"/>
                <w:szCs w:val="24"/>
                <w:lang w:val="sr-Cyrl-CS"/>
              </w:rPr>
              <w:t>и</w:t>
            </w:r>
            <w:r w:rsidRPr="00DD375F">
              <w:rPr>
                <w:rFonts w:ascii="Times New Roman" w:hAnsi="Times New Roman" w:cs="Times New Roman"/>
                <w:b/>
                <w:bCs/>
                <w:sz w:val="24"/>
                <w:szCs w:val="24"/>
                <w:lang w:val="ru-RU"/>
              </w:rPr>
              <w:t xml:space="preserve"> </w:t>
            </w:r>
            <w:r w:rsidRPr="00DD375F">
              <w:rPr>
                <w:rFonts w:ascii="Times New Roman" w:hAnsi="Times New Roman" w:cs="Times New Roman"/>
                <w:b/>
                <w:bCs/>
                <w:sz w:val="24"/>
                <w:szCs w:val="24"/>
                <w:lang w:val="sr-Cyrl-CS"/>
              </w:rPr>
              <w:t>к</w:t>
            </w:r>
          </w:p>
        </w:tc>
        <w:tc>
          <w:tcPr>
            <w:tcW w:w="4740" w:type="dxa"/>
            <w:gridSpan w:val="2"/>
            <w:tcBorders>
              <w:top w:val="double" w:sz="4" w:space="0" w:color="auto"/>
            </w:tcBorders>
            <w:shd w:val="pct5" w:color="auto" w:fill="auto"/>
          </w:tcPr>
          <w:p w:rsidR="00170A6A" w:rsidRPr="00DD375F" w:rsidRDefault="00170A6A" w:rsidP="00BB515E">
            <w:pPr>
              <w:jc w:val="center"/>
              <w:rPr>
                <w:rFonts w:ascii="Times New Roman" w:hAnsi="Times New Roman" w:cs="Times New Roman"/>
                <w:b/>
                <w:bCs/>
                <w:sz w:val="24"/>
                <w:szCs w:val="24"/>
                <w:lang w:val="sr-Cyrl-CS"/>
              </w:rPr>
            </w:pPr>
            <w:r w:rsidRPr="00DD375F">
              <w:rPr>
                <w:rFonts w:ascii="Times New Roman" w:hAnsi="Times New Roman" w:cs="Times New Roman"/>
                <w:b/>
                <w:bCs/>
                <w:sz w:val="24"/>
                <w:szCs w:val="24"/>
                <w:lang w:val="sr-Cyrl-CS"/>
              </w:rPr>
              <w:t>З а п р е м и н а</w:t>
            </w:r>
          </w:p>
        </w:tc>
      </w:tr>
      <w:tr w:rsidR="00170A6A" w:rsidRPr="00DD375F">
        <w:trPr>
          <w:cantSplit/>
          <w:jc w:val="center"/>
        </w:trPr>
        <w:tc>
          <w:tcPr>
            <w:tcW w:w="4320" w:type="dxa"/>
            <w:vMerge/>
            <w:tcBorders>
              <w:bottom w:val="double" w:sz="4" w:space="0" w:color="auto"/>
            </w:tcBorders>
          </w:tcPr>
          <w:p w:rsidR="00170A6A" w:rsidRPr="00DD375F" w:rsidRDefault="00170A6A" w:rsidP="00BB515E">
            <w:pPr>
              <w:jc w:val="center"/>
              <w:rPr>
                <w:rFonts w:ascii="Times New Roman" w:hAnsi="Times New Roman" w:cs="Times New Roman"/>
                <w:sz w:val="24"/>
                <w:szCs w:val="24"/>
              </w:rPr>
            </w:pPr>
          </w:p>
        </w:tc>
        <w:tc>
          <w:tcPr>
            <w:tcW w:w="2472" w:type="dxa"/>
            <w:tcBorders>
              <w:bottom w:val="double" w:sz="4" w:space="0" w:color="auto"/>
            </w:tcBorders>
          </w:tcPr>
          <w:p w:rsidR="00170A6A" w:rsidRPr="00DD375F" w:rsidRDefault="00170A6A" w:rsidP="00BB515E">
            <w:pPr>
              <w:jc w:val="center"/>
              <w:rPr>
                <w:rFonts w:ascii="Times New Roman" w:hAnsi="Times New Roman" w:cs="Times New Roman"/>
                <w:sz w:val="24"/>
                <w:szCs w:val="24"/>
              </w:rPr>
            </w:pPr>
            <w:r w:rsidRPr="00DD375F">
              <w:rPr>
                <w:rFonts w:ascii="Times New Roman" w:hAnsi="Times New Roman" w:cs="Times New Roman"/>
                <w:sz w:val="24"/>
                <w:szCs w:val="24"/>
              </w:rPr>
              <w:t>cm</w:t>
            </w:r>
          </w:p>
        </w:tc>
        <w:tc>
          <w:tcPr>
            <w:tcW w:w="2820" w:type="dxa"/>
            <w:tcBorders>
              <w:bottom w:val="double" w:sz="4" w:space="0" w:color="auto"/>
            </w:tcBorders>
          </w:tcPr>
          <w:p w:rsidR="00170A6A" w:rsidRPr="00DD375F" w:rsidRDefault="00170A6A" w:rsidP="00BB515E">
            <w:pPr>
              <w:jc w:val="right"/>
              <w:rPr>
                <w:rFonts w:ascii="Times New Roman" w:hAnsi="Times New Roman" w:cs="Times New Roman"/>
                <w:sz w:val="24"/>
                <w:szCs w:val="24"/>
              </w:rPr>
            </w:pPr>
            <w:r w:rsidRPr="00DD375F">
              <w:rPr>
                <w:rFonts w:ascii="Times New Roman" w:hAnsi="Times New Roman" w:cs="Times New Roman"/>
                <w:sz w:val="24"/>
                <w:szCs w:val="24"/>
                <w:lang w:val="sr-Cyrl-CS"/>
              </w:rPr>
              <w:t>(</w:t>
            </w:r>
            <w:r w:rsidRPr="00DD375F">
              <w:rPr>
                <w:rFonts w:ascii="Times New Roman" w:hAnsi="Times New Roman" w:cs="Times New Roman"/>
                <w:sz w:val="24"/>
                <w:szCs w:val="24"/>
              </w:rPr>
              <w:t>m</w:t>
            </w:r>
            <w:r w:rsidRPr="00DD375F">
              <w:rPr>
                <w:rFonts w:ascii="Times New Roman" w:hAnsi="Times New Roman" w:cs="Times New Roman"/>
                <w:sz w:val="24"/>
                <w:szCs w:val="24"/>
                <w:vertAlign w:val="superscript"/>
              </w:rPr>
              <w:t>3</w:t>
            </w:r>
            <w:r w:rsidRPr="00DD375F">
              <w:rPr>
                <w:rFonts w:ascii="Times New Roman" w:hAnsi="Times New Roman" w:cs="Times New Roman"/>
                <w:sz w:val="24"/>
                <w:szCs w:val="24"/>
                <w:lang w:val="sr-Cyrl-CS"/>
              </w:rPr>
              <w:t>)</w:t>
            </w:r>
          </w:p>
        </w:tc>
        <w:tc>
          <w:tcPr>
            <w:tcW w:w="1920" w:type="dxa"/>
            <w:tcBorders>
              <w:bottom w:val="double" w:sz="4" w:space="0" w:color="auto"/>
            </w:tcBorders>
          </w:tcPr>
          <w:p w:rsidR="00170A6A" w:rsidRPr="00DD375F" w:rsidRDefault="00170A6A" w:rsidP="00BB515E">
            <w:pPr>
              <w:jc w:val="right"/>
              <w:rPr>
                <w:rFonts w:ascii="Times New Roman" w:hAnsi="Times New Roman" w:cs="Times New Roman"/>
                <w:sz w:val="24"/>
                <w:szCs w:val="24"/>
              </w:rPr>
            </w:pPr>
            <w:r w:rsidRPr="00DD375F">
              <w:rPr>
                <w:rFonts w:ascii="Times New Roman" w:hAnsi="Times New Roman" w:cs="Times New Roman"/>
                <w:sz w:val="24"/>
                <w:szCs w:val="24"/>
              </w:rPr>
              <w:t>%</w:t>
            </w:r>
          </w:p>
        </w:tc>
      </w:tr>
      <w:tr w:rsidR="00170A6A" w:rsidRPr="00DD375F">
        <w:trPr>
          <w:jc w:val="center"/>
        </w:trPr>
        <w:tc>
          <w:tcPr>
            <w:tcW w:w="4320" w:type="dxa"/>
            <w:tcBorders>
              <w:top w:val="double" w:sz="4" w:space="0" w:color="auto"/>
              <w:bottom w:val="nil"/>
            </w:tcBorders>
          </w:tcPr>
          <w:p w:rsidR="00170A6A" w:rsidRPr="00DD375F" w:rsidRDefault="00170A6A" w:rsidP="00BB515E">
            <w:pPr>
              <w:jc w:val="both"/>
              <w:rPr>
                <w:rFonts w:ascii="Times New Roman" w:hAnsi="Times New Roman" w:cs="Times New Roman"/>
                <w:sz w:val="24"/>
                <w:szCs w:val="24"/>
                <w:lang w:val="sr-Cyrl-CS"/>
              </w:rPr>
            </w:pPr>
            <w:r w:rsidRPr="00DD375F">
              <w:rPr>
                <w:rFonts w:ascii="Times New Roman" w:hAnsi="Times New Roman" w:cs="Times New Roman"/>
                <w:sz w:val="24"/>
                <w:szCs w:val="24"/>
                <w:lang w:val="sr-Cyrl-CS"/>
              </w:rPr>
              <w:t>1. Танак материјал</w:t>
            </w:r>
          </w:p>
        </w:tc>
        <w:tc>
          <w:tcPr>
            <w:tcW w:w="2472" w:type="dxa"/>
            <w:tcBorders>
              <w:top w:val="double" w:sz="4" w:space="0" w:color="auto"/>
              <w:bottom w:val="nil"/>
            </w:tcBorders>
          </w:tcPr>
          <w:p w:rsidR="00170A6A" w:rsidRPr="00DD375F" w:rsidRDefault="00170A6A" w:rsidP="00BB515E">
            <w:pPr>
              <w:jc w:val="center"/>
              <w:rPr>
                <w:rFonts w:ascii="Times New Roman" w:hAnsi="Times New Roman" w:cs="Times New Roman"/>
                <w:sz w:val="24"/>
                <w:szCs w:val="24"/>
              </w:rPr>
            </w:pPr>
            <w:r w:rsidRPr="00DD375F">
              <w:rPr>
                <w:rFonts w:ascii="Times New Roman" w:hAnsi="Times New Roman" w:cs="Times New Roman"/>
                <w:sz w:val="24"/>
                <w:szCs w:val="24"/>
              </w:rPr>
              <w:sym w:font="Symbol" w:char="F03C"/>
            </w:r>
            <w:r w:rsidRPr="00DD375F">
              <w:rPr>
                <w:rFonts w:ascii="Times New Roman" w:hAnsi="Times New Roman" w:cs="Times New Roman"/>
                <w:sz w:val="24"/>
                <w:szCs w:val="24"/>
              </w:rPr>
              <w:t xml:space="preserve"> 30 cm</w:t>
            </w:r>
          </w:p>
        </w:tc>
        <w:tc>
          <w:tcPr>
            <w:tcW w:w="2820" w:type="dxa"/>
            <w:tcBorders>
              <w:top w:val="double" w:sz="4" w:space="0" w:color="auto"/>
              <w:bottom w:val="nil"/>
            </w:tcBorders>
            <w:vAlign w:val="bottom"/>
          </w:tcPr>
          <w:p w:rsidR="00170A6A" w:rsidRPr="009E3A56" w:rsidRDefault="00170A6A">
            <w:pPr>
              <w:jc w:val="right"/>
              <w:rPr>
                <w:rFonts w:ascii="Times New Roman" w:hAnsi="Times New Roman" w:cs="Times New Roman"/>
                <w:sz w:val="24"/>
                <w:szCs w:val="24"/>
              </w:rPr>
            </w:pPr>
            <w:r>
              <w:rPr>
                <w:rFonts w:ascii="Times New Roman" w:hAnsi="Times New Roman" w:cs="Times New Roman"/>
                <w:sz w:val="24"/>
                <w:szCs w:val="24"/>
              </w:rPr>
              <w:t>243.547,8</w:t>
            </w:r>
          </w:p>
        </w:tc>
        <w:tc>
          <w:tcPr>
            <w:tcW w:w="1920" w:type="dxa"/>
            <w:tcBorders>
              <w:top w:val="double" w:sz="4" w:space="0" w:color="auto"/>
              <w:bottom w:val="nil"/>
            </w:tcBorders>
            <w:vAlign w:val="bottom"/>
          </w:tcPr>
          <w:p w:rsidR="00170A6A" w:rsidRPr="009E3A56" w:rsidRDefault="00170A6A">
            <w:pPr>
              <w:jc w:val="right"/>
              <w:rPr>
                <w:rFonts w:ascii="Times New Roman" w:hAnsi="Times New Roman" w:cs="Times New Roman"/>
                <w:sz w:val="24"/>
                <w:szCs w:val="24"/>
              </w:rPr>
            </w:pPr>
            <w:r>
              <w:rPr>
                <w:rFonts w:ascii="Times New Roman" w:hAnsi="Times New Roman" w:cs="Times New Roman"/>
                <w:sz w:val="24"/>
                <w:szCs w:val="24"/>
              </w:rPr>
              <w:t>24,2</w:t>
            </w:r>
          </w:p>
        </w:tc>
      </w:tr>
      <w:tr w:rsidR="00170A6A" w:rsidRPr="00DD375F">
        <w:trPr>
          <w:jc w:val="center"/>
        </w:trPr>
        <w:tc>
          <w:tcPr>
            <w:tcW w:w="4320" w:type="dxa"/>
            <w:tcBorders>
              <w:top w:val="nil"/>
              <w:bottom w:val="nil"/>
            </w:tcBorders>
          </w:tcPr>
          <w:p w:rsidR="00170A6A" w:rsidRPr="00DD375F" w:rsidRDefault="00170A6A" w:rsidP="00BB515E">
            <w:pPr>
              <w:jc w:val="both"/>
              <w:rPr>
                <w:rFonts w:ascii="Times New Roman" w:hAnsi="Times New Roman" w:cs="Times New Roman"/>
                <w:sz w:val="24"/>
                <w:szCs w:val="24"/>
                <w:lang w:val="sr-Cyrl-CS"/>
              </w:rPr>
            </w:pPr>
            <w:r w:rsidRPr="00DD375F">
              <w:rPr>
                <w:rFonts w:ascii="Times New Roman" w:hAnsi="Times New Roman" w:cs="Times New Roman"/>
                <w:sz w:val="24"/>
                <w:szCs w:val="24"/>
                <w:lang w:val="sr-Cyrl-CS"/>
              </w:rPr>
              <w:t>2. Средње јак материјал</w:t>
            </w:r>
          </w:p>
        </w:tc>
        <w:tc>
          <w:tcPr>
            <w:tcW w:w="2472" w:type="dxa"/>
            <w:tcBorders>
              <w:top w:val="nil"/>
              <w:bottom w:val="nil"/>
            </w:tcBorders>
          </w:tcPr>
          <w:p w:rsidR="00170A6A" w:rsidRPr="00DD375F" w:rsidRDefault="00170A6A" w:rsidP="00BB515E">
            <w:pPr>
              <w:jc w:val="center"/>
              <w:rPr>
                <w:rFonts w:ascii="Times New Roman" w:hAnsi="Times New Roman" w:cs="Times New Roman"/>
                <w:sz w:val="24"/>
                <w:szCs w:val="24"/>
                <w:lang w:val="ru-RU"/>
              </w:rPr>
            </w:pPr>
            <w:r w:rsidRPr="00DD375F">
              <w:rPr>
                <w:rFonts w:ascii="Times New Roman" w:hAnsi="Times New Roman" w:cs="Times New Roman"/>
                <w:sz w:val="24"/>
                <w:szCs w:val="24"/>
                <w:lang w:val="ru-RU"/>
              </w:rPr>
              <w:t xml:space="preserve">31 – 50 </w:t>
            </w:r>
            <w:r w:rsidRPr="00DD375F">
              <w:rPr>
                <w:rFonts w:ascii="Times New Roman" w:hAnsi="Times New Roman" w:cs="Times New Roman"/>
                <w:sz w:val="24"/>
                <w:szCs w:val="24"/>
              </w:rPr>
              <w:t>cm</w:t>
            </w:r>
          </w:p>
        </w:tc>
        <w:tc>
          <w:tcPr>
            <w:tcW w:w="2820" w:type="dxa"/>
            <w:tcBorders>
              <w:top w:val="nil"/>
              <w:bottom w:val="nil"/>
            </w:tcBorders>
            <w:vAlign w:val="bottom"/>
          </w:tcPr>
          <w:p w:rsidR="00170A6A" w:rsidRPr="009E3A56" w:rsidRDefault="00170A6A">
            <w:pPr>
              <w:jc w:val="right"/>
              <w:rPr>
                <w:rFonts w:ascii="Times New Roman" w:hAnsi="Times New Roman" w:cs="Times New Roman"/>
                <w:sz w:val="24"/>
                <w:szCs w:val="24"/>
              </w:rPr>
            </w:pPr>
            <w:r>
              <w:rPr>
                <w:rFonts w:ascii="Times New Roman" w:hAnsi="Times New Roman" w:cs="Times New Roman"/>
                <w:sz w:val="24"/>
                <w:szCs w:val="24"/>
              </w:rPr>
              <w:t>377.401,3</w:t>
            </w:r>
          </w:p>
        </w:tc>
        <w:tc>
          <w:tcPr>
            <w:tcW w:w="1920" w:type="dxa"/>
            <w:tcBorders>
              <w:top w:val="nil"/>
              <w:bottom w:val="nil"/>
            </w:tcBorders>
            <w:vAlign w:val="bottom"/>
          </w:tcPr>
          <w:p w:rsidR="00170A6A" w:rsidRPr="009E3A56" w:rsidRDefault="00170A6A">
            <w:pPr>
              <w:jc w:val="right"/>
              <w:rPr>
                <w:rFonts w:ascii="Times New Roman" w:hAnsi="Times New Roman" w:cs="Times New Roman"/>
                <w:sz w:val="24"/>
                <w:szCs w:val="24"/>
              </w:rPr>
            </w:pPr>
            <w:r>
              <w:rPr>
                <w:rFonts w:ascii="Times New Roman" w:hAnsi="Times New Roman" w:cs="Times New Roman"/>
                <w:sz w:val="24"/>
                <w:szCs w:val="24"/>
              </w:rPr>
              <w:t>37,5</w:t>
            </w:r>
          </w:p>
        </w:tc>
      </w:tr>
      <w:tr w:rsidR="00170A6A" w:rsidRPr="00DD375F">
        <w:trPr>
          <w:jc w:val="center"/>
        </w:trPr>
        <w:tc>
          <w:tcPr>
            <w:tcW w:w="4320" w:type="dxa"/>
            <w:tcBorders>
              <w:top w:val="nil"/>
              <w:bottom w:val="double" w:sz="4" w:space="0" w:color="auto"/>
            </w:tcBorders>
          </w:tcPr>
          <w:p w:rsidR="00170A6A" w:rsidRPr="00DD375F" w:rsidRDefault="00170A6A" w:rsidP="00BB515E">
            <w:pPr>
              <w:jc w:val="both"/>
              <w:rPr>
                <w:rFonts w:ascii="Times New Roman" w:hAnsi="Times New Roman" w:cs="Times New Roman"/>
                <w:sz w:val="24"/>
                <w:szCs w:val="24"/>
                <w:lang w:val="sr-Cyrl-CS"/>
              </w:rPr>
            </w:pPr>
            <w:r w:rsidRPr="00DD375F">
              <w:rPr>
                <w:rFonts w:ascii="Times New Roman" w:hAnsi="Times New Roman" w:cs="Times New Roman"/>
                <w:sz w:val="24"/>
                <w:szCs w:val="24"/>
                <w:lang w:val="sr-Cyrl-CS"/>
              </w:rPr>
              <w:t>3. Јак материјал</w:t>
            </w:r>
          </w:p>
        </w:tc>
        <w:tc>
          <w:tcPr>
            <w:tcW w:w="2472" w:type="dxa"/>
            <w:tcBorders>
              <w:top w:val="nil"/>
              <w:bottom w:val="double" w:sz="4" w:space="0" w:color="auto"/>
            </w:tcBorders>
          </w:tcPr>
          <w:p w:rsidR="00170A6A" w:rsidRPr="00DD375F" w:rsidRDefault="00170A6A" w:rsidP="00BB515E">
            <w:pPr>
              <w:jc w:val="center"/>
              <w:rPr>
                <w:rFonts w:ascii="Times New Roman" w:hAnsi="Times New Roman" w:cs="Times New Roman"/>
                <w:sz w:val="24"/>
                <w:szCs w:val="24"/>
                <w:lang w:val="ru-RU"/>
              </w:rPr>
            </w:pPr>
            <w:r w:rsidRPr="00DD375F">
              <w:rPr>
                <w:rFonts w:ascii="Times New Roman" w:hAnsi="Times New Roman" w:cs="Times New Roman"/>
                <w:sz w:val="24"/>
                <w:szCs w:val="24"/>
              </w:rPr>
              <w:sym w:font="Symbol" w:char="F03E"/>
            </w:r>
            <w:r w:rsidRPr="00DD375F">
              <w:rPr>
                <w:rFonts w:ascii="Times New Roman" w:hAnsi="Times New Roman" w:cs="Times New Roman"/>
                <w:sz w:val="24"/>
                <w:szCs w:val="24"/>
                <w:lang w:val="ru-RU"/>
              </w:rPr>
              <w:t xml:space="preserve"> 51 </w:t>
            </w:r>
            <w:r w:rsidRPr="00DD375F">
              <w:rPr>
                <w:rFonts w:ascii="Times New Roman" w:hAnsi="Times New Roman" w:cs="Times New Roman"/>
                <w:sz w:val="24"/>
                <w:szCs w:val="24"/>
              </w:rPr>
              <w:t>cm</w:t>
            </w:r>
          </w:p>
        </w:tc>
        <w:tc>
          <w:tcPr>
            <w:tcW w:w="2820" w:type="dxa"/>
            <w:tcBorders>
              <w:top w:val="nil"/>
              <w:bottom w:val="double" w:sz="4" w:space="0" w:color="auto"/>
            </w:tcBorders>
            <w:vAlign w:val="bottom"/>
          </w:tcPr>
          <w:p w:rsidR="00170A6A" w:rsidRPr="009E3A56" w:rsidRDefault="00170A6A">
            <w:pPr>
              <w:jc w:val="right"/>
              <w:rPr>
                <w:rFonts w:ascii="Times New Roman" w:hAnsi="Times New Roman" w:cs="Times New Roman"/>
                <w:sz w:val="24"/>
                <w:szCs w:val="24"/>
              </w:rPr>
            </w:pPr>
            <w:r>
              <w:rPr>
                <w:rFonts w:ascii="Times New Roman" w:hAnsi="Times New Roman" w:cs="Times New Roman"/>
                <w:sz w:val="24"/>
                <w:szCs w:val="24"/>
              </w:rPr>
              <w:t>385.048,8</w:t>
            </w:r>
          </w:p>
        </w:tc>
        <w:tc>
          <w:tcPr>
            <w:tcW w:w="1920" w:type="dxa"/>
            <w:tcBorders>
              <w:top w:val="nil"/>
              <w:bottom w:val="double" w:sz="4" w:space="0" w:color="auto"/>
            </w:tcBorders>
            <w:vAlign w:val="bottom"/>
          </w:tcPr>
          <w:p w:rsidR="00170A6A" w:rsidRPr="009E3A56" w:rsidRDefault="00170A6A">
            <w:pPr>
              <w:jc w:val="right"/>
              <w:rPr>
                <w:rFonts w:ascii="Times New Roman" w:hAnsi="Times New Roman" w:cs="Times New Roman"/>
                <w:sz w:val="24"/>
                <w:szCs w:val="24"/>
              </w:rPr>
            </w:pPr>
            <w:r>
              <w:rPr>
                <w:rFonts w:ascii="Times New Roman" w:hAnsi="Times New Roman" w:cs="Times New Roman"/>
                <w:sz w:val="24"/>
                <w:szCs w:val="24"/>
              </w:rPr>
              <w:t>38,3</w:t>
            </w:r>
          </w:p>
        </w:tc>
      </w:tr>
      <w:tr w:rsidR="00170A6A" w:rsidRPr="00DD375F">
        <w:trPr>
          <w:cantSplit/>
          <w:jc w:val="center"/>
        </w:trPr>
        <w:tc>
          <w:tcPr>
            <w:tcW w:w="6792" w:type="dxa"/>
            <w:gridSpan w:val="2"/>
            <w:tcBorders>
              <w:top w:val="double" w:sz="4" w:space="0" w:color="auto"/>
              <w:bottom w:val="double" w:sz="4" w:space="0" w:color="auto"/>
            </w:tcBorders>
            <w:shd w:val="pct5" w:color="auto" w:fill="auto"/>
          </w:tcPr>
          <w:p w:rsidR="00170A6A" w:rsidRPr="00DD375F" w:rsidRDefault="00170A6A" w:rsidP="00BB515E">
            <w:pPr>
              <w:jc w:val="center"/>
              <w:rPr>
                <w:rFonts w:ascii="Times New Roman" w:hAnsi="Times New Roman" w:cs="Times New Roman"/>
                <w:b/>
                <w:bCs/>
                <w:sz w:val="24"/>
                <w:szCs w:val="24"/>
                <w:lang w:val="ru-RU"/>
              </w:rPr>
            </w:pPr>
            <w:r w:rsidRPr="00DD375F">
              <w:rPr>
                <w:rFonts w:ascii="Times New Roman" w:hAnsi="Times New Roman" w:cs="Times New Roman"/>
                <w:b/>
                <w:bCs/>
                <w:sz w:val="24"/>
                <w:szCs w:val="24"/>
                <w:lang w:val="sr-Cyrl-CS"/>
              </w:rPr>
              <w:t>У К У П Н О</w:t>
            </w:r>
            <w:r w:rsidRPr="00DD375F">
              <w:rPr>
                <w:rFonts w:ascii="Times New Roman" w:hAnsi="Times New Roman" w:cs="Times New Roman"/>
                <w:b/>
                <w:bCs/>
                <w:sz w:val="24"/>
                <w:szCs w:val="24"/>
                <w:lang w:val="ru-RU"/>
              </w:rPr>
              <w:t>:</w:t>
            </w:r>
          </w:p>
        </w:tc>
        <w:tc>
          <w:tcPr>
            <w:tcW w:w="2820" w:type="dxa"/>
            <w:tcBorders>
              <w:top w:val="double" w:sz="4" w:space="0" w:color="auto"/>
              <w:bottom w:val="double" w:sz="4" w:space="0" w:color="auto"/>
            </w:tcBorders>
            <w:shd w:val="pct5" w:color="auto" w:fill="auto"/>
            <w:vAlign w:val="bottom"/>
          </w:tcPr>
          <w:p w:rsidR="00170A6A" w:rsidRPr="009E3A56" w:rsidRDefault="00170A6A" w:rsidP="00BB515E">
            <w:pPr>
              <w:jc w:val="right"/>
              <w:rPr>
                <w:rFonts w:ascii="Times New Roman" w:hAnsi="Times New Roman" w:cs="Times New Roman"/>
                <w:sz w:val="24"/>
                <w:szCs w:val="24"/>
              </w:rPr>
            </w:pPr>
            <w:r>
              <w:rPr>
                <w:rFonts w:ascii="Times New Roman" w:hAnsi="Times New Roman" w:cs="Times New Roman"/>
                <w:sz w:val="24"/>
                <w:szCs w:val="24"/>
              </w:rPr>
              <w:t>1.005.998,0</w:t>
            </w:r>
          </w:p>
        </w:tc>
        <w:tc>
          <w:tcPr>
            <w:tcW w:w="1920" w:type="dxa"/>
            <w:tcBorders>
              <w:top w:val="double" w:sz="4" w:space="0" w:color="auto"/>
              <w:bottom w:val="double" w:sz="4" w:space="0" w:color="auto"/>
            </w:tcBorders>
            <w:shd w:val="pct5" w:color="auto" w:fill="auto"/>
            <w:vAlign w:val="bottom"/>
          </w:tcPr>
          <w:p w:rsidR="00170A6A" w:rsidRPr="00DD375F" w:rsidRDefault="00170A6A">
            <w:pPr>
              <w:jc w:val="right"/>
              <w:rPr>
                <w:rFonts w:ascii="Times New Roman" w:hAnsi="Times New Roman" w:cs="Times New Roman"/>
                <w:sz w:val="24"/>
                <w:szCs w:val="24"/>
              </w:rPr>
            </w:pPr>
            <w:r>
              <w:rPr>
                <w:rFonts w:ascii="Times New Roman" w:hAnsi="Times New Roman" w:cs="Times New Roman"/>
                <w:sz w:val="24"/>
                <w:szCs w:val="24"/>
              </w:rPr>
              <w:t>100,0</w:t>
            </w:r>
          </w:p>
        </w:tc>
      </w:tr>
    </w:tbl>
    <w:p w:rsidR="00170A6A" w:rsidRDefault="00170A6A">
      <w:pPr>
        <w:rPr>
          <w:rFonts w:ascii="Times New Roman" w:hAnsi="Times New Roman" w:cs="Times New Roman"/>
          <w:sz w:val="24"/>
          <w:szCs w:val="24"/>
          <w:lang w:val="sr-Cyrl-CS"/>
        </w:rPr>
      </w:pPr>
    </w:p>
    <w:p w:rsidR="00170A6A" w:rsidRDefault="00170A6A" w:rsidP="00CF257A">
      <w:pPr>
        <w:widowControl w:val="0"/>
        <w:ind w:firstLine="720"/>
        <w:jc w:val="both"/>
        <w:rPr>
          <w:rFonts w:ascii="Times New Roman" w:hAnsi="Times New Roman" w:cs="Times New Roman"/>
          <w:snapToGrid w:val="0"/>
          <w:sz w:val="24"/>
          <w:szCs w:val="24"/>
          <w:lang w:val="ru-RU"/>
        </w:rPr>
      </w:pPr>
    </w:p>
    <w:p w:rsidR="00170A6A" w:rsidRDefault="00170A6A" w:rsidP="00CF257A">
      <w:pPr>
        <w:widowControl w:val="0"/>
        <w:spacing w:after="60"/>
        <w:ind w:firstLine="720"/>
        <w:jc w:val="both"/>
        <w:rPr>
          <w:rFonts w:ascii="Times New Roman" w:hAnsi="Times New Roman" w:cs="Times New Roman"/>
          <w:snapToGrid w:val="0"/>
          <w:sz w:val="24"/>
          <w:szCs w:val="24"/>
          <w:lang w:val="ru-RU"/>
        </w:rPr>
      </w:pPr>
      <w:r w:rsidRPr="000E2941">
        <w:rPr>
          <w:rFonts w:ascii="Times New Roman" w:hAnsi="Times New Roman" w:cs="Times New Roman"/>
          <w:snapToGrid w:val="0"/>
          <w:sz w:val="24"/>
          <w:szCs w:val="24"/>
          <w:lang w:val="ru-RU"/>
        </w:rPr>
        <w:t>Из табеле запреминске структуре по</w:t>
      </w:r>
      <w:r>
        <w:rPr>
          <w:rFonts w:ascii="Times New Roman" w:hAnsi="Times New Roman" w:cs="Times New Roman"/>
          <w:snapToGrid w:val="0"/>
          <w:sz w:val="24"/>
          <w:szCs w:val="24"/>
          <w:lang w:val="ru-RU"/>
        </w:rPr>
        <w:t xml:space="preserve"> </w:t>
      </w:r>
      <w:r w:rsidRPr="00F24C73">
        <w:rPr>
          <w:rFonts w:ascii="Times New Roman" w:hAnsi="Times New Roman" w:cs="Times New Roman"/>
          <w:snapToGrid w:val="0"/>
          <w:sz w:val="24"/>
          <w:szCs w:val="24"/>
          <w:lang w:val="ru-RU"/>
        </w:rPr>
        <w:t>дебљинским разредима</w:t>
      </w:r>
      <w:r w:rsidRPr="005B2A28">
        <w:rPr>
          <w:rFonts w:ascii="Times New Roman" w:hAnsi="Times New Roman" w:cs="Times New Roman"/>
          <w:snapToGrid w:val="0"/>
          <w:color w:val="FF0000"/>
          <w:sz w:val="24"/>
          <w:szCs w:val="24"/>
          <w:lang w:val="ru-RU"/>
        </w:rPr>
        <w:t xml:space="preserve"> </w:t>
      </w:r>
      <w:r>
        <w:rPr>
          <w:rFonts w:ascii="Times New Roman" w:hAnsi="Times New Roman" w:cs="Times New Roman"/>
          <w:snapToGrid w:val="0"/>
          <w:color w:val="FF0000"/>
          <w:sz w:val="24"/>
          <w:szCs w:val="24"/>
          <w:lang w:val="ru-RU"/>
        </w:rPr>
        <w:t xml:space="preserve"> </w:t>
      </w:r>
      <w:r w:rsidRPr="000E2941">
        <w:rPr>
          <w:rFonts w:ascii="Times New Roman" w:hAnsi="Times New Roman" w:cs="Times New Roman"/>
          <w:snapToGrid w:val="0"/>
          <w:sz w:val="24"/>
          <w:szCs w:val="24"/>
          <w:lang w:val="ru-RU"/>
        </w:rPr>
        <w:t xml:space="preserve"> видимо да је овој газдинској јединици однос танког, средње јаког и јаког дрвета следећи: 2</w:t>
      </w:r>
      <w:r>
        <w:rPr>
          <w:rFonts w:ascii="Times New Roman" w:hAnsi="Times New Roman" w:cs="Times New Roman"/>
          <w:snapToGrid w:val="0"/>
          <w:sz w:val="24"/>
          <w:szCs w:val="24"/>
          <w:lang w:val="ru-RU"/>
        </w:rPr>
        <w:t>4</w:t>
      </w:r>
      <w:r w:rsidRPr="000E2941">
        <w:rPr>
          <w:rFonts w:ascii="Times New Roman" w:hAnsi="Times New Roman" w:cs="Times New Roman"/>
          <w:snapToGrid w:val="0"/>
          <w:sz w:val="24"/>
          <w:szCs w:val="24"/>
          <w:lang w:val="ru-RU"/>
        </w:rPr>
        <w:t>:3</w:t>
      </w:r>
      <w:r>
        <w:rPr>
          <w:rFonts w:ascii="Times New Roman" w:hAnsi="Times New Roman" w:cs="Times New Roman"/>
          <w:snapToGrid w:val="0"/>
          <w:sz w:val="24"/>
          <w:szCs w:val="24"/>
          <w:lang w:val="ru-RU"/>
        </w:rPr>
        <w:t>8</w:t>
      </w:r>
      <w:r w:rsidRPr="000E2941">
        <w:rPr>
          <w:rFonts w:ascii="Times New Roman" w:hAnsi="Times New Roman" w:cs="Times New Roman"/>
          <w:snapToGrid w:val="0"/>
          <w:sz w:val="24"/>
          <w:szCs w:val="24"/>
          <w:lang w:val="ru-RU"/>
        </w:rPr>
        <w:t>:3</w:t>
      </w:r>
      <w:r>
        <w:rPr>
          <w:rFonts w:ascii="Times New Roman" w:hAnsi="Times New Roman" w:cs="Times New Roman"/>
          <w:snapToGrid w:val="0"/>
          <w:sz w:val="24"/>
          <w:szCs w:val="24"/>
          <w:lang w:val="ru-RU"/>
        </w:rPr>
        <w:t>8</w:t>
      </w:r>
      <w:r w:rsidRPr="000E2941">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 xml:space="preserve"> </w:t>
      </w:r>
    </w:p>
    <w:p w:rsidR="00170A6A" w:rsidRPr="000E2941" w:rsidRDefault="00170A6A" w:rsidP="00CF257A">
      <w:pPr>
        <w:widowControl w:val="0"/>
        <w:spacing w:after="60"/>
        <w:ind w:firstLine="720"/>
        <w:jc w:val="both"/>
        <w:rPr>
          <w:rFonts w:ascii="Times New Roman" w:hAnsi="Times New Roman" w:cs="Times New Roman"/>
          <w:snapToGrid w:val="0"/>
          <w:sz w:val="24"/>
          <w:szCs w:val="24"/>
          <w:lang w:val="ru-RU"/>
        </w:rPr>
      </w:pPr>
      <w:r w:rsidRPr="000E2941">
        <w:rPr>
          <w:rFonts w:ascii="Times New Roman" w:hAnsi="Times New Roman" w:cs="Times New Roman"/>
          <w:snapToGrid w:val="0"/>
          <w:sz w:val="24"/>
          <w:szCs w:val="24"/>
          <w:lang w:val="ru-RU"/>
        </w:rPr>
        <w:t xml:space="preserve">Претходни  табеларни прегледи у целини указују на знатну заступљеност  запремине јаких стабала,  често изнад пречника сечиве зрелости,  посебно у пребирним састојинама јеле и  букве  на различитим типовима земљишта.  У исто време као резултат старости и  развојне фазе  у  културама  и  вештачки подигнутим  састојинама  доминирају  запремине  танких стабала </w:t>
      </w:r>
      <w:r>
        <w:rPr>
          <w:rFonts w:ascii="Times New Roman" w:hAnsi="Times New Roman" w:cs="Times New Roman"/>
          <w:snapToGrid w:val="0"/>
          <w:sz w:val="24"/>
          <w:szCs w:val="24"/>
          <w:lang w:val="ru-RU"/>
        </w:rPr>
        <w:t xml:space="preserve">и </w:t>
      </w:r>
      <w:r w:rsidRPr="000E2941">
        <w:rPr>
          <w:rFonts w:ascii="Times New Roman" w:hAnsi="Times New Roman" w:cs="Times New Roman"/>
          <w:snapToGrid w:val="0"/>
          <w:sz w:val="24"/>
          <w:szCs w:val="24"/>
          <w:lang w:val="ru-RU"/>
        </w:rPr>
        <w:t xml:space="preserve">средње јаких стабала уз минимално  учешће запремине  јаких стабала.  Ако су достигнуте димензије (дебелих  стабала)  уз неопходну  склопљеност  састојине  индикатор  биоеколошке  стабилности  онда  се  бар природне мешовите састојине букве и јеле могу сматрати стабилним. </w:t>
      </w:r>
    </w:p>
    <w:p w:rsidR="00170A6A" w:rsidRPr="000E2941" w:rsidRDefault="00170A6A" w:rsidP="00CF257A">
      <w:pPr>
        <w:widowControl w:val="0"/>
        <w:spacing w:after="60"/>
        <w:ind w:firstLine="720"/>
        <w:jc w:val="both"/>
        <w:rPr>
          <w:rFonts w:ascii="Times New Roman" w:hAnsi="Times New Roman" w:cs="Times New Roman"/>
          <w:snapToGrid w:val="0"/>
          <w:sz w:val="24"/>
          <w:szCs w:val="24"/>
          <w:lang w:val="ru-RU"/>
        </w:rPr>
      </w:pPr>
      <w:r w:rsidRPr="000E2941">
        <w:rPr>
          <w:rFonts w:ascii="Times New Roman" w:hAnsi="Times New Roman" w:cs="Times New Roman"/>
          <w:snapToGrid w:val="0"/>
          <w:sz w:val="24"/>
          <w:szCs w:val="24"/>
          <w:lang w:val="ru-RU"/>
        </w:rPr>
        <w:t xml:space="preserve">Оваква  структура  по  дебљини делом указује и на реалне  могућности  коришћења (везане  за  сортиментну  структуру)  у оквиру  пребирних  сеча,  сеча  обнављања </w:t>
      </w:r>
      <w:r>
        <w:rPr>
          <w:rFonts w:ascii="Times New Roman" w:hAnsi="Times New Roman" w:cs="Times New Roman"/>
          <w:snapToGrid w:val="0"/>
          <w:sz w:val="24"/>
          <w:szCs w:val="24"/>
          <w:lang w:val="ru-RU"/>
        </w:rPr>
        <w:t>разнодобних састојина</w:t>
      </w:r>
      <w:r w:rsidRPr="000E2941">
        <w:rPr>
          <w:rFonts w:ascii="Times New Roman" w:hAnsi="Times New Roman" w:cs="Times New Roman"/>
          <w:snapToGrid w:val="0"/>
          <w:sz w:val="24"/>
          <w:szCs w:val="24"/>
          <w:lang w:val="ru-RU"/>
        </w:rPr>
        <w:t xml:space="preserve"> и проредних  сеча  у овој газдинској јединици  у  наредном  уређајном периоду.</w:t>
      </w:r>
    </w:p>
    <w:p w:rsidR="00170A6A" w:rsidRPr="000E2941" w:rsidRDefault="00170A6A" w:rsidP="00CF257A">
      <w:pPr>
        <w:widowControl w:val="0"/>
        <w:spacing w:after="60"/>
        <w:ind w:firstLine="720"/>
        <w:jc w:val="both"/>
        <w:rPr>
          <w:rFonts w:ascii="Times New Roman" w:hAnsi="Times New Roman" w:cs="Times New Roman"/>
          <w:snapToGrid w:val="0"/>
          <w:sz w:val="24"/>
          <w:szCs w:val="24"/>
          <w:lang w:val="ru-RU"/>
        </w:rPr>
      </w:pPr>
      <w:r w:rsidRPr="000E2941">
        <w:rPr>
          <w:rFonts w:ascii="Times New Roman" w:hAnsi="Times New Roman" w:cs="Times New Roman"/>
          <w:snapToGrid w:val="0"/>
          <w:sz w:val="24"/>
          <w:szCs w:val="24"/>
          <w:lang w:val="ru-RU"/>
        </w:rPr>
        <w:t>Дебљинска  структура по газдинским класама пребирних шума има нарочит значај јер јасно  (и  по  броју стабала и по запремини) указује на однос  затеченог  и  нормалног стања   по  наведеним  елементима  структуре,   а  тиме  и  непосредно   на   потребе интервенисања   и  интензитет  захвата  по  појединим  дебљинским  категоријама  при коришћењу.</w:t>
      </w:r>
    </w:p>
    <w:p w:rsidR="00170A6A" w:rsidRPr="00915B5D" w:rsidRDefault="00170A6A" w:rsidP="00915B5D">
      <w:pPr>
        <w:widowControl w:val="0"/>
        <w:spacing w:after="60"/>
        <w:jc w:val="both"/>
        <w:rPr>
          <w:rFonts w:ascii="Times New Roman" w:hAnsi="Times New Roman" w:cs="Times New Roman"/>
          <w:snapToGrid w:val="0"/>
          <w:sz w:val="24"/>
          <w:szCs w:val="24"/>
          <w:lang w:val="ru-RU"/>
        </w:rPr>
      </w:pPr>
      <w:r w:rsidRPr="000E2941">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b/>
      </w:r>
      <w:r w:rsidRPr="000E2941">
        <w:rPr>
          <w:rFonts w:ascii="Times New Roman" w:hAnsi="Times New Roman" w:cs="Times New Roman"/>
          <w:snapToGrid w:val="0"/>
          <w:sz w:val="24"/>
          <w:szCs w:val="24"/>
          <w:lang w:val="ru-RU"/>
        </w:rPr>
        <w:t xml:space="preserve">    </w:t>
      </w:r>
      <w:r w:rsidRPr="00915B5D">
        <w:rPr>
          <w:rFonts w:ascii="Times New Roman" w:hAnsi="Times New Roman" w:cs="Times New Roman"/>
          <w:snapToGrid w:val="0"/>
          <w:sz w:val="24"/>
          <w:szCs w:val="24"/>
          <w:lang w:val="ru-RU"/>
        </w:rPr>
        <w:t>Однос  стварног  и нормалног броја стабала</w:t>
      </w:r>
      <w:r>
        <w:rPr>
          <w:rFonts w:ascii="Times New Roman" w:hAnsi="Times New Roman" w:cs="Times New Roman"/>
          <w:snapToGrid w:val="0"/>
          <w:sz w:val="24"/>
          <w:szCs w:val="24"/>
          <w:lang w:val="ru-RU"/>
        </w:rPr>
        <w:t xml:space="preserve"> </w:t>
      </w:r>
      <w:r w:rsidRPr="00915B5D">
        <w:rPr>
          <w:rFonts w:ascii="Times New Roman" w:hAnsi="Times New Roman" w:cs="Times New Roman"/>
          <w:snapToGrid w:val="0"/>
          <w:sz w:val="24"/>
          <w:szCs w:val="24"/>
          <w:lang w:val="ru-RU"/>
        </w:rPr>
        <w:t xml:space="preserve">као  и  однос стварне  и нормалне запремине по појединим газдинским класама  упућује на следеће </w:t>
      </w:r>
      <w:r w:rsidRPr="00915B5D">
        <w:rPr>
          <w:rFonts w:ascii="Times New Roman" w:hAnsi="Times New Roman" w:cs="Times New Roman"/>
          <w:snapToGrid w:val="0"/>
          <w:sz w:val="24"/>
          <w:szCs w:val="24"/>
          <w:lang w:val="ru-RU"/>
        </w:rPr>
        <w:lastRenderedPageBreak/>
        <w:t>закључке:</w:t>
      </w:r>
    </w:p>
    <w:p w:rsidR="00170A6A" w:rsidRPr="00915B5D" w:rsidRDefault="00170A6A" w:rsidP="00CF257A">
      <w:pPr>
        <w:widowControl w:val="0"/>
        <w:spacing w:after="60"/>
        <w:ind w:firstLine="720"/>
        <w:jc w:val="both"/>
        <w:rPr>
          <w:rFonts w:ascii="Times New Roman" w:hAnsi="Times New Roman" w:cs="Times New Roman"/>
          <w:snapToGrid w:val="0"/>
          <w:sz w:val="24"/>
          <w:szCs w:val="24"/>
          <w:lang w:val="ru-RU"/>
        </w:rPr>
      </w:pPr>
      <w:r w:rsidRPr="00915B5D">
        <w:rPr>
          <w:rFonts w:ascii="Times New Roman" w:hAnsi="Times New Roman" w:cs="Times New Roman"/>
          <w:snapToGrid w:val="0"/>
          <w:sz w:val="24"/>
          <w:szCs w:val="24"/>
          <w:lang w:val="ru-RU"/>
        </w:rPr>
        <w:t xml:space="preserve">Газдинску  класу  </w:t>
      </w:r>
      <w:r>
        <w:rPr>
          <w:rFonts w:ascii="Times New Roman" w:hAnsi="Times New Roman" w:cs="Times New Roman"/>
          <w:snapToGrid w:val="0"/>
          <w:sz w:val="24"/>
          <w:szCs w:val="24"/>
          <w:lang w:val="ru-RU"/>
        </w:rPr>
        <w:t>57.</w:t>
      </w:r>
      <w:r w:rsidRPr="00915B5D">
        <w:rPr>
          <w:rFonts w:ascii="Times New Roman" w:hAnsi="Times New Roman" w:cs="Times New Roman"/>
          <w:snapToGrid w:val="0"/>
          <w:sz w:val="24"/>
          <w:szCs w:val="24"/>
          <w:lang w:val="ru-RU"/>
        </w:rPr>
        <w:t xml:space="preserve"> 394</w:t>
      </w:r>
      <w:r>
        <w:rPr>
          <w:rFonts w:ascii="Times New Roman" w:hAnsi="Times New Roman" w:cs="Times New Roman"/>
          <w:snapToGrid w:val="0"/>
          <w:sz w:val="24"/>
          <w:szCs w:val="24"/>
          <w:lang w:val="ru-RU"/>
        </w:rPr>
        <w:t>.</w:t>
      </w:r>
      <w:r w:rsidRPr="00915B5D">
        <w:rPr>
          <w:rFonts w:ascii="Times New Roman" w:hAnsi="Times New Roman" w:cs="Times New Roman"/>
          <w:snapToGrid w:val="0"/>
          <w:sz w:val="24"/>
          <w:szCs w:val="24"/>
          <w:lang w:val="ru-RU"/>
        </w:rPr>
        <w:t xml:space="preserve">701 у просеку карактерише ненормално стање  са  јасним мањком стабала, посебно јеле,  у свим степенима до пречника сечиве зрелости (70 цм), те  тиме и израженим мањком запремине посебно од </w:t>
      </w:r>
      <w:r w:rsidRPr="00915B5D">
        <w:rPr>
          <w:rFonts w:ascii="Times New Roman" w:hAnsi="Times New Roman" w:cs="Times New Roman"/>
          <w:snapToGrid w:val="0"/>
          <w:sz w:val="24"/>
          <w:szCs w:val="24"/>
          <w:lang w:val="sr-Latn-CS"/>
        </w:rPr>
        <w:t>III</w:t>
      </w:r>
      <w:r w:rsidRPr="00915B5D">
        <w:rPr>
          <w:rFonts w:ascii="Times New Roman" w:hAnsi="Times New Roman" w:cs="Times New Roman"/>
          <w:snapToGrid w:val="0"/>
          <w:sz w:val="24"/>
          <w:szCs w:val="24"/>
          <w:lang w:val="ru-RU"/>
        </w:rPr>
        <w:t xml:space="preserve"> до </w:t>
      </w:r>
      <w:r w:rsidRPr="00915B5D">
        <w:rPr>
          <w:rFonts w:ascii="Times New Roman" w:hAnsi="Times New Roman" w:cs="Times New Roman"/>
          <w:snapToGrid w:val="0"/>
          <w:sz w:val="24"/>
          <w:szCs w:val="24"/>
          <w:lang w:val="sr-Latn-CS"/>
        </w:rPr>
        <w:t>VI</w:t>
      </w:r>
      <w:r w:rsidRPr="00915B5D">
        <w:rPr>
          <w:rFonts w:ascii="Times New Roman" w:hAnsi="Times New Roman" w:cs="Times New Roman"/>
          <w:snapToGrid w:val="0"/>
          <w:sz w:val="24"/>
          <w:szCs w:val="24"/>
          <w:lang w:val="ru-RU"/>
        </w:rPr>
        <w:t xml:space="preserve"> дебљинског  разреда.  При том изражено је учешће и вишак инвентара (по </w:t>
      </w:r>
      <w:r w:rsidRPr="00915B5D">
        <w:rPr>
          <w:rFonts w:ascii="Times New Roman" w:hAnsi="Times New Roman" w:cs="Times New Roman"/>
          <w:snapToGrid w:val="0"/>
          <w:sz w:val="24"/>
          <w:szCs w:val="24"/>
          <w:lang w:val="sr-Latn-CS"/>
        </w:rPr>
        <w:t>N</w:t>
      </w:r>
      <w:r w:rsidRPr="00915B5D">
        <w:rPr>
          <w:rFonts w:ascii="Times New Roman" w:hAnsi="Times New Roman" w:cs="Times New Roman"/>
          <w:snapToGrid w:val="0"/>
          <w:sz w:val="24"/>
          <w:szCs w:val="24"/>
          <w:lang w:val="ru-RU"/>
        </w:rPr>
        <w:t xml:space="preserve"> и </w:t>
      </w:r>
      <w:r w:rsidRPr="00915B5D">
        <w:rPr>
          <w:rFonts w:ascii="Times New Roman" w:hAnsi="Times New Roman" w:cs="Times New Roman"/>
          <w:snapToGrid w:val="0"/>
          <w:sz w:val="24"/>
          <w:szCs w:val="24"/>
          <w:lang w:val="sr-Latn-CS"/>
        </w:rPr>
        <w:t>V</w:t>
      </w:r>
      <w:r w:rsidRPr="00915B5D">
        <w:rPr>
          <w:rFonts w:ascii="Times New Roman" w:hAnsi="Times New Roman" w:cs="Times New Roman"/>
          <w:snapToGrid w:val="0"/>
          <w:sz w:val="24"/>
          <w:szCs w:val="24"/>
          <w:lang w:val="ru-RU"/>
        </w:rPr>
        <w:t>) у разредима изнад пречника  сечиве зрелости.</w:t>
      </w:r>
    </w:p>
    <w:p w:rsidR="00170A6A" w:rsidRPr="00915B5D" w:rsidRDefault="00170A6A" w:rsidP="00CF257A">
      <w:pPr>
        <w:widowControl w:val="0"/>
        <w:spacing w:after="60"/>
        <w:ind w:firstLine="720"/>
        <w:jc w:val="both"/>
        <w:rPr>
          <w:rFonts w:ascii="Times New Roman" w:hAnsi="Times New Roman" w:cs="Times New Roman"/>
          <w:snapToGrid w:val="0"/>
          <w:sz w:val="24"/>
          <w:szCs w:val="24"/>
          <w:lang w:val="ru-RU"/>
        </w:rPr>
      </w:pPr>
      <w:r w:rsidRPr="00915B5D">
        <w:rPr>
          <w:rFonts w:ascii="Times New Roman" w:hAnsi="Times New Roman" w:cs="Times New Roman"/>
          <w:snapToGrid w:val="0"/>
          <w:sz w:val="24"/>
          <w:szCs w:val="24"/>
          <w:lang w:val="ru-RU"/>
        </w:rPr>
        <w:t xml:space="preserve">Газдинска  класа  </w:t>
      </w:r>
      <w:r>
        <w:rPr>
          <w:rFonts w:ascii="Times New Roman" w:hAnsi="Times New Roman" w:cs="Times New Roman"/>
          <w:snapToGrid w:val="0"/>
          <w:sz w:val="24"/>
          <w:szCs w:val="24"/>
          <w:lang w:val="ru-RU"/>
        </w:rPr>
        <w:t>57.</w:t>
      </w:r>
      <w:r w:rsidRPr="00915B5D">
        <w:rPr>
          <w:rFonts w:ascii="Times New Roman" w:hAnsi="Times New Roman" w:cs="Times New Roman"/>
          <w:snapToGrid w:val="0"/>
          <w:sz w:val="24"/>
          <w:szCs w:val="24"/>
          <w:lang w:val="ru-RU"/>
        </w:rPr>
        <w:t>394</w:t>
      </w:r>
      <w:r>
        <w:rPr>
          <w:rFonts w:ascii="Times New Roman" w:hAnsi="Times New Roman" w:cs="Times New Roman"/>
          <w:snapToGrid w:val="0"/>
          <w:sz w:val="24"/>
          <w:szCs w:val="24"/>
          <w:lang w:val="ru-RU"/>
        </w:rPr>
        <w:t>.</w:t>
      </w:r>
      <w:r w:rsidRPr="00915B5D">
        <w:rPr>
          <w:rFonts w:ascii="Times New Roman" w:hAnsi="Times New Roman" w:cs="Times New Roman"/>
          <w:snapToGrid w:val="0"/>
          <w:sz w:val="24"/>
          <w:szCs w:val="24"/>
          <w:lang w:val="ru-RU"/>
        </w:rPr>
        <w:t>702 - може се утврдити у основи иста констатација као  и код  претходне  газдинске  класе али са слабије израженим  мањком  танких  и  средње дебелих стабала,  а тиме и слабије изражен мањак у запремини,  посебно јеле, у односу на  утврђену  нормалу.  При том је јасно изражено учешће стабала (и  запремине)  изнад пречника сечиве зрелости (обе врсте дрвећа).</w:t>
      </w:r>
    </w:p>
    <w:p w:rsidR="00170A6A" w:rsidRPr="00915B5D" w:rsidRDefault="00170A6A" w:rsidP="00CF257A">
      <w:pPr>
        <w:widowControl w:val="0"/>
        <w:spacing w:after="60"/>
        <w:ind w:firstLine="720"/>
        <w:jc w:val="both"/>
        <w:rPr>
          <w:rFonts w:ascii="Times New Roman" w:hAnsi="Times New Roman" w:cs="Times New Roman"/>
          <w:snapToGrid w:val="0"/>
          <w:sz w:val="24"/>
          <w:szCs w:val="24"/>
          <w:lang w:val="ru-RU"/>
        </w:rPr>
      </w:pPr>
      <w:r w:rsidRPr="00915B5D">
        <w:rPr>
          <w:rFonts w:ascii="Times New Roman" w:hAnsi="Times New Roman" w:cs="Times New Roman"/>
          <w:snapToGrid w:val="0"/>
          <w:sz w:val="24"/>
          <w:szCs w:val="24"/>
          <w:lang w:val="ru-RU"/>
        </w:rPr>
        <w:t xml:space="preserve">Газдинска класа </w:t>
      </w:r>
      <w:r>
        <w:rPr>
          <w:rFonts w:ascii="Times New Roman" w:hAnsi="Times New Roman" w:cs="Times New Roman"/>
          <w:snapToGrid w:val="0"/>
          <w:sz w:val="24"/>
          <w:szCs w:val="24"/>
          <w:lang w:val="ru-RU"/>
        </w:rPr>
        <w:t>57.</w:t>
      </w:r>
      <w:r w:rsidRPr="00915B5D">
        <w:rPr>
          <w:rFonts w:ascii="Times New Roman" w:hAnsi="Times New Roman" w:cs="Times New Roman"/>
          <w:snapToGrid w:val="0"/>
          <w:sz w:val="24"/>
          <w:szCs w:val="24"/>
          <w:lang w:val="ru-RU"/>
        </w:rPr>
        <w:t>394</w:t>
      </w:r>
      <w:r>
        <w:rPr>
          <w:rFonts w:ascii="Times New Roman" w:hAnsi="Times New Roman" w:cs="Times New Roman"/>
          <w:snapToGrid w:val="0"/>
          <w:sz w:val="24"/>
          <w:szCs w:val="24"/>
          <w:lang w:val="ru-RU"/>
        </w:rPr>
        <w:t>.</w:t>
      </w:r>
      <w:r w:rsidRPr="00915B5D">
        <w:rPr>
          <w:rFonts w:ascii="Times New Roman" w:hAnsi="Times New Roman" w:cs="Times New Roman"/>
          <w:snapToGrid w:val="0"/>
          <w:sz w:val="24"/>
          <w:szCs w:val="24"/>
          <w:lang w:val="ru-RU"/>
        </w:rPr>
        <w:t xml:space="preserve">703 - Иако је раније констатовано стање блиско нормалном, по  запремини,  ближа  анализа састојина у овој газдинској класи у просеку указује  на мањак  стабала  у свим степенима до димензија пречника сечиве зрелости и  то  посебно букве  и  знатну нагомиланост инвентара изнад пречника сечиве зрелости код  обе  врсте дрвећа. </w:t>
      </w:r>
    </w:p>
    <w:p w:rsidR="00170A6A" w:rsidRPr="00915B5D" w:rsidRDefault="00170A6A" w:rsidP="00CF257A">
      <w:pPr>
        <w:widowControl w:val="0"/>
        <w:spacing w:after="60"/>
        <w:ind w:firstLine="720"/>
        <w:jc w:val="both"/>
        <w:rPr>
          <w:rFonts w:ascii="Times New Roman" w:hAnsi="Times New Roman" w:cs="Times New Roman"/>
          <w:snapToGrid w:val="0"/>
          <w:sz w:val="24"/>
          <w:szCs w:val="24"/>
          <w:lang w:val="ru-RU"/>
        </w:rPr>
      </w:pPr>
      <w:r w:rsidRPr="00915B5D">
        <w:rPr>
          <w:rFonts w:ascii="Times New Roman" w:hAnsi="Times New Roman" w:cs="Times New Roman"/>
          <w:snapToGrid w:val="0"/>
          <w:sz w:val="24"/>
          <w:szCs w:val="24"/>
          <w:lang w:val="ru-RU"/>
        </w:rPr>
        <w:t xml:space="preserve">Газдинска  класа </w:t>
      </w:r>
      <w:r>
        <w:rPr>
          <w:rFonts w:ascii="Times New Roman" w:hAnsi="Times New Roman" w:cs="Times New Roman"/>
          <w:snapToGrid w:val="0"/>
          <w:sz w:val="24"/>
          <w:szCs w:val="24"/>
          <w:lang w:val="ru-RU"/>
        </w:rPr>
        <w:t>57.</w:t>
      </w:r>
      <w:r w:rsidRPr="00915B5D">
        <w:rPr>
          <w:rFonts w:ascii="Times New Roman" w:hAnsi="Times New Roman" w:cs="Times New Roman"/>
          <w:snapToGrid w:val="0"/>
          <w:sz w:val="24"/>
          <w:szCs w:val="24"/>
          <w:lang w:val="ru-RU"/>
        </w:rPr>
        <w:t>394</w:t>
      </w:r>
      <w:r>
        <w:rPr>
          <w:rFonts w:ascii="Times New Roman" w:hAnsi="Times New Roman" w:cs="Times New Roman"/>
          <w:snapToGrid w:val="0"/>
          <w:sz w:val="24"/>
          <w:szCs w:val="24"/>
          <w:lang w:val="ru-RU"/>
        </w:rPr>
        <w:t>.</w:t>
      </w:r>
      <w:r w:rsidRPr="00915B5D">
        <w:rPr>
          <w:rFonts w:ascii="Times New Roman" w:hAnsi="Times New Roman" w:cs="Times New Roman"/>
          <w:snapToGrid w:val="0"/>
          <w:sz w:val="24"/>
          <w:szCs w:val="24"/>
          <w:lang w:val="ru-RU"/>
        </w:rPr>
        <w:t xml:space="preserve">705 </w:t>
      </w:r>
      <w:r>
        <w:rPr>
          <w:rFonts w:ascii="Times New Roman" w:hAnsi="Times New Roman" w:cs="Times New Roman"/>
          <w:snapToGrid w:val="0"/>
          <w:sz w:val="24"/>
          <w:szCs w:val="24"/>
          <w:lang w:val="ru-RU"/>
        </w:rPr>
        <w:t xml:space="preserve">– </w:t>
      </w:r>
      <w:r w:rsidRPr="00915B5D">
        <w:rPr>
          <w:rFonts w:ascii="Times New Roman" w:hAnsi="Times New Roman" w:cs="Times New Roman"/>
          <w:snapToGrid w:val="0"/>
          <w:sz w:val="24"/>
          <w:szCs w:val="24"/>
          <w:lang w:val="ru-RU"/>
        </w:rPr>
        <w:t xml:space="preserve">Констатације истакнуте за газдинске класе </w:t>
      </w:r>
      <w:r>
        <w:rPr>
          <w:rFonts w:ascii="Times New Roman" w:hAnsi="Times New Roman" w:cs="Times New Roman"/>
          <w:snapToGrid w:val="0"/>
          <w:sz w:val="24"/>
          <w:szCs w:val="24"/>
          <w:lang w:val="ru-RU"/>
        </w:rPr>
        <w:t>57.</w:t>
      </w:r>
      <w:r w:rsidRPr="00915B5D">
        <w:rPr>
          <w:rFonts w:ascii="Times New Roman" w:hAnsi="Times New Roman" w:cs="Times New Roman"/>
          <w:snapToGrid w:val="0"/>
          <w:sz w:val="24"/>
          <w:szCs w:val="24"/>
          <w:lang w:val="ru-RU"/>
        </w:rPr>
        <w:t>394</w:t>
      </w:r>
      <w:r>
        <w:rPr>
          <w:rFonts w:ascii="Times New Roman" w:hAnsi="Times New Roman" w:cs="Times New Roman"/>
          <w:snapToGrid w:val="0"/>
          <w:sz w:val="24"/>
          <w:szCs w:val="24"/>
          <w:lang w:val="ru-RU"/>
        </w:rPr>
        <w:t>.</w:t>
      </w:r>
      <w:r w:rsidRPr="00915B5D">
        <w:rPr>
          <w:rFonts w:ascii="Times New Roman" w:hAnsi="Times New Roman" w:cs="Times New Roman"/>
          <w:snapToGrid w:val="0"/>
          <w:sz w:val="24"/>
          <w:szCs w:val="24"/>
          <w:lang w:val="ru-RU"/>
        </w:rPr>
        <w:t>701,</w:t>
      </w:r>
      <w:r>
        <w:rPr>
          <w:rFonts w:ascii="Times New Roman" w:hAnsi="Times New Roman" w:cs="Times New Roman"/>
          <w:snapToGrid w:val="0"/>
          <w:sz w:val="24"/>
          <w:szCs w:val="24"/>
          <w:lang w:val="ru-RU"/>
        </w:rPr>
        <w:t xml:space="preserve"> 57.</w:t>
      </w:r>
      <w:r w:rsidRPr="00915B5D">
        <w:rPr>
          <w:rFonts w:ascii="Times New Roman" w:hAnsi="Times New Roman" w:cs="Times New Roman"/>
          <w:snapToGrid w:val="0"/>
          <w:sz w:val="24"/>
          <w:szCs w:val="24"/>
          <w:lang w:val="ru-RU"/>
        </w:rPr>
        <w:t>394</w:t>
      </w:r>
      <w:r>
        <w:rPr>
          <w:rFonts w:ascii="Times New Roman" w:hAnsi="Times New Roman" w:cs="Times New Roman"/>
          <w:snapToGrid w:val="0"/>
          <w:sz w:val="24"/>
          <w:szCs w:val="24"/>
          <w:lang w:val="ru-RU"/>
        </w:rPr>
        <w:t>.</w:t>
      </w:r>
      <w:r w:rsidRPr="00915B5D">
        <w:rPr>
          <w:rFonts w:ascii="Times New Roman" w:hAnsi="Times New Roman" w:cs="Times New Roman"/>
          <w:snapToGrid w:val="0"/>
          <w:sz w:val="24"/>
          <w:szCs w:val="24"/>
          <w:lang w:val="ru-RU"/>
        </w:rPr>
        <w:t xml:space="preserve">702, </w:t>
      </w:r>
      <w:r>
        <w:rPr>
          <w:rFonts w:ascii="Times New Roman" w:hAnsi="Times New Roman" w:cs="Times New Roman"/>
          <w:snapToGrid w:val="0"/>
          <w:sz w:val="24"/>
          <w:szCs w:val="24"/>
          <w:lang w:val="ru-RU"/>
        </w:rPr>
        <w:t xml:space="preserve">увелико </w:t>
      </w:r>
      <w:r w:rsidRPr="00915B5D">
        <w:rPr>
          <w:rFonts w:ascii="Times New Roman" w:hAnsi="Times New Roman" w:cs="Times New Roman"/>
          <w:snapToGrid w:val="0"/>
          <w:sz w:val="24"/>
          <w:szCs w:val="24"/>
          <w:lang w:val="ru-RU"/>
        </w:rPr>
        <w:t>важе и за ову газдинску класу</w:t>
      </w:r>
      <w:r>
        <w:rPr>
          <w:rFonts w:ascii="Times New Roman" w:hAnsi="Times New Roman" w:cs="Times New Roman"/>
          <w:snapToGrid w:val="0"/>
          <w:sz w:val="24"/>
          <w:szCs w:val="24"/>
          <w:lang w:val="ru-RU"/>
        </w:rPr>
        <w:t>, с тим што је учешће стабала изнад пречника сечиве зрелости нешто мањи на рачун танких и средње јаких стабала и сходно томе одговарајуће запреминске структуре</w:t>
      </w:r>
      <w:r w:rsidRPr="00915B5D">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 xml:space="preserve"> И овде важи знатна нагомиланост запремине, посебно јеле (23% од њене укупне запремине), изнад пречника сечиве зрелости.</w:t>
      </w:r>
    </w:p>
    <w:p w:rsidR="00170A6A" w:rsidRPr="00915B5D" w:rsidRDefault="00170A6A" w:rsidP="00CF257A">
      <w:pPr>
        <w:widowControl w:val="0"/>
        <w:spacing w:after="60"/>
        <w:ind w:firstLine="720"/>
        <w:jc w:val="both"/>
        <w:rPr>
          <w:rFonts w:ascii="Times New Roman" w:hAnsi="Times New Roman" w:cs="Times New Roman"/>
          <w:snapToGrid w:val="0"/>
          <w:sz w:val="24"/>
          <w:szCs w:val="24"/>
          <w:lang w:val="ru-RU"/>
        </w:rPr>
      </w:pPr>
      <w:r w:rsidRPr="00915B5D">
        <w:rPr>
          <w:rFonts w:ascii="Times New Roman" w:hAnsi="Times New Roman" w:cs="Times New Roman"/>
          <w:snapToGrid w:val="0"/>
          <w:sz w:val="24"/>
          <w:szCs w:val="24"/>
          <w:lang w:val="ru-RU"/>
        </w:rPr>
        <w:t xml:space="preserve">Газдинска  класа </w:t>
      </w:r>
      <w:r>
        <w:rPr>
          <w:rFonts w:ascii="Times New Roman" w:hAnsi="Times New Roman" w:cs="Times New Roman"/>
          <w:snapToGrid w:val="0"/>
          <w:sz w:val="24"/>
          <w:szCs w:val="24"/>
          <w:lang w:val="ru-RU"/>
        </w:rPr>
        <w:t>57.</w:t>
      </w:r>
      <w:r w:rsidRPr="00915B5D">
        <w:rPr>
          <w:rFonts w:ascii="Times New Roman" w:hAnsi="Times New Roman" w:cs="Times New Roman"/>
          <w:snapToGrid w:val="0"/>
          <w:sz w:val="24"/>
          <w:szCs w:val="24"/>
          <w:lang w:val="ru-RU"/>
        </w:rPr>
        <w:t>394</w:t>
      </w:r>
      <w:r>
        <w:rPr>
          <w:rFonts w:ascii="Times New Roman" w:hAnsi="Times New Roman" w:cs="Times New Roman"/>
          <w:snapToGrid w:val="0"/>
          <w:sz w:val="24"/>
          <w:szCs w:val="24"/>
          <w:lang w:val="ru-RU"/>
        </w:rPr>
        <w:t>.</w:t>
      </w:r>
      <w:r w:rsidRPr="00915B5D">
        <w:rPr>
          <w:rFonts w:ascii="Times New Roman" w:hAnsi="Times New Roman" w:cs="Times New Roman"/>
          <w:snapToGrid w:val="0"/>
          <w:sz w:val="24"/>
          <w:szCs w:val="24"/>
          <w:lang w:val="ru-RU"/>
        </w:rPr>
        <w:t xml:space="preserve">721 - Констатације утврђене за газдинску класу </w:t>
      </w:r>
      <w:r>
        <w:rPr>
          <w:rFonts w:ascii="Times New Roman" w:hAnsi="Times New Roman" w:cs="Times New Roman"/>
          <w:snapToGrid w:val="0"/>
          <w:sz w:val="24"/>
          <w:szCs w:val="24"/>
          <w:lang w:val="ru-RU"/>
        </w:rPr>
        <w:t>57.</w:t>
      </w:r>
      <w:r w:rsidRPr="00915B5D">
        <w:rPr>
          <w:rFonts w:ascii="Times New Roman" w:hAnsi="Times New Roman" w:cs="Times New Roman"/>
          <w:snapToGrid w:val="0"/>
          <w:sz w:val="24"/>
          <w:szCs w:val="24"/>
          <w:lang w:val="ru-RU"/>
        </w:rPr>
        <w:t>394</w:t>
      </w:r>
      <w:r>
        <w:rPr>
          <w:rFonts w:ascii="Times New Roman" w:hAnsi="Times New Roman" w:cs="Times New Roman"/>
          <w:snapToGrid w:val="0"/>
          <w:sz w:val="24"/>
          <w:szCs w:val="24"/>
          <w:lang w:val="ru-RU"/>
        </w:rPr>
        <w:t>.</w:t>
      </w:r>
      <w:r w:rsidRPr="00915B5D">
        <w:rPr>
          <w:rFonts w:ascii="Times New Roman" w:hAnsi="Times New Roman" w:cs="Times New Roman"/>
          <w:snapToGrid w:val="0"/>
          <w:sz w:val="24"/>
          <w:szCs w:val="24"/>
          <w:lang w:val="ru-RU"/>
        </w:rPr>
        <w:t>703 и  на овом месту важе с тим што је израженија доминација стабала јеле  изнад  пречника сечиве зрелости.</w:t>
      </w:r>
    </w:p>
    <w:p w:rsidR="00170A6A" w:rsidRDefault="00170A6A" w:rsidP="00CF257A">
      <w:pPr>
        <w:widowControl w:val="0"/>
        <w:spacing w:after="60"/>
        <w:ind w:firstLine="720"/>
        <w:jc w:val="both"/>
        <w:rPr>
          <w:rFonts w:ascii="Times New Roman" w:hAnsi="Times New Roman" w:cs="Times New Roman"/>
          <w:snapToGrid w:val="0"/>
          <w:sz w:val="24"/>
          <w:szCs w:val="24"/>
          <w:lang w:val="ru-RU"/>
        </w:rPr>
      </w:pPr>
      <w:r w:rsidRPr="00915B5D">
        <w:rPr>
          <w:rFonts w:ascii="Times New Roman" w:hAnsi="Times New Roman" w:cs="Times New Roman"/>
          <w:snapToGrid w:val="0"/>
          <w:sz w:val="24"/>
          <w:szCs w:val="24"/>
          <w:lang w:val="ru-RU"/>
        </w:rPr>
        <w:t xml:space="preserve">Газдинска  класа  </w:t>
      </w:r>
      <w:r>
        <w:rPr>
          <w:rFonts w:ascii="Times New Roman" w:hAnsi="Times New Roman" w:cs="Times New Roman"/>
          <w:snapToGrid w:val="0"/>
          <w:sz w:val="24"/>
          <w:szCs w:val="24"/>
          <w:lang w:val="ru-RU"/>
        </w:rPr>
        <w:t>57.</w:t>
      </w:r>
      <w:r w:rsidRPr="00915B5D">
        <w:rPr>
          <w:rFonts w:ascii="Times New Roman" w:hAnsi="Times New Roman" w:cs="Times New Roman"/>
          <w:snapToGrid w:val="0"/>
          <w:sz w:val="24"/>
          <w:szCs w:val="24"/>
          <w:lang w:val="ru-RU"/>
        </w:rPr>
        <w:t>394</w:t>
      </w:r>
      <w:r>
        <w:rPr>
          <w:rFonts w:ascii="Times New Roman" w:hAnsi="Times New Roman" w:cs="Times New Roman"/>
          <w:snapToGrid w:val="0"/>
          <w:sz w:val="24"/>
          <w:szCs w:val="24"/>
          <w:lang w:val="ru-RU"/>
        </w:rPr>
        <w:t>.</w:t>
      </w:r>
      <w:r w:rsidRPr="00915B5D">
        <w:rPr>
          <w:rFonts w:ascii="Times New Roman" w:hAnsi="Times New Roman" w:cs="Times New Roman"/>
          <w:snapToGrid w:val="0"/>
          <w:sz w:val="24"/>
          <w:szCs w:val="24"/>
          <w:lang w:val="ru-RU"/>
        </w:rPr>
        <w:t xml:space="preserve">723  - </w:t>
      </w:r>
      <w:r>
        <w:rPr>
          <w:rFonts w:ascii="Times New Roman" w:hAnsi="Times New Roman" w:cs="Times New Roman"/>
          <w:snapToGrid w:val="0"/>
          <w:sz w:val="24"/>
          <w:szCs w:val="24"/>
          <w:lang w:val="ru-RU"/>
        </w:rPr>
        <w:t>К</w:t>
      </w:r>
      <w:r w:rsidRPr="00915B5D">
        <w:rPr>
          <w:rFonts w:ascii="Times New Roman" w:hAnsi="Times New Roman" w:cs="Times New Roman"/>
          <w:snapToGrid w:val="0"/>
          <w:sz w:val="24"/>
          <w:szCs w:val="24"/>
          <w:lang w:val="ru-RU"/>
        </w:rPr>
        <w:t xml:space="preserve">арактерише  мањак  </w:t>
      </w:r>
      <w:r>
        <w:rPr>
          <w:rFonts w:ascii="Times New Roman" w:hAnsi="Times New Roman" w:cs="Times New Roman"/>
          <w:snapToGrid w:val="0"/>
          <w:sz w:val="24"/>
          <w:szCs w:val="24"/>
          <w:lang w:val="ru-RU"/>
        </w:rPr>
        <w:t xml:space="preserve">стабала </w:t>
      </w:r>
      <w:r w:rsidRPr="00915B5D">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танких димензија,</w:t>
      </w:r>
      <w:r w:rsidRPr="006A1163">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и сходно томе одговарајуће запремине,  са равномернијим учешћем средње јаких и јаких стабала обе врсте дрвећа.</w:t>
      </w:r>
      <w:r w:rsidRPr="00915B5D">
        <w:rPr>
          <w:rFonts w:ascii="Times New Roman" w:hAnsi="Times New Roman" w:cs="Times New Roman"/>
          <w:snapToGrid w:val="0"/>
          <w:sz w:val="24"/>
          <w:szCs w:val="24"/>
          <w:lang w:val="ru-RU"/>
        </w:rPr>
        <w:t xml:space="preserve"> </w:t>
      </w:r>
    </w:p>
    <w:p w:rsidR="00170A6A" w:rsidRPr="00CF257A" w:rsidRDefault="00170A6A" w:rsidP="00CF257A">
      <w:pPr>
        <w:widowControl w:val="0"/>
        <w:spacing w:after="60"/>
        <w:ind w:firstLine="720"/>
        <w:jc w:val="both"/>
        <w:rPr>
          <w:rFonts w:ascii="Times New Roman" w:hAnsi="Times New Roman" w:cs="Times New Roman"/>
          <w:snapToGrid w:val="0"/>
          <w:sz w:val="24"/>
          <w:szCs w:val="24"/>
          <w:lang w:val="ru-RU"/>
        </w:rPr>
      </w:pPr>
      <w:r w:rsidRPr="00915B5D">
        <w:rPr>
          <w:rFonts w:ascii="Times New Roman" w:hAnsi="Times New Roman" w:cs="Times New Roman"/>
          <w:snapToGrid w:val="0"/>
          <w:sz w:val="24"/>
          <w:szCs w:val="24"/>
          <w:lang w:val="ru-RU"/>
        </w:rPr>
        <w:t>Наведена  анализа указује да ће будући захвати у овим газдинским класама у  циљу реализације  етата  бити усмерени на зрела и презрела стабла,  а на  тање  категорије стабала само у мери неопходној за поправку здравственог стања и побољшања услова за обнову инвентара.</w:t>
      </w:r>
      <w:r w:rsidRPr="00CF257A">
        <w:rPr>
          <w:rFonts w:ascii="Times New Roman" w:hAnsi="Times New Roman" w:cs="Times New Roman"/>
          <w:snapToGrid w:val="0"/>
          <w:sz w:val="24"/>
          <w:szCs w:val="24"/>
          <w:lang w:val="ru-RU"/>
        </w:rPr>
        <w:t xml:space="preserve"> </w:t>
      </w:r>
    </w:p>
    <w:p w:rsidR="00170A6A" w:rsidRPr="003920F7" w:rsidRDefault="00170A6A" w:rsidP="00C17638">
      <w:pPr>
        <w:widowControl w:val="0"/>
        <w:ind w:firstLine="720"/>
        <w:jc w:val="both"/>
        <w:rPr>
          <w:rFonts w:ascii="Times New Roman" w:hAnsi="Times New Roman" w:cs="Times New Roman"/>
          <w:b/>
          <w:bCs/>
          <w:snapToGrid w:val="0"/>
          <w:sz w:val="24"/>
          <w:szCs w:val="24"/>
          <w:lang w:val="sr-Cyrl-CS"/>
        </w:rPr>
      </w:pPr>
    </w:p>
    <w:p w:rsidR="00170A6A" w:rsidRPr="00C64F4F" w:rsidRDefault="00170A6A" w:rsidP="00C17638">
      <w:pPr>
        <w:widowControl w:val="0"/>
        <w:ind w:firstLine="720"/>
        <w:jc w:val="both"/>
        <w:rPr>
          <w:rFonts w:ascii="Times New Roman" w:hAnsi="Times New Roman" w:cs="Times New Roman"/>
          <w:b/>
          <w:bCs/>
          <w:snapToGrid w:val="0"/>
          <w:sz w:val="24"/>
          <w:szCs w:val="24"/>
          <w:lang w:val="sr-Cyrl-CS"/>
        </w:rPr>
      </w:pPr>
      <w:r>
        <w:rPr>
          <w:rFonts w:ascii="Times New Roman" w:hAnsi="Times New Roman" w:cs="Times New Roman"/>
          <w:b/>
          <w:bCs/>
          <w:snapToGrid w:val="0"/>
          <w:sz w:val="24"/>
          <w:szCs w:val="24"/>
          <w:lang w:val="sr-Cyrl-CS"/>
        </w:rPr>
        <w:t>6</w:t>
      </w:r>
      <w:r w:rsidRPr="003920F7">
        <w:rPr>
          <w:rFonts w:ascii="Times New Roman" w:hAnsi="Times New Roman" w:cs="Times New Roman"/>
          <w:b/>
          <w:bCs/>
          <w:snapToGrid w:val="0"/>
          <w:sz w:val="24"/>
          <w:szCs w:val="24"/>
          <w:lang w:val="sr-Cyrl-CS"/>
        </w:rPr>
        <w:t>.</w:t>
      </w:r>
      <w:r>
        <w:rPr>
          <w:rFonts w:ascii="Times New Roman" w:hAnsi="Times New Roman" w:cs="Times New Roman"/>
          <w:b/>
          <w:bCs/>
          <w:snapToGrid w:val="0"/>
          <w:sz w:val="24"/>
          <w:szCs w:val="24"/>
          <w:lang w:val="sr-Cyrl-CS"/>
        </w:rPr>
        <w:t>2</w:t>
      </w:r>
      <w:r w:rsidRPr="003920F7">
        <w:rPr>
          <w:rFonts w:ascii="Times New Roman" w:hAnsi="Times New Roman" w:cs="Times New Roman"/>
          <w:b/>
          <w:bCs/>
          <w:snapToGrid w:val="0"/>
          <w:sz w:val="24"/>
          <w:szCs w:val="24"/>
          <w:lang w:val="sr-Cyrl-CS"/>
        </w:rPr>
        <w:t>.8. Стање шумских култура</w:t>
      </w:r>
      <w:r>
        <w:rPr>
          <w:rFonts w:ascii="Times New Roman" w:hAnsi="Times New Roman" w:cs="Times New Roman"/>
          <w:b/>
          <w:bCs/>
          <w:snapToGrid w:val="0"/>
          <w:sz w:val="24"/>
          <w:szCs w:val="24"/>
          <w:lang w:val="sr-Cyrl-CS"/>
        </w:rPr>
        <w:t xml:space="preserve"> </w:t>
      </w:r>
    </w:p>
    <w:p w:rsidR="00170A6A" w:rsidRPr="003920F7" w:rsidRDefault="00170A6A" w:rsidP="00F94833">
      <w:pPr>
        <w:widowControl w:val="0"/>
        <w:jc w:val="both"/>
        <w:rPr>
          <w:rFonts w:ascii="Times New Roman" w:hAnsi="Times New Roman" w:cs="Times New Roman"/>
          <w:snapToGrid w:val="0"/>
          <w:sz w:val="24"/>
          <w:szCs w:val="24"/>
          <w:lang w:val="sr-Cyrl-CS"/>
        </w:rPr>
      </w:pPr>
    </w:p>
    <w:p w:rsidR="00170A6A" w:rsidRDefault="00170A6A" w:rsidP="00E63D59">
      <w:pPr>
        <w:widowControl w:val="0"/>
        <w:spacing w:after="60"/>
        <w:jc w:val="both"/>
        <w:rPr>
          <w:rFonts w:ascii="Times New Roman" w:hAnsi="Times New Roman" w:cs="Times New Roman"/>
          <w:snapToGrid w:val="0"/>
          <w:sz w:val="24"/>
          <w:szCs w:val="24"/>
          <w:lang w:val="ru-RU"/>
        </w:rPr>
      </w:pPr>
      <w:r w:rsidRPr="003920F7">
        <w:rPr>
          <w:rFonts w:ascii="Times New Roman" w:hAnsi="Times New Roman" w:cs="Times New Roman"/>
          <w:snapToGrid w:val="0"/>
          <w:sz w:val="24"/>
          <w:szCs w:val="24"/>
          <w:lang w:val="sr-Cyrl-CS"/>
        </w:rPr>
        <w:tab/>
        <w:t>У овој газдинској јединици ш</w:t>
      </w:r>
      <w:r>
        <w:rPr>
          <w:rFonts w:ascii="Times New Roman" w:hAnsi="Times New Roman" w:cs="Times New Roman"/>
          <w:snapToGrid w:val="0"/>
          <w:sz w:val="24"/>
          <w:szCs w:val="24"/>
          <w:lang w:val="sr-Cyrl-CS"/>
        </w:rPr>
        <w:t>умске</w:t>
      </w:r>
      <w:r w:rsidRPr="003920F7">
        <w:rPr>
          <w:rFonts w:ascii="Times New Roman" w:hAnsi="Times New Roman" w:cs="Times New Roman"/>
          <w:snapToGrid w:val="0"/>
          <w:sz w:val="24"/>
          <w:szCs w:val="24"/>
          <w:lang w:val="sr-Cyrl-CS"/>
        </w:rPr>
        <w:t xml:space="preserve"> култур</w:t>
      </w:r>
      <w:r>
        <w:rPr>
          <w:rFonts w:ascii="Times New Roman" w:hAnsi="Times New Roman" w:cs="Times New Roman"/>
          <w:snapToGrid w:val="0"/>
          <w:sz w:val="24"/>
          <w:szCs w:val="24"/>
          <w:lang w:val="sr-Cyrl-CS"/>
        </w:rPr>
        <w:t xml:space="preserve">е су заступљене на 3,70 ха, а чине и вештачки подигнуте мешовите састојине црног бора са китњаком. Састојине су настале у санирањем делова површина састојина јеле и букве на серпентиниту захваћених процесом сушења. </w:t>
      </w:r>
      <w:r w:rsidRPr="003920F7">
        <w:rPr>
          <w:rFonts w:ascii="Times New Roman" w:hAnsi="Times New Roman" w:cs="Times New Roman"/>
          <w:snapToGrid w:val="0"/>
          <w:sz w:val="24"/>
          <w:szCs w:val="24"/>
          <w:lang w:val="sr-Cyrl-CS"/>
        </w:rPr>
        <w:t xml:space="preserve"> </w:t>
      </w:r>
      <w:r>
        <w:rPr>
          <w:rFonts w:ascii="Times New Roman" w:hAnsi="Times New Roman" w:cs="Times New Roman"/>
          <w:snapToGrid w:val="0"/>
          <w:sz w:val="24"/>
          <w:szCs w:val="24"/>
          <w:lang w:val="sr-Cyrl-CS"/>
        </w:rPr>
        <w:t xml:space="preserve">Осим ових шумских култура у газдинској јединици има и  259,07 ха вештачки подигнутих састојина четинара (смрче, црног и белог бора и ариша). </w:t>
      </w:r>
    </w:p>
    <w:p w:rsidR="00170A6A" w:rsidRPr="00C64F4F" w:rsidRDefault="00170A6A" w:rsidP="00E63D59">
      <w:pPr>
        <w:widowControl w:val="0"/>
        <w:spacing w:after="60"/>
        <w:ind w:firstLine="720"/>
        <w:jc w:val="both"/>
        <w:rPr>
          <w:rFonts w:ascii="Times New Roman" w:hAnsi="Times New Roman" w:cs="Times New Roman"/>
          <w:snapToGrid w:val="0"/>
          <w:sz w:val="24"/>
          <w:szCs w:val="24"/>
          <w:lang w:val="ru-RU"/>
        </w:rPr>
      </w:pPr>
      <w:r w:rsidRPr="00C64F4F">
        <w:rPr>
          <w:rFonts w:ascii="Times New Roman" w:hAnsi="Times New Roman" w:cs="Times New Roman"/>
          <w:snapToGrid w:val="0"/>
          <w:sz w:val="24"/>
          <w:szCs w:val="24"/>
          <w:lang w:val="ru-RU"/>
        </w:rPr>
        <w:t xml:space="preserve">Станишта  у  којима се налазе културе,  сем у појасу </w:t>
      </w:r>
      <w:r w:rsidRPr="00F24C73">
        <w:rPr>
          <w:rFonts w:ascii="Times New Roman" w:hAnsi="Times New Roman" w:cs="Times New Roman"/>
          <w:snapToGrid w:val="0"/>
          <w:sz w:val="24"/>
          <w:szCs w:val="24"/>
          <w:lang w:val="ru-RU"/>
        </w:rPr>
        <w:t>субалпске</w:t>
      </w:r>
      <w:r w:rsidRPr="00C64F4F">
        <w:rPr>
          <w:rFonts w:ascii="Times New Roman" w:hAnsi="Times New Roman" w:cs="Times New Roman"/>
          <w:snapToGrid w:val="0"/>
          <w:sz w:val="24"/>
          <w:szCs w:val="24"/>
          <w:lang w:val="ru-RU"/>
        </w:rPr>
        <w:t xml:space="preserve"> букве,   могу  се  сматрати одговарајућим</w:t>
      </w:r>
      <w:r>
        <w:rPr>
          <w:rFonts w:ascii="Times New Roman" w:hAnsi="Times New Roman" w:cs="Times New Roman"/>
          <w:snapToGrid w:val="0"/>
          <w:sz w:val="24"/>
          <w:szCs w:val="24"/>
          <w:lang w:val="ru-RU"/>
        </w:rPr>
        <w:t>,</w:t>
      </w:r>
      <w:r w:rsidRPr="00C64F4F">
        <w:rPr>
          <w:rFonts w:ascii="Times New Roman" w:hAnsi="Times New Roman" w:cs="Times New Roman"/>
          <w:snapToGrid w:val="0"/>
          <w:sz w:val="24"/>
          <w:szCs w:val="24"/>
          <w:lang w:val="ru-RU"/>
        </w:rPr>
        <w:t xml:space="preserve">  а квалитет и здравствено стање у целини је добро до осредње.</w:t>
      </w:r>
    </w:p>
    <w:p w:rsidR="00170A6A" w:rsidRPr="005B019B" w:rsidRDefault="00170A6A" w:rsidP="00F94833">
      <w:pPr>
        <w:widowControl w:val="0"/>
        <w:jc w:val="both"/>
        <w:rPr>
          <w:rFonts w:ascii="Times New Roman" w:hAnsi="Times New Roman" w:cs="Times New Roman"/>
          <w:snapToGrid w:val="0"/>
          <w:sz w:val="24"/>
          <w:szCs w:val="24"/>
          <w:lang w:val="ru-RU"/>
        </w:rPr>
      </w:pPr>
    </w:p>
    <w:p w:rsidR="00170A6A" w:rsidRDefault="00170A6A" w:rsidP="00F94833">
      <w:pPr>
        <w:widowControl w:val="0"/>
        <w:jc w:val="both"/>
        <w:rPr>
          <w:rFonts w:ascii="Times New Roman" w:hAnsi="Times New Roman" w:cs="Times New Roman"/>
          <w:b/>
          <w:bCs/>
          <w:snapToGrid w:val="0"/>
          <w:sz w:val="24"/>
          <w:szCs w:val="24"/>
          <w:lang w:val="ru-RU"/>
        </w:rPr>
      </w:pPr>
      <w:r w:rsidRPr="00715FF3">
        <w:rPr>
          <w:rFonts w:ascii="Times New Roman" w:hAnsi="Times New Roman" w:cs="Times New Roman"/>
          <w:b/>
          <w:bCs/>
          <w:snapToGrid w:val="0"/>
          <w:sz w:val="24"/>
          <w:szCs w:val="24"/>
          <w:lang w:val="ru-RU"/>
        </w:rPr>
        <w:tab/>
      </w:r>
    </w:p>
    <w:p w:rsidR="00170A6A" w:rsidRDefault="00170A6A">
      <w:pPr>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br w:type="page"/>
      </w:r>
    </w:p>
    <w:p w:rsidR="00170A6A" w:rsidRPr="00715FF3" w:rsidRDefault="00170A6A" w:rsidP="00F94833">
      <w:pPr>
        <w:widowControl w:val="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6</w:t>
      </w:r>
      <w:r w:rsidRPr="00715FF3">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2</w:t>
      </w:r>
      <w:r w:rsidRPr="00715FF3">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9</w:t>
      </w:r>
      <w:r w:rsidRPr="00715FF3">
        <w:rPr>
          <w:rFonts w:ascii="Times New Roman" w:hAnsi="Times New Roman" w:cs="Times New Roman"/>
          <w:b/>
          <w:bCs/>
          <w:snapToGrid w:val="0"/>
          <w:sz w:val="24"/>
          <w:szCs w:val="24"/>
          <w:lang w:val="ru-RU"/>
        </w:rPr>
        <w:t>. Стање осталих површина</w:t>
      </w:r>
    </w:p>
    <w:p w:rsidR="00170A6A" w:rsidRPr="00F94833" w:rsidRDefault="00170A6A" w:rsidP="00F94833">
      <w:pPr>
        <w:widowControl w:val="0"/>
        <w:jc w:val="both"/>
        <w:rPr>
          <w:rFonts w:ascii="Times New Roman" w:hAnsi="Times New Roman" w:cs="Times New Roman"/>
          <w:snapToGrid w:val="0"/>
          <w:sz w:val="24"/>
          <w:szCs w:val="24"/>
          <w:lang w:val="ru-RU"/>
        </w:rPr>
      </w:pPr>
    </w:p>
    <w:p w:rsidR="00170A6A" w:rsidRPr="00F94833" w:rsidRDefault="00170A6A" w:rsidP="00AD0718">
      <w:pPr>
        <w:widowControl w:val="0"/>
        <w:spacing w:after="60"/>
        <w:jc w:val="both"/>
        <w:rPr>
          <w:rFonts w:ascii="Times New Roman" w:hAnsi="Times New Roman" w:cs="Times New Roman"/>
          <w:snapToGrid w:val="0"/>
          <w:sz w:val="24"/>
          <w:szCs w:val="24"/>
          <w:lang w:val="ru-RU"/>
        </w:rPr>
      </w:pPr>
      <w:r w:rsidRPr="001D5901">
        <w:rPr>
          <w:rFonts w:ascii="Times New Roman" w:hAnsi="Times New Roman" w:cs="Times New Roman"/>
          <w:snapToGrid w:val="0"/>
          <w:sz w:val="24"/>
          <w:szCs w:val="24"/>
          <w:lang w:val="ru-RU"/>
        </w:rPr>
        <w:tab/>
      </w:r>
      <w:r w:rsidRPr="00F94833">
        <w:rPr>
          <w:rFonts w:ascii="Times New Roman" w:hAnsi="Times New Roman" w:cs="Times New Roman"/>
          <w:snapToGrid w:val="0"/>
          <w:sz w:val="24"/>
          <w:szCs w:val="24"/>
          <w:lang w:val="ru-RU"/>
        </w:rPr>
        <w:t>Однос  обраслих  и  необраслих површина</w:t>
      </w:r>
      <w:r>
        <w:rPr>
          <w:rFonts w:ascii="Times New Roman" w:hAnsi="Times New Roman" w:cs="Times New Roman"/>
          <w:snapToGrid w:val="0"/>
          <w:sz w:val="24"/>
          <w:szCs w:val="24"/>
          <w:lang w:val="ru-RU"/>
        </w:rPr>
        <w:t xml:space="preserve">, а узевши у обзир основну намену овог комплекса, </w:t>
      </w:r>
      <w:r w:rsidRPr="00F94833">
        <w:rPr>
          <w:rFonts w:ascii="Times New Roman" w:hAnsi="Times New Roman" w:cs="Times New Roman"/>
          <w:snapToGrid w:val="0"/>
          <w:sz w:val="24"/>
          <w:szCs w:val="24"/>
          <w:lang w:val="ru-RU"/>
        </w:rPr>
        <w:t xml:space="preserve"> може  се оценити повољним,  јер је учешће необраслих површина у укупној </w:t>
      </w:r>
      <w:r>
        <w:rPr>
          <w:rFonts w:ascii="Times New Roman" w:hAnsi="Times New Roman" w:cs="Times New Roman"/>
          <w:snapToGrid w:val="0"/>
          <w:sz w:val="24"/>
          <w:szCs w:val="24"/>
          <w:lang w:val="ru-RU"/>
        </w:rPr>
        <w:t>површини у државном власништву</w:t>
      </w:r>
      <w:r w:rsidRPr="0079245C">
        <w:rPr>
          <w:rFonts w:ascii="Times New Roman" w:hAnsi="Times New Roman" w:cs="Times New Roman"/>
          <w:snapToGrid w:val="0"/>
          <w:sz w:val="24"/>
          <w:szCs w:val="24"/>
          <w:lang w:val="ru-RU"/>
        </w:rPr>
        <w:t xml:space="preserve"> </w:t>
      </w:r>
      <w:r w:rsidRPr="00F94833">
        <w:rPr>
          <w:rFonts w:ascii="Times New Roman" w:hAnsi="Times New Roman" w:cs="Times New Roman"/>
          <w:snapToGrid w:val="0"/>
          <w:sz w:val="24"/>
          <w:szCs w:val="24"/>
          <w:lang w:val="ru-RU"/>
        </w:rPr>
        <w:t xml:space="preserve">скромно и износи </w:t>
      </w:r>
      <w:r>
        <w:rPr>
          <w:rFonts w:ascii="Times New Roman" w:hAnsi="Times New Roman" w:cs="Times New Roman"/>
          <w:snapToGrid w:val="0"/>
          <w:sz w:val="24"/>
          <w:szCs w:val="24"/>
          <w:lang w:val="ru-RU"/>
        </w:rPr>
        <w:t>79,95</w:t>
      </w:r>
      <w:r w:rsidRPr="00F94833">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rPr>
        <w:t>ha</w:t>
      </w:r>
      <w:r>
        <w:rPr>
          <w:rFonts w:ascii="Times New Roman" w:hAnsi="Times New Roman" w:cs="Times New Roman"/>
          <w:snapToGrid w:val="0"/>
          <w:sz w:val="24"/>
          <w:szCs w:val="24"/>
          <w:lang w:val="sr-Cyrl-CS"/>
        </w:rPr>
        <w:t xml:space="preserve"> (3,2%). </w:t>
      </w:r>
      <w:r w:rsidRPr="00F94833">
        <w:rPr>
          <w:rFonts w:ascii="Times New Roman" w:hAnsi="Times New Roman" w:cs="Times New Roman"/>
          <w:snapToGrid w:val="0"/>
          <w:sz w:val="24"/>
          <w:szCs w:val="24"/>
          <w:lang w:val="ru-RU"/>
        </w:rPr>
        <w:t>Начин коришћења осталих површина унутар ове газдинске јединице је следећи:</w:t>
      </w:r>
    </w:p>
    <w:p w:rsidR="00170A6A" w:rsidRDefault="00170A6A">
      <w:pPr>
        <w:jc w:val="center"/>
        <w:rPr>
          <w:rFonts w:ascii="Times New Roman" w:hAnsi="Times New Roman" w:cs="Times New Roman"/>
          <w:sz w:val="24"/>
          <w:szCs w:val="24"/>
          <w:lang w:val="ru-RU"/>
        </w:rPr>
      </w:pPr>
    </w:p>
    <w:p w:rsidR="00170A6A" w:rsidRDefault="00170A6A" w:rsidP="00AA105B">
      <w:pPr>
        <w:widowControl w:val="0"/>
        <w:jc w:val="both"/>
        <w:rPr>
          <w:rFonts w:ascii="Times New Roman" w:hAnsi="Times New Roman" w:cs="Times New Roman"/>
          <w:snapToGrid w:val="0"/>
          <w:sz w:val="24"/>
          <w:szCs w:val="24"/>
          <w:lang w:val="ru-RU"/>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6809"/>
        <w:gridCol w:w="2880"/>
      </w:tblGrid>
      <w:tr w:rsidR="00170A6A" w:rsidRPr="009E171C">
        <w:trPr>
          <w:jc w:val="center"/>
        </w:trPr>
        <w:tc>
          <w:tcPr>
            <w:tcW w:w="6809" w:type="dxa"/>
            <w:tcBorders>
              <w:top w:val="double" w:sz="4" w:space="0" w:color="auto"/>
              <w:bottom w:val="double" w:sz="4" w:space="0" w:color="auto"/>
            </w:tcBorders>
          </w:tcPr>
          <w:p w:rsidR="00170A6A" w:rsidRPr="00B52CCB" w:rsidRDefault="00170A6A" w:rsidP="0078498F">
            <w:pPr>
              <w:pStyle w:val="Heading7"/>
              <w:numPr>
                <w:ilvl w:val="0"/>
                <w:numId w:val="0"/>
              </w:numPr>
              <w:ind w:left="1008"/>
              <w:rPr>
                <w:rFonts w:ascii="Times New Roman" w:hAnsi="Times New Roman"/>
                <w:b w:val="0"/>
                <w:bCs w:val="0"/>
                <w:lang w:eastAsia="en-US"/>
              </w:rPr>
            </w:pPr>
            <w:r w:rsidRPr="00B52CCB">
              <w:rPr>
                <w:rFonts w:ascii="Times New Roman" w:hAnsi="Times New Roman"/>
                <w:b w:val="0"/>
                <w:bCs w:val="0"/>
                <w:lang w:eastAsia="en-US"/>
              </w:rPr>
              <w:t>Врста  земљишта</w:t>
            </w:r>
          </w:p>
        </w:tc>
        <w:tc>
          <w:tcPr>
            <w:tcW w:w="2880" w:type="dxa"/>
            <w:tcBorders>
              <w:top w:val="double" w:sz="4" w:space="0" w:color="auto"/>
              <w:bottom w:val="double" w:sz="4" w:space="0" w:color="auto"/>
            </w:tcBorders>
            <w:shd w:val="pct5" w:color="auto" w:fill="auto"/>
          </w:tcPr>
          <w:p w:rsidR="00170A6A" w:rsidRPr="009C70ED" w:rsidRDefault="00170A6A" w:rsidP="0078498F">
            <w:pPr>
              <w:jc w:val="center"/>
              <w:rPr>
                <w:rFonts w:ascii="Times New Roman" w:hAnsi="Times New Roman" w:cs="Times New Roman"/>
                <w:b/>
                <w:bCs/>
                <w:sz w:val="24"/>
                <w:szCs w:val="24"/>
                <w:lang w:val="sr-Cyrl-CS"/>
              </w:rPr>
            </w:pPr>
            <w:r w:rsidRPr="009C70ED">
              <w:rPr>
                <w:rFonts w:ascii="Times New Roman" w:hAnsi="Times New Roman" w:cs="Times New Roman"/>
                <w:b/>
                <w:bCs/>
                <w:sz w:val="24"/>
                <w:szCs w:val="24"/>
                <w:lang w:val="sr-Cyrl-CS"/>
              </w:rPr>
              <w:t>П о в р ш и н а   (</w:t>
            </w:r>
            <w:r w:rsidRPr="009C70ED">
              <w:rPr>
                <w:rFonts w:ascii="Times New Roman" w:hAnsi="Times New Roman" w:cs="Times New Roman"/>
                <w:b/>
                <w:bCs/>
                <w:sz w:val="24"/>
                <w:szCs w:val="24"/>
              </w:rPr>
              <w:t>ha</w:t>
            </w:r>
            <w:r w:rsidRPr="009C70ED">
              <w:rPr>
                <w:rFonts w:ascii="Times New Roman" w:hAnsi="Times New Roman" w:cs="Times New Roman"/>
                <w:b/>
                <w:bCs/>
                <w:sz w:val="24"/>
                <w:szCs w:val="24"/>
                <w:lang w:val="sr-Cyrl-CS"/>
              </w:rPr>
              <w:t>)</w:t>
            </w:r>
          </w:p>
        </w:tc>
      </w:tr>
      <w:tr w:rsidR="00170A6A" w:rsidRPr="00861A88">
        <w:trPr>
          <w:jc w:val="center"/>
        </w:trPr>
        <w:tc>
          <w:tcPr>
            <w:tcW w:w="6809" w:type="dxa"/>
            <w:vAlign w:val="bottom"/>
          </w:tcPr>
          <w:p w:rsidR="00170A6A" w:rsidRPr="00B52CCB" w:rsidRDefault="00170A6A" w:rsidP="0078498F">
            <w:pPr>
              <w:rPr>
                <w:rFonts w:ascii="Times New Roman" w:hAnsi="Times New Roman" w:cs="Times New Roman"/>
                <w:sz w:val="24"/>
                <w:szCs w:val="24"/>
                <w:lang w:val="sr-Cyrl-CS"/>
              </w:rPr>
            </w:pPr>
            <w:r>
              <w:rPr>
                <w:rFonts w:ascii="Times New Roman" w:hAnsi="Times New Roman" w:cs="Times New Roman"/>
                <w:sz w:val="24"/>
                <w:szCs w:val="24"/>
                <w:lang w:val="sr-Cyrl-CS"/>
              </w:rPr>
              <w:t>1</w:t>
            </w:r>
            <w:r w:rsidRPr="00B52CCB">
              <w:rPr>
                <w:rFonts w:ascii="Times New Roman" w:hAnsi="Times New Roman" w:cs="Times New Roman"/>
                <w:sz w:val="24"/>
                <w:szCs w:val="24"/>
                <w:lang w:val="sr-Cyrl-CS"/>
              </w:rPr>
              <w:t>. Шумско земљиште</w:t>
            </w:r>
            <w:r>
              <w:rPr>
                <w:rFonts w:ascii="Times New Roman" w:hAnsi="Times New Roman" w:cs="Times New Roman"/>
                <w:sz w:val="24"/>
                <w:szCs w:val="24"/>
                <w:lang w:val="sr-Cyrl-CS"/>
              </w:rPr>
              <w:t xml:space="preserve"> (пашњак)</w:t>
            </w:r>
          </w:p>
        </w:tc>
        <w:tc>
          <w:tcPr>
            <w:tcW w:w="2880" w:type="dxa"/>
            <w:vAlign w:val="bottom"/>
          </w:tcPr>
          <w:p w:rsidR="00170A6A" w:rsidRPr="00EC07D9" w:rsidRDefault="00170A6A" w:rsidP="0078498F">
            <w:pPr>
              <w:jc w:val="right"/>
              <w:rPr>
                <w:rFonts w:ascii="Times New Roman" w:hAnsi="Times New Roman" w:cs="Times New Roman"/>
                <w:sz w:val="24"/>
                <w:szCs w:val="24"/>
                <w:lang w:val="sr-Cyrl-CS"/>
              </w:rPr>
            </w:pPr>
            <w:r>
              <w:rPr>
                <w:rFonts w:ascii="Times New Roman" w:hAnsi="Times New Roman" w:cs="Times New Roman"/>
                <w:sz w:val="24"/>
                <w:szCs w:val="24"/>
                <w:lang w:val="sr-Cyrl-CS"/>
              </w:rPr>
              <w:t>6,39</w:t>
            </w:r>
          </w:p>
        </w:tc>
      </w:tr>
      <w:tr w:rsidR="00170A6A" w:rsidRPr="00861A88">
        <w:trPr>
          <w:jc w:val="center"/>
        </w:trPr>
        <w:tc>
          <w:tcPr>
            <w:tcW w:w="6809" w:type="dxa"/>
            <w:vAlign w:val="bottom"/>
          </w:tcPr>
          <w:p w:rsidR="00170A6A" w:rsidRPr="00B52CCB" w:rsidRDefault="00170A6A" w:rsidP="0078498F">
            <w:pPr>
              <w:rPr>
                <w:rFonts w:ascii="Times New Roman" w:hAnsi="Times New Roman" w:cs="Times New Roman"/>
                <w:sz w:val="24"/>
                <w:szCs w:val="24"/>
                <w:lang w:val="ru-RU"/>
              </w:rPr>
            </w:pPr>
            <w:r>
              <w:rPr>
                <w:rFonts w:ascii="Times New Roman" w:hAnsi="Times New Roman" w:cs="Times New Roman"/>
                <w:sz w:val="24"/>
                <w:szCs w:val="24"/>
                <w:lang w:val="ru-RU"/>
              </w:rPr>
              <w:t>2</w:t>
            </w:r>
            <w:r w:rsidRPr="00B52CCB">
              <w:rPr>
                <w:rFonts w:ascii="Times New Roman" w:hAnsi="Times New Roman" w:cs="Times New Roman"/>
                <w:sz w:val="24"/>
                <w:szCs w:val="24"/>
                <w:lang w:val="ru-RU"/>
              </w:rPr>
              <w:t>. Ливада</w:t>
            </w:r>
          </w:p>
        </w:tc>
        <w:tc>
          <w:tcPr>
            <w:tcW w:w="2880" w:type="dxa"/>
            <w:vAlign w:val="bottom"/>
          </w:tcPr>
          <w:p w:rsidR="00170A6A" w:rsidRPr="00B52CCB" w:rsidRDefault="00170A6A" w:rsidP="0078498F">
            <w:pPr>
              <w:jc w:val="right"/>
              <w:rPr>
                <w:rFonts w:ascii="Times New Roman" w:hAnsi="Times New Roman" w:cs="Times New Roman"/>
                <w:sz w:val="24"/>
                <w:szCs w:val="24"/>
              </w:rPr>
            </w:pPr>
            <w:r w:rsidRPr="00B52CCB">
              <w:rPr>
                <w:rFonts w:ascii="Times New Roman" w:hAnsi="Times New Roman" w:cs="Times New Roman"/>
                <w:sz w:val="24"/>
                <w:szCs w:val="24"/>
              </w:rPr>
              <w:t>7,91</w:t>
            </w:r>
          </w:p>
        </w:tc>
      </w:tr>
      <w:tr w:rsidR="00170A6A" w:rsidRPr="00861A88">
        <w:trPr>
          <w:jc w:val="center"/>
        </w:trPr>
        <w:tc>
          <w:tcPr>
            <w:tcW w:w="6809" w:type="dxa"/>
            <w:vAlign w:val="bottom"/>
          </w:tcPr>
          <w:p w:rsidR="00170A6A" w:rsidRPr="00B52CCB" w:rsidRDefault="00170A6A" w:rsidP="0078498F">
            <w:pPr>
              <w:rPr>
                <w:rFonts w:ascii="Times New Roman" w:hAnsi="Times New Roman" w:cs="Times New Roman"/>
                <w:sz w:val="24"/>
                <w:szCs w:val="24"/>
                <w:lang w:val="ru-RU"/>
              </w:rPr>
            </w:pPr>
            <w:r>
              <w:rPr>
                <w:rFonts w:ascii="Times New Roman" w:hAnsi="Times New Roman" w:cs="Times New Roman"/>
                <w:sz w:val="24"/>
                <w:szCs w:val="24"/>
                <w:lang w:val="ru-RU"/>
              </w:rPr>
              <w:t>3</w:t>
            </w:r>
            <w:r w:rsidRPr="00B52CCB">
              <w:rPr>
                <w:rFonts w:ascii="Times New Roman" w:hAnsi="Times New Roman" w:cs="Times New Roman"/>
                <w:sz w:val="24"/>
                <w:szCs w:val="24"/>
                <w:lang w:val="ru-RU"/>
              </w:rPr>
              <w:t>. Расадник</w:t>
            </w:r>
          </w:p>
        </w:tc>
        <w:tc>
          <w:tcPr>
            <w:tcW w:w="2880" w:type="dxa"/>
            <w:vAlign w:val="bottom"/>
          </w:tcPr>
          <w:p w:rsidR="00170A6A" w:rsidRPr="00B52CCB" w:rsidRDefault="00170A6A" w:rsidP="0078498F">
            <w:pPr>
              <w:jc w:val="right"/>
              <w:rPr>
                <w:rFonts w:ascii="Times New Roman" w:hAnsi="Times New Roman" w:cs="Times New Roman"/>
                <w:sz w:val="24"/>
                <w:szCs w:val="24"/>
              </w:rPr>
            </w:pPr>
            <w:r w:rsidRPr="00B52CCB">
              <w:rPr>
                <w:rFonts w:ascii="Times New Roman" w:hAnsi="Times New Roman" w:cs="Times New Roman"/>
                <w:sz w:val="24"/>
                <w:szCs w:val="24"/>
              </w:rPr>
              <w:t>0,29</w:t>
            </w:r>
          </w:p>
        </w:tc>
      </w:tr>
      <w:tr w:rsidR="00170A6A" w:rsidRPr="00861A88">
        <w:trPr>
          <w:jc w:val="center"/>
        </w:trPr>
        <w:tc>
          <w:tcPr>
            <w:tcW w:w="6809" w:type="dxa"/>
            <w:vAlign w:val="bottom"/>
          </w:tcPr>
          <w:p w:rsidR="00170A6A" w:rsidRPr="00B52CCB" w:rsidRDefault="00170A6A" w:rsidP="0078498F">
            <w:pPr>
              <w:rPr>
                <w:rFonts w:ascii="Times New Roman" w:hAnsi="Times New Roman" w:cs="Times New Roman"/>
                <w:sz w:val="24"/>
                <w:szCs w:val="24"/>
                <w:lang w:val="ru-RU"/>
              </w:rPr>
            </w:pPr>
            <w:r>
              <w:rPr>
                <w:rFonts w:ascii="Times New Roman" w:hAnsi="Times New Roman" w:cs="Times New Roman"/>
                <w:sz w:val="24"/>
                <w:szCs w:val="24"/>
                <w:lang w:val="ru-RU"/>
              </w:rPr>
              <w:t>4</w:t>
            </w:r>
            <w:r w:rsidRPr="00B52CCB">
              <w:rPr>
                <w:rFonts w:ascii="Times New Roman" w:hAnsi="Times New Roman" w:cs="Times New Roman"/>
                <w:sz w:val="24"/>
                <w:szCs w:val="24"/>
                <w:lang w:val="ru-RU"/>
              </w:rPr>
              <w:t>. Пут</w:t>
            </w:r>
          </w:p>
        </w:tc>
        <w:tc>
          <w:tcPr>
            <w:tcW w:w="2880" w:type="dxa"/>
            <w:vAlign w:val="bottom"/>
          </w:tcPr>
          <w:p w:rsidR="00170A6A" w:rsidRPr="001D0564" w:rsidRDefault="00170A6A" w:rsidP="0078498F">
            <w:pPr>
              <w:jc w:val="right"/>
              <w:rPr>
                <w:rFonts w:ascii="Times New Roman" w:hAnsi="Times New Roman" w:cs="Times New Roman"/>
                <w:sz w:val="24"/>
                <w:szCs w:val="24"/>
              </w:rPr>
            </w:pPr>
            <w:r>
              <w:rPr>
                <w:rFonts w:ascii="Times New Roman" w:hAnsi="Times New Roman" w:cs="Times New Roman"/>
                <w:sz w:val="24"/>
                <w:szCs w:val="24"/>
              </w:rPr>
              <w:t>50,31</w:t>
            </w:r>
          </w:p>
        </w:tc>
      </w:tr>
      <w:tr w:rsidR="00170A6A" w:rsidRPr="00861A88">
        <w:trPr>
          <w:jc w:val="center"/>
        </w:trPr>
        <w:tc>
          <w:tcPr>
            <w:tcW w:w="6809" w:type="dxa"/>
            <w:vAlign w:val="bottom"/>
          </w:tcPr>
          <w:p w:rsidR="00170A6A" w:rsidRPr="00B52CCB" w:rsidRDefault="00170A6A" w:rsidP="0078498F">
            <w:pPr>
              <w:rPr>
                <w:rFonts w:ascii="Times New Roman" w:hAnsi="Times New Roman" w:cs="Times New Roman"/>
                <w:sz w:val="24"/>
                <w:szCs w:val="24"/>
                <w:lang w:val="ru-RU"/>
              </w:rPr>
            </w:pPr>
            <w:r>
              <w:rPr>
                <w:rFonts w:ascii="Times New Roman" w:hAnsi="Times New Roman" w:cs="Times New Roman"/>
                <w:sz w:val="24"/>
                <w:szCs w:val="24"/>
                <w:lang w:val="ru-RU"/>
              </w:rPr>
              <w:t>5</w:t>
            </w:r>
            <w:r w:rsidRPr="00B52CCB">
              <w:rPr>
                <w:rFonts w:ascii="Times New Roman" w:hAnsi="Times New Roman" w:cs="Times New Roman"/>
                <w:sz w:val="24"/>
                <w:szCs w:val="24"/>
                <w:lang w:val="ru-RU"/>
              </w:rPr>
              <w:t>. Радилиште</w:t>
            </w:r>
          </w:p>
        </w:tc>
        <w:tc>
          <w:tcPr>
            <w:tcW w:w="2880" w:type="dxa"/>
            <w:vAlign w:val="bottom"/>
          </w:tcPr>
          <w:p w:rsidR="00170A6A" w:rsidRPr="00B52CCB" w:rsidRDefault="00170A6A" w:rsidP="0078498F">
            <w:pPr>
              <w:jc w:val="right"/>
              <w:rPr>
                <w:rFonts w:ascii="Times New Roman" w:hAnsi="Times New Roman" w:cs="Times New Roman"/>
                <w:sz w:val="24"/>
                <w:szCs w:val="24"/>
              </w:rPr>
            </w:pPr>
            <w:r w:rsidRPr="00B52CCB">
              <w:rPr>
                <w:rFonts w:ascii="Times New Roman" w:hAnsi="Times New Roman" w:cs="Times New Roman"/>
                <w:sz w:val="24"/>
                <w:szCs w:val="24"/>
              </w:rPr>
              <w:t>3,04</w:t>
            </w:r>
          </w:p>
        </w:tc>
      </w:tr>
      <w:tr w:rsidR="00170A6A" w:rsidRPr="00B52CCB">
        <w:trPr>
          <w:jc w:val="center"/>
        </w:trPr>
        <w:tc>
          <w:tcPr>
            <w:tcW w:w="6809" w:type="dxa"/>
            <w:vAlign w:val="bottom"/>
          </w:tcPr>
          <w:p w:rsidR="00170A6A" w:rsidRPr="00B52CCB" w:rsidRDefault="00170A6A" w:rsidP="0078498F">
            <w:pPr>
              <w:rPr>
                <w:rFonts w:ascii="Times New Roman" w:hAnsi="Times New Roman" w:cs="Times New Roman"/>
                <w:sz w:val="24"/>
                <w:szCs w:val="24"/>
                <w:lang w:val="sr-Cyrl-CS"/>
              </w:rPr>
            </w:pPr>
            <w:r>
              <w:rPr>
                <w:rFonts w:ascii="Times New Roman" w:hAnsi="Times New Roman" w:cs="Times New Roman"/>
                <w:sz w:val="24"/>
                <w:szCs w:val="24"/>
                <w:lang w:val="sr-Cyrl-CS"/>
              </w:rPr>
              <w:t>6</w:t>
            </w:r>
            <w:r w:rsidRPr="00B52CCB">
              <w:rPr>
                <w:rFonts w:ascii="Times New Roman" w:hAnsi="Times New Roman" w:cs="Times New Roman"/>
                <w:sz w:val="24"/>
                <w:szCs w:val="24"/>
                <w:lang w:val="pl-PL"/>
              </w:rPr>
              <w:t xml:space="preserve">. </w:t>
            </w:r>
            <w:r w:rsidRPr="00B52CCB">
              <w:rPr>
                <w:rFonts w:ascii="Times New Roman" w:hAnsi="Times New Roman" w:cs="Times New Roman"/>
                <w:sz w:val="24"/>
                <w:szCs w:val="24"/>
                <w:lang w:val="sr-Cyrl-CS"/>
              </w:rPr>
              <w:t>Камењар</w:t>
            </w:r>
          </w:p>
        </w:tc>
        <w:tc>
          <w:tcPr>
            <w:tcW w:w="2880" w:type="dxa"/>
            <w:vAlign w:val="bottom"/>
          </w:tcPr>
          <w:p w:rsidR="00170A6A" w:rsidRPr="00B52CCB" w:rsidRDefault="00170A6A" w:rsidP="0078498F">
            <w:pPr>
              <w:jc w:val="right"/>
              <w:rPr>
                <w:rFonts w:ascii="Times New Roman" w:hAnsi="Times New Roman" w:cs="Times New Roman"/>
                <w:sz w:val="24"/>
                <w:szCs w:val="24"/>
              </w:rPr>
            </w:pPr>
            <w:r w:rsidRPr="00B52CCB">
              <w:rPr>
                <w:rFonts w:ascii="Times New Roman" w:hAnsi="Times New Roman" w:cs="Times New Roman"/>
                <w:sz w:val="24"/>
                <w:szCs w:val="24"/>
              </w:rPr>
              <w:t>7,01</w:t>
            </w:r>
          </w:p>
        </w:tc>
      </w:tr>
      <w:tr w:rsidR="00170A6A" w:rsidRPr="00B52CCB">
        <w:trPr>
          <w:jc w:val="center"/>
        </w:trPr>
        <w:tc>
          <w:tcPr>
            <w:tcW w:w="6809" w:type="dxa"/>
            <w:vAlign w:val="bottom"/>
          </w:tcPr>
          <w:p w:rsidR="00170A6A" w:rsidRPr="00B52CCB" w:rsidRDefault="00170A6A" w:rsidP="0078498F">
            <w:pPr>
              <w:rPr>
                <w:rFonts w:ascii="Times New Roman" w:hAnsi="Times New Roman" w:cs="Times New Roman"/>
                <w:sz w:val="24"/>
                <w:szCs w:val="24"/>
                <w:lang w:val="sr-Cyrl-CS"/>
              </w:rPr>
            </w:pPr>
            <w:r>
              <w:rPr>
                <w:rFonts w:ascii="Times New Roman" w:hAnsi="Times New Roman" w:cs="Times New Roman"/>
                <w:sz w:val="24"/>
                <w:szCs w:val="24"/>
                <w:lang w:val="sr-Cyrl-CS"/>
              </w:rPr>
              <w:t>7</w:t>
            </w:r>
            <w:r w:rsidRPr="00B52CCB">
              <w:rPr>
                <w:rFonts w:ascii="Times New Roman" w:hAnsi="Times New Roman" w:cs="Times New Roman"/>
                <w:sz w:val="24"/>
                <w:szCs w:val="24"/>
                <w:lang w:val="sr-Cyrl-CS"/>
              </w:rPr>
              <w:t>. Рибњак</w:t>
            </w:r>
          </w:p>
        </w:tc>
        <w:tc>
          <w:tcPr>
            <w:tcW w:w="2880" w:type="dxa"/>
            <w:vAlign w:val="bottom"/>
          </w:tcPr>
          <w:p w:rsidR="00170A6A" w:rsidRPr="00B52CCB" w:rsidRDefault="00170A6A" w:rsidP="0078498F">
            <w:pPr>
              <w:jc w:val="right"/>
              <w:rPr>
                <w:rFonts w:ascii="Times New Roman" w:hAnsi="Times New Roman" w:cs="Times New Roman"/>
                <w:sz w:val="24"/>
                <w:szCs w:val="24"/>
              </w:rPr>
            </w:pPr>
            <w:r w:rsidRPr="00B52CCB">
              <w:rPr>
                <w:rFonts w:ascii="Times New Roman" w:hAnsi="Times New Roman" w:cs="Times New Roman"/>
                <w:sz w:val="24"/>
                <w:szCs w:val="24"/>
              </w:rPr>
              <w:t>0,40</w:t>
            </w:r>
          </w:p>
        </w:tc>
      </w:tr>
      <w:tr w:rsidR="00170A6A" w:rsidRPr="00B52CCB">
        <w:trPr>
          <w:jc w:val="center"/>
        </w:trPr>
        <w:tc>
          <w:tcPr>
            <w:tcW w:w="6809" w:type="dxa"/>
            <w:vAlign w:val="bottom"/>
          </w:tcPr>
          <w:p w:rsidR="00170A6A" w:rsidRPr="00B52CCB" w:rsidRDefault="00170A6A" w:rsidP="0078498F">
            <w:pPr>
              <w:rPr>
                <w:rFonts w:ascii="Times New Roman" w:hAnsi="Times New Roman" w:cs="Times New Roman"/>
                <w:sz w:val="24"/>
                <w:szCs w:val="24"/>
                <w:lang w:val="sr-Cyrl-CS"/>
              </w:rPr>
            </w:pPr>
            <w:r>
              <w:rPr>
                <w:rFonts w:ascii="Times New Roman" w:hAnsi="Times New Roman" w:cs="Times New Roman"/>
                <w:sz w:val="24"/>
                <w:szCs w:val="24"/>
                <w:lang w:val="sr-Cyrl-CS"/>
              </w:rPr>
              <w:t>8</w:t>
            </w:r>
            <w:r w:rsidRPr="00B52CCB">
              <w:rPr>
                <w:rFonts w:ascii="Times New Roman" w:hAnsi="Times New Roman" w:cs="Times New Roman"/>
                <w:sz w:val="24"/>
                <w:szCs w:val="24"/>
                <w:lang w:val="sr-Cyrl-CS"/>
              </w:rPr>
              <w:t>. Река</w:t>
            </w:r>
          </w:p>
        </w:tc>
        <w:tc>
          <w:tcPr>
            <w:tcW w:w="2880" w:type="dxa"/>
            <w:vAlign w:val="bottom"/>
          </w:tcPr>
          <w:p w:rsidR="00170A6A" w:rsidRPr="001D0564" w:rsidRDefault="00170A6A" w:rsidP="0078498F">
            <w:pPr>
              <w:jc w:val="right"/>
              <w:rPr>
                <w:rFonts w:ascii="Times New Roman" w:hAnsi="Times New Roman" w:cs="Times New Roman"/>
                <w:sz w:val="24"/>
                <w:szCs w:val="24"/>
              </w:rPr>
            </w:pPr>
            <w:r>
              <w:rPr>
                <w:rFonts w:ascii="Times New Roman" w:hAnsi="Times New Roman" w:cs="Times New Roman"/>
                <w:sz w:val="24"/>
                <w:szCs w:val="24"/>
              </w:rPr>
              <w:t>7,04</w:t>
            </w:r>
          </w:p>
        </w:tc>
      </w:tr>
      <w:tr w:rsidR="00170A6A" w:rsidRPr="00B52CCB">
        <w:trPr>
          <w:jc w:val="center"/>
        </w:trPr>
        <w:tc>
          <w:tcPr>
            <w:tcW w:w="6809" w:type="dxa"/>
            <w:vAlign w:val="bottom"/>
          </w:tcPr>
          <w:p w:rsidR="00170A6A" w:rsidRPr="00B52CCB" w:rsidRDefault="00170A6A" w:rsidP="0078498F">
            <w:pPr>
              <w:rPr>
                <w:rFonts w:ascii="Times New Roman" w:hAnsi="Times New Roman" w:cs="Times New Roman"/>
                <w:sz w:val="24"/>
                <w:szCs w:val="24"/>
                <w:lang w:val="sr-Cyrl-CS"/>
              </w:rPr>
            </w:pPr>
            <w:r>
              <w:rPr>
                <w:rFonts w:ascii="Times New Roman" w:hAnsi="Times New Roman" w:cs="Times New Roman"/>
                <w:sz w:val="24"/>
                <w:szCs w:val="24"/>
                <w:lang w:val="sr-Cyrl-CS"/>
              </w:rPr>
              <w:t>9</w:t>
            </w:r>
            <w:r w:rsidRPr="00B52CCB">
              <w:rPr>
                <w:rFonts w:ascii="Times New Roman" w:hAnsi="Times New Roman" w:cs="Times New Roman"/>
                <w:sz w:val="24"/>
                <w:szCs w:val="24"/>
                <w:lang w:val="sr-Cyrl-CS"/>
              </w:rPr>
              <w:t>. Далековод</w:t>
            </w:r>
          </w:p>
        </w:tc>
        <w:tc>
          <w:tcPr>
            <w:tcW w:w="2880" w:type="dxa"/>
            <w:vAlign w:val="bottom"/>
          </w:tcPr>
          <w:p w:rsidR="00170A6A" w:rsidRPr="00B52CCB" w:rsidRDefault="00170A6A" w:rsidP="0078498F">
            <w:pPr>
              <w:jc w:val="right"/>
              <w:rPr>
                <w:rFonts w:ascii="Times New Roman" w:hAnsi="Times New Roman" w:cs="Times New Roman"/>
                <w:sz w:val="24"/>
                <w:szCs w:val="24"/>
              </w:rPr>
            </w:pPr>
            <w:r w:rsidRPr="00B52CCB">
              <w:rPr>
                <w:rFonts w:ascii="Times New Roman" w:hAnsi="Times New Roman" w:cs="Times New Roman"/>
                <w:sz w:val="24"/>
                <w:szCs w:val="24"/>
              </w:rPr>
              <w:t>2,21</w:t>
            </w:r>
          </w:p>
        </w:tc>
      </w:tr>
      <w:tr w:rsidR="00170A6A" w:rsidRPr="00B52CCB">
        <w:trPr>
          <w:jc w:val="center"/>
        </w:trPr>
        <w:tc>
          <w:tcPr>
            <w:tcW w:w="6809" w:type="dxa"/>
            <w:vAlign w:val="bottom"/>
          </w:tcPr>
          <w:p w:rsidR="00170A6A" w:rsidRPr="00B52CCB" w:rsidRDefault="00170A6A" w:rsidP="0078498F">
            <w:pPr>
              <w:rPr>
                <w:rFonts w:ascii="Times New Roman" w:hAnsi="Times New Roman" w:cs="Times New Roman"/>
                <w:sz w:val="24"/>
                <w:szCs w:val="24"/>
                <w:lang w:val="sr-Cyrl-CS"/>
              </w:rPr>
            </w:pPr>
            <w:r>
              <w:rPr>
                <w:rFonts w:ascii="Times New Roman" w:hAnsi="Times New Roman" w:cs="Times New Roman"/>
                <w:sz w:val="24"/>
                <w:szCs w:val="24"/>
                <w:lang w:val="sr-Cyrl-CS"/>
              </w:rPr>
              <w:t>10</w:t>
            </w:r>
            <w:r w:rsidRPr="00B52CCB">
              <w:rPr>
                <w:rFonts w:ascii="Times New Roman" w:hAnsi="Times New Roman" w:cs="Times New Roman"/>
                <w:sz w:val="24"/>
                <w:szCs w:val="24"/>
                <w:lang w:val="sr-Cyrl-CS"/>
              </w:rPr>
              <w:t>. Зграде и други објекти са окућницом</w:t>
            </w:r>
          </w:p>
        </w:tc>
        <w:tc>
          <w:tcPr>
            <w:tcW w:w="2880" w:type="dxa"/>
            <w:vAlign w:val="bottom"/>
          </w:tcPr>
          <w:p w:rsidR="00170A6A" w:rsidRPr="001D0564" w:rsidRDefault="00170A6A" w:rsidP="0078498F">
            <w:pPr>
              <w:jc w:val="right"/>
              <w:rPr>
                <w:rFonts w:ascii="Times New Roman" w:hAnsi="Times New Roman" w:cs="Times New Roman"/>
                <w:sz w:val="24"/>
                <w:szCs w:val="24"/>
              </w:rPr>
            </w:pPr>
            <w:r>
              <w:rPr>
                <w:rFonts w:ascii="Times New Roman" w:hAnsi="Times New Roman" w:cs="Times New Roman"/>
                <w:sz w:val="24"/>
                <w:szCs w:val="24"/>
              </w:rPr>
              <w:t>5,80</w:t>
            </w:r>
          </w:p>
        </w:tc>
      </w:tr>
      <w:tr w:rsidR="00170A6A" w:rsidRPr="00B52CCB">
        <w:trPr>
          <w:jc w:val="center"/>
        </w:trPr>
        <w:tc>
          <w:tcPr>
            <w:tcW w:w="6809" w:type="dxa"/>
            <w:vAlign w:val="bottom"/>
          </w:tcPr>
          <w:p w:rsidR="00170A6A" w:rsidRPr="00B52CCB" w:rsidRDefault="00170A6A" w:rsidP="0078498F">
            <w:pPr>
              <w:rPr>
                <w:rFonts w:ascii="Times New Roman" w:hAnsi="Times New Roman" w:cs="Times New Roman"/>
                <w:sz w:val="24"/>
                <w:szCs w:val="24"/>
                <w:lang w:val="sr-Cyrl-CS"/>
              </w:rPr>
            </w:pPr>
            <w:r>
              <w:rPr>
                <w:rFonts w:ascii="Times New Roman" w:hAnsi="Times New Roman" w:cs="Times New Roman"/>
                <w:sz w:val="24"/>
                <w:szCs w:val="24"/>
                <w:lang w:val="sr-Cyrl-CS"/>
              </w:rPr>
              <w:t>11</w:t>
            </w:r>
            <w:r w:rsidRPr="00B52CCB">
              <w:rPr>
                <w:rFonts w:ascii="Times New Roman" w:hAnsi="Times New Roman" w:cs="Times New Roman"/>
                <w:sz w:val="24"/>
                <w:szCs w:val="24"/>
                <w:lang w:val="sr-Cyrl-CS"/>
              </w:rPr>
              <w:t>. Ски стаза</w:t>
            </w:r>
          </w:p>
        </w:tc>
        <w:tc>
          <w:tcPr>
            <w:tcW w:w="2880" w:type="dxa"/>
            <w:vAlign w:val="bottom"/>
          </w:tcPr>
          <w:p w:rsidR="00170A6A" w:rsidRPr="00B52CCB" w:rsidRDefault="00170A6A" w:rsidP="0078498F">
            <w:pPr>
              <w:jc w:val="right"/>
              <w:rPr>
                <w:rFonts w:ascii="Times New Roman" w:hAnsi="Times New Roman" w:cs="Times New Roman"/>
                <w:sz w:val="24"/>
                <w:szCs w:val="24"/>
              </w:rPr>
            </w:pPr>
            <w:r w:rsidRPr="00B52CCB">
              <w:rPr>
                <w:rFonts w:ascii="Times New Roman" w:hAnsi="Times New Roman" w:cs="Times New Roman"/>
                <w:sz w:val="24"/>
                <w:szCs w:val="24"/>
              </w:rPr>
              <w:t>3,56</w:t>
            </w:r>
          </w:p>
        </w:tc>
      </w:tr>
      <w:tr w:rsidR="00170A6A" w:rsidRPr="00861A88">
        <w:trPr>
          <w:jc w:val="center"/>
        </w:trPr>
        <w:tc>
          <w:tcPr>
            <w:tcW w:w="6809" w:type="dxa"/>
            <w:vAlign w:val="bottom"/>
          </w:tcPr>
          <w:p w:rsidR="00170A6A" w:rsidRPr="00B52CCB" w:rsidRDefault="00170A6A" w:rsidP="0078498F">
            <w:pPr>
              <w:rPr>
                <w:rFonts w:ascii="Times New Roman" w:hAnsi="Times New Roman" w:cs="Times New Roman"/>
                <w:sz w:val="24"/>
                <w:szCs w:val="24"/>
                <w:lang w:val="sr-Cyrl-CS"/>
              </w:rPr>
            </w:pPr>
            <w:r>
              <w:rPr>
                <w:rFonts w:ascii="Times New Roman" w:hAnsi="Times New Roman" w:cs="Times New Roman"/>
                <w:sz w:val="24"/>
                <w:szCs w:val="24"/>
                <w:lang w:val="sr-Cyrl-CS"/>
              </w:rPr>
              <w:t>12</w:t>
            </w:r>
            <w:r w:rsidRPr="00B52CCB">
              <w:rPr>
                <w:rFonts w:ascii="Times New Roman" w:hAnsi="Times New Roman" w:cs="Times New Roman"/>
                <w:sz w:val="24"/>
                <w:szCs w:val="24"/>
                <w:lang w:val="sr-Cyrl-CS"/>
              </w:rPr>
              <w:t>. Каменолом</w:t>
            </w:r>
          </w:p>
        </w:tc>
        <w:tc>
          <w:tcPr>
            <w:tcW w:w="2880" w:type="dxa"/>
            <w:vAlign w:val="bottom"/>
          </w:tcPr>
          <w:p w:rsidR="00170A6A" w:rsidRPr="00B52CCB" w:rsidRDefault="00170A6A" w:rsidP="0078498F">
            <w:pPr>
              <w:jc w:val="right"/>
              <w:rPr>
                <w:rFonts w:ascii="Times New Roman" w:hAnsi="Times New Roman" w:cs="Times New Roman"/>
                <w:sz w:val="24"/>
                <w:szCs w:val="24"/>
              </w:rPr>
            </w:pPr>
            <w:r w:rsidRPr="00B52CCB">
              <w:rPr>
                <w:rFonts w:ascii="Times New Roman" w:hAnsi="Times New Roman" w:cs="Times New Roman"/>
                <w:sz w:val="24"/>
                <w:szCs w:val="24"/>
              </w:rPr>
              <w:t>0,30</w:t>
            </w:r>
          </w:p>
        </w:tc>
      </w:tr>
      <w:tr w:rsidR="00170A6A" w:rsidRPr="00B52CCB">
        <w:trPr>
          <w:jc w:val="center"/>
        </w:trPr>
        <w:tc>
          <w:tcPr>
            <w:tcW w:w="6809" w:type="dxa"/>
            <w:tcBorders>
              <w:top w:val="double" w:sz="4" w:space="0" w:color="auto"/>
              <w:left w:val="nil"/>
              <w:bottom w:val="nil"/>
              <w:right w:val="double" w:sz="4" w:space="0" w:color="auto"/>
            </w:tcBorders>
          </w:tcPr>
          <w:p w:rsidR="00170A6A" w:rsidRPr="00B52CCB" w:rsidRDefault="00170A6A" w:rsidP="0078498F">
            <w:pPr>
              <w:jc w:val="right"/>
              <w:rPr>
                <w:rFonts w:ascii="Times New Roman" w:hAnsi="Times New Roman" w:cs="Times New Roman"/>
                <w:b/>
                <w:bCs/>
                <w:sz w:val="24"/>
                <w:szCs w:val="24"/>
                <w:lang w:val="ru-RU"/>
              </w:rPr>
            </w:pPr>
            <w:r w:rsidRPr="00B52CCB">
              <w:rPr>
                <w:rFonts w:ascii="Times New Roman" w:hAnsi="Times New Roman" w:cs="Times New Roman"/>
                <w:b/>
                <w:bCs/>
                <w:sz w:val="24"/>
                <w:szCs w:val="24"/>
                <w:lang w:val="sr-Cyrl-CS"/>
              </w:rPr>
              <w:t>Укупно</w:t>
            </w:r>
            <w:r w:rsidRPr="00B52CCB">
              <w:rPr>
                <w:rFonts w:ascii="Times New Roman" w:hAnsi="Times New Roman" w:cs="Times New Roman"/>
                <w:b/>
                <w:bCs/>
                <w:sz w:val="24"/>
                <w:szCs w:val="24"/>
                <w:lang w:val="ru-RU"/>
              </w:rPr>
              <w:t>:</w:t>
            </w:r>
          </w:p>
        </w:tc>
        <w:tc>
          <w:tcPr>
            <w:tcW w:w="2880" w:type="dxa"/>
            <w:tcBorders>
              <w:top w:val="double" w:sz="4" w:space="0" w:color="auto"/>
              <w:left w:val="double" w:sz="4" w:space="0" w:color="auto"/>
              <w:bottom w:val="double" w:sz="4" w:space="0" w:color="auto"/>
            </w:tcBorders>
            <w:shd w:val="pct5" w:color="auto" w:fill="auto"/>
          </w:tcPr>
          <w:p w:rsidR="00170A6A" w:rsidRPr="001D0564" w:rsidRDefault="00170A6A" w:rsidP="0078498F">
            <w:pPr>
              <w:jc w:val="right"/>
              <w:rPr>
                <w:rFonts w:ascii="Times New Roman" w:hAnsi="Times New Roman" w:cs="Times New Roman"/>
                <w:sz w:val="24"/>
                <w:szCs w:val="24"/>
              </w:rPr>
            </w:pPr>
            <w:r>
              <w:rPr>
                <w:rFonts w:ascii="Times New Roman" w:hAnsi="Times New Roman" w:cs="Times New Roman"/>
                <w:sz w:val="24"/>
                <w:szCs w:val="24"/>
              </w:rPr>
              <w:t>94,26</w:t>
            </w:r>
          </w:p>
        </w:tc>
      </w:tr>
    </w:tbl>
    <w:p w:rsidR="00170A6A" w:rsidRDefault="00170A6A" w:rsidP="00AA105B">
      <w:pPr>
        <w:widowControl w:val="0"/>
        <w:jc w:val="both"/>
        <w:rPr>
          <w:rFonts w:ascii="Times New Roman" w:hAnsi="Times New Roman" w:cs="Times New Roman"/>
          <w:snapToGrid w:val="0"/>
          <w:sz w:val="24"/>
          <w:szCs w:val="24"/>
          <w:lang w:val="ru-RU"/>
        </w:rPr>
      </w:pPr>
    </w:p>
    <w:p w:rsidR="00170A6A" w:rsidRPr="00E63D59" w:rsidRDefault="00170A6A" w:rsidP="00AD0718">
      <w:pPr>
        <w:widowControl w:val="0"/>
        <w:spacing w:after="60"/>
        <w:jc w:val="both"/>
        <w:rPr>
          <w:b/>
          <w:bCs/>
          <w:snapToGrid w:val="0"/>
          <w:sz w:val="24"/>
          <w:szCs w:val="24"/>
          <w:lang w:val="ru-RU"/>
        </w:rPr>
      </w:pPr>
      <w:r>
        <w:rPr>
          <w:rFonts w:ascii="Times New Roman" w:hAnsi="Times New Roman" w:cs="Times New Roman"/>
          <w:snapToGrid w:val="0"/>
          <w:sz w:val="24"/>
          <w:szCs w:val="24"/>
          <w:lang w:val="ru-RU"/>
        </w:rPr>
        <w:tab/>
      </w:r>
    </w:p>
    <w:p w:rsidR="00170A6A" w:rsidRPr="00AD0718" w:rsidRDefault="00170A6A" w:rsidP="00AD0718">
      <w:pPr>
        <w:widowControl w:val="0"/>
        <w:spacing w:after="6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Категорија ш</w:t>
      </w:r>
      <w:r w:rsidRPr="00AD0718">
        <w:rPr>
          <w:rFonts w:ascii="Times New Roman" w:hAnsi="Times New Roman" w:cs="Times New Roman"/>
          <w:snapToGrid w:val="0"/>
          <w:sz w:val="24"/>
          <w:szCs w:val="24"/>
          <w:lang w:val="ru-RU"/>
        </w:rPr>
        <w:t>умско</w:t>
      </w:r>
      <w:r>
        <w:rPr>
          <w:rFonts w:ascii="Times New Roman" w:hAnsi="Times New Roman" w:cs="Times New Roman"/>
          <w:snapToGrid w:val="0"/>
          <w:sz w:val="24"/>
          <w:szCs w:val="24"/>
          <w:lang w:val="ru-RU"/>
        </w:rPr>
        <w:t>г</w:t>
      </w:r>
      <w:r w:rsidRPr="00AD0718">
        <w:rPr>
          <w:rFonts w:ascii="Times New Roman" w:hAnsi="Times New Roman" w:cs="Times New Roman"/>
          <w:snapToGrid w:val="0"/>
          <w:sz w:val="24"/>
          <w:szCs w:val="24"/>
          <w:lang w:val="ru-RU"/>
        </w:rPr>
        <w:t xml:space="preserve"> земљишт</w:t>
      </w:r>
      <w:r>
        <w:rPr>
          <w:rFonts w:ascii="Times New Roman" w:hAnsi="Times New Roman" w:cs="Times New Roman"/>
          <w:snapToGrid w:val="0"/>
          <w:sz w:val="24"/>
          <w:szCs w:val="24"/>
          <w:lang w:val="ru-RU"/>
        </w:rPr>
        <w:t xml:space="preserve">а (која обухвата и површину пашњака од 6,12 ха)  </w:t>
      </w:r>
      <w:r w:rsidRPr="00AD0718">
        <w:rPr>
          <w:rFonts w:ascii="Times New Roman" w:hAnsi="Times New Roman" w:cs="Times New Roman"/>
          <w:snapToGrid w:val="0"/>
          <w:sz w:val="24"/>
          <w:szCs w:val="24"/>
          <w:lang w:val="ru-RU"/>
        </w:rPr>
        <w:t>заузима 0.2</w:t>
      </w:r>
      <w:r>
        <w:rPr>
          <w:rFonts w:ascii="Times New Roman" w:hAnsi="Times New Roman" w:cs="Times New Roman"/>
          <w:snapToGrid w:val="0"/>
          <w:sz w:val="24"/>
          <w:szCs w:val="24"/>
          <w:lang w:val="ru-RU"/>
        </w:rPr>
        <w:t>1</w:t>
      </w:r>
      <w:r w:rsidRPr="00AD0718">
        <w:rPr>
          <w:rFonts w:ascii="Times New Roman" w:hAnsi="Times New Roman" w:cs="Times New Roman"/>
          <w:snapToGrid w:val="0"/>
          <w:sz w:val="24"/>
          <w:szCs w:val="24"/>
          <w:lang w:val="ru-RU"/>
        </w:rPr>
        <w:t xml:space="preserve">% од укупне површине газдинске јединице, што се може сматрати  повољним посматрајући однос обрасле и необрасле површине,  а узевши у обзир основну  намену ове газдинске јединице.  Овај однос треба одржавати и даље тако да  у овом уређајном периоду није предвиђено пошумљавање необраслих површина. </w:t>
      </w:r>
    </w:p>
    <w:p w:rsidR="00170A6A" w:rsidRDefault="00170A6A" w:rsidP="00BF61EE">
      <w:pPr>
        <w:widowControl w:val="0"/>
        <w:jc w:val="both"/>
        <w:rPr>
          <w:rFonts w:ascii="Times New Roman" w:hAnsi="Times New Roman" w:cs="Times New Roman"/>
          <w:b/>
          <w:bCs/>
          <w:snapToGrid w:val="0"/>
          <w:sz w:val="24"/>
          <w:szCs w:val="24"/>
          <w:lang w:val="ru-RU"/>
        </w:rPr>
      </w:pPr>
    </w:p>
    <w:p w:rsidR="00170A6A" w:rsidRDefault="00170A6A" w:rsidP="00AD0718">
      <w:pPr>
        <w:widowControl w:val="0"/>
        <w:ind w:firstLine="72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6</w:t>
      </w:r>
      <w:r w:rsidRPr="003920F7">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2</w:t>
      </w:r>
      <w:r w:rsidRPr="003920F7">
        <w:rPr>
          <w:rFonts w:ascii="Times New Roman" w:hAnsi="Times New Roman" w:cs="Times New Roman"/>
          <w:b/>
          <w:bCs/>
          <w:snapToGrid w:val="0"/>
          <w:sz w:val="24"/>
          <w:szCs w:val="24"/>
          <w:lang w:val="ru-RU"/>
        </w:rPr>
        <w:t>.10. Здравствено стање састојина</w:t>
      </w:r>
    </w:p>
    <w:p w:rsidR="00170A6A" w:rsidRPr="003920F7" w:rsidRDefault="00170A6A" w:rsidP="00AD0718">
      <w:pPr>
        <w:widowControl w:val="0"/>
        <w:ind w:firstLine="720"/>
        <w:jc w:val="both"/>
        <w:rPr>
          <w:rFonts w:ascii="Times New Roman" w:hAnsi="Times New Roman" w:cs="Times New Roman"/>
          <w:b/>
          <w:bCs/>
          <w:snapToGrid w:val="0"/>
          <w:sz w:val="24"/>
          <w:szCs w:val="24"/>
          <w:lang w:val="ru-RU"/>
        </w:rPr>
      </w:pPr>
    </w:p>
    <w:p w:rsidR="00170A6A" w:rsidRPr="00585D9B" w:rsidRDefault="00170A6A" w:rsidP="00EE66BE">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r>
      <w:r w:rsidRPr="00585D9B">
        <w:rPr>
          <w:rFonts w:ascii="Times New Roman" w:hAnsi="Times New Roman" w:cs="Times New Roman"/>
          <w:snapToGrid w:val="0"/>
          <w:sz w:val="24"/>
          <w:szCs w:val="24"/>
          <w:lang w:val="ru-RU"/>
        </w:rPr>
        <w:t>С</w:t>
      </w:r>
      <w:r w:rsidRPr="00585D9B">
        <w:rPr>
          <w:rFonts w:ascii="Times New Roman" w:hAnsi="Times New Roman" w:cs="Times New Roman"/>
          <w:snapToGrid w:val="0"/>
          <w:color w:val="FF0000"/>
          <w:sz w:val="24"/>
          <w:szCs w:val="24"/>
          <w:lang w:val="ru-RU"/>
        </w:rPr>
        <w:t xml:space="preserve"> </w:t>
      </w:r>
      <w:r w:rsidRPr="00585D9B">
        <w:rPr>
          <w:rFonts w:ascii="Times New Roman" w:hAnsi="Times New Roman" w:cs="Times New Roman"/>
          <w:snapToGrid w:val="0"/>
          <w:sz w:val="24"/>
          <w:szCs w:val="24"/>
          <w:lang w:val="ru-RU"/>
        </w:rPr>
        <w:t>обзиром на појачан интезитет сушења шума последњих година (посебно четинарских на територији целе Србије, па и на Гочу), као и на дејство неповољних природних непогода, здраствено стање састојина на подручју целог Специјалног резервата је описано детаљније него уобичајено. Такође су и  мере за отклањање сваког штетног фактора посебно и детаљно објашњене. Овакав опис представља детаљну анализу здравственог стања на овом подручју у последњих неколико година, урађених од стране проф. Драгана Караџића и проф. Љубодрага Михајиловића са катедре заштите шума Шумарског факултета у Београду.</w:t>
      </w:r>
      <w:r w:rsidRPr="00585D9B">
        <w:rPr>
          <w:rFonts w:ascii="Times New Roman" w:hAnsi="Times New Roman" w:cs="Times New Roman"/>
          <w:sz w:val="24"/>
          <w:szCs w:val="24"/>
          <w:lang w:val="sr-Cyrl-CS"/>
        </w:rPr>
        <w:t xml:space="preserve"> В</w:t>
      </w:r>
      <w:r w:rsidRPr="00585D9B">
        <w:rPr>
          <w:rFonts w:ascii="Times New Roman" w:hAnsi="Times New Roman" w:cs="Times New Roman"/>
          <w:sz w:val="24"/>
          <w:szCs w:val="24"/>
          <w:lang w:val="sl-SI"/>
        </w:rPr>
        <w:t>ећ први прегледи шумских састојина показали су да је здравствено стање шума на овом подручју незадовољавајуће.</w:t>
      </w:r>
    </w:p>
    <w:p w:rsidR="00170A6A" w:rsidRPr="009E171C" w:rsidRDefault="00170A6A" w:rsidP="00EE66BE">
      <w:pPr>
        <w:jc w:val="both"/>
        <w:rPr>
          <w:rFonts w:ascii="Times New Roman" w:hAnsi="Times New Roman" w:cs="Times New Roman"/>
          <w:sz w:val="24"/>
          <w:szCs w:val="24"/>
          <w:lang w:val="ru-RU"/>
        </w:rPr>
      </w:pPr>
      <w:r w:rsidRPr="00585D9B">
        <w:rPr>
          <w:rFonts w:ascii="Times New Roman" w:hAnsi="Times New Roman" w:cs="Times New Roman"/>
          <w:sz w:val="24"/>
          <w:szCs w:val="24"/>
          <w:lang w:val="sr-Cyrl-CS"/>
        </w:rPr>
        <w:t xml:space="preserve">           У периоду од 2012-2015 године појачан је интезитет </w:t>
      </w:r>
      <w:r w:rsidRPr="00EE66BE">
        <w:rPr>
          <w:rFonts w:ascii="Times New Roman" w:hAnsi="Times New Roman" w:cs="Times New Roman"/>
          <w:b/>
          <w:bCs/>
          <w:sz w:val="24"/>
          <w:szCs w:val="24"/>
          <w:lang w:val="sr-Cyrl-CS"/>
        </w:rPr>
        <w:t>сушења стабала јеле</w:t>
      </w:r>
      <w:r w:rsidRPr="00585D9B">
        <w:rPr>
          <w:rFonts w:ascii="Times New Roman" w:hAnsi="Times New Roman" w:cs="Times New Roman"/>
          <w:sz w:val="24"/>
          <w:szCs w:val="24"/>
          <w:lang w:val="sr-Cyrl-CS"/>
        </w:rPr>
        <w:t>. Овим сушењем су нарочито захваћени гребенски делови са плитким земљиштем на серпентинској подлози. Сушење је евидентирано на целокупној површини обе газдинске јединице. У ГЈ „Гоч-Гвоздац А“ је забележен различит степен (интезитет) сушења. У делу ГЈ „Гоч-Гвоздац А“ , у сливу Преровске,</w:t>
      </w:r>
      <w:r w:rsidRPr="00F134C5">
        <w:rPr>
          <w:rFonts w:ascii="Times New Roman" w:hAnsi="Times New Roman" w:cs="Times New Roman"/>
          <w:sz w:val="24"/>
          <w:szCs w:val="24"/>
          <w:lang w:val="ru-RU"/>
        </w:rPr>
        <w:t xml:space="preserve"> </w:t>
      </w:r>
      <w:r w:rsidRPr="00585D9B">
        <w:rPr>
          <w:rFonts w:ascii="Times New Roman" w:hAnsi="Times New Roman" w:cs="Times New Roman"/>
          <w:sz w:val="24"/>
          <w:szCs w:val="24"/>
          <w:lang w:val="sr-Cyrl-CS"/>
        </w:rPr>
        <w:t xml:space="preserve">Беле реке и Гајовске реке евидентирано је сушење претежно појединачних стабала јеле. У доњем делу ГЈ „Гоч-Гвоздац А“ од Ћелавог и Бурманског потока, забележено је интезивније сушење јеле и то претежно групимично (у мањем или већем </w:t>
      </w:r>
      <w:r w:rsidRPr="00585D9B">
        <w:rPr>
          <w:rFonts w:ascii="Times New Roman" w:hAnsi="Times New Roman" w:cs="Times New Roman"/>
          <w:sz w:val="24"/>
          <w:szCs w:val="24"/>
          <w:lang w:val="sr-Cyrl-CS"/>
        </w:rPr>
        <w:lastRenderedPageBreak/>
        <w:t>обиму). Сушење је било нарочито изражено на свим гребенским деловима. Овим обликом сушења (групимично) су била захваћена сва одељења од 60</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-118. Највећи интезитет сушења забележен је у следећим одељењима: 57а</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58б</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60а</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62а</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64а</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66а</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67а</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68а</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69а</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70а</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71а</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72а</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73а</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74а</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77а</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79а</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82а</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83а</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90а</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104а</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106а</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113а</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116а. У свим осталим одељењима је примећено сушење али мањег интезита. У одељењима 60а, 69а, 103б, 104а, 113а и 117а где је био појачан интезитет сушења, извршена је чиста сеча на мањим површинама (до 1 ха) и те површине су пошумљене садницама црног бора и храста китњака. На локалитету Равна планина- Савин лаз услед велике количине снежних падавина у 2012 и 2013 години дошло је до већих оштећења стабала смрче, због снеголома и ветроизвала. У овом периоду је и извршена санитарна сеча у одељењима : 38б</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39ц</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44б и 63д. </w:t>
      </w:r>
      <w:r w:rsidRPr="009E171C">
        <w:rPr>
          <w:rFonts w:ascii="Times New Roman" w:hAnsi="Times New Roman" w:cs="Times New Roman"/>
          <w:sz w:val="24"/>
          <w:szCs w:val="24"/>
          <w:lang w:val="ru-RU"/>
        </w:rPr>
        <w:t xml:space="preserve"> </w:t>
      </w:r>
    </w:p>
    <w:p w:rsidR="00170A6A" w:rsidRPr="00585D9B" w:rsidRDefault="00170A6A" w:rsidP="00EE66BE">
      <w:pPr>
        <w:spacing w:line="252"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          Појачан инезитет </w:t>
      </w:r>
      <w:r w:rsidRPr="00EE66BE">
        <w:rPr>
          <w:rFonts w:ascii="Times New Roman" w:hAnsi="Times New Roman" w:cs="Times New Roman"/>
          <w:b/>
          <w:bCs/>
          <w:sz w:val="24"/>
          <w:szCs w:val="24"/>
          <w:lang w:val="sr-Cyrl-CS"/>
        </w:rPr>
        <w:t>сушења стабала букве</w:t>
      </w:r>
      <w:r w:rsidRPr="00585D9B">
        <w:rPr>
          <w:rFonts w:ascii="Times New Roman" w:hAnsi="Times New Roman" w:cs="Times New Roman"/>
          <w:sz w:val="24"/>
          <w:szCs w:val="24"/>
          <w:lang w:val="sr-Cyrl-CS"/>
        </w:rPr>
        <w:t xml:space="preserve"> је забележен од друге половине 2013 године, а нарочито је био изражен у 2014 години. Као и код јеле сушење стабала букве је било нарочито изражено у доњем делу ГЈ „Гоч-Гвоздац А“ у сливу Бурманског и Кобасичког потока. Сушење је нарочито било изражено на плитким и сиромашним земљиштима са серпентинском подлогом, посебно у деловима са разбијеним скопом. У овим деловима због изразито сушног периода у 2012</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и 2013</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години је дошло до упале коре на стаблима букве и тиме се створили повољни услови за деловање фитопатолошких и ентомолошких штеточина и уланчавања  њиховог штетног деловања.  Највећи интезитет сушења забележен је у следећим одељењима:</w:t>
      </w:r>
      <w:r w:rsidRPr="00F134C5">
        <w:rPr>
          <w:rFonts w:ascii="Times New Roman" w:hAnsi="Times New Roman" w:cs="Times New Roman"/>
          <w:sz w:val="24"/>
          <w:szCs w:val="24"/>
          <w:lang w:val="ru-RU"/>
        </w:rPr>
        <w:t xml:space="preserve"> </w:t>
      </w:r>
      <w:r w:rsidRPr="00585D9B">
        <w:rPr>
          <w:rFonts w:ascii="Times New Roman" w:hAnsi="Times New Roman" w:cs="Times New Roman"/>
          <w:sz w:val="24"/>
          <w:szCs w:val="24"/>
          <w:lang w:val="sr-Cyrl-CS"/>
        </w:rPr>
        <w:t xml:space="preserve">69а; 70а; 79а; 71а. Појачан интезитет сушења букве евидентиран је и у одељењима 80а, 81а, 87а и </w:t>
      </w:r>
      <w:r w:rsidRPr="00FD43D6">
        <w:rPr>
          <w:rFonts w:ascii="Times New Roman" w:hAnsi="Times New Roman" w:cs="Times New Roman"/>
          <w:sz w:val="24"/>
          <w:szCs w:val="24"/>
          <w:lang w:val="sr-Cyrl-CS"/>
        </w:rPr>
        <w:t>88а, и ту није извршена санација сувих стабала.</w:t>
      </w:r>
      <w:r w:rsidRPr="00585D9B">
        <w:rPr>
          <w:rFonts w:ascii="Times New Roman" w:hAnsi="Times New Roman" w:cs="Times New Roman"/>
          <w:sz w:val="24"/>
          <w:szCs w:val="24"/>
          <w:lang w:val="sr-Cyrl-CS"/>
        </w:rPr>
        <w:t xml:space="preserve"> Посебно треба напоменути да стабла букве која су захваћена сушењем у кратком временском периоду брзо губе на квалитету (изразито труљење стабала) , тако да се реализована запремина у односу на дозначену разликује </w:t>
      </w:r>
      <w:r w:rsidRPr="00BF61EE">
        <w:rPr>
          <w:rFonts w:ascii="Times New Roman" w:hAnsi="Times New Roman" w:cs="Times New Roman"/>
          <w:sz w:val="24"/>
          <w:szCs w:val="24"/>
          <w:lang w:val="sr-Cyrl-CS"/>
        </w:rPr>
        <w:t>од 30-50% , јер је део те запремине потпуно неупотребљив и остаје у шуми. У вези са тим  је потребно што пре дозначити сва сува стабла букве у оним одељењима где није вршена дознака и реализовати сечу и транспорт ових сортимената из  шуме у што краћем временском периоду.</w:t>
      </w:r>
    </w:p>
    <w:p w:rsidR="00170A6A" w:rsidRPr="009E171C" w:rsidRDefault="00170A6A" w:rsidP="0046552F">
      <w:pPr>
        <w:pStyle w:val="NoSpacing"/>
        <w:jc w:val="both"/>
        <w:rPr>
          <w:rFonts w:ascii="Times New Roman" w:hAnsi="Times New Roman" w:cs="Times New Roman"/>
          <w:sz w:val="24"/>
          <w:szCs w:val="24"/>
          <w:lang w:val="ru-RU"/>
        </w:rPr>
      </w:pPr>
      <w:r>
        <w:rPr>
          <w:rFonts w:ascii="Times New Roman" w:hAnsi="Times New Roman" w:cs="Times New Roman"/>
          <w:sz w:val="24"/>
          <w:szCs w:val="24"/>
          <w:lang w:val="sr-Cyrl-CS"/>
        </w:rPr>
        <w:tab/>
        <w:t>У</w:t>
      </w:r>
      <w:r w:rsidRPr="003C0BE4">
        <w:rPr>
          <w:rFonts w:ascii="Times New Roman" w:hAnsi="Times New Roman" w:cs="Times New Roman"/>
          <w:sz w:val="24"/>
          <w:szCs w:val="24"/>
          <w:lang w:val="sr-Cyrl-CS"/>
        </w:rPr>
        <w:t xml:space="preserve"> децембр</w:t>
      </w:r>
      <w:r>
        <w:rPr>
          <w:rFonts w:ascii="Times New Roman" w:hAnsi="Times New Roman" w:cs="Times New Roman"/>
          <w:sz w:val="24"/>
          <w:szCs w:val="24"/>
          <w:lang w:val="sr-Cyrl-CS"/>
        </w:rPr>
        <w:t>у</w:t>
      </w:r>
      <w:r w:rsidRPr="003C0BE4">
        <w:rPr>
          <w:rFonts w:ascii="Times New Roman" w:hAnsi="Times New Roman" w:cs="Times New Roman"/>
          <w:sz w:val="24"/>
          <w:szCs w:val="24"/>
          <w:lang w:val="sr-Cyrl-CS"/>
        </w:rPr>
        <w:t xml:space="preserve"> 2017. године на подручју Наставне базе „Гоч“ у Г.Ј</w:t>
      </w:r>
      <w:bookmarkStart w:id="2" w:name="_Hlk508740423"/>
      <w:r w:rsidRPr="003C0BE4">
        <w:rPr>
          <w:rFonts w:ascii="Times New Roman" w:hAnsi="Times New Roman" w:cs="Times New Roman"/>
          <w:sz w:val="24"/>
          <w:szCs w:val="24"/>
          <w:lang w:val="sr-Cyrl-CS"/>
        </w:rPr>
        <w:t xml:space="preserve">.“Гоч-Гвоздац-А“ </w:t>
      </w:r>
      <w:bookmarkEnd w:id="2"/>
      <w:r w:rsidRPr="003C0BE4">
        <w:rPr>
          <w:rFonts w:ascii="Times New Roman" w:hAnsi="Times New Roman" w:cs="Times New Roman"/>
          <w:sz w:val="24"/>
          <w:szCs w:val="24"/>
          <w:lang w:val="sr-Cyrl-CS"/>
        </w:rPr>
        <w:t xml:space="preserve">дувао је јак ветар орканске јачине. Штете </w:t>
      </w:r>
      <w:r>
        <w:rPr>
          <w:rFonts w:ascii="Times New Roman" w:hAnsi="Times New Roman" w:cs="Times New Roman"/>
          <w:sz w:val="24"/>
          <w:szCs w:val="24"/>
          <w:lang w:val="sr-Cyrl-CS"/>
        </w:rPr>
        <w:t xml:space="preserve">настале </w:t>
      </w:r>
      <w:r w:rsidRPr="003C0BE4">
        <w:rPr>
          <w:rFonts w:ascii="Times New Roman" w:hAnsi="Times New Roman" w:cs="Times New Roman"/>
          <w:sz w:val="24"/>
          <w:szCs w:val="24"/>
          <w:lang w:val="sr-Cyrl-CS"/>
        </w:rPr>
        <w:t>од ветроизвала и ветролома у висок</w:t>
      </w:r>
      <w:r>
        <w:rPr>
          <w:rFonts w:ascii="Times New Roman" w:hAnsi="Times New Roman" w:cs="Times New Roman"/>
          <w:sz w:val="24"/>
          <w:szCs w:val="24"/>
          <w:lang w:val="sr-Cyrl-CS"/>
        </w:rPr>
        <w:t>им</w:t>
      </w:r>
      <w:r w:rsidRPr="003C0BE4">
        <w:rPr>
          <w:rFonts w:ascii="Times New Roman" w:hAnsi="Times New Roman" w:cs="Times New Roman"/>
          <w:sz w:val="24"/>
          <w:szCs w:val="24"/>
          <w:lang w:val="sr-Cyrl-CS"/>
        </w:rPr>
        <w:t xml:space="preserve"> пребирн</w:t>
      </w:r>
      <w:r>
        <w:rPr>
          <w:rFonts w:ascii="Times New Roman" w:hAnsi="Times New Roman" w:cs="Times New Roman"/>
          <w:sz w:val="24"/>
          <w:szCs w:val="24"/>
          <w:lang w:val="sr-Cyrl-CS"/>
        </w:rPr>
        <w:t>им</w:t>
      </w:r>
      <w:r w:rsidRPr="003C0BE4">
        <w:rPr>
          <w:rFonts w:ascii="Times New Roman" w:hAnsi="Times New Roman" w:cs="Times New Roman"/>
          <w:sz w:val="24"/>
          <w:szCs w:val="24"/>
          <w:lang w:val="sr-Cyrl-CS"/>
        </w:rPr>
        <w:t xml:space="preserve"> шум</w:t>
      </w:r>
      <w:r>
        <w:rPr>
          <w:rFonts w:ascii="Times New Roman" w:hAnsi="Times New Roman" w:cs="Times New Roman"/>
          <w:sz w:val="24"/>
          <w:szCs w:val="24"/>
          <w:lang w:val="sr-Cyrl-CS"/>
        </w:rPr>
        <w:t>ама</w:t>
      </w:r>
      <w:r w:rsidRPr="003C0BE4">
        <w:rPr>
          <w:rFonts w:ascii="Times New Roman" w:hAnsi="Times New Roman" w:cs="Times New Roman"/>
          <w:sz w:val="24"/>
          <w:szCs w:val="24"/>
          <w:lang w:val="sr-Cyrl-CS"/>
        </w:rPr>
        <w:t xml:space="preserve"> јеле и букве</w:t>
      </w:r>
      <w:r w:rsidRPr="0046552F">
        <w:rPr>
          <w:rFonts w:ascii="Times New Roman" w:hAnsi="Times New Roman" w:cs="Times New Roman"/>
          <w:sz w:val="24"/>
          <w:szCs w:val="24"/>
          <w:lang w:val="sr-Cyrl-CS"/>
        </w:rPr>
        <w:t xml:space="preserve"> </w:t>
      </w:r>
      <w:r w:rsidRPr="003C0BE4">
        <w:rPr>
          <w:rFonts w:ascii="Times New Roman" w:hAnsi="Times New Roman" w:cs="Times New Roman"/>
          <w:sz w:val="24"/>
          <w:szCs w:val="24"/>
          <w:lang w:val="sr-Cyrl-CS"/>
        </w:rPr>
        <w:t xml:space="preserve">су велике. Правац кретања олујног ветра је од југа ка северу и на појединим местима јављао се у виду вртлога. Јачина ветра се </w:t>
      </w:r>
      <w:r>
        <w:rPr>
          <w:rFonts w:ascii="Times New Roman" w:hAnsi="Times New Roman" w:cs="Times New Roman"/>
          <w:sz w:val="24"/>
          <w:szCs w:val="24"/>
          <w:lang w:val="sr-Cyrl-CS"/>
        </w:rPr>
        <w:t>могла видети</w:t>
      </w:r>
      <w:r w:rsidRPr="003C0BE4">
        <w:rPr>
          <w:rFonts w:ascii="Times New Roman" w:hAnsi="Times New Roman" w:cs="Times New Roman"/>
          <w:sz w:val="24"/>
          <w:szCs w:val="24"/>
          <w:lang w:val="sr-Cyrl-CS"/>
        </w:rPr>
        <w:t xml:space="preserve"> по </w:t>
      </w:r>
      <w:r>
        <w:rPr>
          <w:rFonts w:ascii="Times New Roman" w:hAnsi="Times New Roman" w:cs="Times New Roman"/>
          <w:sz w:val="24"/>
          <w:szCs w:val="24"/>
          <w:lang w:val="sr-Cyrl-CS"/>
        </w:rPr>
        <w:t xml:space="preserve">деловима </w:t>
      </w:r>
      <w:r w:rsidRPr="003C0BE4">
        <w:rPr>
          <w:rFonts w:ascii="Times New Roman" w:hAnsi="Times New Roman" w:cs="Times New Roman"/>
          <w:sz w:val="24"/>
          <w:szCs w:val="24"/>
          <w:lang w:val="sr-Cyrl-CS"/>
        </w:rPr>
        <w:t>прелом</w:t>
      </w:r>
      <w:r>
        <w:rPr>
          <w:rFonts w:ascii="Times New Roman" w:hAnsi="Times New Roman" w:cs="Times New Roman"/>
          <w:sz w:val="24"/>
          <w:szCs w:val="24"/>
          <w:lang w:val="sr-Cyrl-CS"/>
        </w:rPr>
        <w:t>љених стабала који су</w:t>
      </w:r>
      <w:r w:rsidRPr="003C0BE4">
        <w:rPr>
          <w:rFonts w:ascii="Times New Roman" w:hAnsi="Times New Roman" w:cs="Times New Roman"/>
          <w:sz w:val="24"/>
          <w:szCs w:val="24"/>
          <w:lang w:val="sr-Cyrl-CS"/>
        </w:rPr>
        <w:t xml:space="preserve"> удаљени по неколико десетина метара</w:t>
      </w:r>
      <w:r>
        <w:rPr>
          <w:rFonts w:ascii="Times New Roman" w:hAnsi="Times New Roman" w:cs="Times New Roman"/>
          <w:sz w:val="24"/>
          <w:szCs w:val="24"/>
          <w:lang w:val="sr-Cyrl-CS"/>
        </w:rPr>
        <w:t xml:space="preserve"> од пањева</w:t>
      </w:r>
      <w:r w:rsidRPr="003C0BE4">
        <w:rPr>
          <w:rFonts w:ascii="Times New Roman" w:hAnsi="Times New Roman" w:cs="Times New Roman"/>
          <w:sz w:val="24"/>
          <w:szCs w:val="24"/>
          <w:lang w:val="sr-Cyrl-CS"/>
        </w:rPr>
        <w:t>. Највише су страдали гребенски делови</w:t>
      </w:r>
      <w:r>
        <w:rPr>
          <w:rFonts w:ascii="Times New Roman" w:hAnsi="Times New Roman" w:cs="Times New Roman"/>
          <w:sz w:val="24"/>
          <w:szCs w:val="24"/>
          <w:lang w:val="sr-Cyrl-CS"/>
        </w:rPr>
        <w:t>,</w:t>
      </w:r>
      <w:r w:rsidRPr="003C0BE4">
        <w:rPr>
          <w:rFonts w:ascii="Times New Roman" w:hAnsi="Times New Roman" w:cs="Times New Roman"/>
          <w:sz w:val="24"/>
          <w:szCs w:val="24"/>
          <w:lang w:val="sr-Cyrl-CS"/>
        </w:rPr>
        <w:t xml:space="preserve"> а од врсте дрве</w:t>
      </w:r>
      <w:r w:rsidRPr="009E171C">
        <w:rPr>
          <w:rFonts w:ascii="Times New Roman" w:hAnsi="Times New Roman" w:cs="Times New Roman"/>
          <w:sz w:val="24"/>
          <w:szCs w:val="24"/>
          <w:lang w:val="ru-RU"/>
        </w:rPr>
        <w:t>ћа</w:t>
      </w:r>
      <w:r w:rsidRPr="003C0BE4">
        <w:rPr>
          <w:rFonts w:ascii="Times New Roman" w:hAnsi="Times New Roman" w:cs="Times New Roman"/>
          <w:sz w:val="24"/>
          <w:szCs w:val="24"/>
          <w:lang w:val="sr-Cyrl-CS"/>
        </w:rPr>
        <w:t xml:space="preserve"> – јела. Ветроломи и ветроизвале највише су погодиле стабла </w:t>
      </w:r>
      <w:r>
        <w:rPr>
          <w:rFonts w:ascii="Times New Roman" w:hAnsi="Times New Roman" w:cs="Times New Roman"/>
          <w:sz w:val="24"/>
          <w:szCs w:val="24"/>
          <w:lang w:val="sr-Cyrl-CS"/>
        </w:rPr>
        <w:t>јаких</w:t>
      </w:r>
      <w:r w:rsidRPr="003C0BE4">
        <w:rPr>
          <w:rFonts w:ascii="Times New Roman" w:hAnsi="Times New Roman" w:cs="Times New Roman"/>
          <w:sz w:val="24"/>
          <w:szCs w:val="24"/>
          <w:lang w:val="sr-Cyrl-CS"/>
        </w:rPr>
        <w:t xml:space="preserve"> димензија и то у деловима економски вреднијих састојина.</w:t>
      </w:r>
      <w:r>
        <w:rPr>
          <w:rFonts w:ascii="Times New Roman" w:hAnsi="Times New Roman" w:cs="Times New Roman"/>
          <w:sz w:val="24"/>
          <w:szCs w:val="24"/>
          <w:lang w:val="sr-Cyrl-CS"/>
        </w:rPr>
        <w:t xml:space="preserve"> </w:t>
      </w:r>
      <w:r w:rsidRPr="009E171C">
        <w:rPr>
          <w:rFonts w:ascii="Times New Roman" w:hAnsi="Times New Roman" w:cs="Times New Roman"/>
          <w:sz w:val="24"/>
          <w:szCs w:val="24"/>
          <w:lang w:val="ru-RU"/>
        </w:rPr>
        <w:t xml:space="preserve">Захваћена површина је 286.30 </w:t>
      </w:r>
      <w:r>
        <w:rPr>
          <w:rFonts w:ascii="Times New Roman" w:hAnsi="Times New Roman" w:cs="Times New Roman"/>
          <w:sz w:val="24"/>
          <w:szCs w:val="24"/>
        </w:rPr>
        <w:t>ha</w:t>
      </w:r>
      <w:r w:rsidRPr="009E171C">
        <w:rPr>
          <w:rFonts w:ascii="Times New Roman" w:hAnsi="Times New Roman" w:cs="Times New Roman"/>
          <w:sz w:val="24"/>
          <w:szCs w:val="24"/>
          <w:lang w:val="ru-RU"/>
        </w:rPr>
        <w:t xml:space="preserve">, процењена дрвна запремина око 2500 </w:t>
      </w:r>
      <w:r>
        <w:rPr>
          <w:rFonts w:ascii="Times New Roman" w:hAnsi="Times New Roman" w:cs="Times New Roman"/>
          <w:sz w:val="24"/>
          <w:szCs w:val="24"/>
        </w:rPr>
        <w:t>m</w:t>
      </w:r>
      <w:r w:rsidRPr="009E171C">
        <w:rPr>
          <w:rFonts w:ascii="Times New Roman" w:hAnsi="Times New Roman" w:cs="Times New Roman"/>
          <w:sz w:val="24"/>
          <w:szCs w:val="24"/>
          <w:lang w:val="ru-RU"/>
        </w:rPr>
        <w:t>³.</w:t>
      </w:r>
    </w:p>
    <w:p w:rsidR="00170A6A" w:rsidRPr="00585D9B" w:rsidRDefault="00170A6A" w:rsidP="00EE66BE">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585D9B">
        <w:rPr>
          <w:rFonts w:ascii="Times New Roman" w:hAnsi="Times New Roman" w:cs="Times New Roman"/>
          <w:sz w:val="24"/>
          <w:szCs w:val="24"/>
          <w:lang w:val="sl-SI"/>
        </w:rPr>
        <w:t xml:space="preserve">Степен заштите шума у газдовању шумама несумњиво да има утицаја на затечено стање шума. Свуда тамо где </w:t>
      </w:r>
      <w:r w:rsidRPr="00F134C5">
        <w:rPr>
          <w:rFonts w:ascii="Times New Roman" w:hAnsi="Times New Roman" w:cs="Times New Roman"/>
          <w:sz w:val="24"/>
          <w:szCs w:val="24"/>
          <w:lang w:val="ru-RU"/>
        </w:rPr>
        <w:t xml:space="preserve">је </w:t>
      </w:r>
      <w:r w:rsidRPr="00585D9B">
        <w:rPr>
          <w:rFonts w:ascii="Times New Roman" w:hAnsi="Times New Roman" w:cs="Times New Roman"/>
          <w:sz w:val="24"/>
          <w:szCs w:val="24"/>
          <w:lang w:val="sl-SI"/>
        </w:rPr>
        <w:t>заштита шума запостављена, није правилно организована или је само декларативно споменута у документима (без стварног спровођења на терену) шумарство је на врло ниском новоу.</w:t>
      </w:r>
      <w:r w:rsidRPr="00585D9B">
        <w:rPr>
          <w:rFonts w:ascii="Times New Roman" w:hAnsi="Times New Roman" w:cs="Times New Roman"/>
          <w:sz w:val="24"/>
          <w:szCs w:val="24"/>
          <w:lang w:val="sr-Cyrl-CS"/>
        </w:rPr>
        <w:t xml:space="preserve"> </w:t>
      </w:r>
      <w:r w:rsidRPr="00585D9B">
        <w:rPr>
          <w:rFonts w:ascii="Times New Roman" w:hAnsi="Times New Roman" w:cs="Times New Roman"/>
          <w:sz w:val="24"/>
          <w:szCs w:val="24"/>
          <w:lang w:val="sl-SI"/>
        </w:rPr>
        <w:t xml:space="preserve">Мере заштите шума у шумама </w:t>
      </w:r>
      <w:r w:rsidRPr="00585D9B">
        <w:rPr>
          <w:rFonts w:ascii="Times New Roman" w:hAnsi="Times New Roman" w:cs="Times New Roman"/>
          <w:sz w:val="24"/>
          <w:szCs w:val="24"/>
          <w:lang w:val="sr-Cyrl-CS"/>
        </w:rPr>
        <w:t xml:space="preserve">Гоча </w:t>
      </w:r>
      <w:r w:rsidRPr="00585D9B">
        <w:rPr>
          <w:rFonts w:ascii="Times New Roman" w:hAnsi="Times New Roman" w:cs="Times New Roman"/>
          <w:sz w:val="24"/>
          <w:szCs w:val="24"/>
          <w:lang w:val="sl-SI"/>
        </w:rPr>
        <w:t xml:space="preserve">су понекад спровођене </w:t>
      </w:r>
      <w:r w:rsidRPr="00585D9B">
        <w:rPr>
          <w:rFonts w:ascii="Times New Roman" w:hAnsi="Times New Roman" w:cs="Times New Roman"/>
          <w:sz w:val="24"/>
          <w:szCs w:val="24"/>
          <w:lang w:val="sr-Cyrl-CS"/>
        </w:rPr>
        <w:t xml:space="preserve">али су ипак </w:t>
      </w:r>
      <w:r w:rsidRPr="00585D9B">
        <w:rPr>
          <w:rFonts w:ascii="Times New Roman" w:hAnsi="Times New Roman" w:cs="Times New Roman"/>
          <w:sz w:val="24"/>
          <w:szCs w:val="24"/>
          <w:lang w:val="sl-SI"/>
        </w:rPr>
        <w:t xml:space="preserve">примењене у недовољној мери. </w:t>
      </w:r>
      <w:r w:rsidRPr="00585D9B">
        <w:rPr>
          <w:rFonts w:ascii="Times New Roman" w:hAnsi="Times New Roman" w:cs="Times New Roman"/>
          <w:sz w:val="24"/>
          <w:szCs w:val="24"/>
          <w:lang w:val="sr-Cyrl-CS"/>
        </w:rPr>
        <w:t xml:space="preserve">Услед досадашњег односа према шуми и понекад изостанка основних мера заштите дошло је до дестабилизације шумских екосистема на појединим локалитетима овог подручја, па је шума у целини постала осетљива на штетно деловање бројних фактора абиотичке и биотичке природе. </w:t>
      </w:r>
    </w:p>
    <w:p w:rsidR="00170A6A" w:rsidRPr="00585D9B" w:rsidRDefault="00170A6A" w:rsidP="00EE66BE">
      <w:pPr>
        <w:spacing w:line="276" w:lineRule="auto"/>
        <w:ind w:firstLine="720"/>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Од </w:t>
      </w:r>
      <w:r w:rsidRPr="00585D9B">
        <w:rPr>
          <w:rFonts w:ascii="Times New Roman" w:hAnsi="Times New Roman" w:cs="Times New Roman"/>
          <w:sz w:val="24"/>
          <w:szCs w:val="24"/>
          <w:u w:val="single"/>
          <w:lang w:val="sr-Cyrl-CS"/>
        </w:rPr>
        <w:t>абиотичких фактора</w:t>
      </w:r>
      <w:r w:rsidRPr="00585D9B">
        <w:rPr>
          <w:rFonts w:ascii="Times New Roman" w:hAnsi="Times New Roman" w:cs="Times New Roman"/>
          <w:sz w:val="24"/>
          <w:szCs w:val="24"/>
          <w:lang w:val="sr-Cyrl-CS"/>
        </w:rPr>
        <w:t xml:space="preserve"> на прво место долазе промене климе (јако сушна лета и хладне зиме), аерозагађења, пожари и сл. </w:t>
      </w:r>
    </w:p>
    <w:p w:rsidR="00170A6A" w:rsidRPr="00585D9B" w:rsidRDefault="00170A6A" w:rsidP="00EE66BE">
      <w:pPr>
        <w:spacing w:line="276" w:lineRule="auto"/>
        <w:ind w:firstLine="720"/>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Од </w:t>
      </w:r>
      <w:r w:rsidRPr="00585D9B">
        <w:rPr>
          <w:rFonts w:ascii="Times New Roman" w:hAnsi="Times New Roman" w:cs="Times New Roman"/>
          <w:sz w:val="24"/>
          <w:szCs w:val="24"/>
          <w:u w:val="single"/>
          <w:lang w:val="sr-Cyrl-CS"/>
        </w:rPr>
        <w:t>биотичких фактора</w:t>
      </w:r>
      <w:r w:rsidRPr="00585D9B">
        <w:rPr>
          <w:rFonts w:ascii="Times New Roman" w:hAnsi="Times New Roman" w:cs="Times New Roman"/>
          <w:sz w:val="24"/>
          <w:szCs w:val="24"/>
          <w:lang w:val="sr-Cyrl-CS"/>
        </w:rPr>
        <w:t xml:space="preserve"> свакако највећи значај имају патогене гљиве, штетни инсекти, на јели полупаразитна цветница (имела) и сл. </w:t>
      </w:r>
    </w:p>
    <w:p w:rsidR="00170A6A" w:rsidRPr="00585D9B" w:rsidRDefault="00170A6A" w:rsidP="00EE66BE">
      <w:pPr>
        <w:spacing w:line="276" w:lineRule="auto"/>
        <w:ind w:firstLine="720"/>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 Све ове шетне факторе, који се јављају у шумама овог подручја можемо груписати у три категорије:</w:t>
      </w:r>
    </w:p>
    <w:p w:rsidR="00170A6A" w:rsidRPr="00585D9B" w:rsidRDefault="00170A6A" w:rsidP="00EE66BE">
      <w:pPr>
        <w:spacing w:line="276" w:lineRule="auto"/>
        <w:ind w:firstLine="720"/>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 а) факторе који се мерама газдовања не могу контролисати (промена климе, аерозагађења и сл.); </w:t>
      </w:r>
    </w:p>
    <w:p w:rsidR="00170A6A" w:rsidRPr="00585D9B" w:rsidRDefault="00170A6A" w:rsidP="00EE66BE">
      <w:pPr>
        <w:spacing w:line="276" w:lineRule="auto"/>
        <w:ind w:firstLine="720"/>
        <w:jc w:val="both"/>
        <w:rPr>
          <w:rFonts w:ascii="Times New Roman" w:hAnsi="Times New Roman" w:cs="Times New Roman"/>
          <w:sz w:val="24"/>
          <w:szCs w:val="24"/>
          <w:lang w:val="sr-Cyrl-CS"/>
        </w:rPr>
      </w:pPr>
      <w:r w:rsidRPr="00F134C5">
        <w:rPr>
          <w:rFonts w:ascii="Times New Roman" w:hAnsi="Times New Roman" w:cs="Times New Roman"/>
          <w:sz w:val="24"/>
          <w:szCs w:val="24"/>
          <w:lang w:val="ru-RU"/>
        </w:rPr>
        <w:t xml:space="preserve"> </w:t>
      </w:r>
      <w:r w:rsidRPr="00585D9B">
        <w:rPr>
          <w:rFonts w:ascii="Times New Roman" w:hAnsi="Times New Roman" w:cs="Times New Roman"/>
          <w:sz w:val="24"/>
          <w:szCs w:val="24"/>
          <w:lang w:val="sr-Cyrl-CS"/>
        </w:rPr>
        <w:t>б) фактори који се могу контролисати непосредним мерама газдовања (овде првенствено спадају фактори који преко узгојних мера обезбеђују правилну изграђеност шумских екосистема) и</w:t>
      </w:r>
    </w:p>
    <w:p w:rsidR="00170A6A" w:rsidRPr="00585D9B" w:rsidRDefault="00170A6A" w:rsidP="00EE66BE">
      <w:pPr>
        <w:spacing w:line="276" w:lineRule="auto"/>
        <w:ind w:firstLine="720"/>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 ц) фактори који се мерама заштите могу контролисати (овде пре свега спадају патогене гљиве, штетни инсекти, паразитне цветнице, глодари и сл., тј. штетни биотички фактори, који се директним мерама заштите могу држати под контролом).</w:t>
      </w:r>
    </w:p>
    <w:p w:rsidR="00170A6A" w:rsidRDefault="00170A6A" w:rsidP="00EE66BE">
      <w:pPr>
        <w:spacing w:line="276" w:lineRule="auto"/>
        <w:jc w:val="both"/>
        <w:rPr>
          <w:rFonts w:ascii="Times New Roman" w:hAnsi="Times New Roman" w:cs="Times New Roman"/>
          <w:b/>
          <w:bCs/>
          <w:sz w:val="24"/>
          <w:szCs w:val="24"/>
          <w:lang w:val="sr-Cyrl-CS"/>
        </w:rPr>
      </w:pPr>
    </w:p>
    <w:p w:rsidR="00170A6A" w:rsidRPr="00585D9B" w:rsidRDefault="00170A6A" w:rsidP="00EE66BE">
      <w:pPr>
        <w:spacing w:line="276"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ab/>
      </w:r>
      <w:r w:rsidRPr="00585D9B">
        <w:rPr>
          <w:rFonts w:ascii="Times New Roman" w:hAnsi="Times New Roman" w:cs="Times New Roman"/>
          <w:b/>
          <w:bCs/>
          <w:sz w:val="24"/>
          <w:szCs w:val="24"/>
          <w:lang w:val="sr-Cyrl-CS"/>
        </w:rPr>
        <w:t>Штетни абиотички фактори</w:t>
      </w:r>
    </w:p>
    <w:p w:rsidR="00170A6A" w:rsidRPr="00585D9B" w:rsidRDefault="00170A6A" w:rsidP="00EE66BE">
      <w:pPr>
        <w:spacing w:line="276" w:lineRule="auto"/>
        <w:jc w:val="both"/>
        <w:rPr>
          <w:rFonts w:ascii="Times New Roman" w:hAnsi="Times New Roman" w:cs="Times New Roman"/>
          <w:b/>
          <w:bCs/>
          <w:sz w:val="24"/>
          <w:szCs w:val="24"/>
          <w:lang w:val="sr-Cyrl-CS"/>
        </w:rPr>
      </w:pPr>
    </w:p>
    <w:p w:rsidR="00170A6A" w:rsidRPr="00585D9B" w:rsidRDefault="00170A6A" w:rsidP="00EE66BE">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t>На</w:t>
      </w:r>
      <w:r>
        <w:rPr>
          <w:rFonts w:ascii="Times New Roman" w:hAnsi="Times New Roman" w:cs="Times New Roman"/>
          <w:sz w:val="24"/>
          <w:szCs w:val="24"/>
          <w:lang w:val="sr-Cyrl-CS"/>
        </w:rPr>
        <w:t xml:space="preserve"> </w:t>
      </w:r>
      <w:r w:rsidRPr="00585D9B">
        <w:rPr>
          <w:rFonts w:ascii="Times New Roman" w:hAnsi="Times New Roman" w:cs="Times New Roman"/>
          <w:sz w:val="24"/>
          <w:szCs w:val="24"/>
          <w:lang w:val="sr-Cyrl-CS"/>
        </w:rPr>
        <w:t>подручју Гоча доминант</w:t>
      </w:r>
      <w:r>
        <w:rPr>
          <w:rFonts w:ascii="Times New Roman" w:hAnsi="Times New Roman" w:cs="Times New Roman"/>
          <w:sz w:val="24"/>
          <w:szCs w:val="24"/>
          <w:lang w:val="sr-Cyrl-CS"/>
        </w:rPr>
        <w:t xml:space="preserve">ни су поремећаји услед </w:t>
      </w:r>
      <w:r w:rsidRPr="00585D9B">
        <w:rPr>
          <w:rFonts w:ascii="Times New Roman" w:hAnsi="Times New Roman" w:cs="Times New Roman"/>
          <w:sz w:val="24"/>
          <w:szCs w:val="24"/>
          <w:lang w:val="ru-RU"/>
        </w:rPr>
        <w:t>утицај</w:t>
      </w:r>
      <w:r>
        <w:rPr>
          <w:rFonts w:ascii="Times New Roman" w:hAnsi="Times New Roman" w:cs="Times New Roman"/>
          <w:sz w:val="24"/>
          <w:szCs w:val="24"/>
          <w:lang w:val="ru-RU"/>
        </w:rPr>
        <w:t>а</w:t>
      </w:r>
      <w:r w:rsidRPr="00585D9B">
        <w:rPr>
          <w:rFonts w:ascii="Times New Roman" w:hAnsi="Times New Roman" w:cs="Times New Roman"/>
          <w:sz w:val="24"/>
          <w:szCs w:val="24"/>
          <w:lang w:val="ru-RU"/>
        </w:rPr>
        <w:t xml:space="preserve"> неповољних климатских фактора</w:t>
      </w:r>
      <w:r w:rsidRPr="00585D9B">
        <w:rPr>
          <w:rFonts w:ascii="Times New Roman" w:hAnsi="Times New Roman" w:cs="Times New Roman"/>
          <w:sz w:val="24"/>
          <w:szCs w:val="24"/>
          <w:lang w:val="sr-Cyrl-CS"/>
        </w:rPr>
        <w:t xml:space="preserve"> (промена режима воде, суше и др.) и полутан</w:t>
      </w:r>
      <w:r>
        <w:rPr>
          <w:rFonts w:ascii="Times New Roman" w:hAnsi="Times New Roman" w:cs="Times New Roman"/>
          <w:sz w:val="24"/>
          <w:szCs w:val="24"/>
          <w:lang w:val="sr-Cyrl-CS"/>
        </w:rPr>
        <w:t>ата.</w:t>
      </w:r>
    </w:p>
    <w:p w:rsidR="00170A6A" w:rsidRPr="00585D9B" w:rsidRDefault="00170A6A" w:rsidP="00EE66BE">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lastRenderedPageBreak/>
        <w:tab/>
        <w:t>Истраживање утицаја полутаната на шумске екосистеме у Гочу, трају већ неколико година. На основу спроведених истраживања дошло се до следећих закључака:</w:t>
      </w:r>
    </w:p>
    <w:p w:rsidR="00170A6A" w:rsidRPr="00585D9B" w:rsidRDefault="00170A6A" w:rsidP="00EE66BE">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t>- оштећење шума на подручју Гоча у зависности од локалитета је више или мање изражено;</w:t>
      </w:r>
    </w:p>
    <w:p w:rsidR="00170A6A" w:rsidRPr="00585D9B" w:rsidRDefault="00170A6A" w:rsidP="00EE66BE">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t>- на целом подручју дошло је у појединим годинама до колебања просечних вредности оштећења шума (класе 2 до 4), како према врстама дрвећа, тако и шумским заједницама;</w:t>
      </w:r>
    </w:p>
    <w:p w:rsidR="00170A6A" w:rsidRPr="00585D9B" w:rsidRDefault="00170A6A" w:rsidP="00EE66BE">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t>- јасно је доказано да колебања оштећења по годинама, зависи од "стартне позиције" стабала (класа оштећења 0 се помера у класу оштећења 2 и 3, а ове у класу 4);</w:t>
      </w:r>
    </w:p>
    <w:p w:rsidR="00170A6A" w:rsidRPr="00585D9B" w:rsidRDefault="00170A6A" w:rsidP="00EE66BE">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t>- општи је закључак да су јако угрожене шуме јеле, букве и храста китњака на сувљим стаништима, прогалама, рубовима шума, као и различити деградациони облици састојина;</w:t>
      </w:r>
    </w:p>
    <w:p w:rsidR="00170A6A" w:rsidRPr="00F134C5" w:rsidRDefault="00170A6A" w:rsidP="00EE66BE">
      <w:pPr>
        <w:spacing w:line="276" w:lineRule="auto"/>
        <w:jc w:val="both"/>
        <w:rPr>
          <w:rFonts w:ascii="Times New Roman" w:hAnsi="Times New Roman" w:cs="Times New Roman"/>
          <w:sz w:val="24"/>
          <w:szCs w:val="24"/>
          <w:lang w:val="ru-RU"/>
        </w:rPr>
      </w:pPr>
      <w:r w:rsidRPr="00585D9B">
        <w:rPr>
          <w:rFonts w:ascii="Times New Roman" w:hAnsi="Times New Roman" w:cs="Times New Roman"/>
          <w:sz w:val="24"/>
          <w:szCs w:val="24"/>
          <w:lang w:val="sr-Cyrl-CS"/>
        </w:rPr>
        <w:tab/>
        <w:t>- учесталост "киселих киша" и износ депозиције полутаната (особито сумпора и азота) делимично су прешли критични праг за настанак штет</w:t>
      </w:r>
      <w:r>
        <w:rPr>
          <w:rFonts w:ascii="Times New Roman" w:hAnsi="Times New Roman" w:cs="Times New Roman"/>
          <w:sz w:val="24"/>
          <w:szCs w:val="24"/>
          <w:lang w:val="sr-Cyrl-CS"/>
        </w:rPr>
        <w:t>а у шумским екосистемима;</w:t>
      </w:r>
      <w:r w:rsidRPr="00585D9B">
        <w:rPr>
          <w:rFonts w:ascii="Times New Roman" w:hAnsi="Times New Roman" w:cs="Times New Roman"/>
          <w:sz w:val="24"/>
          <w:szCs w:val="24"/>
          <w:lang w:val="sr-Cyrl-CS"/>
        </w:rPr>
        <w:tab/>
      </w:r>
      <w:r w:rsidRPr="00585D9B">
        <w:rPr>
          <w:rFonts w:ascii="Times New Roman" w:hAnsi="Times New Roman" w:cs="Times New Roman"/>
          <w:sz w:val="24"/>
          <w:szCs w:val="24"/>
          <w:lang w:val="ru-RU"/>
        </w:rPr>
        <w:tab/>
      </w:r>
    </w:p>
    <w:p w:rsidR="00170A6A" w:rsidRPr="00585D9B" w:rsidRDefault="00170A6A" w:rsidP="00EE66BE">
      <w:pPr>
        <w:spacing w:line="276" w:lineRule="auto"/>
        <w:jc w:val="both"/>
        <w:rPr>
          <w:rFonts w:ascii="Times New Roman" w:hAnsi="Times New Roman" w:cs="Times New Roman"/>
          <w:sz w:val="24"/>
          <w:szCs w:val="24"/>
          <w:lang w:val="ru-RU"/>
        </w:rPr>
      </w:pPr>
      <w:r w:rsidRPr="00F134C5">
        <w:rPr>
          <w:rFonts w:ascii="Times New Roman" w:hAnsi="Times New Roman" w:cs="Times New Roman"/>
          <w:sz w:val="24"/>
          <w:szCs w:val="24"/>
          <w:lang w:val="ru-RU"/>
        </w:rPr>
        <w:t xml:space="preserve">            </w:t>
      </w:r>
      <w:r w:rsidRPr="00585D9B">
        <w:rPr>
          <w:rFonts w:ascii="Times New Roman" w:hAnsi="Times New Roman" w:cs="Times New Roman"/>
          <w:sz w:val="24"/>
          <w:szCs w:val="24"/>
          <w:lang w:val="ru-RU"/>
        </w:rPr>
        <w:t>- подаци о утицају полутаната на шумске екосистеме овог подручја нису довољни за објашњење феномена "сушења шума". Зато исто треба  повезати са другим узрочним факторима, као што су климатск</w:t>
      </w:r>
      <w:r>
        <w:rPr>
          <w:rFonts w:ascii="Times New Roman" w:hAnsi="Times New Roman" w:cs="Times New Roman"/>
          <w:sz w:val="24"/>
          <w:szCs w:val="24"/>
          <w:lang w:val="ru-RU"/>
        </w:rPr>
        <w:t>и екстреми</w:t>
      </w:r>
      <w:r w:rsidRPr="00585D9B">
        <w:rPr>
          <w:rFonts w:ascii="Times New Roman" w:hAnsi="Times New Roman" w:cs="Times New Roman"/>
          <w:sz w:val="24"/>
          <w:szCs w:val="24"/>
          <w:lang w:val="ru-RU"/>
        </w:rPr>
        <w:t>, неправилност у газдовању у претходном периоду и присуству болести и штеточина. Полутанти на подручју Гоча су означени као предиспонирајући или пратећи штетни фактори, а веома ретко и као фактори који изазивају видљива оштећења. Зато су приметна њихова хронична дејства, док су акутна занемарљиво мала.</w:t>
      </w:r>
    </w:p>
    <w:p w:rsidR="00170A6A" w:rsidRPr="00F134C5" w:rsidRDefault="00170A6A" w:rsidP="00EE66BE">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t>Смањење виталности и постепено пропадање шума настаје из следећих разлога: суша, смањењења влаге у земљишту, појава климатских екстрема, смањење вегетационог периода, отежано обнављање, смањење отпорности према штетним биотичким факторима (појава епифитоција патогених гљива или градација штетних инсеката)</w:t>
      </w:r>
      <w:r>
        <w:rPr>
          <w:rFonts w:ascii="Times New Roman" w:hAnsi="Times New Roman" w:cs="Times New Roman"/>
          <w:sz w:val="24"/>
          <w:szCs w:val="24"/>
          <w:lang w:val="sr-Cyrl-CS"/>
        </w:rPr>
        <w:t>,</w:t>
      </w:r>
      <w:r w:rsidRPr="00585D9B">
        <w:rPr>
          <w:rFonts w:ascii="Times New Roman" w:hAnsi="Times New Roman" w:cs="Times New Roman"/>
          <w:sz w:val="24"/>
          <w:szCs w:val="24"/>
          <w:lang w:val="sr-Cyrl-CS"/>
        </w:rPr>
        <w:t xml:space="preserve"> а све  ово водити</w:t>
      </w:r>
      <w:r>
        <w:rPr>
          <w:rFonts w:ascii="Times New Roman" w:hAnsi="Times New Roman" w:cs="Times New Roman"/>
          <w:sz w:val="24"/>
          <w:szCs w:val="24"/>
          <w:lang w:val="sr-Cyrl-CS"/>
        </w:rPr>
        <w:t xml:space="preserve"> ка сушењу шума ширих размера. </w:t>
      </w:r>
    </w:p>
    <w:p w:rsidR="00170A6A" w:rsidRPr="00F134C5" w:rsidRDefault="00170A6A" w:rsidP="00BD070C">
      <w:pPr>
        <w:spacing w:before="120" w:line="276" w:lineRule="auto"/>
        <w:jc w:val="both"/>
        <w:rPr>
          <w:rFonts w:ascii="Times New Roman" w:hAnsi="Times New Roman" w:cs="Times New Roman"/>
          <w:b/>
          <w:bCs/>
          <w:sz w:val="24"/>
          <w:szCs w:val="24"/>
          <w:lang w:val="ru-RU"/>
        </w:rPr>
      </w:pPr>
      <w:r w:rsidRPr="009E171C">
        <w:rPr>
          <w:rFonts w:ascii="Times New Roman" w:hAnsi="Times New Roman" w:cs="Times New Roman"/>
          <w:b/>
          <w:bCs/>
          <w:sz w:val="24"/>
          <w:szCs w:val="24"/>
          <w:lang w:val="sr-Cyrl-CS"/>
        </w:rPr>
        <w:tab/>
      </w:r>
      <w:r w:rsidRPr="00585D9B">
        <w:rPr>
          <w:rFonts w:ascii="Times New Roman" w:hAnsi="Times New Roman" w:cs="Times New Roman"/>
          <w:b/>
          <w:bCs/>
          <w:sz w:val="24"/>
          <w:szCs w:val="24"/>
          <w:lang w:val="ru-RU"/>
        </w:rPr>
        <w:t>Штетни биотички фактори</w:t>
      </w:r>
    </w:p>
    <w:p w:rsidR="00170A6A" w:rsidRPr="00F134C5" w:rsidRDefault="00170A6A" w:rsidP="00BD070C">
      <w:pPr>
        <w:spacing w:line="276" w:lineRule="auto"/>
        <w:jc w:val="both"/>
        <w:rPr>
          <w:rFonts w:ascii="Times New Roman" w:hAnsi="Times New Roman" w:cs="Times New Roman"/>
          <w:b/>
          <w:bCs/>
          <w:sz w:val="24"/>
          <w:szCs w:val="24"/>
          <w:lang w:val="ru-RU"/>
        </w:rPr>
      </w:pPr>
      <w:r>
        <w:rPr>
          <w:rFonts w:ascii="Times New Roman" w:hAnsi="Times New Roman" w:cs="Times New Roman"/>
          <w:sz w:val="24"/>
          <w:szCs w:val="24"/>
          <w:lang w:val="sr-Cyrl-CS"/>
        </w:rPr>
        <w:tab/>
      </w:r>
      <w:r w:rsidRPr="00585D9B">
        <w:rPr>
          <w:rFonts w:ascii="Times New Roman" w:hAnsi="Times New Roman" w:cs="Times New Roman"/>
          <w:b/>
          <w:bCs/>
          <w:sz w:val="24"/>
          <w:szCs w:val="24"/>
          <w:lang w:val="ru-RU"/>
        </w:rPr>
        <w:t>Најчешће болести у шумама букве (</w:t>
      </w:r>
      <w:r w:rsidRPr="00585D9B">
        <w:rPr>
          <w:rFonts w:ascii="Times New Roman" w:hAnsi="Times New Roman" w:cs="Times New Roman"/>
          <w:b/>
          <w:bCs/>
          <w:i/>
          <w:iCs/>
          <w:sz w:val="24"/>
          <w:szCs w:val="24"/>
          <w:lang w:val="ru-RU"/>
        </w:rPr>
        <w:t xml:space="preserve">Fagus moesiaca </w:t>
      </w:r>
      <w:r w:rsidRPr="00585D9B">
        <w:rPr>
          <w:rFonts w:ascii="Times New Roman" w:hAnsi="Times New Roman" w:cs="Times New Roman"/>
          <w:sz w:val="24"/>
          <w:szCs w:val="24"/>
          <w:lang w:val="sr-Latn-CS"/>
        </w:rPr>
        <w:t>(D.M.) Cz.</w:t>
      </w:r>
      <w:r w:rsidRPr="00585D9B">
        <w:rPr>
          <w:rFonts w:ascii="Times New Roman" w:hAnsi="Times New Roman" w:cs="Times New Roman"/>
          <w:b/>
          <w:bCs/>
          <w:sz w:val="24"/>
          <w:szCs w:val="24"/>
          <w:lang w:val="sr-Latn-CS"/>
        </w:rPr>
        <w:t>)</w:t>
      </w:r>
    </w:p>
    <w:p w:rsidR="00170A6A" w:rsidRPr="00F134C5" w:rsidRDefault="00170A6A" w:rsidP="00BD070C">
      <w:pPr>
        <w:spacing w:line="276" w:lineRule="auto"/>
        <w:jc w:val="both"/>
        <w:rPr>
          <w:rFonts w:ascii="Times New Roman" w:hAnsi="Times New Roman" w:cs="Times New Roman"/>
          <w:b/>
          <w:bCs/>
          <w:sz w:val="24"/>
          <w:szCs w:val="24"/>
          <w:lang w:val="ru-RU"/>
        </w:rPr>
      </w:pPr>
    </w:p>
    <w:p w:rsidR="00170A6A" w:rsidRPr="00BF61EE" w:rsidRDefault="00170A6A" w:rsidP="00BD070C">
      <w:pPr>
        <w:spacing w:line="276" w:lineRule="auto"/>
        <w:ind w:firstLine="720"/>
        <w:jc w:val="both"/>
        <w:rPr>
          <w:rFonts w:ascii="Times New Roman" w:hAnsi="Times New Roman" w:cs="Times New Roman"/>
          <w:sz w:val="24"/>
          <w:szCs w:val="24"/>
          <w:lang w:val="ru-RU"/>
        </w:rPr>
      </w:pPr>
      <w:r w:rsidRPr="00585D9B">
        <w:rPr>
          <w:rFonts w:ascii="Times New Roman" w:hAnsi="Times New Roman" w:cs="Times New Roman"/>
          <w:sz w:val="24"/>
          <w:szCs w:val="24"/>
          <w:lang w:val="ru-RU"/>
        </w:rPr>
        <w:t xml:space="preserve">Највеће штете у </w:t>
      </w:r>
      <w:r w:rsidRPr="00585D9B">
        <w:rPr>
          <w:rFonts w:ascii="Times New Roman" w:hAnsi="Times New Roman" w:cs="Times New Roman"/>
          <w:sz w:val="24"/>
          <w:szCs w:val="24"/>
          <w:lang w:val="sr-Cyrl-CS"/>
        </w:rPr>
        <w:t xml:space="preserve">састојинама букве на подручју Гоча </w:t>
      </w:r>
      <w:r w:rsidRPr="00585D9B">
        <w:rPr>
          <w:rFonts w:ascii="Times New Roman" w:hAnsi="Times New Roman" w:cs="Times New Roman"/>
          <w:sz w:val="24"/>
          <w:szCs w:val="24"/>
          <w:lang w:val="ru-RU"/>
        </w:rPr>
        <w:t xml:space="preserve">настају од микоза (болести узрокованих паразитним гљивама) а у знатно мањем степену и од </w:t>
      </w:r>
      <w:r w:rsidRPr="00BF61EE">
        <w:rPr>
          <w:rFonts w:ascii="Times New Roman" w:hAnsi="Times New Roman" w:cs="Times New Roman"/>
          <w:sz w:val="24"/>
          <w:szCs w:val="24"/>
          <w:lang w:val="ru-RU"/>
        </w:rPr>
        <w:t xml:space="preserve">бактериоза, моликута, алги, лишајева и вироза. Процентуално изражено више од 95% болести у састојинама букве на Гочу изазивају паразитне гљиве. </w:t>
      </w:r>
    </w:p>
    <w:p w:rsidR="00170A6A" w:rsidRPr="00BF61EE" w:rsidRDefault="00170A6A" w:rsidP="00BD070C">
      <w:pPr>
        <w:jc w:val="both"/>
        <w:rPr>
          <w:rFonts w:ascii="Times New Roman" w:hAnsi="Times New Roman" w:cs="Times New Roman"/>
          <w:sz w:val="24"/>
          <w:szCs w:val="24"/>
          <w:lang w:val="sr-Cyrl-CS"/>
        </w:rPr>
      </w:pPr>
      <w:r w:rsidRPr="00BF61EE">
        <w:rPr>
          <w:rFonts w:ascii="Times New Roman" w:hAnsi="Times New Roman" w:cs="Times New Roman"/>
          <w:sz w:val="24"/>
          <w:szCs w:val="24"/>
          <w:lang w:val="sr-Cyrl-CS"/>
        </w:rPr>
        <w:tab/>
        <w:t xml:space="preserve">У састојинама букве на Гочу далеко највеће штете на букви причињавају гљиве из рода </w:t>
      </w:r>
      <w:r w:rsidRPr="00BF61EE">
        <w:rPr>
          <w:rFonts w:ascii="Times New Roman" w:hAnsi="Times New Roman" w:cs="Times New Roman"/>
          <w:i/>
          <w:iCs/>
          <w:sz w:val="24"/>
          <w:szCs w:val="24"/>
          <w:lang w:val="sr-Latn-CS"/>
        </w:rPr>
        <w:t>Neonectria</w:t>
      </w:r>
      <w:r w:rsidRPr="00BF61EE">
        <w:rPr>
          <w:rFonts w:ascii="Times New Roman" w:hAnsi="Times New Roman" w:cs="Times New Roman"/>
          <w:i/>
          <w:iCs/>
          <w:sz w:val="24"/>
          <w:szCs w:val="24"/>
          <w:lang w:val="sr-Cyrl-CS"/>
        </w:rPr>
        <w:t xml:space="preserve">.  </w:t>
      </w:r>
      <w:r w:rsidRPr="00BF61EE">
        <w:rPr>
          <w:rFonts w:ascii="Times New Roman" w:hAnsi="Times New Roman" w:cs="Times New Roman"/>
          <w:sz w:val="24"/>
          <w:szCs w:val="24"/>
          <w:lang w:val="sr-Cyrl-CS"/>
        </w:rPr>
        <w:t xml:space="preserve">Ове гљиве изазивају некрозу коре и рак ране на стаблима а често доводе и до сушења стабала. Мећу овим врстама посебно велике штете у састојинам букве причињава гљива  </w:t>
      </w:r>
      <w:r w:rsidRPr="00BF61EE">
        <w:rPr>
          <w:rFonts w:ascii="Times New Roman" w:hAnsi="Times New Roman" w:cs="Times New Roman"/>
          <w:i/>
          <w:iCs/>
          <w:sz w:val="24"/>
          <w:szCs w:val="24"/>
          <w:lang w:val="sr-Cyrl-CS"/>
        </w:rPr>
        <w:t>N. coccinea</w:t>
      </w:r>
      <w:r w:rsidRPr="00BF61EE">
        <w:rPr>
          <w:rFonts w:ascii="Times New Roman" w:hAnsi="Times New Roman" w:cs="Times New Roman"/>
          <w:sz w:val="24"/>
          <w:szCs w:val="24"/>
          <w:lang w:val="sr-Cyrl-CS"/>
        </w:rPr>
        <w:t>.</w:t>
      </w:r>
    </w:p>
    <w:p w:rsidR="00170A6A" w:rsidRPr="009E6764" w:rsidRDefault="00170A6A" w:rsidP="00BD070C">
      <w:pPr>
        <w:spacing w:line="276" w:lineRule="auto"/>
        <w:jc w:val="both"/>
        <w:rPr>
          <w:rFonts w:ascii="Times New Roman" w:hAnsi="Times New Roman" w:cs="Times New Roman"/>
          <w:color w:val="FF0000"/>
          <w:sz w:val="24"/>
          <w:szCs w:val="24"/>
          <w:lang w:val="sr-Cyrl-CS"/>
        </w:rPr>
      </w:pPr>
      <w:r w:rsidRPr="00BF61EE">
        <w:rPr>
          <w:rFonts w:ascii="Times New Roman" w:hAnsi="Times New Roman" w:cs="Times New Roman"/>
          <w:i/>
          <w:iCs/>
          <w:sz w:val="24"/>
          <w:szCs w:val="24"/>
          <w:lang w:val="sr-Cyrl-CS"/>
        </w:rPr>
        <w:tab/>
      </w:r>
      <w:r w:rsidRPr="00BF61EE">
        <w:rPr>
          <w:rFonts w:ascii="Times New Roman" w:hAnsi="Times New Roman" w:cs="Times New Roman"/>
          <w:i/>
          <w:iCs/>
          <w:sz w:val="24"/>
          <w:szCs w:val="24"/>
        </w:rPr>
        <w:t>Ne</w:t>
      </w:r>
      <w:r w:rsidRPr="00BF61EE">
        <w:rPr>
          <w:rFonts w:ascii="Times New Roman" w:hAnsi="Times New Roman" w:cs="Times New Roman"/>
          <w:i/>
          <w:iCs/>
          <w:sz w:val="24"/>
          <w:szCs w:val="24"/>
          <w:lang w:val="sr-Cyrl-CS"/>
        </w:rPr>
        <w:t xml:space="preserve">onectria </w:t>
      </w:r>
      <w:r w:rsidRPr="00BF61EE">
        <w:rPr>
          <w:rFonts w:ascii="Times New Roman" w:hAnsi="Times New Roman" w:cs="Times New Roman"/>
          <w:i/>
          <w:iCs/>
          <w:sz w:val="24"/>
          <w:szCs w:val="24"/>
        </w:rPr>
        <w:t>coccinea</w:t>
      </w:r>
      <w:r w:rsidRPr="00BF61EE">
        <w:rPr>
          <w:rFonts w:ascii="Times New Roman" w:hAnsi="Times New Roman" w:cs="Times New Roman"/>
          <w:i/>
          <w:iCs/>
          <w:sz w:val="24"/>
          <w:szCs w:val="24"/>
          <w:lang w:val="sr-Cyrl-CS"/>
        </w:rPr>
        <w:t xml:space="preserve"> </w:t>
      </w:r>
      <w:r w:rsidRPr="00BF61EE">
        <w:rPr>
          <w:rFonts w:ascii="Times New Roman" w:hAnsi="Times New Roman" w:cs="Times New Roman"/>
          <w:sz w:val="24"/>
          <w:szCs w:val="24"/>
          <w:lang w:val="sr-Cyrl-CS"/>
        </w:rPr>
        <w:t xml:space="preserve">проузрокује некрозу коре и доводи до сушења стабала. То је најопаснија паразитна гљива на стаблима букве и заједно са инсектом </w:t>
      </w:r>
      <w:r w:rsidRPr="00BF61EE">
        <w:rPr>
          <w:rFonts w:ascii="Times New Roman" w:hAnsi="Times New Roman" w:cs="Times New Roman"/>
          <w:i/>
          <w:iCs/>
          <w:sz w:val="24"/>
          <w:szCs w:val="24"/>
          <w:lang w:val="sr-Latn-CS"/>
        </w:rPr>
        <w:t>Cryprococcus fagisuga</w:t>
      </w:r>
      <w:r w:rsidRPr="00BF61EE">
        <w:rPr>
          <w:rFonts w:ascii="Times New Roman" w:hAnsi="Times New Roman" w:cs="Times New Roman"/>
          <w:sz w:val="24"/>
          <w:szCs w:val="24"/>
          <w:lang w:val="sr-Latn-CS"/>
        </w:rPr>
        <w:t xml:space="preserve"> Lind. </w:t>
      </w:r>
      <w:r w:rsidRPr="00BF61EE">
        <w:rPr>
          <w:rFonts w:ascii="Times New Roman" w:hAnsi="Times New Roman" w:cs="Times New Roman"/>
          <w:sz w:val="24"/>
          <w:szCs w:val="24"/>
          <w:lang w:val="sr-Cyrl-CS"/>
        </w:rPr>
        <w:t xml:space="preserve">изазива ткз. "болест коре букве". Први знак појаве болести коре букве је образовање на кори белог вунастог воска који ствара инсекат </w:t>
      </w:r>
      <w:r w:rsidRPr="00BF61EE">
        <w:rPr>
          <w:rFonts w:ascii="Times New Roman" w:hAnsi="Times New Roman" w:cs="Times New Roman"/>
          <w:i/>
          <w:iCs/>
          <w:sz w:val="24"/>
          <w:szCs w:val="24"/>
          <w:lang w:val="sr-Latn-CS"/>
        </w:rPr>
        <w:t>C. fagisuga</w:t>
      </w:r>
      <w:r w:rsidRPr="00BF61EE">
        <w:rPr>
          <w:rFonts w:ascii="Times New Roman" w:hAnsi="Times New Roman" w:cs="Times New Roman"/>
          <w:sz w:val="24"/>
          <w:szCs w:val="24"/>
          <w:lang w:val="sr-Cyrl-CS"/>
        </w:rPr>
        <w:t xml:space="preserve">. Изоловане беле вунасте скраме се јављају на стаблима са грубом кором, испод лишајева, испод грана, у нивоу ожиљака. У сличајевима када је популација </w:t>
      </w:r>
      <w:r w:rsidRPr="00BF61EE">
        <w:rPr>
          <w:rFonts w:ascii="Times New Roman" w:hAnsi="Times New Roman" w:cs="Times New Roman"/>
          <w:i/>
          <w:iCs/>
          <w:sz w:val="24"/>
          <w:szCs w:val="24"/>
          <w:lang w:val="sr-Latn-CS"/>
        </w:rPr>
        <w:t xml:space="preserve">C. fagisuga </w:t>
      </w:r>
      <w:r w:rsidRPr="00BF61EE">
        <w:rPr>
          <w:rFonts w:ascii="Times New Roman" w:hAnsi="Times New Roman" w:cs="Times New Roman"/>
          <w:sz w:val="24"/>
          <w:szCs w:val="24"/>
          <w:lang w:val="sr-Latn-CS"/>
        </w:rPr>
        <w:t>у порасту, цело стабло може да буде покривен</w:t>
      </w:r>
      <w:r w:rsidRPr="00BF61EE">
        <w:rPr>
          <w:rFonts w:ascii="Times New Roman" w:hAnsi="Times New Roman" w:cs="Times New Roman"/>
          <w:sz w:val="24"/>
          <w:szCs w:val="24"/>
          <w:lang w:val="ru-RU"/>
        </w:rPr>
        <w:t>о</w:t>
      </w:r>
      <w:r w:rsidRPr="00BF61EE">
        <w:rPr>
          <w:rFonts w:ascii="Times New Roman" w:hAnsi="Times New Roman" w:cs="Times New Roman"/>
          <w:sz w:val="24"/>
          <w:szCs w:val="24"/>
          <w:lang w:val="sr-Latn-CS"/>
        </w:rPr>
        <w:t xml:space="preserve"> овим белим воштаним секретом. </w:t>
      </w:r>
      <w:r w:rsidRPr="00BF61EE">
        <w:rPr>
          <w:rFonts w:ascii="Times New Roman" w:hAnsi="Times New Roman" w:cs="Times New Roman"/>
          <w:sz w:val="24"/>
          <w:szCs w:val="24"/>
          <w:lang w:val="sr-Cyrl-CS"/>
        </w:rPr>
        <w:t>Том приликом, због великог броја инсеката и интензивне</w:t>
      </w:r>
      <w:r w:rsidRPr="00585D9B">
        <w:rPr>
          <w:rFonts w:ascii="Times New Roman" w:hAnsi="Times New Roman" w:cs="Times New Roman"/>
          <w:sz w:val="24"/>
          <w:szCs w:val="24"/>
          <w:lang w:val="sr-Cyrl-CS"/>
        </w:rPr>
        <w:t xml:space="preserve"> исхране, стабла постепено физиолошки слабе. Изумирање и сушење кор</w:t>
      </w:r>
      <w:r w:rsidRPr="00BF61EE">
        <w:rPr>
          <w:rFonts w:ascii="Times New Roman" w:hAnsi="Times New Roman" w:cs="Times New Roman"/>
          <w:sz w:val="24"/>
          <w:szCs w:val="24"/>
          <w:lang w:val="sr-Cyrl-CS"/>
        </w:rPr>
        <w:t xml:space="preserve">е, међутим, настаје касније, тј. после инфекције са </w:t>
      </w:r>
      <w:r w:rsidRPr="00BF61EE">
        <w:rPr>
          <w:rFonts w:ascii="Times New Roman" w:hAnsi="Times New Roman" w:cs="Times New Roman"/>
          <w:i/>
          <w:iCs/>
          <w:sz w:val="24"/>
          <w:szCs w:val="24"/>
        </w:rPr>
        <w:t>N</w:t>
      </w:r>
      <w:r w:rsidRPr="00BF61EE">
        <w:rPr>
          <w:rFonts w:ascii="Times New Roman" w:hAnsi="Times New Roman" w:cs="Times New Roman"/>
          <w:i/>
          <w:iCs/>
          <w:sz w:val="24"/>
          <w:szCs w:val="24"/>
          <w:lang w:val="sr-Cyrl-CS"/>
        </w:rPr>
        <w:t xml:space="preserve">. </w:t>
      </w:r>
      <w:r w:rsidRPr="00BF61EE">
        <w:rPr>
          <w:rFonts w:ascii="Times New Roman" w:hAnsi="Times New Roman" w:cs="Times New Roman"/>
          <w:i/>
          <w:iCs/>
          <w:sz w:val="24"/>
          <w:szCs w:val="24"/>
        </w:rPr>
        <w:t>coccinea</w:t>
      </w:r>
      <w:r w:rsidRPr="00BF61EE">
        <w:rPr>
          <w:rFonts w:ascii="Times New Roman" w:hAnsi="Times New Roman" w:cs="Times New Roman"/>
          <w:i/>
          <w:iCs/>
          <w:sz w:val="24"/>
          <w:szCs w:val="24"/>
          <w:lang w:val="sr-Cyrl-CS"/>
        </w:rPr>
        <w:t xml:space="preserve">. </w:t>
      </w:r>
      <w:r w:rsidRPr="00BF61EE">
        <w:rPr>
          <w:rFonts w:ascii="Times New Roman" w:hAnsi="Times New Roman" w:cs="Times New Roman"/>
          <w:sz w:val="24"/>
          <w:szCs w:val="24"/>
          <w:lang w:val="sr-Cyrl-CS"/>
        </w:rPr>
        <w:t>Инфекције кортикалног ткива настају кроз раније настале озледе у кори које својом рилицом ствара ваш. У зони инфекције настају мртве пеге („</w:t>
      </w:r>
      <w:r w:rsidRPr="00BF61EE">
        <w:rPr>
          <w:rFonts w:ascii="Times New Roman" w:hAnsi="Times New Roman" w:cs="Times New Roman"/>
          <w:i/>
          <w:iCs/>
          <w:sz w:val="24"/>
          <w:szCs w:val="24"/>
          <w:lang w:val="sr-Latn-CS"/>
        </w:rPr>
        <w:t>tarry spot</w:t>
      </w:r>
      <w:r w:rsidRPr="00BF61EE">
        <w:rPr>
          <w:rFonts w:ascii="Times New Roman" w:hAnsi="Times New Roman" w:cs="Times New Roman"/>
          <w:sz w:val="24"/>
          <w:szCs w:val="24"/>
          <w:lang w:val="sr-Cyrl-CS"/>
        </w:rPr>
        <w:t>”</w:t>
      </w:r>
      <w:r w:rsidRPr="00BF61EE">
        <w:rPr>
          <w:rFonts w:ascii="Times New Roman" w:hAnsi="Times New Roman" w:cs="Times New Roman"/>
          <w:sz w:val="24"/>
          <w:szCs w:val="24"/>
          <w:lang w:val="sr-Latn-CS"/>
        </w:rPr>
        <w:t xml:space="preserve">) из којих на неким стаблима цури црвено-смеђи </w:t>
      </w:r>
      <w:r w:rsidRPr="00BF61EE">
        <w:rPr>
          <w:rFonts w:ascii="Times New Roman" w:hAnsi="Times New Roman" w:cs="Times New Roman"/>
          <w:sz w:val="24"/>
          <w:szCs w:val="24"/>
          <w:lang w:val="sr-Cyrl-CS"/>
        </w:rPr>
        <w:t>или црни ексудат</w:t>
      </w:r>
      <w:r w:rsidRPr="00BF61EE">
        <w:rPr>
          <w:rFonts w:ascii="Times New Roman" w:hAnsi="Times New Roman" w:cs="Times New Roman"/>
          <w:sz w:val="24"/>
          <w:szCs w:val="24"/>
          <w:lang w:val="sr-Latn-CS"/>
        </w:rPr>
        <w:t>.</w:t>
      </w:r>
      <w:r w:rsidRPr="00BF61EE">
        <w:rPr>
          <w:rFonts w:ascii="Times New Roman" w:hAnsi="Times New Roman" w:cs="Times New Roman"/>
          <w:sz w:val="24"/>
          <w:szCs w:val="24"/>
          <w:lang w:val="sr-Cyrl-CS"/>
        </w:rPr>
        <w:t xml:space="preserve"> Ове изумрле флеке на кори су први симптом </w:t>
      </w:r>
      <w:r w:rsidRPr="00BF61EE">
        <w:rPr>
          <w:rFonts w:ascii="Times New Roman" w:hAnsi="Times New Roman" w:cs="Times New Roman"/>
          <w:i/>
          <w:iCs/>
          <w:sz w:val="24"/>
          <w:szCs w:val="24"/>
          <w:lang w:val="sr-Latn-CS"/>
        </w:rPr>
        <w:t>Ne</w:t>
      </w:r>
      <w:r w:rsidRPr="00BF61EE">
        <w:rPr>
          <w:rFonts w:ascii="Times New Roman" w:hAnsi="Times New Roman" w:cs="Times New Roman"/>
          <w:i/>
          <w:iCs/>
          <w:sz w:val="24"/>
          <w:szCs w:val="24"/>
          <w:lang w:val="sr-Cyrl-CS"/>
        </w:rPr>
        <w:t xml:space="preserve">onectria </w:t>
      </w:r>
      <w:r w:rsidRPr="00BF61EE">
        <w:rPr>
          <w:rFonts w:ascii="Times New Roman" w:hAnsi="Times New Roman" w:cs="Times New Roman"/>
          <w:i/>
          <w:iCs/>
          <w:sz w:val="24"/>
          <w:szCs w:val="24"/>
          <w:lang w:val="sr-Latn-CS"/>
        </w:rPr>
        <w:t>coccinea</w:t>
      </w:r>
      <w:r w:rsidRPr="00BF61EE">
        <w:rPr>
          <w:rFonts w:ascii="Times New Roman" w:hAnsi="Times New Roman" w:cs="Times New Roman"/>
          <w:i/>
          <w:iCs/>
          <w:sz w:val="24"/>
          <w:szCs w:val="24"/>
          <w:lang w:val="sr-Cyrl-CS"/>
        </w:rPr>
        <w:t xml:space="preserve"> </w:t>
      </w:r>
      <w:r w:rsidRPr="00BF61EE">
        <w:rPr>
          <w:rFonts w:ascii="Times New Roman" w:hAnsi="Times New Roman" w:cs="Times New Roman"/>
          <w:i/>
          <w:iCs/>
          <w:sz w:val="24"/>
          <w:szCs w:val="24"/>
          <w:lang w:val="sr-Latn-CS"/>
        </w:rPr>
        <w:t xml:space="preserve"> </w:t>
      </w:r>
      <w:r w:rsidRPr="00BF61EE">
        <w:rPr>
          <w:rFonts w:ascii="Times New Roman" w:hAnsi="Times New Roman" w:cs="Times New Roman"/>
          <w:sz w:val="24"/>
          <w:szCs w:val="24"/>
          <w:lang w:val="sr-Cyrl-CS"/>
        </w:rPr>
        <w:t>инфекције и обично се касније око њих јављају перитецијске строме. Гљива захвата кору, камбијум и површински сло</w:t>
      </w:r>
      <w:r w:rsidRPr="00585D9B">
        <w:rPr>
          <w:rFonts w:ascii="Times New Roman" w:hAnsi="Times New Roman" w:cs="Times New Roman"/>
          <w:sz w:val="24"/>
          <w:szCs w:val="24"/>
          <w:lang w:val="sr-Cyrl-CS"/>
        </w:rPr>
        <w:t xml:space="preserve">ј бељике и доводи до њиховог изумирања. Ако се скине кора у зони активности гљиве, види се јасна наранџаста боја ксилема. Гљива може да захвати веће површине коре, цео и читав обим стабла, услед чега долази до сушења. На таквим стаблима се образују бројна плодоносна тела, услед чега кора стабла добија црвенкасти тон. Секундарни симптоми изумирања коре букве манифестују се и на лишћу, које </w:t>
      </w:r>
      <w:r w:rsidRPr="00585D9B">
        <w:rPr>
          <w:rFonts w:ascii="Times New Roman" w:hAnsi="Times New Roman" w:cs="Times New Roman"/>
          <w:sz w:val="24"/>
          <w:szCs w:val="24"/>
          <w:lang w:val="sr-Cyrl-CS"/>
        </w:rPr>
        <w:lastRenderedPageBreak/>
        <w:t xml:space="preserve">жути и остаје на стаблу и у току лета. У неким случајевима мицелија гљиве се шири лонгитудинално па се некрозе коре јављају у виду трака, а око њих се формира калусно ткиво. Време које је потребно да </w:t>
      </w:r>
      <w:r w:rsidRPr="00585D9B">
        <w:rPr>
          <w:rFonts w:ascii="Times New Roman" w:hAnsi="Times New Roman" w:cs="Times New Roman"/>
          <w:i/>
          <w:iCs/>
          <w:sz w:val="24"/>
          <w:szCs w:val="24"/>
          <w:lang w:val="sr-Latn-CS"/>
        </w:rPr>
        <w:t xml:space="preserve">N. coccinea </w:t>
      </w:r>
      <w:r w:rsidRPr="00585D9B">
        <w:rPr>
          <w:rFonts w:ascii="Times New Roman" w:hAnsi="Times New Roman" w:cs="Times New Roman"/>
          <w:sz w:val="24"/>
          <w:szCs w:val="24"/>
          <w:lang w:val="sr-Cyrl-CS"/>
        </w:rPr>
        <w:t xml:space="preserve">колонизира ткива коре после напада  ваши није тачно утврђено, али се сматра да је то период од 3-6 година. </w:t>
      </w:r>
    </w:p>
    <w:p w:rsidR="00170A6A" w:rsidRPr="00585D9B"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t xml:space="preserve">Недавна истраживања на Гочу су показала да гљива </w:t>
      </w:r>
      <w:r w:rsidRPr="00585D9B">
        <w:rPr>
          <w:rFonts w:ascii="Times New Roman" w:hAnsi="Times New Roman" w:cs="Times New Roman"/>
          <w:i/>
          <w:iCs/>
          <w:sz w:val="24"/>
          <w:szCs w:val="24"/>
          <w:lang w:val="sr-Latn-CS"/>
        </w:rPr>
        <w:t xml:space="preserve">N. coccinea </w:t>
      </w:r>
      <w:r w:rsidRPr="00585D9B">
        <w:rPr>
          <w:rFonts w:ascii="Times New Roman" w:hAnsi="Times New Roman" w:cs="Times New Roman"/>
          <w:sz w:val="24"/>
          <w:szCs w:val="24"/>
          <w:lang w:val="sr-Cyrl-CS"/>
        </w:rPr>
        <w:t xml:space="preserve">није искључиво зависна од претходних инфекција са </w:t>
      </w:r>
      <w:r w:rsidRPr="00585D9B">
        <w:rPr>
          <w:rFonts w:ascii="Times New Roman" w:hAnsi="Times New Roman" w:cs="Times New Roman"/>
          <w:i/>
          <w:iCs/>
          <w:sz w:val="24"/>
          <w:szCs w:val="24"/>
          <w:lang w:val="sr-Latn-CS"/>
        </w:rPr>
        <w:t>C. fagisuga</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 xml:space="preserve">већ да гљива може да продре преко било које површинске озледе на кори (упала коре, мразопуцине, оштећења стабала приликом сеча и извоза стабала, озледа од других инсеката и сл.). Уствари најчешћи узрочник је човек. </w:t>
      </w:r>
      <w:r w:rsidRPr="00585D9B">
        <w:rPr>
          <w:rFonts w:ascii="Times New Roman" w:hAnsi="Times New Roman" w:cs="Times New Roman"/>
          <w:sz w:val="24"/>
          <w:szCs w:val="24"/>
          <w:lang w:val="sr-Latn-CS"/>
        </w:rPr>
        <w:t xml:space="preserve">Овоме је на првом месту допринео начин и обим сеча, при чему се није водило рачуна о најосетљивијим условима за одржавање шумске заједнице. </w:t>
      </w:r>
      <w:r w:rsidRPr="00585D9B">
        <w:rPr>
          <w:rFonts w:ascii="Times New Roman" w:hAnsi="Times New Roman" w:cs="Times New Roman"/>
          <w:sz w:val="24"/>
          <w:szCs w:val="24"/>
          <w:lang w:val="sr-Cyrl-CS"/>
        </w:rPr>
        <w:t>Ј</w:t>
      </w:r>
      <w:r w:rsidRPr="00585D9B">
        <w:rPr>
          <w:rFonts w:ascii="Times New Roman" w:hAnsi="Times New Roman" w:cs="Times New Roman"/>
          <w:sz w:val="24"/>
          <w:szCs w:val="24"/>
          <w:lang w:val="sr-Latn-CS"/>
        </w:rPr>
        <w:t>ако просветљавање у састојини изложило</w:t>
      </w:r>
      <w:r w:rsidRPr="00585D9B">
        <w:rPr>
          <w:rFonts w:ascii="Times New Roman" w:hAnsi="Times New Roman" w:cs="Times New Roman"/>
          <w:sz w:val="24"/>
          <w:szCs w:val="24"/>
          <w:lang w:val="sr-Cyrl-CS"/>
        </w:rPr>
        <w:t xml:space="preserve"> је</w:t>
      </w:r>
      <w:r w:rsidRPr="00585D9B">
        <w:rPr>
          <w:rFonts w:ascii="Times New Roman" w:hAnsi="Times New Roman" w:cs="Times New Roman"/>
          <w:sz w:val="24"/>
          <w:szCs w:val="24"/>
          <w:lang w:val="sr-Latn-CS"/>
        </w:rPr>
        <w:t xml:space="preserve"> танку и осетљиву кору букових стабала директној инсолацији. Последице су се најпре испољити на југо-источним, југо-западним и јужним експозицијама. Констатовано је да се температура директно инсолираних стабала, у зони камбијума, пењала и до 50˚C. Последица је била некроза камбијума </w:t>
      </w:r>
      <w:r w:rsidRPr="00585D9B">
        <w:rPr>
          <w:rFonts w:ascii="Times New Roman" w:hAnsi="Times New Roman" w:cs="Times New Roman"/>
          <w:sz w:val="24"/>
          <w:szCs w:val="24"/>
          <w:lang w:val="sr-Cyrl-CS"/>
        </w:rPr>
        <w:t xml:space="preserve">и упала коре </w:t>
      </w:r>
      <w:r w:rsidRPr="00585D9B">
        <w:rPr>
          <w:rFonts w:ascii="Times New Roman" w:hAnsi="Times New Roman" w:cs="Times New Roman"/>
          <w:sz w:val="24"/>
          <w:szCs w:val="24"/>
          <w:lang w:val="sr-Latn-CS"/>
        </w:rPr>
        <w:t>на већој или мањој површини. Тако су настајале ране.</w:t>
      </w:r>
      <w:r w:rsidRPr="00585D9B">
        <w:rPr>
          <w:rFonts w:ascii="Times New Roman" w:hAnsi="Times New Roman" w:cs="Times New Roman"/>
          <w:sz w:val="24"/>
          <w:szCs w:val="24"/>
          <w:lang w:val="sr-Cyrl-CS"/>
        </w:rPr>
        <w:t xml:space="preserve"> </w:t>
      </w:r>
      <w:r w:rsidRPr="00585D9B">
        <w:rPr>
          <w:rFonts w:ascii="Times New Roman" w:hAnsi="Times New Roman" w:cs="Times New Roman"/>
          <w:sz w:val="24"/>
          <w:szCs w:val="24"/>
          <w:lang w:val="sr-Latn-CS"/>
        </w:rPr>
        <w:t xml:space="preserve">Стварање лезија од упале коре или на други начин, омогућило је брзо уланчавање других негативних фактора, овај пут </w:t>
      </w:r>
      <w:r w:rsidRPr="00585D9B">
        <w:rPr>
          <w:rFonts w:ascii="Times New Roman" w:hAnsi="Times New Roman" w:cs="Times New Roman"/>
          <w:sz w:val="24"/>
          <w:szCs w:val="24"/>
          <w:lang w:val="sr-Cyrl-CS"/>
        </w:rPr>
        <w:t>биотичке</w:t>
      </w:r>
      <w:r w:rsidRPr="00585D9B">
        <w:rPr>
          <w:rFonts w:ascii="Times New Roman" w:hAnsi="Times New Roman" w:cs="Times New Roman"/>
          <w:sz w:val="24"/>
          <w:szCs w:val="24"/>
          <w:lang w:val="sr-Latn-CS"/>
        </w:rPr>
        <w:t xml:space="preserve"> природе, пре свега </w:t>
      </w:r>
      <w:r w:rsidRPr="00585D9B">
        <w:rPr>
          <w:rFonts w:ascii="Times New Roman" w:hAnsi="Times New Roman" w:cs="Times New Roman"/>
          <w:sz w:val="24"/>
          <w:szCs w:val="24"/>
          <w:lang w:val="sr-Cyrl-CS"/>
        </w:rPr>
        <w:t>гљива и инсеката. М</w:t>
      </w:r>
      <w:r w:rsidRPr="00585D9B">
        <w:rPr>
          <w:rFonts w:ascii="Times New Roman" w:hAnsi="Times New Roman" w:cs="Times New Roman"/>
          <w:sz w:val="24"/>
          <w:szCs w:val="24"/>
          <w:lang w:val="sr-Latn-CS"/>
        </w:rPr>
        <w:t>ест</w:t>
      </w:r>
      <w:r w:rsidRPr="00585D9B">
        <w:rPr>
          <w:rFonts w:ascii="Times New Roman" w:hAnsi="Times New Roman" w:cs="Times New Roman"/>
          <w:sz w:val="24"/>
          <w:szCs w:val="24"/>
          <w:lang w:val="sr-Cyrl-CS"/>
        </w:rPr>
        <w:t>а</w:t>
      </w:r>
      <w:r w:rsidRPr="00585D9B">
        <w:rPr>
          <w:rFonts w:ascii="Times New Roman" w:hAnsi="Times New Roman" w:cs="Times New Roman"/>
          <w:sz w:val="24"/>
          <w:szCs w:val="24"/>
          <w:lang w:val="sr-Latn-CS"/>
        </w:rPr>
        <w:t xml:space="preserve"> где је </w:t>
      </w:r>
      <w:r w:rsidRPr="00585D9B">
        <w:rPr>
          <w:rFonts w:ascii="Times New Roman" w:hAnsi="Times New Roman" w:cs="Times New Roman"/>
          <w:sz w:val="24"/>
          <w:szCs w:val="24"/>
          <w:lang w:val="sr-Cyrl-CS"/>
        </w:rPr>
        <w:t xml:space="preserve">настала озледа од </w:t>
      </w:r>
      <w:r w:rsidRPr="00585D9B">
        <w:rPr>
          <w:rFonts w:ascii="Times New Roman" w:hAnsi="Times New Roman" w:cs="Times New Roman"/>
          <w:sz w:val="24"/>
          <w:szCs w:val="24"/>
          <w:lang w:val="sr-Latn-CS"/>
        </w:rPr>
        <w:t>упал</w:t>
      </w:r>
      <w:r w:rsidRPr="00585D9B">
        <w:rPr>
          <w:rFonts w:ascii="Times New Roman" w:hAnsi="Times New Roman" w:cs="Times New Roman"/>
          <w:sz w:val="24"/>
          <w:szCs w:val="24"/>
          <w:lang w:val="sr-Cyrl-CS"/>
        </w:rPr>
        <w:t>е</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 xml:space="preserve">коре веома брзо колонизира пре свега паразитна гљива </w:t>
      </w:r>
      <w:r w:rsidRPr="00585D9B">
        <w:rPr>
          <w:rFonts w:ascii="Times New Roman" w:hAnsi="Times New Roman" w:cs="Times New Roman"/>
          <w:i/>
          <w:iCs/>
          <w:sz w:val="24"/>
          <w:szCs w:val="24"/>
          <w:lang w:val="sr-Latn-CS"/>
        </w:rPr>
        <w:t>Neonectria ccocinea</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sz w:val="24"/>
          <w:szCs w:val="24"/>
          <w:lang w:val="sr-Cyrl-CS"/>
        </w:rPr>
        <w:t xml:space="preserve">Од овог места мицелија гљиве се даље шири, доводи до некрозе камбијума и када прстенује стабло исто се суши. Гљива не може остварити заразу ако кора на било који начин није озлеђана јер нема ферменте који би разорили спољни мртви плутасти део коре, али ако се овај на било који други начин оштете гљива веома лако продире и доводи до масовног сушења стабала. То је данас ситуацијама са шумама букве на Гочу, али и на другим локалитетима. Такође </w:t>
      </w:r>
      <w:r w:rsidRPr="00585D9B">
        <w:rPr>
          <w:rFonts w:ascii="Times New Roman" w:hAnsi="Times New Roman" w:cs="Times New Roman"/>
          <w:sz w:val="24"/>
          <w:szCs w:val="24"/>
          <w:lang w:val="sr-Latn-CS"/>
        </w:rPr>
        <w:t>перифер</w:t>
      </w:r>
      <w:r w:rsidRPr="00585D9B">
        <w:rPr>
          <w:rFonts w:ascii="Times New Roman" w:hAnsi="Times New Roman" w:cs="Times New Roman"/>
          <w:sz w:val="24"/>
          <w:szCs w:val="24"/>
          <w:lang w:val="sr-Cyrl-CS"/>
        </w:rPr>
        <w:t>не</w:t>
      </w:r>
      <w:r w:rsidRPr="00585D9B">
        <w:rPr>
          <w:rFonts w:ascii="Times New Roman" w:hAnsi="Times New Roman" w:cs="Times New Roman"/>
          <w:sz w:val="24"/>
          <w:szCs w:val="24"/>
          <w:lang w:val="sr-Latn-CS"/>
        </w:rPr>
        <w:t xml:space="preserve"> рана, насељав</w:t>
      </w:r>
      <w:r w:rsidRPr="00585D9B">
        <w:rPr>
          <w:rFonts w:ascii="Times New Roman" w:hAnsi="Times New Roman" w:cs="Times New Roman"/>
          <w:sz w:val="24"/>
          <w:szCs w:val="24"/>
          <w:lang w:val="sr-Cyrl-CS"/>
        </w:rPr>
        <w:t xml:space="preserve">ају и неке инсекатске врсте, као што су </w:t>
      </w:r>
      <w:r w:rsidRPr="00585D9B">
        <w:rPr>
          <w:rFonts w:ascii="Times New Roman" w:hAnsi="Times New Roman" w:cs="Times New Roman"/>
          <w:sz w:val="24"/>
          <w:szCs w:val="24"/>
          <w:lang w:val="sr-Latn-CS"/>
        </w:rPr>
        <w:t>буквин красац (</w:t>
      </w:r>
      <w:r w:rsidRPr="00585D9B">
        <w:rPr>
          <w:rFonts w:ascii="Times New Roman" w:hAnsi="Times New Roman" w:cs="Times New Roman"/>
          <w:i/>
          <w:iCs/>
          <w:sz w:val="24"/>
          <w:szCs w:val="24"/>
          <w:lang w:val="sr-Latn-CS"/>
        </w:rPr>
        <w:t xml:space="preserve">Agrilus viridis </w:t>
      </w:r>
      <w:r w:rsidRPr="00585D9B">
        <w:rPr>
          <w:rFonts w:ascii="Times New Roman" w:hAnsi="Times New Roman" w:cs="Times New Roman"/>
          <w:sz w:val="24"/>
          <w:szCs w:val="24"/>
          <w:lang w:val="sr-Latn-CS"/>
        </w:rPr>
        <w:t xml:space="preserve">L.) и буквин поткорњак ( </w:t>
      </w:r>
      <w:r w:rsidRPr="00585D9B">
        <w:rPr>
          <w:rFonts w:ascii="Times New Roman" w:hAnsi="Times New Roman" w:cs="Times New Roman"/>
          <w:i/>
          <w:iCs/>
          <w:sz w:val="24"/>
          <w:szCs w:val="24"/>
          <w:lang w:val="sr-Latn-CS"/>
        </w:rPr>
        <w:t>Taphrorhychus bicolor</w:t>
      </w:r>
      <w:r w:rsidRPr="00585D9B">
        <w:rPr>
          <w:rFonts w:ascii="Times New Roman" w:hAnsi="Times New Roman" w:cs="Times New Roman"/>
          <w:sz w:val="24"/>
          <w:szCs w:val="24"/>
          <w:lang w:val="sr-Latn-CS"/>
        </w:rPr>
        <w:t xml:space="preserve"> Hbst.). Њихови ходници у субкортикалном ткиву, непосредно уз рану, из године у годину су захватали нова здрава ткива, те је стабло, на к</w:t>
      </w:r>
      <w:r w:rsidRPr="00585D9B">
        <w:rPr>
          <w:rFonts w:ascii="Times New Roman" w:hAnsi="Times New Roman" w:cs="Times New Roman"/>
          <w:sz w:val="24"/>
          <w:szCs w:val="24"/>
          <w:lang w:val="sr-Cyrl-CS"/>
        </w:rPr>
        <w:t>рају</w:t>
      </w:r>
      <w:r w:rsidRPr="00585D9B">
        <w:rPr>
          <w:rFonts w:ascii="Times New Roman" w:hAnsi="Times New Roman" w:cs="Times New Roman"/>
          <w:sz w:val="24"/>
          <w:szCs w:val="24"/>
          <w:lang w:val="sr-Latn-CS"/>
        </w:rPr>
        <w:t xml:space="preserve">, било прстеновано и осушено. </w:t>
      </w:r>
    </w:p>
    <w:p w:rsidR="00170A6A" w:rsidRPr="00585D9B"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r>
      <w:r w:rsidRPr="00585D9B">
        <w:rPr>
          <w:rFonts w:ascii="Times New Roman" w:hAnsi="Times New Roman" w:cs="Times New Roman"/>
          <w:sz w:val="24"/>
          <w:szCs w:val="24"/>
          <w:lang w:val="sr-Latn-CS"/>
        </w:rPr>
        <w:t>Заједно са описаним процесима теку и други, који убрзавају сушење, а уједно доводе и до разарања дрвне масе, слабећи механичк</w:t>
      </w:r>
      <w:r w:rsidRPr="00585D9B">
        <w:rPr>
          <w:rFonts w:ascii="Times New Roman" w:hAnsi="Times New Roman" w:cs="Times New Roman"/>
          <w:sz w:val="24"/>
          <w:szCs w:val="24"/>
          <w:lang w:val="sr-Cyrl-CS"/>
        </w:rPr>
        <w:t>у</w:t>
      </w:r>
      <w:r w:rsidRPr="00585D9B">
        <w:rPr>
          <w:rFonts w:ascii="Times New Roman" w:hAnsi="Times New Roman" w:cs="Times New Roman"/>
          <w:sz w:val="24"/>
          <w:szCs w:val="24"/>
          <w:lang w:val="sr-Latn-CS"/>
        </w:rPr>
        <w:t xml:space="preserve"> отпорност стабала према ветру, снегу и сл. На првом месту продиру епиксилне гљиве и развијају се у примарним некрозама и убрзавају прстеновање коре, освајајући здрава ткива на себи специфичан начин. Међу овим гљива</w:t>
      </w:r>
      <w:r w:rsidRPr="00585D9B">
        <w:rPr>
          <w:rFonts w:ascii="Times New Roman" w:hAnsi="Times New Roman" w:cs="Times New Roman"/>
          <w:sz w:val="24"/>
          <w:szCs w:val="24"/>
          <w:lang w:val="sr-Cyrl-CS"/>
        </w:rPr>
        <w:t>ма</w:t>
      </w:r>
      <w:r w:rsidRPr="00585D9B">
        <w:rPr>
          <w:rFonts w:ascii="Times New Roman" w:hAnsi="Times New Roman" w:cs="Times New Roman"/>
          <w:sz w:val="24"/>
          <w:szCs w:val="24"/>
          <w:lang w:val="sr-Latn-CS"/>
        </w:rPr>
        <w:t xml:space="preserve"> посебно велике штете причињавају </w:t>
      </w:r>
      <w:r w:rsidRPr="00585D9B">
        <w:rPr>
          <w:rFonts w:ascii="Times New Roman" w:hAnsi="Times New Roman" w:cs="Times New Roman"/>
          <w:i/>
          <w:iCs/>
          <w:sz w:val="24"/>
          <w:szCs w:val="24"/>
          <w:lang w:val="sr-Latn-CS"/>
        </w:rPr>
        <w:t>Armillaria mellea,</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Bjerkandera adusta</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Hypoxylon deustum</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Fomes fomentarius</w:t>
      </w:r>
      <w:r w:rsidRPr="00585D9B">
        <w:rPr>
          <w:rFonts w:ascii="Times New Roman" w:hAnsi="Times New Roman" w:cs="Times New Roman"/>
          <w:i/>
          <w:iCs/>
          <w:sz w:val="24"/>
          <w:szCs w:val="24"/>
          <w:lang w:val="sr-Cyrl-CS"/>
        </w:rPr>
        <w:t>,</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Pholiota adiposa, Pleurotus ostreatus</w:t>
      </w:r>
      <w:r w:rsidRPr="00585D9B">
        <w:rPr>
          <w:rFonts w:ascii="Times New Roman" w:hAnsi="Times New Roman" w:cs="Times New Roman"/>
          <w:i/>
          <w:iCs/>
          <w:sz w:val="24"/>
          <w:szCs w:val="24"/>
          <w:lang w:val="sr-Cyrl-CS"/>
        </w:rPr>
        <w:t>,</w:t>
      </w:r>
      <w:r w:rsidRPr="00585D9B">
        <w:rPr>
          <w:rFonts w:ascii="Times New Roman" w:hAnsi="Times New Roman" w:cs="Times New Roman"/>
          <w:i/>
          <w:iCs/>
          <w:sz w:val="24"/>
          <w:szCs w:val="24"/>
          <w:lang w:val="sr-Latn-CS"/>
        </w:rPr>
        <w:t xml:space="preserve"> Polyporus squamosus </w:t>
      </w:r>
      <w:r w:rsidRPr="00585D9B">
        <w:rPr>
          <w:rFonts w:ascii="Times New Roman" w:hAnsi="Times New Roman" w:cs="Times New Roman"/>
          <w:sz w:val="24"/>
          <w:szCs w:val="24"/>
          <w:lang w:val="sr-Latn-CS"/>
        </w:rPr>
        <w:t xml:space="preserve">Fr., </w:t>
      </w:r>
      <w:r w:rsidRPr="00585D9B">
        <w:rPr>
          <w:rFonts w:ascii="Times New Roman" w:hAnsi="Times New Roman" w:cs="Times New Roman"/>
          <w:i/>
          <w:iCs/>
          <w:sz w:val="24"/>
          <w:szCs w:val="24"/>
          <w:lang w:val="sr-Latn-CS"/>
        </w:rPr>
        <w:t xml:space="preserve">Stereum </w:t>
      </w:r>
      <w:r w:rsidRPr="00585D9B">
        <w:rPr>
          <w:rFonts w:ascii="Times New Roman" w:hAnsi="Times New Roman" w:cs="Times New Roman"/>
          <w:sz w:val="24"/>
          <w:szCs w:val="24"/>
          <w:lang w:val="sr-Latn-CS"/>
        </w:rPr>
        <w:t xml:space="preserve">spp. </w:t>
      </w:r>
      <w:r w:rsidRPr="00585D9B">
        <w:rPr>
          <w:rFonts w:ascii="Times New Roman" w:hAnsi="Times New Roman" w:cs="Times New Roman"/>
          <w:sz w:val="24"/>
          <w:szCs w:val="24"/>
          <w:lang w:val="sr-Cyrl-CS"/>
        </w:rPr>
        <w:t>и</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 xml:space="preserve">Trametes </w:t>
      </w:r>
      <w:r w:rsidRPr="00585D9B">
        <w:rPr>
          <w:rFonts w:ascii="Times New Roman" w:hAnsi="Times New Roman" w:cs="Times New Roman"/>
          <w:sz w:val="24"/>
          <w:szCs w:val="24"/>
          <w:lang w:val="sr-Latn-CS"/>
        </w:rPr>
        <w:t xml:space="preserve">spp. Трулеж у великој мери слаби механичку отпорност дрвета, те се стабла ломе и при слабијем ветру. Ово даље проређује састојину, те нова стабла бивају изложена убитачној директној инсолацији. Тако, по правилу гљива </w:t>
      </w:r>
      <w:r w:rsidRPr="00585D9B">
        <w:rPr>
          <w:rFonts w:ascii="Times New Roman" w:hAnsi="Times New Roman" w:cs="Times New Roman"/>
          <w:i/>
          <w:iCs/>
          <w:sz w:val="24"/>
          <w:szCs w:val="24"/>
          <w:lang w:val="sr-Latn-CS"/>
        </w:rPr>
        <w:t xml:space="preserve">Fomes fomentarius </w:t>
      </w:r>
      <w:r w:rsidRPr="00585D9B">
        <w:rPr>
          <w:rFonts w:ascii="Times New Roman" w:hAnsi="Times New Roman" w:cs="Times New Roman"/>
          <w:sz w:val="24"/>
          <w:szCs w:val="24"/>
          <w:lang w:val="sr-Latn-CS"/>
        </w:rPr>
        <w:t>постаје дом</w:t>
      </w:r>
      <w:r w:rsidRPr="00585D9B">
        <w:rPr>
          <w:rFonts w:ascii="Times New Roman" w:hAnsi="Times New Roman" w:cs="Times New Roman"/>
          <w:sz w:val="24"/>
          <w:szCs w:val="24"/>
          <w:lang w:val="sr-Cyrl-CS"/>
        </w:rPr>
        <w:t>и</w:t>
      </w:r>
      <w:r w:rsidRPr="00585D9B">
        <w:rPr>
          <w:rFonts w:ascii="Times New Roman" w:hAnsi="Times New Roman" w:cs="Times New Roman"/>
          <w:sz w:val="24"/>
          <w:szCs w:val="24"/>
          <w:lang w:val="sr-Latn-CS"/>
        </w:rPr>
        <w:t>нантан фактор у даљем пропадању начете састојине, које добија све бржи ток. Стара стабла нестају све брже, остављајући без заштите подмладак, који понекад врло бујно расте и показује тендецију да попуни насталу празнину. Међутим, он се сада развија у потпуно измењеним условима</w:t>
      </w:r>
      <w:r w:rsidRPr="00585D9B">
        <w:rPr>
          <w:rFonts w:ascii="Times New Roman" w:hAnsi="Times New Roman" w:cs="Times New Roman"/>
          <w:sz w:val="24"/>
          <w:szCs w:val="24"/>
          <w:lang w:val="sr-Cyrl-CS"/>
        </w:rPr>
        <w:t xml:space="preserve"> и често је изложен сушењу услед развоја паразитне гљиве </w:t>
      </w:r>
      <w:r w:rsidRPr="00585D9B">
        <w:rPr>
          <w:rFonts w:ascii="Times New Roman" w:hAnsi="Times New Roman" w:cs="Times New Roman"/>
          <w:i/>
          <w:iCs/>
          <w:sz w:val="24"/>
          <w:szCs w:val="24"/>
          <w:lang w:val="sr-Latn-CS"/>
        </w:rPr>
        <w:t>Phytophthora cactorum</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sz w:val="24"/>
          <w:szCs w:val="24"/>
          <w:lang w:val="sr-Cyrl-CS"/>
        </w:rPr>
        <w:t xml:space="preserve">или неке </w:t>
      </w:r>
      <w:r w:rsidRPr="00585D9B">
        <w:rPr>
          <w:rFonts w:ascii="Times New Roman" w:hAnsi="Times New Roman" w:cs="Times New Roman"/>
          <w:i/>
          <w:iCs/>
          <w:sz w:val="24"/>
          <w:szCs w:val="24"/>
          <w:lang w:val="sr-Latn-CS"/>
        </w:rPr>
        <w:t xml:space="preserve">Fusarium </w:t>
      </w:r>
      <w:r w:rsidRPr="00585D9B">
        <w:rPr>
          <w:rFonts w:ascii="Times New Roman" w:hAnsi="Times New Roman" w:cs="Times New Roman"/>
          <w:sz w:val="24"/>
          <w:szCs w:val="24"/>
          <w:lang w:val="sr-Cyrl-CS"/>
        </w:rPr>
        <w:t>врсте.</w:t>
      </w:r>
    </w:p>
    <w:p w:rsidR="00170A6A" w:rsidRPr="00BF61EE" w:rsidRDefault="00170A6A" w:rsidP="00BD070C">
      <w:pPr>
        <w:spacing w:line="276" w:lineRule="auto"/>
        <w:jc w:val="both"/>
        <w:rPr>
          <w:rFonts w:ascii="Times New Roman" w:hAnsi="Times New Roman" w:cs="Times New Roman"/>
          <w:i/>
          <w:iCs/>
          <w:sz w:val="24"/>
          <w:szCs w:val="24"/>
          <w:lang w:val="sr-Cyrl-CS"/>
        </w:rPr>
      </w:pPr>
      <w:r w:rsidRPr="00585D9B">
        <w:rPr>
          <w:rFonts w:ascii="Times New Roman" w:hAnsi="Times New Roman" w:cs="Times New Roman"/>
          <w:sz w:val="24"/>
          <w:szCs w:val="24"/>
          <w:lang w:val="sr-Cyrl-CS"/>
        </w:rPr>
        <w:tab/>
        <w:t xml:space="preserve">Истраживања на Гочу се показала да прве гљиве трулежнице у сукцесији после </w:t>
      </w:r>
      <w:r w:rsidRPr="00585D9B">
        <w:rPr>
          <w:rFonts w:ascii="Times New Roman" w:hAnsi="Times New Roman" w:cs="Times New Roman"/>
          <w:i/>
          <w:iCs/>
          <w:sz w:val="24"/>
          <w:szCs w:val="24"/>
          <w:lang w:val="sr-Cyrl-CS"/>
        </w:rPr>
        <w:t>Neonectria coccinea</w:t>
      </w:r>
      <w:r w:rsidRPr="00585D9B">
        <w:rPr>
          <w:rFonts w:ascii="Times New Roman" w:hAnsi="Times New Roman" w:cs="Times New Roman"/>
          <w:sz w:val="24"/>
          <w:szCs w:val="24"/>
          <w:lang w:val="sr-Cyrl-CS"/>
        </w:rPr>
        <w:t xml:space="preserve"> су:  </w:t>
      </w:r>
      <w:r w:rsidRPr="00585D9B">
        <w:rPr>
          <w:rFonts w:ascii="Times New Roman" w:hAnsi="Times New Roman" w:cs="Times New Roman"/>
          <w:i/>
          <w:iCs/>
          <w:sz w:val="24"/>
          <w:szCs w:val="24"/>
          <w:lang w:val="sr-Latn-CS"/>
        </w:rPr>
        <w:t>Fomes fomentarius</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sr-Latn-CS"/>
        </w:rPr>
        <w:t>Trametes gibbosa</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sz w:val="24"/>
          <w:szCs w:val="24"/>
          <w:lang w:val="sr-Cyrl-CS"/>
        </w:rPr>
        <w:t xml:space="preserve">и </w:t>
      </w:r>
      <w:r w:rsidRPr="00585D9B">
        <w:rPr>
          <w:rFonts w:ascii="Times New Roman" w:hAnsi="Times New Roman" w:cs="Times New Roman"/>
          <w:i/>
          <w:iCs/>
          <w:sz w:val="24"/>
          <w:szCs w:val="24"/>
          <w:lang w:val="sr-Latn-CS"/>
        </w:rPr>
        <w:t>Bjerkandera adusta</w:t>
      </w:r>
      <w:r w:rsidRPr="00585D9B">
        <w:rPr>
          <w:rFonts w:ascii="Times New Roman" w:hAnsi="Times New Roman" w:cs="Times New Roman"/>
          <w:i/>
          <w:iCs/>
          <w:sz w:val="24"/>
          <w:szCs w:val="24"/>
          <w:lang w:val="sr-Cyrl-CS"/>
        </w:rPr>
        <w:t>.</w:t>
      </w:r>
      <w:r w:rsidRPr="00585D9B">
        <w:rPr>
          <w:rFonts w:ascii="Times New Roman" w:hAnsi="Times New Roman" w:cs="Times New Roman"/>
          <w:sz w:val="24"/>
          <w:szCs w:val="24"/>
          <w:lang w:val="sr-Cyrl-CS"/>
        </w:rPr>
        <w:t xml:space="preserve"> Касније стабла колонизирају и друге епиксилне гљива као нпр. </w:t>
      </w:r>
      <w:r w:rsidRPr="00585D9B">
        <w:rPr>
          <w:rFonts w:ascii="Times New Roman" w:hAnsi="Times New Roman" w:cs="Times New Roman"/>
          <w:i/>
          <w:iCs/>
          <w:sz w:val="24"/>
          <w:szCs w:val="24"/>
          <w:lang w:val="sr-Latn-CS"/>
        </w:rPr>
        <w:t>Trametes versicolor, T. hirsuta, Ganoderma applanatum</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Hypoxylon deustum</w:t>
      </w:r>
      <w:r w:rsidRPr="00585D9B">
        <w:rPr>
          <w:rFonts w:ascii="Times New Roman" w:hAnsi="Times New Roman" w:cs="Times New Roman"/>
          <w:sz w:val="24"/>
          <w:szCs w:val="24"/>
          <w:lang w:val="sr-Latn-CS"/>
        </w:rPr>
        <w:t>,</w:t>
      </w:r>
      <w:r w:rsidRPr="00585D9B">
        <w:rPr>
          <w:rFonts w:ascii="Times New Roman" w:hAnsi="Times New Roman" w:cs="Times New Roman"/>
          <w:i/>
          <w:iCs/>
          <w:sz w:val="24"/>
          <w:szCs w:val="24"/>
          <w:lang w:val="sr-Latn-CS"/>
        </w:rPr>
        <w:t xml:space="preserve"> Pleurotus </w:t>
      </w:r>
      <w:r w:rsidRPr="00BF61EE">
        <w:rPr>
          <w:rFonts w:ascii="Times New Roman" w:hAnsi="Times New Roman" w:cs="Times New Roman"/>
          <w:i/>
          <w:iCs/>
          <w:sz w:val="24"/>
          <w:szCs w:val="24"/>
          <w:lang w:val="sr-Latn-CS"/>
        </w:rPr>
        <w:t>osreatus</w:t>
      </w:r>
      <w:r w:rsidRPr="00BF61EE">
        <w:rPr>
          <w:rFonts w:ascii="Times New Roman" w:hAnsi="Times New Roman" w:cs="Times New Roman"/>
          <w:sz w:val="24"/>
          <w:szCs w:val="24"/>
          <w:lang w:val="sr-Latn-CS"/>
        </w:rPr>
        <w:t>,</w:t>
      </w:r>
      <w:r w:rsidRPr="00BF61EE">
        <w:rPr>
          <w:rFonts w:ascii="Times New Roman" w:hAnsi="Times New Roman" w:cs="Times New Roman"/>
          <w:i/>
          <w:iCs/>
          <w:sz w:val="24"/>
          <w:szCs w:val="24"/>
          <w:lang w:val="sr-Latn-CS"/>
        </w:rPr>
        <w:t xml:space="preserve"> Stereum </w:t>
      </w:r>
      <w:r w:rsidRPr="00BF61EE">
        <w:rPr>
          <w:rFonts w:ascii="Times New Roman" w:hAnsi="Times New Roman" w:cs="Times New Roman"/>
          <w:sz w:val="24"/>
          <w:szCs w:val="24"/>
          <w:lang w:val="sr-Latn-CS"/>
        </w:rPr>
        <w:t xml:space="preserve">spp. </w:t>
      </w:r>
      <w:r w:rsidRPr="00BF61EE">
        <w:rPr>
          <w:rFonts w:ascii="Times New Roman" w:hAnsi="Times New Roman" w:cs="Times New Roman"/>
          <w:sz w:val="24"/>
          <w:szCs w:val="24"/>
          <w:lang w:val="sr-Cyrl-CS"/>
        </w:rPr>
        <w:t xml:space="preserve">Такође, на физиолошки ослабелим стаблима забележено је и присуство </w:t>
      </w:r>
      <w:r w:rsidRPr="00BF61EE">
        <w:rPr>
          <w:rFonts w:ascii="Times New Roman" w:hAnsi="Times New Roman" w:cs="Times New Roman"/>
          <w:i/>
          <w:iCs/>
          <w:sz w:val="24"/>
          <w:szCs w:val="24"/>
          <w:lang w:val="sr-Latn-CS"/>
        </w:rPr>
        <w:t xml:space="preserve">Armillaria </w:t>
      </w:r>
      <w:r w:rsidRPr="00BF61EE">
        <w:rPr>
          <w:rFonts w:ascii="Times New Roman" w:hAnsi="Times New Roman" w:cs="Times New Roman"/>
          <w:sz w:val="24"/>
          <w:szCs w:val="24"/>
          <w:lang w:val="sr-Latn-CS"/>
        </w:rPr>
        <w:t>vrsta (</w:t>
      </w:r>
      <w:r w:rsidRPr="00BF61EE">
        <w:rPr>
          <w:rFonts w:ascii="Times New Roman" w:hAnsi="Times New Roman" w:cs="Times New Roman"/>
          <w:sz w:val="24"/>
          <w:szCs w:val="24"/>
          <w:lang w:val="sr-Cyrl-CS"/>
        </w:rPr>
        <w:t>најчшеће</w:t>
      </w:r>
      <w:r w:rsidRPr="00BF61EE">
        <w:rPr>
          <w:rFonts w:ascii="Times New Roman" w:hAnsi="Times New Roman" w:cs="Times New Roman"/>
          <w:sz w:val="24"/>
          <w:szCs w:val="24"/>
          <w:lang w:val="sr-Latn-CS"/>
        </w:rPr>
        <w:t xml:space="preserve"> </w:t>
      </w:r>
      <w:r w:rsidRPr="00BF61EE">
        <w:rPr>
          <w:rFonts w:ascii="Times New Roman" w:hAnsi="Times New Roman" w:cs="Times New Roman"/>
          <w:i/>
          <w:iCs/>
          <w:sz w:val="24"/>
          <w:szCs w:val="24"/>
          <w:lang w:val="sr-Latn-CS"/>
        </w:rPr>
        <w:t>A. mellea</w:t>
      </w:r>
      <w:r w:rsidRPr="00BF61EE">
        <w:rPr>
          <w:rFonts w:ascii="Times New Roman" w:hAnsi="Times New Roman" w:cs="Times New Roman"/>
          <w:sz w:val="24"/>
          <w:szCs w:val="24"/>
          <w:lang w:val="sr-Latn-CS"/>
        </w:rPr>
        <w:t>)</w:t>
      </w:r>
      <w:r w:rsidRPr="00BF61EE">
        <w:rPr>
          <w:rFonts w:ascii="Times New Roman" w:hAnsi="Times New Roman" w:cs="Times New Roman"/>
          <w:i/>
          <w:iCs/>
          <w:sz w:val="24"/>
          <w:szCs w:val="24"/>
          <w:lang w:val="sr-Latn-CS"/>
        </w:rPr>
        <w:t xml:space="preserve">. </w:t>
      </w:r>
    </w:p>
    <w:p w:rsidR="00170A6A" w:rsidRPr="00BF61EE" w:rsidRDefault="00170A6A" w:rsidP="00BD070C">
      <w:pPr>
        <w:spacing w:line="276" w:lineRule="auto"/>
        <w:jc w:val="both"/>
        <w:rPr>
          <w:rFonts w:ascii="Times New Roman" w:hAnsi="Times New Roman" w:cs="Times New Roman"/>
          <w:sz w:val="24"/>
          <w:szCs w:val="24"/>
          <w:u w:val="single"/>
          <w:lang w:val="sr-Cyrl-CS"/>
        </w:rPr>
      </w:pPr>
      <w:r w:rsidRPr="00BF61EE">
        <w:rPr>
          <w:rFonts w:ascii="Times New Roman" w:hAnsi="Times New Roman" w:cs="Times New Roman"/>
          <w:i/>
          <w:iCs/>
          <w:sz w:val="24"/>
          <w:szCs w:val="24"/>
          <w:lang w:val="sr-Cyrl-CS"/>
        </w:rPr>
        <w:tab/>
      </w:r>
      <w:r w:rsidRPr="00BF61EE">
        <w:rPr>
          <w:rFonts w:ascii="Times New Roman" w:hAnsi="Times New Roman" w:cs="Times New Roman"/>
          <w:b/>
          <w:bCs/>
          <w:sz w:val="24"/>
          <w:szCs w:val="24"/>
          <w:lang w:val="sr-Cyrl-CS"/>
        </w:rPr>
        <w:t>Мере борбе</w:t>
      </w:r>
      <w:r w:rsidRPr="00BF61EE">
        <w:rPr>
          <w:rFonts w:ascii="Times New Roman" w:hAnsi="Times New Roman" w:cs="Times New Roman"/>
          <w:sz w:val="24"/>
          <w:szCs w:val="24"/>
          <w:lang w:val="sr-Cyrl-CS"/>
        </w:rPr>
        <w:t xml:space="preserve"> против болести коре букве могу се поделити у 4 групе: </w:t>
      </w:r>
      <w:r w:rsidRPr="00BF61EE">
        <w:rPr>
          <w:rFonts w:ascii="Times New Roman" w:hAnsi="Times New Roman" w:cs="Times New Roman"/>
          <w:b/>
          <w:bCs/>
          <w:sz w:val="24"/>
          <w:szCs w:val="24"/>
          <w:lang w:val="sr-Cyrl-CS"/>
        </w:rPr>
        <w:t xml:space="preserve">биолошке </w:t>
      </w:r>
      <w:r w:rsidRPr="00BF61EE">
        <w:rPr>
          <w:rFonts w:ascii="Times New Roman" w:hAnsi="Times New Roman" w:cs="Times New Roman"/>
          <w:sz w:val="24"/>
          <w:szCs w:val="24"/>
          <w:lang w:val="sr-Cyrl-CS"/>
        </w:rPr>
        <w:t xml:space="preserve">(коришћење предатора против </w:t>
      </w:r>
      <w:r w:rsidRPr="00BF61EE">
        <w:rPr>
          <w:rFonts w:ascii="Times New Roman" w:hAnsi="Times New Roman" w:cs="Times New Roman"/>
          <w:i/>
          <w:iCs/>
          <w:sz w:val="24"/>
          <w:szCs w:val="24"/>
          <w:lang w:val="sr-Latn-CS"/>
        </w:rPr>
        <w:t>C. fagisuga</w:t>
      </w:r>
      <w:r w:rsidRPr="00BF61EE">
        <w:rPr>
          <w:rFonts w:ascii="Times New Roman" w:hAnsi="Times New Roman" w:cs="Times New Roman"/>
          <w:sz w:val="24"/>
          <w:szCs w:val="24"/>
          <w:lang w:val="sr-Cyrl-CS"/>
        </w:rPr>
        <w:t xml:space="preserve"> и суперпаразита </w:t>
      </w:r>
      <w:r w:rsidRPr="00BF61EE">
        <w:rPr>
          <w:rFonts w:ascii="Times New Roman" w:hAnsi="Times New Roman" w:cs="Times New Roman"/>
          <w:i/>
          <w:iCs/>
          <w:sz w:val="24"/>
          <w:szCs w:val="24"/>
        </w:rPr>
        <w:t>Nematogonium</w:t>
      </w:r>
      <w:r w:rsidRPr="00BF61EE">
        <w:rPr>
          <w:rFonts w:ascii="Times New Roman" w:hAnsi="Times New Roman" w:cs="Times New Roman"/>
          <w:i/>
          <w:iCs/>
          <w:sz w:val="24"/>
          <w:szCs w:val="24"/>
          <w:lang w:val="sr-Cyrl-CS"/>
        </w:rPr>
        <w:t xml:space="preserve"> </w:t>
      </w:r>
      <w:r w:rsidRPr="00BF61EE">
        <w:rPr>
          <w:rFonts w:ascii="Times New Roman" w:hAnsi="Times New Roman" w:cs="Times New Roman"/>
          <w:i/>
          <w:iCs/>
          <w:sz w:val="24"/>
          <w:szCs w:val="24"/>
        </w:rPr>
        <w:t>ferrugineum</w:t>
      </w:r>
      <w:r w:rsidRPr="00BF61EE">
        <w:rPr>
          <w:rFonts w:ascii="Times New Roman" w:hAnsi="Times New Roman" w:cs="Times New Roman"/>
          <w:i/>
          <w:iCs/>
          <w:sz w:val="24"/>
          <w:szCs w:val="24"/>
          <w:lang w:val="sr-Cyrl-CS"/>
        </w:rPr>
        <w:t xml:space="preserve"> </w:t>
      </w:r>
      <w:r w:rsidRPr="00BF61EE">
        <w:rPr>
          <w:rFonts w:ascii="Times New Roman" w:hAnsi="Times New Roman" w:cs="Times New Roman"/>
          <w:sz w:val="24"/>
          <w:szCs w:val="24"/>
          <w:lang w:val="sr-Cyrl-CS"/>
        </w:rPr>
        <w:t xml:space="preserve">против </w:t>
      </w:r>
      <w:r w:rsidRPr="00BF61EE">
        <w:rPr>
          <w:rFonts w:ascii="Times New Roman" w:hAnsi="Times New Roman" w:cs="Times New Roman"/>
          <w:i/>
          <w:iCs/>
          <w:sz w:val="24"/>
          <w:szCs w:val="24"/>
          <w:lang w:val="sr-Latn-CS"/>
        </w:rPr>
        <w:t>N. coccinea</w:t>
      </w:r>
      <w:r w:rsidRPr="00BF61EE">
        <w:rPr>
          <w:rFonts w:ascii="Times New Roman" w:hAnsi="Times New Roman" w:cs="Times New Roman"/>
          <w:sz w:val="24"/>
          <w:szCs w:val="24"/>
          <w:lang w:val="sr-Latn-CS"/>
        </w:rPr>
        <w:t xml:space="preserve">), </w:t>
      </w:r>
      <w:r w:rsidRPr="00BF61EE">
        <w:rPr>
          <w:rFonts w:ascii="Times New Roman" w:hAnsi="Times New Roman" w:cs="Times New Roman"/>
          <w:b/>
          <w:bCs/>
          <w:sz w:val="24"/>
          <w:szCs w:val="24"/>
          <w:lang w:val="sr-Latn-CS"/>
        </w:rPr>
        <w:t xml:space="preserve">генетичке </w:t>
      </w:r>
      <w:r w:rsidRPr="00BF61EE">
        <w:rPr>
          <w:rFonts w:ascii="Times New Roman" w:hAnsi="Times New Roman" w:cs="Times New Roman"/>
          <w:sz w:val="24"/>
          <w:szCs w:val="24"/>
          <w:lang w:val="sr-Latn-CS"/>
        </w:rPr>
        <w:t>(применом одговарајућих мера селекције</w:t>
      </w:r>
      <w:r w:rsidRPr="00BF61EE">
        <w:rPr>
          <w:rFonts w:ascii="Times New Roman" w:hAnsi="Times New Roman" w:cs="Times New Roman"/>
          <w:sz w:val="24"/>
          <w:szCs w:val="24"/>
          <w:lang w:val="sr-Cyrl-CS"/>
        </w:rPr>
        <w:t xml:space="preserve"> може се утицати на повећање броја отпорних стабала у угроженим састојинама), </w:t>
      </w:r>
      <w:r w:rsidRPr="00BF61EE">
        <w:rPr>
          <w:rFonts w:ascii="Times New Roman" w:hAnsi="Times New Roman" w:cs="Times New Roman"/>
          <w:b/>
          <w:bCs/>
          <w:sz w:val="24"/>
          <w:szCs w:val="24"/>
          <w:lang w:val="sr-Cyrl-CS"/>
        </w:rPr>
        <w:t xml:space="preserve">узгојне </w:t>
      </w:r>
      <w:r w:rsidRPr="00BF61EE">
        <w:rPr>
          <w:rFonts w:ascii="Times New Roman" w:hAnsi="Times New Roman" w:cs="Times New Roman"/>
          <w:sz w:val="24"/>
          <w:szCs w:val="24"/>
          <w:lang w:val="sr-Cyrl-CS"/>
        </w:rPr>
        <w:t xml:space="preserve">(уклањање заражених стабала у почетној фази развоја болести да би се спречило преношење заразе на околна здрава стабала) и </w:t>
      </w:r>
      <w:r w:rsidRPr="00BF61EE">
        <w:rPr>
          <w:rFonts w:ascii="Times New Roman" w:hAnsi="Times New Roman" w:cs="Times New Roman"/>
          <w:b/>
          <w:bCs/>
          <w:sz w:val="24"/>
          <w:szCs w:val="24"/>
          <w:lang w:val="sr-Cyrl-CS"/>
        </w:rPr>
        <w:t xml:space="preserve">хемијске </w:t>
      </w:r>
      <w:r w:rsidRPr="00BF61EE">
        <w:rPr>
          <w:rFonts w:ascii="Times New Roman" w:hAnsi="Times New Roman" w:cs="Times New Roman"/>
          <w:sz w:val="24"/>
          <w:szCs w:val="24"/>
          <w:lang w:val="sr-Cyrl-CS"/>
        </w:rPr>
        <w:t xml:space="preserve">(у шумама посебне намене одговараућим инсектицидима сузбијати </w:t>
      </w:r>
      <w:r w:rsidRPr="00BF61EE">
        <w:rPr>
          <w:rFonts w:ascii="Times New Roman" w:hAnsi="Times New Roman" w:cs="Times New Roman"/>
          <w:i/>
          <w:iCs/>
          <w:sz w:val="24"/>
          <w:szCs w:val="24"/>
          <w:lang w:val="sr-Latn-CS"/>
        </w:rPr>
        <w:t>C. fagisuga</w:t>
      </w:r>
      <w:r w:rsidRPr="00BF61EE">
        <w:rPr>
          <w:rFonts w:ascii="Times New Roman" w:hAnsi="Times New Roman" w:cs="Times New Roman"/>
          <w:sz w:val="24"/>
          <w:szCs w:val="24"/>
          <w:lang w:val="sr-Cyrl-CS"/>
        </w:rPr>
        <w:t xml:space="preserve">). </w:t>
      </w:r>
      <w:r w:rsidRPr="00BF61EE">
        <w:rPr>
          <w:rFonts w:ascii="Times New Roman" w:hAnsi="Times New Roman" w:cs="Times New Roman"/>
          <w:sz w:val="24"/>
          <w:szCs w:val="24"/>
          <w:u w:val="single"/>
          <w:lang w:val="sr-Cyrl-CS"/>
        </w:rPr>
        <w:t>Од ових мера када су у питању састојина букве на Гочу долазе у обзир само узгојне мере.</w:t>
      </w:r>
    </w:p>
    <w:p w:rsidR="00170A6A" w:rsidRPr="00585D9B" w:rsidRDefault="00170A6A" w:rsidP="00BD070C">
      <w:pPr>
        <w:spacing w:line="276" w:lineRule="auto"/>
        <w:jc w:val="both"/>
        <w:rPr>
          <w:rFonts w:ascii="Times New Roman" w:hAnsi="Times New Roman" w:cs="Times New Roman"/>
          <w:sz w:val="24"/>
          <w:szCs w:val="24"/>
          <w:lang w:val="sr-Cyrl-CS"/>
        </w:rPr>
      </w:pPr>
      <w:r w:rsidRPr="00BF61EE">
        <w:rPr>
          <w:rFonts w:ascii="Times New Roman" w:hAnsi="Times New Roman" w:cs="Times New Roman"/>
          <w:sz w:val="24"/>
          <w:szCs w:val="24"/>
          <w:lang w:val="sr-Cyrl-CS"/>
        </w:rPr>
        <w:tab/>
        <w:t xml:space="preserve">Паразитне гљиве </w:t>
      </w:r>
      <w:r w:rsidRPr="00BF61EE">
        <w:rPr>
          <w:rFonts w:ascii="Times New Roman" w:hAnsi="Times New Roman" w:cs="Times New Roman"/>
          <w:i/>
          <w:iCs/>
          <w:sz w:val="24"/>
          <w:szCs w:val="24"/>
        </w:rPr>
        <w:t>Fomes</w:t>
      </w:r>
      <w:r w:rsidRPr="00BF61EE">
        <w:rPr>
          <w:rFonts w:ascii="Times New Roman" w:hAnsi="Times New Roman" w:cs="Times New Roman"/>
          <w:i/>
          <w:iCs/>
          <w:sz w:val="24"/>
          <w:szCs w:val="24"/>
          <w:lang w:val="sr-Cyrl-CS"/>
        </w:rPr>
        <w:t xml:space="preserve"> </w:t>
      </w:r>
      <w:r w:rsidRPr="00BF61EE">
        <w:rPr>
          <w:rFonts w:ascii="Times New Roman" w:hAnsi="Times New Roman" w:cs="Times New Roman"/>
          <w:i/>
          <w:iCs/>
          <w:sz w:val="24"/>
          <w:szCs w:val="24"/>
        </w:rPr>
        <w:t>fomentarius</w:t>
      </w:r>
      <w:r w:rsidRPr="00BF61EE">
        <w:rPr>
          <w:rFonts w:ascii="Times New Roman" w:hAnsi="Times New Roman" w:cs="Times New Roman"/>
          <w:sz w:val="24"/>
          <w:szCs w:val="24"/>
          <w:lang w:val="sr-Cyrl-CS"/>
        </w:rPr>
        <w:t xml:space="preserve">, </w:t>
      </w:r>
      <w:r w:rsidRPr="00BF61EE">
        <w:rPr>
          <w:rFonts w:ascii="Times New Roman" w:hAnsi="Times New Roman" w:cs="Times New Roman"/>
          <w:i/>
          <w:iCs/>
          <w:sz w:val="24"/>
          <w:szCs w:val="24"/>
        </w:rPr>
        <w:t>Ganoderma</w:t>
      </w:r>
      <w:r w:rsidRPr="00BF61EE">
        <w:rPr>
          <w:rFonts w:ascii="Times New Roman" w:hAnsi="Times New Roman" w:cs="Times New Roman"/>
          <w:i/>
          <w:iCs/>
          <w:sz w:val="24"/>
          <w:szCs w:val="24"/>
          <w:lang w:val="sr-Cyrl-CS"/>
        </w:rPr>
        <w:t xml:space="preserve"> </w:t>
      </w:r>
      <w:r w:rsidRPr="00BF61EE">
        <w:rPr>
          <w:rFonts w:ascii="Times New Roman" w:hAnsi="Times New Roman" w:cs="Times New Roman"/>
          <w:i/>
          <w:iCs/>
          <w:sz w:val="24"/>
          <w:szCs w:val="24"/>
        </w:rPr>
        <w:t>applanatum</w:t>
      </w:r>
      <w:r w:rsidRPr="00BF61EE">
        <w:rPr>
          <w:rFonts w:ascii="Times New Roman" w:hAnsi="Times New Roman" w:cs="Times New Roman"/>
          <w:i/>
          <w:iCs/>
          <w:sz w:val="24"/>
          <w:szCs w:val="24"/>
          <w:lang w:val="sr-Cyrl-CS"/>
        </w:rPr>
        <w:t xml:space="preserve">, </w:t>
      </w:r>
      <w:r w:rsidRPr="00BF61EE">
        <w:rPr>
          <w:rFonts w:ascii="Times New Roman" w:hAnsi="Times New Roman" w:cs="Times New Roman"/>
          <w:i/>
          <w:iCs/>
          <w:sz w:val="24"/>
          <w:szCs w:val="24"/>
        </w:rPr>
        <w:t>Polyporus</w:t>
      </w:r>
      <w:r w:rsidRPr="00BF61EE">
        <w:rPr>
          <w:rFonts w:ascii="Times New Roman" w:hAnsi="Times New Roman" w:cs="Times New Roman"/>
          <w:i/>
          <w:iCs/>
          <w:sz w:val="24"/>
          <w:szCs w:val="24"/>
          <w:lang w:val="sr-Cyrl-CS"/>
        </w:rPr>
        <w:t xml:space="preserve"> </w:t>
      </w:r>
      <w:r w:rsidRPr="00BF61EE">
        <w:rPr>
          <w:rFonts w:ascii="Times New Roman" w:hAnsi="Times New Roman" w:cs="Times New Roman"/>
          <w:i/>
          <w:iCs/>
          <w:sz w:val="24"/>
          <w:szCs w:val="24"/>
        </w:rPr>
        <w:t>squamosus</w:t>
      </w:r>
      <w:r w:rsidRPr="00BF61EE">
        <w:rPr>
          <w:rFonts w:ascii="Times New Roman" w:hAnsi="Times New Roman" w:cs="Times New Roman"/>
          <w:i/>
          <w:iCs/>
          <w:sz w:val="24"/>
          <w:szCs w:val="24"/>
          <w:lang w:val="sr-Cyrl-CS"/>
        </w:rPr>
        <w:t xml:space="preserve"> </w:t>
      </w:r>
      <w:r w:rsidRPr="00BF61EE">
        <w:rPr>
          <w:rFonts w:ascii="Times New Roman" w:hAnsi="Times New Roman" w:cs="Times New Roman"/>
          <w:sz w:val="24"/>
          <w:szCs w:val="24"/>
          <w:lang w:val="sr-Cyrl-CS"/>
        </w:rPr>
        <w:t xml:space="preserve">и </w:t>
      </w:r>
      <w:r w:rsidRPr="00BF61EE">
        <w:rPr>
          <w:rFonts w:ascii="Times New Roman" w:hAnsi="Times New Roman" w:cs="Times New Roman"/>
          <w:i/>
          <w:iCs/>
          <w:sz w:val="24"/>
          <w:szCs w:val="24"/>
        </w:rPr>
        <w:t>Hypoxylon</w:t>
      </w:r>
      <w:r w:rsidRPr="00BF61EE">
        <w:rPr>
          <w:rFonts w:ascii="Times New Roman" w:hAnsi="Times New Roman" w:cs="Times New Roman"/>
          <w:i/>
          <w:iCs/>
          <w:sz w:val="24"/>
          <w:szCs w:val="24"/>
          <w:lang w:val="sr-Cyrl-CS"/>
        </w:rPr>
        <w:t xml:space="preserve"> </w:t>
      </w:r>
      <w:r w:rsidRPr="00BF61EE">
        <w:rPr>
          <w:rFonts w:ascii="Times New Roman" w:hAnsi="Times New Roman" w:cs="Times New Roman"/>
          <w:i/>
          <w:iCs/>
          <w:sz w:val="24"/>
          <w:szCs w:val="24"/>
        </w:rPr>
        <w:t>deustum</w:t>
      </w:r>
      <w:r w:rsidRPr="00BF61EE">
        <w:rPr>
          <w:rFonts w:ascii="Times New Roman" w:hAnsi="Times New Roman" w:cs="Times New Roman"/>
          <w:i/>
          <w:iCs/>
          <w:sz w:val="24"/>
          <w:szCs w:val="24"/>
          <w:lang w:val="sr-Cyrl-CS"/>
        </w:rPr>
        <w:t xml:space="preserve"> </w:t>
      </w:r>
      <w:r w:rsidRPr="00BF61EE">
        <w:rPr>
          <w:rFonts w:ascii="Times New Roman" w:hAnsi="Times New Roman" w:cs="Times New Roman"/>
          <w:sz w:val="24"/>
          <w:szCs w:val="24"/>
          <w:lang w:val="sr-Cyrl-CS"/>
        </w:rPr>
        <w:t>проузрокују трулеж дрвета у живим стаблима</w:t>
      </w:r>
      <w:r w:rsidRPr="006418B4">
        <w:rPr>
          <w:rFonts w:ascii="Times New Roman" w:hAnsi="Times New Roman" w:cs="Times New Roman"/>
          <w:sz w:val="24"/>
          <w:szCs w:val="24"/>
          <w:lang w:val="sr-Cyrl-CS"/>
        </w:rPr>
        <w:t xml:space="preserve"> букве, а настављају своју активност и по обарању стабала. Све ове гљиве узрокују белу трулеж дрвета, тј. под утицајем својих фермената пре свега разграђују лигнин а у много мањем степену и целулозу и хемицелулозу. Ако поредимо високе шуме са изданачким, онда можемо закључити да се на стаблима семеног </w:t>
      </w:r>
      <w:r w:rsidRPr="006418B4">
        <w:rPr>
          <w:rFonts w:ascii="Times New Roman" w:hAnsi="Times New Roman" w:cs="Times New Roman"/>
          <w:sz w:val="24"/>
          <w:szCs w:val="24"/>
          <w:lang w:val="sr-Cyrl-CS"/>
        </w:rPr>
        <w:lastRenderedPageBreak/>
        <w:t xml:space="preserve">порекла (високе шуме) много чешће јављају </w:t>
      </w:r>
      <w:r w:rsidRPr="00585D9B">
        <w:rPr>
          <w:rFonts w:ascii="Times New Roman" w:hAnsi="Times New Roman" w:cs="Times New Roman"/>
          <w:i/>
          <w:iCs/>
          <w:sz w:val="24"/>
          <w:szCs w:val="24"/>
        </w:rPr>
        <w:t>F</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sr-Latn-CS"/>
        </w:rPr>
        <w:t>f</w:t>
      </w:r>
      <w:r w:rsidRPr="00585D9B">
        <w:rPr>
          <w:rFonts w:ascii="Times New Roman" w:hAnsi="Times New Roman" w:cs="Times New Roman"/>
          <w:i/>
          <w:iCs/>
          <w:sz w:val="24"/>
          <w:szCs w:val="24"/>
        </w:rPr>
        <w:t>omentarius</w:t>
      </w:r>
      <w:r w:rsidRPr="006418B4">
        <w:rPr>
          <w:rFonts w:ascii="Times New Roman" w:hAnsi="Times New Roman" w:cs="Times New Roman"/>
          <w:sz w:val="24"/>
          <w:szCs w:val="24"/>
          <w:lang w:val="sr-Cyrl-CS"/>
        </w:rPr>
        <w:t xml:space="preserve">, </w:t>
      </w:r>
      <w:r w:rsidRPr="00585D9B">
        <w:rPr>
          <w:rFonts w:ascii="Times New Roman" w:hAnsi="Times New Roman" w:cs="Times New Roman"/>
          <w:i/>
          <w:iCs/>
          <w:sz w:val="24"/>
          <w:szCs w:val="24"/>
        </w:rPr>
        <w:t>G</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applanatum</w:t>
      </w:r>
      <w:r w:rsidRPr="006418B4">
        <w:rPr>
          <w:rFonts w:ascii="Times New Roman" w:hAnsi="Times New Roman" w:cs="Times New Roman"/>
          <w:i/>
          <w:iCs/>
          <w:sz w:val="24"/>
          <w:szCs w:val="24"/>
          <w:lang w:val="sr-Cyrl-CS"/>
        </w:rPr>
        <w:t xml:space="preserve"> </w:t>
      </w:r>
      <w:r w:rsidRPr="006418B4">
        <w:rPr>
          <w:rFonts w:ascii="Times New Roman" w:hAnsi="Times New Roman" w:cs="Times New Roman"/>
          <w:sz w:val="24"/>
          <w:szCs w:val="24"/>
          <w:lang w:val="sr-Cyrl-CS"/>
        </w:rPr>
        <w:t xml:space="preserve">и </w:t>
      </w:r>
      <w:r w:rsidRPr="00585D9B">
        <w:rPr>
          <w:rFonts w:ascii="Times New Roman" w:hAnsi="Times New Roman" w:cs="Times New Roman"/>
          <w:i/>
          <w:iCs/>
          <w:sz w:val="24"/>
          <w:szCs w:val="24"/>
        </w:rPr>
        <w:t>Polyporus</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squamosus</w:t>
      </w:r>
      <w:r w:rsidRPr="006418B4">
        <w:rPr>
          <w:rFonts w:ascii="Times New Roman" w:hAnsi="Times New Roman" w:cs="Times New Roman"/>
          <w:sz w:val="24"/>
          <w:szCs w:val="24"/>
          <w:lang w:val="sr-Cyrl-CS"/>
        </w:rPr>
        <w:t xml:space="preserve">, а на стаблима изданачкох порекла </w:t>
      </w:r>
      <w:r w:rsidRPr="00585D9B">
        <w:rPr>
          <w:rFonts w:ascii="Times New Roman" w:hAnsi="Times New Roman" w:cs="Times New Roman"/>
          <w:i/>
          <w:iCs/>
          <w:sz w:val="24"/>
          <w:szCs w:val="24"/>
        </w:rPr>
        <w:t>H</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deustum</w:t>
      </w:r>
      <w:r w:rsidRPr="006418B4">
        <w:rPr>
          <w:rFonts w:ascii="Times New Roman" w:hAnsi="Times New Roman" w:cs="Times New Roman"/>
          <w:sz w:val="24"/>
          <w:szCs w:val="24"/>
          <w:lang w:val="sr-Cyrl-CS"/>
        </w:rPr>
        <w:t xml:space="preserve">. Ова последња гљива започиње трулеж од основе и шири се преко централног дела стабла до висине од око 5 метара, а затим трулеж постепено прелази у лажно (црвено) срце. Трулежом је захваћен доњи највреднији део стабла и у завршној фази деструкције у основи дубећих стабала јављају се шупљине. У неким старим изданачким шумама констатовано је да је скоро свако стабло било у основи захваћено трулежи и формирала се већа или мања шупљина. Нема никакве сумње да је гљива </w:t>
      </w:r>
      <w:r w:rsidRPr="00585D9B">
        <w:rPr>
          <w:rFonts w:ascii="Times New Roman" w:hAnsi="Times New Roman" w:cs="Times New Roman"/>
          <w:i/>
          <w:iCs/>
          <w:sz w:val="24"/>
          <w:szCs w:val="24"/>
        </w:rPr>
        <w:t>H</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deustum</w:t>
      </w:r>
      <w:r w:rsidRPr="006418B4">
        <w:rPr>
          <w:rFonts w:ascii="Times New Roman" w:hAnsi="Times New Roman" w:cs="Times New Roman"/>
          <w:sz w:val="24"/>
          <w:szCs w:val="24"/>
          <w:lang w:val="sr-Cyrl-CS"/>
        </w:rPr>
        <w:t xml:space="preserve"> главни деструктор и узрочник пропадања стабала у и</w:t>
      </w:r>
      <w:r w:rsidRPr="00585D9B">
        <w:rPr>
          <w:rFonts w:ascii="Times New Roman" w:hAnsi="Times New Roman" w:cs="Times New Roman"/>
          <w:sz w:val="24"/>
          <w:szCs w:val="24"/>
          <w:lang w:val="sr-Cyrl-CS"/>
        </w:rPr>
        <w:t>з</w:t>
      </w:r>
      <w:r w:rsidRPr="006418B4">
        <w:rPr>
          <w:rFonts w:ascii="Times New Roman" w:hAnsi="Times New Roman" w:cs="Times New Roman"/>
          <w:sz w:val="24"/>
          <w:szCs w:val="24"/>
          <w:lang w:val="sr-Cyrl-CS"/>
        </w:rPr>
        <w:t>даначким шумама. Због штета које изазива  мора се размишљати о смањењу дужине трајања опходње. Осим на букви, ова гљива је такође веома честа и на храсту китњаку (</w:t>
      </w:r>
      <w:r w:rsidRPr="006418B4">
        <w:rPr>
          <w:rFonts w:ascii="Times New Roman" w:hAnsi="Times New Roman" w:cs="Times New Roman"/>
          <w:smallCaps/>
          <w:sz w:val="24"/>
          <w:szCs w:val="24"/>
          <w:lang w:val="sr-Cyrl-CS"/>
        </w:rPr>
        <w:t>Караџић, Д.</w:t>
      </w:r>
      <w:r w:rsidRPr="006418B4">
        <w:rPr>
          <w:rFonts w:ascii="Times New Roman" w:hAnsi="Times New Roman" w:cs="Times New Roman"/>
          <w:sz w:val="24"/>
          <w:szCs w:val="24"/>
          <w:lang w:val="sr-Cyrl-CS"/>
        </w:rPr>
        <w:t xml:space="preserve"> и сар. 2003).</w:t>
      </w:r>
    </w:p>
    <w:p w:rsidR="00170A6A" w:rsidRPr="00585D9B"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r>
      <w:r w:rsidRPr="006418B4">
        <w:rPr>
          <w:rFonts w:ascii="Times New Roman" w:hAnsi="Times New Roman" w:cs="Times New Roman"/>
          <w:sz w:val="24"/>
          <w:szCs w:val="24"/>
          <w:lang w:val="sr-Cyrl-CS"/>
        </w:rPr>
        <w:t xml:space="preserve">Гљива </w:t>
      </w:r>
      <w:r w:rsidRPr="00585D9B">
        <w:rPr>
          <w:rFonts w:ascii="Times New Roman" w:hAnsi="Times New Roman" w:cs="Times New Roman"/>
          <w:i/>
          <w:iCs/>
          <w:sz w:val="24"/>
          <w:szCs w:val="24"/>
        </w:rPr>
        <w:t>Ph</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adiposa</w:t>
      </w:r>
      <w:r w:rsidRPr="006418B4">
        <w:rPr>
          <w:rFonts w:ascii="Times New Roman" w:hAnsi="Times New Roman" w:cs="Times New Roman"/>
          <w:sz w:val="24"/>
          <w:szCs w:val="24"/>
          <w:lang w:val="sr-Cyrl-CS"/>
        </w:rPr>
        <w:t xml:space="preserve">  напада жива стабла и то најчешће преко површинских озледа. Изазива у почетку појаву лажног срца букве, а у завршној фази доводи до праве беле трулежи. Плодоносна тела (печурке) гљиве </w:t>
      </w:r>
      <w:r w:rsidRPr="00585D9B">
        <w:rPr>
          <w:rFonts w:ascii="Times New Roman" w:hAnsi="Times New Roman" w:cs="Times New Roman"/>
          <w:i/>
          <w:iCs/>
          <w:sz w:val="24"/>
          <w:szCs w:val="24"/>
        </w:rPr>
        <w:t>Ph</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adiposa</w:t>
      </w:r>
      <w:r w:rsidRPr="006418B4">
        <w:rPr>
          <w:rFonts w:ascii="Times New Roman" w:hAnsi="Times New Roman" w:cs="Times New Roman"/>
          <w:sz w:val="24"/>
          <w:szCs w:val="24"/>
          <w:lang w:val="sr-Cyrl-CS"/>
        </w:rPr>
        <w:t xml:space="preserve">  образују се на дубећим стаблима (на месту озледа), на пањевима, на челу трупаца и другом лежећем материјалу. Према </w:t>
      </w:r>
      <w:r w:rsidRPr="006418B4">
        <w:rPr>
          <w:rFonts w:ascii="Times New Roman" w:hAnsi="Times New Roman" w:cs="Times New Roman"/>
          <w:smallCaps/>
          <w:sz w:val="24"/>
          <w:szCs w:val="24"/>
          <w:lang w:val="sr-Cyrl-CS"/>
        </w:rPr>
        <w:t>Караџић-у,</w:t>
      </w:r>
      <w:r w:rsidRPr="006418B4">
        <w:rPr>
          <w:rFonts w:ascii="Times New Roman" w:hAnsi="Times New Roman" w:cs="Times New Roman"/>
          <w:sz w:val="24"/>
          <w:szCs w:val="24"/>
          <w:lang w:val="sr-Cyrl-CS"/>
        </w:rPr>
        <w:t xml:space="preserve"> Д.  (1978) заразе стабла се остварују преко озледа, мразопуцина, упале коре, оштећења насталих приликом сече и транспорта околних стабала. Међутим, уочено је за ову гљиву да се велики број инфекција остварује на местима природног одумирања грана или преко слепица. На овим местима, где је дрво обичн</w:t>
      </w:r>
      <w:r w:rsidRPr="00585D9B">
        <w:rPr>
          <w:rFonts w:ascii="Times New Roman" w:hAnsi="Times New Roman" w:cs="Times New Roman"/>
          <w:sz w:val="24"/>
          <w:szCs w:val="24"/>
        </w:rPr>
        <w:t>o</w:t>
      </w:r>
      <w:r w:rsidRPr="006418B4">
        <w:rPr>
          <w:rFonts w:ascii="Times New Roman" w:hAnsi="Times New Roman" w:cs="Times New Roman"/>
          <w:sz w:val="24"/>
          <w:szCs w:val="24"/>
          <w:lang w:val="sr-Cyrl-CS"/>
        </w:rPr>
        <w:t xml:space="preserve"> променило боју веома лако се изолује чиста култура гљиве </w:t>
      </w:r>
      <w:r w:rsidRPr="00585D9B">
        <w:rPr>
          <w:rFonts w:ascii="Times New Roman" w:hAnsi="Times New Roman" w:cs="Times New Roman"/>
          <w:i/>
          <w:iCs/>
          <w:sz w:val="24"/>
          <w:szCs w:val="24"/>
        </w:rPr>
        <w:t>Ph</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aidposa</w:t>
      </w:r>
      <w:r w:rsidRPr="006418B4">
        <w:rPr>
          <w:rFonts w:ascii="Times New Roman" w:hAnsi="Times New Roman" w:cs="Times New Roman"/>
          <w:sz w:val="24"/>
          <w:szCs w:val="24"/>
          <w:lang w:val="sr-Cyrl-CS"/>
        </w:rPr>
        <w:t xml:space="preserve">. Ова гљива се веома често изолује и из лажног срца букве. Имајући у виду да у основи стварања лажног срца леже оксидациони процеси, а да ова гљива  интензивно производи оксидазе, нема сумње да она може изазвати стварање лажног срца. Оксидациони ферменти директно утичу на оксидацију ћелијског садржаја, пад виталности и изумирање паренхиматичних ћелија, а самим тим стварају се повољни услови за образовање лажног срца. </w:t>
      </w:r>
      <w:r w:rsidRPr="00585D9B">
        <w:rPr>
          <w:rFonts w:ascii="Times New Roman" w:hAnsi="Times New Roman" w:cs="Times New Roman"/>
          <w:sz w:val="24"/>
          <w:szCs w:val="24"/>
          <w:lang w:val="sr-Cyrl-CS"/>
        </w:rPr>
        <w:tab/>
      </w:r>
    </w:p>
    <w:p w:rsidR="00170A6A" w:rsidRPr="00585D9B" w:rsidRDefault="00170A6A" w:rsidP="00BD070C">
      <w:pPr>
        <w:spacing w:line="276" w:lineRule="auto"/>
        <w:jc w:val="both"/>
        <w:rPr>
          <w:rFonts w:ascii="Times New Roman" w:hAnsi="Times New Roman" w:cs="Times New Roman"/>
          <w:sz w:val="24"/>
          <w:szCs w:val="24"/>
          <w:u w:val="single"/>
          <w:lang w:val="sr-Cyrl-CS"/>
        </w:rPr>
      </w:pPr>
      <w:r w:rsidRPr="00585D9B">
        <w:rPr>
          <w:rFonts w:ascii="Times New Roman" w:hAnsi="Times New Roman" w:cs="Times New Roman"/>
          <w:sz w:val="24"/>
          <w:szCs w:val="24"/>
          <w:lang w:val="sr-Cyrl-CS"/>
        </w:rPr>
        <w:tab/>
      </w:r>
      <w:r w:rsidRPr="00585D9B">
        <w:rPr>
          <w:rFonts w:ascii="Times New Roman" w:hAnsi="Times New Roman" w:cs="Times New Roman"/>
          <w:i/>
          <w:iCs/>
          <w:sz w:val="24"/>
          <w:szCs w:val="24"/>
          <w:lang w:val="sr-Latn-CS"/>
        </w:rPr>
        <w:t>Trametes gibbosa</w:t>
      </w:r>
      <w:r w:rsidRPr="006418B4">
        <w:rPr>
          <w:rFonts w:ascii="Times New Roman" w:hAnsi="Times New Roman" w:cs="Times New Roman"/>
          <w:i/>
          <w:iCs/>
          <w:sz w:val="24"/>
          <w:szCs w:val="24"/>
          <w:lang w:val="sr-Cyrl-CS"/>
        </w:rPr>
        <w:t xml:space="preserve">  </w:t>
      </w:r>
      <w:r w:rsidRPr="006418B4">
        <w:rPr>
          <w:rFonts w:ascii="Times New Roman" w:hAnsi="Times New Roman" w:cs="Times New Roman"/>
          <w:sz w:val="24"/>
          <w:szCs w:val="24"/>
          <w:lang w:val="sr-Cyrl-CS"/>
        </w:rPr>
        <w:t xml:space="preserve">изазива белу активну трулеж. Налази се често у конексији са другим гљивама које нападају букву. Јавља се на изумрлим деловима дубећи стабала, на свежим и старим пањевима и на обрађеном дрвету. Јако је распрострањена у буковим шумама у Србији. Истраживања на подручју </w:t>
      </w:r>
      <w:r w:rsidRPr="00585D9B">
        <w:rPr>
          <w:rFonts w:ascii="Times New Roman" w:hAnsi="Times New Roman" w:cs="Times New Roman"/>
          <w:sz w:val="24"/>
          <w:szCs w:val="24"/>
          <w:lang w:val="sr-Cyrl-CS"/>
        </w:rPr>
        <w:t xml:space="preserve">Гоча и </w:t>
      </w:r>
      <w:r w:rsidRPr="006418B4">
        <w:rPr>
          <w:rFonts w:ascii="Times New Roman" w:hAnsi="Times New Roman" w:cs="Times New Roman"/>
          <w:sz w:val="24"/>
          <w:szCs w:val="24"/>
          <w:lang w:val="sr-Cyrl-CS"/>
        </w:rPr>
        <w:t xml:space="preserve">ШУ Параћин (ГЈ Игриште- Текућа Бара, Јаворак) су показала да  је једна од првих гљива проузроковача трулежи која колонизира стабла претходно заражена гљивом </w:t>
      </w:r>
      <w:r w:rsidRPr="00585D9B">
        <w:rPr>
          <w:rFonts w:ascii="Times New Roman" w:hAnsi="Times New Roman" w:cs="Times New Roman"/>
          <w:i/>
          <w:iCs/>
          <w:sz w:val="24"/>
          <w:szCs w:val="24"/>
        </w:rPr>
        <w:t>Ne</w:t>
      </w:r>
      <w:r w:rsidRPr="00585D9B">
        <w:rPr>
          <w:rFonts w:ascii="Times New Roman" w:hAnsi="Times New Roman" w:cs="Times New Roman"/>
          <w:i/>
          <w:iCs/>
          <w:sz w:val="24"/>
          <w:szCs w:val="24"/>
          <w:lang w:val="sr-Cyrl-CS"/>
        </w:rPr>
        <w:t>onectria</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coccinea</w:t>
      </w:r>
      <w:r w:rsidRPr="006418B4">
        <w:rPr>
          <w:rFonts w:ascii="Times New Roman" w:hAnsi="Times New Roman" w:cs="Times New Roman"/>
          <w:sz w:val="24"/>
          <w:szCs w:val="24"/>
          <w:lang w:val="sr-Cyrl-CS"/>
        </w:rPr>
        <w:t xml:space="preserve"> (узрочник болести коре букве)</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 xml:space="preserve">На оболелим стаблима карпофоре гљиве </w:t>
      </w:r>
      <w:r w:rsidRPr="00585D9B">
        <w:rPr>
          <w:rFonts w:ascii="Times New Roman" w:hAnsi="Times New Roman" w:cs="Times New Roman"/>
          <w:i/>
          <w:iCs/>
          <w:sz w:val="24"/>
          <w:szCs w:val="24"/>
          <w:lang w:val="sr-Latn-CS"/>
        </w:rPr>
        <w:t>Trametes gibbosa</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 xml:space="preserve">се јављају у основи стабала, а карпофоре гљиве </w:t>
      </w:r>
      <w:r w:rsidRPr="00585D9B">
        <w:rPr>
          <w:rFonts w:ascii="Times New Roman" w:hAnsi="Times New Roman" w:cs="Times New Roman"/>
          <w:i/>
          <w:iCs/>
          <w:sz w:val="24"/>
          <w:szCs w:val="24"/>
          <w:lang w:val="sr-Latn-CS"/>
        </w:rPr>
        <w:t xml:space="preserve">Fomes fomentarius </w:t>
      </w:r>
      <w:r w:rsidRPr="00585D9B">
        <w:rPr>
          <w:rFonts w:ascii="Times New Roman" w:hAnsi="Times New Roman" w:cs="Times New Roman"/>
          <w:sz w:val="24"/>
          <w:szCs w:val="24"/>
          <w:lang w:val="sr-Cyrl-CS"/>
        </w:rPr>
        <w:t>на висинама изнад 2 метра</w:t>
      </w:r>
      <w:r w:rsidRPr="00585D9B">
        <w:rPr>
          <w:rFonts w:ascii="Times New Roman" w:hAnsi="Times New Roman" w:cs="Times New Roman"/>
          <w:i/>
          <w:iCs/>
          <w:sz w:val="24"/>
          <w:szCs w:val="24"/>
          <w:lang w:val="sr-Cyrl-CS"/>
        </w:rPr>
        <w:t>.</w:t>
      </w:r>
      <w:r w:rsidRPr="00585D9B">
        <w:rPr>
          <w:rFonts w:ascii="Times New Roman" w:hAnsi="Times New Roman" w:cs="Times New Roman"/>
          <w:sz w:val="24"/>
          <w:szCs w:val="24"/>
          <w:lang w:val="sr-Cyrl-CS"/>
        </w:rPr>
        <w:t xml:space="preserve"> Веома често се обе гљиве јављају на истом стаблу.</w:t>
      </w:r>
    </w:p>
    <w:p w:rsidR="00170A6A" w:rsidRPr="00585D9B" w:rsidRDefault="00170A6A" w:rsidP="00BD070C">
      <w:pPr>
        <w:spacing w:line="276" w:lineRule="auto"/>
        <w:ind w:firstLine="567"/>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Већина констатованих </w:t>
      </w:r>
      <w:r w:rsidRPr="00585D9B">
        <w:rPr>
          <w:rFonts w:ascii="Times New Roman" w:hAnsi="Times New Roman" w:cs="Times New Roman"/>
          <w:sz w:val="24"/>
          <w:szCs w:val="24"/>
          <w:lang w:val="sr-Latn-CS"/>
        </w:rPr>
        <w:t xml:space="preserve">паразитних </w:t>
      </w:r>
      <w:r w:rsidRPr="00585D9B">
        <w:rPr>
          <w:rFonts w:ascii="Times New Roman" w:hAnsi="Times New Roman" w:cs="Times New Roman"/>
          <w:sz w:val="24"/>
          <w:szCs w:val="24"/>
          <w:lang w:val="sr-Cyrl-CS"/>
        </w:rPr>
        <w:t>врста</w:t>
      </w:r>
      <w:r w:rsidRPr="00585D9B">
        <w:rPr>
          <w:rFonts w:ascii="Times New Roman" w:hAnsi="Times New Roman" w:cs="Times New Roman"/>
          <w:sz w:val="24"/>
          <w:szCs w:val="24"/>
          <w:lang w:val="sr-Latn-CS"/>
        </w:rPr>
        <w:t xml:space="preserve"> гљива </w:t>
      </w:r>
      <w:r w:rsidRPr="00585D9B">
        <w:rPr>
          <w:rFonts w:ascii="Times New Roman" w:hAnsi="Times New Roman" w:cs="Times New Roman"/>
          <w:sz w:val="24"/>
          <w:szCs w:val="24"/>
          <w:lang w:val="sr-Cyrl-CS"/>
        </w:rPr>
        <w:t>се јавља и у састојинама семеног</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 xml:space="preserve">и изданачког порекла.  Међутим, када су у питању гљиве проузроковачи трулежи дрвета, оне се на стаблима изданачког порекла јављају много раније, тј. у време док су стабла релативно млада. Тако нпр. гљива </w:t>
      </w:r>
      <w:r w:rsidRPr="00585D9B">
        <w:rPr>
          <w:rFonts w:ascii="Times New Roman" w:hAnsi="Times New Roman" w:cs="Times New Roman"/>
          <w:i/>
          <w:iCs/>
          <w:sz w:val="24"/>
          <w:szCs w:val="24"/>
          <w:lang w:val="sl-SI"/>
        </w:rPr>
        <w:t>Hypoxylon deustum</w:t>
      </w:r>
      <w:r w:rsidRPr="00585D9B">
        <w:rPr>
          <w:rFonts w:ascii="Times New Roman" w:hAnsi="Times New Roman" w:cs="Times New Roman"/>
          <w:sz w:val="24"/>
          <w:szCs w:val="24"/>
          <w:lang w:val="sl-SI"/>
        </w:rPr>
        <w:t xml:space="preserve"> почиње процес деградације врло рано (преко пања) и шири се од приданка стабла, кроз централни део стабла до висине од неколико метара, завршавајући се на горњој страни црвеним срцем. Ова паразитна гљива је забележена у свим изданачким шумама на подручју Србије и већина стабала старијих од 80 година су са карактеристичним шупљинама у основи. Од ових места трулеж се даље шири према унутрашњости, захватајући доњи највреднији део стабла. Констатовано је такође да се неке гљиве проузроковачи некрозе коре много чешће јављају на стаблима изданачког порекла, а друге врсте су чешће на стаблима семеног порекла. Тако на пример </w:t>
      </w:r>
      <w:r w:rsidRPr="00585D9B">
        <w:rPr>
          <w:rFonts w:ascii="Times New Roman" w:hAnsi="Times New Roman" w:cs="Times New Roman"/>
          <w:i/>
          <w:iCs/>
          <w:sz w:val="24"/>
          <w:szCs w:val="24"/>
          <w:lang w:val="sl-SI"/>
        </w:rPr>
        <w:t>Nectria ditissima</w:t>
      </w:r>
      <w:r w:rsidRPr="00585D9B">
        <w:rPr>
          <w:rFonts w:ascii="Times New Roman" w:hAnsi="Times New Roman" w:cs="Times New Roman"/>
          <w:sz w:val="24"/>
          <w:szCs w:val="24"/>
          <w:lang w:val="sl-SI"/>
        </w:rPr>
        <w:t xml:space="preserve"> </w:t>
      </w:r>
      <w:r w:rsidRPr="00585D9B">
        <w:rPr>
          <w:rFonts w:ascii="Times New Roman" w:hAnsi="Times New Roman" w:cs="Times New Roman"/>
          <w:sz w:val="24"/>
          <w:szCs w:val="24"/>
          <w:lang w:val="sr-Cyrl-CS"/>
        </w:rPr>
        <w:t xml:space="preserve">се јавља на младим стаблима изданачког порекла, а гљива </w:t>
      </w:r>
      <w:r w:rsidRPr="00585D9B">
        <w:rPr>
          <w:rFonts w:ascii="Times New Roman" w:hAnsi="Times New Roman" w:cs="Times New Roman"/>
          <w:i/>
          <w:iCs/>
          <w:sz w:val="24"/>
          <w:szCs w:val="24"/>
          <w:lang w:val="sl-SI"/>
        </w:rPr>
        <w:t>N. galligena</w:t>
      </w:r>
      <w:r w:rsidRPr="00585D9B">
        <w:rPr>
          <w:rFonts w:ascii="Times New Roman" w:hAnsi="Times New Roman" w:cs="Times New Roman"/>
          <w:sz w:val="24"/>
          <w:szCs w:val="24"/>
          <w:lang w:val="sl-SI"/>
        </w:rPr>
        <w:t xml:space="preserve"> је присутна углавном на стаблима семеног порекла у високим шумама букве. </w:t>
      </w:r>
    </w:p>
    <w:p w:rsidR="00170A6A" w:rsidRPr="00BF61EE" w:rsidRDefault="00170A6A" w:rsidP="00BD070C">
      <w:pPr>
        <w:spacing w:line="276" w:lineRule="auto"/>
        <w:ind w:firstLine="567"/>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На крају можемо закључити да је здраствено стање букве на Гочу, на многим местима незадовољвајуће. До овог стања је свакако довео и човек већим интензитетом сеча у прошлости. Услед тога створиле су се порогале, а што је условило појаву упале коре, болест коре букве и уланчавање штете од других </w:t>
      </w:r>
      <w:r w:rsidRPr="00BF61EE">
        <w:rPr>
          <w:rFonts w:ascii="Times New Roman" w:hAnsi="Times New Roman" w:cs="Times New Roman"/>
          <w:sz w:val="24"/>
          <w:szCs w:val="24"/>
          <w:lang w:val="sr-Cyrl-CS"/>
        </w:rPr>
        <w:t xml:space="preserve">штетних биотичких фактора. </w:t>
      </w:r>
    </w:p>
    <w:p w:rsidR="00170A6A" w:rsidRPr="00BF61EE" w:rsidRDefault="00170A6A" w:rsidP="00BD070C">
      <w:pPr>
        <w:spacing w:line="276" w:lineRule="auto"/>
        <w:ind w:firstLine="567"/>
        <w:jc w:val="both"/>
        <w:rPr>
          <w:rFonts w:ascii="Times New Roman" w:hAnsi="Times New Roman" w:cs="Times New Roman"/>
          <w:sz w:val="24"/>
          <w:szCs w:val="24"/>
          <w:lang w:val="sr-Cyrl-CS"/>
        </w:rPr>
      </w:pPr>
      <w:r w:rsidRPr="00BF61EE">
        <w:rPr>
          <w:rFonts w:ascii="Times New Roman" w:hAnsi="Times New Roman" w:cs="Times New Roman"/>
          <w:sz w:val="24"/>
          <w:szCs w:val="24"/>
          <w:u w:val="single"/>
          <w:lang w:val="sr-Cyrl-CS"/>
        </w:rPr>
        <w:t>Мере заштите би се могле свести на сладеће</w:t>
      </w:r>
      <w:r w:rsidRPr="00BF61EE">
        <w:rPr>
          <w:rFonts w:ascii="Times New Roman" w:hAnsi="Times New Roman" w:cs="Times New Roman"/>
          <w:sz w:val="24"/>
          <w:szCs w:val="24"/>
          <w:lang w:val="sr-Cyrl-CS"/>
        </w:rPr>
        <w:t xml:space="preserve">: Сеча свих оболелих стабала; пошуљавање насталих чистина (прогала); пошумљавање вршити садницама букве или (уколико овог садног материјала нема) садница црног бора (где еколошки услови станишта овој врсти одговарају). Због све веће потребе за садним материјалом требало би формирати један већи расадник у коме би се поред четинара производиле и саднице букве. </w:t>
      </w:r>
    </w:p>
    <w:p w:rsidR="00170A6A" w:rsidRDefault="00170A6A" w:rsidP="00BD070C">
      <w:pPr>
        <w:spacing w:line="276" w:lineRule="auto"/>
        <w:jc w:val="both"/>
        <w:rPr>
          <w:rFonts w:ascii="Times New Roman" w:hAnsi="Times New Roman" w:cs="Times New Roman"/>
          <w:b/>
          <w:bCs/>
          <w:sz w:val="24"/>
          <w:szCs w:val="24"/>
          <w:lang w:val="sr-Cyrl-CS"/>
        </w:rPr>
      </w:pPr>
      <w:r w:rsidRPr="00585D9B">
        <w:rPr>
          <w:rFonts w:ascii="Times New Roman" w:hAnsi="Times New Roman" w:cs="Times New Roman"/>
          <w:b/>
          <w:bCs/>
          <w:sz w:val="24"/>
          <w:szCs w:val="24"/>
          <w:lang w:val="sr-Cyrl-CS"/>
        </w:rPr>
        <w:tab/>
      </w:r>
    </w:p>
    <w:p w:rsidR="00170A6A" w:rsidRDefault="00170A6A">
      <w:pPr>
        <w:rPr>
          <w:rFonts w:ascii="Times New Roman" w:hAnsi="Times New Roman" w:cs="Times New Roman"/>
          <w:b/>
          <w:bCs/>
          <w:sz w:val="24"/>
          <w:szCs w:val="24"/>
          <w:lang w:val="sr-Cyrl-CS"/>
        </w:rPr>
      </w:pPr>
      <w:r>
        <w:rPr>
          <w:rFonts w:ascii="Times New Roman" w:hAnsi="Times New Roman" w:cs="Times New Roman"/>
          <w:b/>
          <w:bCs/>
          <w:sz w:val="24"/>
          <w:szCs w:val="24"/>
          <w:lang w:val="sr-Cyrl-CS"/>
        </w:rPr>
        <w:br w:type="page"/>
      </w:r>
    </w:p>
    <w:p w:rsidR="00170A6A" w:rsidRPr="00BF61EE" w:rsidRDefault="00170A6A" w:rsidP="00BD070C">
      <w:pPr>
        <w:spacing w:line="276"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ab/>
      </w:r>
      <w:r w:rsidRPr="00F134C5">
        <w:rPr>
          <w:rFonts w:ascii="Times New Roman" w:hAnsi="Times New Roman" w:cs="Times New Roman"/>
          <w:b/>
          <w:bCs/>
          <w:sz w:val="24"/>
          <w:szCs w:val="24"/>
          <w:lang w:val="sr-Cyrl-CS"/>
        </w:rPr>
        <w:t>Најчешће болести у шумама јеле (</w:t>
      </w:r>
      <w:r w:rsidRPr="00585D9B">
        <w:rPr>
          <w:rFonts w:ascii="Times New Roman" w:hAnsi="Times New Roman" w:cs="Times New Roman"/>
          <w:b/>
          <w:bCs/>
          <w:i/>
          <w:iCs/>
          <w:sz w:val="24"/>
          <w:szCs w:val="24"/>
          <w:lang w:val="sr-Latn-CS"/>
        </w:rPr>
        <w:t xml:space="preserve">Abies alba </w:t>
      </w:r>
      <w:r w:rsidRPr="00585D9B">
        <w:rPr>
          <w:rFonts w:ascii="Times New Roman" w:hAnsi="Times New Roman" w:cs="Times New Roman"/>
          <w:sz w:val="24"/>
          <w:szCs w:val="24"/>
          <w:lang w:val="sr-Latn-CS"/>
        </w:rPr>
        <w:t>Mil.)</w:t>
      </w:r>
    </w:p>
    <w:p w:rsidR="00170A6A" w:rsidRPr="00F134C5" w:rsidRDefault="00170A6A" w:rsidP="00BD070C">
      <w:pPr>
        <w:spacing w:line="276" w:lineRule="auto"/>
        <w:jc w:val="both"/>
        <w:rPr>
          <w:rFonts w:ascii="Times New Roman" w:hAnsi="Times New Roman" w:cs="Times New Roman"/>
          <w:sz w:val="24"/>
          <w:szCs w:val="24"/>
          <w:lang w:val="sr-Cyrl-CS"/>
        </w:rPr>
      </w:pPr>
    </w:p>
    <w:p w:rsidR="00170A6A" w:rsidRPr="00585D9B"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Latn-CS"/>
        </w:rPr>
        <w:tab/>
      </w:r>
      <w:r w:rsidRPr="00585D9B">
        <w:rPr>
          <w:rFonts w:ascii="Times New Roman" w:hAnsi="Times New Roman" w:cs="Times New Roman"/>
          <w:sz w:val="24"/>
          <w:szCs w:val="24"/>
          <w:lang w:val="sr-Cyrl-CS"/>
        </w:rPr>
        <w:t>Здравствено ста</w:t>
      </w:r>
      <w:r w:rsidRPr="00585D9B">
        <w:rPr>
          <w:rFonts w:ascii="Times New Roman" w:hAnsi="Times New Roman" w:cs="Times New Roman"/>
          <w:sz w:val="24"/>
          <w:szCs w:val="24"/>
          <w:lang w:val="sr-Latn-CS"/>
        </w:rPr>
        <w:t>њ</w:t>
      </w:r>
      <w:r w:rsidRPr="00585D9B">
        <w:rPr>
          <w:rFonts w:ascii="Times New Roman" w:hAnsi="Times New Roman" w:cs="Times New Roman"/>
          <w:sz w:val="24"/>
          <w:szCs w:val="24"/>
          <w:lang w:val="sr-Cyrl-CS"/>
        </w:rPr>
        <w:t xml:space="preserve">е јеле на подручју Гоча није задовољајуће. Уствари најчешћи узрочник је човек. </w:t>
      </w:r>
      <w:r w:rsidRPr="00585D9B">
        <w:rPr>
          <w:rFonts w:ascii="Times New Roman" w:hAnsi="Times New Roman" w:cs="Times New Roman"/>
          <w:sz w:val="24"/>
          <w:szCs w:val="24"/>
          <w:lang w:val="sr-Latn-CS"/>
        </w:rPr>
        <w:t xml:space="preserve">Овоме је на првом месту допринео начин и обим сеча, при чему се није водило рачуна о најосетљивијим условима за одржавање шумске заједнице. </w:t>
      </w:r>
      <w:r w:rsidRPr="00585D9B">
        <w:rPr>
          <w:rFonts w:ascii="Times New Roman" w:hAnsi="Times New Roman" w:cs="Times New Roman"/>
          <w:sz w:val="24"/>
          <w:szCs w:val="24"/>
          <w:lang w:val="sr-Cyrl-CS"/>
        </w:rPr>
        <w:t>Ј</w:t>
      </w:r>
      <w:r w:rsidRPr="00585D9B">
        <w:rPr>
          <w:rFonts w:ascii="Times New Roman" w:hAnsi="Times New Roman" w:cs="Times New Roman"/>
          <w:sz w:val="24"/>
          <w:szCs w:val="24"/>
          <w:lang w:val="sr-Latn-CS"/>
        </w:rPr>
        <w:t>ако просветљавање у састојини</w:t>
      </w:r>
      <w:r w:rsidRPr="00585D9B">
        <w:rPr>
          <w:rFonts w:ascii="Times New Roman" w:hAnsi="Times New Roman" w:cs="Times New Roman"/>
          <w:sz w:val="24"/>
          <w:szCs w:val="24"/>
          <w:lang w:val="sr-Cyrl-CS"/>
        </w:rPr>
        <w:t>, довело је то тога да се масовно јавила полупаразитна цветница имела, а одмах после тога и пратеће врсте, тј. паразити слабости и поткорњаци. Овај комплекс фактора је довео до сушења стабала.</w:t>
      </w:r>
    </w:p>
    <w:p w:rsidR="00170A6A" w:rsidRPr="00585D9B"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t xml:space="preserve">Овај модел узрочника пропадања јеле на Гочу може се приказати на сладећи начин: </w:t>
      </w:r>
    </w:p>
    <w:p w:rsidR="00170A6A" w:rsidRPr="00585D9B" w:rsidRDefault="00170A6A" w:rsidP="00BD070C">
      <w:pPr>
        <w:spacing w:line="276"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ab/>
      </w:r>
      <w:r w:rsidRPr="00585D9B">
        <w:rPr>
          <w:rFonts w:ascii="Times New Roman" w:hAnsi="Times New Roman" w:cs="Times New Roman"/>
          <w:b/>
          <w:bCs/>
          <w:sz w:val="24"/>
          <w:szCs w:val="24"/>
          <w:lang w:val="sr-Cyrl-CS"/>
        </w:rPr>
        <w:t xml:space="preserve">човек – имела- паразити слабости (нпр. </w:t>
      </w:r>
      <w:r w:rsidRPr="00585D9B">
        <w:rPr>
          <w:rFonts w:ascii="Times New Roman" w:hAnsi="Times New Roman" w:cs="Times New Roman"/>
          <w:b/>
          <w:bCs/>
          <w:i/>
          <w:iCs/>
          <w:sz w:val="24"/>
          <w:szCs w:val="24"/>
          <w:lang w:val="sr-Latn-CS"/>
        </w:rPr>
        <w:t>Armillarti ostoyae</w:t>
      </w:r>
      <w:r w:rsidRPr="00585D9B">
        <w:rPr>
          <w:rFonts w:ascii="Times New Roman" w:hAnsi="Times New Roman" w:cs="Times New Roman"/>
          <w:b/>
          <w:bCs/>
          <w:sz w:val="24"/>
          <w:szCs w:val="24"/>
          <w:lang w:val="sr-Cyrl-CS"/>
        </w:rPr>
        <w:t xml:space="preserve">, </w:t>
      </w:r>
      <w:r w:rsidRPr="00585D9B">
        <w:rPr>
          <w:rFonts w:ascii="Times New Roman" w:hAnsi="Times New Roman" w:cs="Times New Roman"/>
          <w:b/>
          <w:bCs/>
          <w:i/>
          <w:iCs/>
          <w:sz w:val="24"/>
          <w:szCs w:val="24"/>
          <w:lang w:val="sr-Latn-CS"/>
        </w:rPr>
        <w:t>Phellinus hartigii</w:t>
      </w:r>
      <w:r w:rsidRPr="00585D9B">
        <w:rPr>
          <w:rFonts w:ascii="Times New Roman" w:hAnsi="Times New Roman" w:cs="Times New Roman"/>
          <w:b/>
          <w:bCs/>
          <w:sz w:val="24"/>
          <w:szCs w:val="24"/>
          <w:lang w:val="sr-Latn-CS"/>
        </w:rPr>
        <w:t xml:space="preserve">) – </w:t>
      </w:r>
      <w:r w:rsidRPr="00585D9B">
        <w:rPr>
          <w:rFonts w:ascii="Times New Roman" w:hAnsi="Times New Roman" w:cs="Times New Roman"/>
          <w:b/>
          <w:bCs/>
          <w:sz w:val="24"/>
          <w:szCs w:val="24"/>
          <w:lang w:val="sr-Cyrl-CS"/>
        </w:rPr>
        <w:t>поткорњаци</w:t>
      </w:r>
      <w:r w:rsidRPr="00585D9B">
        <w:rPr>
          <w:rFonts w:ascii="Times New Roman" w:hAnsi="Times New Roman" w:cs="Times New Roman"/>
          <w:sz w:val="24"/>
          <w:szCs w:val="24"/>
          <w:lang w:val="sr-Cyrl-CS"/>
        </w:rPr>
        <w:t>.</w:t>
      </w:r>
    </w:p>
    <w:p w:rsidR="00170A6A" w:rsidRPr="00585D9B" w:rsidRDefault="00170A6A" w:rsidP="00BD070C">
      <w:pPr>
        <w:spacing w:line="276" w:lineRule="auto"/>
        <w:jc w:val="both"/>
        <w:rPr>
          <w:rFonts w:ascii="Times New Roman" w:hAnsi="Times New Roman" w:cs="Times New Roman"/>
          <w:sz w:val="24"/>
          <w:szCs w:val="24"/>
          <w:lang w:val="sr-Latn-CS"/>
        </w:rPr>
      </w:pPr>
      <w:r w:rsidRPr="00585D9B">
        <w:rPr>
          <w:rFonts w:ascii="Times New Roman" w:hAnsi="Times New Roman" w:cs="Times New Roman"/>
          <w:sz w:val="24"/>
          <w:szCs w:val="24"/>
          <w:lang w:val="sr-Cyrl-CS"/>
        </w:rPr>
        <w:tab/>
        <w:t>Свако треба узети у обзир и сушу која влада последњих година. Тако услед суше (јако сува лета 2011 и 2012.г.) дошло је до слабљење виталности стабала  и на многим местима дошло је сушења пре свега млађих стабала и природног подмлатка (ово је нарочито изражено на јужним топлим експозицијама на серпентиниту).</w:t>
      </w:r>
      <w:r w:rsidRPr="00585D9B">
        <w:rPr>
          <w:rFonts w:ascii="Times New Roman" w:hAnsi="Times New Roman" w:cs="Times New Roman"/>
          <w:sz w:val="24"/>
          <w:szCs w:val="24"/>
          <w:lang w:val="sr-Cyrl-CS"/>
        </w:rPr>
        <w:tab/>
      </w:r>
    </w:p>
    <w:p w:rsidR="00170A6A" w:rsidRPr="00585D9B" w:rsidRDefault="00170A6A" w:rsidP="00BD070C">
      <w:pPr>
        <w:spacing w:line="276" w:lineRule="auto"/>
        <w:jc w:val="both"/>
        <w:rPr>
          <w:rFonts w:ascii="Times New Roman" w:hAnsi="Times New Roman" w:cs="Times New Roman"/>
          <w:b/>
          <w:bCs/>
          <w:sz w:val="24"/>
          <w:szCs w:val="24"/>
          <w:lang w:val="sr-Cyrl-CS"/>
        </w:rPr>
      </w:pPr>
      <w:r w:rsidRPr="00585D9B">
        <w:rPr>
          <w:rFonts w:ascii="Times New Roman" w:hAnsi="Times New Roman" w:cs="Times New Roman"/>
          <w:b/>
          <w:bCs/>
          <w:sz w:val="24"/>
          <w:szCs w:val="24"/>
          <w:lang w:val="sr-Cyrl-CS"/>
        </w:rPr>
        <w:tab/>
      </w:r>
    </w:p>
    <w:p w:rsidR="00170A6A" w:rsidRPr="00F134C5" w:rsidRDefault="00170A6A" w:rsidP="00BD070C">
      <w:pPr>
        <w:spacing w:line="276" w:lineRule="auto"/>
        <w:jc w:val="both"/>
        <w:rPr>
          <w:rFonts w:ascii="Times New Roman" w:hAnsi="Times New Roman" w:cs="Times New Roman"/>
          <w:b/>
          <w:bCs/>
          <w:sz w:val="24"/>
          <w:szCs w:val="24"/>
          <w:lang w:val="sr-Cyrl-CS"/>
        </w:rPr>
      </w:pPr>
      <w:r w:rsidRPr="00585D9B">
        <w:rPr>
          <w:rFonts w:ascii="Times New Roman" w:hAnsi="Times New Roman" w:cs="Times New Roman"/>
          <w:b/>
          <w:bCs/>
          <w:sz w:val="24"/>
          <w:szCs w:val="24"/>
          <w:lang w:val="sr-Cyrl-CS"/>
        </w:rPr>
        <w:tab/>
        <w:t xml:space="preserve">             Имела (</w:t>
      </w:r>
      <w:r w:rsidRPr="00585D9B">
        <w:rPr>
          <w:rFonts w:ascii="Times New Roman" w:hAnsi="Times New Roman" w:cs="Times New Roman"/>
          <w:b/>
          <w:bCs/>
          <w:i/>
          <w:iCs/>
          <w:sz w:val="24"/>
          <w:szCs w:val="24"/>
          <w:lang w:val="sr-Latn-CS"/>
        </w:rPr>
        <w:t xml:space="preserve">Viscum album </w:t>
      </w:r>
      <w:r w:rsidRPr="00585D9B">
        <w:rPr>
          <w:rFonts w:ascii="Times New Roman" w:hAnsi="Times New Roman" w:cs="Times New Roman"/>
          <w:b/>
          <w:bCs/>
          <w:sz w:val="24"/>
          <w:szCs w:val="24"/>
          <w:lang w:val="sr-Latn-CS"/>
        </w:rPr>
        <w:t xml:space="preserve">L.) </w:t>
      </w:r>
    </w:p>
    <w:p w:rsidR="00170A6A" w:rsidRPr="00F134C5" w:rsidRDefault="00170A6A" w:rsidP="00BD070C">
      <w:pPr>
        <w:spacing w:line="276" w:lineRule="auto"/>
        <w:jc w:val="both"/>
        <w:rPr>
          <w:rFonts w:ascii="Times New Roman" w:hAnsi="Times New Roman" w:cs="Times New Roman"/>
          <w:b/>
          <w:bCs/>
          <w:sz w:val="24"/>
          <w:szCs w:val="24"/>
          <w:lang w:val="sr-Cyrl-CS"/>
        </w:rPr>
      </w:pPr>
    </w:p>
    <w:p w:rsidR="00170A6A" w:rsidRPr="00585D9B"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b/>
          <w:bCs/>
          <w:sz w:val="24"/>
          <w:szCs w:val="24"/>
          <w:lang w:val="sr-Latn-CS"/>
        </w:rPr>
        <w:tab/>
      </w:r>
      <w:r w:rsidRPr="00585D9B">
        <w:rPr>
          <w:rFonts w:ascii="Times New Roman" w:hAnsi="Times New Roman" w:cs="Times New Roman"/>
          <w:sz w:val="24"/>
          <w:szCs w:val="24"/>
          <w:lang w:val="sr-Cyrl-CS"/>
        </w:rPr>
        <w:t>После обиласка свих састојина јеле на Гочу, закључили смо да је стабилност јелових шума највише угрожена од имеле</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 xml:space="preserve">Viscum album </w:t>
      </w:r>
      <w:r w:rsidRPr="00585D9B">
        <w:rPr>
          <w:rFonts w:ascii="Times New Roman" w:hAnsi="Times New Roman" w:cs="Times New Roman"/>
          <w:caps/>
          <w:sz w:val="24"/>
          <w:szCs w:val="24"/>
        </w:rPr>
        <w:t>L</w:t>
      </w:r>
      <w:r w:rsidRPr="006418B4">
        <w:rPr>
          <w:rFonts w:ascii="Times New Roman" w:hAnsi="Times New Roman" w:cs="Times New Roman"/>
          <w:caps/>
          <w:sz w:val="24"/>
          <w:szCs w:val="24"/>
          <w:lang w:val="sr-Cyrl-CS"/>
        </w:rPr>
        <w:t>.</w:t>
      </w:r>
      <w:r w:rsidRPr="006418B4">
        <w:rPr>
          <w:rFonts w:ascii="Times New Roman" w:hAnsi="Times New Roman" w:cs="Times New Roman"/>
          <w:b/>
          <w:bCs/>
          <w:caps/>
          <w:sz w:val="24"/>
          <w:szCs w:val="24"/>
          <w:lang w:val="sr-Cyrl-CS"/>
        </w:rPr>
        <w:t xml:space="preserve">  </w:t>
      </w:r>
      <w:r w:rsidRPr="00585D9B">
        <w:rPr>
          <w:rFonts w:ascii="Times New Roman" w:hAnsi="Times New Roman" w:cs="Times New Roman"/>
          <w:sz w:val="24"/>
          <w:szCs w:val="24"/>
        </w:rPr>
        <w:t>subsp</w:t>
      </w:r>
      <w:r w:rsidRPr="006418B4">
        <w:rPr>
          <w:rFonts w:ascii="Times New Roman" w:hAnsi="Times New Roman" w:cs="Times New Roman"/>
          <w:sz w:val="24"/>
          <w:szCs w:val="24"/>
          <w:lang w:val="sr-Cyrl-CS"/>
        </w:rPr>
        <w:t>.</w:t>
      </w:r>
      <w:r w:rsidRPr="006418B4">
        <w:rPr>
          <w:rFonts w:ascii="Times New Roman" w:hAnsi="Times New Roman" w:cs="Times New Roman"/>
          <w:b/>
          <w:bCs/>
          <w:sz w:val="24"/>
          <w:szCs w:val="24"/>
          <w:lang w:val="sr-Cyrl-CS"/>
        </w:rPr>
        <w:t xml:space="preserve"> </w:t>
      </w:r>
      <w:r w:rsidRPr="00585D9B">
        <w:rPr>
          <w:rFonts w:ascii="Times New Roman" w:hAnsi="Times New Roman" w:cs="Times New Roman"/>
          <w:b/>
          <w:bCs/>
          <w:i/>
          <w:iCs/>
          <w:sz w:val="24"/>
          <w:szCs w:val="24"/>
        </w:rPr>
        <w:t>abietis</w:t>
      </w:r>
      <w:r w:rsidRPr="00585D9B">
        <w:rPr>
          <w:rFonts w:ascii="Times New Roman" w:hAnsi="Times New Roman" w:cs="Times New Roman"/>
          <w:b/>
          <w:bCs/>
          <w:i/>
          <w:iCs/>
          <w:sz w:val="24"/>
          <w:szCs w:val="24"/>
          <w:lang w:val="sr-Cyrl-CS"/>
        </w:rPr>
        <w:t xml:space="preserve"> </w:t>
      </w:r>
      <w:r w:rsidRPr="00585D9B">
        <w:rPr>
          <w:rFonts w:ascii="Times New Roman" w:hAnsi="Times New Roman" w:cs="Times New Roman"/>
          <w:sz w:val="24"/>
          <w:szCs w:val="24"/>
          <w:lang w:val="sr-Latn-CS"/>
        </w:rPr>
        <w:t xml:space="preserve">Beck.). </w:t>
      </w:r>
    </w:p>
    <w:p w:rsidR="00170A6A" w:rsidRPr="00585D9B" w:rsidRDefault="00170A6A" w:rsidP="00BD070C">
      <w:pPr>
        <w:spacing w:line="276" w:lineRule="auto"/>
        <w:ind w:firstLine="708"/>
        <w:jc w:val="both"/>
        <w:rPr>
          <w:rFonts w:ascii="Times New Roman" w:hAnsi="Times New Roman" w:cs="Times New Roman"/>
          <w:sz w:val="24"/>
          <w:szCs w:val="24"/>
          <w:lang w:val="sr-Cyrl-CS"/>
        </w:rPr>
      </w:pPr>
      <w:r w:rsidRPr="00585D9B">
        <w:rPr>
          <w:rFonts w:ascii="Times New Roman" w:hAnsi="Times New Roman" w:cs="Times New Roman"/>
          <w:b/>
          <w:bCs/>
          <w:i/>
          <w:iCs/>
          <w:sz w:val="24"/>
          <w:szCs w:val="24"/>
          <w:lang w:val="sl-SI"/>
        </w:rPr>
        <w:t>V</w:t>
      </w:r>
      <w:r w:rsidRPr="00585D9B">
        <w:rPr>
          <w:rFonts w:ascii="Times New Roman" w:hAnsi="Times New Roman" w:cs="Times New Roman"/>
          <w:b/>
          <w:bCs/>
          <w:i/>
          <w:iCs/>
          <w:sz w:val="24"/>
          <w:szCs w:val="24"/>
          <w:lang w:val="sr-Cyrl-CS"/>
        </w:rPr>
        <w:t xml:space="preserve">. </w:t>
      </w:r>
      <w:r w:rsidRPr="00585D9B">
        <w:rPr>
          <w:rFonts w:ascii="Times New Roman" w:hAnsi="Times New Roman" w:cs="Times New Roman"/>
          <w:b/>
          <w:bCs/>
          <w:i/>
          <w:iCs/>
          <w:sz w:val="24"/>
          <w:szCs w:val="24"/>
          <w:lang w:val="sl-SI"/>
        </w:rPr>
        <w:t>album</w:t>
      </w:r>
      <w:r w:rsidRPr="00585D9B">
        <w:rPr>
          <w:rFonts w:ascii="Times New Roman" w:hAnsi="Times New Roman" w:cs="Times New Roman"/>
          <w:b/>
          <w:bCs/>
          <w:i/>
          <w:iCs/>
          <w:sz w:val="24"/>
          <w:szCs w:val="24"/>
          <w:lang w:val="sr-Cyrl-CS"/>
        </w:rPr>
        <w:t xml:space="preserve"> </w:t>
      </w:r>
      <w:r w:rsidRPr="00585D9B">
        <w:rPr>
          <w:rFonts w:ascii="Times New Roman" w:hAnsi="Times New Roman" w:cs="Times New Roman"/>
          <w:sz w:val="24"/>
          <w:szCs w:val="24"/>
          <w:lang w:val="sl-SI"/>
        </w:rPr>
        <w:t>subsp</w:t>
      </w:r>
      <w:r w:rsidRPr="00585D9B">
        <w:rPr>
          <w:rFonts w:ascii="Times New Roman" w:hAnsi="Times New Roman" w:cs="Times New Roman"/>
          <w:sz w:val="24"/>
          <w:szCs w:val="24"/>
          <w:lang w:val="sr-Cyrl-CS"/>
        </w:rPr>
        <w:t xml:space="preserve">. </w:t>
      </w:r>
      <w:r w:rsidRPr="00585D9B">
        <w:rPr>
          <w:rFonts w:ascii="Times New Roman" w:hAnsi="Times New Roman" w:cs="Times New Roman"/>
          <w:b/>
          <w:bCs/>
          <w:i/>
          <w:iCs/>
          <w:sz w:val="24"/>
          <w:szCs w:val="24"/>
          <w:lang w:val="sl-SI"/>
        </w:rPr>
        <w:t>abietis</w:t>
      </w:r>
      <w:r w:rsidRPr="00585D9B">
        <w:rPr>
          <w:rFonts w:ascii="Times New Roman" w:hAnsi="Times New Roman" w:cs="Times New Roman"/>
          <w:b/>
          <w:bCs/>
          <w:i/>
          <w:iCs/>
          <w:sz w:val="24"/>
          <w:szCs w:val="24"/>
          <w:lang w:val="sr-Cyrl-CS"/>
        </w:rPr>
        <w:t xml:space="preserve"> </w:t>
      </w:r>
      <w:r w:rsidRPr="00585D9B">
        <w:rPr>
          <w:rFonts w:ascii="Times New Roman" w:hAnsi="Times New Roman" w:cs="Times New Roman"/>
          <w:sz w:val="24"/>
          <w:szCs w:val="24"/>
          <w:lang w:val="sr-Cyrl-CS"/>
        </w:rPr>
        <w:t xml:space="preserve">се карактерише дуготрајним лишћем (које задржава и зими). Жбунови </w:t>
      </w:r>
      <w:r w:rsidRPr="00585D9B">
        <w:rPr>
          <w:rFonts w:ascii="Times New Roman" w:hAnsi="Times New Roman" w:cs="Times New Roman"/>
          <w:sz w:val="24"/>
          <w:szCs w:val="24"/>
          <w:lang w:val="sr-Latn-CS"/>
        </w:rPr>
        <w:t xml:space="preserve">se </w:t>
      </w:r>
      <w:r w:rsidRPr="00585D9B">
        <w:rPr>
          <w:rFonts w:ascii="Times New Roman" w:hAnsi="Times New Roman" w:cs="Times New Roman"/>
          <w:sz w:val="24"/>
          <w:szCs w:val="24"/>
          <w:lang w:val="sr-Cyrl-CS"/>
        </w:rPr>
        <w:t xml:space="preserve">обично формирају у вршним деловима круне и маскирани су околним четинама, тако да их откривамо тек по сечи стабала. Цвета рано у пролеће и образује плодове у облику бобица, које су беле или прљаво-беле боје. Бобице се састоје из једног меснатог омотача и семенке (обавијене једном лепљивом материјом - </w:t>
      </w:r>
      <w:r w:rsidRPr="00585D9B">
        <w:rPr>
          <w:rFonts w:ascii="Times New Roman" w:hAnsi="Times New Roman" w:cs="Times New Roman"/>
          <w:i/>
          <w:iCs/>
          <w:sz w:val="24"/>
          <w:szCs w:val="24"/>
          <w:lang w:val="sr-Cyrl-CS"/>
        </w:rPr>
        <w:t>висцин</w:t>
      </w:r>
      <w:r w:rsidRPr="00585D9B">
        <w:rPr>
          <w:rFonts w:ascii="Times New Roman" w:hAnsi="Times New Roman" w:cs="Times New Roman"/>
          <w:sz w:val="24"/>
          <w:szCs w:val="24"/>
          <w:lang w:val="sr-Cyrl-CS"/>
        </w:rPr>
        <w:t>). Ове бобице радо једу неке птице (нпр. дрозд имелаш) и птице су главни вектор у ширењу имеле.</w:t>
      </w:r>
    </w:p>
    <w:p w:rsidR="00170A6A" w:rsidRPr="00585D9B"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t>Спољни жбунови имеле, почињу да се образују, односно избијају на површину тек треће године по оствареним заразама. Жбунови имела остају на стаблу 10-20 година (изузетно и 60 година). На месту где су биле урасле хаусторије остају шупљи канали. У самој основи жбунови имела су задебљали у облику чвора. Интеркаларним растом меристемског ткива хаусторије се продужавају већ према прирасту стабала.</w:t>
      </w:r>
    </w:p>
    <w:p w:rsidR="00170A6A" w:rsidRPr="00585D9B"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t xml:space="preserve">Када су услови неповољни за младу имелу, особито ако нема довољно светлости, не долази до образовања ваздушних жбунова, а сисаљке (хаусторије) остају више година у стању мировања. </w:t>
      </w:r>
      <w:r w:rsidRPr="00585D9B">
        <w:rPr>
          <w:rFonts w:ascii="Times New Roman" w:hAnsi="Times New Roman" w:cs="Times New Roman"/>
          <w:sz w:val="24"/>
          <w:szCs w:val="24"/>
          <w:lang w:val="sr-Latn-CS"/>
        </w:rPr>
        <w:t xml:space="preserve">Међутим, </w:t>
      </w:r>
      <w:r w:rsidRPr="00585D9B">
        <w:rPr>
          <w:rFonts w:ascii="Times New Roman" w:hAnsi="Times New Roman" w:cs="Times New Roman"/>
          <w:sz w:val="24"/>
          <w:szCs w:val="24"/>
          <w:lang w:val="sr-Cyrl-CS"/>
        </w:rPr>
        <w:t>обично после прореда и сеча у шуми жбунови имела се нагло развијају. Механизам узимања воде и минералних материја од биљке домаћина објашњава се разликама у осмотском притиску сока имеле и јеле. Осмотски притисак у соку имеле је 5 пута већи него код домаћина (јеле). Такође, анализа сока имеле је показала да постоји разлика у садржају неких соли између имеле и јеле. У соку имеле налази се више соли калијума и фосфора.</w:t>
      </w:r>
    </w:p>
    <w:p w:rsidR="00170A6A" w:rsidRPr="00585D9B"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t>Имела се најчешће јављају на стаблима на јужним експозицијама. У склопљеним састојинама је веома ретка и углавном су нападнута доминантна стабла, чија је круна ослобођена засене. Када је у питању старост стабала, увек су нападнута старија стабла, јер су она најчешће по свом положају доминантна.</w:t>
      </w:r>
    </w:p>
    <w:p w:rsidR="00170A6A" w:rsidRPr="00585D9B"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t xml:space="preserve">Имела проузрокује следеће штете на стаблима: смањује физиолошку снагу домаћина; смањује капацитет плодоношења; проузрокује деформацију дрвенастих ткива и технички оштећују дрво; смањује механичку отпорност стабала; услед физиолошког слабљења стабла су подложна нападу других паразита и штеточина; нападнута стабла имају умањен прираст (према </w:t>
      </w:r>
      <w:r w:rsidRPr="00585D9B">
        <w:rPr>
          <w:rFonts w:ascii="Times New Roman" w:hAnsi="Times New Roman" w:cs="Times New Roman"/>
          <w:smallCaps/>
          <w:sz w:val="24"/>
          <w:szCs w:val="24"/>
        </w:rPr>
        <w:t>Lanier</w:t>
      </w:r>
      <w:r w:rsidRPr="00585D9B">
        <w:rPr>
          <w:rFonts w:ascii="Times New Roman" w:hAnsi="Times New Roman" w:cs="Times New Roman"/>
          <w:smallCaps/>
          <w:sz w:val="24"/>
          <w:szCs w:val="24"/>
          <w:lang w:val="sr-Cyrl-CS"/>
        </w:rPr>
        <w:t>-</w:t>
      </w:r>
      <w:r w:rsidRPr="00585D9B">
        <w:rPr>
          <w:rFonts w:ascii="Times New Roman" w:hAnsi="Times New Roman" w:cs="Times New Roman"/>
          <w:sz w:val="24"/>
          <w:szCs w:val="24"/>
          <w:lang w:val="sr-Cyrl-CS"/>
        </w:rPr>
        <w:t>у</w:t>
      </w:r>
      <w:r w:rsidRPr="00585D9B">
        <w:rPr>
          <w:rFonts w:ascii="Times New Roman" w:hAnsi="Times New Roman" w:cs="Times New Roman"/>
          <w:smallCaps/>
          <w:sz w:val="24"/>
          <w:szCs w:val="24"/>
          <w:lang w:val="sr-Cyrl-CS"/>
        </w:rPr>
        <w:t xml:space="preserve"> </w:t>
      </w:r>
      <w:r w:rsidRPr="00585D9B">
        <w:rPr>
          <w:rFonts w:ascii="Times New Roman" w:hAnsi="Times New Roman" w:cs="Times New Roman"/>
          <w:sz w:val="24"/>
          <w:szCs w:val="24"/>
        </w:rPr>
        <w:t>et</w:t>
      </w:r>
      <w:r w:rsidRPr="00585D9B">
        <w:rPr>
          <w:rFonts w:ascii="Times New Roman" w:hAnsi="Times New Roman" w:cs="Times New Roman"/>
          <w:sz w:val="24"/>
          <w:szCs w:val="24"/>
          <w:lang w:val="sr-Cyrl-CS"/>
        </w:rPr>
        <w:t xml:space="preserve"> </w:t>
      </w:r>
      <w:r w:rsidRPr="00585D9B">
        <w:rPr>
          <w:rFonts w:ascii="Times New Roman" w:hAnsi="Times New Roman" w:cs="Times New Roman"/>
          <w:sz w:val="24"/>
          <w:szCs w:val="24"/>
        </w:rPr>
        <w:t>al</w:t>
      </w:r>
      <w:r w:rsidRPr="00585D9B">
        <w:rPr>
          <w:rFonts w:ascii="Times New Roman" w:hAnsi="Times New Roman" w:cs="Times New Roman"/>
          <w:sz w:val="24"/>
          <w:szCs w:val="24"/>
          <w:lang w:val="sr-Cyrl-CS"/>
        </w:rPr>
        <w:t xml:space="preserve">., 1976, губици у годишњем прирасту су око 30%; према </w:t>
      </w:r>
      <w:r w:rsidRPr="00585D9B">
        <w:rPr>
          <w:rFonts w:ascii="Times New Roman" w:hAnsi="Times New Roman" w:cs="Times New Roman"/>
          <w:smallCaps/>
          <w:sz w:val="24"/>
          <w:szCs w:val="24"/>
          <w:lang w:val="sr-Cyrl-CS"/>
        </w:rPr>
        <w:t>Klepc-</w:t>
      </w:r>
      <w:r w:rsidRPr="00585D9B">
        <w:rPr>
          <w:rFonts w:ascii="Times New Roman" w:hAnsi="Times New Roman" w:cs="Times New Roman"/>
          <w:sz w:val="24"/>
          <w:szCs w:val="24"/>
          <w:lang w:val="sr-Cyrl-CS"/>
        </w:rPr>
        <w:t>у – састојине јеле у Горском котару нападнуте имелом имале су мањи прираст за 19%); доводе до делимичног или потпуног сушења стабала.</w:t>
      </w:r>
    </w:p>
    <w:p w:rsidR="00170A6A" w:rsidRPr="00585D9B" w:rsidRDefault="00170A6A" w:rsidP="00BD070C">
      <w:pPr>
        <w:spacing w:line="276" w:lineRule="auto"/>
        <w:ind w:firstLine="705"/>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lastRenderedPageBreak/>
        <w:t xml:space="preserve">Штете од јелине имеле су најизраженије на сувим теренима и јужним топлим експозицијама, јер на тим теренима и оно мало воде што биљка узме кореном бива одузето од имеле тако да стабла почињу да се суше и то најчешће од врха (суховрхост). У Србији су од имеле посебно угрожене састојине јеле на Гочу и на подручју НП Тара. Главни главни разлог за масовне ширење имеле на Гочу је што су у прошлости примењивани системи газдовања који су омогућавали разбијање склопа, а самим тим и ставарање услова за врло брзо ширење овог паразита. Према запажањима са терена имела се врло ретко или уопште не јавља у састојинама јеле изнад 1100 метара надморске висине, што значи да је честа у мешовитим састојинама јеле и букве. Број жбунова имеле је највећи у горњој трећини круне стабала, живе до 25 године, а њихова тежина се креће од неколико грама до 1400 грама. Када су једног јако нападнутог стабла јеле , после сече, скинути сви жбунови имеле и измерени њихова тежина је износила око 375 килограма. </w:t>
      </w:r>
    </w:p>
    <w:p w:rsidR="00170A6A" w:rsidRPr="00585D9B" w:rsidRDefault="00170A6A" w:rsidP="00BD070C">
      <w:pPr>
        <w:spacing w:line="276" w:lineRule="auto"/>
        <w:ind w:firstLine="720"/>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Досадашња искуства су показала да је у сузбијању имеле на јели најбоље применити превентивне газдинске мере које имају за циљ очување склопа. Другим речима, за јелове шуме које су угрожене од имеле или им прети опасност да се појави имела, оптимални узгојни тип је шума са пребирном структуром.</w:t>
      </w:r>
      <w:r w:rsidRPr="00585D9B">
        <w:rPr>
          <w:rFonts w:ascii="Times New Roman" w:hAnsi="Times New Roman" w:cs="Times New Roman"/>
          <w:smallCaps/>
          <w:sz w:val="24"/>
          <w:szCs w:val="24"/>
          <w:lang w:val="sr-Latn-CS"/>
        </w:rPr>
        <w:t xml:space="preserve"> Usčuplić (1992)</w:t>
      </w:r>
      <w:r w:rsidRPr="00585D9B">
        <w:rPr>
          <w:rFonts w:ascii="Times New Roman" w:hAnsi="Times New Roman" w:cs="Times New Roman"/>
          <w:smallCaps/>
          <w:sz w:val="24"/>
          <w:szCs w:val="24"/>
          <w:lang w:val="sr-Cyrl-CS"/>
        </w:rPr>
        <w:t xml:space="preserve">, </w:t>
      </w:r>
      <w:r w:rsidRPr="00585D9B">
        <w:rPr>
          <w:rFonts w:ascii="Times New Roman" w:hAnsi="Times New Roman" w:cs="Times New Roman"/>
          <w:sz w:val="24"/>
          <w:szCs w:val="24"/>
          <w:lang w:val="sr-Cyrl-CS"/>
        </w:rPr>
        <w:t>такође, сматра да је за јелове шуме ово опималан узгојни тип, али тамо где је ова структура већ нарушена излаз треба тражити у скраћивању опходње, узгоју мешовитих шума и у редовним и правовременим санитарним сечама.</w:t>
      </w:r>
    </w:p>
    <w:p w:rsidR="00170A6A" w:rsidRPr="00585D9B" w:rsidRDefault="00170A6A" w:rsidP="00BD070C">
      <w:pPr>
        <w:spacing w:line="276" w:lineRule="auto"/>
        <w:ind w:firstLine="705"/>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Поред узгојних мера покушало се и са другим мерама директног сузбијања имеле: механичке, хемијске и биолошке.</w:t>
      </w:r>
    </w:p>
    <w:p w:rsidR="00170A6A" w:rsidRPr="00585D9B" w:rsidRDefault="00170A6A" w:rsidP="00BD070C">
      <w:pPr>
        <w:spacing w:line="276" w:lineRule="auto"/>
        <w:ind w:firstLine="705"/>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Механичке мере сводиле су се на одсецање жбунова имеле, заражених грана или целих стабала (физиолошки ослабела, суховрха стабла или сува стабла).</w:t>
      </w:r>
    </w:p>
    <w:p w:rsidR="00170A6A" w:rsidRPr="00585D9B" w:rsidRDefault="00170A6A" w:rsidP="00BD070C">
      <w:pPr>
        <w:spacing w:line="276" w:lineRule="auto"/>
        <w:ind w:firstLine="720"/>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Хемијске борбе обухватају коришћење хербицида (арборицида). Коришћени су селективни хербициди против широколисних корова који не штете јели, а уништавају имелу. Имела на јели се теоретски може сузбијати и хербицидима. Међутим, ова мера је тешко изводљива јер се жбунови имеле јављају у вршним деловима стабла, тако да су тешко доступни и сама мера би била неекономична.</w:t>
      </w:r>
    </w:p>
    <w:p w:rsidR="00170A6A" w:rsidRPr="00585D9B" w:rsidRDefault="00170A6A" w:rsidP="00BD070C">
      <w:pPr>
        <w:spacing w:line="276" w:lineRule="auto"/>
        <w:ind w:firstLine="703"/>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Према </w:t>
      </w:r>
      <w:r w:rsidRPr="00585D9B">
        <w:rPr>
          <w:rFonts w:ascii="Times New Roman" w:hAnsi="Times New Roman" w:cs="Times New Roman"/>
          <w:smallCaps/>
          <w:sz w:val="24"/>
          <w:szCs w:val="24"/>
          <w:lang w:val="sr-Cyrl-CS"/>
        </w:rPr>
        <w:t>Petrović-</w:t>
      </w:r>
      <w:r w:rsidRPr="00585D9B">
        <w:rPr>
          <w:rFonts w:ascii="Times New Roman" w:hAnsi="Times New Roman" w:cs="Times New Roman"/>
          <w:sz w:val="24"/>
          <w:szCs w:val="24"/>
          <w:lang w:val="sr-Cyrl-CS"/>
        </w:rPr>
        <w:t>у</w:t>
      </w:r>
      <w:r w:rsidRPr="00585D9B">
        <w:rPr>
          <w:rFonts w:ascii="Times New Roman" w:hAnsi="Times New Roman" w:cs="Times New Roman"/>
          <w:smallCaps/>
          <w:sz w:val="24"/>
          <w:szCs w:val="24"/>
          <w:lang w:val="sr-Cyrl-CS"/>
        </w:rPr>
        <w:t xml:space="preserve"> (1969), </w:t>
      </w:r>
      <w:r w:rsidRPr="00585D9B">
        <w:rPr>
          <w:rFonts w:ascii="Times New Roman" w:hAnsi="Times New Roman" w:cs="Times New Roman"/>
          <w:sz w:val="24"/>
          <w:szCs w:val="24"/>
          <w:lang w:val="sr-Cyrl-CS"/>
        </w:rPr>
        <w:t xml:space="preserve">у сузбијању беле имеле на Гочу веома добри резултати су добијени коришћењем  </w:t>
      </w:r>
      <w:r w:rsidRPr="00585D9B">
        <w:rPr>
          <w:rFonts w:ascii="Times New Roman" w:hAnsi="Times New Roman" w:cs="Times New Roman"/>
          <w:sz w:val="24"/>
          <w:szCs w:val="24"/>
        </w:rPr>
        <w:t>Regulex</w:t>
      </w:r>
      <w:r w:rsidRPr="00585D9B">
        <w:rPr>
          <w:rFonts w:ascii="Times New Roman" w:hAnsi="Times New Roman" w:cs="Times New Roman"/>
          <w:sz w:val="24"/>
          <w:szCs w:val="24"/>
          <w:lang w:val="sr-Cyrl-CS"/>
        </w:rPr>
        <w:t>-</w:t>
      </w:r>
      <w:r w:rsidRPr="00585D9B">
        <w:rPr>
          <w:rFonts w:ascii="Times New Roman" w:hAnsi="Times New Roman" w:cs="Times New Roman"/>
          <w:sz w:val="24"/>
          <w:szCs w:val="24"/>
        </w:rPr>
        <w:t>a</w:t>
      </w:r>
      <w:r w:rsidRPr="00585D9B">
        <w:rPr>
          <w:rFonts w:ascii="Times New Roman" w:hAnsi="Times New Roman" w:cs="Times New Roman"/>
          <w:sz w:val="24"/>
          <w:szCs w:val="24"/>
          <w:lang w:val="sr-Cyrl-CS"/>
        </w:rPr>
        <w:t xml:space="preserve"> 40 (2,4,5-Т трихлор-фенокси-сирћетна киселина). </w:t>
      </w:r>
      <w:r w:rsidRPr="00585D9B">
        <w:rPr>
          <w:rFonts w:ascii="Times New Roman" w:hAnsi="Times New Roman" w:cs="Times New Roman"/>
          <w:smallCaps/>
          <w:sz w:val="24"/>
          <w:szCs w:val="24"/>
          <w:lang w:val="sr-Cyrl-CS"/>
        </w:rPr>
        <w:t xml:space="preserve">Milenкović </w:t>
      </w:r>
      <w:r w:rsidRPr="00585D9B">
        <w:rPr>
          <w:rFonts w:ascii="Times New Roman" w:hAnsi="Times New Roman" w:cs="Times New Roman"/>
          <w:sz w:val="24"/>
          <w:szCs w:val="24"/>
          <w:lang w:val="sr-Cyrl-CS"/>
        </w:rPr>
        <w:t>и сар. (1996) су за сузбијање беле имеле користили водени раствор 2,4-</w:t>
      </w:r>
      <w:r w:rsidRPr="00585D9B">
        <w:rPr>
          <w:rFonts w:ascii="Times New Roman" w:hAnsi="Times New Roman" w:cs="Times New Roman"/>
          <w:sz w:val="24"/>
          <w:szCs w:val="24"/>
        </w:rPr>
        <w:t>D</w:t>
      </w:r>
      <w:r w:rsidRPr="00585D9B">
        <w:rPr>
          <w:rFonts w:ascii="Times New Roman" w:hAnsi="Times New Roman" w:cs="Times New Roman"/>
          <w:sz w:val="24"/>
          <w:szCs w:val="24"/>
          <w:lang w:val="sr-Cyrl-CS"/>
        </w:rPr>
        <w:t>, комбинацију 2,4-</w:t>
      </w:r>
      <w:r w:rsidRPr="00585D9B">
        <w:rPr>
          <w:rFonts w:ascii="Times New Roman" w:hAnsi="Times New Roman" w:cs="Times New Roman"/>
          <w:sz w:val="24"/>
          <w:szCs w:val="24"/>
        </w:rPr>
        <w:t>D</w:t>
      </w:r>
      <w:r w:rsidRPr="00585D9B">
        <w:rPr>
          <w:rFonts w:ascii="Times New Roman" w:hAnsi="Times New Roman" w:cs="Times New Roman"/>
          <w:sz w:val="24"/>
          <w:szCs w:val="24"/>
          <w:lang w:val="sr-Cyrl-CS"/>
        </w:rPr>
        <w:t xml:space="preserve"> + </w:t>
      </w:r>
      <w:r w:rsidRPr="00585D9B">
        <w:rPr>
          <w:rFonts w:ascii="Times New Roman" w:hAnsi="Times New Roman" w:cs="Times New Roman"/>
          <w:sz w:val="24"/>
          <w:szCs w:val="24"/>
        </w:rPr>
        <w:t>MCPA</w:t>
      </w:r>
      <w:r w:rsidRPr="00585D9B">
        <w:rPr>
          <w:rFonts w:ascii="Times New Roman" w:hAnsi="Times New Roman" w:cs="Times New Roman"/>
          <w:sz w:val="24"/>
          <w:szCs w:val="24"/>
          <w:lang w:val="sr-Cyrl-CS"/>
        </w:rPr>
        <w:t xml:space="preserve"> и  </w:t>
      </w:r>
      <w:r w:rsidRPr="00585D9B">
        <w:rPr>
          <w:rFonts w:ascii="Times New Roman" w:hAnsi="Times New Roman" w:cs="Times New Roman"/>
          <w:sz w:val="24"/>
          <w:szCs w:val="24"/>
        </w:rPr>
        <w:t>Glifosat</w:t>
      </w:r>
      <w:r w:rsidRPr="00585D9B">
        <w:rPr>
          <w:rFonts w:ascii="Times New Roman" w:hAnsi="Times New Roman" w:cs="Times New Roman"/>
          <w:sz w:val="24"/>
          <w:szCs w:val="24"/>
          <w:lang w:val="sr-Cyrl-CS"/>
        </w:rPr>
        <w:t>. Добри резулатти су добијени фолијарним третирањем крајем септембра хормонским хербицидима 2,4 –</w:t>
      </w:r>
      <w:r w:rsidRPr="00585D9B">
        <w:rPr>
          <w:rFonts w:ascii="Times New Roman" w:hAnsi="Times New Roman" w:cs="Times New Roman"/>
          <w:sz w:val="24"/>
          <w:szCs w:val="24"/>
        </w:rPr>
        <w:t>D</w:t>
      </w:r>
      <w:r w:rsidRPr="00585D9B">
        <w:rPr>
          <w:rFonts w:ascii="Times New Roman" w:hAnsi="Times New Roman" w:cs="Times New Roman"/>
          <w:sz w:val="24"/>
          <w:szCs w:val="24"/>
          <w:lang w:val="sr-Cyrl-CS"/>
        </w:rPr>
        <w:t xml:space="preserve"> и комбинацијом 2,4-</w:t>
      </w:r>
      <w:r w:rsidRPr="00585D9B">
        <w:rPr>
          <w:rFonts w:ascii="Times New Roman" w:hAnsi="Times New Roman" w:cs="Times New Roman"/>
          <w:sz w:val="24"/>
          <w:szCs w:val="24"/>
        </w:rPr>
        <w:t>D</w:t>
      </w:r>
      <w:r w:rsidRPr="00585D9B">
        <w:rPr>
          <w:rFonts w:ascii="Times New Roman" w:hAnsi="Times New Roman" w:cs="Times New Roman"/>
          <w:sz w:val="24"/>
          <w:szCs w:val="24"/>
          <w:lang w:val="sr-Cyrl-CS"/>
        </w:rPr>
        <w:t xml:space="preserve"> + </w:t>
      </w:r>
      <w:r w:rsidRPr="00585D9B">
        <w:rPr>
          <w:rFonts w:ascii="Times New Roman" w:hAnsi="Times New Roman" w:cs="Times New Roman"/>
          <w:sz w:val="24"/>
          <w:szCs w:val="24"/>
        </w:rPr>
        <w:t>MCPA</w:t>
      </w:r>
      <w:r w:rsidRPr="00585D9B">
        <w:rPr>
          <w:rFonts w:ascii="Times New Roman" w:hAnsi="Times New Roman" w:cs="Times New Roman"/>
          <w:sz w:val="24"/>
          <w:szCs w:val="24"/>
          <w:lang w:val="sr-Cyrl-CS"/>
        </w:rPr>
        <w:t xml:space="preserve">, док </w:t>
      </w:r>
      <w:r w:rsidRPr="00585D9B">
        <w:rPr>
          <w:rFonts w:ascii="Times New Roman" w:hAnsi="Times New Roman" w:cs="Times New Roman"/>
          <w:sz w:val="24"/>
          <w:szCs w:val="24"/>
        </w:rPr>
        <w:t>Glifosat</w:t>
      </w:r>
      <w:r w:rsidRPr="00585D9B">
        <w:rPr>
          <w:rFonts w:ascii="Times New Roman" w:hAnsi="Times New Roman" w:cs="Times New Roman"/>
          <w:sz w:val="24"/>
          <w:szCs w:val="24"/>
          <w:lang w:val="sr-Cyrl-CS"/>
        </w:rPr>
        <w:t xml:space="preserve"> није задовољио (тј. показао је слабу ефикасност). При хемијском третирању беле имеле увек се појављује практични проблем како третирати жбунове имеле који се јављају у вршним деловима круне доста високих (доминантних) стабала. </w:t>
      </w:r>
    </w:p>
    <w:p w:rsidR="00170A6A" w:rsidRPr="00585D9B" w:rsidRDefault="00170A6A" w:rsidP="00BD070C">
      <w:pPr>
        <w:spacing w:after="200" w:line="276" w:lineRule="auto"/>
        <w:ind w:firstLine="720"/>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Испитивања могућности примене биолошких мера борбе против беле имеле су још увек у почетној фази. Међутим, у последње време њима се придаје све већа пажња. </w:t>
      </w:r>
      <w:r w:rsidRPr="00585D9B">
        <w:rPr>
          <w:rFonts w:ascii="Times New Roman" w:hAnsi="Times New Roman" w:cs="Times New Roman"/>
          <w:smallCaps/>
          <w:sz w:val="24"/>
          <w:szCs w:val="24"/>
          <w:lang w:val="sr-Cyrl-CS"/>
        </w:rPr>
        <w:t xml:space="preserve">Караџић </w:t>
      </w:r>
      <w:r w:rsidRPr="00585D9B">
        <w:rPr>
          <w:rFonts w:ascii="Times New Roman" w:hAnsi="Times New Roman" w:cs="Times New Roman"/>
          <w:sz w:val="24"/>
          <w:szCs w:val="24"/>
          <w:lang w:val="sr-Cyrl-CS"/>
        </w:rPr>
        <w:t xml:space="preserve"> и сар. (2004) на белој имели су констатовали 22 врсте гљива, а међу њима највећи значај имају </w:t>
      </w:r>
      <w:r w:rsidRPr="00585D9B">
        <w:rPr>
          <w:rFonts w:ascii="Times New Roman" w:hAnsi="Times New Roman" w:cs="Times New Roman"/>
          <w:i/>
          <w:iCs/>
          <w:sz w:val="24"/>
          <w:szCs w:val="24"/>
        </w:rPr>
        <w:t>Botryosphaeria</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dothidea</w:t>
      </w:r>
      <w:r w:rsidRPr="00585D9B">
        <w:rPr>
          <w:rFonts w:ascii="Times New Roman" w:hAnsi="Times New Roman" w:cs="Times New Roman"/>
          <w:sz w:val="24"/>
          <w:szCs w:val="24"/>
          <w:lang w:val="sr-Cyrl-CS"/>
        </w:rPr>
        <w:t xml:space="preserve">, </w:t>
      </w:r>
      <w:r w:rsidRPr="00585D9B">
        <w:rPr>
          <w:rFonts w:ascii="Times New Roman" w:hAnsi="Times New Roman" w:cs="Times New Roman"/>
          <w:i/>
          <w:iCs/>
          <w:sz w:val="24"/>
          <w:szCs w:val="24"/>
        </w:rPr>
        <w:t>Gibberidea</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visci</w:t>
      </w:r>
      <w:r w:rsidRPr="00585D9B">
        <w:rPr>
          <w:rFonts w:ascii="Times New Roman" w:hAnsi="Times New Roman" w:cs="Times New Roman"/>
          <w:sz w:val="24"/>
          <w:szCs w:val="24"/>
          <w:lang w:val="sr-Cyrl-CS"/>
        </w:rPr>
        <w:t xml:space="preserve"> и</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Sphaeropsis</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visci</w:t>
      </w:r>
      <w:r w:rsidRPr="00585D9B">
        <w:rPr>
          <w:rFonts w:ascii="Times New Roman" w:hAnsi="Times New Roman" w:cs="Times New Roman"/>
          <w:i/>
          <w:iCs/>
          <w:sz w:val="24"/>
          <w:szCs w:val="24"/>
          <w:lang w:val="sr-Cyrl-CS"/>
        </w:rPr>
        <w:t>.</w:t>
      </w:r>
      <w:r w:rsidRPr="00585D9B">
        <w:rPr>
          <w:rFonts w:ascii="Times New Roman" w:hAnsi="Times New Roman" w:cs="Times New Roman"/>
          <w:sz w:val="24"/>
          <w:szCs w:val="24"/>
          <w:lang w:val="sr-Cyrl-CS"/>
        </w:rPr>
        <w:t xml:space="preserve"> </w:t>
      </w:r>
    </w:p>
    <w:p w:rsidR="00170A6A" w:rsidRPr="00585D9B" w:rsidRDefault="00170A6A" w:rsidP="00BD070C">
      <w:pPr>
        <w:spacing w:after="200" w:line="276" w:lineRule="auto"/>
        <w:jc w:val="both"/>
        <w:rPr>
          <w:rFonts w:ascii="Times New Roman" w:hAnsi="Times New Roman" w:cs="Times New Roman"/>
          <w:b/>
          <w:bCs/>
          <w:sz w:val="24"/>
          <w:szCs w:val="24"/>
          <w:lang w:val="sr-Cyrl-CS"/>
        </w:rPr>
      </w:pPr>
      <w:r w:rsidRPr="00585D9B">
        <w:rPr>
          <w:rFonts w:ascii="Times New Roman" w:hAnsi="Times New Roman" w:cs="Times New Roman"/>
          <w:b/>
          <w:bCs/>
          <w:color w:val="FF0000"/>
          <w:sz w:val="24"/>
          <w:szCs w:val="24"/>
          <w:lang w:val="sr-Cyrl-CS"/>
        </w:rPr>
        <w:t xml:space="preserve">                </w:t>
      </w:r>
      <w:r w:rsidRPr="00585D9B">
        <w:rPr>
          <w:rFonts w:ascii="Times New Roman" w:hAnsi="Times New Roman" w:cs="Times New Roman"/>
          <w:b/>
          <w:bCs/>
          <w:sz w:val="24"/>
          <w:szCs w:val="24"/>
          <w:lang w:val="sr-Cyrl-CS"/>
        </w:rPr>
        <w:t>Најчешће паразитне гљиве проузроковачи болести на јели</w:t>
      </w:r>
    </w:p>
    <w:p w:rsidR="00170A6A" w:rsidRPr="00585D9B" w:rsidRDefault="00170A6A" w:rsidP="00BD070C">
      <w:pPr>
        <w:spacing w:after="200" w:line="276" w:lineRule="auto"/>
        <w:jc w:val="both"/>
        <w:rPr>
          <w:rFonts w:ascii="Times New Roman" w:hAnsi="Times New Roman" w:cs="Times New Roman"/>
          <w:i/>
          <w:iCs/>
          <w:sz w:val="24"/>
          <w:szCs w:val="24"/>
          <w:lang w:val="sr-Cyrl-CS"/>
        </w:rPr>
      </w:pPr>
      <w:r w:rsidRPr="00585D9B">
        <w:rPr>
          <w:rFonts w:ascii="Times New Roman" w:hAnsi="Times New Roman" w:cs="Times New Roman"/>
          <w:sz w:val="24"/>
          <w:szCs w:val="24"/>
          <w:lang w:val="sr-Cyrl-CS"/>
        </w:rPr>
        <w:tab/>
        <w:t>На стаблима и лежавинама јеле (</w:t>
      </w:r>
      <w:r w:rsidRPr="00585D9B">
        <w:rPr>
          <w:rFonts w:ascii="Times New Roman" w:hAnsi="Times New Roman" w:cs="Times New Roman"/>
          <w:i/>
          <w:iCs/>
          <w:sz w:val="24"/>
          <w:szCs w:val="24"/>
        </w:rPr>
        <w:t>Abies</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alba</w:t>
      </w:r>
      <w:r w:rsidRPr="006418B4">
        <w:rPr>
          <w:rFonts w:ascii="Times New Roman" w:hAnsi="Times New Roman" w:cs="Times New Roman"/>
          <w:sz w:val="24"/>
          <w:szCs w:val="24"/>
          <w:lang w:val="sr-Cyrl-CS"/>
        </w:rPr>
        <w:t xml:space="preserve"> </w:t>
      </w:r>
      <w:r w:rsidRPr="00585D9B">
        <w:rPr>
          <w:rFonts w:ascii="Times New Roman" w:hAnsi="Times New Roman" w:cs="Times New Roman"/>
          <w:sz w:val="24"/>
          <w:szCs w:val="24"/>
        </w:rPr>
        <w:t>Mil</w:t>
      </w:r>
      <w:r w:rsidRPr="006418B4">
        <w:rPr>
          <w:rFonts w:ascii="Times New Roman" w:hAnsi="Times New Roman" w:cs="Times New Roman"/>
          <w:sz w:val="24"/>
          <w:szCs w:val="24"/>
          <w:lang w:val="sr-Cyrl-CS"/>
        </w:rPr>
        <w:t>.)</w:t>
      </w:r>
      <w:r w:rsidRPr="00585D9B">
        <w:rPr>
          <w:rFonts w:ascii="Times New Roman" w:hAnsi="Times New Roman" w:cs="Times New Roman"/>
          <w:sz w:val="24"/>
          <w:szCs w:val="24"/>
          <w:lang w:val="sr-Cyrl-CS"/>
        </w:rPr>
        <w:t xml:space="preserve"> констатовано је 29 врста паразитских и сапрофитских гљива, од чега на четинама 5, на кори 4, корену 2 и 18 врста проузроковача трулежи дрвета. Међу овим гљивама највећи значај имају </w:t>
      </w:r>
      <w:r w:rsidRPr="00585D9B">
        <w:rPr>
          <w:rFonts w:ascii="Times New Roman" w:hAnsi="Times New Roman" w:cs="Times New Roman"/>
          <w:i/>
          <w:iCs/>
          <w:sz w:val="24"/>
          <w:szCs w:val="24"/>
        </w:rPr>
        <w:t>Armillaria</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ostoyae</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Melampsorella</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caryophyllacearum</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Heterobasidion</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annosum</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Phellinus</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hartigii</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sz w:val="24"/>
          <w:szCs w:val="24"/>
          <w:lang w:val="sr-Cyrl-CS"/>
        </w:rPr>
        <w:t xml:space="preserve"> и</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Fomitopsis</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pinicola</w:t>
      </w:r>
      <w:r w:rsidRPr="00585D9B">
        <w:rPr>
          <w:rFonts w:ascii="Times New Roman" w:hAnsi="Times New Roman" w:cs="Times New Roman"/>
          <w:i/>
          <w:iCs/>
          <w:sz w:val="24"/>
          <w:szCs w:val="24"/>
          <w:lang w:val="sr-Cyrl-CS"/>
        </w:rPr>
        <w:t>.</w:t>
      </w:r>
    </w:p>
    <w:p w:rsidR="00170A6A" w:rsidRPr="006418B4" w:rsidRDefault="00170A6A" w:rsidP="00BD070C">
      <w:pPr>
        <w:spacing w:line="276" w:lineRule="auto"/>
        <w:ind w:firstLine="720"/>
        <w:jc w:val="both"/>
        <w:rPr>
          <w:rFonts w:ascii="Times New Roman" w:hAnsi="Times New Roman" w:cs="Times New Roman"/>
          <w:sz w:val="24"/>
          <w:szCs w:val="24"/>
          <w:lang w:val="sr-Cyrl-CS"/>
        </w:rPr>
      </w:pPr>
      <w:r w:rsidRPr="00585D9B">
        <w:rPr>
          <w:rFonts w:ascii="Times New Roman" w:hAnsi="Times New Roman" w:cs="Times New Roman"/>
          <w:b/>
          <w:bCs/>
          <w:i/>
          <w:iCs/>
          <w:sz w:val="24"/>
          <w:szCs w:val="24"/>
        </w:rPr>
        <w:t>Armillaria</w:t>
      </w:r>
      <w:r w:rsidRPr="00585D9B">
        <w:rPr>
          <w:rFonts w:ascii="Times New Roman" w:hAnsi="Times New Roman" w:cs="Times New Roman"/>
          <w:b/>
          <w:bCs/>
          <w:i/>
          <w:iCs/>
          <w:sz w:val="24"/>
          <w:szCs w:val="24"/>
          <w:lang w:val="sr-Cyrl-CS"/>
        </w:rPr>
        <w:t xml:space="preserve"> </w:t>
      </w:r>
      <w:r w:rsidRPr="00585D9B">
        <w:rPr>
          <w:rFonts w:ascii="Times New Roman" w:hAnsi="Times New Roman" w:cs="Times New Roman"/>
          <w:b/>
          <w:bCs/>
          <w:i/>
          <w:iCs/>
          <w:sz w:val="24"/>
          <w:szCs w:val="24"/>
        </w:rPr>
        <w:t>ostoyae</w:t>
      </w:r>
      <w:r w:rsidRPr="00585D9B">
        <w:rPr>
          <w:rFonts w:ascii="Times New Roman" w:hAnsi="Times New Roman" w:cs="Times New Roman"/>
          <w:sz w:val="24"/>
          <w:szCs w:val="24"/>
          <w:lang w:val="sr-Cyrl-CS"/>
        </w:rPr>
        <w:t xml:space="preserve"> (</w:t>
      </w:r>
      <w:r w:rsidRPr="00585D9B">
        <w:rPr>
          <w:rFonts w:ascii="Times New Roman" w:hAnsi="Times New Roman" w:cs="Times New Roman"/>
          <w:sz w:val="24"/>
          <w:szCs w:val="24"/>
        </w:rPr>
        <w:t>Romang</w:t>
      </w:r>
      <w:r w:rsidRPr="00585D9B">
        <w:rPr>
          <w:rFonts w:ascii="Times New Roman" w:hAnsi="Times New Roman" w:cs="Times New Roman"/>
          <w:sz w:val="24"/>
          <w:szCs w:val="24"/>
          <w:lang w:val="sr-Cyrl-CS"/>
        </w:rPr>
        <w:t xml:space="preserve">.) </w:t>
      </w:r>
      <w:r w:rsidRPr="00585D9B">
        <w:rPr>
          <w:rFonts w:ascii="Times New Roman" w:hAnsi="Times New Roman" w:cs="Times New Roman"/>
          <w:sz w:val="24"/>
          <w:szCs w:val="24"/>
        </w:rPr>
        <w:t>Herink</w:t>
      </w:r>
      <w:r w:rsidRPr="006418B4">
        <w:rPr>
          <w:rFonts w:ascii="Times New Roman" w:hAnsi="Times New Roman" w:cs="Times New Roman"/>
          <w:sz w:val="24"/>
          <w:szCs w:val="24"/>
          <w:lang w:val="sr-Cyrl-CS"/>
        </w:rPr>
        <w:t>.</w:t>
      </w:r>
      <w:r w:rsidRPr="00585D9B">
        <w:rPr>
          <w:rFonts w:ascii="Times New Roman" w:hAnsi="Times New Roman" w:cs="Times New Roman"/>
          <w:sz w:val="24"/>
          <w:szCs w:val="24"/>
          <w:lang w:val="sr-Cyrl-CS"/>
        </w:rPr>
        <w:t xml:space="preserve"> </w:t>
      </w:r>
      <w:r w:rsidRPr="006418B4">
        <w:rPr>
          <w:rFonts w:ascii="Times New Roman" w:hAnsi="Times New Roman" w:cs="Times New Roman"/>
          <w:sz w:val="24"/>
          <w:szCs w:val="24"/>
          <w:lang w:val="sr-Cyrl-CS"/>
        </w:rPr>
        <w:t xml:space="preserve">се развија као паразит или сапрофит на четинарским врстама дрвећа, а посебно је честа на </w:t>
      </w:r>
      <w:r w:rsidRPr="00585D9B">
        <w:rPr>
          <w:rFonts w:ascii="Times New Roman" w:hAnsi="Times New Roman" w:cs="Times New Roman"/>
          <w:i/>
          <w:iCs/>
          <w:sz w:val="24"/>
          <w:szCs w:val="24"/>
        </w:rPr>
        <w:t>Abies</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sz w:val="24"/>
          <w:szCs w:val="24"/>
        </w:rPr>
        <w:t>spp</w:t>
      </w:r>
      <w:r w:rsidRPr="006418B4">
        <w:rPr>
          <w:rFonts w:ascii="Times New Roman" w:hAnsi="Times New Roman" w:cs="Times New Roman"/>
          <w:sz w:val="24"/>
          <w:szCs w:val="24"/>
          <w:lang w:val="sr-Cyrl-CS"/>
        </w:rPr>
        <w:t xml:space="preserve">., </w:t>
      </w:r>
      <w:r w:rsidRPr="00585D9B">
        <w:rPr>
          <w:rFonts w:ascii="Times New Roman" w:hAnsi="Times New Roman" w:cs="Times New Roman"/>
          <w:i/>
          <w:iCs/>
          <w:sz w:val="24"/>
          <w:szCs w:val="24"/>
        </w:rPr>
        <w:t>Picea</w:t>
      </w:r>
      <w:r w:rsidRPr="006418B4">
        <w:rPr>
          <w:rFonts w:ascii="Times New Roman" w:hAnsi="Times New Roman" w:cs="Times New Roman"/>
          <w:sz w:val="24"/>
          <w:szCs w:val="24"/>
          <w:lang w:val="sr-Cyrl-CS"/>
        </w:rPr>
        <w:t xml:space="preserve"> </w:t>
      </w:r>
      <w:r w:rsidRPr="00585D9B">
        <w:rPr>
          <w:rFonts w:ascii="Times New Roman" w:hAnsi="Times New Roman" w:cs="Times New Roman"/>
          <w:sz w:val="24"/>
          <w:szCs w:val="24"/>
        </w:rPr>
        <w:t>spp</w:t>
      </w:r>
      <w:r w:rsidRPr="006418B4">
        <w:rPr>
          <w:rFonts w:ascii="Times New Roman" w:hAnsi="Times New Roman" w:cs="Times New Roman"/>
          <w:sz w:val="24"/>
          <w:szCs w:val="24"/>
          <w:lang w:val="sr-Cyrl-CS"/>
        </w:rPr>
        <w:t xml:space="preserve">. (смрча, оморика и ситканска смрча), </w:t>
      </w:r>
      <w:r w:rsidRPr="00585D9B">
        <w:rPr>
          <w:rFonts w:ascii="Times New Roman" w:hAnsi="Times New Roman" w:cs="Times New Roman"/>
          <w:i/>
          <w:iCs/>
          <w:sz w:val="24"/>
          <w:szCs w:val="24"/>
        </w:rPr>
        <w:t>Pinus</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sz w:val="24"/>
          <w:szCs w:val="24"/>
        </w:rPr>
        <w:t>spp</w:t>
      </w:r>
      <w:r w:rsidRPr="006418B4">
        <w:rPr>
          <w:rFonts w:ascii="Times New Roman" w:hAnsi="Times New Roman" w:cs="Times New Roman"/>
          <w:sz w:val="24"/>
          <w:szCs w:val="24"/>
          <w:lang w:val="sr-Cyrl-CS"/>
        </w:rPr>
        <w:t xml:space="preserve">. и </w:t>
      </w:r>
      <w:r w:rsidRPr="00585D9B">
        <w:rPr>
          <w:rFonts w:ascii="Times New Roman" w:hAnsi="Times New Roman" w:cs="Times New Roman"/>
          <w:i/>
          <w:iCs/>
          <w:sz w:val="24"/>
          <w:szCs w:val="24"/>
        </w:rPr>
        <w:t>Larix</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sz w:val="24"/>
          <w:szCs w:val="24"/>
        </w:rPr>
        <w:t>spp</w:t>
      </w:r>
      <w:r w:rsidRPr="006418B4">
        <w:rPr>
          <w:rFonts w:ascii="Times New Roman" w:hAnsi="Times New Roman" w:cs="Times New Roman"/>
          <w:sz w:val="24"/>
          <w:szCs w:val="24"/>
          <w:lang w:val="sr-Cyrl-CS"/>
        </w:rPr>
        <w:t xml:space="preserve">. Констатована је такође и на </w:t>
      </w:r>
      <w:r w:rsidRPr="00585D9B">
        <w:rPr>
          <w:rFonts w:ascii="Times New Roman" w:hAnsi="Times New Roman" w:cs="Times New Roman"/>
          <w:i/>
          <w:iCs/>
          <w:sz w:val="24"/>
          <w:szCs w:val="24"/>
        </w:rPr>
        <w:t>Pseudotsuga</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menziesii</w:t>
      </w:r>
      <w:r w:rsidRPr="006418B4">
        <w:rPr>
          <w:rFonts w:ascii="Times New Roman" w:hAnsi="Times New Roman" w:cs="Times New Roman"/>
          <w:sz w:val="24"/>
          <w:szCs w:val="24"/>
          <w:lang w:val="sr-Cyrl-CS"/>
        </w:rPr>
        <w:t xml:space="preserve">, </w:t>
      </w:r>
      <w:r w:rsidRPr="00585D9B">
        <w:rPr>
          <w:rFonts w:ascii="Times New Roman" w:hAnsi="Times New Roman" w:cs="Times New Roman"/>
          <w:i/>
          <w:iCs/>
          <w:sz w:val="24"/>
          <w:szCs w:val="24"/>
        </w:rPr>
        <w:t>Thuja</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plicata</w:t>
      </w:r>
      <w:r w:rsidRPr="006418B4">
        <w:rPr>
          <w:rFonts w:ascii="Times New Roman" w:hAnsi="Times New Roman" w:cs="Times New Roman"/>
          <w:sz w:val="24"/>
          <w:szCs w:val="24"/>
          <w:lang w:val="sr-Cyrl-CS"/>
        </w:rPr>
        <w:t xml:space="preserve">, </w:t>
      </w:r>
      <w:r w:rsidRPr="00585D9B">
        <w:rPr>
          <w:rFonts w:ascii="Times New Roman" w:hAnsi="Times New Roman" w:cs="Times New Roman"/>
          <w:i/>
          <w:iCs/>
          <w:sz w:val="24"/>
          <w:szCs w:val="24"/>
        </w:rPr>
        <w:t>Cedrus</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sz w:val="24"/>
          <w:szCs w:val="24"/>
        </w:rPr>
        <w:t>spp</w:t>
      </w:r>
      <w:r w:rsidRPr="006418B4">
        <w:rPr>
          <w:rFonts w:ascii="Times New Roman" w:hAnsi="Times New Roman" w:cs="Times New Roman"/>
          <w:sz w:val="24"/>
          <w:szCs w:val="24"/>
          <w:lang w:val="sr-Cyrl-CS"/>
        </w:rPr>
        <w:t>.,</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Juniperus</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sz w:val="24"/>
          <w:szCs w:val="24"/>
        </w:rPr>
        <w:t>spp</w:t>
      </w:r>
      <w:r w:rsidRPr="006418B4">
        <w:rPr>
          <w:rFonts w:ascii="Times New Roman" w:hAnsi="Times New Roman" w:cs="Times New Roman"/>
          <w:sz w:val="24"/>
          <w:szCs w:val="24"/>
          <w:lang w:val="sr-Cyrl-CS"/>
        </w:rPr>
        <w:t xml:space="preserve">. и др. </w:t>
      </w:r>
      <w:r w:rsidRPr="00585D9B">
        <w:rPr>
          <w:rFonts w:ascii="Times New Roman" w:hAnsi="Times New Roman" w:cs="Times New Roman"/>
          <w:i/>
          <w:iCs/>
          <w:sz w:val="24"/>
          <w:szCs w:val="24"/>
        </w:rPr>
        <w:t>A</w:t>
      </w:r>
      <w:r w:rsidRPr="006418B4">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ostoyae</w:t>
      </w:r>
      <w:r w:rsidRPr="006418B4">
        <w:rPr>
          <w:rFonts w:ascii="Times New Roman" w:hAnsi="Times New Roman" w:cs="Times New Roman"/>
          <w:i/>
          <w:iCs/>
          <w:sz w:val="24"/>
          <w:szCs w:val="24"/>
          <w:lang w:val="sr-Cyrl-CS"/>
        </w:rPr>
        <w:t xml:space="preserve"> </w:t>
      </w:r>
      <w:r w:rsidRPr="00F134C5">
        <w:rPr>
          <w:rFonts w:ascii="Times New Roman" w:hAnsi="Times New Roman" w:cs="Times New Roman"/>
          <w:sz w:val="24"/>
          <w:szCs w:val="24"/>
          <w:lang w:val="ru-RU"/>
        </w:rPr>
        <w:t>изазива трулеж корена</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ru-RU"/>
        </w:rPr>
        <w:t>а као последица тога први симптоми се испољавају у круни</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ru-RU"/>
        </w:rPr>
        <w:t>Услед развоја болести долази до смањења висинског прираста</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ru-RU"/>
        </w:rPr>
        <w:t>промене боје четина и проређености круне</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ru-RU"/>
        </w:rPr>
        <w:t>На стаблима где је гљива присутна на корену и приданку стабла</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ru-RU"/>
        </w:rPr>
        <w:t>у основи стабала долази до јаког цурења смоле</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sr-Cyrl-CS"/>
        </w:rPr>
        <w:t>Овај симптом је јасније изражен код врста које садрже више смоле</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sr-Cyrl-CS"/>
        </w:rPr>
        <w:t>нпр</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sr-Cyrl-CS"/>
        </w:rPr>
        <w:t>код дуглазије</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sr-Cyrl-CS"/>
        </w:rPr>
        <w:t>вајмутовог бора</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sr-Cyrl-CS"/>
        </w:rPr>
        <w:t>смрче и оморике</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sr-Cyrl-CS"/>
        </w:rPr>
        <w:t>а слабије код несмоластих врста</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sr-Cyrl-CS"/>
        </w:rPr>
        <w:t>нпр</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sr-Cyrl-CS"/>
        </w:rPr>
        <w:t xml:space="preserve">код </w:t>
      </w:r>
      <w:r w:rsidRPr="00F134C5">
        <w:rPr>
          <w:rFonts w:ascii="Times New Roman" w:hAnsi="Times New Roman" w:cs="Times New Roman"/>
          <w:sz w:val="24"/>
          <w:szCs w:val="24"/>
          <w:lang w:val="sr-Cyrl-CS"/>
        </w:rPr>
        <w:lastRenderedPageBreak/>
        <w:t>јеле или тује</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ru-RU"/>
        </w:rPr>
        <w:t>У основи нападнутих стабала</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ru-RU"/>
        </w:rPr>
        <w:t xml:space="preserve">на површини коре </w:t>
      </w:r>
      <w:r w:rsidRPr="00585D9B">
        <w:rPr>
          <w:rFonts w:ascii="Times New Roman" w:hAnsi="Times New Roman" w:cs="Times New Roman"/>
          <w:sz w:val="24"/>
          <w:szCs w:val="24"/>
          <w:lang w:val="sr-Cyrl-CS"/>
        </w:rPr>
        <w:t xml:space="preserve">долази до </w:t>
      </w:r>
      <w:r w:rsidRPr="00F134C5">
        <w:rPr>
          <w:rFonts w:ascii="Times New Roman" w:hAnsi="Times New Roman" w:cs="Times New Roman"/>
          <w:sz w:val="24"/>
          <w:szCs w:val="24"/>
          <w:lang w:val="ru-RU"/>
        </w:rPr>
        <w:t>јак</w:t>
      </w:r>
      <w:r w:rsidRPr="00585D9B">
        <w:rPr>
          <w:rFonts w:ascii="Times New Roman" w:hAnsi="Times New Roman" w:cs="Times New Roman"/>
          <w:sz w:val="24"/>
          <w:szCs w:val="24"/>
          <w:lang w:val="sr-Cyrl-CS"/>
        </w:rPr>
        <w:t xml:space="preserve">ог </w:t>
      </w:r>
      <w:r w:rsidRPr="00F134C5">
        <w:rPr>
          <w:rFonts w:ascii="Times New Roman" w:hAnsi="Times New Roman" w:cs="Times New Roman"/>
          <w:sz w:val="24"/>
          <w:szCs w:val="24"/>
          <w:lang w:val="ru-RU"/>
        </w:rPr>
        <w:t>излив</w:t>
      </w:r>
      <w:r w:rsidRPr="00585D9B">
        <w:rPr>
          <w:rFonts w:ascii="Times New Roman" w:hAnsi="Times New Roman" w:cs="Times New Roman"/>
          <w:sz w:val="24"/>
          <w:szCs w:val="24"/>
          <w:lang w:val="sr-Cyrl-CS"/>
        </w:rPr>
        <w:t xml:space="preserve">а </w:t>
      </w:r>
      <w:r w:rsidRPr="00F134C5">
        <w:rPr>
          <w:rFonts w:ascii="Times New Roman" w:hAnsi="Times New Roman" w:cs="Times New Roman"/>
          <w:sz w:val="24"/>
          <w:szCs w:val="24"/>
          <w:lang w:val="ru-RU"/>
        </w:rPr>
        <w:t>смоле</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ru-RU"/>
        </w:rPr>
        <w:t>а испод коре се</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ru-RU"/>
        </w:rPr>
        <w:t>у камбијалној зони</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ru-RU"/>
        </w:rPr>
        <w:t>развија једна бела мицелијска скрама која се лепезасто шири и уз стабло достиже до висине веће од</w:t>
      </w:r>
      <w:r w:rsidRPr="006418B4">
        <w:rPr>
          <w:rFonts w:ascii="Times New Roman" w:hAnsi="Times New Roman" w:cs="Times New Roman"/>
          <w:sz w:val="24"/>
          <w:szCs w:val="24"/>
          <w:lang w:val="sr-Cyrl-CS"/>
        </w:rPr>
        <w:t xml:space="preserve"> 2 </w:t>
      </w:r>
      <w:r w:rsidRPr="00F134C5">
        <w:rPr>
          <w:rFonts w:ascii="Times New Roman" w:hAnsi="Times New Roman" w:cs="Times New Roman"/>
          <w:sz w:val="24"/>
          <w:szCs w:val="24"/>
          <w:lang w:val="ru-RU"/>
        </w:rPr>
        <w:t>м</w:t>
      </w:r>
      <w:r w:rsidRPr="00585D9B">
        <w:rPr>
          <w:rFonts w:ascii="Times New Roman" w:hAnsi="Times New Roman" w:cs="Times New Roman"/>
          <w:sz w:val="24"/>
          <w:szCs w:val="24"/>
        </w:rPr>
        <w:t>e</w:t>
      </w:r>
      <w:r w:rsidRPr="00F134C5">
        <w:rPr>
          <w:rFonts w:ascii="Times New Roman" w:hAnsi="Times New Roman" w:cs="Times New Roman"/>
          <w:sz w:val="24"/>
          <w:szCs w:val="24"/>
          <w:lang w:val="ru-RU"/>
        </w:rPr>
        <w:t>тра</w:t>
      </w:r>
      <w:r w:rsidRPr="00585D9B">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ru-RU"/>
        </w:rPr>
        <w:t>Када су заражене културе четинара од места жаришта гљива се шири у концентричним круговима захватајући постепено околна стабла</w:t>
      </w:r>
      <w:r w:rsidRPr="006418B4">
        <w:rPr>
          <w:rFonts w:ascii="Times New Roman" w:hAnsi="Times New Roman" w:cs="Times New Roman"/>
          <w:sz w:val="24"/>
          <w:szCs w:val="24"/>
          <w:lang w:val="sr-Cyrl-CS"/>
        </w:rPr>
        <w:t>.</w:t>
      </w:r>
      <w:r w:rsidRPr="00585D9B">
        <w:rPr>
          <w:rFonts w:ascii="Times New Roman" w:hAnsi="Times New Roman" w:cs="Times New Roman"/>
          <w:sz w:val="24"/>
          <w:szCs w:val="24"/>
          <w:lang w:val="sr-Cyrl-CS"/>
        </w:rPr>
        <w:t xml:space="preserve"> Међутим, у </w:t>
      </w:r>
      <w:r w:rsidRPr="00F134C5">
        <w:rPr>
          <w:rFonts w:ascii="Times New Roman" w:hAnsi="Times New Roman" w:cs="Times New Roman"/>
          <w:sz w:val="24"/>
          <w:szCs w:val="24"/>
          <w:lang w:val="ru-RU"/>
        </w:rPr>
        <w:t>природним састојинама</w:t>
      </w:r>
      <w:r w:rsidRPr="00585D9B">
        <w:rPr>
          <w:rFonts w:ascii="Times New Roman" w:hAnsi="Times New Roman" w:cs="Times New Roman"/>
          <w:sz w:val="24"/>
          <w:szCs w:val="24"/>
          <w:lang w:val="sr-Cyrl-CS"/>
        </w:rPr>
        <w:t xml:space="preserve"> јеле на Гочу</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ru-RU"/>
        </w:rPr>
        <w:t>нису изражени центри заразе и заражена стабла су разбацана кроз цело станиште</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ru-RU"/>
        </w:rPr>
        <w:t>Уколико откопамо корење осушених стабала</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ru-RU"/>
        </w:rPr>
        <w:t>на њима се могу уочити и бројне тамне врпце</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ru-RU"/>
        </w:rPr>
        <w:t>ризоморфе</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ru-RU"/>
        </w:rPr>
        <w:t>помоћу којих се гљива са корена зараженог стабла шири кроз земљиште на корен суседног незараженог стабла и на тај начин остварује заразе</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ru-RU"/>
        </w:rPr>
        <w:t>Такође</w:t>
      </w:r>
      <w:r w:rsidRPr="00585D9B">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ru-RU"/>
        </w:rPr>
        <w:t>ако се са старих</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ru-RU"/>
        </w:rPr>
        <w:t>сувих стабла</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ru-RU"/>
        </w:rPr>
        <w:t>скине кора са корена и основе стабла уочавају се ризоморфе које се шире испод коре</w:t>
      </w:r>
      <w:r w:rsidRPr="00585D9B">
        <w:rPr>
          <w:rFonts w:ascii="Times New Roman" w:hAnsi="Times New Roman" w:cs="Times New Roman"/>
          <w:sz w:val="24"/>
          <w:szCs w:val="24"/>
          <w:lang w:val="sr-Cyrl-CS"/>
        </w:rPr>
        <w:t>.</w:t>
      </w:r>
    </w:p>
    <w:p w:rsidR="00170A6A" w:rsidRPr="00585D9B" w:rsidRDefault="00170A6A" w:rsidP="00BD070C">
      <w:pPr>
        <w:spacing w:line="276" w:lineRule="auto"/>
        <w:ind w:firstLine="720"/>
        <w:jc w:val="both"/>
        <w:rPr>
          <w:rFonts w:ascii="Times New Roman" w:hAnsi="Times New Roman" w:cs="Times New Roman"/>
          <w:sz w:val="24"/>
          <w:szCs w:val="24"/>
          <w:lang w:val="sr-Cyrl-CS"/>
        </w:rPr>
      </w:pPr>
      <w:r w:rsidRPr="00F134C5">
        <w:rPr>
          <w:rFonts w:ascii="Times New Roman" w:hAnsi="Times New Roman" w:cs="Times New Roman"/>
          <w:sz w:val="24"/>
          <w:szCs w:val="24"/>
          <w:lang w:val="ru-RU"/>
        </w:rPr>
        <w:t>У току јесењих месеци око заражених стабала или директно на дубећим стаблима формирају се плодоносна тела гљиве</w:t>
      </w:r>
      <w:r w:rsidRPr="006418B4">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ru-RU"/>
        </w:rPr>
        <w:t>тј</w:t>
      </w:r>
      <w:r w:rsidRPr="006418B4">
        <w:rPr>
          <w:rFonts w:ascii="Times New Roman" w:hAnsi="Times New Roman" w:cs="Times New Roman"/>
          <w:sz w:val="24"/>
          <w:szCs w:val="24"/>
          <w:lang w:val="sr-Cyrl-CS"/>
        </w:rPr>
        <w:t xml:space="preserve">. </w:t>
      </w:r>
      <w:r w:rsidRPr="00585D9B">
        <w:rPr>
          <w:rFonts w:ascii="Times New Roman" w:hAnsi="Times New Roman" w:cs="Times New Roman"/>
          <w:sz w:val="24"/>
          <w:szCs w:val="24"/>
          <w:lang w:val="sr-Cyrl-CS"/>
        </w:rPr>
        <w:t>п</w:t>
      </w:r>
      <w:r w:rsidRPr="00F134C5">
        <w:rPr>
          <w:rFonts w:ascii="Times New Roman" w:hAnsi="Times New Roman" w:cs="Times New Roman"/>
          <w:sz w:val="24"/>
          <w:szCs w:val="24"/>
          <w:lang w:val="ru-RU"/>
        </w:rPr>
        <w:t>ечурке</w:t>
      </w:r>
      <w:r w:rsidRPr="00585D9B">
        <w:rPr>
          <w:rFonts w:ascii="Times New Roman" w:hAnsi="Times New Roman" w:cs="Times New Roman"/>
          <w:sz w:val="24"/>
          <w:szCs w:val="24"/>
          <w:lang w:val="sr-Cyrl-CS"/>
        </w:rPr>
        <w:t xml:space="preserve">.  </w:t>
      </w:r>
    </w:p>
    <w:p w:rsidR="00170A6A" w:rsidRPr="00585D9B" w:rsidRDefault="00170A6A" w:rsidP="00BD070C">
      <w:pPr>
        <w:spacing w:line="276" w:lineRule="auto"/>
        <w:ind w:firstLine="720"/>
        <w:jc w:val="both"/>
        <w:rPr>
          <w:rFonts w:ascii="Times New Roman" w:hAnsi="Times New Roman" w:cs="Times New Roman"/>
          <w:sz w:val="24"/>
          <w:szCs w:val="24"/>
          <w:lang w:val="sr-Cyrl-CS"/>
        </w:rPr>
      </w:pPr>
      <w:r w:rsidRPr="00585D9B">
        <w:rPr>
          <w:rFonts w:ascii="Times New Roman" w:hAnsi="Times New Roman" w:cs="Times New Roman"/>
          <w:i/>
          <w:iCs/>
          <w:sz w:val="24"/>
          <w:szCs w:val="24"/>
          <w:lang w:val="pl-PL"/>
        </w:rPr>
        <w:t>A</w:t>
      </w:r>
      <w:r w:rsidRPr="00585D9B">
        <w:rPr>
          <w:rFonts w:ascii="Times New Roman" w:hAnsi="Times New Roman" w:cs="Times New Roman"/>
          <w:sz w:val="24"/>
          <w:szCs w:val="24"/>
          <w:lang w:val="sr-Cyrl-CS"/>
        </w:rPr>
        <w:t xml:space="preserve">. </w:t>
      </w:r>
      <w:r w:rsidRPr="00585D9B">
        <w:rPr>
          <w:rFonts w:ascii="Times New Roman" w:hAnsi="Times New Roman" w:cs="Times New Roman"/>
          <w:i/>
          <w:iCs/>
          <w:sz w:val="24"/>
          <w:szCs w:val="24"/>
          <w:lang w:val="pl-PL"/>
        </w:rPr>
        <w:t>ostoyae</w:t>
      </w:r>
      <w:r w:rsidRPr="00585D9B">
        <w:rPr>
          <w:rFonts w:ascii="Times New Roman" w:hAnsi="Times New Roman" w:cs="Times New Roman"/>
          <w:sz w:val="24"/>
          <w:szCs w:val="24"/>
          <w:lang w:val="sr-Cyrl-CS"/>
        </w:rPr>
        <w:t xml:space="preserve"> узрокује меку, белу трулеж корена, а после неког времена и белу трулеж дрвета у основи стабала. Штете се испољавају више у смањењу прираста стабала, а мање у директној трулежи дрвета. Међутим главне штете настају услед морталитета (сушења) стабала. Ова гљива изазива сушење стабала четинарских врста дрвећа у културама, плантажама и природним састојинама. Четинари поготову страдају ако се садња изврши на стаништима храста и букве, а остали су стари пањеви са којих се зараза преноси или путем ризоморфи или контактом корења.</w:t>
      </w:r>
    </w:p>
    <w:p w:rsidR="00170A6A" w:rsidRPr="00585D9B" w:rsidRDefault="00170A6A" w:rsidP="00BD070C">
      <w:pPr>
        <w:spacing w:line="276" w:lineRule="auto"/>
        <w:ind w:firstLine="720"/>
        <w:jc w:val="both"/>
        <w:rPr>
          <w:rFonts w:ascii="Times New Roman" w:hAnsi="Times New Roman" w:cs="Times New Roman"/>
          <w:sz w:val="24"/>
          <w:szCs w:val="24"/>
          <w:lang w:val="sr-Cyrl-CS"/>
        </w:rPr>
      </w:pPr>
      <w:r w:rsidRPr="00585D9B">
        <w:rPr>
          <w:rFonts w:ascii="Times New Roman" w:hAnsi="Times New Roman" w:cs="Times New Roman"/>
          <w:sz w:val="24"/>
          <w:szCs w:val="24"/>
          <w:u w:val="single"/>
          <w:lang w:val="sr-Cyrl-CS"/>
        </w:rPr>
        <w:t>Контрола</w:t>
      </w:r>
      <w:r w:rsidRPr="00585D9B">
        <w:rPr>
          <w:rFonts w:ascii="Times New Roman" w:hAnsi="Times New Roman" w:cs="Times New Roman"/>
          <w:sz w:val="24"/>
          <w:szCs w:val="24"/>
          <w:lang w:val="sr-Cyrl-CS"/>
        </w:rPr>
        <w:t xml:space="preserve">. Да би се умањиле штете од ове гљиве треба применити следеће мере: избегавати подизање расадника и четинарских култура на бившим стаништима храста, брезе, букве и сл., а уколико то није могуће избећи треба извршити крчење старих пањева (као сталног извора заразе) и по могућности дезинфекцију земљишта; како се гљива шири од места заразе у концентричним круговима треба после откривања заразе извршити копање шанчева око групе заражених стабала да би се физички спречило ширење гљиве ризоморфама на корење суседних стабала; ињектовање у заражено земљиште угљен-дисулфида (ова мера се широко користи у Великој Британији); сеча сувих стабала и брза прерада и извоз изваљених стабала да би се спречила касније градација поткорњака. </w:t>
      </w:r>
    </w:p>
    <w:p w:rsidR="00170A6A" w:rsidRPr="00585D9B" w:rsidRDefault="00170A6A" w:rsidP="00BD070C">
      <w:pPr>
        <w:spacing w:line="276" w:lineRule="auto"/>
        <w:jc w:val="both"/>
        <w:rPr>
          <w:rFonts w:ascii="Times New Roman" w:hAnsi="Times New Roman" w:cs="Times New Roman"/>
          <w:sz w:val="24"/>
          <w:szCs w:val="24"/>
          <w:lang w:val="sl-SI"/>
        </w:rPr>
      </w:pPr>
      <w:r w:rsidRPr="00585D9B">
        <w:rPr>
          <w:rFonts w:ascii="Times New Roman" w:hAnsi="Times New Roman" w:cs="Times New Roman"/>
          <w:b/>
          <w:bCs/>
          <w:i/>
          <w:iCs/>
          <w:sz w:val="24"/>
          <w:szCs w:val="24"/>
          <w:lang w:val="sr-Cyrl-CS"/>
        </w:rPr>
        <w:tab/>
      </w:r>
      <w:r w:rsidRPr="00585D9B">
        <w:rPr>
          <w:rFonts w:ascii="Times New Roman" w:hAnsi="Times New Roman" w:cs="Times New Roman"/>
          <w:b/>
          <w:bCs/>
          <w:i/>
          <w:iCs/>
          <w:sz w:val="24"/>
          <w:szCs w:val="24"/>
          <w:lang w:val="sl-SI"/>
        </w:rPr>
        <w:t xml:space="preserve">Heterobasidion annosum </w:t>
      </w:r>
      <w:r w:rsidRPr="00585D9B">
        <w:rPr>
          <w:rFonts w:ascii="Times New Roman" w:hAnsi="Times New Roman" w:cs="Times New Roman"/>
          <w:sz w:val="24"/>
          <w:szCs w:val="24"/>
          <w:lang w:val="sl-SI"/>
        </w:rPr>
        <w:t>(Fr.) Bref.</w:t>
      </w:r>
      <w:r w:rsidRPr="00585D9B">
        <w:rPr>
          <w:rFonts w:ascii="Times New Roman" w:hAnsi="Times New Roman" w:cs="Times New Roman"/>
          <w:sz w:val="24"/>
          <w:szCs w:val="24"/>
          <w:lang w:val="sr-Cyrl-CS"/>
        </w:rPr>
        <w:t xml:space="preserve"> се </w:t>
      </w:r>
      <w:r w:rsidRPr="00585D9B">
        <w:rPr>
          <w:rFonts w:ascii="Times New Roman" w:hAnsi="Times New Roman" w:cs="Times New Roman"/>
          <w:sz w:val="24"/>
          <w:szCs w:val="24"/>
          <w:lang w:val="sl-SI"/>
        </w:rPr>
        <w:t xml:space="preserve">развија се као паразит или сапрофит на великом броју четинарских врста дрвећа (које припадају родовима </w:t>
      </w:r>
      <w:r w:rsidRPr="00585D9B">
        <w:rPr>
          <w:rFonts w:ascii="Times New Roman" w:hAnsi="Times New Roman" w:cs="Times New Roman"/>
          <w:i/>
          <w:iCs/>
          <w:sz w:val="24"/>
          <w:szCs w:val="24"/>
          <w:lang w:val="sl-SI"/>
        </w:rPr>
        <w:t xml:space="preserve">Picea, Abies, Larix, Pinus, Cedrus, Pseudotsuga, Junuperus, Sequoia, Sequoidendron, Tsuga </w:t>
      </w:r>
      <w:r w:rsidRPr="00585D9B">
        <w:rPr>
          <w:rFonts w:ascii="Times New Roman" w:hAnsi="Times New Roman" w:cs="Times New Roman"/>
          <w:sz w:val="24"/>
          <w:szCs w:val="24"/>
          <w:lang w:val="sl-SI"/>
        </w:rPr>
        <w:t xml:space="preserve">и др.). То је свакако најопаснија патогена гљива која се јавља на четинарима и наноси велике економске штете шумској привреди. </w:t>
      </w:r>
    </w:p>
    <w:p w:rsidR="00170A6A" w:rsidRPr="00585D9B" w:rsidRDefault="00170A6A" w:rsidP="00BD070C">
      <w:pPr>
        <w:tabs>
          <w:tab w:val="left" w:pos="1701"/>
        </w:tabs>
        <w:spacing w:line="276" w:lineRule="auto"/>
        <w:ind w:firstLine="720"/>
        <w:jc w:val="both"/>
        <w:rPr>
          <w:rFonts w:ascii="Times New Roman" w:hAnsi="Times New Roman" w:cs="Times New Roman"/>
          <w:sz w:val="24"/>
          <w:szCs w:val="24"/>
          <w:lang w:val="sl-SI"/>
        </w:rPr>
      </w:pPr>
      <w:r w:rsidRPr="00585D9B">
        <w:rPr>
          <w:rFonts w:ascii="Times New Roman" w:hAnsi="Times New Roman" w:cs="Times New Roman"/>
          <w:sz w:val="24"/>
          <w:szCs w:val="24"/>
          <w:lang w:val="sl-SI"/>
        </w:rPr>
        <w:t>По правил</w:t>
      </w:r>
      <w:r w:rsidRPr="00585D9B">
        <w:rPr>
          <w:rFonts w:ascii="Times New Roman" w:hAnsi="Times New Roman" w:cs="Times New Roman"/>
          <w:sz w:val="24"/>
          <w:szCs w:val="24"/>
          <w:lang w:val="sr-Cyrl-CS"/>
        </w:rPr>
        <w:t>у</w:t>
      </w:r>
      <w:r w:rsidRPr="00585D9B">
        <w:rPr>
          <w:rFonts w:ascii="Times New Roman" w:hAnsi="Times New Roman" w:cs="Times New Roman"/>
          <w:sz w:val="24"/>
          <w:szCs w:val="24"/>
          <w:lang w:val="sl-SI"/>
        </w:rPr>
        <w:t xml:space="preserve"> млађа стабла четинарских врста дрвећа се суше, а код старих стабала долази до трулежи корена и трулежи срчике, која почиње од основе и шири се уз стабло до висине од 10 и више метара.</w:t>
      </w:r>
    </w:p>
    <w:p w:rsidR="00170A6A" w:rsidRPr="00585D9B" w:rsidRDefault="00170A6A" w:rsidP="00BD070C">
      <w:pPr>
        <w:tabs>
          <w:tab w:val="left" w:pos="1701"/>
        </w:tabs>
        <w:spacing w:line="276" w:lineRule="auto"/>
        <w:ind w:firstLine="720"/>
        <w:jc w:val="both"/>
        <w:rPr>
          <w:rFonts w:ascii="Times New Roman" w:hAnsi="Times New Roman" w:cs="Times New Roman"/>
          <w:sz w:val="24"/>
          <w:szCs w:val="24"/>
          <w:lang w:val="sl-SI"/>
        </w:rPr>
      </w:pPr>
      <w:r w:rsidRPr="00585D9B">
        <w:rPr>
          <w:rFonts w:ascii="Times New Roman" w:hAnsi="Times New Roman" w:cs="Times New Roman"/>
          <w:sz w:val="24"/>
          <w:szCs w:val="24"/>
          <w:u w:val="single"/>
          <w:lang w:val="sl-SI"/>
        </w:rPr>
        <w:t>Симптоми заразе</w:t>
      </w:r>
      <w:r w:rsidRPr="00585D9B">
        <w:rPr>
          <w:rFonts w:ascii="Times New Roman" w:hAnsi="Times New Roman" w:cs="Times New Roman"/>
          <w:sz w:val="24"/>
          <w:szCs w:val="24"/>
          <w:lang w:val="sr-Cyrl-CS"/>
        </w:rPr>
        <w:t>.</w:t>
      </w:r>
      <w:r w:rsidRPr="00585D9B">
        <w:rPr>
          <w:rFonts w:ascii="Times New Roman" w:hAnsi="Times New Roman" w:cs="Times New Roman"/>
          <w:sz w:val="24"/>
          <w:szCs w:val="24"/>
          <w:lang w:val="sl-SI"/>
        </w:rPr>
        <w:t xml:space="preserve"> Симптоми заразе су различити зависно од тога да ли су нападнута млађа или старија стабла. После остварене инфекције први знаци заразе код млађих стабала се испољавају у појави краћих четина у круни, осипању четина, проређености круне и на крају сушењ</w:t>
      </w:r>
      <w:r w:rsidRPr="00585D9B">
        <w:rPr>
          <w:rFonts w:ascii="Times New Roman" w:hAnsi="Times New Roman" w:cs="Times New Roman"/>
          <w:sz w:val="24"/>
          <w:szCs w:val="24"/>
          <w:lang w:val="sr-Cyrl-CS"/>
        </w:rPr>
        <w:t>у</w:t>
      </w:r>
      <w:r w:rsidRPr="00585D9B">
        <w:rPr>
          <w:rFonts w:ascii="Times New Roman" w:hAnsi="Times New Roman" w:cs="Times New Roman"/>
          <w:sz w:val="24"/>
          <w:szCs w:val="24"/>
          <w:lang w:val="sl-SI"/>
        </w:rPr>
        <w:t xml:space="preserve"> стабала. У културама белог бора, приликом заразе од ове гљиве, у основи стабала долази до обилног лучења смоле. Испод коре и дрвета (у приданку стабала) запажа се један врло танак слој, који одговара густом сплету мицелије. На  крају око ових стабала образују се плодоносна тела, тј. карпофоре.</w:t>
      </w:r>
    </w:p>
    <w:p w:rsidR="00170A6A" w:rsidRPr="00585D9B" w:rsidRDefault="00170A6A" w:rsidP="00BD070C">
      <w:pPr>
        <w:tabs>
          <w:tab w:val="left" w:pos="1701"/>
        </w:tabs>
        <w:spacing w:line="276" w:lineRule="auto"/>
        <w:ind w:firstLine="720"/>
        <w:jc w:val="both"/>
        <w:rPr>
          <w:rFonts w:ascii="Times New Roman" w:hAnsi="Times New Roman" w:cs="Times New Roman"/>
          <w:sz w:val="24"/>
          <w:szCs w:val="24"/>
          <w:lang w:val="sl-SI"/>
        </w:rPr>
      </w:pPr>
      <w:r w:rsidRPr="00585D9B">
        <w:rPr>
          <w:rFonts w:ascii="Times New Roman" w:hAnsi="Times New Roman" w:cs="Times New Roman"/>
          <w:sz w:val="24"/>
          <w:szCs w:val="24"/>
          <w:lang w:val="sl-SI"/>
        </w:rPr>
        <w:t xml:space="preserve">Код старих стабала  први знаци заразе се испољавају у промени боје на појединим местима у дрвету (ово је видљиво тек по обарања стабала). Често су ова места ексцентрично постављена у стаблу и полазе од зараженог корена, а њихова боја зависи од врсте дрвећа, мада код свих врста с временом боја постаје мрко-смеђа. Даљи раст гљиве резултира у почетну и на крају одмаклу трулеж.Трулеж коју изазива </w:t>
      </w:r>
      <w:r w:rsidRPr="00585D9B">
        <w:rPr>
          <w:rFonts w:ascii="Times New Roman" w:hAnsi="Times New Roman" w:cs="Times New Roman"/>
          <w:i/>
          <w:iCs/>
          <w:sz w:val="24"/>
          <w:szCs w:val="24"/>
          <w:lang w:val="sl-SI"/>
        </w:rPr>
        <w:t xml:space="preserve">H. annosum </w:t>
      </w:r>
      <w:r w:rsidRPr="00585D9B">
        <w:rPr>
          <w:rFonts w:ascii="Times New Roman" w:hAnsi="Times New Roman" w:cs="Times New Roman"/>
          <w:sz w:val="24"/>
          <w:szCs w:val="24"/>
          <w:lang w:val="sl-SI"/>
        </w:rPr>
        <w:t>се јавља на корену и у приземном делу стабла и у завршној фази је права „рђасто-рупичава трулеж”.</w:t>
      </w:r>
    </w:p>
    <w:p w:rsidR="00170A6A" w:rsidRPr="00585D9B" w:rsidRDefault="00170A6A" w:rsidP="00BD070C">
      <w:pPr>
        <w:tabs>
          <w:tab w:val="left" w:pos="1701"/>
        </w:tabs>
        <w:spacing w:line="276" w:lineRule="auto"/>
        <w:ind w:firstLine="720"/>
        <w:jc w:val="both"/>
        <w:rPr>
          <w:rFonts w:ascii="Times New Roman" w:hAnsi="Times New Roman" w:cs="Times New Roman"/>
          <w:sz w:val="24"/>
          <w:szCs w:val="24"/>
          <w:lang w:val="sl-SI"/>
        </w:rPr>
      </w:pPr>
      <w:r w:rsidRPr="00585D9B">
        <w:rPr>
          <w:rFonts w:ascii="Times New Roman" w:hAnsi="Times New Roman" w:cs="Times New Roman"/>
          <w:sz w:val="24"/>
          <w:szCs w:val="24"/>
          <w:lang w:val="sl-SI"/>
        </w:rPr>
        <w:t xml:space="preserve"> Стабла су заражена преко жила, али заразе се могу остварити и преко рана. Трулеж се код већине четинара (осим код борова) манифестује у срчици. На смрчи и јели нека заражена стабла захваћена трулежи корена и приданка стабла, пре него </w:t>
      </w:r>
      <w:r w:rsidRPr="00585D9B">
        <w:rPr>
          <w:rFonts w:ascii="Times New Roman" w:hAnsi="Times New Roman" w:cs="Times New Roman"/>
          <w:sz w:val="24"/>
          <w:szCs w:val="24"/>
          <w:lang w:val="sr-Cyrl-CS"/>
        </w:rPr>
        <w:t xml:space="preserve">што </w:t>
      </w:r>
      <w:r w:rsidRPr="00585D9B">
        <w:rPr>
          <w:rFonts w:ascii="Times New Roman" w:hAnsi="Times New Roman" w:cs="Times New Roman"/>
          <w:sz w:val="24"/>
          <w:szCs w:val="24"/>
          <w:lang w:val="sl-SI"/>
        </w:rPr>
        <w:t>се извале, постепено бубре у основи и доњем делу  или издужу главне коренове из земље. Ово се објашњава тиме да услед реакције трулежи са водом, под утицајем сунчевог загревања, долази до надимања нападнутог  дела стабла, док здрави део остаје непромењен. Ово је честа појава на стаблима јеле и смрче и уз присуство јачег лучења смоле код смрче, јасан је дијагностички знак оболења.</w:t>
      </w:r>
    </w:p>
    <w:p w:rsidR="00170A6A" w:rsidRPr="00585D9B" w:rsidRDefault="00170A6A" w:rsidP="00BD070C">
      <w:pPr>
        <w:spacing w:line="276" w:lineRule="auto"/>
        <w:ind w:firstLine="720"/>
        <w:jc w:val="both"/>
        <w:rPr>
          <w:rFonts w:ascii="Times New Roman" w:hAnsi="Times New Roman" w:cs="Times New Roman"/>
          <w:sz w:val="24"/>
          <w:szCs w:val="24"/>
          <w:lang w:val="sl-SI"/>
        </w:rPr>
      </w:pPr>
      <w:r w:rsidRPr="00585D9B">
        <w:rPr>
          <w:rFonts w:ascii="Times New Roman" w:hAnsi="Times New Roman" w:cs="Times New Roman"/>
          <w:sz w:val="24"/>
          <w:szCs w:val="24"/>
          <w:u w:val="single"/>
          <w:lang w:val="sl-SI"/>
        </w:rPr>
        <w:lastRenderedPageBreak/>
        <w:t>Значај</w:t>
      </w:r>
      <w:r w:rsidRPr="00585D9B">
        <w:rPr>
          <w:rFonts w:ascii="Times New Roman" w:hAnsi="Times New Roman" w:cs="Times New Roman"/>
          <w:sz w:val="24"/>
          <w:szCs w:val="24"/>
          <w:lang w:val="sl-SI"/>
        </w:rPr>
        <w:t xml:space="preserve">. </w:t>
      </w:r>
      <w:r w:rsidRPr="00585D9B">
        <w:rPr>
          <w:rFonts w:ascii="Times New Roman" w:hAnsi="Times New Roman" w:cs="Times New Roman"/>
          <w:i/>
          <w:iCs/>
          <w:sz w:val="24"/>
          <w:szCs w:val="24"/>
          <w:lang w:val="sl-SI"/>
        </w:rPr>
        <w:t xml:space="preserve">H. annosum </w:t>
      </w:r>
      <w:r w:rsidRPr="00585D9B">
        <w:rPr>
          <w:rFonts w:ascii="Times New Roman" w:hAnsi="Times New Roman" w:cs="Times New Roman"/>
          <w:sz w:val="24"/>
          <w:szCs w:val="24"/>
          <w:lang w:val="sl-SI"/>
        </w:rPr>
        <w:t>је највећи непријатељ четинарских шума и доводи до великих економских штета. Осим што узрокује сушење стабала, ова гљива проузрокује трулеж корена и дрвета при чему знатно умањује квалитетну вредност дрвета.</w:t>
      </w:r>
    </w:p>
    <w:p w:rsidR="00170A6A" w:rsidRPr="00585D9B" w:rsidRDefault="00170A6A" w:rsidP="00BD070C">
      <w:pPr>
        <w:spacing w:line="276" w:lineRule="auto"/>
        <w:ind w:firstLine="720"/>
        <w:jc w:val="both"/>
        <w:rPr>
          <w:rFonts w:ascii="Times New Roman" w:hAnsi="Times New Roman" w:cs="Times New Roman"/>
          <w:sz w:val="24"/>
          <w:szCs w:val="24"/>
          <w:lang w:val="sl-SI"/>
        </w:rPr>
      </w:pPr>
      <w:r w:rsidRPr="00585D9B">
        <w:rPr>
          <w:rFonts w:ascii="Times New Roman" w:hAnsi="Times New Roman" w:cs="Times New Roman"/>
          <w:sz w:val="24"/>
          <w:szCs w:val="24"/>
          <w:lang w:val="sl-SI"/>
        </w:rPr>
        <w:t>Губици од ове гљиве неиспољавају се само у сушењу стабала и трулежи дрвета, него такође и у губитку на прирасту заражених стабала. Код старих стабала, услед трулежи корена, долази до извала (поготову у току зимских месеци када се на стаблима нахвата влажан, тежак снег који оптерећује круну а истовремено дувају јаки, олујни ветрови). Губици се испољавају и у томе што је на неким јако зараженим земљиштима веома тешко извршити пошумљавање са високо продуктивним али осетљивим врстама дрвећа. У јако зараженим природним састојинама мора се ићи на скраћивање опходње.</w:t>
      </w:r>
    </w:p>
    <w:p w:rsidR="00170A6A" w:rsidRPr="00585D9B" w:rsidRDefault="00170A6A" w:rsidP="00BD070C">
      <w:pPr>
        <w:spacing w:line="276" w:lineRule="auto"/>
        <w:ind w:firstLine="720"/>
        <w:jc w:val="both"/>
        <w:rPr>
          <w:rFonts w:ascii="Times New Roman" w:hAnsi="Times New Roman" w:cs="Times New Roman"/>
          <w:sz w:val="24"/>
          <w:szCs w:val="24"/>
          <w:lang w:val="sr-Cyrl-CS"/>
        </w:rPr>
      </w:pPr>
      <w:r w:rsidRPr="00585D9B">
        <w:rPr>
          <w:rFonts w:ascii="Times New Roman" w:hAnsi="Times New Roman" w:cs="Times New Roman"/>
          <w:sz w:val="24"/>
          <w:szCs w:val="24"/>
          <w:u w:val="single"/>
          <w:lang w:val="sl-SI"/>
        </w:rPr>
        <w:t>Мере контроле</w:t>
      </w:r>
      <w:r w:rsidRPr="00585D9B">
        <w:rPr>
          <w:rFonts w:ascii="Times New Roman" w:hAnsi="Times New Roman" w:cs="Times New Roman"/>
          <w:sz w:val="24"/>
          <w:szCs w:val="24"/>
          <w:lang w:val="sr-Cyrl-CS"/>
        </w:rPr>
        <w:t>.</w:t>
      </w:r>
      <w:r w:rsidRPr="00585D9B">
        <w:rPr>
          <w:rFonts w:ascii="Times New Roman" w:hAnsi="Times New Roman" w:cs="Times New Roman"/>
          <w:sz w:val="24"/>
          <w:szCs w:val="24"/>
          <w:lang w:val="sl-SI"/>
        </w:rPr>
        <w:t xml:space="preserve">  Када су у питању природне састојине (нпр. </w:t>
      </w:r>
      <w:r w:rsidRPr="00585D9B">
        <w:rPr>
          <w:rFonts w:ascii="Times New Roman" w:hAnsi="Times New Roman" w:cs="Times New Roman"/>
          <w:sz w:val="24"/>
          <w:szCs w:val="24"/>
          <w:lang w:val="sr-Cyrl-CS"/>
        </w:rPr>
        <w:t xml:space="preserve">јеле и </w:t>
      </w:r>
      <w:r w:rsidRPr="00585D9B">
        <w:rPr>
          <w:rFonts w:ascii="Times New Roman" w:hAnsi="Times New Roman" w:cs="Times New Roman"/>
          <w:sz w:val="24"/>
          <w:szCs w:val="24"/>
          <w:lang w:val="sl-SI"/>
        </w:rPr>
        <w:t xml:space="preserve">смрче) </w:t>
      </w:r>
      <w:r w:rsidRPr="00585D9B">
        <w:rPr>
          <w:rFonts w:ascii="Times New Roman" w:hAnsi="Times New Roman" w:cs="Times New Roman"/>
          <w:i/>
          <w:iCs/>
          <w:sz w:val="24"/>
          <w:szCs w:val="24"/>
          <w:lang w:val="sl-SI"/>
        </w:rPr>
        <w:t>H. annosum</w:t>
      </w:r>
      <w:r w:rsidRPr="00585D9B">
        <w:rPr>
          <w:rFonts w:ascii="Times New Roman" w:hAnsi="Times New Roman" w:cs="Times New Roman"/>
          <w:sz w:val="24"/>
          <w:szCs w:val="24"/>
          <w:lang w:val="sl-SI"/>
        </w:rPr>
        <w:t xml:space="preserve"> се не може елеминисати из ових шума, али се може утицати да се успори брзина његовог ширења и да се да шанса шуми да кроз један дужи временски период природним путем (тј. природном селекцијом) формира отпорне популације. Да би се успорила брзина ширења гљиве треба, после извршених сеча, све свеже пањеве и озлеђена места на околним стаблима (која остају у састојини) истретирати било бора</w:t>
      </w:r>
      <w:r w:rsidRPr="00585D9B">
        <w:rPr>
          <w:rFonts w:ascii="Times New Roman" w:hAnsi="Times New Roman" w:cs="Times New Roman"/>
          <w:sz w:val="24"/>
          <w:szCs w:val="24"/>
          <w:lang w:val="sr-Cyrl-CS"/>
        </w:rPr>
        <w:t>кс</w:t>
      </w:r>
      <w:r w:rsidRPr="00585D9B">
        <w:rPr>
          <w:rFonts w:ascii="Times New Roman" w:hAnsi="Times New Roman" w:cs="Times New Roman"/>
          <w:sz w:val="24"/>
          <w:szCs w:val="24"/>
          <w:lang w:val="sl-SI"/>
        </w:rPr>
        <w:t>ом или неким од био-препарата („Пенофил”, „Ротстоп”и др.).</w:t>
      </w:r>
      <w:r w:rsidRPr="00585D9B">
        <w:rPr>
          <w:rFonts w:ascii="Times New Roman" w:hAnsi="Times New Roman" w:cs="Times New Roman"/>
          <w:sz w:val="24"/>
          <w:szCs w:val="24"/>
          <w:lang w:val="sr-Cyrl-CS"/>
        </w:rPr>
        <w:t xml:space="preserve"> </w:t>
      </w:r>
    </w:p>
    <w:p w:rsidR="00170A6A" w:rsidRPr="00585D9B" w:rsidRDefault="00170A6A" w:rsidP="00BD070C">
      <w:pPr>
        <w:spacing w:line="276" w:lineRule="auto"/>
        <w:ind w:firstLine="720"/>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З</w:t>
      </w:r>
      <w:r w:rsidRPr="00585D9B">
        <w:rPr>
          <w:rFonts w:ascii="Times New Roman" w:hAnsi="Times New Roman" w:cs="Times New Roman"/>
          <w:sz w:val="24"/>
          <w:szCs w:val="24"/>
          <w:lang w:val="sl-SI"/>
        </w:rPr>
        <w:t xml:space="preserve">а заштиту свежих пањева (одмах после сече стабала) најбољи резултати се добијају коришћењем суспензије спора гљиве </w:t>
      </w:r>
      <w:r w:rsidRPr="00585D9B">
        <w:rPr>
          <w:rFonts w:ascii="Times New Roman" w:hAnsi="Times New Roman" w:cs="Times New Roman"/>
          <w:i/>
          <w:iCs/>
          <w:sz w:val="24"/>
          <w:szCs w:val="24"/>
          <w:lang w:val="sl-SI"/>
        </w:rPr>
        <w:t xml:space="preserve">Phlebiopsis gigantea </w:t>
      </w:r>
      <w:r w:rsidRPr="00585D9B">
        <w:rPr>
          <w:rFonts w:ascii="Times New Roman" w:hAnsi="Times New Roman" w:cs="Times New Roman"/>
          <w:sz w:val="24"/>
          <w:szCs w:val="24"/>
          <w:lang w:val="sr-Latn-CS"/>
        </w:rPr>
        <w:t>(=</w:t>
      </w:r>
      <w:r w:rsidRPr="00585D9B">
        <w:rPr>
          <w:rFonts w:ascii="Times New Roman" w:hAnsi="Times New Roman" w:cs="Times New Roman"/>
          <w:i/>
          <w:iCs/>
          <w:sz w:val="24"/>
          <w:szCs w:val="24"/>
          <w:lang w:val="sl-SI"/>
        </w:rPr>
        <w:t>Peniophora gigantea</w:t>
      </w:r>
      <w:r w:rsidRPr="00585D9B">
        <w:rPr>
          <w:rFonts w:ascii="Times New Roman" w:hAnsi="Times New Roman" w:cs="Times New Roman"/>
          <w:sz w:val="24"/>
          <w:szCs w:val="24"/>
          <w:lang w:val="sl-SI"/>
        </w:rPr>
        <w:t>)</w:t>
      </w:r>
      <w:r w:rsidRPr="00585D9B">
        <w:rPr>
          <w:rFonts w:ascii="Times New Roman" w:hAnsi="Times New Roman" w:cs="Times New Roman"/>
          <w:i/>
          <w:iCs/>
          <w:sz w:val="24"/>
          <w:szCs w:val="24"/>
          <w:lang w:val="sl-SI"/>
        </w:rPr>
        <w:t>.</w:t>
      </w:r>
      <w:r w:rsidRPr="00585D9B">
        <w:rPr>
          <w:rFonts w:ascii="Times New Roman" w:hAnsi="Times New Roman" w:cs="Times New Roman"/>
          <w:sz w:val="24"/>
          <w:szCs w:val="24"/>
          <w:lang w:val="sl-SI"/>
        </w:rPr>
        <w:t xml:space="preserve"> У</w:t>
      </w:r>
      <w:r w:rsidRPr="00585D9B">
        <w:rPr>
          <w:rFonts w:ascii="Times New Roman" w:hAnsi="Times New Roman" w:cs="Times New Roman"/>
          <w:sz w:val="24"/>
          <w:szCs w:val="24"/>
          <w:lang w:val="sr-Cyrl-CS"/>
        </w:rPr>
        <w:t xml:space="preserve"> Енглеској (Forestry Researche- Fоrestry Commision- Alice Holt Lodge) су произвели биолишки фунгицид за контролу </w:t>
      </w:r>
      <w:r w:rsidRPr="00585D9B">
        <w:rPr>
          <w:rFonts w:ascii="Times New Roman" w:hAnsi="Times New Roman" w:cs="Times New Roman"/>
          <w:i/>
          <w:iCs/>
          <w:sz w:val="24"/>
          <w:szCs w:val="24"/>
          <w:lang w:val="sr-Cyrl-CS"/>
        </w:rPr>
        <w:t>H. annosum</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 xml:space="preserve">у културама </w:t>
      </w:r>
      <w:r w:rsidRPr="00585D9B">
        <w:rPr>
          <w:rFonts w:ascii="Times New Roman" w:hAnsi="Times New Roman" w:cs="Times New Roman"/>
          <w:i/>
          <w:iCs/>
          <w:sz w:val="24"/>
          <w:szCs w:val="24"/>
          <w:lang w:val="sl-SI"/>
        </w:rPr>
        <w:t xml:space="preserve">Pinus </w:t>
      </w:r>
      <w:r w:rsidRPr="00585D9B">
        <w:rPr>
          <w:rFonts w:ascii="Times New Roman" w:hAnsi="Times New Roman" w:cs="Times New Roman"/>
          <w:sz w:val="24"/>
          <w:szCs w:val="24"/>
          <w:lang w:val="sr-Cyrl-CS"/>
        </w:rPr>
        <w:t xml:space="preserve">врста Овај </w:t>
      </w:r>
      <w:r w:rsidRPr="00585D9B">
        <w:rPr>
          <w:rFonts w:ascii="Times New Roman" w:hAnsi="Times New Roman" w:cs="Times New Roman"/>
          <w:sz w:val="24"/>
          <w:szCs w:val="24"/>
          <w:lang w:val="sr-Latn-CS"/>
        </w:rPr>
        <w:t xml:space="preserve">препарат </w:t>
      </w:r>
      <w:r w:rsidRPr="00585D9B">
        <w:rPr>
          <w:rFonts w:ascii="Times New Roman" w:hAnsi="Times New Roman" w:cs="Times New Roman"/>
          <w:sz w:val="24"/>
          <w:szCs w:val="24"/>
          <w:lang w:val="sr-Cyrl-CS"/>
        </w:rPr>
        <w:t>у промет долази под називом „</w:t>
      </w:r>
      <w:r w:rsidRPr="00585D9B">
        <w:rPr>
          <w:rFonts w:ascii="Times New Roman" w:hAnsi="Times New Roman" w:cs="Times New Roman"/>
          <w:sz w:val="24"/>
          <w:szCs w:val="24"/>
          <w:lang w:val="sr-Latn-CS"/>
        </w:rPr>
        <w:t>PG suspen</w:t>
      </w:r>
      <w:r w:rsidRPr="00585D9B">
        <w:rPr>
          <w:rFonts w:ascii="Times New Roman" w:hAnsi="Times New Roman" w:cs="Times New Roman"/>
          <w:sz w:val="24"/>
          <w:szCs w:val="24"/>
          <w:lang w:val="sr-Cyrl-CS"/>
        </w:rPr>
        <w:t>s</w:t>
      </w:r>
      <w:r w:rsidRPr="00585D9B">
        <w:rPr>
          <w:rFonts w:ascii="Times New Roman" w:hAnsi="Times New Roman" w:cs="Times New Roman"/>
          <w:sz w:val="24"/>
          <w:szCs w:val="24"/>
          <w:lang w:val="sr-Latn-CS"/>
        </w:rPr>
        <w:t>ion</w:t>
      </w:r>
      <w:r w:rsidRPr="00585D9B">
        <w:rPr>
          <w:rFonts w:ascii="Times New Roman" w:hAnsi="Times New Roman" w:cs="Times New Roman"/>
          <w:sz w:val="24"/>
          <w:szCs w:val="24"/>
          <w:lang w:val="sr-Cyrl-CS"/>
        </w:rPr>
        <w:t xml:space="preserve">”, а садржи споре гљиве </w:t>
      </w:r>
      <w:r w:rsidRPr="00585D9B">
        <w:rPr>
          <w:rFonts w:ascii="Times New Roman" w:hAnsi="Times New Roman" w:cs="Times New Roman"/>
          <w:i/>
          <w:iCs/>
          <w:sz w:val="24"/>
          <w:szCs w:val="24"/>
          <w:lang w:val="sl-SI"/>
        </w:rPr>
        <w:t>Ph</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sl-SI"/>
        </w:rPr>
        <w:t xml:space="preserve"> gigantea</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sz w:val="24"/>
          <w:szCs w:val="24"/>
          <w:lang w:val="sr-Cyrl-CS"/>
        </w:rPr>
        <w:t xml:space="preserve">(&lt;0,5%) као суспензиони концентрат у раствору сукрозе. </w:t>
      </w:r>
      <w:r w:rsidRPr="00585D9B">
        <w:rPr>
          <w:rFonts w:ascii="Times New Roman" w:hAnsi="Times New Roman" w:cs="Times New Roman"/>
          <w:sz w:val="24"/>
          <w:szCs w:val="24"/>
          <w:lang w:val="sl-SI"/>
        </w:rPr>
        <w:t>Сличн</w:t>
      </w:r>
      <w:r w:rsidRPr="00585D9B">
        <w:rPr>
          <w:rFonts w:ascii="Times New Roman" w:hAnsi="Times New Roman" w:cs="Times New Roman"/>
          <w:sz w:val="24"/>
          <w:szCs w:val="24"/>
          <w:lang w:val="sr-Cyrl-CS"/>
        </w:rPr>
        <w:t>и</w:t>
      </w:r>
      <w:r w:rsidRPr="00585D9B">
        <w:rPr>
          <w:rFonts w:ascii="Times New Roman" w:hAnsi="Times New Roman" w:cs="Times New Roman"/>
          <w:sz w:val="24"/>
          <w:szCs w:val="24"/>
          <w:lang w:val="sl-SI"/>
        </w:rPr>
        <w:t xml:space="preserve"> препарат</w:t>
      </w:r>
      <w:r w:rsidRPr="00585D9B">
        <w:rPr>
          <w:rFonts w:ascii="Times New Roman" w:hAnsi="Times New Roman" w:cs="Times New Roman"/>
          <w:sz w:val="24"/>
          <w:szCs w:val="24"/>
          <w:lang w:val="sr-Cyrl-CS"/>
        </w:rPr>
        <w:t xml:space="preserve">и су </w:t>
      </w:r>
      <w:r w:rsidRPr="00585D9B">
        <w:rPr>
          <w:rFonts w:ascii="Times New Roman" w:hAnsi="Times New Roman" w:cs="Times New Roman"/>
          <w:sz w:val="24"/>
          <w:szCs w:val="24"/>
          <w:lang w:val="sl-SI"/>
        </w:rPr>
        <w:t>„</w:t>
      </w:r>
      <w:r w:rsidRPr="00585D9B">
        <w:rPr>
          <w:rFonts w:ascii="Times New Roman" w:hAnsi="Times New Roman" w:cs="Times New Roman"/>
          <w:sz w:val="24"/>
          <w:szCs w:val="24"/>
          <w:lang w:val="sr-Latn-CS"/>
        </w:rPr>
        <w:t>Penofil</w:t>
      </w:r>
      <w:r w:rsidRPr="00585D9B">
        <w:rPr>
          <w:rFonts w:ascii="Times New Roman" w:hAnsi="Times New Roman" w:cs="Times New Roman"/>
          <w:sz w:val="24"/>
          <w:szCs w:val="24"/>
          <w:lang w:val="sl-SI"/>
        </w:rPr>
        <w:t xml:space="preserve">” </w:t>
      </w:r>
      <w:r w:rsidRPr="00585D9B">
        <w:rPr>
          <w:rFonts w:ascii="Times New Roman" w:hAnsi="Times New Roman" w:cs="Times New Roman"/>
          <w:sz w:val="24"/>
          <w:szCs w:val="24"/>
          <w:lang w:val="sr-Cyrl-CS"/>
        </w:rPr>
        <w:t>(</w:t>
      </w:r>
      <w:r w:rsidRPr="00585D9B">
        <w:rPr>
          <w:rFonts w:ascii="Times New Roman" w:hAnsi="Times New Roman" w:cs="Times New Roman"/>
          <w:sz w:val="24"/>
          <w:szCs w:val="24"/>
          <w:lang w:val="sl-SI"/>
        </w:rPr>
        <w:t>произведен у Мађарској</w:t>
      </w:r>
      <w:r w:rsidRPr="00585D9B">
        <w:rPr>
          <w:rFonts w:ascii="Times New Roman" w:hAnsi="Times New Roman" w:cs="Times New Roman"/>
          <w:sz w:val="24"/>
          <w:szCs w:val="24"/>
          <w:lang w:val="sr-Cyrl-CS"/>
        </w:rPr>
        <w:t>) и</w:t>
      </w:r>
      <w:r w:rsidRPr="00585D9B">
        <w:rPr>
          <w:rFonts w:ascii="Times New Roman" w:hAnsi="Times New Roman" w:cs="Times New Roman"/>
          <w:sz w:val="24"/>
          <w:szCs w:val="24"/>
          <w:lang w:val="sl-SI"/>
        </w:rPr>
        <w:t xml:space="preserve"> „Rotstop”</w:t>
      </w:r>
      <w:r w:rsidRPr="00585D9B">
        <w:rPr>
          <w:rFonts w:ascii="Times New Roman" w:hAnsi="Times New Roman" w:cs="Times New Roman"/>
          <w:sz w:val="24"/>
          <w:szCs w:val="24"/>
          <w:lang w:val="sr-Cyrl-CS"/>
        </w:rPr>
        <w:t xml:space="preserve"> (произведен у Финској), који су </w:t>
      </w:r>
      <w:r w:rsidRPr="00585D9B">
        <w:rPr>
          <w:rFonts w:ascii="Times New Roman" w:hAnsi="Times New Roman" w:cs="Times New Roman"/>
          <w:sz w:val="24"/>
          <w:szCs w:val="24"/>
          <w:lang w:val="sl-SI"/>
        </w:rPr>
        <w:t xml:space="preserve">препоручени </w:t>
      </w:r>
      <w:r w:rsidRPr="00585D9B">
        <w:rPr>
          <w:rFonts w:ascii="Times New Roman" w:hAnsi="Times New Roman" w:cs="Times New Roman"/>
          <w:sz w:val="24"/>
          <w:szCs w:val="24"/>
          <w:lang w:val="sr-Cyrl-CS"/>
        </w:rPr>
        <w:t>за</w:t>
      </w:r>
      <w:r w:rsidRPr="00585D9B">
        <w:rPr>
          <w:rFonts w:ascii="Times New Roman" w:hAnsi="Times New Roman" w:cs="Times New Roman"/>
          <w:sz w:val="24"/>
          <w:szCs w:val="24"/>
          <w:lang w:val="sl-SI"/>
        </w:rPr>
        <w:t xml:space="preserve"> заштиту свежих па</w:t>
      </w:r>
      <w:r w:rsidRPr="00585D9B">
        <w:rPr>
          <w:rFonts w:ascii="Times New Roman" w:hAnsi="Times New Roman" w:cs="Times New Roman"/>
          <w:sz w:val="24"/>
          <w:szCs w:val="24"/>
          <w:lang w:val="sr-Cyrl-CS"/>
        </w:rPr>
        <w:t>њ</w:t>
      </w:r>
      <w:r w:rsidRPr="00585D9B">
        <w:rPr>
          <w:rFonts w:ascii="Times New Roman" w:hAnsi="Times New Roman" w:cs="Times New Roman"/>
          <w:sz w:val="24"/>
          <w:szCs w:val="24"/>
          <w:lang w:val="sl-SI"/>
        </w:rPr>
        <w:t>ева у састојинам</w:t>
      </w:r>
      <w:r w:rsidRPr="00585D9B">
        <w:rPr>
          <w:rFonts w:ascii="Times New Roman" w:hAnsi="Times New Roman" w:cs="Times New Roman"/>
          <w:sz w:val="24"/>
          <w:szCs w:val="24"/>
          <w:lang w:val="sr-Cyrl-CS"/>
        </w:rPr>
        <w:t>а</w:t>
      </w:r>
      <w:r w:rsidRPr="00585D9B">
        <w:rPr>
          <w:rFonts w:ascii="Times New Roman" w:hAnsi="Times New Roman" w:cs="Times New Roman"/>
          <w:sz w:val="24"/>
          <w:szCs w:val="24"/>
          <w:lang w:val="sl-SI"/>
        </w:rPr>
        <w:t xml:space="preserve"> </w:t>
      </w:r>
      <w:r w:rsidRPr="00585D9B">
        <w:rPr>
          <w:rFonts w:ascii="Times New Roman" w:hAnsi="Times New Roman" w:cs="Times New Roman"/>
          <w:sz w:val="24"/>
          <w:szCs w:val="24"/>
          <w:lang w:val="sr-Cyrl-CS"/>
        </w:rPr>
        <w:t xml:space="preserve">природним </w:t>
      </w:r>
      <w:r w:rsidRPr="00585D9B">
        <w:rPr>
          <w:rFonts w:ascii="Times New Roman" w:hAnsi="Times New Roman" w:cs="Times New Roman"/>
          <w:sz w:val="24"/>
          <w:szCs w:val="24"/>
          <w:lang w:val="sl-SI"/>
        </w:rPr>
        <w:t xml:space="preserve">смрче и јеле. </w:t>
      </w:r>
    </w:p>
    <w:p w:rsidR="00170A6A" w:rsidRPr="00585D9B" w:rsidRDefault="00170A6A" w:rsidP="00BD070C">
      <w:pPr>
        <w:spacing w:line="276" w:lineRule="auto"/>
        <w:jc w:val="both"/>
        <w:rPr>
          <w:rFonts w:ascii="Times New Roman" w:hAnsi="Times New Roman" w:cs="Times New Roman"/>
          <w:i/>
          <w:iCs/>
          <w:sz w:val="24"/>
          <w:szCs w:val="24"/>
          <w:lang w:val="sr-Cyrl-CS"/>
        </w:rPr>
      </w:pPr>
      <w:r w:rsidRPr="00585D9B">
        <w:rPr>
          <w:rFonts w:ascii="Times New Roman" w:hAnsi="Times New Roman" w:cs="Times New Roman"/>
          <w:b/>
          <w:bCs/>
          <w:i/>
          <w:iCs/>
          <w:sz w:val="24"/>
          <w:szCs w:val="24"/>
          <w:lang w:val="sr-Cyrl-CS"/>
        </w:rPr>
        <w:tab/>
      </w:r>
      <w:r w:rsidRPr="00585D9B">
        <w:rPr>
          <w:rFonts w:ascii="Times New Roman" w:hAnsi="Times New Roman" w:cs="Times New Roman"/>
          <w:b/>
          <w:bCs/>
          <w:i/>
          <w:iCs/>
          <w:sz w:val="24"/>
          <w:szCs w:val="24"/>
          <w:lang w:val="sr-Latn-CS"/>
        </w:rPr>
        <w:t>Melampsorella caryophyllacearum</w:t>
      </w:r>
      <w:r w:rsidRPr="00585D9B">
        <w:rPr>
          <w:rFonts w:ascii="Times New Roman" w:hAnsi="Times New Roman" w:cs="Times New Roman"/>
          <w:i/>
          <w:iCs/>
          <w:sz w:val="24"/>
          <w:szCs w:val="24"/>
          <w:lang w:val="sr-Latn-CS"/>
        </w:rPr>
        <w:t xml:space="preserve"> </w:t>
      </w:r>
      <w:r w:rsidRPr="00585D9B">
        <w:rPr>
          <w:rFonts w:ascii="Times New Roman" w:hAnsi="Times New Roman" w:cs="Times New Roman"/>
          <w:sz w:val="24"/>
          <w:szCs w:val="24"/>
          <w:lang w:val="sr-Latn-CS"/>
        </w:rPr>
        <w:t>Schroet.</w:t>
      </w:r>
      <w:r w:rsidRPr="00585D9B">
        <w:rPr>
          <w:rFonts w:ascii="Times New Roman" w:hAnsi="Times New Roman" w:cs="Times New Roman"/>
          <w:sz w:val="24"/>
          <w:szCs w:val="24"/>
          <w:lang w:val="sr-Cyrl-CS"/>
        </w:rPr>
        <w:t xml:space="preserve"> је хетероксени паразит са потпуним циклусом развића. Спермагоније и ецидије се јављају на четинама вештичиних метли образованих на стаблима </w:t>
      </w:r>
      <w:r w:rsidRPr="00585D9B">
        <w:rPr>
          <w:rFonts w:ascii="Times New Roman" w:hAnsi="Times New Roman" w:cs="Times New Roman"/>
          <w:i/>
          <w:iCs/>
          <w:sz w:val="24"/>
          <w:szCs w:val="24"/>
          <w:lang w:val="sl-SI"/>
        </w:rPr>
        <w:t>Abies</w:t>
      </w:r>
      <w:r w:rsidRPr="00585D9B">
        <w:rPr>
          <w:rFonts w:ascii="Times New Roman" w:hAnsi="Times New Roman" w:cs="Times New Roman"/>
          <w:sz w:val="24"/>
          <w:szCs w:val="24"/>
          <w:lang w:val="sl-SI"/>
        </w:rPr>
        <w:t xml:space="preserve"> spp., а уредосоруси, телеутосоруси и базиди на дивљим каранфилићима, најчешће из родова </w:t>
      </w:r>
      <w:r w:rsidRPr="00585D9B">
        <w:rPr>
          <w:rFonts w:ascii="Times New Roman" w:hAnsi="Times New Roman" w:cs="Times New Roman"/>
          <w:i/>
          <w:iCs/>
          <w:sz w:val="24"/>
          <w:szCs w:val="24"/>
          <w:lang w:val="sl-SI"/>
        </w:rPr>
        <w:t>Cerastium, Stellaria</w:t>
      </w:r>
      <w:r w:rsidRPr="00585D9B">
        <w:rPr>
          <w:rFonts w:ascii="Times New Roman" w:hAnsi="Times New Roman" w:cs="Times New Roman"/>
          <w:sz w:val="24"/>
          <w:szCs w:val="24"/>
          <w:lang w:val="sl-SI"/>
        </w:rPr>
        <w:t xml:space="preserve"> </w:t>
      </w:r>
      <w:r w:rsidRPr="00585D9B">
        <w:rPr>
          <w:rFonts w:ascii="Times New Roman" w:hAnsi="Times New Roman" w:cs="Times New Roman"/>
          <w:sz w:val="24"/>
          <w:szCs w:val="24"/>
          <w:lang w:val="sr-Cyrl-CS"/>
        </w:rPr>
        <w:t>и</w:t>
      </w:r>
      <w:r w:rsidRPr="00585D9B">
        <w:rPr>
          <w:rFonts w:ascii="Times New Roman" w:hAnsi="Times New Roman" w:cs="Times New Roman"/>
          <w:i/>
          <w:iCs/>
          <w:sz w:val="24"/>
          <w:szCs w:val="24"/>
          <w:lang w:val="sl-SI"/>
        </w:rPr>
        <w:t xml:space="preserve"> Melachium.</w:t>
      </w:r>
      <w:r w:rsidRPr="00585D9B">
        <w:rPr>
          <w:rFonts w:ascii="Times New Roman" w:hAnsi="Times New Roman" w:cs="Times New Roman"/>
          <w:sz w:val="24"/>
          <w:szCs w:val="24"/>
          <w:lang w:val="sl-SI"/>
        </w:rPr>
        <w:t xml:space="preserve"> </w:t>
      </w:r>
      <w:r w:rsidRPr="00585D9B">
        <w:rPr>
          <w:rFonts w:ascii="Times New Roman" w:hAnsi="Times New Roman" w:cs="Times New Roman"/>
          <w:sz w:val="24"/>
          <w:szCs w:val="24"/>
          <w:lang w:val="sr-Cyrl-CS"/>
        </w:rPr>
        <w:t xml:space="preserve">До сада је констатована на следећим врстама јеле: </w:t>
      </w:r>
      <w:r w:rsidRPr="00585D9B">
        <w:rPr>
          <w:rFonts w:ascii="Times New Roman" w:hAnsi="Times New Roman" w:cs="Times New Roman"/>
          <w:i/>
          <w:iCs/>
          <w:sz w:val="24"/>
          <w:szCs w:val="24"/>
          <w:lang w:val="sr-Cyrl-CS"/>
        </w:rPr>
        <w:t>Abies alba</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 xml:space="preserve">A. </w:t>
      </w:r>
      <w:r w:rsidRPr="00585D9B">
        <w:rPr>
          <w:rFonts w:ascii="Times New Roman" w:hAnsi="Times New Roman" w:cs="Times New Roman"/>
          <w:i/>
          <w:iCs/>
          <w:sz w:val="24"/>
          <w:szCs w:val="24"/>
          <w:lang w:val="sr-Cyrl-CS"/>
        </w:rPr>
        <w:t>amabilis, A. balsamea,</w:t>
      </w:r>
      <w:r w:rsidRPr="00585D9B">
        <w:rPr>
          <w:rFonts w:ascii="Times New Roman" w:hAnsi="Times New Roman" w:cs="Times New Roman"/>
          <w:i/>
          <w:iCs/>
          <w:sz w:val="24"/>
          <w:szCs w:val="24"/>
          <w:lang w:val="sr-Latn-CS"/>
        </w:rPr>
        <w:t xml:space="preserve"> A. concolor</w:t>
      </w:r>
      <w:r w:rsidRPr="00585D9B">
        <w:rPr>
          <w:rFonts w:ascii="Times New Roman" w:hAnsi="Times New Roman" w:cs="Times New Roman"/>
          <w:sz w:val="24"/>
          <w:szCs w:val="24"/>
          <w:lang w:val="sr-Latn-CS"/>
        </w:rPr>
        <w:t>,</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sr-Latn-CS"/>
        </w:rPr>
        <w:t>A. cephalonica</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Cyrl-CS"/>
        </w:rPr>
        <w:t>A. grandis</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l-SI"/>
        </w:rPr>
        <w:t>A. lasiocarpa</w:t>
      </w:r>
      <w:r w:rsidRPr="00585D9B">
        <w:rPr>
          <w:rFonts w:ascii="Times New Roman" w:hAnsi="Times New Roman" w:cs="Times New Roman"/>
          <w:sz w:val="24"/>
          <w:szCs w:val="24"/>
          <w:lang w:val="sl-SI"/>
        </w:rPr>
        <w:t xml:space="preserve">, </w:t>
      </w:r>
      <w:r w:rsidRPr="00585D9B">
        <w:rPr>
          <w:rFonts w:ascii="Times New Roman" w:hAnsi="Times New Roman" w:cs="Times New Roman"/>
          <w:i/>
          <w:iCs/>
          <w:sz w:val="24"/>
          <w:szCs w:val="24"/>
          <w:lang w:val="sl-SI"/>
        </w:rPr>
        <w:t>A. lowiana</w:t>
      </w:r>
      <w:r w:rsidRPr="00585D9B">
        <w:rPr>
          <w:rFonts w:ascii="Times New Roman" w:hAnsi="Times New Roman" w:cs="Times New Roman"/>
          <w:sz w:val="24"/>
          <w:szCs w:val="24"/>
          <w:lang w:val="sl-SI"/>
        </w:rPr>
        <w:t xml:space="preserve">, </w:t>
      </w:r>
      <w:r w:rsidRPr="00585D9B">
        <w:rPr>
          <w:rFonts w:ascii="Times New Roman" w:hAnsi="Times New Roman" w:cs="Times New Roman"/>
          <w:i/>
          <w:iCs/>
          <w:sz w:val="24"/>
          <w:szCs w:val="24"/>
          <w:lang w:val="sl-SI"/>
        </w:rPr>
        <w:t>A. nordmanniana</w:t>
      </w:r>
      <w:r w:rsidRPr="00585D9B">
        <w:rPr>
          <w:rFonts w:ascii="Times New Roman" w:hAnsi="Times New Roman" w:cs="Times New Roman"/>
          <w:sz w:val="24"/>
          <w:szCs w:val="24"/>
          <w:lang w:val="sl-SI"/>
        </w:rPr>
        <w:t xml:space="preserve">, </w:t>
      </w:r>
      <w:r w:rsidRPr="00585D9B">
        <w:rPr>
          <w:rFonts w:ascii="Times New Roman" w:hAnsi="Times New Roman" w:cs="Times New Roman"/>
          <w:i/>
          <w:iCs/>
          <w:sz w:val="24"/>
          <w:szCs w:val="24"/>
          <w:lang w:val="sl-SI"/>
        </w:rPr>
        <w:t>A. pinsapo</w:t>
      </w:r>
      <w:r w:rsidRPr="00585D9B">
        <w:rPr>
          <w:rFonts w:ascii="Times New Roman" w:hAnsi="Times New Roman" w:cs="Times New Roman"/>
          <w:sz w:val="24"/>
          <w:szCs w:val="24"/>
          <w:lang w:val="sl-SI"/>
        </w:rPr>
        <w:t xml:space="preserve"> </w:t>
      </w:r>
      <w:r w:rsidRPr="00585D9B">
        <w:rPr>
          <w:rFonts w:ascii="Times New Roman" w:hAnsi="Times New Roman" w:cs="Times New Roman"/>
          <w:sz w:val="24"/>
          <w:szCs w:val="24"/>
          <w:lang w:val="sr-Cyrl-CS"/>
        </w:rPr>
        <w:t xml:space="preserve">и </w:t>
      </w:r>
      <w:r w:rsidRPr="00585D9B">
        <w:rPr>
          <w:rFonts w:ascii="Times New Roman" w:hAnsi="Times New Roman" w:cs="Times New Roman"/>
          <w:i/>
          <w:iCs/>
          <w:sz w:val="24"/>
          <w:szCs w:val="24"/>
          <w:lang w:val="sl-SI"/>
        </w:rPr>
        <w:t>A. procera</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sz w:val="24"/>
          <w:szCs w:val="24"/>
          <w:lang w:val="sr-Cyrl-CS"/>
        </w:rPr>
        <w:t>(</w:t>
      </w:r>
      <w:r w:rsidRPr="00585D9B">
        <w:rPr>
          <w:rFonts w:ascii="Times New Roman" w:hAnsi="Times New Roman" w:cs="Times New Roman"/>
          <w:smallCaps/>
          <w:sz w:val="24"/>
          <w:szCs w:val="24"/>
          <w:lang w:val="sr-Cyrl-CS"/>
        </w:rPr>
        <w:t xml:space="preserve">Wilson </w:t>
      </w:r>
      <w:r w:rsidRPr="00585D9B">
        <w:rPr>
          <w:rFonts w:ascii="Times New Roman" w:hAnsi="Times New Roman" w:cs="Times New Roman"/>
          <w:sz w:val="24"/>
          <w:szCs w:val="24"/>
          <w:lang w:val="sr-Cyrl-CS"/>
        </w:rPr>
        <w:t>и</w:t>
      </w:r>
      <w:r w:rsidRPr="00585D9B">
        <w:rPr>
          <w:rFonts w:ascii="Times New Roman" w:hAnsi="Times New Roman" w:cs="Times New Roman"/>
          <w:smallCaps/>
          <w:sz w:val="24"/>
          <w:szCs w:val="24"/>
          <w:lang w:val="sr-Cyrl-CS"/>
        </w:rPr>
        <w:t xml:space="preserve"> Henderson, 1966</w:t>
      </w:r>
      <w:r w:rsidRPr="00585D9B">
        <w:rPr>
          <w:rFonts w:ascii="Times New Roman" w:hAnsi="Times New Roman" w:cs="Times New Roman"/>
          <w:smallCaps/>
          <w:sz w:val="24"/>
          <w:szCs w:val="24"/>
          <w:lang w:val="sr-Latn-CS"/>
        </w:rPr>
        <w:t xml:space="preserve">; </w:t>
      </w:r>
      <w:r w:rsidRPr="00585D9B">
        <w:rPr>
          <w:rFonts w:ascii="Times New Roman" w:hAnsi="Times New Roman" w:cs="Times New Roman"/>
          <w:smallCaps/>
          <w:sz w:val="24"/>
          <w:szCs w:val="24"/>
          <w:lang w:val="sl-SI"/>
        </w:rPr>
        <w:t xml:space="preserve"> Ziller </w:t>
      </w:r>
      <w:r w:rsidRPr="00585D9B">
        <w:rPr>
          <w:rFonts w:ascii="Times New Roman" w:hAnsi="Times New Roman" w:cs="Times New Roman"/>
          <w:smallCaps/>
          <w:sz w:val="24"/>
          <w:szCs w:val="24"/>
          <w:lang w:val="sr-Cyrl-CS"/>
        </w:rPr>
        <w:t>,1</w:t>
      </w:r>
      <w:r w:rsidRPr="00585D9B">
        <w:rPr>
          <w:rFonts w:ascii="Times New Roman" w:hAnsi="Times New Roman" w:cs="Times New Roman"/>
          <w:smallCaps/>
          <w:sz w:val="24"/>
          <w:szCs w:val="24"/>
          <w:lang w:val="sl-SI"/>
        </w:rPr>
        <w:t>974</w:t>
      </w:r>
      <w:r w:rsidRPr="00585D9B">
        <w:rPr>
          <w:rFonts w:ascii="Times New Roman" w:hAnsi="Times New Roman" w:cs="Times New Roman"/>
          <w:smallCaps/>
          <w:sz w:val="24"/>
          <w:szCs w:val="24"/>
          <w:lang w:val="sr-Cyrl-CS"/>
        </w:rPr>
        <w:t>;</w:t>
      </w:r>
      <w:r w:rsidRPr="00585D9B">
        <w:rPr>
          <w:rFonts w:ascii="Times New Roman" w:hAnsi="Times New Roman" w:cs="Times New Roman"/>
          <w:smallCaps/>
          <w:sz w:val="24"/>
          <w:szCs w:val="24"/>
          <w:lang w:val="sr-Latn-CS"/>
        </w:rPr>
        <w:t xml:space="preserve"> Allen </w:t>
      </w:r>
      <w:r w:rsidRPr="00585D9B">
        <w:rPr>
          <w:rFonts w:ascii="Times New Roman" w:hAnsi="Times New Roman" w:cs="Times New Roman"/>
          <w:sz w:val="24"/>
          <w:szCs w:val="24"/>
          <w:lang w:val="sr-Latn-CS"/>
        </w:rPr>
        <w:t>et al., 1966).</w:t>
      </w:r>
    </w:p>
    <w:p w:rsidR="00170A6A" w:rsidRPr="00585D9B"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i/>
          <w:iCs/>
          <w:sz w:val="24"/>
          <w:szCs w:val="24"/>
          <w:lang w:val="sr-Cyrl-CS"/>
        </w:rPr>
        <w:tab/>
      </w:r>
      <w:r w:rsidRPr="00585D9B">
        <w:rPr>
          <w:rFonts w:ascii="Times New Roman" w:hAnsi="Times New Roman" w:cs="Times New Roman"/>
          <w:i/>
          <w:iCs/>
          <w:sz w:val="24"/>
          <w:szCs w:val="24"/>
          <w:lang w:val="sl-SI"/>
        </w:rPr>
        <w:t xml:space="preserve">M. caryophyllacearum </w:t>
      </w:r>
      <w:r w:rsidRPr="00585D9B">
        <w:rPr>
          <w:rFonts w:ascii="Times New Roman" w:hAnsi="Times New Roman" w:cs="Times New Roman"/>
          <w:sz w:val="24"/>
          <w:szCs w:val="24"/>
          <w:lang w:val="sr-Cyrl-CS"/>
        </w:rPr>
        <w:t xml:space="preserve">на стаблима јеле изазива туморе и вештичине метле, крајња последица развоја гљиве je сушењe стабала. Вештичине метле и тумори се јављају на стаблима различите старости и димензија (нпр. тумори су констатовани на стаблима од 10 </w:t>
      </w:r>
      <w:r w:rsidRPr="00585D9B">
        <w:rPr>
          <w:rFonts w:ascii="Times New Roman" w:hAnsi="Times New Roman" w:cs="Times New Roman"/>
          <w:sz w:val="24"/>
          <w:szCs w:val="24"/>
          <w:lang w:val="sl-SI"/>
        </w:rPr>
        <w:t>cm</w:t>
      </w:r>
      <w:r w:rsidRPr="00585D9B">
        <w:rPr>
          <w:rFonts w:ascii="Times New Roman" w:hAnsi="Times New Roman" w:cs="Times New Roman"/>
          <w:sz w:val="24"/>
          <w:szCs w:val="24"/>
          <w:lang w:val="sr-Cyrl-CS"/>
        </w:rPr>
        <w:t xml:space="preserve"> пречника, а такође и на стаблима пречника већег од 60 cm). Да би се стање санирало, при санитарним сечама треба сва стабла са туморима елеминисати, док са стабала на којима су на гранама образоване само вештичине метле, исте треба скидати и уништавати. Стабла која су заражена гљивом </w:t>
      </w:r>
      <w:r w:rsidRPr="00585D9B">
        <w:rPr>
          <w:rFonts w:ascii="Times New Roman" w:hAnsi="Times New Roman" w:cs="Times New Roman"/>
          <w:i/>
          <w:iCs/>
          <w:sz w:val="24"/>
          <w:szCs w:val="24"/>
          <w:lang w:val="sl-SI"/>
        </w:rPr>
        <w:t>M. caryophyllacearum</w:t>
      </w:r>
      <w:r w:rsidRPr="00585D9B">
        <w:rPr>
          <w:rFonts w:ascii="Times New Roman" w:hAnsi="Times New Roman" w:cs="Times New Roman"/>
          <w:sz w:val="24"/>
          <w:szCs w:val="24"/>
          <w:lang w:val="sl-SI"/>
        </w:rPr>
        <w:t xml:space="preserve">, </w:t>
      </w:r>
      <w:r w:rsidRPr="00585D9B">
        <w:rPr>
          <w:rFonts w:ascii="Times New Roman" w:hAnsi="Times New Roman" w:cs="Times New Roman"/>
          <w:sz w:val="24"/>
          <w:szCs w:val="24"/>
          <w:lang w:val="sr-Cyrl-CS"/>
        </w:rPr>
        <w:t xml:space="preserve">физиолошки слабе и убрзо бивају нападнута паразитном гљивом </w:t>
      </w:r>
      <w:r w:rsidRPr="00585D9B">
        <w:rPr>
          <w:rFonts w:ascii="Times New Roman" w:hAnsi="Times New Roman" w:cs="Times New Roman"/>
          <w:i/>
          <w:iCs/>
          <w:sz w:val="24"/>
          <w:szCs w:val="24"/>
          <w:lang w:val="sl-SI"/>
        </w:rPr>
        <w:t xml:space="preserve">Armillaria ostoyae </w:t>
      </w:r>
      <w:r w:rsidRPr="00585D9B">
        <w:rPr>
          <w:rFonts w:ascii="Times New Roman" w:hAnsi="Times New Roman" w:cs="Times New Roman"/>
          <w:sz w:val="24"/>
          <w:szCs w:val="24"/>
          <w:lang w:val="sr-Cyrl-CS"/>
        </w:rPr>
        <w:t xml:space="preserve">(изазива трулеж корена), а преко тумора продиру и гљиве проузроковачи трулежи дрвета (нпр. </w:t>
      </w:r>
      <w:r w:rsidRPr="00585D9B">
        <w:rPr>
          <w:rFonts w:ascii="Times New Roman" w:hAnsi="Times New Roman" w:cs="Times New Roman"/>
          <w:i/>
          <w:iCs/>
          <w:sz w:val="24"/>
          <w:szCs w:val="24"/>
          <w:lang w:val="sl-SI"/>
        </w:rPr>
        <w:t xml:space="preserve">Phellinus hartigii, Fomitopsis pinicola </w:t>
      </w:r>
      <w:r w:rsidRPr="00585D9B">
        <w:rPr>
          <w:rFonts w:ascii="Times New Roman" w:hAnsi="Times New Roman" w:cs="Times New Roman"/>
          <w:sz w:val="24"/>
          <w:szCs w:val="24"/>
          <w:lang w:val="sl-SI"/>
        </w:rPr>
        <w:t xml:space="preserve">и </w:t>
      </w:r>
      <w:r w:rsidRPr="00585D9B">
        <w:rPr>
          <w:rFonts w:ascii="Times New Roman" w:hAnsi="Times New Roman" w:cs="Times New Roman"/>
          <w:i/>
          <w:iCs/>
          <w:sz w:val="24"/>
          <w:szCs w:val="24"/>
          <w:lang w:val="sl-SI"/>
        </w:rPr>
        <w:t>Tyromyces stipticus</w:t>
      </w:r>
      <w:r w:rsidRPr="00585D9B">
        <w:rPr>
          <w:rFonts w:ascii="Times New Roman" w:hAnsi="Times New Roman" w:cs="Times New Roman"/>
          <w:sz w:val="24"/>
          <w:szCs w:val="24"/>
          <w:lang w:val="sl-SI"/>
        </w:rPr>
        <w:t xml:space="preserve">) које доводе до потпуног уништења </w:t>
      </w:r>
      <w:r w:rsidRPr="00585D9B">
        <w:rPr>
          <w:rFonts w:ascii="Times New Roman" w:hAnsi="Times New Roman" w:cs="Times New Roman"/>
          <w:sz w:val="24"/>
          <w:szCs w:val="24"/>
          <w:lang w:val="sr-Cyrl-CS"/>
        </w:rPr>
        <w:t>техничкe вредности дрвета. Такође, заражена стабла са вештичиним метлама представљају богат извор инокулума и сталну опасност за заразу околних здравих стабала.</w:t>
      </w:r>
    </w:p>
    <w:p w:rsidR="00170A6A" w:rsidRPr="00585D9B"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r>
      <w:r w:rsidRPr="00585D9B">
        <w:rPr>
          <w:rFonts w:ascii="Times New Roman" w:hAnsi="Times New Roman" w:cs="Times New Roman"/>
          <w:sz w:val="24"/>
          <w:szCs w:val="24"/>
          <w:u w:val="single"/>
          <w:lang w:val="sr-Cyrl-CS"/>
        </w:rPr>
        <w:t>Мере борбе</w:t>
      </w:r>
      <w:r w:rsidRPr="00585D9B">
        <w:rPr>
          <w:rFonts w:ascii="Times New Roman" w:hAnsi="Times New Roman" w:cs="Times New Roman"/>
          <w:sz w:val="24"/>
          <w:szCs w:val="24"/>
          <w:lang w:val="sr-Cyrl-CS"/>
        </w:rPr>
        <w:t>. Главне мере борбе су узгојне а састоје се у следећем:</w:t>
      </w:r>
    </w:p>
    <w:p w:rsidR="00170A6A" w:rsidRPr="00585D9B"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t>- стална сеча вештичиних метли (ову меру треба спровести пре него</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што се на четинама вештичиних метли формирају ецидије, тј. у току пролећних месеци);</w:t>
      </w:r>
    </w:p>
    <w:p w:rsidR="00170A6A" w:rsidRPr="00585D9B"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t>- сеча грана са вештичиним метл</w:t>
      </w:r>
      <w:r w:rsidRPr="00585D9B">
        <w:rPr>
          <w:rFonts w:ascii="Times New Roman" w:hAnsi="Times New Roman" w:cs="Times New Roman"/>
          <w:sz w:val="24"/>
          <w:szCs w:val="24"/>
          <w:lang w:val="sr-Latn-CS"/>
        </w:rPr>
        <w:t>a</w:t>
      </w:r>
      <w:r w:rsidRPr="00585D9B">
        <w:rPr>
          <w:rFonts w:ascii="Times New Roman" w:hAnsi="Times New Roman" w:cs="Times New Roman"/>
          <w:sz w:val="24"/>
          <w:szCs w:val="24"/>
          <w:lang w:val="sr-Cyrl-CS"/>
        </w:rPr>
        <w:t>ма, туморима или отвореним рак ранама;</w:t>
      </w:r>
    </w:p>
    <w:p w:rsidR="00170A6A" w:rsidRPr="00585D9B"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t>- сеча стабала са већ формираним рак ранама и туморима;</w:t>
      </w:r>
    </w:p>
    <w:p w:rsidR="00170A6A" w:rsidRPr="00585D9B"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t>- у састојинама јеле на висинама изнад 1200 метара (у којима не постоји опасност од појаве имеле) треба сва оболела стабла уклонити и отворити склоп и на тај начин умањити садржај влаге у шуми, јер је познато да већа влага погодује развоју ове паразитне гљиве,.</w:t>
      </w:r>
    </w:p>
    <w:p w:rsidR="00170A6A" w:rsidRPr="00585D9B"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t>Хемијске мере борбе се искључују било да је у питању заштита јеле или уништавање прелазне биљке домаћина.</w:t>
      </w:r>
    </w:p>
    <w:p w:rsidR="00170A6A" w:rsidRPr="00585D9B" w:rsidRDefault="00170A6A" w:rsidP="00BD070C">
      <w:pPr>
        <w:spacing w:before="120" w:line="276" w:lineRule="auto"/>
        <w:jc w:val="both"/>
        <w:rPr>
          <w:rFonts w:ascii="Times New Roman" w:hAnsi="Times New Roman" w:cs="Times New Roman"/>
          <w:sz w:val="24"/>
          <w:szCs w:val="24"/>
          <w:lang w:val="sl-SI"/>
        </w:rPr>
      </w:pPr>
      <w:r w:rsidRPr="00585D9B">
        <w:rPr>
          <w:rFonts w:ascii="Times New Roman" w:hAnsi="Times New Roman" w:cs="Times New Roman"/>
          <w:b/>
          <w:bCs/>
          <w:i/>
          <w:iCs/>
          <w:sz w:val="24"/>
          <w:szCs w:val="24"/>
          <w:lang w:val="sr-Cyrl-CS"/>
        </w:rPr>
        <w:lastRenderedPageBreak/>
        <w:tab/>
      </w:r>
      <w:r w:rsidRPr="00585D9B">
        <w:rPr>
          <w:rFonts w:ascii="Times New Roman" w:hAnsi="Times New Roman" w:cs="Times New Roman"/>
          <w:b/>
          <w:bCs/>
          <w:i/>
          <w:iCs/>
          <w:sz w:val="24"/>
          <w:szCs w:val="24"/>
          <w:lang w:val="sl-SI"/>
        </w:rPr>
        <w:t>Phellinus hartigii</w:t>
      </w:r>
      <w:r w:rsidRPr="00585D9B">
        <w:rPr>
          <w:rFonts w:ascii="Times New Roman" w:hAnsi="Times New Roman" w:cs="Times New Roman"/>
          <w:sz w:val="24"/>
          <w:szCs w:val="24"/>
          <w:lang w:val="sl-SI"/>
        </w:rPr>
        <w:t xml:space="preserve"> (Allesch. et Schnabl.) Bond. се развија као паразит (на дубећим стаблима) или као сапрофит на трупцима и лежацима јеле (</w:t>
      </w:r>
      <w:r w:rsidRPr="00585D9B">
        <w:rPr>
          <w:rFonts w:ascii="Times New Roman" w:hAnsi="Times New Roman" w:cs="Times New Roman"/>
          <w:i/>
          <w:iCs/>
          <w:sz w:val="24"/>
          <w:szCs w:val="24"/>
          <w:lang w:val="sl-SI"/>
        </w:rPr>
        <w:t>Abies alba</w:t>
      </w:r>
      <w:r w:rsidRPr="00585D9B">
        <w:rPr>
          <w:rFonts w:ascii="Times New Roman" w:hAnsi="Times New Roman" w:cs="Times New Roman"/>
          <w:sz w:val="24"/>
          <w:szCs w:val="24"/>
          <w:lang w:val="sl-SI"/>
        </w:rPr>
        <w:t>). То је једна од најчешћих врста на јели.</w:t>
      </w:r>
      <w:r w:rsidRPr="00585D9B">
        <w:rPr>
          <w:rFonts w:ascii="Times New Roman" w:hAnsi="Times New Roman" w:cs="Times New Roman"/>
          <w:smallCaps/>
          <w:sz w:val="24"/>
          <w:szCs w:val="24"/>
          <w:lang w:val="sl-SI"/>
        </w:rPr>
        <w:t xml:space="preserve"> </w:t>
      </w:r>
    </w:p>
    <w:p w:rsidR="00170A6A" w:rsidRPr="00585D9B" w:rsidRDefault="00170A6A" w:rsidP="00BD070C">
      <w:pPr>
        <w:spacing w:line="276" w:lineRule="auto"/>
        <w:jc w:val="both"/>
        <w:rPr>
          <w:rFonts w:ascii="Times New Roman" w:hAnsi="Times New Roman" w:cs="Times New Roman"/>
          <w:sz w:val="24"/>
          <w:szCs w:val="24"/>
          <w:lang w:val="sl-SI"/>
        </w:rPr>
      </w:pPr>
      <w:r w:rsidRPr="00585D9B">
        <w:rPr>
          <w:rFonts w:ascii="Times New Roman" w:hAnsi="Times New Roman" w:cs="Times New Roman"/>
          <w:sz w:val="24"/>
          <w:szCs w:val="24"/>
          <w:lang w:val="sl-SI"/>
        </w:rPr>
        <w:tab/>
      </w:r>
      <w:r w:rsidRPr="00585D9B">
        <w:rPr>
          <w:rFonts w:ascii="Times New Roman" w:hAnsi="Times New Roman" w:cs="Times New Roman"/>
          <w:i/>
          <w:iCs/>
          <w:sz w:val="24"/>
          <w:szCs w:val="24"/>
          <w:lang w:val="sl-SI"/>
        </w:rPr>
        <w:t>P. hartigii</w:t>
      </w:r>
      <w:r w:rsidRPr="00585D9B">
        <w:rPr>
          <w:rFonts w:ascii="Times New Roman" w:hAnsi="Times New Roman" w:cs="Times New Roman"/>
          <w:sz w:val="24"/>
          <w:szCs w:val="24"/>
          <w:lang w:val="sl-SI"/>
        </w:rPr>
        <w:t xml:space="preserve"> изазива белу трулеж срчике јеле, а наставља свој развој и после обарања стабала. Гљива осим на дубећим (живим) стаблима развија се касније и као сапрофит на поломљеним стаблима, дебљим гранама и пањевима. Трулеж понекад почиње као клинасти исеч</w:t>
      </w:r>
      <w:r w:rsidRPr="00585D9B">
        <w:rPr>
          <w:rFonts w:ascii="Times New Roman" w:hAnsi="Times New Roman" w:cs="Times New Roman"/>
          <w:sz w:val="24"/>
          <w:szCs w:val="24"/>
          <w:lang w:val="sr-Cyrl-CS"/>
        </w:rPr>
        <w:t>ц</w:t>
      </w:r>
      <w:r w:rsidRPr="00585D9B">
        <w:rPr>
          <w:rFonts w:ascii="Times New Roman" w:hAnsi="Times New Roman" w:cs="Times New Roman"/>
          <w:sz w:val="24"/>
          <w:szCs w:val="24"/>
          <w:lang w:val="sl-SI"/>
        </w:rPr>
        <w:t>и зараженог дрвета који се шире од бељике. Трулеж је често у вези са озледама или мртвим гранама и са заразама  од имеле (</w:t>
      </w:r>
      <w:r w:rsidRPr="00585D9B">
        <w:rPr>
          <w:rFonts w:ascii="Times New Roman" w:hAnsi="Times New Roman" w:cs="Times New Roman"/>
          <w:i/>
          <w:iCs/>
          <w:sz w:val="24"/>
          <w:szCs w:val="24"/>
          <w:lang w:val="sl-SI"/>
        </w:rPr>
        <w:t>Viscum album</w:t>
      </w:r>
      <w:r w:rsidRPr="00585D9B">
        <w:rPr>
          <w:rFonts w:ascii="Times New Roman" w:hAnsi="Times New Roman" w:cs="Times New Roman"/>
          <w:sz w:val="24"/>
          <w:szCs w:val="24"/>
          <w:lang w:val="sl-SI"/>
        </w:rPr>
        <w:t>) која убија део камбијума. Почетни стадијум трулежи се какактерише појавом једне сламасто-обојене до пурпурне боје у дрвету која је неправилног облика. У одмаклом стадијуму трулежи, дрво постаје бело и понекад са светло-смеђим површинама или шарама. Линијске зоне су обично честе у трулом дрвету</w:t>
      </w:r>
      <w:r w:rsidRPr="00585D9B">
        <w:rPr>
          <w:rFonts w:ascii="Times New Roman" w:hAnsi="Times New Roman" w:cs="Times New Roman"/>
          <w:sz w:val="24"/>
          <w:szCs w:val="24"/>
          <w:lang w:val="sr-Cyrl-CS"/>
        </w:rPr>
        <w:t xml:space="preserve">. </w:t>
      </w:r>
    </w:p>
    <w:p w:rsidR="00170A6A" w:rsidRPr="00585D9B"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l-SI"/>
        </w:rPr>
        <w:tab/>
        <w:t>Услед оштећења стабала од стране ове гљиве иста су подложна ветро- ломовима и обично пуцају на висини око 6 метара изнад тла. Трулеж је најчешће локализована на ткива близу места инфекције, али се такође шир</w:t>
      </w:r>
      <w:r w:rsidRPr="00585D9B">
        <w:rPr>
          <w:rFonts w:ascii="Times New Roman" w:hAnsi="Times New Roman" w:cs="Times New Roman"/>
          <w:sz w:val="24"/>
          <w:szCs w:val="24"/>
          <w:lang w:val="sr-Cyrl-CS"/>
        </w:rPr>
        <w:t>и</w:t>
      </w:r>
      <w:r w:rsidRPr="00585D9B">
        <w:rPr>
          <w:rFonts w:ascii="Times New Roman" w:hAnsi="Times New Roman" w:cs="Times New Roman"/>
          <w:sz w:val="24"/>
          <w:szCs w:val="24"/>
          <w:lang w:val="sl-SI"/>
        </w:rPr>
        <w:t xml:space="preserve"> и 1-2 метра изнад и испод плодоносног тела. </w:t>
      </w:r>
    </w:p>
    <w:p w:rsidR="00170A6A" w:rsidRPr="00585D9B"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b/>
          <w:bCs/>
          <w:i/>
          <w:iCs/>
          <w:sz w:val="24"/>
          <w:szCs w:val="24"/>
          <w:lang w:val="sr-Cyrl-CS"/>
        </w:rPr>
        <w:tab/>
      </w:r>
      <w:r w:rsidRPr="00585D9B">
        <w:rPr>
          <w:rFonts w:ascii="Times New Roman" w:hAnsi="Times New Roman" w:cs="Times New Roman"/>
          <w:b/>
          <w:bCs/>
          <w:i/>
          <w:iCs/>
          <w:sz w:val="24"/>
          <w:szCs w:val="24"/>
          <w:lang w:val="sl-SI"/>
        </w:rPr>
        <w:t>Fomitopsis pinicola</w:t>
      </w:r>
      <w:r w:rsidRPr="00585D9B">
        <w:rPr>
          <w:rFonts w:ascii="Times New Roman" w:hAnsi="Times New Roman" w:cs="Times New Roman"/>
          <w:sz w:val="24"/>
          <w:szCs w:val="24"/>
          <w:lang w:val="sl-SI"/>
        </w:rPr>
        <w:t xml:space="preserve"> (Fr.) P. Karst.</w:t>
      </w:r>
      <w:r w:rsidRPr="00585D9B">
        <w:rPr>
          <w:rFonts w:ascii="Times New Roman" w:hAnsi="Times New Roman" w:cs="Times New Roman"/>
          <w:sz w:val="24"/>
          <w:szCs w:val="24"/>
          <w:lang w:val="sr-Cyrl-CS"/>
        </w:rPr>
        <w:t xml:space="preserve"> </w:t>
      </w:r>
      <w:r w:rsidRPr="00585D9B">
        <w:rPr>
          <w:rFonts w:ascii="Times New Roman" w:hAnsi="Times New Roman" w:cs="Times New Roman"/>
          <w:sz w:val="24"/>
          <w:szCs w:val="24"/>
          <w:lang w:val="sl-SI"/>
        </w:rPr>
        <w:t xml:space="preserve"> Развија се као сапрофит или паразит на дрвету и четинара и лишћара. Констатован је на старим дубећим стаблима јеле (</w:t>
      </w:r>
      <w:r w:rsidRPr="00585D9B">
        <w:rPr>
          <w:rFonts w:ascii="Times New Roman" w:hAnsi="Times New Roman" w:cs="Times New Roman"/>
          <w:i/>
          <w:iCs/>
          <w:sz w:val="24"/>
          <w:szCs w:val="24"/>
          <w:lang w:val="sl-SI"/>
        </w:rPr>
        <w:t>Abies alba</w:t>
      </w:r>
      <w:r w:rsidRPr="00585D9B">
        <w:rPr>
          <w:rFonts w:ascii="Times New Roman" w:hAnsi="Times New Roman" w:cs="Times New Roman"/>
          <w:sz w:val="24"/>
          <w:szCs w:val="24"/>
          <w:lang w:val="sl-SI"/>
        </w:rPr>
        <w:t>) и смрче (</w:t>
      </w:r>
      <w:r w:rsidRPr="00585D9B">
        <w:rPr>
          <w:rFonts w:ascii="Times New Roman" w:hAnsi="Times New Roman" w:cs="Times New Roman"/>
          <w:i/>
          <w:iCs/>
          <w:sz w:val="24"/>
          <w:szCs w:val="24"/>
          <w:lang w:val="sl-SI"/>
        </w:rPr>
        <w:t>Picea abies</w:t>
      </w:r>
      <w:r w:rsidRPr="00585D9B">
        <w:rPr>
          <w:rFonts w:ascii="Times New Roman" w:hAnsi="Times New Roman" w:cs="Times New Roman"/>
          <w:sz w:val="24"/>
          <w:szCs w:val="24"/>
          <w:lang w:val="sl-SI"/>
        </w:rPr>
        <w:t>), а од лишћарских врста на сивој јови (</w:t>
      </w:r>
      <w:r w:rsidRPr="00585D9B">
        <w:rPr>
          <w:rFonts w:ascii="Times New Roman" w:hAnsi="Times New Roman" w:cs="Times New Roman"/>
          <w:i/>
          <w:iCs/>
          <w:sz w:val="24"/>
          <w:szCs w:val="24"/>
          <w:lang w:val="sl-SI"/>
        </w:rPr>
        <w:t>Alnus incana</w:t>
      </w:r>
      <w:r w:rsidRPr="00585D9B">
        <w:rPr>
          <w:rFonts w:ascii="Times New Roman" w:hAnsi="Times New Roman" w:cs="Times New Roman"/>
          <w:sz w:val="24"/>
          <w:szCs w:val="24"/>
          <w:lang w:val="sl-SI"/>
        </w:rPr>
        <w:t>) и брези (</w:t>
      </w:r>
      <w:r w:rsidRPr="00585D9B">
        <w:rPr>
          <w:rFonts w:ascii="Times New Roman" w:hAnsi="Times New Roman" w:cs="Times New Roman"/>
          <w:i/>
          <w:iCs/>
          <w:sz w:val="24"/>
          <w:szCs w:val="24"/>
          <w:lang w:val="sl-SI"/>
        </w:rPr>
        <w:t>Betula verrucosa</w:t>
      </w:r>
      <w:r w:rsidRPr="00585D9B">
        <w:rPr>
          <w:rFonts w:ascii="Times New Roman" w:hAnsi="Times New Roman" w:cs="Times New Roman"/>
          <w:sz w:val="24"/>
          <w:szCs w:val="24"/>
          <w:lang w:val="sl-SI"/>
        </w:rPr>
        <w:t>). Такође доста честа је на лежавинама и пањевима смрче, јеле, борова, дуглазије, јавора, брезе, букве, црне тополе и јасена</w:t>
      </w:r>
      <w:r w:rsidRPr="00585D9B">
        <w:rPr>
          <w:rFonts w:ascii="Times New Roman" w:hAnsi="Times New Roman" w:cs="Times New Roman"/>
          <w:sz w:val="24"/>
          <w:szCs w:val="24"/>
          <w:lang w:val="sr-Cyrl-CS"/>
        </w:rPr>
        <w:t>.</w:t>
      </w:r>
    </w:p>
    <w:p w:rsidR="00170A6A" w:rsidRPr="006418B4" w:rsidRDefault="00170A6A" w:rsidP="00BD070C">
      <w:pPr>
        <w:spacing w:after="200"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r>
      <w:r w:rsidRPr="00585D9B">
        <w:rPr>
          <w:rFonts w:ascii="Times New Roman" w:hAnsi="Times New Roman" w:cs="Times New Roman"/>
          <w:sz w:val="24"/>
          <w:szCs w:val="24"/>
          <w:u w:val="single"/>
          <w:lang w:val="sl-SI"/>
        </w:rPr>
        <w:t>Значај:</w:t>
      </w:r>
      <w:r w:rsidRPr="00585D9B">
        <w:rPr>
          <w:rFonts w:ascii="Times New Roman" w:hAnsi="Times New Roman" w:cs="Times New Roman"/>
          <w:sz w:val="24"/>
          <w:szCs w:val="24"/>
          <w:lang w:val="sl-SI"/>
        </w:rPr>
        <w:t xml:space="preserve"> </w:t>
      </w:r>
      <w:r w:rsidRPr="00585D9B">
        <w:rPr>
          <w:rFonts w:ascii="Times New Roman" w:hAnsi="Times New Roman" w:cs="Times New Roman"/>
          <w:i/>
          <w:iCs/>
          <w:sz w:val="24"/>
          <w:szCs w:val="24"/>
          <w:lang w:val="sl-SI"/>
        </w:rPr>
        <w:t>F. pinicola</w:t>
      </w:r>
      <w:r w:rsidRPr="00585D9B">
        <w:rPr>
          <w:rFonts w:ascii="Times New Roman" w:hAnsi="Times New Roman" w:cs="Times New Roman"/>
          <w:sz w:val="24"/>
          <w:szCs w:val="24"/>
          <w:lang w:val="sl-SI"/>
        </w:rPr>
        <w:t xml:space="preserve"> изазива мрку призматичну трулеж. У почетној фази развоја трулежи дрво мења боју и постаје жуто-смеђе до смеђе. Касније дрво пуца у мале кубне фрагменте који су генерално светлије боје него код већине других проузроковача призматичне трулежи. Релативно дебели филц беле мицелије може се образовати у уским пукотинама.</w:t>
      </w:r>
      <w:r w:rsidRPr="00585D9B">
        <w:rPr>
          <w:rFonts w:ascii="Times New Roman" w:hAnsi="Times New Roman" w:cs="Times New Roman"/>
          <w:sz w:val="24"/>
          <w:szCs w:val="24"/>
          <w:lang w:val="sr-Cyrl-CS"/>
        </w:rPr>
        <w:t xml:space="preserve"> </w:t>
      </w:r>
      <w:r w:rsidRPr="00585D9B">
        <w:rPr>
          <w:rFonts w:ascii="Times New Roman" w:hAnsi="Times New Roman" w:cs="Times New Roman"/>
          <w:i/>
          <w:iCs/>
          <w:sz w:val="24"/>
          <w:szCs w:val="24"/>
          <w:lang w:val="sl-SI"/>
        </w:rPr>
        <w:t xml:space="preserve">F. pinicola </w:t>
      </w:r>
      <w:r w:rsidRPr="00585D9B">
        <w:rPr>
          <w:rFonts w:ascii="Times New Roman" w:hAnsi="Times New Roman" w:cs="Times New Roman"/>
          <w:sz w:val="24"/>
          <w:szCs w:val="24"/>
          <w:lang w:val="sl-SI"/>
        </w:rPr>
        <w:t xml:space="preserve">је посебно честа на </w:t>
      </w:r>
      <w:r w:rsidRPr="00585D9B">
        <w:rPr>
          <w:rFonts w:ascii="Times New Roman" w:hAnsi="Times New Roman" w:cs="Times New Roman"/>
          <w:sz w:val="24"/>
          <w:szCs w:val="24"/>
          <w:lang w:val="sr-Cyrl-CS"/>
        </w:rPr>
        <w:t xml:space="preserve">Гочу на старим </w:t>
      </w:r>
      <w:r w:rsidRPr="00585D9B">
        <w:rPr>
          <w:rFonts w:ascii="Times New Roman" w:hAnsi="Times New Roman" w:cs="Times New Roman"/>
          <w:sz w:val="24"/>
          <w:szCs w:val="24"/>
          <w:lang w:val="sl-SI"/>
        </w:rPr>
        <w:t>стаблима јеле</w:t>
      </w:r>
      <w:r w:rsidRPr="00585D9B">
        <w:rPr>
          <w:rFonts w:ascii="Times New Roman" w:hAnsi="Times New Roman" w:cs="Times New Roman"/>
          <w:sz w:val="24"/>
          <w:szCs w:val="24"/>
          <w:lang w:val="sr-Cyrl-CS"/>
        </w:rPr>
        <w:t xml:space="preserve">. </w:t>
      </w:r>
      <w:r w:rsidRPr="00585D9B">
        <w:rPr>
          <w:rFonts w:ascii="Times New Roman" w:hAnsi="Times New Roman" w:cs="Times New Roman"/>
          <w:sz w:val="24"/>
          <w:szCs w:val="24"/>
          <w:lang w:val="sl-SI"/>
        </w:rPr>
        <w:t>Врло је честа и на стаблима</w:t>
      </w:r>
      <w:r w:rsidRPr="00585D9B">
        <w:rPr>
          <w:rFonts w:ascii="Times New Roman" w:hAnsi="Times New Roman" w:cs="Times New Roman"/>
          <w:sz w:val="24"/>
          <w:szCs w:val="24"/>
          <w:lang w:val="sr-Cyrl-CS"/>
        </w:rPr>
        <w:t xml:space="preserve"> јеле</w:t>
      </w:r>
      <w:r w:rsidRPr="00585D9B">
        <w:rPr>
          <w:rFonts w:ascii="Times New Roman" w:hAnsi="Times New Roman" w:cs="Times New Roman"/>
          <w:sz w:val="24"/>
          <w:szCs w:val="24"/>
          <w:lang w:val="sl-SI"/>
        </w:rPr>
        <w:t xml:space="preserve"> која су истовремено нападнута од имеле (</w:t>
      </w:r>
      <w:r w:rsidRPr="00585D9B">
        <w:rPr>
          <w:rFonts w:ascii="Times New Roman" w:hAnsi="Times New Roman" w:cs="Times New Roman"/>
          <w:i/>
          <w:iCs/>
          <w:sz w:val="24"/>
          <w:szCs w:val="24"/>
          <w:lang w:val="sl-SI"/>
        </w:rPr>
        <w:t>Viscum album</w:t>
      </w:r>
      <w:r w:rsidRPr="00585D9B">
        <w:rPr>
          <w:rFonts w:ascii="Times New Roman" w:hAnsi="Times New Roman" w:cs="Times New Roman"/>
          <w:sz w:val="24"/>
          <w:szCs w:val="24"/>
          <w:lang w:val="sl-SI"/>
        </w:rPr>
        <w:t xml:space="preserve">) и паразитне гљиве </w:t>
      </w:r>
      <w:r w:rsidRPr="00585D9B">
        <w:rPr>
          <w:rFonts w:ascii="Times New Roman" w:hAnsi="Times New Roman" w:cs="Times New Roman"/>
          <w:i/>
          <w:iCs/>
          <w:sz w:val="24"/>
          <w:szCs w:val="24"/>
          <w:lang w:val="sl-SI"/>
        </w:rPr>
        <w:t>Armillaria ostoyae.</w:t>
      </w:r>
      <w:r w:rsidRPr="00585D9B">
        <w:rPr>
          <w:rFonts w:ascii="Times New Roman" w:hAnsi="Times New Roman" w:cs="Times New Roman"/>
          <w:i/>
          <w:iCs/>
          <w:sz w:val="24"/>
          <w:szCs w:val="24"/>
          <w:lang w:val="sr-Cyrl-CS"/>
        </w:rPr>
        <w:t xml:space="preserve"> </w:t>
      </w:r>
      <w:r w:rsidRPr="006418B4">
        <w:rPr>
          <w:rFonts w:ascii="Times New Roman" w:hAnsi="Times New Roman" w:cs="Times New Roman"/>
          <w:sz w:val="24"/>
          <w:szCs w:val="24"/>
          <w:lang w:val="sr-Cyrl-CS"/>
        </w:rPr>
        <w:t xml:space="preserve">На местима где су раније вршене сече и где је остало доста превршених стабала, затим извала, оштећених стабала, ова гљива се веома брзо јавља и почиње са образовањем карпофора. Свакако да овај материјал мора бити што пре обрађен и елеминисан, да би се спречило како даље пропадање овог дрвета али исто тако да се спречи градација поткорњака. </w:t>
      </w:r>
    </w:p>
    <w:p w:rsidR="00170A6A" w:rsidRPr="00585D9B" w:rsidRDefault="00170A6A" w:rsidP="00BD070C">
      <w:pPr>
        <w:spacing w:line="276" w:lineRule="auto"/>
        <w:jc w:val="both"/>
        <w:rPr>
          <w:rFonts w:ascii="Times New Roman" w:hAnsi="Times New Roman" w:cs="Times New Roman"/>
          <w:b/>
          <w:bCs/>
          <w:sz w:val="24"/>
          <w:szCs w:val="24"/>
          <w:lang w:val="sr-Cyrl-CS"/>
        </w:rPr>
      </w:pPr>
      <w:r w:rsidRPr="00585D9B">
        <w:rPr>
          <w:rFonts w:ascii="Times New Roman" w:hAnsi="Times New Roman" w:cs="Times New Roman"/>
          <w:sz w:val="24"/>
          <w:szCs w:val="24"/>
          <w:lang w:val="sr-Cyrl-CS"/>
        </w:rPr>
        <w:tab/>
        <w:t xml:space="preserve">               </w:t>
      </w:r>
      <w:r w:rsidRPr="00585D9B">
        <w:rPr>
          <w:rFonts w:ascii="Times New Roman" w:hAnsi="Times New Roman" w:cs="Times New Roman"/>
          <w:b/>
          <w:bCs/>
          <w:sz w:val="24"/>
          <w:szCs w:val="24"/>
          <w:lang w:val="sr-Cyrl-CS"/>
        </w:rPr>
        <w:t>Најзначајније паразитне гљиве на стаблима кит</w:t>
      </w:r>
      <w:r w:rsidRPr="00F134C5">
        <w:rPr>
          <w:rFonts w:ascii="Times New Roman" w:hAnsi="Times New Roman" w:cs="Times New Roman"/>
          <w:b/>
          <w:bCs/>
          <w:sz w:val="24"/>
          <w:szCs w:val="24"/>
          <w:lang w:val="ru-RU"/>
        </w:rPr>
        <w:t>њ</w:t>
      </w:r>
      <w:r w:rsidRPr="00585D9B">
        <w:rPr>
          <w:rFonts w:ascii="Times New Roman" w:hAnsi="Times New Roman" w:cs="Times New Roman"/>
          <w:b/>
          <w:bCs/>
          <w:sz w:val="24"/>
          <w:szCs w:val="24"/>
          <w:lang w:val="sr-Cyrl-CS"/>
        </w:rPr>
        <w:t>ака</w:t>
      </w:r>
    </w:p>
    <w:p w:rsidR="00170A6A" w:rsidRPr="00585D9B" w:rsidRDefault="00170A6A" w:rsidP="00BD070C">
      <w:pPr>
        <w:spacing w:line="276" w:lineRule="auto"/>
        <w:jc w:val="both"/>
        <w:rPr>
          <w:rFonts w:ascii="Times New Roman" w:hAnsi="Times New Roman" w:cs="Times New Roman"/>
          <w:b/>
          <w:bCs/>
          <w:sz w:val="24"/>
          <w:szCs w:val="24"/>
          <w:lang w:val="sr-Cyrl-CS"/>
        </w:rPr>
      </w:pPr>
    </w:p>
    <w:p w:rsidR="00170A6A" w:rsidRPr="00585D9B" w:rsidRDefault="00170A6A" w:rsidP="00BD070C">
      <w:pPr>
        <w:spacing w:line="276" w:lineRule="auto"/>
        <w:ind w:firstLine="720"/>
        <w:jc w:val="both"/>
        <w:rPr>
          <w:rFonts w:ascii="Times New Roman" w:hAnsi="Times New Roman" w:cs="Times New Roman"/>
          <w:sz w:val="24"/>
          <w:szCs w:val="24"/>
          <w:lang w:val="sr-Cyrl-CS"/>
        </w:rPr>
      </w:pPr>
      <w:r w:rsidRPr="00585D9B">
        <w:rPr>
          <w:rFonts w:ascii="Times New Roman" w:hAnsi="Times New Roman" w:cs="Times New Roman"/>
          <w:i/>
          <w:iCs/>
          <w:sz w:val="24"/>
          <w:szCs w:val="24"/>
          <w:lang w:val="sr-Latn-CS"/>
        </w:rPr>
        <w:t>Q</w:t>
      </w:r>
      <w:r w:rsidRPr="00585D9B">
        <w:rPr>
          <w:rFonts w:ascii="Times New Roman" w:hAnsi="Times New Roman" w:cs="Times New Roman"/>
          <w:i/>
          <w:iCs/>
          <w:sz w:val="24"/>
          <w:szCs w:val="24"/>
          <w:lang w:val="sr-Cyrl-CS"/>
        </w:rPr>
        <w:t>uercus petraea</w:t>
      </w:r>
      <w:r w:rsidRPr="00585D9B">
        <w:rPr>
          <w:rFonts w:ascii="Times New Roman" w:hAnsi="Times New Roman" w:cs="Times New Roman"/>
          <w:i/>
          <w:iCs/>
          <w:sz w:val="24"/>
          <w:szCs w:val="24"/>
          <w:lang w:val="sr-Latn-CS"/>
        </w:rPr>
        <w:t xml:space="preserve"> </w:t>
      </w:r>
      <w:r w:rsidRPr="00585D9B">
        <w:rPr>
          <w:rFonts w:ascii="Times New Roman" w:hAnsi="Times New Roman" w:cs="Times New Roman"/>
          <w:sz w:val="24"/>
          <w:szCs w:val="24"/>
          <w:lang w:val="sr-Latn-CS"/>
        </w:rPr>
        <w:t>(</w:t>
      </w:r>
      <w:r w:rsidRPr="00585D9B">
        <w:rPr>
          <w:rFonts w:ascii="Times New Roman" w:hAnsi="Times New Roman" w:cs="Times New Roman"/>
          <w:sz w:val="24"/>
          <w:szCs w:val="24"/>
          <w:lang w:val="sr-Cyrl-CS"/>
        </w:rPr>
        <w:t>китњак</w:t>
      </w:r>
      <w:r w:rsidRPr="00585D9B">
        <w:rPr>
          <w:rFonts w:ascii="Times New Roman" w:hAnsi="Times New Roman" w:cs="Times New Roman"/>
          <w:sz w:val="24"/>
          <w:szCs w:val="24"/>
          <w:lang w:val="sr-Latn-CS"/>
        </w:rPr>
        <w:t>)</w:t>
      </w:r>
      <w:r w:rsidRPr="00585D9B">
        <w:rPr>
          <w:rFonts w:ascii="Times New Roman" w:hAnsi="Times New Roman" w:cs="Times New Roman"/>
          <w:sz w:val="24"/>
          <w:szCs w:val="24"/>
          <w:lang w:val="sr-Cyrl-CS"/>
        </w:rPr>
        <w:t xml:space="preserve"> је једна од наших најзначајнијих врста дрвећа, а особито простране састојине се налазе на подручју североисточне Србије.</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Здравствено стање стабала итњака на Гочу је доста лоше.  Ове шуме се јављају на серпентинитима, на плитком, сувом, скелетном земљишту. Скоро све су деградиране, а та деградација китњакових шума је антропогеног карактера. Чести пратиоци ових шума на Гочу су црни јасен и црвена клека (</w:t>
      </w:r>
      <w:r w:rsidRPr="00585D9B">
        <w:rPr>
          <w:rFonts w:ascii="Times New Roman" w:hAnsi="Times New Roman" w:cs="Times New Roman"/>
          <w:i/>
          <w:iCs/>
          <w:sz w:val="24"/>
          <w:szCs w:val="24"/>
          <w:lang w:val="sr-Latn-CS"/>
        </w:rPr>
        <w:t>Juniperus oxicedrus</w:t>
      </w:r>
      <w:r w:rsidRPr="00585D9B">
        <w:rPr>
          <w:rFonts w:ascii="Times New Roman" w:hAnsi="Times New Roman" w:cs="Times New Roman"/>
          <w:sz w:val="24"/>
          <w:szCs w:val="24"/>
          <w:lang w:val="sr-Latn-CS"/>
        </w:rPr>
        <w:t>)</w:t>
      </w:r>
      <w:r w:rsidRPr="00585D9B">
        <w:rPr>
          <w:rFonts w:ascii="Times New Roman" w:hAnsi="Times New Roman" w:cs="Times New Roman"/>
          <w:sz w:val="24"/>
          <w:szCs w:val="24"/>
          <w:lang w:val="sr-Cyrl-CS"/>
        </w:rPr>
        <w:t xml:space="preserve"> као типичне термофилне врсте.  </w:t>
      </w:r>
    </w:p>
    <w:p w:rsidR="00170A6A" w:rsidRPr="00585D9B"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t>Од осамдесетих година 20 века, почело је интензивно сушење шума у Европи (тзв. "нови тип сушења") и то прво четинара, а одмах затим и лишћара. Међу храстовима посебно се показао као осетљив китњак и у последњих 20 година сушење је у слабијем или већем интензитету забележено у свим Европским земљама и показује тендецију даљег ширења</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Када се говори о узроку сушења стабала храста већина од ових истраживача се слаже да не постоји само један узрочник, већ да на процес сушења утиче више фактора абиотичке и биотичке природе. Међу овим факторима, посебан значај се приписује паразитним гљива (пре свега онима које се развијају у спроводним судовима - "трахеомиокозе"), штетним инсектима (особито дефолијаторима), директним или индиректним утицајима аеро загађења, глобалној промени климе (опште отопљавање, оштре и хладне зиме и сушна лета), што све утиче и доводи до сталних промена у шумским екосистемима.</w:t>
      </w:r>
    </w:p>
    <w:p w:rsidR="00170A6A" w:rsidRPr="00585D9B"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t>Истражујучи микофлору китењака (</w:t>
      </w:r>
      <w:r w:rsidRPr="00585D9B">
        <w:rPr>
          <w:rFonts w:ascii="Times New Roman" w:hAnsi="Times New Roman" w:cs="Times New Roman"/>
          <w:i/>
          <w:iCs/>
          <w:sz w:val="24"/>
          <w:szCs w:val="24"/>
          <w:lang w:val="sr-Latn-CS"/>
        </w:rPr>
        <w:t>Quercus petraea</w:t>
      </w:r>
      <w:r w:rsidRPr="00585D9B">
        <w:rPr>
          <w:rFonts w:ascii="Times New Roman" w:hAnsi="Times New Roman" w:cs="Times New Roman"/>
          <w:sz w:val="24"/>
          <w:szCs w:val="24"/>
          <w:lang w:val="sr-Cyrl-CS"/>
        </w:rPr>
        <w:t xml:space="preserve">) на Гочу закључили смо да је јако угрожен и да у процесу сушења утиче више фактора биотичке и ботичке природе, а међу њима на прво место долазе штетни инсекти и паразитне гљиве. У току ових истраживања на китњаку су констатоване 84 врсте гљива. Према значају све констоване гљиве смо сврстали у три групе. У прву групу спадају врсте које се развијају као паразити и наносе шумској привреди велике </w:t>
      </w:r>
      <w:r w:rsidRPr="00585D9B">
        <w:rPr>
          <w:rFonts w:ascii="Times New Roman" w:hAnsi="Times New Roman" w:cs="Times New Roman"/>
          <w:sz w:val="24"/>
          <w:szCs w:val="24"/>
          <w:lang w:val="sr-Cyrl-CS"/>
        </w:rPr>
        <w:lastRenderedPageBreak/>
        <w:t xml:space="preserve">економске штете. Овде спада 9 врста, а особито велике штете изазивају </w:t>
      </w:r>
      <w:r w:rsidRPr="00585D9B">
        <w:rPr>
          <w:rFonts w:ascii="Times New Roman" w:hAnsi="Times New Roman" w:cs="Times New Roman"/>
          <w:i/>
          <w:iCs/>
          <w:sz w:val="24"/>
          <w:szCs w:val="24"/>
          <w:lang w:val="sr-Latn-CS"/>
        </w:rPr>
        <w:t>Armillaria mellea</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Microsphaera alphitoides</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Ophiostoma piceae</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O. roboris</w:t>
      </w:r>
      <w:r w:rsidRPr="00585D9B">
        <w:rPr>
          <w:rFonts w:ascii="Times New Roman" w:hAnsi="Times New Roman" w:cs="Times New Roman"/>
          <w:sz w:val="24"/>
          <w:szCs w:val="24"/>
          <w:lang w:val="sr-Latn-CS"/>
        </w:rPr>
        <w:t xml:space="preserve"> i </w:t>
      </w:r>
      <w:r w:rsidRPr="00585D9B">
        <w:rPr>
          <w:rFonts w:ascii="Times New Roman" w:hAnsi="Times New Roman" w:cs="Times New Roman"/>
          <w:i/>
          <w:iCs/>
          <w:sz w:val="24"/>
          <w:szCs w:val="24"/>
          <w:lang w:val="sr-Latn-CS"/>
        </w:rPr>
        <w:t>Fomes fomentarius</w:t>
      </w:r>
      <w:r w:rsidRPr="00585D9B">
        <w:rPr>
          <w:rFonts w:ascii="Times New Roman" w:hAnsi="Times New Roman" w:cs="Times New Roman"/>
          <w:sz w:val="24"/>
          <w:szCs w:val="24"/>
          <w:lang w:val="sr-Cyrl-CS"/>
        </w:rPr>
        <w:t xml:space="preserve">. У другу групу по значају, сврстано је 30 врста, које се углавном развијају као факултативни паразити. Међу овим врстама највећи значај имају </w:t>
      </w:r>
      <w:r w:rsidRPr="00585D9B">
        <w:rPr>
          <w:rFonts w:ascii="Times New Roman" w:hAnsi="Times New Roman" w:cs="Times New Roman"/>
          <w:i/>
          <w:iCs/>
          <w:sz w:val="24"/>
          <w:szCs w:val="24"/>
          <w:lang w:val="sr-Latn-CS"/>
        </w:rPr>
        <w:t>Botryosphaeria dothidea</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Colpoma quercinum</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Coryneum kunzei</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Cytospora ambiens</w:t>
      </w:r>
      <w:r w:rsidRPr="00585D9B">
        <w:rPr>
          <w:rFonts w:ascii="Times New Roman" w:hAnsi="Times New Roman" w:cs="Times New Roman"/>
          <w:sz w:val="24"/>
          <w:szCs w:val="24"/>
          <w:lang w:val="sr-Latn-CS"/>
        </w:rPr>
        <w:t>,</w:t>
      </w:r>
      <w:r w:rsidRPr="00585D9B">
        <w:rPr>
          <w:rFonts w:ascii="Times New Roman" w:hAnsi="Times New Roman" w:cs="Times New Roman"/>
          <w:i/>
          <w:iCs/>
          <w:sz w:val="24"/>
          <w:szCs w:val="24"/>
          <w:lang w:val="sr-Latn-CS"/>
        </w:rPr>
        <w:t xml:space="preserve"> C. inermedia, Collybia fusipes,</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Diatrypella quercina</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 xml:space="preserve">Diaporthe </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insularis</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Fusicoccum quercinum, Pezicula cinnamomea</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 xml:space="preserve">и </w:t>
      </w:r>
      <w:r w:rsidRPr="00585D9B">
        <w:rPr>
          <w:rFonts w:ascii="Times New Roman" w:hAnsi="Times New Roman" w:cs="Times New Roman"/>
          <w:i/>
          <w:iCs/>
          <w:sz w:val="24"/>
          <w:szCs w:val="24"/>
          <w:lang w:val="sr-Latn-CS"/>
        </w:rPr>
        <w:t>Stilbospora angustata</w:t>
      </w:r>
      <w:r w:rsidRPr="00585D9B">
        <w:rPr>
          <w:rFonts w:ascii="Times New Roman" w:hAnsi="Times New Roman" w:cs="Times New Roman"/>
          <w:sz w:val="24"/>
          <w:szCs w:val="24"/>
          <w:lang w:val="sr-Cyrl-CS"/>
        </w:rPr>
        <w:t xml:space="preserve">. Ове гљиве проузрокују некрозу коре на избојцима и гранама. Међу трулежницама, овде спадају </w:t>
      </w:r>
      <w:r w:rsidRPr="00585D9B">
        <w:rPr>
          <w:rFonts w:ascii="Times New Roman" w:hAnsi="Times New Roman" w:cs="Times New Roman"/>
          <w:i/>
          <w:iCs/>
          <w:sz w:val="24"/>
          <w:szCs w:val="24"/>
          <w:lang w:val="sr-Latn-CS"/>
        </w:rPr>
        <w:t>Phellinus robustus</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Hypoxylon deustum</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Lenzites quercina</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Ganoderma lucidum</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Inonotus dryadeus</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Stereum hirsutum</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 xml:space="preserve">Trametes gibbosa </w:t>
      </w:r>
      <w:r w:rsidRPr="00585D9B">
        <w:rPr>
          <w:rFonts w:ascii="Times New Roman" w:hAnsi="Times New Roman" w:cs="Times New Roman"/>
          <w:sz w:val="24"/>
          <w:szCs w:val="24"/>
          <w:lang w:val="sr-Cyrl-CS"/>
        </w:rPr>
        <w:t>и</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T. hirsuta</w:t>
      </w:r>
      <w:r w:rsidRPr="00585D9B">
        <w:rPr>
          <w:rFonts w:ascii="Times New Roman" w:hAnsi="Times New Roman" w:cs="Times New Roman"/>
          <w:sz w:val="24"/>
          <w:szCs w:val="24"/>
          <w:lang w:val="sr-Cyrl-CS"/>
        </w:rPr>
        <w:t xml:space="preserve">. У трећу групу сврстане су 44 врсте. Ове гљиве развијају се као сапрофити на гранама, пањевима и лежавинама. Оне немају економски значај, осим гљива проузроковача трулежи које изазивају пропадање трупаца, који после сече дуже време остају у шуми или на неуређеним  шумским и стовариштима дрвних комбината. Имајући у виду све напред наведено, сматрамо да у сушење храста китњака учествује више штетних фактора абиотичке и биотичке природе, а међу њима су најзначајнији климатски поремећаји, дефолијатори, пепелница и трахеомикозе. </w:t>
      </w:r>
    </w:p>
    <w:p w:rsidR="00170A6A" w:rsidRPr="006418B4"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t>У циљу заштите ових шума на располагању су нам само узгојне мере, а које се састоје у уклањању сувих стабала. Настале прогале треба пошумити црним бором.</w:t>
      </w:r>
    </w:p>
    <w:p w:rsidR="00170A6A" w:rsidRPr="006418B4" w:rsidRDefault="00170A6A" w:rsidP="00BD070C">
      <w:pPr>
        <w:spacing w:line="276" w:lineRule="auto"/>
        <w:jc w:val="both"/>
        <w:rPr>
          <w:rFonts w:ascii="Times New Roman" w:hAnsi="Times New Roman" w:cs="Times New Roman"/>
          <w:sz w:val="24"/>
          <w:szCs w:val="24"/>
          <w:lang w:val="sr-Cyrl-CS"/>
        </w:rPr>
      </w:pPr>
    </w:p>
    <w:p w:rsidR="00170A6A" w:rsidRPr="00585D9B" w:rsidRDefault="00170A6A" w:rsidP="00BD070C">
      <w:pPr>
        <w:spacing w:line="276" w:lineRule="auto"/>
        <w:jc w:val="both"/>
        <w:rPr>
          <w:rFonts w:ascii="Times New Roman" w:hAnsi="Times New Roman" w:cs="Times New Roman"/>
          <w:b/>
          <w:bCs/>
          <w:sz w:val="24"/>
          <w:szCs w:val="24"/>
          <w:lang w:val="sr-Cyrl-CS"/>
        </w:rPr>
      </w:pPr>
      <w:r w:rsidRPr="00585D9B">
        <w:rPr>
          <w:rFonts w:ascii="Times New Roman" w:hAnsi="Times New Roman" w:cs="Times New Roman"/>
          <w:sz w:val="24"/>
          <w:szCs w:val="24"/>
          <w:lang w:val="sr-Cyrl-CS"/>
        </w:rPr>
        <w:tab/>
        <w:t xml:space="preserve">         </w:t>
      </w:r>
      <w:r w:rsidRPr="00585D9B">
        <w:rPr>
          <w:rFonts w:ascii="Times New Roman" w:hAnsi="Times New Roman" w:cs="Times New Roman"/>
          <w:b/>
          <w:bCs/>
          <w:sz w:val="24"/>
          <w:szCs w:val="24"/>
          <w:lang w:val="sr-Cyrl-CS"/>
        </w:rPr>
        <w:t>Најзначајније паразитне гљиве у културама и састојинама црног бора</w:t>
      </w:r>
    </w:p>
    <w:p w:rsidR="00170A6A" w:rsidRPr="00585D9B" w:rsidRDefault="00170A6A" w:rsidP="00BD070C">
      <w:pPr>
        <w:spacing w:line="276" w:lineRule="auto"/>
        <w:jc w:val="both"/>
        <w:rPr>
          <w:rFonts w:ascii="Times New Roman" w:hAnsi="Times New Roman" w:cs="Times New Roman"/>
          <w:b/>
          <w:bCs/>
          <w:sz w:val="24"/>
          <w:szCs w:val="24"/>
          <w:lang w:val="sr-Cyrl-CS"/>
        </w:rPr>
      </w:pPr>
    </w:p>
    <w:p w:rsidR="00170A6A" w:rsidRPr="00585D9B"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b/>
          <w:bCs/>
          <w:sz w:val="24"/>
          <w:szCs w:val="24"/>
          <w:lang w:val="sr-Cyrl-CS"/>
        </w:rPr>
        <w:tab/>
      </w:r>
      <w:r w:rsidRPr="00585D9B">
        <w:rPr>
          <w:rFonts w:ascii="Times New Roman" w:hAnsi="Times New Roman" w:cs="Times New Roman"/>
          <w:sz w:val="24"/>
          <w:szCs w:val="24"/>
          <w:lang w:val="sr-Cyrl-CS"/>
        </w:rPr>
        <w:t xml:space="preserve">Према </w:t>
      </w:r>
      <w:r w:rsidRPr="00585D9B">
        <w:rPr>
          <w:rFonts w:ascii="Times New Roman" w:hAnsi="Times New Roman" w:cs="Times New Roman"/>
          <w:smallCaps/>
          <w:sz w:val="24"/>
          <w:szCs w:val="24"/>
          <w:lang w:val="sr-Cyrl-CS"/>
        </w:rPr>
        <w:t>Гајић-</w:t>
      </w:r>
      <w:r w:rsidRPr="00585D9B">
        <w:rPr>
          <w:rFonts w:ascii="Times New Roman" w:hAnsi="Times New Roman" w:cs="Times New Roman"/>
          <w:sz w:val="24"/>
          <w:szCs w:val="24"/>
          <w:lang w:val="sr-Cyrl-CS"/>
        </w:rPr>
        <w:t xml:space="preserve">у и сар. (1984) на Гочу се јавља посебна подврста црног бора </w:t>
      </w:r>
      <w:r w:rsidRPr="00585D9B">
        <w:rPr>
          <w:rFonts w:ascii="Times New Roman" w:hAnsi="Times New Roman" w:cs="Times New Roman"/>
          <w:i/>
          <w:iCs/>
          <w:sz w:val="24"/>
          <w:szCs w:val="24"/>
          <w:lang w:val="sr-Latn-CS"/>
        </w:rPr>
        <w:t xml:space="preserve">Pinus nigra </w:t>
      </w:r>
      <w:r w:rsidRPr="00585D9B">
        <w:rPr>
          <w:rFonts w:ascii="Times New Roman" w:hAnsi="Times New Roman" w:cs="Times New Roman"/>
          <w:sz w:val="24"/>
          <w:szCs w:val="24"/>
          <w:lang w:val="sr-Latn-CS"/>
        </w:rPr>
        <w:t xml:space="preserve">subsp. </w:t>
      </w:r>
      <w:r w:rsidRPr="00585D9B">
        <w:rPr>
          <w:rFonts w:ascii="Times New Roman" w:hAnsi="Times New Roman" w:cs="Times New Roman"/>
          <w:i/>
          <w:iCs/>
          <w:sz w:val="24"/>
          <w:szCs w:val="24"/>
          <w:lang w:val="sr-Latn-CS"/>
        </w:rPr>
        <w:t xml:space="preserve">Gocensis </w:t>
      </w:r>
      <w:r w:rsidRPr="00585D9B">
        <w:rPr>
          <w:rFonts w:ascii="Times New Roman" w:hAnsi="Times New Roman" w:cs="Times New Roman"/>
          <w:sz w:val="24"/>
          <w:szCs w:val="24"/>
          <w:lang w:val="sr-Latn-CS"/>
        </w:rPr>
        <w:t xml:space="preserve">V i d., </w:t>
      </w:r>
      <w:r w:rsidRPr="00585D9B">
        <w:rPr>
          <w:rFonts w:ascii="Times New Roman" w:hAnsi="Times New Roman" w:cs="Times New Roman"/>
          <w:sz w:val="24"/>
          <w:szCs w:val="24"/>
          <w:lang w:val="sr-Cyrl-CS"/>
        </w:rPr>
        <w:t xml:space="preserve">која има и шире пространство. Ове шуме су углавном са леве стране Гвоздачке реке на надморској висини од 700 до 1200 метара. Јављају се искључиво на серпентину. После сеча и пожара бор је освајао површине које припадају шуми букве и јеле које се сада поново враћају на стаништакоја је освојио бор. За овдашње борове шуме карактеристична је честа појава храста китњака који често успева да настани борова станишта. </w:t>
      </w:r>
    </w:p>
    <w:p w:rsidR="00170A6A" w:rsidRPr="00585D9B"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t>После II светског рата</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 xml:space="preserve">на Гочу на многим стаништима почело се са пошумљавањима, тј. садњом црног бора. То су данас већ културе старости преко 50 година. Здравствено стање ових култура, у начелу, осим неких изузетака, је релативно добро. </w:t>
      </w:r>
    </w:p>
    <w:p w:rsidR="00170A6A" w:rsidRPr="00585D9B" w:rsidRDefault="00170A6A" w:rsidP="00BD070C">
      <w:pPr>
        <w:spacing w:line="276" w:lineRule="auto"/>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t>У културама су констатовано више паразитних гљива, ако што</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 xml:space="preserve">су: </w:t>
      </w:r>
      <w:r w:rsidRPr="00585D9B">
        <w:rPr>
          <w:rFonts w:ascii="Times New Roman" w:hAnsi="Times New Roman" w:cs="Times New Roman"/>
          <w:i/>
          <w:iCs/>
          <w:sz w:val="24"/>
          <w:szCs w:val="24"/>
          <w:lang w:val="sr-Latn-CS"/>
        </w:rPr>
        <w:t xml:space="preserve">Mycosphaerella pini </w:t>
      </w:r>
      <w:r w:rsidRPr="00585D9B">
        <w:rPr>
          <w:rFonts w:ascii="Times New Roman" w:hAnsi="Times New Roman" w:cs="Times New Roman"/>
          <w:sz w:val="24"/>
          <w:szCs w:val="24"/>
          <w:lang w:val="sr-Latn-CS"/>
        </w:rPr>
        <w:t xml:space="preserve">(n.f. </w:t>
      </w:r>
      <w:r w:rsidRPr="00585D9B">
        <w:rPr>
          <w:rFonts w:ascii="Times New Roman" w:hAnsi="Times New Roman" w:cs="Times New Roman"/>
          <w:i/>
          <w:iCs/>
          <w:sz w:val="24"/>
          <w:szCs w:val="24"/>
          <w:lang w:val="sr-Latn-CS"/>
        </w:rPr>
        <w:t>Dothistroma pini</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 xml:space="preserve">Sphaeropsis sapinea, Cyclaneusma niveum, Lophodermium </w:t>
      </w:r>
      <w:r w:rsidRPr="00585D9B">
        <w:rPr>
          <w:rFonts w:ascii="Times New Roman" w:hAnsi="Times New Roman" w:cs="Times New Roman"/>
          <w:sz w:val="24"/>
          <w:szCs w:val="24"/>
          <w:lang w:val="sr-Latn-CS"/>
        </w:rPr>
        <w:t>vrste (</w:t>
      </w:r>
      <w:r w:rsidRPr="00585D9B">
        <w:rPr>
          <w:rFonts w:ascii="Times New Roman" w:hAnsi="Times New Roman" w:cs="Times New Roman"/>
          <w:i/>
          <w:iCs/>
          <w:sz w:val="24"/>
          <w:szCs w:val="24"/>
          <w:lang w:val="sr-Latn-CS"/>
        </w:rPr>
        <w:t>seditiosum, pinastri, pini-excelsa, conigenum</w:t>
      </w:r>
      <w:r w:rsidRPr="00585D9B">
        <w:rPr>
          <w:rFonts w:ascii="Times New Roman" w:hAnsi="Times New Roman" w:cs="Times New Roman"/>
          <w:sz w:val="24"/>
          <w:szCs w:val="24"/>
          <w:lang w:val="sr-Latn-CS"/>
        </w:rPr>
        <w:t>)</w:t>
      </w:r>
      <w:r w:rsidRPr="00585D9B">
        <w:rPr>
          <w:rFonts w:ascii="Times New Roman" w:hAnsi="Times New Roman" w:cs="Times New Roman"/>
          <w:i/>
          <w:iCs/>
          <w:sz w:val="24"/>
          <w:szCs w:val="24"/>
          <w:lang w:val="sr-Latn-CS"/>
        </w:rPr>
        <w:t xml:space="preserve"> Cenangium acuum, Cenangium ferruginosum, Gremmeniella abietina, Gymnosporangium </w:t>
      </w:r>
      <w:r w:rsidRPr="00585D9B">
        <w:rPr>
          <w:rFonts w:ascii="Times New Roman" w:hAnsi="Times New Roman" w:cs="Times New Roman"/>
          <w:sz w:val="24"/>
          <w:szCs w:val="24"/>
          <w:lang w:val="sr-Latn-CS"/>
        </w:rPr>
        <w:t xml:space="preserve">sp., </w:t>
      </w:r>
      <w:r w:rsidRPr="00585D9B">
        <w:rPr>
          <w:rFonts w:ascii="Times New Roman" w:hAnsi="Times New Roman" w:cs="Times New Roman"/>
          <w:i/>
          <w:iCs/>
          <w:sz w:val="24"/>
          <w:szCs w:val="24"/>
          <w:lang w:val="sr-Latn-CS"/>
        </w:rPr>
        <w:t xml:space="preserve">Armillaria mellea, Cronartium flacidum, Coleosporium tussilaginis, Dasyscyphus acuum, Rhizosphaera kalkhoffii, Sclerophoma pithyophila, Truncatella hartigii, Valsa pini </w:t>
      </w:r>
      <w:r w:rsidRPr="00585D9B">
        <w:rPr>
          <w:rFonts w:ascii="Times New Roman" w:hAnsi="Times New Roman" w:cs="Times New Roman"/>
          <w:sz w:val="24"/>
          <w:szCs w:val="24"/>
          <w:lang w:val="sr-Cyrl-CS"/>
        </w:rPr>
        <w:t>и</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Phellinus pini.</w:t>
      </w:r>
    </w:p>
    <w:p w:rsidR="00170A6A" w:rsidRPr="00F134C5" w:rsidRDefault="00170A6A" w:rsidP="00BD070C">
      <w:pPr>
        <w:spacing w:line="276" w:lineRule="auto"/>
        <w:jc w:val="both"/>
        <w:rPr>
          <w:rFonts w:ascii="Times New Roman" w:hAnsi="Times New Roman" w:cs="Times New Roman"/>
          <w:sz w:val="24"/>
          <w:szCs w:val="24"/>
          <w:lang w:val="ru-RU"/>
        </w:rPr>
      </w:pPr>
      <w:r w:rsidRPr="00585D9B">
        <w:rPr>
          <w:rFonts w:ascii="Times New Roman" w:hAnsi="Times New Roman" w:cs="Times New Roman"/>
          <w:sz w:val="24"/>
          <w:szCs w:val="24"/>
          <w:lang w:val="sr-Cyrl-CS"/>
        </w:rPr>
        <w:tab/>
        <w:t>Међутим и поред присуства ових гљива, веће штете нису забележене. Примећено је сушење стабала само ако се црни бор налазе баш у средини састојина букве или храста</w:t>
      </w:r>
      <w:r w:rsidRPr="00585D9B">
        <w:rPr>
          <w:rFonts w:ascii="Times New Roman" w:hAnsi="Times New Roman" w:cs="Times New Roman"/>
          <w:sz w:val="24"/>
          <w:szCs w:val="24"/>
          <w:lang w:val="sr-Latn-CS"/>
        </w:rPr>
        <w:t xml:space="preserve"> a</w:t>
      </w:r>
      <w:r w:rsidRPr="00585D9B">
        <w:rPr>
          <w:rFonts w:ascii="Times New Roman" w:hAnsi="Times New Roman" w:cs="Times New Roman"/>
          <w:sz w:val="24"/>
          <w:szCs w:val="24"/>
          <w:lang w:val="sr-Cyrl-CS"/>
        </w:rPr>
        <w:t xml:space="preserve"> око њега се налазе стабла ових лишћарских врста дрвећа. Анализом сувих стабала на њима је констатована паразитна гљива </w:t>
      </w:r>
      <w:r w:rsidRPr="00585D9B">
        <w:rPr>
          <w:rFonts w:ascii="Times New Roman" w:hAnsi="Times New Roman" w:cs="Times New Roman"/>
          <w:i/>
          <w:iCs/>
          <w:sz w:val="24"/>
          <w:szCs w:val="24"/>
          <w:lang w:val="sr-Cyrl-CS"/>
        </w:rPr>
        <w:t>Armillaria mellea.</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Ова стабла треба посећи и елеминисати, а</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око места заразе (пошто се г</w:t>
      </w:r>
      <w:r w:rsidRPr="00585D9B">
        <w:rPr>
          <w:rFonts w:ascii="Times New Roman" w:hAnsi="Times New Roman" w:cs="Times New Roman"/>
          <w:sz w:val="24"/>
          <w:szCs w:val="24"/>
          <w:lang w:val="sr-Latn-CS"/>
        </w:rPr>
        <w:t>љ</w:t>
      </w:r>
      <w:r w:rsidRPr="00585D9B">
        <w:rPr>
          <w:rFonts w:ascii="Times New Roman" w:hAnsi="Times New Roman" w:cs="Times New Roman"/>
          <w:sz w:val="24"/>
          <w:szCs w:val="24"/>
          <w:lang w:val="sr-Cyrl-CS"/>
        </w:rPr>
        <w:t>ива ширу у концентричним круговима од места прве заразе) ископати један ров дубине око 30 цм и на тај начин спречити даље ширење гљиве путем ризоморфи. Испод коре ових стабала су увек консататовани и поткорњаци.</w:t>
      </w:r>
    </w:p>
    <w:p w:rsidR="00170A6A" w:rsidRPr="00F134C5" w:rsidRDefault="00170A6A" w:rsidP="00BD070C">
      <w:pPr>
        <w:spacing w:line="276" w:lineRule="auto"/>
        <w:jc w:val="both"/>
        <w:rPr>
          <w:rFonts w:ascii="Times New Roman" w:hAnsi="Times New Roman" w:cs="Times New Roman"/>
          <w:sz w:val="24"/>
          <w:szCs w:val="24"/>
          <w:lang w:val="ru-RU"/>
        </w:rPr>
      </w:pPr>
    </w:p>
    <w:p w:rsidR="00170A6A" w:rsidRPr="00F134C5" w:rsidRDefault="00170A6A" w:rsidP="00BD070C">
      <w:pPr>
        <w:rPr>
          <w:rFonts w:ascii="Times New Roman" w:hAnsi="Times New Roman" w:cs="Times New Roman"/>
          <w:b/>
          <w:bCs/>
          <w:sz w:val="24"/>
          <w:szCs w:val="24"/>
          <w:lang w:val="ru-RU" w:eastAsia="sr-Latn-CS"/>
        </w:rPr>
      </w:pPr>
      <w:r w:rsidRPr="00F134C5">
        <w:rPr>
          <w:rFonts w:ascii="Times New Roman" w:hAnsi="Times New Roman" w:cs="Times New Roman"/>
          <w:b/>
          <w:bCs/>
          <w:sz w:val="24"/>
          <w:szCs w:val="24"/>
          <w:lang w:val="ru-RU" w:eastAsia="sr-Latn-CS"/>
        </w:rPr>
        <w:t xml:space="preserve">              </w:t>
      </w:r>
      <w:r w:rsidRPr="00585D9B">
        <w:rPr>
          <w:rFonts w:ascii="Times New Roman" w:hAnsi="Times New Roman" w:cs="Times New Roman"/>
          <w:b/>
          <w:bCs/>
          <w:sz w:val="24"/>
          <w:szCs w:val="24"/>
          <w:lang w:val="sr-Cyrl-CS" w:eastAsia="sr-Latn-CS"/>
        </w:rPr>
        <w:t>Најчешћи штетни инсекти у шумама букве</w:t>
      </w:r>
      <w:r w:rsidRPr="00F134C5">
        <w:rPr>
          <w:rFonts w:ascii="Times New Roman" w:hAnsi="Times New Roman" w:cs="Times New Roman"/>
          <w:b/>
          <w:bCs/>
          <w:sz w:val="24"/>
          <w:szCs w:val="24"/>
          <w:lang w:val="ru-RU" w:eastAsia="sr-Latn-CS"/>
        </w:rPr>
        <w:t xml:space="preserve"> (</w:t>
      </w:r>
      <w:r w:rsidRPr="00585D9B">
        <w:rPr>
          <w:rFonts w:ascii="Times New Roman" w:hAnsi="Times New Roman" w:cs="Times New Roman"/>
          <w:b/>
          <w:bCs/>
          <w:i/>
          <w:iCs/>
          <w:sz w:val="24"/>
          <w:szCs w:val="24"/>
          <w:lang w:eastAsia="sr-Latn-CS"/>
        </w:rPr>
        <w:t>Fagus</w:t>
      </w:r>
      <w:r w:rsidRPr="00F134C5">
        <w:rPr>
          <w:rFonts w:ascii="Times New Roman" w:hAnsi="Times New Roman" w:cs="Times New Roman"/>
          <w:b/>
          <w:bCs/>
          <w:i/>
          <w:iCs/>
          <w:sz w:val="24"/>
          <w:szCs w:val="24"/>
          <w:lang w:val="ru-RU" w:eastAsia="sr-Latn-CS"/>
        </w:rPr>
        <w:t xml:space="preserve"> </w:t>
      </w:r>
      <w:r w:rsidRPr="00585D9B">
        <w:rPr>
          <w:rFonts w:ascii="Times New Roman" w:hAnsi="Times New Roman" w:cs="Times New Roman"/>
          <w:b/>
          <w:bCs/>
          <w:i/>
          <w:iCs/>
          <w:sz w:val="24"/>
          <w:szCs w:val="24"/>
          <w:lang w:eastAsia="sr-Latn-CS"/>
        </w:rPr>
        <w:t>moesiaca</w:t>
      </w:r>
      <w:r w:rsidRPr="00F134C5">
        <w:rPr>
          <w:rFonts w:ascii="Times New Roman" w:hAnsi="Times New Roman" w:cs="Times New Roman"/>
          <w:b/>
          <w:bCs/>
          <w:sz w:val="24"/>
          <w:szCs w:val="24"/>
          <w:lang w:val="ru-RU" w:eastAsia="sr-Latn-CS"/>
        </w:rPr>
        <w:t xml:space="preserve"> (</w:t>
      </w:r>
      <w:r w:rsidRPr="00585D9B">
        <w:rPr>
          <w:rFonts w:ascii="Times New Roman" w:hAnsi="Times New Roman" w:cs="Times New Roman"/>
          <w:b/>
          <w:bCs/>
          <w:sz w:val="24"/>
          <w:szCs w:val="24"/>
          <w:lang w:eastAsia="sr-Latn-CS"/>
        </w:rPr>
        <w:t>D</w:t>
      </w:r>
      <w:r w:rsidRPr="00F134C5">
        <w:rPr>
          <w:rFonts w:ascii="Times New Roman" w:hAnsi="Times New Roman" w:cs="Times New Roman"/>
          <w:b/>
          <w:bCs/>
          <w:sz w:val="24"/>
          <w:szCs w:val="24"/>
          <w:lang w:val="ru-RU" w:eastAsia="sr-Latn-CS"/>
        </w:rPr>
        <w:t>.</w:t>
      </w:r>
      <w:r w:rsidRPr="00585D9B">
        <w:rPr>
          <w:rFonts w:ascii="Times New Roman" w:hAnsi="Times New Roman" w:cs="Times New Roman"/>
          <w:b/>
          <w:bCs/>
          <w:sz w:val="24"/>
          <w:szCs w:val="24"/>
          <w:lang w:eastAsia="sr-Latn-CS"/>
        </w:rPr>
        <w:t>M</w:t>
      </w:r>
      <w:r w:rsidRPr="00F134C5">
        <w:rPr>
          <w:rFonts w:ascii="Times New Roman" w:hAnsi="Times New Roman" w:cs="Times New Roman"/>
          <w:b/>
          <w:bCs/>
          <w:sz w:val="24"/>
          <w:szCs w:val="24"/>
          <w:lang w:val="ru-RU" w:eastAsia="sr-Latn-CS"/>
        </w:rPr>
        <w:t xml:space="preserve">.) </w:t>
      </w:r>
      <w:r w:rsidRPr="00585D9B">
        <w:rPr>
          <w:rFonts w:ascii="Times New Roman" w:hAnsi="Times New Roman" w:cs="Times New Roman"/>
          <w:b/>
          <w:bCs/>
          <w:sz w:val="24"/>
          <w:szCs w:val="24"/>
          <w:lang w:eastAsia="sr-Latn-CS"/>
        </w:rPr>
        <w:t>Cz</w:t>
      </w:r>
      <w:r w:rsidRPr="00F134C5">
        <w:rPr>
          <w:rFonts w:ascii="Times New Roman" w:hAnsi="Times New Roman" w:cs="Times New Roman"/>
          <w:b/>
          <w:bCs/>
          <w:sz w:val="24"/>
          <w:szCs w:val="24"/>
          <w:lang w:val="ru-RU" w:eastAsia="sr-Latn-CS"/>
        </w:rPr>
        <w:t>.)</w:t>
      </w:r>
    </w:p>
    <w:p w:rsidR="00170A6A" w:rsidRPr="00F134C5" w:rsidRDefault="00170A6A" w:rsidP="00BD070C">
      <w:pPr>
        <w:rPr>
          <w:rFonts w:ascii="Times New Roman" w:hAnsi="Times New Roman" w:cs="Times New Roman"/>
          <w:b/>
          <w:bCs/>
          <w:sz w:val="24"/>
          <w:szCs w:val="24"/>
          <w:lang w:val="ru-RU" w:eastAsia="sr-Latn-CS"/>
        </w:rPr>
      </w:pPr>
    </w:p>
    <w:p w:rsidR="00170A6A" w:rsidRPr="00585D9B" w:rsidRDefault="00170A6A" w:rsidP="00BD070C">
      <w:pPr>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        Најзначајније штетне врсте инсеката на букви припадају: дефолијаторима, сисачима и ксилофагама, а у мањој мери галашима и семеноједима. После масовне појаве (градације) неких врста инсеката често долази до уланчавања штетних фактора, што за последицу има сушење стабала букве, што је на Гочу последњих година веома изражено, а о чему ће бити речи касније.</w:t>
      </w:r>
    </w:p>
    <w:p w:rsidR="00170A6A" w:rsidRPr="00F134C5" w:rsidRDefault="00170A6A" w:rsidP="00BD070C">
      <w:pPr>
        <w:jc w:val="both"/>
        <w:rPr>
          <w:rFonts w:ascii="Times New Roman" w:hAnsi="Times New Roman" w:cs="Times New Roman"/>
          <w:sz w:val="24"/>
          <w:szCs w:val="24"/>
          <w:lang w:val="ru-RU" w:eastAsia="sr-Latn-CS"/>
        </w:rPr>
      </w:pPr>
      <w:r w:rsidRPr="00585D9B">
        <w:rPr>
          <w:rFonts w:ascii="Times New Roman" w:hAnsi="Times New Roman" w:cs="Times New Roman"/>
          <w:b/>
          <w:bCs/>
          <w:sz w:val="24"/>
          <w:szCs w:val="24"/>
          <w:lang w:val="sr-Cyrl-CS" w:eastAsia="sr-Latn-CS"/>
        </w:rPr>
        <w:t xml:space="preserve">      Инсекти дефолијатори. </w:t>
      </w:r>
      <w:r w:rsidRPr="00585D9B">
        <w:rPr>
          <w:rFonts w:ascii="Times New Roman" w:hAnsi="Times New Roman" w:cs="Times New Roman"/>
          <w:sz w:val="24"/>
          <w:szCs w:val="24"/>
          <w:lang w:val="sr-Cyrl-CS" w:eastAsia="sr-Latn-CS"/>
        </w:rPr>
        <w:t xml:space="preserve">Током спроведених истраживања на Гочу је констатован велики број инсеката дефолијатора, односно врста које се хране лишћем и изазивају смањење или потпуно уништење асимилационе површине стабала. Од штетних врста инсеката констатоване су следеће: </w:t>
      </w:r>
      <w:r w:rsidRPr="00585D9B">
        <w:rPr>
          <w:rFonts w:ascii="Times New Roman" w:hAnsi="Times New Roman" w:cs="Times New Roman"/>
          <w:i/>
          <w:iCs/>
          <w:sz w:val="24"/>
          <w:szCs w:val="24"/>
          <w:lang w:eastAsia="sr-Latn-CS"/>
        </w:rPr>
        <w:t>Aglia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tau</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Agriopis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lastRenderedPageBreak/>
        <w:t>leucophaearia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Den</w:t>
      </w:r>
      <w:r w:rsidRPr="00F134C5">
        <w:rPr>
          <w:rFonts w:ascii="Times New Roman" w:hAnsi="Times New Roman" w:cs="Times New Roman"/>
          <w:sz w:val="24"/>
          <w:szCs w:val="24"/>
          <w:lang w:val="sr-Cyrl-CS" w:eastAsia="sr-Latn-CS"/>
        </w:rPr>
        <w:t>.&amp;</w:t>
      </w:r>
      <w:r w:rsidRPr="00585D9B">
        <w:rPr>
          <w:rFonts w:ascii="Times New Roman" w:hAnsi="Times New Roman" w:cs="Times New Roman"/>
          <w:sz w:val="24"/>
          <w:szCs w:val="24"/>
          <w:lang w:eastAsia="sr-Latn-CS"/>
        </w:rPr>
        <w:t>Schiff</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Ariopis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marginaria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F</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Ancylis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mitterbacheriana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Den</w:t>
      </w:r>
      <w:r w:rsidRPr="00F134C5">
        <w:rPr>
          <w:rFonts w:ascii="Times New Roman" w:hAnsi="Times New Roman" w:cs="Times New Roman"/>
          <w:sz w:val="24"/>
          <w:szCs w:val="24"/>
          <w:lang w:val="sr-Cyrl-CS" w:eastAsia="sr-Latn-CS"/>
        </w:rPr>
        <w:t>.&amp;</w:t>
      </w:r>
      <w:r w:rsidRPr="00585D9B">
        <w:rPr>
          <w:rFonts w:ascii="Times New Roman" w:hAnsi="Times New Roman" w:cs="Times New Roman"/>
          <w:sz w:val="24"/>
          <w:szCs w:val="24"/>
          <w:lang w:eastAsia="sr-Latn-CS"/>
        </w:rPr>
        <w:t>Schiff</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Calliteara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pudibunda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Colotois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pennaria</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Cosmia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trapesina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Erannis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defoliaria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Euproctis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chrysorrhoea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Eupsilia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transversa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Hufn</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Lymantria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dispar</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Lymantria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monacha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Malacosoma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neustria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Operophtera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brumata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O</w:t>
      </w:r>
      <w:r w:rsidRPr="00F134C5">
        <w:rPr>
          <w:rFonts w:ascii="Times New Roman" w:hAnsi="Times New Roman" w:cs="Times New Roman"/>
          <w:i/>
          <w:iCs/>
          <w:sz w:val="24"/>
          <w:szCs w:val="24"/>
          <w:lang w:val="sr-Cyrl-CS" w:eastAsia="sr-Latn-CS"/>
        </w:rPr>
        <w:t>.</w:t>
      </w:r>
      <w:r w:rsidRPr="00585D9B">
        <w:rPr>
          <w:rFonts w:ascii="Times New Roman" w:hAnsi="Times New Roman" w:cs="Times New Roman"/>
          <w:i/>
          <w:iCs/>
          <w:sz w:val="24"/>
          <w:szCs w:val="24"/>
          <w:lang w:eastAsia="sr-Latn-CS"/>
        </w:rPr>
        <w:t>fagata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Sch</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Orchestes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fagi</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w:t>
      </w:r>
      <w:r w:rsidRPr="00585D9B">
        <w:rPr>
          <w:rFonts w:ascii="Times New Roman" w:hAnsi="Times New Roman" w:cs="Times New Roman"/>
          <w:i/>
          <w:iCs/>
          <w:sz w:val="24"/>
          <w:szCs w:val="24"/>
          <w:lang w:eastAsia="sr-Latn-CS"/>
        </w:rPr>
        <w:t>Orthosia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inserta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Hufn</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O</w:t>
      </w:r>
      <w:r w:rsidRPr="00F134C5">
        <w:rPr>
          <w:rFonts w:ascii="Times New Roman" w:hAnsi="Times New Roman" w:cs="Times New Roman"/>
          <w:i/>
          <w:iCs/>
          <w:sz w:val="24"/>
          <w:szCs w:val="24"/>
          <w:lang w:val="sr-Cyrl-CS" w:eastAsia="sr-Latn-CS"/>
        </w:rPr>
        <w:t>.</w:t>
      </w:r>
      <w:r w:rsidRPr="00585D9B">
        <w:rPr>
          <w:rFonts w:ascii="Times New Roman" w:hAnsi="Times New Roman" w:cs="Times New Roman"/>
          <w:i/>
          <w:iCs/>
          <w:sz w:val="24"/>
          <w:szCs w:val="24"/>
          <w:lang w:eastAsia="sr-Latn-CS"/>
        </w:rPr>
        <w:t>cerasi</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Schiff</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Phyllobius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arborator</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Herbst</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Ph</w:t>
      </w:r>
      <w:r w:rsidRPr="00F134C5">
        <w:rPr>
          <w:rFonts w:ascii="Times New Roman" w:hAnsi="Times New Roman" w:cs="Times New Roman"/>
          <w:i/>
          <w:iCs/>
          <w:sz w:val="24"/>
          <w:szCs w:val="24"/>
          <w:lang w:val="sr-Cyrl-CS" w:eastAsia="sr-Latn-CS"/>
        </w:rPr>
        <w:t>.</w:t>
      </w:r>
      <w:r w:rsidRPr="00585D9B">
        <w:rPr>
          <w:rFonts w:ascii="Times New Roman" w:hAnsi="Times New Roman" w:cs="Times New Roman"/>
          <w:i/>
          <w:iCs/>
          <w:sz w:val="24"/>
          <w:szCs w:val="24"/>
          <w:lang w:eastAsia="sr-Latn-CS"/>
        </w:rPr>
        <w:t>oblongus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Ph</w:t>
      </w:r>
      <w:r w:rsidRPr="00F134C5">
        <w:rPr>
          <w:rFonts w:ascii="Times New Roman" w:hAnsi="Times New Roman" w:cs="Times New Roman"/>
          <w:i/>
          <w:iCs/>
          <w:sz w:val="24"/>
          <w:szCs w:val="24"/>
          <w:lang w:val="sr-Cyrl-CS" w:eastAsia="sr-Latn-CS"/>
        </w:rPr>
        <w:t>.</w:t>
      </w:r>
      <w:r w:rsidRPr="00585D9B">
        <w:rPr>
          <w:rFonts w:ascii="Times New Roman" w:hAnsi="Times New Roman" w:cs="Times New Roman"/>
          <w:i/>
          <w:iCs/>
          <w:sz w:val="24"/>
          <w:szCs w:val="24"/>
          <w:lang w:eastAsia="sr-Latn-CS"/>
        </w:rPr>
        <w:t>viridicollis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F</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Phyllonorycter</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messaniella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Zell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Pseudoips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prasinana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Ptycholoma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lecheana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и  </w:t>
      </w:r>
      <w:r w:rsidRPr="00585D9B">
        <w:rPr>
          <w:rFonts w:ascii="Times New Roman" w:hAnsi="Times New Roman" w:cs="Times New Roman"/>
          <w:i/>
          <w:iCs/>
          <w:sz w:val="24"/>
          <w:szCs w:val="24"/>
          <w:lang w:eastAsia="sr-Latn-CS"/>
        </w:rPr>
        <w:t>Spilonota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ocellana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Den</w:t>
      </w:r>
      <w:r w:rsidRPr="00F134C5">
        <w:rPr>
          <w:rFonts w:ascii="Times New Roman" w:hAnsi="Times New Roman" w:cs="Times New Roman"/>
          <w:sz w:val="24"/>
          <w:szCs w:val="24"/>
          <w:lang w:val="sr-Cyrl-CS" w:eastAsia="sr-Latn-CS"/>
        </w:rPr>
        <w:t>.&amp;</w:t>
      </w:r>
      <w:r w:rsidRPr="00585D9B">
        <w:rPr>
          <w:rFonts w:ascii="Times New Roman" w:hAnsi="Times New Roman" w:cs="Times New Roman"/>
          <w:sz w:val="24"/>
          <w:szCs w:val="24"/>
          <w:lang w:eastAsia="sr-Latn-CS"/>
        </w:rPr>
        <w:t>Schiff</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Од наведених врста, највећи штетан значај за шуме букве на Гочу имају следеће:</w:t>
      </w:r>
    </w:p>
    <w:p w:rsidR="00170A6A" w:rsidRPr="00585D9B" w:rsidRDefault="00170A6A" w:rsidP="00BD070C">
      <w:pPr>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u w:val="single"/>
          <w:lang w:val="sr-Cyrl-CS" w:eastAsia="sr-Latn-CS"/>
        </w:rPr>
        <w:t>Губар</w:t>
      </w:r>
      <w:r w:rsidRPr="00585D9B">
        <w:rPr>
          <w:rFonts w:ascii="Times New Roman" w:hAnsi="Times New Roman" w:cs="Times New Roman"/>
          <w:sz w:val="24"/>
          <w:szCs w:val="24"/>
          <w:lang w:val="sr-Cyrl-CS" w:eastAsia="sr-Latn-CS"/>
        </w:rPr>
        <w:t xml:space="preserve"> (</w:t>
      </w:r>
      <w:r w:rsidRPr="00F134C5">
        <w:rPr>
          <w:rFonts w:ascii="Times New Roman" w:hAnsi="Times New Roman" w:cs="Times New Roman"/>
          <w:i/>
          <w:iCs/>
          <w:sz w:val="24"/>
          <w:szCs w:val="24"/>
          <w:lang w:val="sv-SE" w:eastAsia="sr-Latn-CS"/>
        </w:rPr>
        <w:t>Lymantria</w:t>
      </w:r>
      <w:r w:rsidRPr="009E171C">
        <w:rPr>
          <w:rFonts w:ascii="Times New Roman" w:hAnsi="Times New Roman" w:cs="Times New Roman"/>
          <w:i/>
          <w:iCs/>
          <w:sz w:val="24"/>
          <w:szCs w:val="24"/>
          <w:lang w:val="sr-Cyrl-CS" w:eastAsia="sr-Latn-CS"/>
        </w:rPr>
        <w:t xml:space="preserve"> </w:t>
      </w:r>
      <w:r w:rsidRPr="00F134C5">
        <w:rPr>
          <w:rFonts w:ascii="Times New Roman" w:hAnsi="Times New Roman" w:cs="Times New Roman"/>
          <w:i/>
          <w:iCs/>
          <w:sz w:val="24"/>
          <w:szCs w:val="24"/>
          <w:lang w:val="sv-SE" w:eastAsia="sr-Latn-CS"/>
        </w:rPr>
        <w:t>dispar</w:t>
      </w:r>
      <w:r w:rsidRPr="009E171C">
        <w:rPr>
          <w:rFonts w:ascii="Times New Roman" w:hAnsi="Times New Roman" w:cs="Times New Roman"/>
          <w:sz w:val="24"/>
          <w:szCs w:val="24"/>
          <w:lang w:val="sr-Cyrl-CS" w:eastAsia="sr-Latn-CS"/>
        </w:rPr>
        <w:t xml:space="preserve"> </w:t>
      </w:r>
      <w:r w:rsidRPr="00F134C5">
        <w:rPr>
          <w:rFonts w:ascii="Times New Roman" w:hAnsi="Times New Roman" w:cs="Times New Roman"/>
          <w:sz w:val="24"/>
          <w:szCs w:val="24"/>
          <w:lang w:val="sv-SE" w:eastAsia="sr-Latn-CS"/>
        </w:rPr>
        <w:t>L</w:t>
      </w:r>
      <w:r w:rsidRPr="009E171C">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w:t>
      </w:r>
      <w:r w:rsidRPr="009E171C">
        <w:rPr>
          <w:rFonts w:ascii="Times New Roman" w:hAnsi="Times New Roman" w:cs="Times New Roman"/>
          <w:sz w:val="24"/>
          <w:szCs w:val="24"/>
          <w:lang w:val="sr-Cyrl-CS" w:eastAsia="sr-Latn-CS"/>
        </w:rPr>
        <w:t>(</w:t>
      </w:r>
      <w:r w:rsidRPr="00F134C5">
        <w:rPr>
          <w:rFonts w:ascii="Times New Roman" w:hAnsi="Times New Roman" w:cs="Times New Roman"/>
          <w:sz w:val="24"/>
          <w:szCs w:val="24"/>
          <w:lang w:val="sv-SE" w:eastAsia="sr-Latn-CS"/>
        </w:rPr>
        <w:t>Lepidoptera</w:t>
      </w:r>
      <w:r w:rsidRPr="009E171C">
        <w:rPr>
          <w:rFonts w:ascii="Times New Roman" w:hAnsi="Times New Roman" w:cs="Times New Roman"/>
          <w:sz w:val="24"/>
          <w:szCs w:val="24"/>
          <w:lang w:val="sr-Cyrl-CS" w:eastAsia="sr-Latn-CS"/>
        </w:rPr>
        <w:t xml:space="preserve">, </w:t>
      </w:r>
      <w:r w:rsidRPr="00F134C5">
        <w:rPr>
          <w:rFonts w:ascii="Times New Roman" w:hAnsi="Times New Roman" w:cs="Times New Roman"/>
          <w:sz w:val="24"/>
          <w:szCs w:val="24"/>
          <w:lang w:val="sv-SE" w:eastAsia="sr-Latn-CS"/>
        </w:rPr>
        <w:t>Erebiidae</w:t>
      </w:r>
      <w:r w:rsidRPr="009E171C">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Детаљне инормације о овој штеточини дате су у делу о штеточинма храста китњака.</w:t>
      </w:r>
    </w:p>
    <w:p w:rsidR="00170A6A" w:rsidRPr="00585D9B" w:rsidRDefault="00170A6A" w:rsidP="00BD070C">
      <w:pPr>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u w:val="single"/>
          <w:lang w:val="sr-Cyrl-CS" w:eastAsia="sr-Latn-CS"/>
        </w:rPr>
        <w:t>Буквин сурлаш минер</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Orchestes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fagi</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Coleoptera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Curculionidae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Буквин сурлаш минер за своје развиће преферира одрасла стаба. Штетан је у стадијуму имага и ларве. Штете причињава на букви, док се на другим хранитељкама јавља у ниској бројности. У  шумама букве често се јавља масовно, а градације трају неколико година. Тада долази до знатних губитака асимилационе површине, а често и до потпуне дефолијације. Једна ларва је у стању да оштети 1/5 - 1/3 лисне површине (зависно од величине листа). Међутим, при јачим нападина на једном листу развија се више ларава, које потпуно униште асимилационо ткиво листа. Јако нападнута стабла у пролеће изгледају као да им је лишће оштећено од позног мраза. После потпуне дефолијације  букве поново листају, што је значајан стрес за стабла. Нису занемарљиве штете од имага услед њихове допунске исхране. Практично током целог вегетационог периода они рупичасто изгризају лишће, услед чега се такође знатно смањује асимилациона површина. На основу изнетог, буквин сурлаш минер је значајна штеточина  састојина букве. Типична је физиолошка штеточина. Поред физиолошке слабости стабала, која се јавља као последица делимичног брста или дефолијације, сигурно је да долази и до умањења прираста.  Његове градације у нашим шумама букве  су честе и дуго трају и вероватно доприносе појави сушења шума букве у нашој земљи. На Гочу је забележена интересантна појава. Наиме, 2013. године дошло је до масовне појаве ове штеточине и готово сво лишће на стаблима букава имало је најмање по једну мину.Са друге стране, због екстремне суше 2012. године у наредној (2013) лишће на стаблима букве је било знатно мањих димензија. Тај фактор заједно са смањењем асимилационе површине листова због оштећења од буквиног сурлаша минера довело је до дебала стабала букве и до појаве упале коре. На местима оштећене коре стабала дошло је до инфекције коју изазива гљива </w:t>
      </w:r>
      <w:r w:rsidRPr="00585D9B">
        <w:rPr>
          <w:rFonts w:ascii="Times New Roman" w:hAnsi="Times New Roman" w:cs="Times New Roman"/>
          <w:i/>
          <w:iCs/>
          <w:sz w:val="24"/>
          <w:szCs w:val="24"/>
          <w:lang w:eastAsia="sr-Latn-CS"/>
        </w:rPr>
        <w:t>Neonectria</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coccinea</w:t>
      </w:r>
      <w:r w:rsidRPr="00585D9B">
        <w:rPr>
          <w:rFonts w:ascii="Times New Roman" w:hAnsi="Times New Roman" w:cs="Times New Roman"/>
          <w:sz w:val="24"/>
          <w:szCs w:val="24"/>
          <w:lang w:val="sr-Cyrl-CS" w:eastAsia="sr-Latn-CS"/>
        </w:rPr>
        <w:t xml:space="preserve">. Током 2014 и 2015.године забележена су сушења великог броја стабала букве из горе наведеног сценарија.узбијања ове штеточине у нашим шумама до сада није било. Практично је могуће користити само хемијски метод борбе у расадницима, док је примена хемијских препарата у природним састојинама еколошки неоправдана.  У расадницима је могуће против ларава користити препарате на бази Малатиона, Диметоата, Диазинона и др., а против имага препарате на бази Фенитротиона,  Делтаметрина и др. </w:t>
      </w:r>
    </w:p>
    <w:p w:rsidR="00170A6A" w:rsidRPr="00585D9B" w:rsidRDefault="00170A6A" w:rsidP="00BD070C">
      <w:pPr>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u w:val="single"/>
          <w:lang w:val="sr-Cyrl-CS" w:eastAsia="sr-Latn-CS"/>
        </w:rPr>
        <w:t>Мали мразовац</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Operophtera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brumata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Lepidoptera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Geometridae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Детаљне инормације о овој штеточини дате су у делу о штеточинма храста китњака.</w:t>
      </w:r>
    </w:p>
    <w:p w:rsidR="00170A6A" w:rsidRPr="00585D9B" w:rsidRDefault="00170A6A" w:rsidP="00BD070C">
      <w:pPr>
        <w:jc w:val="both"/>
        <w:rPr>
          <w:rFonts w:ascii="Times New Roman" w:hAnsi="Times New Roman" w:cs="Times New Roman"/>
          <w:sz w:val="24"/>
          <w:szCs w:val="24"/>
          <w:lang w:val="sr-Cyrl-CS" w:eastAsia="sr-Latn-CS"/>
        </w:rPr>
      </w:pPr>
    </w:p>
    <w:p w:rsidR="00170A6A" w:rsidRPr="00585D9B" w:rsidRDefault="00170A6A" w:rsidP="00BD070C">
      <w:pPr>
        <w:jc w:val="both"/>
        <w:rPr>
          <w:rFonts w:ascii="Times New Roman" w:hAnsi="Times New Roman" w:cs="Times New Roman"/>
          <w:sz w:val="24"/>
          <w:szCs w:val="24"/>
          <w:lang w:val="sr-Cyrl-CS" w:eastAsia="sr-Latn-CS"/>
        </w:rPr>
      </w:pPr>
      <w:r w:rsidRPr="00585D9B">
        <w:rPr>
          <w:rFonts w:ascii="Times New Roman" w:hAnsi="Times New Roman" w:cs="Times New Roman"/>
          <w:b/>
          <w:bCs/>
          <w:sz w:val="24"/>
          <w:szCs w:val="24"/>
          <w:lang w:val="sr-Cyrl-CS" w:eastAsia="sr-Latn-CS"/>
        </w:rPr>
        <w:t xml:space="preserve">      Инсекти сисачи. </w:t>
      </w:r>
      <w:r w:rsidRPr="00585D9B">
        <w:rPr>
          <w:rFonts w:ascii="Times New Roman" w:hAnsi="Times New Roman" w:cs="Times New Roman"/>
          <w:sz w:val="24"/>
          <w:szCs w:val="24"/>
          <w:lang w:val="sr-Cyrl-CS" w:eastAsia="sr-Latn-CS"/>
        </w:rPr>
        <w:t xml:space="preserve">Само смо две врсте инсеката сисача забележили у шумама букве на Гочу и то: </w:t>
      </w:r>
      <w:r w:rsidRPr="00585D9B">
        <w:rPr>
          <w:rFonts w:ascii="Times New Roman" w:hAnsi="Times New Roman" w:cs="Times New Roman"/>
          <w:i/>
          <w:iCs/>
          <w:sz w:val="24"/>
          <w:szCs w:val="24"/>
          <w:lang w:eastAsia="sr-Latn-CS"/>
        </w:rPr>
        <w:t>Cryptococcus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fagisuga</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sz w:val="24"/>
          <w:szCs w:val="24"/>
          <w:lang w:eastAsia="sr-Latn-CS"/>
        </w:rPr>
        <w:t>Lind</w:t>
      </w:r>
      <w:r w:rsidRPr="00F134C5">
        <w:rPr>
          <w:rFonts w:ascii="Times New Roman" w:hAnsi="Times New Roman" w:cs="Times New Roman"/>
          <w:sz w:val="24"/>
          <w:szCs w:val="24"/>
          <w:lang w:val="ru-RU" w:eastAsia="sr-Latn-CS"/>
        </w:rPr>
        <w:t>.</w:t>
      </w:r>
      <w:r w:rsidRPr="00585D9B">
        <w:rPr>
          <w:rFonts w:ascii="Times New Roman" w:hAnsi="Times New Roman" w:cs="Times New Roman"/>
          <w:sz w:val="24"/>
          <w:szCs w:val="24"/>
          <w:lang w:val="sr-Cyrl-CS" w:eastAsia="sr-Latn-CS"/>
        </w:rPr>
        <w:t xml:space="preserve"> и </w:t>
      </w:r>
      <w:r w:rsidRPr="00585D9B">
        <w:rPr>
          <w:rFonts w:ascii="Times New Roman" w:hAnsi="Times New Roman" w:cs="Times New Roman"/>
          <w:i/>
          <w:iCs/>
          <w:sz w:val="24"/>
          <w:szCs w:val="24"/>
          <w:lang w:eastAsia="sr-Latn-CS"/>
        </w:rPr>
        <w:t>Phyllaphis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fagi</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ru-RU" w:eastAsia="sr-Latn-CS"/>
        </w:rPr>
        <w:t>.)</w:t>
      </w:r>
      <w:r w:rsidRPr="00585D9B">
        <w:rPr>
          <w:rFonts w:ascii="Times New Roman" w:hAnsi="Times New Roman" w:cs="Times New Roman"/>
          <w:sz w:val="24"/>
          <w:szCs w:val="24"/>
          <w:lang w:val="sr-Cyrl-CS" w:eastAsia="sr-Latn-CS"/>
        </w:rPr>
        <w:t>. Прва је значајна штеточина шума букве.</w:t>
      </w:r>
    </w:p>
    <w:p w:rsidR="00170A6A" w:rsidRPr="00F134C5" w:rsidRDefault="00170A6A" w:rsidP="00BD070C">
      <w:pPr>
        <w:ind w:firstLine="360"/>
        <w:jc w:val="both"/>
        <w:rPr>
          <w:rFonts w:ascii="Times New Roman" w:hAnsi="Times New Roman" w:cs="Times New Roman"/>
          <w:sz w:val="24"/>
          <w:szCs w:val="24"/>
          <w:lang w:val="ru-RU" w:eastAsia="sr-Latn-CS"/>
        </w:rPr>
      </w:pPr>
      <w:r w:rsidRPr="00585D9B">
        <w:rPr>
          <w:rFonts w:ascii="Times New Roman" w:hAnsi="Times New Roman" w:cs="Times New Roman"/>
          <w:sz w:val="24"/>
          <w:szCs w:val="24"/>
          <w:u w:val="single"/>
          <w:lang w:val="sr-Cyrl-CS" w:eastAsia="sr-Latn-CS"/>
        </w:rPr>
        <w:t>Буквин штиташ</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Cryptococcus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fagisuga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sz w:val="24"/>
          <w:szCs w:val="24"/>
          <w:lang w:eastAsia="sr-Latn-CS"/>
        </w:rPr>
        <w:t>Lind</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Homoptera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Eriococcidae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То</w:t>
      </w:r>
      <w:r w:rsidRPr="00F134C5">
        <w:rPr>
          <w:rFonts w:ascii="Times New Roman" w:hAnsi="Times New Roman" w:cs="Times New Roman"/>
          <w:sz w:val="24"/>
          <w:szCs w:val="24"/>
          <w:lang w:val="ru-RU" w:eastAsia="sr-Latn-CS"/>
        </w:rPr>
        <w:t xml:space="preserve"> је типична штеточина састојина букве. Насељава одрасла стабла. Врло често се јавља у високој бројности, када је стабло букве потпуно прекривено белом скрамом, те са дистанце изгледа као да је окречено. Белу скраму чине тела многобројних женки које су прекривене воштаним израштајима. Сисањем сокова из субкортикалног дела стабла долази до физиолошког слабљена стабала букве. Међутим, штетност ове врсте је у томе што она живи у једном облику коменсализма са фитопатогеним гљивама </w:t>
      </w:r>
      <w:r w:rsidRPr="00585D9B">
        <w:rPr>
          <w:rFonts w:ascii="Times New Roman" w:hAnsi="Times New Roman" w:cs="Times New Roman"/>
          <w:i/>
          <w:iCs/>
          <w:sz w:val="24"/>
          <w:szCs w:val="24"/>
          <w:lang w:eastAsia="sr-Latn-CS"/>
        </w:rPr>
        <w:t>Neonectria</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coccinea</w:t>
      </w:r>
      <w:r w:rsidRPr="00F134C5">
        <w:rPr>
          <w:rFonts w:ascii="Times New Roman" w:hAnsi="Times New Roman" w:cs="Times New Roman"/>
          <w:i/>
          <w:iCs/>
          <w:sz w:val="24"/>
          <w:szCs w:val="24"/>
          <w:lang w:val="ru-RU" w:eastAsia="sr-Latn-CS"/>
        </w:rPr>
        <w:t xml:space="preserve"> </w:t>
      </w:r>
      <w:r w:rsidRPr="00F134C5">
        <w:rPr>
          <w:rFonts w:ascii="Times New Roman" w:hAnsi="Times New Roman" w:cs="Times New Roman"/>
          <w:sz w:val="24"/>
          <w:szCs w:val="24"/>
          <w:lang w:val="ru-RU" w:eastAsia="sr-Latn-CS"/>
        </w:rPr>
        <w:t xml:space="preserve">и </w:t>
      </w:r>
      <w:r w:rsidRPr="00585D9B">
        <w:rPr>
          <w:rFonts w:ascii="Times New Roman" w:hAnsi="Times New Roman" w:cs="Times New Roman"/>
          <w:i/>
          <w:iCs/>
          <w:sz w:val="24"/>
          <w:szCs w:val="24"/>
          <w:lang w:eastAsia="sr-Latn-CS"/>
        </w:rPr>
        <w:t>N</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galligena</w:t>
      </w:r>
      <w:r w:rsidRPr="00F134C5">
        <w:rPr>
          <w:rFonts w:ascii="Times New Roman" w:hAnsi="Times New Roman" w:cs="Times New Roman"/>
          <w:sz w:val="24"/>
          <w:szCs w:val="24"/>
          <w:lang w:val="ru-RU" w:eastAsia="sr-Latn-CS"/>
        </w:rPr>
        <w:t>. Споре ових гљива падају по стаблима букве и ту клијају. Њихове мицелије продиру под кору стабла и шире се под кором, често при том прстенујући стабло, услед чега се оно суши. Ако не дође до прстеновања, на местима продора гљиве под кору јавља се најпре цурење ексудата, а касније рак рана. Некада стабло калусира насталу рану. Међутим, ако не дође до стварања калуса, кроз то место продиру епиксилне гљиве које изазивају трулеж дрвне масе, посебно централног дела дебла. Коменсализам гљиве и штиташа се огледа у томе што буквин штиташ помаже гљивма да продру под кору. Наиме, мицелије поменутих гљива могу да дођу под кору букве на местима где женке штиташа својим рилицама сисају сок испод коре. Бројне колоније штиташа пружају веће шансе гљивама за остваривање инфекције. Наравно, гљиве штиташу наносе штету, јер се не могу развијати на осушеним стаблима. Ово синхронизовано деловање буквиног штиташа и поменутих гљива назива се „болест коре букве” (</w:t>
      </w:r>
      <w:r w:rsidRPr="00585D9B">
        <w:rPr>
          <w:rFonts w:ascii="Times New Roman" w:hAnsi="Times New Roman" w:cs="Times New Roman"/>
          <w:sz w:val="24"/>
          <w:szCs w:val="24"/>
          <w:lang w:eastAsia="sr-Latn-CS"/>
        </w:rPr>
        <w:t>Beech</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bark</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disease</w:t>
      </w:r>
      <w:r w:rsidRPr="00F134C5">
        <w:rPr>
          <w:rFonts w:ascii="Times New Roman" w:hAnsi="Times New Roman" w:cs="Times New Roman"/>
          <w:sz w:val="24"/>
          <w:szCs w:val="24"/>
          <w:lang w:val="ru-RU" w:eastAsia="sr-Latn-CS"/>
        </w:rPr>
        <w:t xml:space="preserve">). Пропадање шума букве у Европи и Северној Америци је управо узроковано болешћу коре букве. Буквин штиташ и гљиве </w:t>
      </w:r>
      <w:r w:rsidRPr="00585D9B">
        <w:rPr>
          <w:rFonts w:ascii="Times New Roman" w:hAnsi="Times New Roman" w:cs="Times New Roman"/>
          <w:i/>
          <w:iCs/>
          <w:sz w:val="24"/>
          <w:szCs w:val="24"/>
          <w:lang w:eastAsia="sr-Latn-CS"/>
        </w:rPr>
        <w:t>N</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coccinea</w:t>
      </w:r>
      <w:r w:rsidRPr="00F134C5">
        <w:rPr>
          <w:rFonts w:ascii="Times New Roman" w:hAnsi="Times New Roman" w:cs="Times New Roman"/>
          <w:i/>
          <w:iCs/>
          <w:sz w:val="24"/>
          <w:szCs w:val="24"/>
          <w:lang w:val="ru-RU" w:eastAsia="sr-Latn-CS"/>
        </w:rPr>
        <w:t xml:space="preserve"> </w:t>
      </w:r>
      <w:r w:rsidRPr="00F134C5">
        <w:rPr>
          <w:rFonts w:ascii="Times New Roman" w:hAnsi="Times New Roman" w:cs="Times New Roman"/>
          <w:sz w:val="24"/>
          <w:szCs w:val="24"/>
          <w:lang w:val="ru-RU" w:eastAsia="sr-Latn-CS"/>
        </w:rPr>
        <w:t xml:space="preserve">и </w:t>
      </w:r>
      <w:r w:rsidRPr="00585D9B">
        <w:rPr>
          <w:rFonts w:ascii="Times New Roman" w:hAnsi="Times New Roman" w:cs="Times New Roman"/>
          <w:i/>
          <w:iCs/>
          <w:sz w:val="24"/>
          <w:szCs w:val="24"/>
          <w:lang w:eastAsia="sr-Latn-CS"/>
        </w:rPr>
        <w:t>N</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galligena</w:t>
      </w:r>
      <w:r w:rsidRPr="00F134C5">
        <w:rPr>
          <w:rFonts w:ascii="Times New Roman" w:hAnsi="Times New Roman" w:cs="Times New Roman"/>
          <w:i/>
          <w:iCs/>
          <w:sz w:val="24"/>
          <w:szCs w:val="24"/>
          <w:lang w:val="ru-RU" w:eastAsia="sr-Latn-CS"/>
        </w:rPr>
        <w:t xml:space="preserve"> </w:t>
      </w:r>
      <w:r w:rsidRPr="00F134C5">
        <w:rPr>
          <w:rFonts w:ascii="Times New Roman" w:hAnsi="Times New Roman" w:cs="Times New Roman"/>
          <w:sz w:val="24"/>
          <w:szCs w:val="24"/>
          <w:lang w:val="ru-RU" w:eastAsia="sr-Latn-CS"/>
        </w:rPr>
        <w:t xml:space="preserve">су присутне у свим нашим шумама букве. Међутим, у поређењу са шумама букве у осталим земљама Европе и Северне Америке, наше шуме су далеко мање угрожене појавом болести коре букве. Међутим, овом проблему се мора посветити дужна пажња. За сада нема ефикасних мера борбе против болести коре букве. Стратегија борбе би била елиминација буквиног штиташа, што није могуће. С обзиром да се у нашим </w:t>
      </w:r>
      <w:r w:rsidRPr="00F134C5">
        <w:rPr>
          <w:rFonts w:ascii="Times New Roman" w:hAnsi="Times New Roman" w:cs="Times New Roman"/>
          <w:sz w:val="24"/>
          <w:szCs w:val="24"/>
          <w:lang w:val="ru-RU" w:eastAsia="sr-Latn-CS"/>
        </w:rPr>
        <w:lastRenderedPageBreak/>
        <w:t xml:space="preserve">шумама штиташ јавља у повишеној бројности само на појединачним стаблима букве, за сада је једини метод борбе дознака и сеча таквих стабала. Пошто се ради о одраслим стаблима, често оним, која би и иначе била дозначена и посечена, то ова мера не изискује посебне трошкове. Дакле, шумари који врше дознаку, треба свој посао да подреде присуству буквиног штиташа и да најпре врше дознаку стабала букве са беличастим превлакама од колонија штиташа. На овај начин би се бројност штиташа у шумама смањивала, што би умањивало шансу гљивама да продру под кору буквиних стабала. Ако би се буквин штиташ јавио у повишеној бројности у расаднику, могао би се сузбијати зимским прскањем нападнутих биљака. </w:t>
      </w:r>
    </w:p>
    <w:p w:rsidR="00170A6A" w:rsidRPr="00F134C5" w:rsidRDefault="00170A6A" w:rsidP="00BD070C">
      <w:pPr>
        <w:rPr>
          <w:rFonts w:ascii="Times New Roman" w:hAnsi="Times New Roman" w:cs="Times New Roman"/>
          <w:sz w:val="24"/>
          <w:szCs w:val="24"/>
          <w:lang w:val="ru-RU" w:eastAsia="sr-Latn-CS"/>
        </w:rPr>
      </w:pPr>
    </w:p>
    <w:p w:rsidR="00170A6A" w:rsidRPr="00585D9B" w:rsidRDefault="00170A6A" w:rsidP="00BD070C">
      <w:pPr>
        <w:jc w:val="both"/>
        <w:rPr>
          <w:rFonts w:ascii="Times New Roman" w:hAnsi="Times New Roman" w:cs="Times New Roman"/>
          <w:sz w:val="24"/>
          <w:szCs w:val="24"/>
          <w:lang w:val="sr-Cyrl-CS" w:eastAsia="sr-Latn-CS"/>
        </w:rPr>
      </w:pPr>
      <w:r w:rsidRPr="00585D9B">
        <w:rPr>
          <w:rFonts w:ascii="Times New Roman" w:hAnsi="Times New Roman" w:cs="Times New Roman"/>
          <w:b/>
          <w:bCs/>
          <w:sz w:val="24"/>
          <w:szCs w:val="24"/>
          <w:lang w:val="sr-Cyrl-CS" w:eastAsia="sr-Latn-CS"/>
        </w:rPr>
        <w:t xml:space="preserve">      Инсекти ксилофаге. </w:t>
      </w:r>
      <w:r w:rsidRPr="00585D9B">
        <w:rPr>
          <w:rFonts w:ascii="Times New Roman" w:hAnsi="Times New Roman" w:cs="Times New Roman"/>
          <w:sz w:val="24"/>
          <w:szCs w:val="24"/>
          <w:lang w:val="sr-Cyrl-CS" w:eastAsia="sr-Latn-CS"/>
        </w:rPr>
        <w:t xml:space="preserve">На Гочу смо констатовали следеће врсте ксилофагних инсеката: </w:t>
      </w:r>
      <w:r w:rsidRPr="00585D9B">
        <w:rPr>
          <w:rFonts w:ascii="Times New Roman" w:hAnsi="Times New Roman" w:cs="Times New Roman"/>
          <w:i/>
          <w:iCs/>
          <w:sz w:val="24"/>
          <w:szCs w:val="24"/>
          <w:lang w:eastAsia="sr-Latn-CS"/>
        </w:rPr>
        <w:t>Agrilus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viridia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Cerambyx</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scopolii</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Fussly</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Ernoporus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fagi</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F</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Hylecoetus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dermestoides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Morimus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asper</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funereus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Muls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Phymatodes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testaceus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Plagionotus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arcuatus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Rhagium</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mordax</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DeGeer</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Rosalia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alpina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Taphrorychus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bicolor</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Hbst</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Xyleborus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monographus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F</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Од наведених врста, економски значај као штеточине шума букве на Гочу има само: </w:t>
      </w:r>
      <w:r w:rsidRPr="00585D9B">
        <w:rPr>
          <w:rFonts w:ascii="Times New Roman" w:hAnsi="Times New Roman" w:cs="Times New Roman"/>
          <w:i/>
          <w:iCs/>
          <w:sz w:val="24"/>
          <w:szCs w:val="24"/>
          <w:lang w:eastAsia="sr-Latn-CS"/>
        </w:rPr>
        <w:t>Agrilus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viridia</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ru-RU" w:eastAsia="sr-Latn-CS"/>
        </w:rPr>
        <w:t>.</w:t>
      </w:r>
    </w:p>
    <w:p w:rsidR="00170A6A" w:rsidRPr="00585D9B" w:rsidRDefault="00170A6A" w:rsidP="00BD070C">
      <w:pPr>
        <w:ind w:firstLine="360"/>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u w:val="single"/>
          <w:lang w:val="sr-Cyrl-CS" w:eastAsia="sr-Latn-CS"/>
        </w:rPr>
        <w:t>Буквин красац</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Agrilus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viridia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Coleoptera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Buprestidae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Буквин красац најрадије напада букву, али се среће и на храсту, липи, брези и јови. Слично осталим представницима рода </w:t>
      </w:r>
      <w:r w:rsidRPr="00585D9B">
        <w:rPr>
          <w:rFonts w:ascii="Times New Roman" w:hAnsi="Times New Roman" w:cs="Times New Roman"/>
          <w:i/>
          <w:iCs/>
          <w:sz w:val="24"/>
          <w:szCs w:val="24"/>
          <w:lang w:eastAsia="sr-Latn-CS"/>
        </w:rPr>
        <w:t>Agrilus</w:t>
      </w:r>
      <w:r w:rsidRPr="00585D9B">
        <w:rPr>
          <w:rFonts w:ascii="Times New Roman" w:hAnsi="Times New Roman" w:cs="Times New Roman"/>
          <w:sz w:val="24"/>
          <w:szCs w:val="24"/>
          <w:lang w:val="sr-Cyrl-CS" w:eastAsia="sr-Latn-CS"/>
        </w:rPr>
        <w:t xml:space="preserve"> и буквин красац је примарна штеточина, али је врло често и секундарна, јер за полагање јаја женка радо бира физиолошки ослабела стабла или места у близини озледа на стаблу. Означен је и као један од чланова ланца штетних фактора приликом процеса сушења шума букве у нашој земљи. Наиме стабла која после сече добију више директне сунчеве светлости бивају оштећена од тзв. „упале коре”. Око места где је кора страдала женке буквиног красца полажу јаја, а испиљене ларве својим ходницима шире зону угинуле коре и када дође до прстеновања стабла, део стабла изнад тог места се суши. Те делове стабла затим насељавају дрвоточци (</w:t>
      </w:r>
      <w:r w:rsidRPr="00585D9B">
        <w:rPr>
          <w:rFonts w:ascii="Times New Roman" w:hAnsi="Times New Roman" w:cs="Times New Roman"/>
          <w:sz w:val="24"/>
          <w:szCs w:val="24"/>
          <w:lang w:eastAsia="sr-Latn-CS"/>
        </w:rPr>
        <w:t>Anobiidae</w:t>
      </w:r>
      <w:r w:rsidRPr="00585D9B">
        <w:rPr>
          <w:rFonts w:ascii="Times New Roman" w:hAnsi="Times New Roman" w:cs="Times New Roman"/>
          <w:sz w:val="24"/>
          <w:szCs w:val="24"/>
          <w:lang w:val="sr-Cyrl-CS" w:eastAsia="sr-Latn-CS"/>
        </w:rPr>
        <w:t xml:space="preserve">) и гљиве проузроковачи трулежи, од којих је најчешћа врста </w:t>
      </w:r>
      <w:r w:rsidRPr="00585D9B">
        <w:rPr>
          <w:rFonts w:ascii="Times New Roman" w:hAnsi="Times New Roman" w:cs="Times New Roman"/>
          <w:i/>
          <w:iCs/>
          <w:sz w:val="24"/>
          <w:szCs w:val="24"/>
          <w:lang w:eastAsia="sr-Latn-CS"/>
        </w:rPr>
        <w:t>Ungulina</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fomentaria</w:t>
      </w:r>
      <w:r w:rsidRPr="00585D9B">
        <w:rPr>
          <w:rFonts w:ascii="Times New Roman" w:hAnsi="Times New Roman" w:cs="Times New Roman"/>
          <w:sz w:val="24"/>
          <w:szCs w:val="24"/>
          <w:lang w:val="sr-Cyrl-CS" w:eastAsia="sr-Latn-CS"/>
        </w:rPr>
        <w:t xml:space="preserve">. Овај процес се развија врло брзо и од момента појачане инсолације стабала букве до њиховог сушења и потпуног пропадања прође 3–4 године. До јачих напада долази и после година са јаком сушом која опет доводи до физиолошког слабљена стабала, што погодује успешном развоју ове штеточине. Зато се буквин красац сматра веома опасном штеточином шума букве, евентуално и храста, у нашој земљи. Против ове штеточине могуће је примењивати превентивне мере борбе, које се огледају у правилном газдовању шумама букве. Наиме, никада не спроводити чисте или кулисне сече, већ искључиво ићи на преборни систем газдовања. Једино се на тај начин спречава јаче отварање склопа и продор интензивне сунчеве светлости до коре стабала букве. Од директних мера неопходно је вршити дознаку и сечу јако нападнутих стабала. Сав материјал, укључујући и грањевину, после санитарних и редовних сеча треба уклонити из шуме и употребити га за огрев или било коју другу сврху најкасније до почетка маја, односно пре ројења имага. </w:t>
      </w:r>
    </w:p>
    <w:p w:rsidR="00170A6A" w:rsidRPr="00585D9B" w:rsidRDefault="00170A6A" w:rsidP="00BD070C">
      <w:pPr>
        <w:ind w:firstLine="360"/>
        <w:jc w:val="both"/>
        <w:rPr>
          <w:rFonts w:ascii="Times New Roman" w:hAnsi="Times New Roman" w:cs="Times New Roman"/>
          <w:sz w:val="24"/>
          <w:szCs w:val="24"/>
          <w:lang w:val="sr-Cyrl-CS" w:eastAsia="sr-Latn-CS"/>
        </w:rPr>
      </w:pPr>
    </w:p>
    <w:p w:rsidR="00170A6A" w:rsidRPr="00585D9B" w:rsidRDefault="00170A6A" w:rsidP="00BD070C">
      <w:pPr>
        <w:rPr>
          <w:rFonts w:ascii="Times New Roman" w:hAnsi="Times New Roman" w:cs="Times New Roman"/>
          <w:b/>
          <w:bCs/>
          <w:sz w:val="24"/>
          <w:szCs w:val="24"/>
          <w:lang w:val="sr-Cyrl-CS" w:eastAsia="sr-Latn-CS"/>
        </w:rPr>
      </w:pPr>
      <w:r w:rsidRPr="00585D9B">
        <w:rPr>
          <w:rFonts w:ascii="Times New Roman" w:hAnsi="Times New Roman" w:cs="Times New Roman"/>
          <w:b/>
          <w:bCs/>
          <w:sz w:val="24"/>
          <w:szCs w:val="24"/>
          <w:lang w:val="sr-Cyrl-CS" w:eastAsia="sr-Latn-CS"/>
        </w:rPr>
        <w:t xml:space="preserve">      Инсекти галаши </w:t>
      </w:r>
    </w:p>
    <w:p w:rsidR="00170A6A" w:rsidRPr="00585D9B" w:rsidRDefault="00170A6A" w:rsidP="00BD070C">
      <w:pPr>
        <w:jc w:val="both"/>
        <w:rPr>
          <w:rFonts w:ascii="Times New Roman" w:hAnsi="Times New Roman" w:cs="Times New Roman"/>
          <w:sz w:val="24"/>
          <w:szCs w:val="24"/>
          <w:lang w:val="sr-Cyrl-CS" w:eastAsia="sr-Latn-CS"/>
        </w:rPr>
      </w:pPr>
      <w:r w:rsidRPr="00585D9B">
        <w:rPr>
          <w:rFonts w:ascii="Times New Roman" w:hAnsi="Times New Roman" w:cs="Times New Roman"/>
          <w:b/>
          <w:bCs/>
          <w:sz w:val="24"/>
          <w:szCs w:val="24"/>
          <w:lang w:val="sr-Cyrl-CS" w:eastAsia="sr-Latn-CS"/>
        </w:rPr>
        <w:t xml:space="preserve">      </w:t>
      </w:r>
      <w:r w:rsidRPr="00585D9B">
        <w:rPr>
          <w:rFonts w:ascii="Times New Roman" w:hAnsi="Times New Roman" w:cs="Times New Roman"/>
          <w:sz w:val="24"/>
          <w:szCs w:val="24"/>
          <w:lang w:val="sr-Cyrl-CS" w:eastAsia="sr-Latn-CS"/>
        </w:rPr>
        <w:t xml:space="preserve">Само смо две врсте инсеката галаша на лишћу букве забележили на Гочу и то: </w:t>
      </w:r>
      <w:r w:rsidRPr="00585D9B">
        <w:rPr>
          <w:rFonts w:ascii="Times New Roman" w:hAnsi="Times New Roman" w:cs="Times New Roman"/>
          <w:i/>
          <w:iCs/>
          <w:sz w:val="24"/>
          <w:szCs w:val="24"/>
          <w:lang w:eastAsia="sr-Latn-CS"/>
        </w:rPr>
        <w:t>Hartigiola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annulipes</w:t>
      </w:r>
      <w:r w:rsidRPr="00F134C5">
        <w:rPr>
          <w:rFonts w:ascii="Times New Roman" w:hAnsi="Times New Roman" w:cs="Times New Roman"/>
          <w:i/>
          <w:iCs/>
          <w:sz w:val="24"/>
          <w:szCs w:val="24"/>
          <w:lang w:val="sr-Cyrl-CS" w:eastAsia="sr-Latn-CS"/>
        </w:rPr>
        <w:t xml:space="preserve"> </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Hartig</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и  </w:t>
      </w:r>
      <w:r w:rsidRPr="00585D9B">
        <w:rPr>
          <w:rFonts w:ascii="Times New Roman" w:hAnsi="Times New Roman" w:cs="Times New Roman"/>
          <w:i/>
          <w:iCs/>
          <w:sz w:val="24"/>
          <w:szCs w:val="24"/>
          <w:lang w:eastAsia="sr-Latn-CS"/>
        </w:rPr>
        <w:t>Mikiola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fagi</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Hart</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од којих економски значај може да има буквина мува галица (</w:t>
      </w:r>
      <w:r w:rsidRPr="00585D9B">
        <w:rPr>
          <w:rFonts w:ascii="Times New Roman" w:hAnsi="Times New Roman" w:cs="Times New Roman"/>
          <w:i/>
          <w:iCs/>
          <w:sz w:val="24"/>
          <w:szCs w:val="24"/>
          <w:lang w:eastAsia="sr-Latn-CS"/>
        </w:rPr>
        <w:t>Mikiola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fagi</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Hart</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Diptera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Cecidomziidae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и то само за младе биљке букве. За сада нема података о великим економским штетама од ове штеточине, нити постоје мере ефикасног сузбијања.</w:t>
      </w:r>
    </w:p>
    <w:p w:rsidR="00170A6A" w:rsidRPr="00585D9B" w:rsidRDefault="00170A6A" w:rsidP="00BD070C">
      <w:pPr>
        <w:jc w:val="both"/>
        <w:rPr>
          <w:rFonts w:ascii="Times New Roman" w:hAnsi="Times New Roman" w:cs="Times New Roman"/>
          <w:sz w:val="24"/>
          <w:szCs w:val="24"/>
          <w:lang w:val="sr-Cyrl-CS" w:eastAsia="sr-Latn-CS"/>
        </w:rPr>
      </w:pPr>
    </w:p>
    <w:p w:rsidR="00170A6A" w:rsidRPr="00585D9B" w:rsidRDefault="00170A6A" w:rsidP="00BD070C">
      <w:pPr>
        <w:rPr>
          <w:rFonts w:ascii="Times New Roman" w:hAnsi="Times New Roman" w:cs="Times New Roman"/>
          <w:sz w:val="24"/>
          <w:szCs w:val="24"/>
          <w:lang w:val="sr-Cyrl-CS" w:eastAsia="sr-Latn-CS"/>
        </w:rPr>
      </w:pPr>
      <w:r w:rsidRPr="00585D9B">
        <w:rPr>
          <w:rFonts w:ascii="Times New Roman" w:hAnsi="Times New Roman" w:cs="Times New Roman"/>
          <w:b/>
          <w:bCs/>
          <w:sz w:val="24"/>
          <w:szCs w:val="24"/>
          <w:lang w:val="sr-Cyrl-CS" w:eastAsia="sr-Latn-CS"/>
        </w:rPr>
        <w:t xml:space="preserve">      Инсекти семеноједи  </w:t>
      </w:r>
      <w:r w:rsidRPr="00585D9B">
        <w:rPr>
          <w:rFonts w:ascii="Times New Roman" w:hAnsi="Times New Roman" w:cs="Times New Roman"/>
          <w:sz w:val="24"/>
          <w:szCs w:val="24"/>
          <w:lang w:val="sr-Cyrl-CS" w:eastAsia="sr-Latn-CS"/>
        </w:rPr>
        <w:t xml:space="preserve">Забележили смо само једну врсту инсеката семеноједа буквице и то </w:t>
      </w:r>
      <w:r w:rsidRPr="00585D9B">
        <w:rPr>
          <w:rFonts w:ascii="Times New Roman" w:hAnsi="Times New Roman" w:cs="Times New Roman"/>
          <w:i/>
          <w:iCs/>
          <w:sz w:val="24"/>
          <w:szCs w:val="24"/>
          <w:lang w:eastAsia="sr-Latn-CS"/>
        </w:rPr>
        <w:t>Cydia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fagiglandana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Z</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Lepidoptera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Tortricidae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Врста је редовно присутна на Гочу, али до сада никада није била у повишеној бројности.</w:t>
      </w:r>
    </w:p>
    <w:p w:rsidR="00170A6A" w:rsidRPr="00585D9B" w:rsidRDefault="00170A6A" w:rsidP="00BD070C">
      <w:pPr>
        <w:rPr>
          <w:rFonts w:ascii="Times New Roman" w:hAnsi="Times New Roman" w:cs="Times New Roman"/>
          <w:sz w:val="24"/>
          <w:szCs w:val="24"/>
          <w:lang w:val="sr-Cyrl-CS" w:eastAsia="sr-Latn-CS"/>
        </w:rPr>
      </w:pPr>
    </w:p>
    <w:p w:rsidR="00170A6A" w:rsidRPr="00585D9B" w:rsidRDefault="00170A6A" w:rsidP="00BD070C">
      <w:pPr>
        <w:rPr>
          <w:rFonts w:ascii="Times New Roman" w:hAnsi="Times New Roman" w:cs="Times New Roman"/>
          <w:sz w:val="24"/>
          <w:szCs w:val="24"/>
          <w:lang w:val="sr-Cyrl-CS" w:eastAsia="sr-Latn-CS"/>
        </w:rPr>
      </w:pPr>
    </w:p>
    <w:p w:rsidR="00170A6A" w:rsidRPr="00F134C5" w:rsidRDefault="00170A6A" w:rsidP="00BD070C">
      <w:pPr>
        <w:rPr>
          <w:rFonts w:ascii="Times New Roman" w:hAnsi="Times New Roman" w:cs="Times New Roman"/>
          <w:b/>
          <w:bCs/>
          <w:sz w:val="24"/>
          <w:szCs w:val="24"/>
          <w:lang w:val="ru-RU" w:eastAsia="sr-Latn-CS"/>
        </w:rPr>
      </w:pPr>
      <w:r w:rsidRPr="00F134C5">
        <w:rPr>
          <w:rFonts w:ascii="Times New Roman" w:hAnsi="Times New Roman" w:cs="Times New Roman"/>
          <w:b/>
          <w:bCs/>
          <w:sz w:val="24"/>
          <w:szCs w:val="24"/>
          <w:lang w:val="ru-RU" w:eastAsia="sr-Latn-CS"/>
        </w:rPr>
        <w:t xml:space="preserve">            </w:t>
      </w:r>
      <w:r w:rsidRPr="00585D9B">
        <w:rPr>
          <w:rFonts w:ascii="Times New Roman" w:hAnsi="Times New Roman" w:cs="Times New Roman"/>
          <w:b/>
          <w:bCs/>
          <w:sz w:val="24"/>
          <w:szCs w:val="24"/>
          <w:lang w:val="sr-Cyrl-CS" w:eastAsia="sr-Latn-CS"/>
        </w:rPr>
        <w:t xml:space="preserve">Најчешћи штетни инсекти шума јеле </w:t>
      </w:r>
      <w:r w:rsidRPr="00F134C5">
        <w:rPr>
          <w:rFonts w:ascii="Times New Roman" w:hAnsi="Times New Roman" w:cs="Times New Roman"/>
          <w:b/>
          <w:bCs/>
          <w:sz w:val="24"/>
          <w:szCs w:val="24"/>
          <w:lang w:val="ru-RU" w:eastAsia="sr-Latn-CS"/>
        </w:rPr>
        <w:t>(</w:t>
      </w:r>
      <w:r w:rsidRPr="00585D9B">
        <w:rPr>
          <w:rFonts w:ascii="Times New Roman" w:hAnsi="Times New Roman" w:cs="Times New Roman"/>
          <w:b/>
          <w:bCs/>
          <w:i/>
          <w:iCs/>
          <w:sz w:val="24"/>
          <w:szCs w:val="24"/>
          <w:lang w:eastAsia="sr-Latn-CS"/>
        </w:rPr>
        <w:t>Abies</w:t>
      </w:r>
      <w:r w:rsidRPr="00F134C5">
        <w:rPr>
          <w:rFonts w:ascii="Times New Roman" w:hAnsi="Times New Roman" w:cs="Times New Roman"/>
          <w:b/>
          <w:bCs/>
          <w:i/>
          <w:iCs/>
          <w:sz w:val="24"/>
          <w:szCs w:val="24"/>
          <w:lang w:val="ru-RU" w:eastAsia="sr-Latn-CS"/>
        </w:rPr>
        <w:t xml:space="preserve"> </w:t>
      </w:r>
      <w:r w:rsidRPr="00585D9B">
        <w:rPr>
          <w:rFonts w:ascii="Times New Roman" w:hAnsi="Times New Roman" w:cs="Times New Roman"/>
          <w:b/>
          <w:bCs/>
          <w:i/>
          <w:iCs/>
          <w:sz w:val="24"/>
          <w:szCs w:val="24"/>
          <w:lang w:eastAsia="sr-Latn-CS"/>
        </w:rPr>
        <w:t>alba</w:t>
      </w:r>
      <w:r w:rsidRPr="00F134C5">
        <w:rPr>
          <w:rFonts w:ascii="Times New Roman" w:hAnsi="Times New Roman" w:cs="Times New Roman"/>
          <w:b/>
          <w:bCs/>
          <w:sz w:val="24"/>
          <w:szCs w:val="24"/>
          <w:lang w:val="ru-RU" w:eastAsia="sr-Latn-CS"/>
        </w:rPr>
        <w:t xml:space="preserve"> </w:t>
      </w:r>
      <w:r w:rsidRPr="00585D9B">
        <w:rPr>
          <w:rFonts w:ascii="Times New Roman" w:hAnsi="Times New Roman" w:cs="Times New Roman"/>
          <w:b/>
          <w:bCs/>
          <w:sz w:val="24"/>
          <w:szCs w:val="24"/>
          <w:lang w:eastAsia="sr-Latn-CS"/>
        </w:rPr>
        <w:t>Mil</w:t>
      </w:r>
      <w:r w:rsidRPr="00F134C5">
        <w:rPr>
          <w:rFonts w:ascii="Times New Roman" w:hAnsi="Times New Roman" w:cs="Times New Roman"/>
          <w:b/>
          <w:bCs/>
          <w:sz w:val="24"/>
          <w:szCs w:val="24"/>
          <w:lang w:val="ru-RU" w:eastAsia="sr-Latn-CS"/>
        </w:rPr>
        <w:t>.)</w:t>
      </w:r>
    </w:p>
    <w:p w:rsidR="00170A6A" w:rsidRPr="00585D9B" w:rsidRDefault="00170A6A" w:rsidP="00BD070C">
      <w:pPr>
        <w:rPr>
          <w:rFonts w:ascii="Times New Roman" w:hAnsi="Times New Roman" w:cs="Times New Roman"/>
          <w:b/>
          <w:bCs/>
          <w:sz w:val="24"/>
          <w:szCs w:val="24"/>
          <w:lang w:val="sr-Cyrl-CS" w:eastAsia="sr-Latn-CS"/>
        </w:rPr>
      </w:pP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b/>
          <w:bCs/>
          <w:sz w:val="24"/>
          <w:szCs w:val="24"/>
          <w:lang w:val="sr-Cyrl-CS" w:eastAsia="sr-Latn-CS"/>
        </w:rPr>
        <w:t xml:space="preserve"> Инсекти дефолијатори</w:t>
      </w:r>
    </w:p>
    <w:p w:rsidR="00170A6A" w:rsidRPr="00585D9B" w:rsidRDefault="00170A6A" w:rsidP="00BD070C">
      <w:pPr>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       Током истраживања констатовали смо само врсту </w:t>
      </w:r>
      <w:r w:rsidRPr="00585D9B">
        <w:rPr>
          <w:rFonts w:ascii="Times New Roman" w:hAnsi="Times New Roman" w:cs="Times New Roman"/>
          <w:i/>
          <w:iCs/>
          <w:sz w:val="24"/>
          <w:szCs w:val="24"/>
          <w:lang w:eastAsia="sr-Latn-CS"/>
        </w:rPr>
        <w:t>Argeresthia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fundella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F</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R</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из групе дефолијатора јеле.</w:t>
      </w:r>
    </w:p>
    <w:p w:rsidR="00170A6A" w:rsidRPr="00585D9B" w:rsidRDefault="00170A6A" w:rsidP="00BD070C">
      <w:pPr>
        <w:ind w:firstLine="360"/>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u w:val="single"/>
          <w:lang w:val="sr-Cyrl-CS" w:eastAsia="sr-Latn-CS"/>
        </w:rPr>
        <w:t>Мољац јелиних четина</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sz w:val="24"/>
          <w:szCs w:val="24"/>
          <w:lang w:val="sr-Cyrl-CS" w:eastAsia="sr-Latn-CS"/>
        </w:rPr>
        <w:t>(</w:t>
      </w:r>
      <w:r w:rsidRPr="00585D9B">
        <w:rPr>
          <w:rFonts w:ascii="Times New Roman" w:hAnsi="Times New Roman" w:cs="Times New Roman"/>
          <w:i/>
          <w:iCs/>
          <w:sz w:val="24"/>
          <w:szCs w:val="24"/>
          <w:lang w:eastAsia="sr-Latn-CS"/>
        </w:rPr>
        <w:t>Argeresthia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fundella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F</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R</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Lepidoptera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Argyresthiidae</w:t>
      </w:r>
      <w:r w:rsidRPr="00F134C5">
        <w:rPr>
          <w:rFonts w:ascii="Times New Roman" w:hAnsi="Times New Roman" w:cs="Times New Roman"/>
          <w:sz w:val="24"/>
          <w:szCs w:val="24"/>
          <w:lang w:val="sr-Cyrl-CS" w:eastAsia="sr-Latn-CS"/>
        </w:rPr>
        <w:t>)</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A</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fundella</w:t>
      </w:r>
      <w:r w:rsidRPr="00F134C5">
        <w:rPr>
          <w:rFonts w:ascii="Times New Roman" w:hAnsi="Times New Roman" w:cs="Times New Roman"/>
          <w:sz w:val="24"/>
          <w:szCs w:val="24"/>
          <w:lang w:val="ru-RU" w:eastAsia="sr-Latn-CS"/>
        </w:rPr>
        <w:t xml:space="preserve"> живи само на јели и то на надморским висинама од 700, до 1200 </w:t>
      </w:r>
      <w:r w:rsidRPr="00585D9B">
        <w:rPr>
          <w:rFonts w:ascii="Times New Roman" w:hAnsi="Times New Roman" w:cs="Times New Roman"/>
          <w:sz w:val="24"/>
          <w:szCs w:val="24"/>
          <w:lang w:eastAsia="sr-Latn-CS"/>
        </w:rPr>
        <w:t>m</w:t>
      </w:r>
      <w:r w:rsidRPr="00F134C5">
        <w:rPr>
          <w:rFonts w:ascii="Times New Roman" w:hAnsi="Times New Roman" w:cs="Times New Roman"/>
          <w:sz w:val="24"/>
          <w:szCs w:val="24"/>
          <w:lang w:val="ru-RU" w:eastAsia="sr-Latn-CS"/>
        </w:rPr>
        <w:t>/</w:t>
      </w:r>
      <w:r w:rsidRPr="00585D9B">
        <w:rPr>
          <w:rFonts w:ascii="Times New Roman" w:hAnsi="Times New Roman" w:cs="Times New Roman"/>
          <w:sz w:val="24"/>
          <w:szCs w:val="24"/>
          <w:lang w:eastAsia="sr-Latn-CS"/>
        </w:rPr>
        <w:t>nm</w:t>
      </w:r>
      <w:r w:rsidRPr="00F134C5">
        <w:rPr>
          <w:rFonts w:ascii="Times New Roman" w:hAnsi="Times New Roman" w:cs="Times New Roman"/>
          <w:sz w:val="24"/>
          <w:szCs w:val="24"/>
          <w:lang w:val="ru-RU" w:eastAsia="sr-Latn-CS"/>
        </w:rPr>
        <w:t xml:space="preserve">. И поред чињенице да је присутна на целом подручју Европе, штете су до сада забележене само у Чешкој, Словачкој, Немачкој, Словенији, Босни и Херцеговини и Хрватској. На подручју наше земље није се до сада јављала у повишеној бројности, али је велико питање, да ли ће тако остати и у будуће. Гусеница причињава оштећења на четинама </w:t>
      </w:r>
      <w:r w:rsidRPr="00585D9B">
        <w:rPr>
          <w:rFonts w:ascii="Times New Roman" w:hAnsi="Times New Roman" w:cs="Times New Roman"/>
          <w:sz w:val="24"/>
          <w:szCs w:val="24"/>
          <w:lang w:val="sr-Cyrl-CS" w:eastAsia="sr-Latn-CS"/>
        </w:rPr>
        <w:t xml:space="preserve"> тако што им изгриза унутрашњост(минира их). </w:t>
      </w:r>
      <w:r w:rsidRPr="00F134C5">
        <w:rPr>
          <w:rFonts w:ascii="Times New Roman" w:hAnsi="Times New Roman" w:cs="Times New Roman"/>
          <w:sz w:val="24"/>
          <w:szCs w:val="24"/>
          <w:lang w:val="sr-Cyrl-CS" w:eastAsia="sr-Latn-CS"/>
        </w:rPr>
        <w:t xml:space="preserve">Јако нападнуте састојине се у пролеће са веће даљине могу препознати по томе, што круне стабала јеле нису тамнозелене боје, већ имају жућкастосивкасти тон због мноштва четина којима је вршна половина изгрижена. </w:t>
      </w:r>
      <w:r w:rsidRPr="00F134C5">
        <w:rPr>
          <w:rFonts w:ascii="Times New Roman" w:hAnsi="Times New Roman" w:cs="Times New Roman"/>
          <w:sz w:val="24"/>
          <w:szCs w:val="24"/>
          <w:lang w:val="ru-RU" w:eastAsia="sr-Latn-CS"/>
        </w:rPr>
        <w:lastRenderedPageBreak/>
        <w:t xml:space="preserve">Касније, нападнуте четине опадају па састојина у јулу и августу има једнако тамнозелену боју као не нападнута. Међутим, крошње стабала у нападнутој састојини су проређене, а само је врх стабала нормално густ. Штете и настају управо због губитка велике количине четина, услед чега се смањује асимилациона површина, смањује  прираст, стабла физиолошки слабе, а ако је напад изузетно јак, долази до масовних сушења јеле. У нашој земљи нема искустава у сузбијању ове штеточине, с обзиром да се до сада није појављивала у штетном обиму. У Хрватској и Словенији се раније сузбијала органофосфорним једињењима, као и </w:t>
      </w:r>
      <w:r w:rsidRPr="00585D9B">
        <w:rPr>
          <w:rFonts w:ascii="Times New Roman" w:hAnsi="Times New Roman" w:cs="Times New Roman"/>
          <w:sz w:val="24"/>
          <w:szCs w:val="24"/>
          <w:lang w:eastAsia="sr-Latn-CS"/>
        </w:rPr>
        <w:t>DDT</w:t>
      </w:r>
      <w:r w:rsidRPr="00F134C5">
        <w:rPr>
          <w:rFonts w:ascii="Times New Roman" w:hAnsi="Times New Roman" w:cs="Times New Roman"/>
          <w:sz w:val="24"/>
          <w:szCs w:val="24"/>
          <w:lang w:val="ru-RU" w:eastAsia="sr-Latn-CS"/>
        </w:rPr>
        <w:t xml:space="preserve">-ем. Данас хемијски инсектициди широког спектра деловања немају еколошку оправданост за примену у састојинама јеле. Уколико дође до масовне појаве ове штеточине у нашим шумама, сматрамо да би се добри резултати могли постићи средствима на бази дифлубензурона,  што је еколошки далеко оправданије. </w:t>
      </w:r>
    </w:p>
    <w:p w:rsidR="00170A6A" w:rsidRPr="00585D9B" w:rsidRDefault="00170A6A" w:rsidP="00BD070C">
      <w:pPr>
        <w:rPr>
          <w:rFonts w:ascii="Times New Roman" w:hAnsi="Times New Roman" w:cs="Times New Roman"/>
          <w:b/>
          <w:bCs/>
          <w:sz w:val="24"/>
          <w:szCs w:val="24"/>
          <w:lang w:val="sr-Cyrl-CS" w:eastAsia="sr-Latn-CS"/>
        </w:rPr>
      </w:pPr>
      <w:r w:rsidRPr="00585D9B">
        <w:rPr>
          <w:rFonts w:ascii="Times New Roman" w:hAnsi="Times New Roman" w:cs="Times New Roman"/>
          <w:b/>
          <w:bCs/>
          <w:sz w:val="24"/>
          <w:szCs w:val="24"/>
          <w:lang w:val="sr-Cyrl-CS" w:eastAsia="sr-Latn-CS"/>
        </w:rPr>
        <w:t xml:space="preserve">      </w:t>
      </w:r>
    </w:p>
    <w:p w:rsidR="00170A6A" w:rsidRPr="00585D9B" w:rsidRDefault="00170A6A" w:rsidP="00BD070C">
      <w:pPr>
        <w:rPr>
          <w:rFonts w:ascii="Times New Roman" w:hAnsi="Times New Roman" w:cs="Times New Roman"/>
          <w:b/>
          <w:bCs/>
          <w:sz w:val="24"/>
          <w:szCs w:val="24"/>
          <w:lang w:val="sr-Cyrl-CS" w:eastAsia="sr-Latn-CS"/>
        </w:rPr>
      </w:pPr>
      <w:r w:rsidRPr="00585D9B">
        <w:rPr>
          <w:rFonts w:ascii="Times New Roman" w:hAnsi="Times New Roman" w:cs="Times New Roman"/>
          <w:b/>
          <w:bCs/>
          <w:sz w:val="24"/>
          <w:szCs w:val="24"/>
          <w:lang w:val="sr-Cyrl-CS" w:eastAsia="sr-Latn-CS"/>
        </w:rPr>
        <w:t xml:space="preserve">      Инсекти сисачи.</w:t>
      </w:r>
    </w:p>
    <w:p w:rsidR="00170A6A" w:rsidRPr="00585D9B" w:rsidRDefault="00170A6A" w:rsidP="00BD070C">
      <w:pPr>
        <w:jc w:val="both"/>
        <w:rPr>
          <w:rFonts w:ascii="Times New Roman" w:hAnsi="Times New Roman" w:cs="Times New Roman"/>
          <w:b/>
          <w:bCs/>
          <w:sz w:val="24"/>
          <w:szCs w:val="24"/>
          <w:lang w:val="sr-Cyrl-CS" w:eastAsia="sr-Latn-CS"/>
        </w:rPr>
      </w:pPr>
      <w:r w:rsidRPr="00585D9B">
        <w:rPr>
          <w:rFonts w:ascii="Times New Roman" w:hAnsi="Times New Roman" w:cs="Times New Roman"/>
          <w:sz w:val="24"/>
          <w:szCs w:val="24"/>
          <w:lang w:val="sr-Cyrl-CS" w:eastAsia="sr-Latn-CS"/>
        </w:rPr>
        <w:t xml:space="preserve">      Две врсте сисача смо констатовали на Гочу у шумама јеле; </w:t>
      </w:r>
      <w:r w:rsidRPr="00585D9B">
        <w:rPr>
          <w:rFonts w:ascii="Times New Roman" w:hAnsi="Times New Roman" w:cs="Times New Roman"/>
          <w:i/>
          <w:iCs/>
          <w:sz w:val="24"/>
          <w:szCs w:val="24"/>
          <w:lang w:eastAsia="sr-Latn-CS"/>
        </w:rPr>
        <w:t>Mindarus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abietinus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Koch</w:t>
      </w:r>
      <w:r w:rsidRPr="00F134C5">
        <w:rPr>
          <w:rFonts w:ascii="Times New Roman" w:hAnsi="Times New Roman" w:cs="Times New Roman"/>
          <w:sz w:val="24"/>
          <w:szCs w:val="24"/>
          <w:lang w:val="sr-Cyrl-CS" w:eastAsia="sr-Latn-CS"/>
        </w:rPr>
        <w:t>.,</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Prociphilus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fraxini</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Hart</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Homoptera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Aphididae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Обе се јављају у ниској бројности и без штетних последица.</w:t>
      </w:r>
    </w:p>
    <w:p w:rsidR="00170A6A" w:rsidRPr="00585D9B" w:rsidRDefault="00170A6A" w:rsidP="00BD070C">
      <w:pPr>
        <w:rPr>
          <w:rFonts w:ascii="Times New Roman" w:hAnsi="Times New Roman" w:cs="Times New Roman"/>
          <w:b/>
          <w:bCs/>
          <w:sz w:val="24"/>
          <w:szCs w:val="24"/>
          <w:lang w:val="sr-Cyrl-CS" w:eastAsia="sr-Latn-CS"/>
        </w:rPr>
      </w:pPr>
      <w:r w:rsidRPr="00585D9B">
        <w:rPr>
          <w:rFonts w:ascii="Times New Roman" w:hAnsi="Times New Roman" w:cs="Times New Roman"/>
          <w:b/>
          <w:bCs/>
          <w:sz w:val="24"/>
          <w:szCs w:val="24"/>
          <w:lang w:val="sr-Cyrl-CS" w:eastAsia="sr-Latn-CS"/>
        </w:rPr>
        <w:t xml:space="preserve">      Инсекти ксилофаге.</w:t>
      </w:r>
    </w:p>
    <w:p w:rsidR="00170A6A" w:rsidRPr="00585D9B" w:rsidRDefault="00170A6A" w:rsidP="00BD070C">
      <w:pPr>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      Током истраживања констатовали смо следеће врсте штетних ксилофагних инсеката:</w:t>
      </w:r>
      <w:r w:rsidRPr="00585D9B">
        <w:rPr>
          <w:rFonts w:ascii="Times New Roman" w:hAnsi="Times New Roman" w:cs="Times New Roman"/>
          <w:i/>
          <w:iCs/>
          <w:sz w:val="24"/>
          <w:szCs w:val="24"/>
          <w:lang w:eastAsia="sr-Latn-CS"/>
        </w:rPr>
        <w:t>Camponotus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herculeanus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Cryphalus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piceae</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Ratz</w:t>
      </w:r>
      <w:r w:rsidRPr="00F134C5">
        <w:rPr>
          <w:rFonts w:ascii="Times New Roman" w:hAnsi="Times New Roman" w:cs="Times New Roman"/>
          <w:sz w:val="24"/>
          <w:szCs w:val="24"/>
          <w:lang w:val="sr-Cyrl-CS" w:eastAsia="sr-Latn-CS"/>
        </w:rPr>
        <w:t>.),</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Hylecoetus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dermestoides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Hylobius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abietis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Molorchus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minor</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i/>
          <w:iCs/>
          <w:sz w:val="24"/>
          <w:szCs w:val="24"/>
          <w:lang w:val="sr-Cyrl-CS" w:eastAsia="sr-Latn-CS"/>
        </w:rPr>
        <w:t>.</w:t>
      </w:r>
      <w:r w:rsidRPr="00F134C5">
        <w:rPr>
          <w:rFonts w:ascii="Times New Roman" w:hAnsi="Times New Roman" w:cs="Times New Roman"/>
          <w:sz w:val="24"/>
          <w:szCs w:val="24"/>
          <w:lang w:val="sr-Cyrl-CS" w:eastAsia="sr-Latn-CS"/>
        </w:rPr>
        <w:t>),</w:t>
      </w:r>
      <w:r w:rsidRPr="00F134C5">
        <w:rPr>
          <w:rFonts w:ascii="Times New Roman" w:hAnsi="Times New Roman" w:cs="Times New Roman"/>
          <w:i/>
          <w:iCs/>
          <w:sz w:val="24"/>
          <w:szCs w:val="24"/>
          <w:lang w:val="sr-Cyrl-CS" w:eastAsia="sr-Latn-CS"/>
        </w:rPr>
        <w:t xml:space="preserve"> .</w:t>
      </w:r>
      <w:r w:rsidRPr="00F134C5">
        <w:rPr>
          <w:rFonts w:ascii="Times New Roman" w:hAnsi="Times New Roman" w:cs="Times New Roman"/>
          <w:sz w:val="24"/>
          <w:szCs w:val="24"/>
          <w:lang w:val="sr-Cyrl-CS" w:eastAsia="sr-Latn-CS"/>
        </w:rPr>
        <w:t>),</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Pissodes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piceae</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Ill</w:t>
      </w:r>
      <w:r w:rsidRPr="00F134C5">
        <w:rPr>
          <w:rFonts w:ascii="Times New Roman" w:hAnsi="Times New Roman" w:cs="Times New Roman"/>
          <w:sz w:val="24"/>
          <w:szCs w:val="24"/>
          <w:lang w:val="sr-Cyrl-CS" w:eastAsia="sr-Latn-CS"/>
        </w:rPr>
        <w:t>.,</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Pityokteines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vorontzovi</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Jakob</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P</w:t>
      </w:r>
      <w:r w:rsidRPr="00F134C5">
        <w:rPr>
          <w:rFonts w:ascii="Times New Roman" w:hAnsi="Times New Roman" w:cs="Times New Roman"/>
          <w:i/>
          <w:iCs/>
          <w:sz w:val="24"/>
          <w:szCs w:val="24"/>
          <w:lang w:val="sr-Cyrl-CS" w:eastAsia="sr-Latn-CS"/>
        </w:rPr>
        <w:t>.</w:t>
      </w:r>
      <w:r w:rsidRPr="00585D9B">
        <w:rPr>
          <w:rFonts w:ascii="Times New Roman" w:hAnsi="Times New Roman" w:cs="Times New Roman"/>
          <w:i/>
          <w:iCs/>
          <w:sz w:val="24"/>
          <w:szCs w:val="24"/>
          <w:lang w:eastAsia="sr-Latn-CS"/>
        </w:rPr>
        <w:t>curvidens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Germ</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P</w:t>
      </w:r>
      <w:r w:rsidRPr="00F134C5">
        <w:rPr>
          <w:rFonts w:ascii="Times New Roman" w:hAnsi="Times New Roman" w:cs="Times New Roman"/>
          <w:i/>
          <w:iCs/>
          <w:sz w:val="24"/>
          <w:szCs w:val="24"/>
          <w:lang w:val="sr-Cyrl-CS" w:eastAsia="sr-Latn-CS"/>
        </w:rPr>
        <w:t>.</w:t>
      </w:r>
      <w:r w:rsidRPr="00585D9B">
        <w:rPr>
          <w:rFonts w:ascii="Times New Roman" w:hAnsi="Times New Roman" w:cs="Times New Roman"/>
          <w:i/>
          <w:iCs/>
          <w:sz w:val="24"/>
          <w:szCs w:val="24"/>
          <w:lang w:eastAsia="sr-Latn-CS"/>
        </w:rPr>
        <w:t>spinidens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Reitt</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Pityophthorus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micrographus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Rhagium</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inquisitor</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Trypodendron</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lineatum</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Oliv</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Urocerus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gigas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За шуме јеле на Гочу економски значајне штеточине су:</w:t>
      </w:r>
    </w:p>
    <w:p w:rsidR="00170A6A" w:rsidRPr="00585D9B" w:rsidRDefault="00170A6A" w:rsidP="00BD070C">
      <w:pPr>
        <w:ind w:firstLine="360"/>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u w:val="single"/>
          <w:lang w:val="sr-Cyrl-CS" w:eastAsia="sr-Latn-CS"/>
        </w:rPr>
        <w:t xml:space="preserve">Мали јелин поткорњак </w:t>
      </w:r>
      <w:r w:rsidRPr="00585D9B">
        <w:rPr>
          <w:rFonts w:ascii="Times New Roman" w:hAnsi="Times New Roman" w:cs="Times New Roman"/>
          <w:sz w:val="24"/>
          <w:szCs w:val="24"/>
          <w:lang w:val="sr-Cyrl-CS" w:eastAsia="sr-Latn-CS"/>
        </w:rPr>
        <w:t>(</w:t>
      </w:r>
      <w:r w:rsidRPr="00585D9B">
        <w:rPr>
          <w:rFonts w:ascii="Times New Roman" w:hAnsi="Times New Roman" w:cs="Times New Roman"/>
          <w:i/>
          <w:iCs/>
          <w:sz w:val="24"/>
          <w:szCs w:val="24"/>
          <w:lang w:eastAsia="sr-Latn-CS"/>
        </w:rPr>
        <w:t>Cryphalus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piceae</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Ratz</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Coleoptera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Curculionidae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Мали јелин поткорњак првенствено напада јелу, а ређе смрчу, бели бор, ариш и тују. Насељава физиолошки ослабела стабла и то летвењаке или одрасла стабла, али зоне са тањом кором. У нормалној бројности је типична секундарна штеточина, међутим у годинама пренамножејна убушује се и у потпуно здрава стабла и изазива њихово сушење. Такође, због специфичног начина презимљавања под кором потпуно здравих стабала, из године у годину изазива њихово физиолошко слабљење, да би их на крају населио и осушио, самостално или заједно са другим поткорњацима јеле. За јелова стабла у доба летвењака </w:t>
      </w:r>
      <w:r w:rsidRPr="00585D9B">
        <w:rPr>
          <w:rFonts w:ascii="Times New Roman" w:hAnsi="Times New Roman" w:cs="Times New Roman"/>
          <w:i/>
          <w:iCs/>
          <w:sz w:val="24"/>
          <w:szCs w:val="24"/>
          <w:lang w:eastAsia="sr-Latn-CS"/>
        </w:rPr>
        <w:t>C</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piceae</w:t>
      </w:r>
      <w:r w:rsidRPr="00585D9B">
        <w:rPr>
          <w:rFonts w:ascii="Times New Roman" w:hAnsi="Times New Roman" w:cs="Times New Roman"/>
          <w:sz w:val="24"/>
          <w:szCs w:val="24"/>
          <w:lang w:val="sr-Cyrl-CS" w:eastAsia="sr-Latn-CS"/>
        </w:rPr>
        <w:t xml:space="preserve"> је  најопаснија врста поткорњака. Као превентивна мера против малог јелиног поткорњака треба примењивати уклањање или спаљивање грана и овршка после зимске сече, како би се у пролеће смањила бројност његове популације. Такође, исто као и код осталих поткорњака јеле, треба сећи и уклањати из шуме нападнута стабала  и редовно полагати ловна стабла. Ловна стабла привлаче све јелине поткорњаке, стим што за ову врсту треба обарати млађа стабла са танком кором. Пошто често мали јелин поткорњак има троструку генерацију, ловна стабла треба постављати у три серије, почетком марта, крајем јуна и крајем августа. Приликом обраде ловних стабала, са дебла треба огулити кору, а овршак, гране и огуљена кора морају се спалити.</w:t>
      </w:r>
    </w:p>
    <w:p w:rsidR="00170A6A" w:rsidRPr="00585D9B" w:rsidRDefault="00170A6A" w:rsidP="00BD070C">
      <w:pPr>
        <w:ind w:firstLine="360"/>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u w:val="single"/>
          <w:lang w:val="sr-Cyrl-CS" w:eastAsia="sr-Latn-CS"/>
        </w:rPr>
        <w:t>Кривозуби јелин поткорњак</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Pityokteines</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curvidens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Germ</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Coleoptera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Curculionidae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Кривозуби јелин поткорњак напада стара стабла. Насељава их од врха ка основи. Првенствено бира ивична стабла или стабла на чистинама. Секундаран је, али када се пренамножи напада и потпуно здрава стабла, из којих се јавља обилно истицање смоле. При јаким нападима  осушена смола на нападнутим стаблима потсећа као да је стабло попрскано кречом. У пролеће нападнута стабла брзо реагују и већ у мају четине добијају црвеносмеђу боју и осуше се. Стабла нападнута у лето осуше се тек током зиме. Врста је склона масовним намножењима, када се јављају пустоши у шумама јеле. Нарочито је опасан за чисте састојине јеле. У нашим шумама јеле већ деценијама постоји проблем експанзије полупаразитске цветнице – беле имеле (</w:t>
      </w:r>
      <w:r w:rsidRPr="00585D9B">
        <w:rPr>
          <w:rFonts w:ascii="Times New Roman" w:hAnsi="Times New Roman" w:cs="Times New Roman"/>
          <w:i/>
          <w:iCs/>
          <w:sz w:val="24"/>
          <w:szCs w:val="24"/>
          <w:lang w:eastAsia="sr-Latn-CS"/>
        </w:rPr>
        <w:t>Viscum</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album</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585D9B">
        <w:rPr>
          <w:rFonts w:ascii="Times New Roman" w:hAnsi="Times New Roman" w:cs="Times New Roman"/>
          <w:sz w:val="24"/>
          <w:szCs w:val="24"/>
          <w:lang w:val="sr-Cyrl-CS" w:eastAsia="sr-Latn-CS"/>
        </w:rPr>
        <w:t xml:space="preserve">.). Њена масовна појава је последица прекомерног отварања склопа шума јеле (погрешан начин газдовања), при чему до стабала долази више светлости, што погодује белој имели као хелиофитној биљној врсти. Тада се њени бројни жбунови развијају на стаблима јеле, изазивајући њихово физиолошко слабљење. Гране изнад жбунова најпре насељава и суши врста </w:t>
      </w:r>
      <w:r w:rsidRPr="00585D9B">
        <w:rPr>
          <w:rFonts w:ascii="Times New Roman" w:hAnsi="Times New Roman" w:cs="Times New Roman"/>
          <w:i/>
          <w:iCs/>
          <w:sz w:val="24"/>
          <w:szCs w:val="24"/>
          <w:lang w:eastAsia="sr-Latn-CS"/>
        </w:rPr>
        <w:t>Pityokteines</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spinidens</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Reitt</w:t>
      </w:r>
      <w:r w:rsidRPr="00585D9B">
        <w:rPr>
          <w:rFonts w:ascii="Times New Roman" w:hAnsi="Times New Roman" w:cs="Times New Roman"/>
          <w:sz w:val="24"/>
          <w:szCs w:val="24"/>
          <w:lang w:val="sr-Cyrl-CS" w:eastAsia="sr-Latn-CS"/>
        </w:rPr>
        <w:t xml:space="preserve">.). Из године у годину стабла јеле све више губе физиолошку кондицију и коначно их насељава кривозуби јелин поткорњак, после чега се суше. Таква осушена стара стабла (сушике) шумари секу и тиме још више отварају склоп, односно омогућују већи прилив светлости што фаворизује белу имелу и на тај начин се наставља процес сушења и пропадања шума јеле.  Кривозуби јелин поткорњак се може сузбијати превентивним и репресивним мерама. Превентивне мере подразумевају стално постављање контролних стабала у циљу праћења бројности његових популација. Такође, у превентивне мере мора се уврстити строго одржавање пуног склопа у шумама јеле, што се може постићи другачијим начином газдовања. Наиме, досадашњи групимични начин газдовања сувише отвара склоп, што је недопустиво. Такав начин газдовања треба заменити стаблимичним, који је економски мање оправдан, али је зато еколошки далеко исправнији. </w:t>
      </w:r>
      <w:r w:rsidRPr="00585D9B">
        <w:rPr>
          <w:rFonts w:ascii="Times New Roman" w:hAnsi="Times New Roman" w:cs="Times New Roman"/>
          <w:i/>
          <w:iCs/>
          <w:sz w:val="24"/>
          <w:szCs w:val="24"/>
          <w:lang w:eastAsia="sr-Latn-CS"/>
        </w:rPr>
        <w:t>Ips</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curvidens</w:t>
      </w:r>
      <w:r w:rsidRPr="00585D9B">
        <w:rPr>
          <w:rFonts w:ascii="Times New Roman" w:hAnsi="Times New Roman" w:cs="Times New Roman"/>
          <w:sz w:val="24"/>
          <w:szCs w:val="24"/>
          <w:lang w:val="sr-Cyrl-CS" w:eastAsia="sr-Latn-CS"/>
        </w:rPr>
        <w:t xml:space="preserve"> се директно сузбија сечењем и уклањањем нападнутих стабала и полагањем ловних стабала. Ловна стабла се полажу у две серије, прва током зиме, како би привукла имага која се роје у рано пролеће, а друга средином јуна за привлачење имага нове генерације. Са ловних стабала се кора мора огулити пре формирања првих одраслих ларава, јер ће се </w:t>
      </w:r>
      <w:r w:rsidRPr="00585D9B">
        <w:rPr>
          <w:rFonts w:ascii="Times New Roman" w:hAnsi="Times New Roman" w:cs="Times New Roman"/>
          <w:sz w:val="24"/>
          <w:szCs w:val="24"/>
          <w:lang w:val="sr-Cyrl-CS" w:eastAsia="sr-Latn-CS"/>
        </w:rPr>
        <w:lastRenderedPageBreak/>
        <w:t>оне касније убушити у бељику ради хризалидације. Најбоље је ловна стабла третирати инсектицидима, како би се избегао ризик да ловно стабло послужи за намножавање ове врсте. Фирма „</w:t>
      </w:r>
      <w:r w:rsidRPr="00585D9B">
        <w:rPr>
          <w:rFonts w:ascii="Times New Roman" w:hAnsi="Times New Roman" w:cs="Times New Roman"/>
          <w:sz w:val="24"/>
          <w:szCs w:val="24"/>
          <w:lang w:eastAsia="sr-Latn-CS"/>
        </w:rPr>
        <w:t>Witasek</w:t>
      </w:r>
      <w:r w:rsidRPr="00585D9B">
        <w:rPr>
          <w:rFonts w:ascii="Times New Roman" w:hAnsi="Times New Roman" w:cs="Times New Roman"/>
          <w:sz w:val="24"/>
          <w:szCs w:val="24"/>
          <w:lang w:val="sr-Cyrl-CS" w:eastAsia="sr-Latn-CS"/>
        </w:rPr>
        <w:t>” из Аустрије је произвела препарат „</w:t>
      </w:r>
      <w:r w:rsidRPr="00585D9B">
        <w:rPr>
          <w:rFonts w:ascii="Times New Roman" w:hAnsi="Times New Roman" w:cs="Times New Roman"/>
          <w:sz w:val="24"/>
          <w:szCs w:val="24"/>
          <w:lang w:eastAsia="sr-Latn-CS"/>
        </w:rPr>
        <w:t>Curviwit</w:t>
      </w:r>
      <w:r w:rsidRPr="00585D9B">
        <w:rPr>
          <w:rFonts w:ascii="Times New Roman" w:hAnsi="Times New Roman" w:cs="Times New Roman"/>
          <w:sz w:val="24"/>
          <w:szCs w:val="24"/>
          <w:lang w:val="sr-Cyrl-CS" w:eastAsia="sr-Latn-CS"/>
        </w:rPr>
        <w:t>” на бази агрегационог феромона. Дакле, уместо ловних стабала могле би  се користити феромонске клопке и за контролу бројности и за сузбијање ове штеточине.</w:t>
      </w:r>
    </w:p>
    <w:p w:rsidR="00170A6A" w:rsidRPr="00585D9B" w:rsidRDefault="00170A6A" w:rsidP="00BD070C">
      <w:pPr>
        <w:ind w:firstLine="360"/>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u w:val="single"/>
          <w:lang w:val="sr-Cyrl-CS" w:eastAsia="sr-Latn-CS"/>
        </w:rPr>
        <w:t>Пругасти дрвенар</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Trypodendron</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lineatum</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Oliv</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Coleoptera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Curculionidae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Врста се редовно јавља на Гочу у трупцима јеле и црноg бора који су остали у шуми после кретања веgетације. Пругасти дрвенар је у нашој zемљи веома чест и налази се свуда где има погодног четинарског материјала за развиће. Типична је секундарна техничка штеточина, и редовно ступа у пренамножења заједно са сипцима поткорњацима на четинарима. Ходници прожимају дрвну масу и смањују техничка својства. Пошто се у ходницима развијају гљиве којима се хране ларве и млада имага (ектосимбиоза), по завршетку развића  на зидовима ходника остаје скрама црне боје, која делимично продире и у околно здраво дрво. Када ступи у градацију изазива и највеће штете, јер су трупци које нападне формално прекривени белом црвоточином. Губици који у таквим случајевима настају могу да износе 1/3 вредности дрвне масе. Јако нападнуто дрво није за техничку употребу, док слабије нападнуто има ограничено коришћење. Приликом контроле бројности и сузбијања сипаца поткорњака, обично се не води довољно  рачуна о присуству сипаца дрвенара. Наиме, контролна и ловна стабла сакупљају и ове инсекте у великом броју. Обично таква стабла приликом обраде (гуљење коре) остају у шуми и практично служе за намножавање сипаца дрвенара. У борби против ове штеточине могуће је користити превентивне и репоресивне мере. Од превентивних треба водити рачуна о брзом извозу  посеченог материјала, односно избегавању његовог лагеровања у шуми. Ако није могуће брзо уклањање посеченог материјала из шуме, треба га остављати на сувим, сунчаним промајним местима, како би што пре престао да буде атрактиван за пругастог дрвенара. Од репресивних мера треба користити затрована ловна стабла (третирана неким контактним инсектицидом са дужим деловањем). Против ове штеточине је откривен агрегациони феромон. Уместо контролних и ловних стабала могу се користити клопке са агрегационим феромоном. У нашој земљи у употреби је препарат </w:t>
      </w:r>
      <w:r w:rsidRPr="00585D9B">
        <w:rPr>
          <w:rFonts w:ascii="Times New Roman" w:hAnsi="Times New Roman" w:cs="Times New Roman"/>
          <w:sz w:val="24"/>
          <w:szCs w:val="24"/>
          <w:lang w:eastAsia="sr-Latn-CS"/>
        </w:rPr>
        <w:t>Linoprax</w:t>
      </w:r>
      <w:r w:rsidRPr="00585D9B">
        <w:rPr>
          <w:rFonts w:ascii="Times New Roman" w:hAnsi="Times New Roman" w:cs="Times New Roman"/>
          <w:sz w:val="24"/>
          <w:szCs w:val="24"/>
          <w:lang w:val="sr-Cyrl-CS" w:eastAsia="sr-Latn-CS"/>
        </w:rPr>
        <w:t>. Феромоснке клопке треба постављати у два наврата, у рано пролеће, пред еклозију имага која су презимела и крајем јуна за хватање имага нове генерације. Ове клопке би обавезно требало постављати поред сложајева четинарских трупаца. Једна клопка у току еклозије имага може да привуче и из природе елиминише неколико хиљада или десетина хиљада индивидуа пругастог дрвенара.</w:t>
      </w:r>
    </w:p>
    <w:p w:rsidR="00170A6A" w:rsidRPr="00585D9B" w:rsidRDefault="00170A6A" w:rsidP="00BD070C">
      <w:pPr>
        <w:rPr>
          <w:rFonts w:ascii="Times New Roman" w:hAnsi="Times New Roman" w:cs="Times New Roman"/>
          <w:b/>
          <w:bCs/>
          <w:sz w:val="24"/>
          <w:szCs w:val="24"/>
          <w:lang w:val="sr-Cyrl-CS" w:eastAsia="sr-Latn-CS"/>
        </w:rPr>
      </w:pPr>
      <w:r w:rsidRPr="00585D9B">
        <w:rPr>
          <w:rFonts w:ascii="Times New Roman" w:hAnsi="Times New Roman" w:cs="Times New Roman"/>
          <w:b/>
          <w:bCs/>
          <w:sz w:val="24"/>
          <w:szCs w:val="24"/>
          <w:lang w:val="sr-Cyrl-CS" w:eastAsia="sr-Latn-CS"/>
        </w:rPr>
        <w:t xml:space="preserve">      Инсекти галаши</w:t>
      </w:r>
    </w:p>
    <w:p w:rsidR="00170A6A" w:rsidRPr="00585D9B" w:rsidRDefault="00170A6A" w:rsidP="00BD070C">
      <w:pPr>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      Из ове групе инсеката забележена је само једна врста: </w:t>
      </w:r>
      <w:r w:rsidRPr="00585D9B">
        <w:rPr>
          <w:rFonts w:ascii="Times New Roman" w:hAnsi="Times New Roman" w:cs="Times New Roman"/>
          <w:i/>
          <w:iCs/>
          <w:sz w:val="24"/>
          <w:szCs w:val="24"/>
          <w:lang w:eastAsia="sr-Latn-CS"/>
        </w:rPr>
        <w:t>Paradiplosis</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abietispectinatae</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Tubeuf</w:t>
      </w:r>
      <w:r w:rsidRPr="00585D9B">
        <w:rPr>
          <w:rFonts w:ascii="Times New Roman" w:hAnsi="Times New Roman" w:cs="Times New Roman"/>
          <w:sz w:val="24"/>
          <w:szCs w:val="24"/>
          <w:lang w:val="sr-Cyrl-CS" w:eastAsia="sr-Latn-CS"/>
        </w:rPr>
        <w:t>) (</w:t>
      </w:r>
      <w:r w:rsidRPr="00585D9B">
        <w:rPr>
          <w:rFonts w:ascii="Times New Roman" w:hAnsi="Times New Roman" w:cs="Times New Roman"/>
          <w:sz w:val="24"/>
          <w:szCs w:val="24"/>
          <w:lang w:eastAsia="sr-Latn-CS"/>
        </w:rPr>
        <w:t>Diptera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Cecidomyiidae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која изазива гале на четинама јеле. Ова штеточина је први пут у нашој земљи забележена 2002 – 2003- године када је управо на Гочу дошло до њене масовне појаве. Готово на свим стаблима јеле (од најмлађих до најстаријих) четине су имале по једну или више гала, услед чега је дошло до њиховог осипања током зиме. Услед тога је дошло до знатног просветљавања крошњи стабала јеле, што је сигурно утицало на смањење прираста и слабљење њихове физиолошке кондиције. У протеклих 12. година на истим локалитетима ову врсту нисмо констатовали.</w:t>
      </w:r>
    </w:p>
    <w:p w:rsidR="00170A6A" w:rsidRPr="00585D9B" w:rsidRDefault="00170A6A" w:rsidP="00BD070C">
      <w:pPr>
        <w:rPr>
          <w:rFonts w:ascii="Times New Roman" w:hAnsi="Times New Roman" w:cs="Times New Roman"/>
          <w:sz w:val="24"/>
          <w:szCs w:val="24"/>
          <w:lang w:val="sr-Cyrl-CS" w:eastAsia="sr-Latn-CS"/>
        </w:rPr>
      </w:pPr>
      <w:r w:rsidRPr="00585D9B">
        <w:rPr>
          <w:rFonts w:ascii="Times New Roman" w:hAnsi="Times New Roman" w:cs="Times New Roman"/>
          <w:b/>
          <w:bCs/>
          <w:sz w:val="24"/>
          <w:szCs w:val="24"/>
          <w:lang w:val="sr-Cyrl-CS" w:eastAsia="sr-Latn-CS"/>
        </w:rPr>
        <w:t xml:space="preserve">      Инсекти семеноједи  </w:t>
      </w:r>
    </w:p>
    <w:p w:rsidR="00170A6A" w:rsidRPr="00585D9B" w:rsidRDefault="00170A6A" w:rsidP="00BD070C">
      <w:pPr>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      Из ове групе штетних инсеката констатовали смо две врсте:  </w:t>
      </w:r>
      <w:r w:rsidRPr="00585D9B">
        <w:rPr>
          <w:rFonts w:ascii="Times New Roman" w:hAnsi="Times New Roman" w:cs="Times New Roman"/>
          <w:i/>
          <w:iCs/>
          <w:sz w:val="24"/>
          <w:szCs w:val="24"/>
          <w:lang w:val="es-ES" w:eastAsia="sr-Latn-CS"/>
        </w:rPr>
        <w:t>Dioryctria</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val="es-ES" w:eastAsia="sr-Latn-CS"/>
        </w:rPr>
        <w:t>abietell</w:t>
      </w:r>
      <w:r w:rsidRPr="00585D9B">
        <w:rPr>
          <w:rFonts w:ascii="Times New Roman" w:hAnsi="Times New Roman" w:cs="Times New Roman"/>
          <w:sz w:val="24"/>
          <w:szCs w:val="24"/>
          <w:lang w:val="es-ES" w:eastAsia="sr-Latn-CS"/>
        </w:rPr>
        <w:t>a</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val="es-ES" w:eastAsia="sr-Latn-CS"/>
        </w:rPr>
        <w:t>Schiff</w:t>
      </w:r>
      <w:r w:rsidRPr="00585D9B">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Lepidoptera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Pyralidae</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val="sr-Cyrl-CS" w:eastAsia="sr-Latn-CS"/>
        </w:rPr>
        <w:t>и</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Megastigmus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suspectus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Borr</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Hymenoptera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Torymidae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Прва се редовно јавља у шишаркама јеле, али до сада у толерантној бројности, односо без приметних штета. Друга врста је први пут на подручју Србије констатована на Гочу, али у врло ниској бројности.</w:t>
      </w:r>
    </w:p>
    <w:p w:rsidR="00170A6A" w:rsidRDefault="00170A6A" w:rsidP="00BD070C">
      <w:pPr>
        <w:rPr>
          <w:rFonts w:ascii="Times New Roman" w:hAnsi="Times New Roman" w:cs="Times New Roman"/>
          <w:b/>
          <w:bCs/>
          <w:sz w:val="24"/>
          <w:szCs w:val="24"/>
          <w:lang w:val="ru-RU" w:eastAsia="sr-Latn-CS"/>
        </w:rPr>
      </w:pPr>
    </w:p>
    <w:p w:rsidR="00170A6A" w:rsidRPr="00F134C5" w:rsidRDefault="00170A6A" w:rsidP="00BD070C">
      <w:pPr>
        <w:rPr>
          <w:rFonts w:ascii="Times New Roman" w:hAnsi="Times New Roman" w:cs="Times New Roman"/>
          <w:b/>
          <w:bCs/>
          <w:sz w:val="24"/>
          <w:szCs w:val="24"/>
          <w:lang w:val="ru-RU" w:eastAsia="sr-Latn-CS"/>
        </w:rPr>
      </w:pPr>
      <w:r w:rsidRPr="00F134C5">
        <w:rPr>
          <w:rFonts w:ascii="Times New Roman" w:hAnsi="Times New Roman" w:cs="Times New Roman"/>
          <w:b/>
          <w:bCs/>
          <w:sz w:val="24"/>
          <w:szCs w:val="24"/>
          <w:lang w:val="ru-RU" w:eastAsia="sr-Latn-CS"/>
        </w:rPr>
        <w:t xml:space="preserve">      </w:t>
      </w:r>
      <w:r w:rsidRPr="00585D9B">
        <w:rPr>
          <w:rFonts w:ascii="Times New Roman" w:hAnsi="Times New Roman" w:cs="Times New Roman"/>
          <w:b/>
          <w:bCs/>
          <w:sz w:val="24"/>
          <w:szCs w:val="24"/>
          <w:lang w:val="sr-Cyrl-CS" w:eastAsia="sr-Latn-CS"/>
        </w:rPr>
        <w:t>Најчешћи штетни инсекти шума китњака</w:t>
      </w:r>
      <w:r w:rsidRPr="00F134C5">
        <w:rPr>
          <w:rFonts w:ascii="Times New Roman" w:hAnsi="Times New Roman" w:cs="Times New Roman"/>
          <w:b/>
          <w:bCs/>
          <w:sz w:val="24"/>
          <w:szCs w:val="24"/>
          <w:lang w:val="ru-RU" w:eastAsia="sr-Latn-CS"/>
        </w:rPr>
        <w:t xml:space="preserve"> (</w:t>
      </w:r>
      <w:r w:rsidRPr="00585D9B">
        <w:rPr>
          <w:rFonts w:ascii="Times New Roman" w:hAnsi="Times New Roman" w:cs="Times New Roman"/>
          <w:b/>
          <w:bCs/>
          <w:i/>
          <w:iCs/>
          <w:sz w:val="24"/>
          <w:szCs w:val="24"/>
          <w:lang w:eastAsia="sr-Latn-CS"/>
        </w:rPr>
        <w:t>Quercus</w:t>
      </w:r>
      <w:r w:rsidRPr="00F134C5">
        <w:rPr>
          <w:rFonts w:ascii="Times New Roman" w:hAnsi="Times New Roman" w:cs="Times New Roman"/>
          <w:b/>
          <w:bCs/>
          <w:i/>
          <w:iCs/>
          <w:sz w:val="24"/>
          <w:szCs w:val="24"/>
          <w:lang w:val="ru-RU" w:eastAsia="sr-Latn-CS"/>
        </w:rPr>
        <w:t xml:space="preserve"> </w:t>
      </w:r>
      <w:r w:rsidRPr="00585D9B">
        <w:rPr>
          <w:rFonts w:ascii="Times New Roman" w:hAnsi="Times New Roman" w:cs="Times New Roman"/>
          <w:b/>
          <w:bCs/>
          <w:i/>
          <w:iCs/>
          <w:sz w:val="24"/>
          <w:szCs w:val="24"/>
          <w:lang w:eastAsia="sr-Latn-CS"/>
        </w:rPr>
        <w:t>petraea</w:t>
      </w:r>
      <w:r w:rsidRPr="00F134C5">
        <w:rPr>
          <w:rFonts w:ascii="Times New Roman" w:hAnsi="Times New Roman" w:cs="Times New Roman"/>
          <w:b/>
          <w:bCs/>
          <w:sz w:val="24"/>
          <w:szCs w:val="24"/>
          <w:lang w:val="ru-RU" w:eastAsia="sr-Latn-CS"/>
        </w:rPr>
        <w:t xml:space="preserve"> (</w:t>
      </w:r>
      <w:r w:rsidRPr="00585D9B">
        <w:rPr>
          <w:rFonts w:ascii="Times New Roman" w:hAnsi="Times New Roman" w:cs="Times New Roman"/>
          <w:b/>
          <w:bCs/>
          <w:sz w:val="24"/>
          <w:szCs w:val="24"/>
          <w:lang w:eastAsia="sr-Latn-CS"/>
        </w:rPr>
        <w:t>Matt</w:t>
      </w:r>
      <w:r w:rsidRPr="00F134C5">
        <w:rPr>
          <w:rFonts w:ascii="Times New Roman" w:hAnsi="Times New Roman" w:cs="Times New Roman"/>
          <w:b/>
          <w:bCs/>
          <w:sz w:val="24"/>
          <w:szCs w:val="24"/>
          <w:lang w:val="ru-RU" w:eastAsia="sr-Latn-CS"/>
        </w:rPr>
        <w:t>.)</w:t>
      </w:r>
      <w:r w:rsidRPr="00585D9B">
        <w:rPr>
          <w:rFonts w:ascii="Times New Roman" w:hAnsi="Times New Roman" w:cs="Times New Roman"/>
          <w:b/>
          <w:bCs/>
          <w:sz w:val="24"/>
          <w:szCs w:val="24"/>
          <w:lang w:eastAsia="sr-Latn-CS"/>
        </w:rPr>
        <w:t>Liebl</w:t>
      </w:r>
      <w:r w:rsidRPr="00F134C5">
        <w:rPr>
          <w:rFonts w:ascii="Times New Roman" w:hAnsi="Times New Roman" w:cs="Times New Roman"/>
          <w:b/>
          <w:bCs/>
          <w:sz w:val="24"/>
          <w:szCs w:val="24"/>
          <w:lang w:val="ru-RU" w:eastAsia="sr-Latn-CS"/>
        </w:rPr>
        <w:t>.)</w:t>
      </w:r>
    </w:p>
    <w:p w:rsidR="00170A6A" w:rsidRPr="00585D9B" w:rsidRDefault="00170A6A" w:rsidP="00BD070C">
      <w:pPr>
        <w:rPr>
          <w:rFonts w:ascii="Times New Roman" w:hAnsi="Times New Roman" w:cs="Times New Roman"/>
          <w:b/>
          <w:bCs/>
          <w:sz w:val="24"/>
          <w:szCs w:val="24"/>
          <w:lang w:val="sr-Cyrl-CS" w:eastAsia="sr-Latn-CS"/>
        </w:rPr>
      </w:pPr>
      <w:r w:rsidRPr="00F134C5">
        <w:rPr>
          <w:rFonts w:ascii="Times New Roman" w:hAnsi="Times New Roman" w:cs="Times New Roman"/>
          <w:b/>
          <w:bCs/>
          <w:sz w:val="24"/>
          <w:szCs w:val="24"/>
          <w:lang w:val="ru-RU" w:eastAsia="sr-Latn-CS"/>
        </w:rPr>
        <w:t xml:space="preserve">      </w:t>
      </w:r>
      <w:r w:rsidRPr="00585D9B">
        <w:rPr>
          <w:rFonts w:ascii="Times New Roman" w:hAnsi="Times New Roman" w:cs="Times New Roman"/>
          <w:b/>
          <w:bCs/>
          <w:sz w:val="24"/>
          <w:szCs w:val="24"/>
          <w:lang w:val="sr-Cyrl-CS" w:eastAsia="sr-Latn-CS"/>
        </w:rPr>
        <w:t>Инсекти дефолијатори</w:t>
      </w:r>
    </w:p>
    <w:p w:rsidR="00170A6A" w:rsidRPr="00585D9B" w:rsidRDefault="00170A6A" w:rsidP="00BD070C">
      <w:pPr>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      Током истраживања штетне ентомофауне шума храста китњака на Гочу, констатован је велики број врста дефолијатора и то: </w:t>
      </w:r>
      <w:r w:rsidRPr="00585D9B">
        <w:rPr>
          <w:rFonts w:ascii="Times New Roman" w:hAnsi="Times New Roman" w:cs="Times New Roman"/>
          <w:i/>
          <w:iCs/>
          <w:sz w:val="24"/>
          <w:szCs w:val="24"/>
          <w:lang w:eastAsia="sr-Latn-CS"/>
        </w:rPr>
        <w:t>Agriopis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leucophaearia</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Den</w:t>
      </w:r>
      <w:r w:rsidRPr="00F134C5">
        <w:rPr>
          <w:rFonts w:ascii="Times New Roman" w:hAnsi="Times New Roman" w:cs="Times New Roman"/>
          <w:sz w:val="24"/>
          <w:szCs w:val="24"/>
          <w:lang w:val="ru-RU" w:eastAsia="sr-Latn-CS"/>
        </w:rPr>
        <w:t>.&amp;</w:t>
      </w:r>
      <w:r w:rsidRPr="00585D9B">
        <w:rPr>
          <w:rFonts w:ascii="Times New Roman" w:hAnsi="Times New Roman" w:cs="Times New Roman"/>
          <w:sz w:val="24"/>
          <w:szCs w:val="24"/>
          <w:lang w:eastAsia="sr-Latn-CS"/>
        </w:rPr>
        <w:t>Schiff</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Agriopis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marginaria</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F</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Operophtera</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brumata</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O</w:t>
      </w:r>
      <w:r w:rsidRPr="00F134C5">
        <w:rPr>
          <w:rFonts w:ascii="Times New Roman" w:hAnsi="Times New Roman" w:cs="Times New Roman"/>
          <w:i/>
          <w:iCs/>
          <w:sz w:val="24"/>
          <w:szCs w:val="24"/>
          <w:lang w:val="ru-RU" w:eastAsia="sr-Latn-CS"/>
        </w:rPr>
        <w:t>.</w:t>
      </w:r>
      <w:r w:rsidRPr="00585D9B">
        <w:rPr>
          <w:rFonts w:ascii="Times New Roman" w:hAnsi="Times New Roman" w:cs="Times New Roman"/>
          <w:i/>
          <w:iCs/>
          <w:sz w:val="24"/>
          <w:szCs w:val="24"/>
          <w:lang w:eastAsia="sr-Latn-CS"/>
        </w:rPr>
        <w:t>fagata</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Sch</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Erannis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defoliaria</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ru-RU" w:eastAsia="sr-Latn-CS"/>
        </w:rPr>
        <w:t>.</w:t>
      </w:r>
      <w:r w:rsidRPr="00585D9B">
        <w:rPr>
          <w:rFonts w:ascii="Times New Roman" w:hAnsi="Times New Roman" w:cs="Times New Roman"/>
          <w:sz w:val="24"/>
          <w:szCs w:val="24"/>
          <w:lang w:val="sr-Cyrl-CS" w:eastAsia="sr-Latn-CS"/>
        </w:rPr>
        <w:t>,</w:t>
      </w:r>
      <w:r w:rsidRPr="00585D9B">
        <w:rPr>
          <w:rFonts w:ascii="Times New Roman" w:hAnsi="Times New Roman" w:cs="Times New Roman"/>
          <w:i/>
          <w:iCs/>
          <w:sz w:val="24"/>
          <w:szCs w:val="24"/>
          <w:lang w:eastAsia="sr-Latn-CS"/>
        </w:rPr>
        <w:t>Colotois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pennaria</w:t>
      </w:r>
      <w:r w:rsidRPr="00F134C5">
        <w:rPr>
          <w:rFonts w:ascii="Times New Roman" w:hAnsi="Times New Roman" w:cs="Times New Roman"/>
          <w:sz w:val="24"/>
          <w:szCs w:val="24"/>
          <w:lang w:val="ru-RU" w:eastAsia="sr-Latn-CS"/>
        </w:rPr>
        <w:t>(</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ru-RU" w:eastAsia="sr-Latn-CS"/>
        </w:rPr>
        <w:t>.)</w:t>
      </w:r>
      <w:r w:rsidRPr="00585D9B">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Lep</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Geometridae</w:t>
      </w:r>
      <w:r w:rsidRPr="00F134C5">
        <w:rPr>
          <w:rFonts w:ascii="Times New Roman" w:hAnsi="Times New Roman" w:cs="Times New Roman"/>
          <w:sz w:val="24"/>
          <w:szCs w:val="24"/>
          <w:lang w:val="ru-RU" w:eastAsia="sr-Latn-CS"/>
        </w:rPr>
        <w:t>)</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Aleima</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loeflingiana</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Tortrix</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viridana</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Ancylis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mitterbacheriana</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Den</w:t>
      </w:r>
      <w:r w:rsidRPr="00F134C5">
        <w:rPr>
          <w:rFonts w:ascii="Times New Roman" w:hAnsi="Times New Roman" w:cs="Times New Roman"/>
          <w:sz w:val="24"/>
          <w:szCs w:val="24"/>
          <w:lang w:val="ru-RU" w:eastAsia="sr-Latn-CS"/>
        </w:rPr>
        <w:t>.&amp;</w:t>
      </w:r>
      <w:r w:rsidRPr="00585D9B">
        <w:rPr>
          <w:rFonts w:ascii="Times New Roman" w:hAnsi="Times New Roman" w:cs="Times New Roman"/>
          <w:sz w:val="24"/>
          <w:szCs w:val="24"/>
          <w:lang w:eastAsia="sr-Latn-CS"/>
        </w:rPr>
        <w:t>Schiff</w:t>
      </w:r>
      <w:r w:rsidRPr="00F134C5">
        <w:rPr>
          <w:rFonts w:ascii="Times New Roman" w:hAnsi="Times New Roman" w:cs="Times New Roman"/>
          <w:sz w:val="24"/>
          <w:szCs w:val="24"/>
          <w:lang w:val="ru-RU" w:eastAsia="sr-Latn-CS"/>
        </w:rPr>
        <w:t>.,</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Archips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podana</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sz w:val="24"/>
          <w:szCs w:val="24"/>
          <w:lang w:eastAsia="sr-Latn-CS"/>
        </w:rPr>
        <w:t>Scop</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A</w:t>
      </w:r>
      <w:r w:rsidRPr="00F134C5">
        <w:rPr>
          <w:rFonts w:ascii="Times New Roman" w:hAnsi="Times New Roman" w:cs="Times New Roman"/>
          <w:i/>
          <w:iCs/>
          <w:sz w:val="24"/>
          <w:szCs w:val="24"/>
          <w:lang w:val="ru-RU" w:eastAsia="sr-Latn-CS"/>
        </w:rPr>
        <w:t>.</w:t>
      </w:r>
      <w:r w:rsidRPr="00585D9B">
        <w:rPr>
          <w:rFonts w:ascii="Times New Roman" w:hAnsi="Times New Roman" w:cs="Times New Roman"/>
          <w:i/>
          <w:iCs/>
          <w:sz w:val="24"/>
          <w:szCs w:val="24"/>
          <w:lang w:eastAsia="sr-Latn-CS"/>
        </w:rPr>
        <w:t>crataegana</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Hbn</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A</w:t>
      </w:r>
      <w:r w:rsidRPr="00F134C5">
        <w:rPr>
          <w:rFonts w:ascii="Times New Roman" w:hAnsi="Times New Roman" w:cs="Times New Roman"/>
          <w:i/>
          <w:iCs/>
          <w:sz w:val="24"/>
          <w:szCs w:val="24"/>
          <w:lang w:val="ru-RU" w:eastAsia="sr-Latn-CS"/>
        </w:rPr>
        <w:t>.</w:t>
      </w:r>
      <w:r w:rsidRPr="00585D9B">
        <w:rPr>
          <w:rFonts w:ascii="Times New Roman" w:hAnsi="Times New Roman" w:cs="Times New Roman"/>
          <w:i/>
          <w:iCs/>
          <w:sz w:val="24"/>
          <w:szCs w:val="24"/>
          <w:lang w:eastAsia="sr-Latn-CS"/>
        </w:rPr>
        <w:t>xylosteana</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Ptycholoma</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lecheana</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ru-RU" w:eastAsia="sr-Latn-CS"/>
        </w:rPr>
        <w:t>.</w:t>
      </w:r>
      <w:r w:rsidRPr="00585D9B">
        <w:rPr>
          <w:rFonts w:ascii="Times New Roman" w:hAnsi="Times New Roman" w:cs="Times New Roman"/>
          <w:sz w:val="24"/>
          <w:szCs w:val="24"/>
          <w:lang w:val="sr-Cyrl-CS" w:eastAsia="sr-Latn-CS"/>
        </w:rPr>
        <w:t xml:space="preserve">и  </w:t>
      </w:r>
      <w:r w:rsidRPr="00585D9B">
        <w:rPr>
          <w:rFonts w:ascii="Times New Roman" w:hAnsi="Times New Roman" w:cs="Times New Roman"/>
          <w:i/>
          <w:iCs/>
          <w:sz w:val="24"/>
          <w:szCs w:val="24"/>
          <w:lang w:eastAsia="sr-Latn-CS"/>
        </w:rPr>
        <w:t>Spilonota</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ocellana</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Den</w:t>
      </w:r>
      <w:r w:rsidRPr="00F134C5">
        <w:rPr>
          <w:rFonts w:ascii="Times New Roman" w:hAnsi="Times New Roman" w:cs="Times New Roman"/>
          <w:sz w:val="24"/>
          <w:szCs w:val="24"/>
          <w:lang w:val="ru-RU" w:eastAsia="sr-Latn-CS"/>
        </w:rPr>
        <w:t>.&amp;</w:t>
      </w:r>
      <w:r w:rsidRPr="00585D9B">
        <w:rPr>
          <w:rFonts w:ascii="Times New Roman" w:hAnsi="Times New Roman" w:cs="Times New Roman"/>
          <w:sz w:val="24"/>
          <w:szCs w:val="24"/>
          <w:lang w:eastAsia="sr-Latn-CS"/>
        </w:rPr>
        <w:t>Schiff</w:t>
      </w:r>
      <w:r w:rsidRPr="00F134C5">
        <w:rPr>
          <w:rFonts w:ascii="Times New Roman" w:hAnsi="Times New Roman" w:cs="Times New Roman"/>
          <w:sz w:val="24"/>
          <w:szCs w:val="24"/>
          <w:lang w:val="ru-RU" w:eastAsia="sr-Latn-CS"/>
        </w:rPr>
        <w:t>.</w:t>
      </w:r>
      <w:r w:rsidRPr="00585D9B">
        <w:rPr>
          <w:rFonts w:ascii="Times New Roman" w:hAnsi="Times New Roman" w:cs="Times New Roman"/>
          <w:sz w:val="24"/>
          <w:szCs w:val="24"/>
          <w:lang w:val="sr-Cyrl-CS" w:eastAsia="sr-Latn-CS"/>
        </w:rPr>
        <w:t xml:space="preserve">(Lep. Tortricidae), </w:t>
      </w:r>
      <w:r w:rsidRPr="00585D9B">
        <w:rPr>
          <w:rFonts w:ascii="Times New Roman" w:hAnsi="Times New Roman" w:cs="Times New Roman"/>
          <w:i/>
          <w:iCs/>
          <w:sz w:val="24"/>
          <w:szCs w:val="24"/>
          <w:lang w:eastAsia="sr-Latn-CS"/>
        </w:rPr>
        <w:t>Amphipyra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pyralidea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Eupsilia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transversa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Hufn</w:t>
      </w:r>
      <w:r w:rsidRPr="00F134C5">
        <w:rPr>
          <w:rFonts w:ascii="Times New Roman" w:hAnsi="Times New Roman" w:cs="Times New Roman"/>
          <w:sz w:val="24"/>
          <w:szCs w:val="24"/>
          <w:lang w:val="sr-Cyrl-CS" w:eastAsia="sr-Latn-CS"/>
        </w:rPr>
        <w:t>.,</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Pseudoips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prasinana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Orthosia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inserta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Hufn</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O</w:t>
      </w:r>
      <w:r w:rsidRPr="00F134C5">
        <w:rPr>
          <w:rFonts w:ascii="Times New Roman" w:hAnsi="Times New Roman" w:cs="Times New Roman"/>
          <w:i/>
          <w:iCs/>
          <w:sz w:val="24"/>
          <w:szCs w:val="24"/>
          <w:lang w:val="sr-Cyrl-CS" w:eastAsia="sr-Latn-CS"/>
        </w:rPr>
        <w:t>.</w:t>
      </w:r>
      <w:r w:rsidRPr="00585D9B">
        <w:rPr>
          <w:rFonts w:ascii="Times New Roman" w:hAnsi="Times New Roman" w:cs="Times New Roman"/>
          <w:i/>
          <w:iCs/>
          <w:sz w:val="24"/>
          <w:szCs w:val="24"/>
          <w:lang w:eastAsia="sr-Latn-CS"/>
        </w:rPr>
        <w:t>cerasi</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Schiff</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585D9B">
        <w:rPr>
          <w:rFonts w:ascii="Times New Roman" w:hAnsi="Times New Roman" w:cs="Times New Roman"/>
          <w:i/>
          <w:iCs/>
          <w:sz w:val="24"/>
          <w:szCs w:val="24"/>
          <w:lang w:eastAsia="sr-Latn-CS"/>
        </w:rPr>
        <w:t>Cosmia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trapesina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Lep</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Noctuidae</w:t>
      </w:r>
      <w:r w:rsidRPr="00585D9B">
        <w:rPr>
          <w:rFonts w:ascii="Times New Roman" w:hAnsi="Times New Roman" w:cs="Times New Roman"/>
          <w:sz w:val="24"/>
          <w:szCs w:val="24"/>
          <w:lang w:val="sr-Cyrl-CS" w:eastAsia="sr-Latn-CS"/>
        </w:rPr>
        <w:t>),</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Calliteara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pudibunda</w:t>
      </w:r>
      <w:r w:rsidRPr="00585D9B">
        <w:rPr>
          <w:rFonts w:ascii="Times New Roman" w:hAnsi="Times New Roman" w:cs="Times New Roman"/>
          <w:sz w:val="24"/>
          <w:szCs w:val="24"/>
          <w:lang w:val="sr-Cyrl-CS" w:eastAsia="sr-Latn-CS"/>
        </w:rPr>
        <w:t xml:space="preserve"> L.,</w:t>
      </w:r>
      <w:r w:rsidRPr="00F134C5">
        <w:rPr>
          <w:rFonts w:ascii="Times New Roman" w:hAnsi="Times New Roman" w:cs="Times New Roman"/>
          <w:sz w:val="24"/>
          <w:szCs w:val="24"/>
          <w:lang w:val="sr-Cyrl-CS" w:eastAsia="sr-Latn-CS"/>
        </w:rPr>
        <w:t xml:space="preserve">, , </w:t>
      </w:r>
      <w:r w:rsidRPr="00585D9B">
        <w:rPr>
          <w:rFonts w:ascii="Times New Roman" w:hAnsi="Times New Roman" w:cs="Times New Roman"/>
          <w:i/>
          <w:iCs/>
          <w:sz w:val="24"/>
          <w:szCs w:val="24"/>
          <w:lang w:eastAsia="sr-Latn-CS"/>
        </w:rPr>
        <w:t>Euproctis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chrysorrhoea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Lymantria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dispar</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Lep</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Lymantridae</w:t>
      </w:r>
      <w:r w:rsidRPr="00585D9B">
        <w:rPr>
          <w:rFonts w:ascii="Times New Roman" w:hAnsi="Times New Roman" w:cs="Times New Roman"/>
          <w:sz w:val="24"/>
          <w:szCs w:val="24"/>
          <w:lang w:val="sr-Cyrl-CS" w:eastAsia="sr-Latn-CS"/>
        </w:rPr>
        <w:t>),</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Malacosoma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neustria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Lep</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Lasiocampidae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Attelabus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nitens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Scop</w:t>
      </w:r>
      <w:r w:rsidRPr="00F134C5">
        <w:rPr>
          <w:rFonts w:ascii="Times New Roman" w:hAnsi="Times New Roman" w:cs="Times New Roman"/>
          <w:sz w:val="24"/>
          <w:szCs w:val="24"/>
          <w:lang w:val="sr-Cyrl-CS" w:eastAsia="sr-Latn-CS"/>
        </w:rPr>
        <w:t>.,</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Phyllobius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arborator</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Herbst</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Ph</w:t>
      </w:r>
      <w:r w:rsidRPr="00F134C5">
        <w:rPr>
          <w:rFonts w:ascii="Times New Roman" w:hAnsi="Times New Roman" w:cs="Times New Roman"/>
          <w:i/>
          <w:iCs/>
          <w:sz w:val="24"/>
          <w:szCs w:val="24"/>
          <w:lang w:val="sr-Cyrl-CS" w:eastAsia="sr-Latn-CS"/>
        </w:rPr>
        <w:t>.</w:t>
      </w:r>
      <w:r w:rsidRPr="00585D9B">
        <w:rPr>
          <w:rFonts w:ascii="Times New Roman" w:hAnsi="Times New Roman" w:cs="Times New Roman"/>
          <w:i/>
          <w:iCs/>
          <w:sz w:val="24"/>
          <w:szCs w:val="24"/>
          <w:lang w:eastAsia="sr-Latn-CS"/>
        </w:rPr>
        <w:t>oblongus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Ph</w:t>
      </w:r>
      <w:r w:rsidRPr="00F134C5">
        <w:rPr>
          <w:rFonts w:ascii="Times New Roman" w:hAnsi="Times New Roman" w:cs="Times New Roman"/>
          <w:i/>
          <w:iCs/>
          <w:sz w:val="24"/>
          <w:szCs w:val="24"/>
          <w:lang w:val="sr-Cyrl-CS" w:eastAsia="sr-Latn-CS"/>
        </w:rPr>
        <w:t>.</w:t>
      </w:r>
      <w:r w:rsidRPr="00585D9B">
        <w:rPr>
          <w:rFonts w:ascii="Times New Roman" w:hAnsi="Times New Roman" w:cs="Times New Roman"/>
          <w:i/>
          <w:iCs/>
          <w:sz w:val="24"/>
          <w:szCs w:val="24"/>
          <w:lang w:eastAsia="sr-Latn-CS"/>
        </w:rPr>
        <w:t>viridicollis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F</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Col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Curculiinidae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и </w:t>
      </w:r>
      <w:r w:rsidRPr="00585D9B">
        <w:rPr>
          <w:rFonts w:ascii="Times New Roman" w:hAnsi="Times New Roman" w:cs="Times New Roman"/>
          <w:i/>
          <w:iCs/>
          <w:sz w:val="24"/>
          <w:szCs w:val="24"/>
          <w:lang w:eastAsia="sr-Latn-CS"/>
        </w:rPr>
        <w:t>Altica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quercetorum</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Foudr</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Col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Chr</w:t>
      </w:r>
      <w:r w:rsidRPr="00585D9B">
        <w:rPr>
          <w:rFonts w:ascii="Times New Roman" w:hAnsi="Times New Roman" w:cs="Times New Roman"/>
          <w:sz w:val="24"/>
          <w:szCs w:val="24"/>
          <w:lang w:val="sr-Cyrl-CS" w:eastAsia="sr-Latn-CS"/>
        </w:rPr>
        <w:t>у</w:t>
      </w:r>
      <w:r w:rsidRPr="00585D9B">
        <w:rPr>
          <w:rFonts w:ascii="Times New Roman" w:hAnsi="Times New Roman" w:cs="Times New Roman"/>
          <w:sz w:val="24"/>
          <w:szCs w:val="24"/>
          <w:lang w:eastAsia="sr-Latn-CS"/>
        </w:rPr>
        <w:t>somelidae</w:t>
      </w:r>
      <w:r w:rsidRPr="00585D9B">
        <w:rPr>
          <w:rFonts w:ascii="Times New Roman" w:hAnsi="Times New Roman" w:cs="Times New Roman"/>
          <w:sz w:val="24"/>
          <w:szCs w:val="24"/>
          <w:lang w:val="sr-Cyrl-CS" w:eastAsia="sr-Latn-CS"/>
        </w:rPr>
        <w:t>). Еконсомки опасне штеточине су следеће:</w:t>
      </w:r>
    </w:p>
    <w:p w:rsidR="00170A6A" w:rsidRPr="00585D9B" w:rsidRDefault="00170A6A" w:rsidP="00BD070C">
      <w:pPr>
        <w:ind w:firstLine="360"/>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u w:val="single"/>
          <w:lang w:val="sr-Cyrl-CS" w:eastAsia="sr-Latn-CS"/>
        </w:rPr>
        <w:lastRenderedPageBreak/>
        <w:t>Зелени храстов савијач</w:t>
      </w:r>
      <w:r w:rsidRPr="00585D9B">
        <w:rPr>
          <w:rFonts w:ascii="Times New Roman" w:hAnsi="Times New Roman" w:cs="Times New Roman"/>
          <w:sz w:val="24"/>
          <w:szCs w:val="24"/>
          <w:lang w:val="sr-Cyrl-CS" w:eastAsia="sr-Latn-CS"/>
        </w:rPr>
        <w:t xml:space="preserve"> </w:t>
      </w:r>
      <w:r w:rsidRPr="00F134C5">
        <w:rPr>
          <w:rFonts w:ascii="Times New Roman" w:hAnsi="Times New Roman" w:cs="Times New Roman"/>
          <w:sz w:val="24"/>
          <w:szCs w:val="24"/>
          <w:lang w:val="sr-Cyrl-CS" w:eastAsia="sr-Latn-CS"/>
        </w:rPr>
        <w:t>(</w:t>
      </w:r>
      <w:r w:rsidRPr="00585D9B">
        <w:rPr>
          <w:rFonts w:ascii="Times New Roman" w:hAnsi="Times New Roman" w:cs="Times New Roman"/>
          <w:i/>
          <w:iCs/>
          <w:sz w:val="24"/>
          <w:szCs w:val="24"/>
          <w:lang w:eastAsia="sr-Latn-CS"/>
        </w:rPr>
        <w:t>Tortrix</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viridana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Lepidoptera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Tortricidae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У шумама храста китњака на Гочу зелени храстов савијач је редовно присутан али за сада у толерантној бројности. То је прворазредна штеточина храстових шума. Његове гусенице се хране храстовим лишћем свих класа старости, али најчешће бирају одрасла стабла у састојинама. Најрадије се хране лишћем лужњака, затим медунца и китњака. Наравно, једу лишће и свих осталих врста храстова, укључујући и интродуковане, као што је </w:t>
      </w:r>
      <w:r w:rsidRPr="00585D9B">
        <w:rPr>
          <w:rFonts w:ascii="Times New Roman" w:hAnsi="Times New Roman" w:cs="Times New Roman"/>
          <w:i/>
          <w:iCs/>
          <w:sz w:val="24"/>
          <w:szCs w:val="24"/>
          <w:lang w:eastAsia="sr-Latn-CS"/>
        </w:rPr>
        <w:t>Quercus</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rubra</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585D9B">
        <w:rPr>
          <w:rFonts w:ascii="Times New Roman" w:hAnsi="Times New Roman" w:cs="Times New Roman"/>
          <w:sz w:val="24"/>
          <w:szCs w:val="24"/>
          <w:lang w:val="sr-Cyrl-CS" w:eastAsia="sr-Latn-CS"/>
        </w:rPr>
        <w:t>. Зелени храстов савијач је склон масовним намножавањима. Када ступи у градацију, његове гусенице изазивају голобрст у храстовим шумама на великим површинама. Етологија голобрста је специфична. Пошто је највећи број јаја положен у врховима крошњи највиших стабала у састојини, гусенице почињу да брсте лишће управо у врховима крошњи. Огољавање врхова крошњи је јасно уочљиво и сигуран је знак да је у питању градација зеленог храстовог савијача. Са порастом гусеница и нестанком лишћа у врховима крошњи стабала, голобрст полако напредује од врхова ка основи крошњи. Пред крај развића гусенице се спуштају ка земљи и тада брсте храстов подмладак, чак и лишће на најмлађим биљкама. Развиће гусеница је врло убрзано и укупно траје мање од месец дана. Градације зеленог храстовог савијача се у нашим шумама јављају периодично. У њиховом јављању нема правилности. Обично трају 3–4 године, али некада краће, а некада и дуже.. Редовно се доgађа да после дефолијације храстова стабла поново олистају, али то ново лишће током лета и јесени јако насељава гљива – храстова пепелница (</w:t>
      </w:r>
      <w:r w:rsidRPr="00585D9B">
        <w:rPr>
          <w:rFonts w:ascii="Times New Roman" w:hAnsi="Times New Roman" w:cs="Times New Roman"/>
          <w:i/>
          <w:iCs/>
          <w:sz w:val="24"/>
          <w:szCs w:val="24"/>
          <w:lang w:eastAsia="sr-Latn-CS"/>
        </w:rPr>
        <w:t>Microsphaerella</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alphitoides</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Foex</w:t>
      </w:r>
      <w:r w:rsidRPr="00585D9B">
        <w:rPr>
          <w:rFonts w:ascii="Times New Roman" w:hAnsi="Times New Roman" w:cs="Times New Roman"/>
          <w:sz w:val="24"/>
          <w:szCs w:val="24"/>
          <w:lang w:val="sr-Cyrl-CS" w:eastAsia="sr-Latn-CS"/>
        </w:rPr>
        <w:t xml:space="preserve">.), чије беле скраме по листу онемогућавају нормалну асимилациону функцију, тако да до јесени млади избојци не успевају да одрвене и током зиме измрзавају. Ово доводи до још веће физиолошке слабости биљака. Зато се са правом може тврдити да су рани дефолијатори, међу којима видно место заузима зелени храстов савијач, једна од важних карика у ланцу штетних фактора који изазивају процес сушења, који у нашим храстовим шумама траје већ око 25 gодина. За сузбијање зеленог храстовог савијача могу се користити превентивне и директне мере борбе. Од превентивних мера треба форсирати подизање каснолистајућих форми храстова, као што је код лужњака то </w:t>
      </w:r>
      <w:r w:rsidRPr="00585D9B">
        <w:rPr>
          <w:rFonts w:ascii="Times New Roman" w:hAnsi="Times New Roman" w:cs="Times New Roman"/>
          <w:i/>
          <w:iCs/>
          <w:sz w:val="24"/>
          <w:szCs w:val="24"/>
          <w:lang w:eastAsia="sr-Latn-CS"/>
        </w:rPr>
        <w:t>Quercus</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robur</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var</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tardissima</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Mat</w:t>
      </w:r>
      <w:r w:rsidRPr="00585D9B">
        <w:rPr>
          <w:rFonts w:ascii="Times New Roman" w:hAnsi="Times New Roman" w:cs="Times New Roman"/>
          <w:sz w:val="24"/>
          <w:szCs w:val="24"/>
          <w:lang w:val="sr-Cyrl-CS" w:eastAsia="sr-Latn-CS"/>
        </w:rPr>
        <w:t xml:space="preserve">. који раzвија лист 2–3 недеље касније од обичног лужњака. Наиме, он листа крајем маја, тако да потпуно избегава штете од раних дефолијатора. Даље, од превентивних мера је јако важно нормално функционисање ИДП (извештајне и дијагнозно-прогнозне) службе заштите биља, која је дужна да перманентно прати кретање бројности ове штеточине у нашим шумама. Од директних мера борбе у обзир долази авиотретирање нападнутих шума техником микронирања. Од препарата у обзир долазе биотехнички инсектициди на бази дифлубензурона, тефлубензурона и др. и, наравно, биолошки на баzи бактерије </w:t>
      </w:r>
      <w:r w:rsidRPr="00585D9B">
        <w:rPr>
          <w:rFonts w:ascii="Times New Roman" w:hAnsi="Times New Roman" w:cs="Times New Roman"/>
          <w:i/>
          <w:iCs/>
          <w:sz w:val="24"/>
          <w:szCs w:val="24"/>
          <w:lang w:eastAsia="sr-Latn-CS"/>
        </w:rPr>
        <w:t>Bac</w:t>
      </w:r>
      <w:r w:rsidRPr="00585D9B">
        <w:rPr>
          <w:rFonts w:ascii="Times New Roman" w:hAnsi="Times New Roman" w:cs="Times New Roman"/>
          <w:i/>
          <w:iCs/>
          <w:sz w:val="24"/>
          <w:szCs w:val="24"/>
          <w:lang w:val="sr-Cyrl-CS" w:eastAsia="sr-Latn-CS"/>
        </w:rPr>
        <w:t>и</w:t>
      </w:r>
      <w:r w:rsidRPr="00585D9B">
        <w:rPr>
          <w:rFonts w:ascii="Times New Roman" w:hAnsi="Times New Roman" w:cs="Times New Roman"/>
          <w:i/>
          <w:iCs/>
          <w:sz w:val="24"/>
          <w:szCs w:val="24"/>
          <w:lang w:eastAsia="sr-Latn-CS"/>
        </w:rPr>
        <w:t>llus</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thur</w:t>
      </w:r>
      <w:r w:rsidRPr="00585D9B">
        <w:rPr>
          <w:rFonts w:ascii="Times New Roman" w:hAnsi="Times New Roman" w:cs="Times New Roman"/>
          <w:i/>
          <w:iCs/>
          <w:sz w:val="24"/>
          <w:szCs w:val="24"/>
          <w:lang w:val="sr-Cyrl-CS" w:eastAsia="sr-Latn-CS"/>
        </w:rPr>
        <w:t>и</w:t>
      </w:r>
      <w:r w:rsidRPr="00585D9B">
        <w:rPr>
          <w:rFonts w:ascii="Times New Roman" w:hAnsi="Times New Roman" w:cs="Times New Roman"/>
          <w:i/>
          <w:iCs/>
          <w:sz w:val="24"/>
          <w:szCs w:val="24"/>
          <w:lang w:eastAsia="sr-Latn-CS"/>
        </w:rPr>
        <w:t>ng</w:t>
      </w:r>
      <w:r w:rsidRPr="00585D9B">
        <w:rPr>
          <w:rFonts w:ascii="Times New Roman" w:hAnsi="Times New Roman" w:cs="Times New Roman"/>
          <w:i/>
          <w:iCs/>
          <w:sz w:val="24"/>
          <w:szCs w:val="24"/>
          <w:lang w:val="sr-Cyrl-CS" w:eastAsia="sr-Latn-CS"/>
        </w:rPr>
        <w:t>и</w:t>
      </w:r>
      <w:r w:rsidRPr="00585D9B">
        <w:rPr>
          <w:rFonts w:ascii="Times New Roman" w:hAnsi="Times New Roman" w:cs="Times New Roman"/>
          <w:i/>
          <w:iCs/>
          <w:sz w:val="24"/>
          <w:szCs w:val="24"/>
          <w:lang w:eastAsia="sr-Latn-CS"/>
        </w:rPr>
        <w:t>ens</w:t>
      </w:r>
      <w:r w:rsidRPr="00585D9B">
        <w:rPr>
          <w:rFonts w:ascii="Times New Roman" w:hAnsi="Times New Roman" w:cs="Times New Roman"/>
          <w:i/>
          <w:iCs/>
          <w:sz w:val="24"/>
          <w:szCs w:val="24"/>
          <w:lang w:val="sr-Cyrl-CS" w:eastAsia="sr-Latn-CS"/>
        </w:rPr>
        <w:t>и</w:t>
      </w:r>
      <w:r w:rsidRPr="00585D9B">
        <w:rPr>
          <w:rFonts w:ascii="Times New Roman" w:hAnsi="Times New Roman" w:cs="Times New Roman"/>
          <w:i/>
          <w:iCs/>
          <w:sz w:val="24"/>
          <w:szCs w:val="24"/>
          <w:lang w:eastAsia="sr-Latn-CS"/>
        </w:rPr>
        <w:t>s</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var</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kurstak</w:t>
      </w:r>
      <w:r w:rsidRPr="00585D9B">
        <w:rPr>
          <w:rFonts w:ascii="Times New Roman" w:hAnsi="Times New Roman" w:cs="Times New Roman"/>
          <w:i/>
          <w:iCs/>
          <w:sz w:val="24"/>
          <w:szCs w:val="24"/>
          <w:lang w:val="sr-Cyrl-CS" w:eastAsia="sr-Latn-CS"/>
        </w:rPr>
        <w:t>и</w:t>
      </w:r>
      <w:r w:rsidRPr="00585D9B">
        <w:rPr>
          <w:rFonts w:ascii="Times New Roman" w:hAnsi="Times New Roman" w:cs="Times New Roman"/>
          <w:sz w:val="24"/>
          <w:szCs w:val="24"/>
          <w:lang w:val="sr-Cyrl-CS" w:eastAsia="sr-Latn-CS"/>
        </w:rPr>
        <w:t>. При третирању се мора водити рачуна да лисна маса храстових стабала буде довољно развијена, како би средство пало на лист да би га gусеница консумирала.</w:t>
      </w:r>
    </w:p>
    <w:p w:rsidR="00170A6A" w:rsidRPr="00585D9B" w:rsidRDefault="00170A6A" w:rsidP="00BD070C">
      <w:pPr>
        <w:ind w:firstLine="360"/>
        <w:jc w:val="both"/>
        <w:rPr>
          <w:rFonts w:ascii="Times New Roman" w:hAnsi="Times New Roman" w:cs="Times New Roman"/>
          <w:b/>
          <w:bCs/>
          <w:sz w:val="24"/>
          <w:szCs w:val="24"/>
          <w:lang w:val="sr-Cyrl-CS" w:eastAsia="sr-Latn-CS"/>
        </w:rPr>
      </w:pPr>
      <w:r w:rsidRPr="00585D9B">
        <w:rPr>
          <w:rFonts w:ascii="Times New Roman" w:hAnsi="Times New Roman" w:cs="Times New Roman"/>
          <w:sz w:val="24"/>
          <w:szCs w:val="24"/>
          <w:u w:val="single"/>
          <w:lang w:val="sr-Cyrl-CS" w:eastAsia="sr-Latn-CS"/>
        </w:rPr>
        <w:t>Мали мразовац</w:t>
      </w:r>
      <w:r w:rsidRPr="00585D9B">
        <w:rPr>
          <w:rFonts w:ascii="Times New Roman" w:hAnsi="Times New Roman" w:cs="Times New Roman"/>
          <w:sz w:val="24"/>
          <w:szCs w:val="24"/>
          <w:lang w:val="sr-Cyrl-CS" w:eastAsia="sr-Latn-CS"/>
        </w:rPr>
        <w:t>(</w:t>
      </w:r>
      <w:r w:rsidRPr="00585D9B">
        <w:rPr>
          <w:rFonts w:ascii="Times New Roman" w:hAnsi="Times New Roman" w:cs="Times New Roman"/>
          <w:i/>
          <w:iCs/>
          <w:sz w:val="24"/>
          <w:szCs w:val="24"/>
          <w:lang w:eastAsia="sr-Latn-CS"/>
        </w:rPr>
        <w:t>Operophtera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brumata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Lepidoptera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Geometridae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Ову, али и друге врсте из исте фамилије редовно смо констатовали у шумама лишћара (храста китњака и букве) на Гочу, али већ дуги низ година у нормалној бројности. Мали мразовац</w:t>
      </w:r>
      <w:r w:rsidRPr="00F134C5">
        <w:rPr>
          <w:rFonts w:ascii="Times New Roman" w:hAnsi="Times New Roman" w:cs="Times New Roman"/>
          <w:sz w:val="24"/>
          <w:szCs w:val="24"/>
          <w:lang w:val="ru-RU" w:eastAsia="sr-Latn-CS"/>
        </w:rPr>
        <w:t xml:space="preserve"> је широка полифа</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а. Храни се лишћем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отово свих лишћара, а нарочито радо једе лишће храстова,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раба, букве, липе, </w:t>
      </w:r>
      <w:r w:rsidRPr="00585D9B">
        <w:rPr>
          <w:rFonts w:ascii="Times New Roman" w:hAnsi="Times New Roman" w:cs="Times New Roman"/>
          <w:sz w:val="24"/>
          <w:szCs w:val="24"/>
          <w:lang w:val="sr-Cyrl-CS" w:eastAsia="sr-Latn-CS"/>
        </w:rPr>
        <w:t>јасена</w:t>
      </w:r>
      <w:r w:rsidRPr="00F134C5">
        <w:rPr>
          <w:rFonts w:ascii="Times New Roman" w:hAnsi="Times New Roman" w:cs="Times New Roman"/>
          <w:sz w:val="24"/>
          <w:szCs w:val="24"/>
          <w:lang w:val="ru-RU" w:eastAsia="sr-Latn-CS"/>
        </w:rPr>
        <w:t>, врбе, тополе и др. Такође храни се лишћем свих воћака. По времену јав</w:t>
      </w:r>
      <w:r w:rsidRPr="00585D9B">
        <w:rPr>
          <w:rFonts w:ascii="Times New Roman" w:hAnsi="Times New Roman" w:cs="Times New Roman"/>
          <w:sz w:val="24"/>
          <w:szCs w:val="24"/>
          <w:lang w:val="sr-Cyrl-CS" w:eastAsia="sr-Latn-CS"/>
        </w:rPr>
        <w:t>љ</w:t>
      </w:r>
      <w:r w:rsidRPr="00F134C5">
        <w:rPr>
          <w:rFonts w:ascii="Times New Roman" w:hAnsi="Times New Roman" w:cs="Times New Roman"/>
          <w:sz w:val="24"/>
          <w:szCs w:val="24"/>
          <w:lang w:val="ru-RU" w:eastAsia="sr-Latn-CS"/>
        </w:rPr>
        <w:t>ања ње</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ових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усеница, спада у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рупу раних дефолијатора. Склон је масовном намножавању, односно ступању у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радације, које кратко трају али се често јав</w:t>
      </w:r>
      <w:r w:rsidRPr="00585D9B">
        <w:rPr>
          <w:rFonts w:ascii="Times New Roman" w:hAnsi="Times New Roman" w:cs="Times New Roman"/>
          <w:sz w:val="24"/>
          <w:szCs w:val="24"/>
          <w:lang w:val="sr-Cyrl-CS" w:eastAsia="sr-Latn-CS"/>
        </w:rPr>
        <w:t>љ</w:t>
      </w:r>
      <w:r w:rsidRPr="00F134C5">
        <w:rPr>
          <w:rFonts w:ascii="Times New Roman" w:hAnsi="Times New Roman" w:cs="Times New Roman"/>
          <w:sz w:val="24"/>
          <w:szCs w:val="24"/>
          <w:lang w:val="ru-RU" w:eastAsia="sr-Latn-CS"/>
        </w:rPr>
        <w:t xml:space="preserve">ају. Наиме, у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радацију може ступити мали мра</w:t>
      </w:r>
      <w:r w:rsidRPr="00585D9B">
        <w:rPr>
          <w:rFonts w:ascii="Times New Roman" w:hAnsi="Times New Roman" w:cs="Times New Roman"/>
          <w:sz w:val="24"/>
          <w:szCs w:val="24"/>
          <w:lang w:eastAsia="sr-Latn-CS"/>
        </w:rPr>
        <w:t>z</w:t>
      </w:r>
      <w:r w:rsidRPr="00F134C5">
        <w:rPr>
          <w:rFonts w:ascii="Times New Roman" w:hAnsi="Times New Roman" w:cs="Times New Roman"/>
          <w:sz w:val="24"/>
          <w:szCs w:val="24"/>
          <w:lang w:val="ru-RU" w:eastAsia="sr-Latn-CS"/>
        </w:rPr>
        <w:t xml:space="preserve">овац самостално или </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аједно са неким дру</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им дефолијаторима (у храстовим шумама су то најчешће храстови савијачи или велики мра</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овац</w:t>
      </w:r>
      <w:r w:rsidRPr="00585D9B">
        <w:rPr>
          <w:rFonts w:ascii="Times New Roman" w:hAnsi="Times New Roman" w:cs="Times New Roman"/>
          <w:sz w:val="24"/>
          <w:szCs w:val="24"/>
          <w:lang w:val="sr-Cyrl-CS" w:eastAsia="sr-Latn-CS"/>
        </w:rPr>
        <w:t>)</w:t>
      </w:r>
      <w:r w:rsidRPr="00F134C5">
        <w:rPr>
          <w:rFonts w:ascii="Times New Roman" w:hAnsi="Times New Roman" w:cs="Times New Roman"/>
          <w:sz w:val="24"/>
          <w:szCs w:val="24"/>
          <w:lang w:val="ru-RU" w:eastAsia="sr-Latn-CS"/>
        </w:rPr>
        <w:t xml:space="preserve">. Тада једне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одине доминира, на пример, </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елени храстов савијач, дру</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е мали мра</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овац, а треће велики мра</w:t>
      </w:r>
      <w:r w:rsidRPr="00585D9B">
        <w:rPr>
          <w:rFonts w:ascii="Times New Roman" w:hAnsi="Times New Roman" w:cs="Times New Roman"/>
          <w:sz w:val="24"/>
          <w:szCs w:val="24"/>
          <w:lang w:eastAsia="sr-Latn-CS"/>
        </w:rPr>
        <w:t>z</w:t>
      </w:r>
      <w:r w:rsidRPr="00F134C5">
        <w:rPr>
          <w:rFonts w:ascii="Times New Roman" w:hAnsi="Times New Roman" w:cs="Times New Roman"/>
          <w:sz w:val="24"/>
          <w:szCs w:val="24"/>
          <w:lang w:val="ru-RU" w:eastAsia="sr-Latn-CS"/>
        </w:rPr>
        <w:t xml:space="preserve">овац, да би се опет у већој бројности појавио </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 xml:space="preserve">елени храстов савијач итд. Дефолијације нису сваке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одине исто</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 интен</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итета, али њихово јав</w:t>
      </w:r>
      <w:r w:rsidRPr="00585D9B">
        <w:rPr>
          <w:rFonts w:ascii="Times New Roman" w:hAnsi="Times New Roman" w:cs="Times New Roman"/>
          <w:sz w:val="24"/>
          <w:szCs w:val="24"/>
          <w:lang w:val="sr-Cyrl-CS" w:eastAsia="sr-Latn-CS"/>
        </w:rPr>
        <w:t>љ</w:t>
      </w:r>
      <w:r w:rsidRPr="00F134C5">
        <w:rPr>
          <w:rFonts w:ascii="Times New Roman" w:hAnsi="Times New Roman" w:cs="Times New Roman"/>
          <w:sz w:val="24"/>
          <w:szCs w:val="24"/>
          <w:lang w:val="ru-RU" w:eastAsia="sr-Latn-CS"/>
        </w:rPr>
        <w:t xml:space="preserve">ање неколико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одина у</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астопно доводи до јако</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 слаб</w:t>
      </w:r>
      <w:r w:rsidRPr="00585D9B">
        <w:rPr>
          <w:rFonts w:ascii="Times New Roman" w:hAnsi="Times New Roman" w:cs="Times New Roman"/>
          <w:sz w:val="24"/>
          <w:szCs w:val="24"/>
          <w:lang w:val="sr-Cyrl-CS" w:eastAsia="sr-Latn-CS"/>
        </w:rPr>
        <w:t>љ</w:t>
      </w:r>
      <w:r w:rsidRPr="00F134C5">
        <w:rPr>
          <w:rFonts w:ascii="Times New Roman" w:hAnsi="Times New Roman" w:cs="Times New Roman"/>
          <w:sz w:val="24"/>
          <w:szCs w:val="24"/>
          <w:lang w:val="ru-RU" w:eastAsia="sr-Latn-CS"/>
        </w:rPr>
        <w:t>ења фи</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 xml:space="preserve">иолошке кондиције стабала, која постају атрактивна </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а напад секундарних штеточина, а после њих дола</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 xml:space="preserve">и до сушења. Такође, услед брста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усеница </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натно се смањује прираст стабала, а то смањење има кумулативан ток. Да</w:t>
      </w:r>
      <w:r w:rsidRPr="00585D9B">
        <w:rPr>
          <w:rFonts w:ascii="Times New Roman" w:hAnsi="Times New Roman" w:cs="Times New Roman"/>
          <w:sz w:val="24"/>
          <w:szCs w:val="24"/>
          <w:lang w:val="sr-Cyrl-CS" w:eastAsia="sr-Latn-CS"/>
        </w:rPr>
        <w:t>љ</w:t>
      </w:r>
      <w:r w:rsidRPr="00F134C5">
        <w:rPr>
          <w:rFonts w:ascii="Times New Roman" w:hAnsi="Times New Roman" w:cs="Times New Roman"/>
          <w:sz w:val="24"/>
          <w:szCs w:val="24"/>
          <w:lang w:val="ru-RU" w:eastAsia="sr-Latn-CS"/>
        </w:rPr>
        <w:t>е, редовно се јав</w:t>
      </w:r>
      <w:r w:rsidRPr="00585D9B">
        <w:rPr>
          <w:rFonts w:ascii="Times New Roman" w:hAnsi="Times New Roman" w:cs="Times New Roman"/>
          <w:sz w:val="24"/>
          <w:szCs w:val="24"/>
          <w:lang w:val="sr-Cyrl-CS" w:eastAsia="sr-Latn-CS"/>
        </w:rPr>
        <w:t>љ</w:t>
      </w:r>
      <w:r w:rsidRPr="00F134C5">
        <w:rPr>
          <w:rFonts w:ascii="Times New Roman" w:hAnsi="Times New Roman" w:cs="Times New Roman"/>
          <w:sz w:val="24"/>
          <w:szCs w:val="24"/>
          <w:lang w:val="ru-RU" w:eastAsia="sr-Latn-CS"/>
        </w:rPr>
        <w:t>а и</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 xml:space="preserve">остајање урода семена у шумама које су претрпеле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олобрст. Често тај урод и</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 xml:space="preserve">остаје неколико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одина, што спречава нормално природно обнав</w:t>
      </w:r>
      <w:r w:rsidRPr="00585D9B">
        <w:rPr>
          <w:rFonts w:ascii="Times New Roman" w:hAnsi="Times New Roman" w:cs="Times New Roman"/>
          <w:sz w:val="24"/>
          <w:szCs w:val="24"/>
          <w:lang w:val="sr-Cyrl-CS" w:eastAsia="sr-Latn-CS"/>
        </w:rPr>
        <w:t>љ</w:t>
      </w:r>
      <w:r w:rsidRPr="00F134C5">
        <w:rPr>
          <w:rFonts w:ascii="Times New Roman" w:hAnsi="Times New Roman" w:cs="Times New Roman"/>
          <w:sz w:val="24"/>
          <w:szCs w:val="24"/>
          <w:lang w:val="ru-RU" w:eastAsia="sr-Latn-CS"/>
        </w:rPr>
        <w:t>ање таквих шума. Од мера борбе против мало</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 мра</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овца у об</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ир дола</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е механичке, хемијске и биолошке методе. Од механичких мера, може се применити одавно коришћен метод постав</w:t>
      </w:r>
      <w:r w:rsidRPr="00585D9B">
        <w:rPr>
          <w:rFonts w:ascii="Times New Roman" w:hAnsi="Times New Roman" w:cs="Times New Roman"/>
          <w:sz w:val="24"/>
          <w:szCs w:val="24"/>
          <w:lang w:val="sr-Cyrl-CS" w:eastAsia="sr-Latn-CS"/>
        </w:rPr>
        <w:t>љ</w:t>
      </w:r>
      <w:r w:rsidRPr="00F134C5">
        <w:rPr>
          <w:rFonts w:ascii="Times New Roman" w:hAnsi="Times New Roman" w:cs="Times New Roman"/>
          <w:sz w:val="24"/>
          <w:szCs w:val="24"/>
          <w:lang w:val="ru-RU" w:eastAsia="sr-Latn-CS"/>
        </w:rPr>
        <w:t xml:space="preserve">ања </w:t>
      </w:r>
      <w:r w:rsidRPr="00585D9B">
        <w:rPr>
          <w:rFonts w:ascii="Times New Roman" w:hAnsi="Times New Roman" w:cs="Times New Roman"/>
          <w:sz w:val="24"/>
          <w:szCs w:val="24"/>
          <w:lang w:val="sr-Cyrl-CS" w:eastAsia="sr-Latn-CS"/>
        </w:rPr>
        <w:t>лепљивих</w:t>
      </w:r>
      <w:r w:rsidRPr="00F134C5">
        <w:rPr>
          <w:rFonts w:ascii="Times New Roman" w:hAnsi="Times New Roman" w:cs="Times New Roman"/>
          <w:sz w:val="24"/>
          <w:szCs w:val="24"/>
          <w:lang w:val="ru-RU" w:eastAsia="sr-Latn-CS"/>
        </w:rPr>
        <w:t xml:space="preserve"> појасева. Овај метод даје одличне ре</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ултате у мање склоп</w:t>
      </w:r>
      <w:r w:rsidRPr="00585D9B">
        <w:rPr>
          <w:rFonts w:ascii="Times New Roman" w:hAnsi="Times New Roman" w:cs="Times New Roman"/>
          <w:sz w:val="24"/>
          <w:szCs w:val="24"/>
          <w:lang w:val="sr-Cyrl-CS" w:eastAsia="sr-Latn-CS"/>
        </w:rPr>
        <w:t>љ</w:t>
      </w:r>
      <w:r w:rsidRPr="00F134C5">
        <w:rPr>
          <w:rFonts w:ascii="Times New Roman" w:hAnsi="Times New Roman" w:cs="Times New Roman"/>
          <w:sz w:val="24"/>
          <w:szCs w:val="24"/>
          <w:lang w:val="ru-RU" w:eastAsia="sr-Latn-CS"/>
        </w:rPr>
        <w:t xml:space="preserve">еним састојинама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де се крошње стабала не додирују. Такође, мо</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уће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а је применити само на мањим површинама, односно на мањем броју стабала. Идеални објекти </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а примену ово</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 метода су семенске састојине, као и појединачна стабла у урбаним срединама. Иначе, ловни појасеви се користе и као метод </w:t>
      </w:r>
      <w:r w:rsidRPr="00585D9B">
        <w:rPr>
          <w:rFonts w:ascii="Times New Roman" w:hAnsi="Times New Roman" w:cs="Times New Roman"/>
          <w:sz w:val="24"/>
          <w:szCs w:val="24"/>
          <w:lang w:eastAsia="sr-Latn-CS"/>
        </w:rPr>
        <w:t>z</w:t>
      </w:r>
      <w:r w:rsidRPr="00F134C5">
        <w:rPr>
          <w:rFonts w:ascii="Times New Roman" w:hAnsi="Times New Roman" w:cs="Times New Roman"/>
          <w:sz w:val="24"/>
          <w:szCs w:val="24"/>
          <w:lang w:val="ru-RU" w:eastAsia="sr-Latn-CS"/>
        </w:rPr>
        <w:t>а контролу бројности мра</w:t>
      </w:r>
      <w:r w:rsidRPr="00585D9B">
        <w:rPr>
          <w:rFonts w:ascii="Times New Roman" w:hAnsi="Times New Roman" w:cs="Times New Roman"/>
          <w:sz w:val="24"/>
          <w:szCs w:val="24"/>
          <w:lang w:eastAsia="sr-Latn-CS"/>
        </w:rPr>
        <w:t>z</w:t>
      </w:r>
      <w:r w:rsidRPr="00F134C5">
        <w:rPr>
          <w:rFonts w:ascii="Times New Roman" w:hAnsi="Times New Roman" w:cs="Times New Roman"/>
          <w:sz w:val="24"/>
          <w:szCs w:val="24"/>
          <w:lang w:val="ru-RU" w:eastAsia="sr-Latn-CS"/>
        </w:rPr>
        <w:t>оваца у одређеној састојини.</w:t>
      </w:r>
      <w:r w:rsidRPr="00585D9B">
        <w:rPr>
          <w:rFonts w:ascii="Times New Roman" w:hAnsi="Times New Roman" w:cs="Times New Roman"/>
          <w:b/>
          <w:bCs/>
          <w:sz w:val="24"/>
          <w:szCs w:val="24"/>
          <w:lang w:val="sr-Cyrl-CS" w:eastAsia="sr-Latn-CS"/>
        </w:rPr>
        <w:t xml:space="preserve"> </w:t>
      </w:r>
      <w:r w:rsidRPr="00585D9B">
        <w:rPr>
          <w:rFonts w:ascii="Times New Roman" w:hAnsi="Times New Roman" w:cs="Times New Roman"/>
          <w:sz w:val="24"/>
          <w:szCs w:val="24"/>
          <w:lang w:val="sr-Cyrl-CS" w:eastAsia="sr-Latn-CS"/>
        </w:rPr>
        <w:t xml:space="preserve">Од хемисјких мера могу се применити бројни хемијски инсектициди са контактним или утробним деловањем. Међутим, због њиховог штетног утицаја на остале чланове екосистема, треба их избегавати. Једина група хемијских инсектицида, која има оправдања за примену у шумарству (авио третирањем) су средства на бази дифлубензурона. Од биолошких метода, могуће је третирање нападнутих  састојина из ваzдухоплова препаратима на бази бактерије </w:t>
      </w:r>
      <w:r w:rsidRPr="00585D9B">
        <w:rPr>
          <w:rFonts w:ascii="Times New Roman" w:hAnsi="Times New Roman" w:cs="Times New Roman"/>
          <w:i/>
          <w:iCs/>
          <w:sz w:val="24"/>
          <w:szCs w:val="24"/>
          <w:lang w:eastAsia="sr-Latn-CS"/>
        </w:rPr>
        <w:t>Bacillus</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thuringiensis</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var</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kurstaki</w:t>
      </w:r>
      <w:r w:rsidRPr="00585D9B">
        <w:rPr>
          <w:rFonts w:ascii="Times New Roman" w:hAnsi="Times New Roman" w:cs="Times New Roman"/>
          <w:sz w:val="24"/>
          <w:szCs w:val="24"/>
          <w:lang w:val="sr-Cyrl-CS" w:eastAsia="sr-Latn-CS"/>
        </w:rPr>
        <w:t xml:space="preserve">. </w:t>
      </w:r>
    </w:p>
    <w:p w:rsidR="00170A6A" w:rsidRPr="00585D9B" w:rsidRDefault="00170A6A" w:rsidP="00BD070C">
      <w:pPr>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u w:val="single"/>
          <w:lang w:val="sr-Cyrl-CS" w:eastAsia="sr-Latn-CS"/>
        </w:rPr>
        <w:t>Жутотрба</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Euproctis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chrysorrhoea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Lepidoptera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Erebiidae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Појединачне гусенице ове штеточине смо сваке године евидентирали у шумама храста китњака на Гочу. </w:t>
      </w:r>
      <w:r w:rsidRPr="00F134C5">
        <w:rPr>
          <w:rFonts w:ascii="Times New Roman" w:hAnsi="Times New Roman" w:cs="Times New Roman"/>
          <w:sz w:val="24"/>
          <w:szCs w:val="24"/>
          <w:lang w:val="ru-RU" w:eastAsia="sr-Latn-CS"/>
        </w:rPr>
        <w:t>Гусенице жутортбе су полифа</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не. Јесењи брст нема већи економски </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 xml:space="preserve">начај, јер тада поједу мали број листова. Главне штете причињавају у пролеће, када </w:t>
      </w:r>
      <w:r w:rsidRPr="00F134C5">
        <w:rPr>
          <w:rFonts w:ascii="Times New Roman" w:hAnsi="Times New Roman" w:cs="Times New Roman"/>
          <w:sz w:val="24"/>
          <w:szCs w:val="24"/>
          <w:lang w:val="ru-RU" w:eastAsia="sr-Latn-CS"/>
        </w:rPr>
        <w:lastRenderedPageBreak/>
        <w:t>и</w:t>
      </w:r>
      <w:r w:rsidRPr="00585D9B">
        <w:rPr>
          <w:rFonts w:ascii="Times New Roman" w:hAnsi="Times New Roman" w:cs="Times New Roman"/>
          <w:sz w:val="24"/>
          <w:szCs w:val="24"/>
          <w:lang w:val="sr-Cyrl-CS" w:eastAsia="sr-Latn-CS"/>
        </w:rPr>
        <w:t>зг</w:t>
      </w:r>
      <w:r w:rsidRPr="00F134C5">
        <w:rPr>
          <w:rFonts w:ascii="Times New Roman" w:hAnsi="Times New Roman" w:cs="Times New Roman"/>
          <w:sz w:val="24"/>
          <w:szCs w:val="24"/>
          <w:lang w:val="ru-RU" w:eastAsia="sr-Latn-CS"/>
        </w:rPr>
        <w:t>ри</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ају тек набубреле лисне и цветне пупољке или тек формиране, младе листове и цветове. Жутортба је веома о</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 xml:space="preserve">биљна штеточина, јер има </w:t>
      </w:r>
      <w:r w:rsidRPr="00585D9B">
        <w:rPr>
          <w:rFonts w:ascii="Times New Roman" w:hAnsi="Times New Roman" w:cs="Times New Roman"/>
          <w:sz w:val="24"/>
          <w:szCs w:val="24"/>
          <w:lang w:val="sr-Cyrl-CS" w:eastAsia="sr-Latn-CS"/>
        </w:rPr>
        <w:t>с</w:t>
      </w:r>
      <w:r w:rsidRPr="00F134C5">
        <w:rPr>
          <w:rFonts w:ascii="Times New Roman" w:hAnsi="Times New Roman" w:cs="Times New Roman"/>
          <w:sz w:val="24"/>
          <w:szCs w:val="24"/>
          <w:lang w:val="ru-RU" w:eastAsia="sr-Latn-CS"/>
        </w:rPr>
        <w:t xml:space="preserve">клоност ка масовном намножавању. Последице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олобрста су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убитак у прирасту, и</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останак урода семена и фи</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 xml:space="preserve">иолошко слабљење биљака. Код нас је жутортба врло честа, нарочито у храстовим шумама. Ту често ступа у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радације, при чему десетине хиљада хектара шума бива обрштено. Поред наведених штета,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усенице жутотрбе су веома не</w:t>
      </w:r>
      <w:r w:rsidRPr="00585D9B">
        <w:rPr>
          <w:rFonts w:ascii="Times New Roman" w:hAnsi="Times New Roman" w:cs="Times New Roman"/>
          <w:sz w:val="24"/>
          <w:szCs w:val="24"/>
          <w:lang w:val="sr-Cyrl-CS" w:eastAsia="sr-Latn-CS"/>
        </w:rPr>
        <w:t>зг</w:t>
      </w:r>
      <w:r w:rsidRPr="00F134C5">
        <w:rPr>
          <w:rFonts w:ascii="Times New Roman" w:hAnsi="Times New Roman" w:cs="Times New Roman"/>
          <w:sz w:val="24"/>
          <w:szCs w:val="24"/>
          <w:lang w:val="ru-RU" w:eastAsia="sr-Latn-CS"/>
        </w:rPr>
        <w:t xml:space="preserve">одне </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бо</w:t>
      </w:r>
      <w:r w:rsidRPr="00585D9B">
        <w:rPr>
          <w:rFonts w:ascii="Times New Roman" w:hAnsi="Times New Roman" w:cs="Times New Roman"/>
          <w:sz w:val="24"/>
          <w:szCs w:val="24"/>
          <w:lang w:val="sr-Cyrl-CS" w:eastAsia="sr-Latn-CS"/>
        </w:rPr>
        <w:t xml:space="preserve">г </w:t>
      </w:r>
      <w:r w:rsidRPr="00F134C5">
        <w:rPr>
          <w:rFonts w:ascii="Times New Roman" w:hAnsi="Times New Roman" w:cs="Times New Roman"/>
          <w:sz w:val="24"/>
          <w:szCs w:val="24"/>
          <w:lang w:val="ru-RU" w:eastAsia="sr-Latn-CS"/>
        </w:rPr>
        <w:t xml:space="preserve">длачица  које жаре. У шумама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де је дошло до пренамножења жутотрбе, онемо</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ућена је испаша стоке и дивљачи. </w:t>
      </w:r>
    </w:p>
    <w:p w:rsidR="00170A6A" w:rsidRPr="00585D9B" w:rsidRDefault="00170A6A" w:rsidP="00BD070C">
      <w:pPr>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      Током гугогодишњих истраживања редвно смо налазили само појединачне гусенице на разним лишћарима, али најише на храсту китњаку. То указује да је врста на Гочу за сада у ниској бројности. Међутим, у Републици Српској, од Добоја до Дервенте и од Зворника до Вишеграда 2013. године жутотрба је ступила у градацију и током 2013 и 2014. године изазвала голобрст на оgгромном простору лишћарских шума, а посебно храстових. Такође је у исто време у градацији на подручју Пријепоља и Прибоја. Дакле, после неколико деценија латенце жутотрба је ступила у градацију. Није искључено да ће њена градација трајати дуже и да ће се јавити и на подручју китњакових шума на гочу. Зато је веома важно перманентно праћење бројности њених популација и ако дође до увећања бројности, хитно применити мере сузбијања. Када је у питању сузбијање</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val="sr-Cyrl-CS" w:eastAsia="sr-Latn-CS"/>
        </w:rPr>
        <w:t>на располагању нам стоје механичко</w:t>
      </w:r>
      <w:r w:rsidRPr="00F134C5">
        <w:rPr>
          <w:rFonts w:ascii="Times New Roman" w:hAnsi="Times New Roman" w:cs="Times New Roman"/>
          <w:sz w:val="24"/>
          <w:szCs w:val="24"/>
          <w:lang w:val="ru-RU" w:eastAsia="sr-Latn-CS"/>
        </w:rPr>
        <w:t>-</w:t>
      </w:r>
      <w:r w:rsidRPr="00585D9B">
        <w:rPr>
          <w:rFonts w:ascii="Times New Roman" w:hAnsi="Times New Roman" w:cs="Times New Roman"/>
          <w:sz w:val="24"/>
          <w:szCs w:val="24"/>
          <w:lang w:val="sr-Cyrl-CS" w:eastAsia="sr-Latn-CS"/>
        </w:rPr>
        <w:t>физичке</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val="sr-Cyrl-CS" w:eastAsia="sr-Latn-CS"/>
        </w:rPr>
        <w:t>хемијске и биолошке мере</w:t>
      </w:r>
      <w:r w:rsidRPr="00F134C5">
        <w:rPr>
          <w:rFonts w:ascii="Times New Roman" w:hAnsi="Times New Roman" w:cs="Times New Roman"/>
          <w:sz w:val="24"/>
          <w:szCs w:val="24"/>
          <w:lang w:val="ru-RU" w:eastAsia="sr-Latn-CS"/>
        </w:rPr>
        <w:t>. Од механичко-фи</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ичких мера је мо</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уће током јесени и </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 xml:space="preserve">име одсецати и спаљивати </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 xml:space="preserve">имска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усенична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не</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да. Од хемијских мера мо</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уће је вршити авиотретирање нападнутих шума биотехничким инсектицидима на ба</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и дифлубен</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урона, а од биолошких исти такав третман препаратима на ба</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ru-RU" w:eastAsia="sr-Latn-CS"/>
        </w:rPr>
        <w:t xml:space="preserve">и бактерије </w:t>
      </w:r>
      <w:r w:rsidRPr="00585D9B">
        <w:rPr>
          <w:rFonts w:ascii="Times New Roman" w:hAnsi="Times New Roman" w:cs="Times New Roman"/>
          <w:i/>
          <w:iCs/>
          <w:sz w:val="24"/>
          <w:szCs w:val="24"/>
          <w:lang w:eastAsia="sr-Latn-CS"/>
        </w:rPr>
        <w:t>Bacillus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thuringiensis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var</w:t>
      </w:r>
      <w:r w:rsidRPr="00F134C5">
        <w:rPr>
          <w:rFonts w:ascii="Times New Roman" w:hAnsi="Times New Roman" w:cs="Times New Roman"/>
          <w:i/>
          <w:iCs/>
          <w:sz w:val="24"/>
          <w:szCs w:val="24"/>
          <w:lang w:val="ru-RU" w:eastAsia="sr-Latn-CS"/>
        </w:rPr>
        <w:t>.</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Kurstaki</w:t>
      </w:r>
      <w:r w:rsidRPr="00F134C5">
        <w:rPr>
          <w:rFonts w:ascii="Times New Roman" w:hAnsi="Times New Roman" w:cs="Times New Roman"/>
          <w:i/>
          <w:iCs/>
          <w:sz w:val="24"/>
          <w:szCs w:val="24"/>
          <w:lang w:val="ru-RU" w:eastAsia="sr-Latn-CS"/>
        </w:rPr>
        <w:t>.</w:t>
      </w:r>
    </w:p>
    <w:p w:rsidR="00170A6A" w:rsidRPr="00F134C5" w:rsidRDefault="00170A6A" w:rsidP="00BD070C">
      <w:pPr>
        <w:ind w:firstLine="360"/>
        <w:jc w:val="both"/>
        <w:rPr>
          <w:rFonts w:ascii="Times New Roman" w:hAnsi="Times New Roman" w:cs="Times New Roman"/>
          <w:b/>
          <w:bCs/>
          <w:sz w:val="24"/>
          <w:szCs w:val="24"/>
          <w:lang w:val="ru-RU" w:eastAsia="sr-Latn-CS"/>
        </w:rPr>
      </w:pP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u w:val="single"/>
          <w:lang w:val="sr-Cyrl-CS" w:eastAsia="sr-Latn-CS"/>
        </w:rPr>
        <w:t>Губар</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Lymantria</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dispar</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ru-RU" w:eastAsia="sr-Latn-CS"/>
        </w:rPr>
        <w:t>.</w:t>
      </w:r>
      <w:r w:rsidRPr="00585D9B">
        <w:rPr>
          <w:rFonts w:ascii="Times New Roman" w:hAnsi="Times New Roman" w:cs="Times New Roman"/>
          <w:sz w:val="24"/>
          <w:szCs w:val="24"/>
          <w:lang w:val="sr-Cyrl-CS" w:eastAsia="sr-Latn-CS"/>
        </w:rPr>
        <w:t>)</w:t>
      </w:r>
      <w:r w:rsidRPr="00F134C5">
        <w:rPr>
          <w:rFonts w:ascii="Times New Roman" w:hAnsi="Times New Roman" w:cs="Times New Roman"/>
          <w:sz w:val="24"/>
          <w:szCs w:val="24"/>
          <w:lang w:val="ru-RU" w:eastAsia="sr-Latn-CS"/>
        </w:rPr>
        <w:t>(</w:t>
      </w:r>
      <w:r w:rsidRPr="00585D9B">
        <w:rPr>
          <w:rFonts w:ascii="Times New Roman" w:hAnsi="Times New Roman" w:cs="Times New Roman"/>
          <w:sz w:val="24"/>
          <w:szCs w:val="24"/>
          <w:lang w:eastAsia="sr-Latn-CS"/>
        </w:rPr>
        <w:t>Lepidoptera</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Erebiidae</w:t>
      </w:r>
      <w:r w:rsidRPr="00F134C5">
        <w:rPr>
          <w:rFonts w:ascii="Times New Roman" w:hAnsi="Times New Roman" w:cs="Times New Roman"/>
          <w:sz w:val="24"/>
          <w:szCs w:val="24"/>
          <w:lang w:val="ru-RU" w:eastAsia="sr-Latn-CS"/>
        </w:rPr>
        <w:t>)</w:t>
      </w:r>
      <w:r w:rsidRPr="00585D9B">
        <w:rPr>
          <w:rFonts w:ascii="Times New Roman" w:hAnsi="Times New Roman" w:cs="Times New Roman"/>
          <w:sz w:val="24"/>
          <w:szCs w:val="24"/>
          <w:lang w:val="sr-Cyrl-CS" w:eastAsia="sr-Latn-CS"/>
        </w:rPr>
        <w:t>. У шумама храста китљака на Гочу већ дуги низ година редовно консатујемо гусенице губара методом стресања грана изнад раширеног платна. Међутим, бројност губара је увек била ниска. Губар је штетан у стадиј</w:t>
      </w:r>
      <w:r w:rsidRPr="00F134C5">
        <w:rPr>
          <w:rFonts w:ascii="Times New Roman" w:hAnsi="Times New Roman" w:cs="Times New Roman"/>
          <w:sz w:val="24"/>
          <w:szCs w:val="24"/>
          <w:lang w:val="sr-Cyrl-CS" w:eastAsia="sr-Latn-CS"/>
        </w:rPr>
        <w:t xml:space="preserve">уму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sr-Cyrl-CS" w:eastAsia="sr-Latn-CS"/>
        </w:rPr>
        <w:t>усенице, које се хране асимилационим и репродуктивним ор</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sr-Cyrl-CS" w:eastAsia="sr-Latn-CS"/>
        </w:rPr>
        <w:t xml:space="preserve">анима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sr-Cyrl-CS" w:eastAsia="sr-Latn-CS"/>
        </w:rPr>
        <w:t>отово свих врста шумско</w:t>
      </w:r>
      <w:r w:rsidRPr="00585D9B">
        <w:rPr>
          <w:rFonts w:ascii="Times New Roman" w:hAnsi="Times New Roman" w:cs="Times New Roman"/>
          <w:sz w:val="24"/>
          <w:szCs w:val="24"/>
          <w:lang w:eastAsia="sr-Latn-CS"/>
        </w:rPr>
        <w:t>g</w:t>
      </w:r>
      <w:r w:rsidRPr="00F134C5">
        <w:rPr>
          <w:rFonts w:ascii="Times New Roman" w:hAnsi="Times New Roman" w:cs="Times New Roman"/>
          <w:sz w:val="24"/>
          <w:szCs w:val="24"/>
          <w:lang w:val="sr-Cyrl-CS" w:eastAsia="sr-Latn-CS"/>
        </w:rPr>
        <w:t xml:space="preserve"> дрвећа (и</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sr-Cyrl-CS" w:eastAsia="sr-Latn-CS"/>
        </w:rPr>
        <w:t>у</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sr-Cyrl-CS" w:eastAsia="sr-Latn-CS"/>
        </w:rPr>
        <w:t xml:space="preserve">ев јасена), жбуња и воћака. </w:t>
      </w:r>
      <w:r w:rsidRPr="00F134C5">
        <w:rPr>
          <w:rFonts w:ascii="Times New Roman" w:hAnsi="Times New Roman" w:cs="Times New Roman"/>
          <w:sz w:val="24"/>
          <w:szCs w:val="24"/>
          <w:lang w:val="ru-RU" w:eastAsia="sr-Latn-CS"/>
        </w:rPr>
        <w:t>Најоми</w:t>
      </w:r>
      <w:r w:rsidRPr="00585D9B">
        <w:rPr>
          <w:rFonts w:ascii="Times New Roman" w:hAnsi="Times New Roman" w:cs="Times New Roman"/>
          <w:sz w:val="24"/>
          <w:szCs w:val="24"/>
          <w:lang w:val="sr-Cyrl-CS" w:eastAsia="sr-Latn-CS"/>
        </w:rPr>
        <w:t>љ</w:t>
      </w:r>
      <w:r w:rsidRPr="00F134C5">
        <w:rPr>
          <w:rFonts w:ascii="Times New Roman" w:hAnsi="Times New Roman" w:cs="Times New Roman"/>
          <w:sz w:val="24"/>
          <w:szCs w:val="24"/>
          <w:lang w:val="ru-RU" w:eastAsia="sr-Latn-CS"/>
        </w:rPr>
        <w:t>енија је храна лист цера, али и дру</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их храстова у чијим шумама причињава и највеће штете. </w:t>
      </w:r>
      <w:r w:rsidRPr="00585D9B">
        <w:rPr>
          <w:rFonts w:ascii="Times New Roman" w:hAnsi="Times New Roman" w:cs="Times New Roman"/>
          <w:sz w:val="24"/>
          <w:szCs w:val="24"/>
          <w:lang w:val="sr-Cyrl-CS" w:eastAsia="sr-Latn-CS"/>
        </w:rPr>
        <w:t>Губар је градогена врста, чија пренамножења најчешће настају у састојинама старим 40–80 година. Голобрст од његових гусеница изазива снажан физиолошки стрес за биљку, која мора да у истој вегетационој години формира ново лишће. Услед тога стабло физиолошки слаби, што се одражава на повећану опасност да буде нападнуто од секундарних штетних фактора. Наравно услед тога долази и до смањења прираста, као и до изостанка урода семена, не само у години голобрста, већ и у неколико наредних. Редовна је појава да се на голобрст губара уланчавају други штетни фактори. На пример, новоформирано лишће током летњих месеци јако напада храстова пепелница, које се превремено суши и опада са тек потералих избојака.</w:t>
      </w:r>
      <w:r w:rsidRPr="00585D9B">
        <w:rPr>
          <w:rFonts w:ascii="Times New Roman" w:hAnsi="Times New Roman" w:cs="Times New Roman"/>
          <w:b/>
          <w:bCs/>
          <w:sz w:val="24"/>
          <w:szCs w:val="24"/>
          <w:lang w:val="sr-Cyrl-CS" w:eastAsia="sr-Latn-CS"/>
        </w:rPr>
        <w:t xml:space="preserve"> </w:t>
      </w:r>
      <w:r w:rsidRPr="00585D9B">
        <w:rPr>
          <w:rFonts w:ascii="Times New Roman" w:hAnsi="Times New Roman" w:cs="Times New Roman"/>
          <w:sz w:val="24"/>
          <w:szCs w:val="24"/>
          <w:lang w:val="sr-Cyrl-CS" w:eastAsia="sr-Latn-CS"/>
        </w:rPr>
        <w:t xml:space="preserve">Услед тога млади избојци не успевају да одрвене до зиме, те измрзавају и пропадају. Даље, већи број осушених стабала или грана на стаблима погодује  масовном намножавању храстовог поткорњака, који је вектор гљива из рода </w:t>
      </w:r>
      <w:r w:rsidRPr="00585D9B">
        <w:rPr>
          <w:rFonts w:ascii="Times New Roman" w:hAnsi="Times New Roman" w:cs="Times New Roman"/>
          <w:i/>
          <w:iCs/>
          <w:sz w:val="24"/>
          <w:szCs w:val="24"/>
          <w:lang w:eastAsia="sr-Latn-CS"/>
        </w:rPr>
        <w:t>Ophiostoma</w:t>
      </w:r>
      <w:r w:rsidRPr="00585D9B">
        <w:rPr>
          <w:rFonts w:ascii="Times New Roman" w:hAnsi="Times New Roman" w:cs="Times New Roman"/>
          <w:sz w:val="24"/>
          <w:szCs w:val="24"/>
          <w:lang w:val="sr-Cyrl-CS" w:eastAsia="sr-Latn-CS"/>
        </w:rPr>
        <w:t>. Ове гљиве живе у спроводним судовима храстових стабала и спречавају циркулацију биљних сокова. Гљиве преносе имага храстовог поткорњака која се допунски хране у крунама храстових стабала.. Сушење стабла почиње од врха, од тих танких грана и напредује ка деблу. Овај процес се спонтано одвија у нашим храстовим шумама. У нормалним околностима, нема много погодног материјала за прекомерно намножавање храстовог поткорњака, па је самим тим и мањи ризик од ширења инфекције. Међутим, голобрст губара омоgућује обиље погодног материјала за намножавање поткорњака, те су и ризици од инфекција већи. За сузбијање губара на располаgању нам стоје превентивне и репресивне мере. Од превентивних мера најважније је добро функционисање ИДП службе заштите шума, а од репресивних у обзир долазе: а) механичко-физичке, б) хемијске и в) биолошке.</w:t>
      </w:r>
    </w:p>
    <w:p w:rsidR="00170A6A" w:rsidRPr="00585D9B" w:rsidRDefault="00170A6A" w:rsidP="00BD070C">
      <w:pPr>
        <w:ind w:firstLine="360"/>
        <w:jc w:val="both"/>
        <w:rPr>
          <w:rFonts w:ascii="Times New Roman" w:hAnsi="Times New Roman" w:cs="Times New Roman"/>
          <w:sz w:val="24"/>
          <w:szCs w:val="24"/>
          <w:u w:val="single"/>
          <w:lang w:val="sr-Cyrl-CS" w:eastAsia="sr-Latn-CS"/>
        </w:rPr>
      </w:pPr>
      <w:r w:rsidRPr="00585D9B">
        <w:rPr>
          <w:rFonts w:ascii="Times New Roman" w:hAnsi="Times New Roman" w:cs="Times New Roman"/>
          <w:sz w:val="24"/>
          <w:szCs w:val="24"/>
          <w:u w:val="single"/>
          <w:lang w:val="sr-Cyrl-CS" w:eastAsia="sr-Latn-CS"/>
        </w:rPr>
        <w:t>Превентивне мере</w:t>
      </w:r>
    </w:p>
    <w:p w:rsidR="00170A6A" w:rsidRPr="00585D9B" w:rsidRDefault="00170A6A" w:rsidP="00BD070C">
      <w:pPr>
        <w:ind w:firstLine="360"/>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Стално праћење стања популација губара на целој територији наше земље је законска обавеза, која се, на жалост, не примењује онако како је то неопходно.Дакле ИДП служба је дужна да перманентно прати кретање бројности губара (на основу броја јајних легала по хектару шуме) и да укаже на почетак уласка губара у градацију.</w:t>
      </w:r>
    </w:p>
    <w:p w:rsidR="00170A6A" w:rsidRPr="00585D9B" w:rsidRDefault="00170A6A" w:rsidP="00BD070C">
      <w:pPr>
        <w:ind w:firstLine="360"/>
        <w:jc w:val="both"/>
        <w:rPr>
          <w:rFonts w:ascii="Times New Roman" w:hAnsi="Times New Roman" w:cs="Times New Roman"/>
          <w:sz w:val="24"/>
          <w:szCs w:val="24"/>
          <w:u w:val="single"/>
          <w:lang w:val="sr-Cyrl-CS" w:eastAsia="sr-Latn-CS"/>
        </w:rPr>
      </w:pPr>
      <w:r w:rsidRPr="00585D9B">
        <w:rPr>
          <w:rFonts w:ascii="Times New Roman" w:hAnsi="Times New Roman" w:cs="Times New Roman"/>
          <w:sz w:val="24"/>
          <w:szCs w:val="24"/>
          <w:u w:val="single"/>
          <w:lang w:val="sr-Cyrl-CS" w:eastAsia="sr-Latn-CS"/>
        </w:rPr>
        <w:t>Репресивне мере</w:t>
      </w:r>
    </w:p>
    <w:p w:rsidR="00170A6A" w:rsidRPr="00585D9B" w:rsidRDefault="00170A6A" w:rsidP="00BD070C">
      <w:pPr>
        <w:ind w:firstLine="360"/>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а) Механичко–физичке мере. Сакупљање и спаљивање јајних легала губара у обзир долази када је у питању фаза проградације. Тада су јајна легла на местима која се могу дохватити (већина их је положена до 6 м висине од земље. Радник једном руком поставља посуду (конзерву) испод легла, а другом руком дрвеним ножем струже легло са коре стабла, тако да јаја упадају у конзерву. Он за собом носи и врећу у коју повремено убацује сакупљена јаја. Јајна легла се могу сакупљати од краја авуста до почетка априла, а најбоље је то радити током зиме, када на дрвећу нема лишћа, те се легла лако уочавају. </w:t>
      </w:r>
    </w:p>
    <w:p w:rsidR="00170A6A" w:rsidRPr="00585D9B" w:rsidRDefault="00170A6A" w:rsidP="00BD070C">
      <w:pPr>
        <w:ind w:firstLine="360"/>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б) Хемијске мере .За сузбијање губара у стадијуму јајета може се користити метод натапање јајних легала неким средством zа зимско прскање, као што су препарати на бази минералних уља и др. Такође, могу се применити и неке хемијске материје које су некада коришћене као инсектициди, а данас се примењују у друге сврхе, као што су петролеум, катран или мешавина петролеума и катрана. Било којим од наведених средстава премазују се јајна легла фарбарском четком или сунђером. При правилној употреби петролеума, са једним литром може се премазати и уништити око 2000 легала, односно елиминисати око 1.000.000 </w:t>
      </w:r>
      <w:r w:rsidRPr="00585D9B">
        <w:rPr>
          <w:rFonts w:ascii="Times New Roman" w:hAnsi="Times New Roman" w:cs="Times New Roman"/>
          <w:sz w:val="24"/>
          <w:szCs w:val="24"/>
          <w:lang w:val="sr-Cyrl-CS" w:eastAsia="sr-Latn-CS"/>
        </w:rPr>
        <w:lastRenderedPageBreak/>
        <w:t>будућих гусеница. Ако користимо средство које нема боју, као што је на пример петролеум, треба додати неку материју (минијум) која ће га обојити, односно битно је да премазано легло буде обојено, односно маркирано, како би се контролисао квалитет рада људи ангажованих на сузбијању. Сузбијање гусеница може се вршити авиотретирањем методом микронирања биотехничким инсектицидима, на пример  препаратима на бази дифлубензурона. Сузбијање треба вршити када су гусенице у млађим ступњевима (</w:t>
      </w:r>
      <w:r w:rsidRPr="00585D9B">
        <w:rPr>
          <w:rFonts w:ascii="Times New Roman" w:hAnsi="Times New Roman" w:cs="Times New Roman"/>
          <w:sz w:val="24"/>
          <w:szCs w:val="24"/>
          <w:lang w:eastAsia="sr-Latn-CS"/>
        </w:rPr>
        <w:t>I</w:t>
      </w:r>
      <w:r w:rsidRPr="00585D9B">
        <w:rPr>
          <w:rFonts w:ascii="Times New Roman" w:hAnsi="Times New Roman" w:cs="Times New Roman"/>
          <w:sz w:val="24"/>
          <w:szCs w:val="24"/>
          <w:lang w:val="sr-Cyrl-CS" w:eastAsia="sr-Latn-CS"/>
        </w:rPr>
        <w:t xml:space="preserve"> и </w:t>
      </w:r>
      <w:r w:rsidRPr="00585D9B">
        <w:rPr>
          <w:rFonts w:ascii="Times New Roman" w:hAnsi="Times New Roman" w:cs="Times New Roman"/>
          <w:sz w:val="24"/>
          <w:szCs w:val="24"/>
          <w:lang w:eastAsia="sr-Latn-CS"/>
        </w:rPr>
        <w:t>II</w:t>
      </w:r>
      <w:r w:rsidRPr="00585D9B">
        <w:rPr>
          <w:rFonts w:ascii="Times New Roman" w:hAnsi="Times New Roman" w:cs="Times New Roman"/>
          <w:sz w:val="24"/>
          <w:szCs w:val="24"/>
          <w:lang w:val="sr-Cyrl-CS" w:eastAsia="sr-Latn-CS"/>
        </w:rPr>
        <w:t xml:space="preserve">). </w:t>
      </w:r>
    </w:p>
    <w:p w:rsidR="00170A6A" w:rsidRPr="00585D9B" w:rsidRDefault="00170A6A" w:rsidP="00BD070C">
      <w:pPr>
        <w:ind w:firstLine="360"/>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в) Биолошке мере се могу применити против стадијума гусенице. Гусенице се могу сузбијати биолошким инсектицидима на бази бактерије </w:t>
      </w:r>
      <w:r w:rsidRPr="00585D9B">
        <w:rPr>
          <w:rFonts w:ascii="Times New Roman" w:hAnsi="Times New Roman" w:cs="Times New Roman"/>
          <w:i/>
          <w:iCs/>
          <w:sz w:val="24"/>
          <w:szCs w:val="24"/>
          <w:lang w:eastAsia="sr-Latn-CS"/>
        </w:rPr>
        <w:t>Bacillus</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thuringiensis</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var</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kurstaki</w:t>
      </w:r>
      <w:r w:rsidRPr="00585D9B">
        <w:rPr>
          <w:rFonts w:ascii="Times New Roman" w:hAnsi="Times New Roman" w:cs="Times New Roman"/>
          <w:sz w:val="24"/>
          <w:szCs w:val="24"/>
          <w:lang w:val="sr-Cyrl-CS" w:eastAsia="sr-Latn-CS"/>
        </w:rPr>
        <w:t>. Третирање треба вршити из авиона техником микронирања. Свакако, третирање треба синхронизовати са лисном површином стабала у шуми која се третирају. Наиме, средство мора да падне на лисну површину и да га гусеница поједе. Дакле, ако стабла нису довољно олистала, са третирањем треба сачекати. Биолошке инсектициде такође треба применити против млађих gусеничних ступњева (</w:t>
      </w:r>
      <w:r w:rsidRPr="00585D9B">
        <w:rPr>
          <w:rFonts w:ascii="Times New Roman" w:hAnsi="Times New Roman" w:cs="Times New Roman"/>
          <w:sz w:val="24"/>
          <w:szCs w:val="24"/>
          <w:lang w:eastAsia="sr-Latn-CS"/>
        </w:rPr>
        <w:t>I</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II</w:t>
      </w:r>
      <w:r w:rsidRPr="00585D9B">
        <w:rPr>
          <w:rFonts w:ascii="Times New Roman" w:hAnsi="Times New Roman" w:cs="Times New Roman"/>
          <w:sz w:val="24"/>
          <w:szCs w:val="24"/>
          <w:lang w:val="sr-Cyrl-CS" w:eastAsia="sr-Latn-CS"/>
        </w:rPr>
        <w:t xml:space="preserve">, евентуално </w:t>
      </w:r>
      <w:r w:rsidRPr="00585D9B">
        <w:rPr>
          <w:rFonts w:ascii="Times New Roman" w:hAnsi="Times New Roman" w:cs="Times New Roman"/>
          <w:sz w:val="24"/>
          <w:szCs w:val="24"/>
          <w:lang w:eastAsia="sr-Latn-CS"/>
        </w:rPr>
        <w:t>III</w:t>
      </w:r>
      <w:r w:rsidRPr="00585D9B">
        <w:rPr>
          <w:rFonts w:ascii="Times New Roman" w:hAnsi="Times New Roman" w:cs="Times New Roman"/>
          <w:sz w:val="24"/>
          <w:szCs w:val="24"/>
          <w:lang w:val="sr-Cyrl-CS" w:eastAsia="sr-Latn-CS"/>
        </w:rPr>
        <w:t xml:space="preserve">). </w:t>
      </w:r>
    </w:p>
    <w:p w:rsidR="00170A6A" w:rsidRPr="00585D9B" w:rsidRDefault="00170A6A" w:rsidP="00BD070C">
      <w:pPr>
        <w:rPr>
          <w:rFonts w:ascii="Times New Roman" w:hAnsi="Times New Roman" w:cs="Times New Roman"/>
          <w:sz w:val="24"/>
          <w:szCs w:val="24"/>
          <w:lang w:val="sr-Cyrl-CS" w:eastAsia="sr-Latn-CS"/>
        </w:rPr>
      </w:pPr>
    </w:p>
    <w:p w:rsidR="00170A6A" w:rsidRPr="00585D9B" w:rsidRDefault="00170A6A" w:rsidP="00BD070C">
      <w:pPr>
        <w:rPr>
          <w:rFonts w:ascii="Times New Roman" w:hAnsi="Times New Roman" w:cs="Times New Roman"/>
          <w:b/>
          <w:bCs/>
          <w:sz w:val="24"/>
          <w:szCs w:val="24"/>
          <w:lang w:val="sr-Cyrl-CS" w:eastAsia="sr-Latn-CS"/>
        </w:rPr>
      </w:pPr>
      <w:r w:rsidRPr="00F134C5">
        <w:rPr>
          <w:rFonts w:ascii="Times New Roman" w:hAnsi="Times New Roman" w:cs="Times New Roman"/>
          <w:b/>
          <w:bCs/>
          <w:sz w:val="24"/>
          <w:szCs w:val="24"/>
          <w:lang w:val="ru-RU" w:eastAsia="sr-Latn-CS"/>
        </w:rPr>
        <w:t xml:space="preserve">      </w:t>
      </w:r>
      <w:r w:rsidRPr="00585D9B">
        <w:rPr>
          <w:rFonts w:ascii="Times New Roman" w:hAnsi="Times New Roman" w:cs="Times New Roman"/>
          <w:b/>
          <w:bCs/>
          <w:sz w:val="24"/>
          <w:szCs w:val="24"/>
          <w:lang w:val="sr-Cyrl-CS" w:eastAsia="sr-Latn-CS"/>
        </w:rPr>
        <w:t>Инсекти ксилофаге.</w:t>
      </w:r>
    </w:p>
    <w:p w:rsidR="00170A6A" w:rsidRPr="00585D9B" w:rsidRDefault="00170A6A" w:rsidP="00BD070C">
      <w:pPr>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      Од великох броја констатованих ксилофаgних инсеката храста китњака на Гочу, од којих наводимо само неке:</w:t>
      </w:r>
      <w:r w:rsidRPr="00585D9B">
        <w:rPr>
          <w:rFonts w:ascii="Times New Roman" w:hAnsi="Times New Roman" w:cs="Times New Roman"/>
          <w:i/>
          <w:iCs/>
          <w:sz w:val="24"/>
          <w:szCs w:val="24"/>
          <w:lang w:eastAsia="sr-Latn-CS"/>
        </w:rPr>
        <w:t>Agrilus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viridia</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ru-RU" w:eastAsia="sr-Latn-CS"/>
        </w:rPr>
        <w:t>.,</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Cerambyx</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cerdo</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Coroebus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bifasciatus</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Ol</w:t>
      </w:r>
      <w:r w:rsidRPr="00F134C5">
        <w:rPr>
          <w:rFonts w:ascii="Times New Roman" w:hAnsi="Times New Roman" w:cs="Times New Roman"/>
          <w:sz w:val="24"/>
          <w:szCs w:val="24"/>
          <w:lang w:val="ru-RU" w:eastAsia="sr-Latn-CS"/>
        </w:rPr>
        <w:t>.,</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Morimus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asper</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funereus</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Muls</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Phymatodes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testaceus</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Plagionotus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arcuatus</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Rhagium</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mordax</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DeGeer</w:t>
      </w:r>
      <w:r w:rsidRPr="00F134C5">
        <w:rPr>
          <w:rFonts w:ascii="Times New Roman" w:hAnsi="Times New Roman" w:cs="Times New Roman"/>
          <w:sz w:val="24"/>
          <w:szCs w:val="24"/>
          <w:lang w:val="ru-RU" w:eastAsia="sr-Latn-CS"/>
        </w:rPr>
        <w:t>),</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Rh</w:t>
      </w:r>
      <w:r w:rsidRPr="00F134C5">
        <w:rPr>
          <w:rFonts w:ascii="Times New Roman" w:hAnsi="Times New Roman" w:cs="Times New Roman"/>
          <w:i/>
          <w:iCs/>
          <w:sz w:val="24"/>
          <w:szCs w:val="24"/>
          <w:lang w:val="ru-RU" w:eastAsia="sr-Latn-CS"/>
        </w:rPr>
        <w:t>.</w:t>
      </w:r>
      <w:r w:rsidRPr="00585D9B">
        <w:rPr>
          <w:rFonts w:ascii="Times New Roman" w:hAnsi="Times New Roman" w:cs="Times New Roman"/>
          <w:i/>
          <w:iCs/>
          <w:sz w:val="24"/>
          <w:szCs w:val="24"/>
          <w:lang w:eastAsia="sr-Latn-CS"/>
        </w:rPr>
        <w:t>sycophanta</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Sch</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Scolytus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intricatus</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Ratz</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Xyleborus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monographus</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F</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X</w:t>
      </w:r>
      <w:r w:rsidRPr="00F134C5">
        <w:rPr>
          <w:rFonts w:ascii="Times New Roman" w:hAnsi="Times New Roman" w:cs="Times New Roman"/>
          <w:i/>
          <w:iCs/>
          <w:sz w:val="24"/>
          <w:szCs w:val="24"/>
          <w:lang w:val="ru-RU" w:eastAsia="sr-Latn-CS"/>
        </w:rPr>
        <w:t>.</w:t>
      </w:r>
      <w:r w:rsidRPr="00585D9B">
        <w:rPr>
          <w:rFonts w:ascii="Times New Roman" w:hAnsi="Times New Roman" w:cs="Times New Roman"/>
          <w:i/>
          <w:iCs/>
          <w:sz w:val="24"/>
          <w:szCs w:val="24"/>
          <w:lang w:eastAsia="sr-Latn-CS"/>
        </w:rPr>
        <w:t>dryographus</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Ratz</w:t>
      </w:r>
      <w:r w:rsidRPr="00F134C5">
        <w:rPr>
          <w:rFonts w:ascii="Times New Roman" w:hAnsi="Times New Roman" w:cs="Times New Roman"/>
          <w:sz w:val="24"/>
          <w:szCs w:val="24"/>
          <w:lang w:val="ru-RU" w:eastAsia="sr-Latn-CS"/>
        </w:rPr>
        <w:t>.)</w:t>
      </w:r>
      <w:r w:rsidRPr="00585D9B">
        <w:rPr>
          <w:rFonts w:ascii="Times New Roman" w:hAnsi="Times New Roman" w:cs="Times New Roman"/>
          <w:sz w:val="24"/>
          <w:szCs w:val="24"/>
          <w:lang w:val="sr-Cyrl-CS" w:eastAsia="sr-Latn-CS"/>
        </w:rPr>
        <w:t>, велики економски значај има само једна и то:</w:t>
      </w:r>
    </w:p>
    <w:p w:rsidR="00170A6A" w:rsidRPr="00585D9B" w:rsidRDefault="00170A6A" w:rsidP="00BD070C">
      <w:pPr>
        <w:ind w:firstLine="360"/>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u w:val="single"/>
          <w:lang w:val="sr-Cyrl-CS" w:eastAsia="sr-Latn-CS"/>
        </w:rPr>
        <w:t>Храстов поткорњак</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Scolytus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intricatus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Ratz</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Coleoptera</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Curculionidae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Врста је типична секундарна штеточина. Практично, до скоро није ни сматран економски значајнијом штеточином, с обзиром да насељава искључиво физиолошки јако ослабела, умирућа стабла, доње гране које су такође у фази сушења и свежу лежавину. Међутим, данас је мишљење о његовој штетности сасвим другачије. Наиме, између 1970. и 1980. године Европу, као и нашу земљу, захватио је талас сушења храстових шума. У истраживање ове појаве укључени су и ентомолози, који су проучили многе инсекте трофички везане за храст и храстове шуме. Детаљним проучавањима је подвргнут и храстов поткорњак. Истраживања су показала да имага храстовоg поткорњака, приликом допунске исхране у крунама храстових стабала преносе споре гљива из рода </w:t>
      </w:r>
      <w:r w:rsidRPr="00585D9B">
        <w:rPr>
          <w:rFonts w:ascii="Times New Roman" w:hAnsi="Times New Roman" w:cs="Times New Roman"/>
          <w:i/>
          <w:iCs/>
          <w:sz w:val="24"/>
          <w:szCs w:val="24"/>
          <w:lang w:eastAsia="sr-Latn-CS"/>
        </w:rPr>
        <w:t>Ophiostoma</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sz w:val="24"/>
          <w:szCs w:val="24"/>
          <w:lang w:val="sr-Cyrl-CS" w:eastAsia="sr-Latn-CS"/>
        </w:rPr>
        <w:t xml:space="preserve">(посебно врсту </w:t>
      </w:r>
      <w:r w:rsidRPr="00585D9B">
        <w:rPr>
          <w:rFonts w:ascii="Times New Roman" w:hAnsi="Times New Roman" w:cs="Times New Roman"/>
          <w:i/>
          <w:iCs/>
          <w:sz w:val="24"/>
          <w:szCs w:val="24"/>
          <w:lang w:eastAsia="sr-Latn-CS"/>
        </w:rPr>
        <w:t>O</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piceae</w:t>
      </w:r>
      <w:r w:rsidRPr="00585D9B">
        <w:rPr>
          <w:rFonts w:ascii="Times New Roman" w:hAnsi="Times New Roman" w:cs="Times New Roman"/>
          <w:sz w:val="24"/>
          <w:szCs w:val="24"/>
          <w:lang w:val="sr-Cyrl-CS" w:eastAsia="sr-Latn-CS"/>
        </w:rPr>
        <w:t xml:space="preserve">), које се равијају у спроводним судовима храстових стабала и при том спречавају циркулацију биљних сокова услед чега се у почетку гране, а потом цела стабла суше. Процес је веома сличан Холандској болести код брестова, стим што храстове </w:t>
      </w:r>
      <w:r w:rsidRPr="00585D9B">
        <w:rPr>
          <w:rFonts w:ascii="Times New Roman" w:hAnsi="Times New Roman" w:cs="Times New Roman"/>
          <w:i/>
          <w:iCs/>
          <w:sz w:val="24"/>
          <w:szCs w:val="24"/>
          <w:lang w:eastAsia="sr-Latn-CS"/>
        </w:rPr>
        <w:t>Ophiostoma</w:t>
      </w:r>
      <w:r w:rsidRPr="00585D9B">
        <w:rPr>
          <w:rFonts w:ascii="Times New Roman" w:hAnsi="Times New Roman" w:cs="Times New Roman"/>
          <w:sz w:val="24"/>
          <w:szCs w:val="24"/>
          <w:lang w:val="sr-Cyrl-CS" w:eastAsia="sr-Latn-CS"/>
        </w:rPr>
        <w:t xml:space="preserve"> врсте, ређе остварују инфекцију на потпуно виталним храстовим стаблима, већ на оним стаблима који су претрпели физиолошки шок (голобрст инсеката дефолијатора, дуготрајна суша, појачано аерозаgађење и сл.). Када се имааг </w:t>
      </w:r>
      <w:r w:rsidRPr="00585D9B">
        <w:rPr>
          <w:rFonts w:ascii="Times New Roman" w:hAnsi="Times New Roman" w:cs="Times New Roman"/>
          <w:i/>
          <w:iCs/>
          <w:sz w:val="24"/>
          <w:szCs w:val="24"/>
          <w:lang w:eastAsia="sr-Latn-CS"/>
        </w:rPr>
        <w:t>S</w:t>
      </w:r>
      <w:r w:rsidRPr="00585D9B">
        <w:rPr>
          <w:rFonts w:ascii="Times New Roman" w:hAnsi="Times New Roman" w:cs="Times New Roman"/>
          <w:i/>
          <w:iCs/>
          <w:sz w:val="24"/>
          <w:szCs w:val="24"/>
          <w:lang w:val="sr-Cyrl-CS" w:eastAsia="sr-Latn-CS"/>
        </w:rPr>
        <w:t>.</w:t>
      </w:r>
      <w:r w:rsidRPr="00585D9B">
        <w:rPr>
          <w:rFonts w:ascii="Times New Roman" w:hAnsi="Times New Roman" w:cs="Times New Roman"/>
          <w:i/>
          <w:iCs/>
          <w:sz w:val="24"/>
          <w:szCs w:val="24"/>
          <w:lang w:eastAsia="sr-Latn-CS"/>
        </w:rPr>
        <w:t>intricatus</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sz w:val="24"/>
          <w:szCs w:val="24"/>
          <w:lang w:val="sr-Cyrl-CS" w:eastAsia="sr-Latn-CS"/>
        </w:rPr>
        <w:t xml:space="preserve">допунски хране на таквим стаблима, инфекција gљивама </w:t>
      </w:r>
      <w:r w:rsidRPr="00585D9B">
        <w:rPr>
          <w:rFonts w:ascii="Times New Roman" w:hAnsi="Times New Roman" w:cs="Times New Roman"/>
          <w:i/>
          <w:iCs/>
          <w:sz w:val="24"/>
          <w:szCs w:val="24"/>
          <w:lang w:eastAsia="sr-Latn-CS"/>
        </w:rPr>
        <w:t>Ophiostoma</w:t>
      </w:r>
      <w:r w:rsidRPr="00585D9B">
        <w:rPr>
          <w:rFonts w:ascii="Times New Roman" w:hAnsi="Times New Roman" w:cs="Times New Roman"/>
          <w:sz w:val="24"/>
          <w:szCs w:val="24"/>
          <w:lang w:val="sr-Cyrl-CS" w:eastAsia="sr-Latn-CS"/>
        </w:rPr>
        <w:t xml:space="preserve"> рода је веома честа. И у овом случају, као код брестових поткорњака и </w:t>
      </w:r>
      <w:r w:rsidRPr="00585D9B">
        <w:rPr>
          <w:rFonts w:ascii="Times New Roman" w:hAnsi="Times New Roman" w:cs="Times New Roman"/>
          <w:i/>
          <w:iCs/>
          <w:sz w:val="24"/>
          <w:szCs w:val="24"/>
          <w:lang w:eastAsia="sr-Latn-CS"/>
        </w:rPr>
        <w:t>Ceratostomella</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ulmi</w:t>
      </w:r>
      <w:r w:rsidRPr="00585D9B">
        <w:rPr>
          <w:rFonts w:ascii="Times New Roman" w:hAnsi="Times New Roman" w:cs="Times New Roman"/>
          <w:sz w:val="24"/>
          <w:szCs w:val="24"/>
          <w:lang w:val="sr-Cyrl-CS" w:eastAsia="sr-Latn-CS"/>
        </w:rPr>
        <w:t xml:space="preserve">, се може говорити о мутуализму (симбиози) гљиве и инсекта. Храстов поткорњак преноси гљиву и обезбеђује њено ширење, а гљива, изазивајући сушење стабла, омоgућује поткорњаку да се у такво стабло успешно насели и оснује потомство. Пре сагледавања векторске улоге храстовог поткорњака у преношењу </w:t>
      </w:r>
      <w:r w:rsidRPr="00585D9B">
        <w:rPr>
          <w:rFonts w:ascii="Times New Roman" w:hAnsi="Times New Roman" w:cs="Times New Roman"/>
          <w:i/>
          <w:iCs/>
          <w:sz w:val="24"/>
          <w:szCs w:val="24"/>
          <w:lang w:eastAsia="sr-Latn-CS"/>
        </w:rPr>
        <w:t>Ophiostoma</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sz w:val="24"/>
          <w:szCs w:val="24"/>
          <w:lang w:val="sr-Cyrl-CS" w:eastAsia="sr-Latn-CS"/>
        </w:rPr>
        <w:t xml:space="preserve">гљива, о његовом сузбијању није вођено рачуна. Међутим, данас, када се поуздано зна да је он важна карика у ланцу сушења храстових шума, сузбијање се мора спроводити. Од мера сузбијања, у храстовим шумама треба  детаљно уклањати материјал у коме је насељен храстов поткорњак. То су дубећа умирућа стабла, свежа лежавина, извале, преломљене гране или цела стабла, грањевина, овршак и сл. Такав материјал је потребно изнети из шуме током зиме и раноg пролећа, најкасније до половине априла, односно пре него што из њега изађу млада имаgа. Ако се такав материјал не може искористити до половине априла, треба га спалити или третирати неким хемијским инсектицидом. У циљу контроле бројности храстовоg поткорњака, као и сузбијања треба у праксу увести обавезно постављање контролних, а при већој бројности и ловних стабала. Могуће је користити лежећа, али су још боља дубећа стабла. Треба их постављати у две серије, у априлу и крајем августа. Њихову обраду треба вршити по појави првих одраслих ларава или лутака. </w:t>
      </w:r>
    </w:p>
    <w:p w:rsidR="00170A6A" w:rsidRPr="00585D9B" w:rsidRDefault="00170A6A" w:rsidP="00BD070C">
      <w:pPr>
        <w:ind w:firstLine="360"/>
        <w:jc w:val="both"/>
        <w:rPr>
          <w:rFonts w:ascii="Times New Roman" w:hAnsi="Times New Roman" w:cs="Times New Roman"/>
          <w:b/>
          <w:bCs/>
          <w:sz w:val="24"/>
          <w:szCs w:val="24"/>
          <w:lang w:val="sr-Cyrl-CS" w:eastAsia="sr-Latn-CS"/>
        </w:rPr>
      </w:pPr>
    </w:p>
    <w:p w:rsidR="00170A6A" w:rsidRPr="00585D9B" w:rsidRDefault="00170A6A" w:rsidP="00BD070C">
      <w:pPr>
        <w:rPr>
          <w:rFonts w:ascii="Times New Roman" w:hAnsi="Times New Roman" w:cs="Times New Roman"/>
          <w:b/>
          <w:bCs/>
          <w:sz w:val="24"/>
          <w:szCs w:val="24"/>
          <w:lang w:val="sr-Cyrl-CS" w:eastAsia="sr-Latn-CS"/>
        </w:rPr>
      </w:pPr>
      <w:r w:rsidRPr="00585D9B">
        <w:rPr>
          <w:rFonts w:ascii="Times New Roman" w:hAnsi="Times New Roman" w:cs="Times New Roman"/>
          <w:b/>
          <w:bCs/>
          <w:sz w:val="24"/>
          <w:szCs w:val="24"/>
          <w:lang w:val="sr-Cyrl-CS" w:eastAsia="sr-Latn-CS"/>
        </w:rPr>
        <w:t xml:space="preserve">      Инсекти галаши</w:t>
      </w:r>
    </w:p>
    <w:p w:rsidR="00170A6A" w:rsidRPr="00585D9B" w:rsidRDefault="00170A6A" w:rsidP="00BD070C">
      <w:pPr>
        <w:jc w:val="both"/>
        <w:rPr>
          <w:rFonts w:ascii="Times New Roman" w:hAnsi="Times New Roman" w:cs="Times New Roman"/>
          <w:b/>
          <w:bCs/>
          <w:sz w:val="24"/>
          <w:szCs w:val="24"/>
          <w:lang w:val="sr-Cyrl-CS" w:eastAsia="sr-Latn-CS"/>
        </w:rPr>
      </w:pPr>
      <w:r w:rsidRPr="00585D9B">
        <w:rPr>
          <w:rFonts w:ascii="Times New Roman" w:hAnsi="Times New Roman" w:cs="Times New Roman"/>
          <w:sz w:val="24"/>
          <w:szCs w:val="24"/>
          <w:lang w:val="sr-Cyrl-CS" w:eastAsia="sr-Latn-CS"/>
        </w:rPr>
        <w:t xml:space="preserve">      Из ове групе штетних инсеката храста котњака на Гочу смо констатовали следеће:</w:t>
      </w:r>
      <w:r w:rsidRPr="00585D9B">
        <w:rPr>
          <w:rFonts w:ascii="Times New Roman" w:hAnsi="Times New Roman" w:cs="Times New Roman"/>
          <w:i/>
          <w:iCs/>
          <w:sz w:val="24"/>
          <w:szCs w:val="24"/>
          <w:lang w:eastAsia="sr-Latn-CS"/>
        </w:rPr>
        <w:t>Andricus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caputmedusae</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Htg</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A</w:t>
      </w:r>
      <w:r w:rsidRPr="00F134C5">
        <w:rPr>
          <w:rFonts w:ascii="Times New Roman" w:hAnsi="Times New Roman" w:cs="Times New Roman"/>
          <w:i/>
          <w:iCs/>
          <w:sz w:val="24"/>
          <w:szCs w:val="24"/>
          <w:lang w:val="sr-Cyrl-CS" w:eastAsia="sr-Latn-CS"/>
        </w:rPr>
        <w:t>.</w:t>
      </w:r>
      <w:r w:rsidRPr="00585D9B">
        <w:rPr>
          <w:rFonts w:ascii="Times New Roman" w:hAnsi="Times New Roman" w:cs="Times New Roman"/>
          <w:i/>
          <w:iCs/>
          <w:sz w:val="24"/>
          <w:szCs w:val="24"/>
          <w:lang w:eastAsia="sr-Latn-CS"/>
        </w:rPr>
        <w:t>quercustozae</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Bosc</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и</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Biorrhisa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pallida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Ol</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Hymenoptera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Cynipidae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За сада ни једна од констатованих врста није била економски штетна.</w:t>
      </w:r>
    </w:p>
    <w:p w:rsidR="00170A6A" w:rsidRPr="00585D9B" w:rsidRDefault="00170A6A" w:rsidP="00BD070C">
      <w:pPr>
        <w:rPr>
          <w:rFonts w:ascii="Times New Roman" w:hAnsi="Times New Roman" w:cs="Times New Roman"/>
          <w:sz w:val="24"/>
          <w:szCs w:val="24"/>
          <w:lang w:val="sr-Cyrl-CS" w:eastAsia="sr-Latn-CS"/>
        </w:rPr>
      </w:pPr>
      <w:r w:rsidRPr="00585D9B">
        <w:rPr>
          <w:rFonts w:ascii="Times New Roman" w:hAnsi="Times New Roman" w:cs="Times New Roman"/>
          <w:b/>
          <w:bCs/>
          <w:sz w:val="24"/>
          <w:szCs w:val="24"/>
          <w:lang w:val="sr-Cyrl-CS" w:eastAsia="sr-Latn-CS"/>
        </w:rPr>
        <w:t xml:space="preserve">      Инсекти семеноједи  </w:t>
      </w:r>
    </w:p>
    <w:p w:rsidR="00170A6A" w:rsidRPr="00585D9B" w:rsidRDefault="00170A6A" w:rsidP="00BD070C">
      <w:pPr>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      У храстовим шумма на Гочу забележили смо три врсте штеточина семена жира храста китњака: </w:t>
      </w:r>
      <w:r w:rsidRPr="00585D9B">
        <w:rPr>
          <w:rFonts w:ascii="Times New Roman" w:hAnsi="Times New Roman" w:cs="Times New Roman"/>
          <w:i/>
          <w:iCs/>
          <w:sz w:val="24"/>
          <w:szCs w:val="24"/>
          <w:lang w:eastAsia="sr-Latn-CS"/>
        </w:rPr>
        <w:t>Curculio</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glandium</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Cydia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splendana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Hbn</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и </w:t>
      </w:r>
      <w:r w:rsidRPr="00585D9B">
        <w:rPr>
          <w:rFonts w:ascii="Times New Roman" w:hAnsi="Times New Roman" w:cs="Times New Roman"/>
          <w:i/>
          <w:iCs/>
          <w:sz w:val="24"/>
          <w:szCs w:val="24"/>
          <w:lang w:eastAsia="sr-Latn-CS"/>
        </w:rPr>
        <w:t>C</w:t>
      </w:r>
      <w:r w:rsidRPr="00F134C5">
        <w:rPr>
          <w:rFonts w:ascii="Times New Roman" w:hAnsi="Times New Roman" w:cs="Times New Roman"/>
          <w:i/>
          <w:iCs/>
          <w:sz w:val="24"/>
          <w:szCs w:val="24"/>
          <w:lang w:val="sr-Cyrl-CS" w:eastAsia="sr-Latn-CS"/>
        </w:rPr>
        <w:t>.</w:t>
      </w:r>
      <w:r w:rsidRPr="00585D9B">
        <w:rPr>
          <w:rFonts w:ascii="Times New Roman" w:hAnsi="Times New Roman" w:cs="Times New Roman"/>
          <w:i/>
          <w:iCs/>
          <w:sz w:val="24"/>
          <w:szCs w:val="24"/>
          <w:lang w:eastAsia="sr-Latn-CS"/>
        </w:rPr>
        <w:t>amplana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Hbn</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од којих је прва значајна штеточина.</w:t>
      </w:r>
    </w:p>
    <w:p w:rsidR="00170A6A" w:rsidRPr="00585D9B" w:rsidRDefault="00170A6A" w:rsidP="00BD070C">
      <w:pPr>
        <w:ind w:firstLine="360"/>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lastRenderedPageBreak/>
        <w:t xml:space="preserve">      </w:t>
      </w:r>
      <w:r w:rsidRPr="00585D9B">
        <w:rPr>
          <w:rFonts w:ascii="Times New Roman" w:hAnsi="Times New Roman" w:cs="Times New Roman"/>
          <w:sz w:val="24"/>
          <w:szCs w:val="24"/>
          <w:u w:val="single"/>
          <w:lang w:val="sr-Cyrl-CS" w:eastAsia="sr-Latn-CS"/>
        </w:rPr>
        <w:t>Храстов жижак</w:t>
      </w:r>
      <w:r w:rsidRPr="00585D9B">
        <w:rPr>
          <w:rFonts w:ascii="Times New Roman" w:hAnsi="Times New Roman" w:cs="Times New Roman"/>
          <w:sz w:val="24"/>
          <w:szCs w:val="24"/>
          <w:lang w:val="sr-Cyrl-CS" w:eastAsia="sr-Latn-CS"/>
        </w:rPr>
        <w:t>(</w:t>
      </w:r>
      <w:r w:rsidRPr="00585D9B">
        <w:rPr>
          <w:rFonts w:ascii="Times New Roman" w:hAnsi="Times New Roman" w:cs="Times New Roman"/>
          <w:i/>
          <w:iCs/>
          <w:sz w:val="24"/>
          <w:szCs w:val="24"/>
          <w:lang w:eastAsia="sr-Latn-CS"/>
        </w:rPr>
        <w:t>Curculio</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glandium</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Coleoptera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Curculionidae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Храстов жижак је најопаснија штеточина храстовог жира. Ларва изгриза садржај семена и спречава клијавост жира. Редовно је присутан у храстовим шумама и при нормалној бројности бива нападнуто 10–30% жира. Међутим, бројност је често повећана и тада страда 30–60% урода жира. Такође, појединих година бројност храстовог жишка је веома висока и долази до 100% губитка урода. Природно обнављање храстових шума је тада онемогућено. Ако су у питању проређене састојине или оне које се плански обнављају тзв. оплодним секом, потпун губитак очекиваног урода жира доводи до појаве корова на таквим стаништима или до ерозије земљишта на стрмим теренима. Наравно, семенски објекти (семенске културе, плантаже и састојине) трпе тада највеће штете. За сузбијање храстовоg жишка постоји више начина: сакупљање и уништавање првог опалог жира у неколико наврата од половине августа до половине септембра; сакупљен жир чувати у просторији са бетонским подом, како би се спречио одлазак ларава у земљу; третирање жира у складишту инсектицидима намењеним против складишних штеточина (средства на бази алуминијум-фосфида, дихлорвоса, магнезијум-фосфида и сл.); третирање земљишта земљишним инсектицидима пред опадање жира; третирање стабала у семенским објекатима контактним инсектицидима (средствима на бази циперметрина и сл.) у два наврата (први пут када жир достигне величину од 1 </w:t>
      </w:r>
      <w:r w:rsidRPr="00585D9B">
        <w:rPr>
          <w:rFonts w:ascii="Times New Roman" w:hAnsi="Times New Roman" w:cs="Times New Roman"/>
          <w:sz w:val="24"/>
          <w:szCs w:val="24"/>
          <w:lang w:eastAsia="sr-Latn-CS"/>
        </w:rPr>
        <w:t>c</w:t>
      </w:r>
      <w:r w:rsidRPr="00585D9B">
        <w:rPr>
          <w:rFonts w:ascii="Times New Roman" w:hAnsi="Times New Roman" w:cs="Times New Roman"/>
          <w:sz w:val="24"/>
          <w:szCs w:val="24"/>
          <w:lang w:val="sr-Cyrl-CS" w:eastAsia="sr-Latn-CS"/>
        </w:rPr>
        <w:t>м, а потом још једном после 25–30 дана). Третирањем са земље се уништавају имага пре полагања јаја.</w:t>
      </w:r>
    </w:p>
    <w:p w:rsidR="00170A6A" w:rsidRPr="00585D9B" w:rsidRDefault="00170A6A" w:rsidP="00BD070C">
      <w:pPr>
        <w:ind w:firstLine="360"/>
        <w:jc w:val="both"/>
        <w:rPr>
          <w:rFonts w:ascii="Times New Roman" w:hAnsi="Times New Roman" w:cs="Times New Roman"/>
          <w:b/>
          <w:bCs/>
          <w:sz w:val="24"/>
          <w:szCs w:val="24"/>
          <w:lang w:val="sr-Cyrl-CS" w:eastAsia="sr-Latn-CS"/>
        </w:rPr>
      </w:pPr>
      <w:r w:rsidRPr="00585D9B">
        <w:rPr>
          <w:rFonts w:ascii="Times New Roman" w:hAnsi="Times New Roman" w:cs="Times New Roman"/>
          <w:sz w:val="24"/>
          <w:szCs w:val="24"/>
          <w:lang w:val="sr-Cyrl-CS" w:eastAsia="sr-Latn-CS"/>
        </w:rPr>
        <w:t xml:space="preserve">Поред храстовог жишка, у жиру храста китњака, али и других врста храстова заједно се јављају и врсте </w:t>
      </w:r>
      <w:r w:rsidRPr="00585D9B">
        <w:rPr>
          <w:rFonts w:ascii="Times New Roman" w:hAnsi="Times New Roman" w:cs="Times New Roman"/>
          <w:i/>
          <w:iCs/>
          <w:sz w:val="24"/>
          <w:szCs w:val="24"/>
          <w:lang w:eastAsia="sr-Latn-CS"/>
        </w:rPr>
        <w:t>C</w:t>
      </w:r>
      <w:r w:rsidRPr="00F134C5">
        <w:rPr>
          <w:rFonts w:ascii="Times New Roman" w:hAnsi="Times New Roman" w:cs="Times New Roman"/>
          <w:i/>
          <w:iCs/>
          <w:sz w:val="24"/>
          <w:szCs w:val="24"/>
          <w:lang w:val="sr-Cyrl-CS" w:eastAsia="sr-Latn-CS"/>
        </w:rPr>
        <w:t>.</w:t>
      </w:r>
      <w:r w:rsidRPr="00585D9B">
        <w:rPr>
          <w:rFonts w:ascii="Times New Roman" w:hAnsi="Times New Roman" w:cs="Times New Roman"/>
          <w:i/>
          <w:iCs/>
          <w:sz w:val="24"/>
          <w:szCs w:val="24"/>
          <w:lang w:eastAsia="sr-Latn-CS"/>
        </w:rPr>
        <w:t>nucum</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val="sr-Cyrl-CS" w:eastAsia="sr-Latn-CS"/>
        </w:rPr>
        <w:t xml:space="preserve">и </w:t>
      </w:r>
      <w:r w:rsidRPr="00585D9B">
        <w:rPr>
          <w:rFonts w:ascii="Times New Roman" w:hAnsi="Times New Roman" w:cs="Times New Roman"/>
          <w:i/>
          <w:iCs/>
          <w:sz w:val="24"/>
          <w:szCs w:val="24"/>
          <w:lang w:eastAsia="sr-Latn-CS"/>
        </w:rPr>
        <w:t>C</w:t>
      </w:r>
      <w:r w:rsidRPr="00F134C5">
        <w:rPr>
          <w:rFonts w:ascii="Times New Roman" w:hAnsi="Times New Roman" w:cs="Times New Roman"/>
          <w:i/>
          <w:iCs/>
          <w:sz w:val="24"/>
          <w:szCs w:val="24"/>
          <w:lang w:val="sr-Cyrl-CS" w:eastAsia="sr-Latn-CS"/>
        </w:rPr>
        <w:t>.</w:t>
      </w:r>
      <w:r w:rsidRPr="00585D9B">
        <w:rPr>
          <w:rFonts w:ascii="Times New Roman" w:hAnsi="Times New Roman" w:cs="Times New Roman"/>
          <w:i/>
          <w:iCs/>
          <w:sz w:val="24"/>
          <w:szCs w:val="24"/>
          <w:lang w:eastAsia="sr-Latn-CS"/>
        </w:rPr>
        <w:t>elephas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Gyll</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И њих смо такође констатовали у шумама храста китња на Гочу и то у доста високој бројности. Поред наведених врста сурлаша, у жиру су забележене и две врсте савијача: </w:t>
      </w:r>
      <w:r w:rsidRPr="00585D9B">
        <w:rPr>
          <w:rFonts w:ascii="Times New Roman" w:hAnsi="Times New Roman" w:cs="Times New Roman"/>
          <w:i/>
          <w:iCs/>
          <w:sz w:val="24"/>
          <w:szCs w:val="24"/>
          <w:lang w:eastAsia="sr-Latn-CS"/>
        </w:rPr>
        <w:t>Cydia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splendana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Hbn</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и </w:t>
      </w:r>
      <w:r w:rsidRPr="00585D9B">
        <w:rPr>
          <w:rFonts w:ascii="Times New Roman" w:hAnsi="Times New Roman" w:cs="Times New Roman"/>
          <w:i/>
          <w:iCs/>
          <w:sz w:val="24"/>
          <w:szCs w:val="24"/>
          <w:lang w:eastAsia="sr-Latn-CS"/>
        </w:rPr>
        <w:t>C</w:t>
      </w:r>
      <w:r w:rsidRPr="00F134C5">
        <w:rPr>
          <w:rFonts w:ascii="Times New Roman" w:hAnsi="Times New Roman" w:cs="Times New Roman"/>
          <w:i/>
          <w:iCs/>
          <w:sz w:val="24"/>
          <w:szCs w:val="24"/>
          <w:lang w:val="sr-Cyrl-CS" w:eastAsia="sr-Latn-CS"/>
        </w:rPr>
        <w:t>.</w:t>
      </w:r>
      <w:r w:rsidRPr="00585D9B">
        <w:rPr>
          <w:rFonts w:ascii="Times New Roman" w:hAnsi="Times New Roman" w:cs="Times New Roman"/>
          <w:i/>
          <w:iCs/>
          <w:sz w:val="24"/>
          <w:szCs w:val="24"/>
          <w:lang w:eastAsia="sr-Latn-CS"/>
        </w:rPr>
        <w:t>amplana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Hbn</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Lepidoptera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Tortricidae</w:t>
      </w:r>
      <w:r w:rsidRPr="00F134C5">
        <w:rPr>
          <w:rFonts w:ascii="Times New Roman" w:hAnsi="Times New Roman" w:cs="Times New Roman"/>
          <w:sz w:val="24"/>
          <w:szCs w:val="24"/>
          <w:lang w:val="sr-Cyrl-CS" w:eastAsia="sr-Latn-CS"/>
        </w:rPr>
        <w:t>) Бројност им је била нижа од сурлаша, а с</w:t>
      </w:r>
      <w:r w:rsidRPr="00585D9B">
        <w:rPr>
          <w:rFonts w:ascii="Times New Roman" w:hAnsi="Times New Roman" w:cs="Times New Roman"/>
          <w:sz w:val="24"/>
          <w:szCs w:val="24"/>
          <w:lang w:val="sr-Cyrl-CS" w:eastAsia="sr-Latn-CS"/>
        </w:rPr>
        <w:t xml:space="preserve">узбијају се истовремено са </w:t>
      </w:r>
      <w:r w:rsidRPr="00F134C5">
        <w:rPr>
          <w:rFonts w:ascii="Times New Roman" w:hAnsi="Times New Roman" w:cs="Times New Roman"/>
          <w:sz w:val="24"/>
          <w:szCs w:val="24"/>
          <w:lang w:val="sr-Cyrl-CS" w:eastAsia="sr-Latn-CS"/>
        </w:rPr>
        <w:t>врстама и</w:t>
      </w:r>
      <w:r w:rsidRPr="00585D9B">
        <w:rPr>
          <w:rFonts w:ascii="Times New Roman" w:hAnsi="Times New Roman" w:cs="Times New Roman"/>
          <w:sz w:val="24"/>
          <w:szCs w:val="24"/>
          <w:lang w:val="sr-Cyrl-CS" w:eastAsia="sr-Latn-CS"/>
        </w:rPr>
        <w:t>з</w:t>
      </w:r>
      <w:r w:rsidRPr="00F134C5">
        <w:rPr>
          <w:rFonts w:ascii="Times New Roman" w:hAnsi="Times New Roman" w:cs="Times New Roman"/>
          <w:sz w:val="24"/>
          <w:szCs w:val="24"/>
          <w:lang w:val="sr-Cyrl-CS" w:eastAsia="sr-Latn-CS"/>
        </w:rPr>
        <w:t xml:space="preserve"> рода </w:t>
      </w:r>
      <w:r w:rsidRPr="00585D9B">
        <w:rPr>
          <w:rFonts w:ascii="Times New Roman" w:hAnsi="Times New Roman" w:cs="Times New Roman"/>
          <w:i/>
          <w:iCs/>
          <w:sz w:val="24"/>
          <w:szCs w:val="24"/>
          <w:lang w:eastAsia="sr-Latn-CS"/>
        </w:rPr>
        <w:t>Curculio</w:t>
      </w:r>
      <w:r w:rsidRPr="00585D9B">
        <w:rPr>
          <w:rFonts w:ascii="Times New Roman" w:hAnsi="Times New Roman" w:cs="Times New Roman"/>
          <w:sz w:val="24"/>
          <w:szCs w:val="24"/>
          <w:lang w:val="sr-Cyrl-CS" w:eastAsia="sr-Latn-CS"/>
        </w:rPr>
        <w:t>.</w:t>
      </w:r>
    </w:p>
    <w:p w:rsidR="00170A6A" w:rsidRPr="009E171C" w:rsidRDefault="00170A6A" w:rsidP="00BD070C">
      <w:pPr>
        <w:rPr>
          <w:rFonts w:ascii="Times New Roman" w:hAnsi="Times New Roman" w:cs="Times New Roman"/>
          <w:sz w:val="24"/>
          <w:szCs w:val="24"/>
          <w:lang w:eastAsia="sr-Latn-CS"/>
        </w:rPr>
      </w:pPr>
    </w:p>
    <w:p w:rsidR="00170A6A" w:rsidRPr="00585D9B" w:rsidRDefault="00170A6A" w:rsidP="00BD070C">
      <w:pPr>
        <w:rPr>
          <w:rFonts w:ascii="Times New Roman" w:hAnsi="Times New Roman" w:cs="Times New Roman"/>
          <w:b/>
          <w:bCs/>
          <w:sz w:val="24"/>
          <w:szCs w:val="24"/>
          <w:lang w:val="sr-Cyrl-CS" w:eastAsia="sr-Latn-CS"/>
        </w:rPr>
      </w:pP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b/>
          <w:bCs/>
          <w:sz w:val="24"/>
          <w:szCs w:val="24"/>
          <w:lang w:val="sr-Cyrl-CS" w:eastAsia="sr-Latn-CS"/>
        </w:rPr>
        <w:t>Најчешћи штетни инсекти црног бора (</w:t>
      </w:r>
      <w:r w:rsidRPr="00585D9B">
        <w:rPr>
          <w:rFonts w:ascii="Times New Roman" w:hAnsi="Times New Roman" w:cs="Times New Roman"/>
          <w:b/>
          <w:bCs/>
          <w:i/>
          <w:iCs/>
          <w:sz w:val="24"/>
          <w:szCs w:val="24"/>
          <w:lang w:eastAsia="sr-Latn-CS"/>
        </w:rPr>
        <w:t>Pinus</w:t>
      </w:r>
      <w:r w:rsidRPr="00F134C5">
        <w:rPr>
          <w:rFonts w:ascii="Times New Roman" w:hAnsi="Times New Roman" w:cs="Times New Roman"/>
          <w:b/>
          <w:bCs/>
          <w:i/>
          <w:iCs/>
          <w:sz w:val="24"/>
          <w:szCs w:val="24"/>
          <w:lang w:val="sr-Cyrl-CS" w:eastAsia="sr-Latn-CS"/>
        </w:rPr>
        <w:t xml:space="preserve"> </w:t>
      </w:r>
      <w:r w:rsidRPr="00585D9B">
        <w:rPr>
          <w:rFonts w:ascii="Times New Roman" w:hAnsi="Times New Roman" w:cs="Times New Roman"/>
          <w:b/>
          <w:bCs/>
          <w:i/>
          <w:iCs/>
          <w:sz w:val="24"/>
          <w:szCs w:val="24"/>
          <w:lang w:eastAsia="sr-Latn-CS"/>
        </w:rPr>
        <w:t>nigra</w:t>
      </w:r>
      <w:r w:rsidRPr="00F134C5">
        <w:rPr>
          <w:rFonts w:ascii="Times New Roman" w:hAnsi="Times New Roman" w:cs="Times New Roman"/>
          <w:b/>
          <w:bCs/>
          <w:i/>
          <w:iCs/>
          <w:sz w:val="24"/>
          <w:szCs w:val="24"/>
          <w:lang w:val="sr-Cyrl-CS" w:eastAsia="sr-Latn-CS"/>
        </w:rPr>
        <w:t xml:space="preserve"> </w:t>
      </w:r>
      <w:r w:rsidRPr="00585D9B">
        <w:rPr>
          <w:rFonts w:ascii="Times New Roman" w:hAnsi="Times New Roman" w:cs="Times New Roman"/>
          <w:b/>
          <w:bCs/>
          <w:i/>
          <w:iCs/>
          <w:sz w:val="24"/>
          <w:szCs w:val="24"/>
          <w:lang w:eastAsia="sr-Latn-CS"/>
        </w:rPr>
        <w:t>subsp</w:t>
      </w:r>
      <w:r w:rsidRPr="00F134C5">
        <w:rPr>
          <w:rFonts w:ascii="Times New Roman" w:hAnsi="Times New Roman" w:cs="Times New Roman"/>
          <w:b/>
          <w:bCs/>
          <w:i/>
          <w:iCs/>
          <w:sz w:val="24"/>
          <w:szCs w:val="24"/>
          <w:lang w:val="sr-Cyrl-CS" w:eastAsia="sr-Latn-CS"/>
        </w:rPr>
        <w:t>.</w:t>
      </w:r>
      <w:r w:rsidRPr="00585D9B">
        <w:rPr>
          <w:rFonts w:ascii="Times New Roman" w:hAnsi="Times New Roman" w:cs="Times New Roman"/>
          <w:b/>
          <w:bCs/>
          <w:i/>
          <w:iCs/>
          <w:sz w:val="24"/>
          <w:szCs w:val="24"/>
          <w:lang w:eastAsia="sr-Latn-CS"/>
        </w:rPr>
        <w:t>gocensis</w:t>
      </w:r>
      <w:r w:rsidRPr="00F134C5">
        <w:rPr>
          <w:rFonts w:ascii="Times New Roman" w:hAnsi="Times New Roman" w:cs="Times New Roman"/>
          <w:b/>
          <w:bCs/>
          <w:sz w:val="24"/>
          <w:szCs w:val="24"/>
          <w:lang w:val="sr-Cyrl-CS" w:eastAsia="sr-Latn-CS"/>
        </w:rPr>
        <w:t xml:space="preserve"> </w:t>
      </w:r>
      <w:r w:rsidRPr="00585D9B">
        <w:rPr>
          <w:rFonts w:ascii="Times New Roman" w:hAnsi="Times New Roman" w:cs="Times New Roman"/>
          <w:b/>
          <w:bCs/>
          <w:sz w:val="24"/>
          <w:szCs w:val="24"/>
          <w:lang w:eastAsia="sr-Latn-CS"/>
        </w:rPr>
        <w:t>Vild</w:t>
      </w:r>
      <w:r w:rsidRPr="00F134C5">
        <w:rPr>
          <w:rFonts w:ascii="Times New Roman" w:hAnsi="Times New Roman" w:cs="Times New Roman"/>
          <w:b/>
          <w:bCs/>
          <w:sz w:val="24"/>
          <w:szCs w:val="24"/>
          <w:lang w:val="sr-Cyrl-CS" w:eastAsia="sr-Latn-CS"/>
        </w:rPr>
        <w:t>.)</w:t>
      </w:r>
    </w:p>
    <w:p w:rsidR="00170A6A" w:rsidRPr="00F134C5" w:rsidRDefault="00170A6A" w:rsidP="00BD070C">
      <w:pPr>
        <w:rPr>
          <w:rFonts w:ascii="Times New Roman" w:hAnsi="Times New Roman" w:cs="Times New Roman"/>
          <w:b/>
          <w:bCs/>
          <w:sz w:val="24"/>
          <w:szCs w:val="24"/>
          <w:lang w:val="sr-Cyrl-CS" w:eastAsia="sr-Latn-CS"/>
        </w:rPr>
      </w:pPr>
    </w:p>
    <w:p w:rsidR="00170A6A" w:rsidRPr="00F134C5" w:rsidRDefault="00170A6A" w:rsidP="00BD070C">
      <w:pPr>
        <w:rPr>
          <w:rFonts w:ascii="Times New Roman" w:hAnsi="Times New Roman" w:cs="Times New Roman"/>
          <w:b/>
          <w:bCs/>
          <w:sz w:val="24"/>
          <w:szCs w:val="24"/>
          <w:lang w:val="ru-RU" w:eastAsia="sr-Latn-CS"/>
        </w:rPr>
      </w:pPr>
      <w:r w:rsidRPr="00F134C5">
        <w:rPr>
          <w:rFonts w:ascii="Times New Roman" w:hAnsi="Times New Roman" w:cs="Times New Roman"/>
          <w:b/>
          <w:bCs/>
          <w:sz w:val="24"/>
          <w:szCs w:val="24"/>
          <w:lang w:val="sr-Cyrl-CS" w:eastAsia="sr-Latn-CS"/>
        </w:rPr>
        <w:t xml:space="preserve">      </w:t>
      </w:r>
      <w:r w:rsidRPr="00585D9B">
        <w:rPr>
          <w:rFonts w:ascii="Times New Roman" w:hAnsi="Times New Roman" w:cs="Times New Roman"/>
          <w:b/>
          <w:bCs/>
          <w:sz w:val="24"/>
          <w:szCs w:val="24"/>
          <w:lang w:val="sr-Cyrl-CS" w:eastAsia="sr-Latn-CS"/>
        </w:rPr>
        <w:t>Инсекти дефолијатори</w:t>
      </w:r>
    </w:p>
    <w:p w:rsidR="00170A6A" w:rsidRPr="00585D9B" w:rsidRDefault="00170A6A" w:rsidP="00BD070C">
      <w:pPr>
        <w:jc w:val="both"/>
        <w:rPr>
          <w:rFonts w:ascii="Times New Roman" w:hAnsi="Times New Roman" w:cs="Times New Roman"/>
          <w:sz w:val="24"/>
          <w:szCs w:val="24"/>
          <w:lang w:val="sr-Cyrl-CS" w:eastAsia="sr-Latn-CS"/>
        </w:rPr>
      </w:pP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sz w:val="24"/>
          <w:szCs w:val="24"/>
          <w:lang w:val="sr-Cyrl-CS" w:eastAsia="sr-Latn-CS"/>
        </w:rPr>
        <w:t>Током проучавања штетне ентомофауне шума на Гочу, констатоване су три всте дефолијатора црног бора. То су:</w:t>
      </w:r>
      <w:r w:rsidRPr="00585D9B">
        <w:rPr>
          <w:rFonts w:ascii="Times New Roman" w:hAnsi="Times New Roman" w:cs="Times New Roman"/>
          <w:i/>
          <w:iCs/>
          <w:sz w:val="24"/>
          <w:szCs w:val="24"/>
          <w:lang w:eastAsia="sr-Latn-CS"/>
        </w:rPr>
        <w:t>Brachyderes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incanus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Dendrolimus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pini</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Diprion</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pini</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Само је прва врста (</w:t>
      </w:r>
      <w:r w:rsidRPr="00585D9B">
        <w:rPr>
          <w:rFonts w:ascii="Times New Roman" w:hAnsi="Times New Roman" w:cs="Times New Roman"/>
          <w:i/>
          <w:iCs/>
          <w:sz w:val="24"/>
          <w:szCs w:val="24"/>
          <w:lang w:eastAsia="sr-Latn-CS"/>
        </w:rPr>
        <w:t>Brachyderes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incanus</w:t>
      </w:r>
      <w:r w:rsidRPr="00585D9B">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Coleoptera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Curculionidae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била у нешто повишенијој бројности, што некада може изазвати мање штете. Наиме, имаго овог сурлаша при допунској исхрани изгриза четине са руба, тако да четине црног бора потсећају на тестеру. Врста је врло честа на Мелиоративној јединици Б, где је присутна сваке године, али не и економски штетна.</w:t>
      </w:r>
    </w:p>
    <w:p w:rsidR="00170A6A" w:rsidRPr="00585D9B" w:rsidRDefault="00170A6A" w:rsidP="00BD070C">
      <w:pPr>
        <w:jc w:val="both"/>
        <w:rPr>
          <w:rFonts w:ascii="Times New Roman" w:hAnsi="Times New Roman" w:cs="Times New Roman"/>
          <w:b/>
          <w:bCs/>
          <w:sz w:val="24"/>
          <w:szCs w:val="24"/>
          <w:lang w:val="sr-Cyrl-CS" w:eastAsia="sr-Latn-CS"/>
        </w:rPr>
      </w:pPr>
    </w:p>
    <w:p w:rsidR="00170A6A" w:rsidRPr="00F134C5" w:rsidRDefault="00170A6A" w:rsidP="00BD070C">
      <w:pPr>
        <w:rPr>
          <w:rFonts w:ascii="Times New Roman" w:hAnsi="Times New Roman" w:cs="Times New Roman"/>
          <w:b/>
          <w:bCs/>
          <w:sz w:val="24"/>
          <w:szCs w:val="24"/>
          <w:lang w:val="ru-RU" w:eastAsia="sr-Latn-CS"/>
        </w:rPr>
      </w:pPr>
      <w:r w:rsidRPr="00F134C5">
        <w:rPr>
          <w:rFonts w:ascii="Times New Roman" w:hAnsi="Times New Roman" w:cs="Times New Roman"/>
          <w:b/>
          <w:bCs/>
          <w:sz w:val="24"/>
          <w:szCs w:val="24"/>
          <w:lang w:val="ru-RU" w:eastAsia="sr-Latn-CS"/>
        </w:rPr>
        <w:t xml:space="preserve">      </w:t>
      </w:r>
      <w:r w:rsidRPr="00585D9B">
        <w:rPr>
          <w:rFonts w:ascii="Times New Roman" w:hAnsi="Times New Roman" w:cs="Times New Roman"/>
          <w:b/>
          <w:bCs/>
          <w:sz w:val="24"/>
          <w:szCs w:val="24"/>
          <w:lang w:val="sr-Cyrl-CS" w:eastAsia="sr-Latn-CS"/>
        </w:rPr>
        <w:t>Гризачи пупољака и избојака</w:t>
      </w:r>
      <w:r w:rsidRPr="00F134C5">
        <w:rPr>
          <w:rFonts w:ascii="Times New Roman" w:hAnsi="Times New Roman" w:cs="Times New Roman"/>
          <w:b/>
          <w:bCs/>
          <w:sz w:val="24"/>
          <w:szCs w:val="24"/>
          <w:lang w:val="ru-RU" w:eastAsia="sr-Latn-CS"/>
        </w:rPr>
        <w:t xml:space="preserve">. </w:t>
      </w:r>
    </w:p>
    <w:p w:rsidR="00170A6A" w:rsidRPr="00F134C5" w:rsidRDefault="00170A6A" w:rsidP="00BD070C">
      <w:pPr>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      Само једну врсту из ове групе штеточина смо констатовали током истраживања и то редовно на Мелиоративној јединици Б. Сваке gодине смо констатовали појединачна оштећења избојака црноg бора, али за сада не у штетном обиму. Међутим, боров саијач је склон масовном намножавању, те је неопходно стално пратити бројност његових популација, посебно на површинама које се обнамљају или где се врши пошумљавање црним бором.</w:t>
      </w:r>
      <w:r w:rsidRPr="00585D9B">
        <w:rPr>
          <w:rFonts w:ascii="Times New Roman" w:hAnsi="Times New Roman" w:cs="Times New Roman"/>
          <w:i/>
          <w:iCs/>
          <w:sz w:val="24"/>
          <w:szCs w:val="24"/>
          <w:lang w:eastAsia="sr-Latn-CS"/>
        </w:rPr>
        <w:t>Rhyacionia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buoliana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sz w:val="24"/>
          <w:szCs w:val="24"/>
          <w:lang w:eastAsia="sr-Latn-CS"/>
        </w:rPr>
        <w:t>Schiff</w:t>
      </w:r>
      <w:r w:rsidRPr="00F134C5">
        <w:rPr>
          <w:rFonts w:ascii="Times New Roman" w:hAnsi="Times New Roman" w:cs="Times New Roman"/>
          <w:sz w:val="24"/>
          <w:szCs w:val="24"/>
          <w:lang w:val="sr-Cyrl-CS" w:eastAsia="sr-Latn-CS"/>
        </w:rPr>
        <w:t>.</w:t>
      </w:r>
    </w:p>
    <w:p w:rsidR="00170A6A" w:rsidRPr="00F134C5" w:rsidRDefault="00170A6A" w:rsidP="00BD070C">
      <w:pPr>
        <w:ind w:firstLine="360"/>
        <w:jc w:val="both"/>
        <w:rPr>
          <w:rFonts w:ascii="Times New Roman" w:hAnsi="Times New Roman" w:cs="Times New Roman"/>
          <w:sz w:val="24"/>
          <w:szCs w:val="24"/>
          <w:lang w:val="ru-RU" w:eastAsia="sr-Latn-CS"/>
        </w:rPr>
      </w:pP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u w:val="single"/>
          <w:lang w:val="sr-Cyrl-CS" w:eastAsia="sr-Latn-CS"/>
        </w:rPr>
        <w:t>Боров савијач</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Rhyacionia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buoliana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sz w:val="24"/>
          <w:szCs w:val="24"/>
          <w:lang w:eastAsia="sr-Latn-CS"/>
        </w:rPr>
        <w:t>Schiff</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Lepidoptera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Tortricidae</w:t>
      </w:r>
      <w:r w:rsidRPr="00F134C5">
        <w:rPr>
          <w:rFonts w:ascii="Times New Roman" w:hAnsi="Times New Roman" w:cs="Times New Roman"/>
          <w:sz w:val="24"/>
          <w:szCs w:val="24"/>
          <w:lang w:val="sr-Cyrl-CS" w:eastAsia="sr-Latn-CS"/>
        </w:rPr>
        <w:t xml:space="preserve">) Боров савијач је без сумње најозбиљнија штеточина борових култура. </w:t>
      </w:r>
      <w:r w:rsidRPr="00F134C5">
        <w:rPr>
          <w:rFonts w:ascii="Times New Roman" w:hAnsi="Times New Roman" w:cs="Times New Roman"/>
          <w:sz w:val="24"/>
          <w:szCs w:val="24"/>
          <w:lang w:val="ru-RU" w:eastAsia="sr-Latn-CS"/>
        </w:rPr>
        <w:t xml:space="preserve">Оптималне услове за намножавање налази на местима која су ван природних станишта бора или на боровим стаништима која су на сувим и сиромашним земљиштима. Највећу штету причињавају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усенице у пролеће, када из пупољака у којима су презимеле, прелазе у избојке. При том, нарочито при повећаној бројности штеточине, обично страда терминални избојак. Уништавањем терминално</w:t>
      </w:r>
      <w:r w:rsidRPr="00585D9B">
        <w:rPr>
          <w:rFonts w:ascii="Times New Roman" w:hAnsi="Times New Roman" w:cs="Times New Roman"/>
          <w:sz w:val="24"/>
          <w:szCs w:val="24"/>
          <w:lang w:val="sr-Cyrl-CS" w:eastAsia="sr-Latn-CS"/>
        </w:rPr>
        <w:t xml:space="preserve">г </w:t>
      </w:r>
      <w:r w:rsidRPr="00F134C5">
        <w:rPr>
          <w:rFonts w:ascii="Times New Roman" w:hAnsi="Times New Roman" w:cs="Times New Roman"/>
          <w:sz w:val="24"/>
          <w:szCs w:val="24"/>
          <w:lang w:val="ru-RU" w:eastAsia="sr-Latn-CS"/>
        </w:rPr>
        <w:t>избојка, ње</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ову функцију преузима један, два или више околних, бочних, међутим, бор никада не може, без видних последица, да надокнади из</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убљен врх. Зато је ефекат оштећења трајан. Боров савијач напада борове свих узраста, али је штетан само на млађим биљкама, старости  6–12 </w:t>
      </w:r>
      <w:r w:rsidRPr="00585D9B">
        <w:rPr>
          <w:rFonts w:ascii="Times New Roman" w:hAnsi="Times New Roman" w:cs="Times New Roman"/>
          <w:sz w:val="24"/>
          <w:szCs w:val="24"/>
          <w:lang w:eastAsia="sr-Latn-CS"/>
        </w:rPr>
        <w:t>g</w:t>
      </w:r>
      <w:r w:rsidRPr="00F134C5">
        <w:rPr>
          <w:rFonts w:ascii="Times New Roman" w:hAnsi="Times New Roman" w:cs="Times New Roman"/>
          <w:sz w:val="24"/>
          <w:szCs w:val="24"/>
          <w:lang w:val="ru-RU" w:eastAsia="sr-Latn-CS"/>
        </w:rPr>
        <w:t>одина. Наиме, женка борово</w:t>
      </w:r>
      <w:r w:rsidRPr="00585D9B">
        <w:rPr>
          <w:rFonts w:ascii="Times New Roman" w:hAnsi="Times New Roman" w:cs="Times New Roman"/>
          <w:sz w:val="24"/>
          <w:szCs w:val="24"/>
          <w:lang w:val="sr-Cyrl-CS" w:eastAsia="sr-Latn-CS"/>
        </w:rPr>
        <w:t xml:space="preserve">г </w:t>
      </w:r>
      <w:r w:rsidRPr="00F134C5">
        <w:rPr>
          <w:rFonts w:ascii="Times New Roman" w:hAnsi="Times New Roman" w:cs="Times New Roman"/>
          <w:sz w:val="24"/>
          <w:szCs w:val="24"/>
          <w:lang w:val="ru-RU" w:eastAsia="sr-Latn-CS"/>
        </w:rPr>
        <w:t>савијача је релативно слаб летач и не лети високо. Максимална висина њено</w:t>
      </w:r>
      <w:r w:rsidRPr="00585D9B">
        <w:rPr>
          <w:rFonts w:ascii="Times New Roman" w:hAnsi="Times New Roman" w:cs="Times New Roman"/>
          <w:sz w:val="24"/>
          <w:szCs w:val="24"/>
          <w:lang w:eastAsia="sr-Latn-CS"/>
        </w:rPr>
        <w:t>g</w:t>
      </w:r>
      <w:r w:rsidRPr="00F134C5">
        <w:rPr>
          <w:rFonts w:ascii="Times New Roman" w:hAnsi="Times New Roman" w:cs="Times New Roman"/>
          <w:sz w:val="24"/>
          <w:szCs w:val="24"/>
          <w:lang w:val="ru-RU" w:eastAsia="sr-Latn-CS"/>
        </w:rPr>
        <w:t xml:space="preserve"> лета је до 10 метара. Зато она јаја најчешће полаже на ниске, младе биљке до 3–4 </w:t>
      </w:r>
      <w:r w:rsidRPr="00585D9B">
        <w:rPr>
          <w:rFonts w:ascii="Times New Roman" w:hAnsi="Times New Roman" w:cs="Times New Roman"/>
          <w:sz w:val="24"/>
          <w:szCs w:val="24"/>
          <w:lang w:eastAsia="sr-Latn-CS"/>
        </w:rPr>
        <w:t>m</w:t>
      </w:r>
      <w:r w:rsidRPr="00F134C5">
        <w:rPr>
          <w:rFonts w:ascii="Times New Roman" w:hAnsi="Times New Roman" w:cs="Times New Roman"/>
          <w:sz w:val="24"/>
          <w:szCs w:val="24"/>
          <w:lang w:val="ru-RU" w:eastAsia="sr-Latn-CS"/>
        </w:rPr>
        <w:t xml:space="preserve"> висине. Јаја полаже и на старије борове, али на доње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ране, које су ближе земљи. Наравно, оштеће</w:t>
      </w:r>
      <w:r w:rsidRPr="00585D9B">
        <w:rPr>
          <w:rFonts w:ascii="Times New Roman" w:hAnsi="Times New Roman" w:cs="Times New Roman"/>
          <w:sz w:val="24"/>
          <w:szCs w:val="24"/>
          <w:lang w:val="sr-Cyrl-CS" w:eastAsia="sr-Latn-CS"/>
        </w:rPr>
        <w:t>њ</w:t>
      </w:r>
      <w:r w:rsidRPr="00F134C5">
        <w:rPr>
          <w:rFonts w:ascii="Times New Roman" w:hAnsi="Times New Roman" w:cs="Times New Roman"/>
          <w:sz w:val="24"/>
          <w:szCs w:val="24"/>
          <w:lang w:val="ru-RU" w:eastAsia="sr-Latn-CS"/>
        </w:rPr>
        <w:t xml:space="preserve">а која причињавају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усенице на избојцима доњих и бочних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рана, не представљају опасност за биљку. Опасност се јавља онда када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усеница нападне терминални пупољак или избојак. Тада долази до поменутих трајних оштећења нападнутих борових биљака, односно само је тада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усеница борово</w:t>
      </w:r>
      <w:r w:rsidRPr="00585D9B">
        <w:rPr>
          <w:rFonts w:ascii="Times New Roman" w:hAnsi="Times New Roman" w:cs="Times New Roman"/>
          <w:sz w:val="24"/>
          <w:szCs w:val="24"/>
          <w:lang w:val="sr-Cyrl-CS" w:eastAsia="sr-Latn-CS"/>
        </w:rPr>
        <w:t xml:space="preserve">г </w:t>
      </w:r>
      <w:r w:rsidRPr="00F134C5">
        <w:rPr>
          <w:rFonts w:ascii="Times New Roman" w:hAnsi="Times New Roman" w:cs="Times New Roman"/>
          <w:sz w:val="24"/>
          <w:szCs w:val="24"/>
          <w:lang w:val="ru-RU" w:eastAsia="sr-Latn-CS"/>
        </w:rPr>
        <w:t>савијача штетна. Боров савијач редовно напада младе саднице борова још у расаднику. Ње</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ове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усенице се са садним материјалом из расадника преносе на површине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де се подиже култура и тамо оне настављају да причињавају штете. Ако је то станиште,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де у близини нема борова, боров савијач нема својих природних непријатеља и врло брзо се умножава, односно ступа у пренамножење. Чим је напад јачи, веће су шансе да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усенице оштете терминалне избојке и пупољке борова, тако да врло брзо сва стабла у култури постају трајно деформисана, те их је тада најбоље све посећи и подићи нову културу. Ово је још више </w:t>
      </w:r>
      <w:r w:rsidRPr="00F134C5">
        <w:rPr>
          <w:rFonts w:ascii="Times New Roman" w:hAnsi="Times New Roman" w:cs="Times New Roman"/>
          <w:sz w:val="24"/>
          <w:szCs w:val="24"/>
          <w:lang w:val="ru-RU" w:eastAsia="sr-Latn-CS"/>
        </w:rPr>
        <w:lastRenderedPageBreak/>
        <w:t>изражено када је култура поди</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нута на сувом и сиромашном земљишту. Тада стабла веома споро расту и ду</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о остају у зони напада борово</w:t>
      </w:r>
      <w:r w:rsidRPr="00585D9B">
        <w:rPr>
          <w:rFonts w:ascii="Times New Roman" w:hAnsi="Times New Roman" w:cs="Times New Roman"/>
          <w:sz w:val="24"/>
          <w:szCs w:val="24"/>
          <w:lang w:val="sr-Cyrl-CS" w:eastAsia="sr-Latn-CS"/>
        </w:rPr>
        <w:t xml:space="preserve">г </w:t>
      </w:r>
      <w:r w:rsidRPr="00F134C5">
        <w:rPr>
          <w:rFonts w:ascii="Times New Roman" w:hAnsi="Times New Roman" w:cs="Times New Roman"/>
          <w:sz w:val="24"/>
          <w:szCs w:val="24"/>
          <w:lang w:val="ru-RU" w:eastAsia="sr-Latn-CS"/>
        </w:rPr>
        <w:t>савијача, односно дужи период времена су изложена ризику да из</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убе терминални избојак или пупољак. Боров савијач се данас може врло успешно сузбијати тзв. инте</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ралним методом заштите. У ње</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а су укључени сви видови борбе (превентиве и репресиве) усмерени ка спречавању штета од борово</w:t>
      </w:r>
      <w:r w:rsidRPr="00585D9B">
        <w:rPr>
          <w:rFonts w:ascii="Times New Roman" w:hAnsi="Times New Roman" w:cs="Times New Roman"/>
          <w:sz w:val="24"/>
          <w:szCs w:val="24"/>
          <w:lang w:val="sr-Cyrl-CS" w:eastAsia="sr-Latn-CS"/>
        </w:rPr>
        <w:t xml:space="preserve">г </w:t>
      </w:r>
      <w:r w:rsidRPr="00F134C5">
        <w:rPr>
          <w:rFonts w:ascii="Times New Roman" w:hAnsi="Times New Roman" w:cs="Times New Roman"/>
          <w:sz w:val="24"/>
          <w:szCs w:val="24"/>
          <w:lang w:val="ru-RU" w:eastAsia="sr-Latn-CS"/>
        </w:rPr>
        <w:t>савијача, а да се при том не поремети природна равотежа, да се не изврши претерана по</w:t>
      </w:r>
      <w:r w:rsidRPr="00585D9B">
        <w:rPr>
          <w:rFonts w:ascii="Times New Roman" w:hAnsi="Times New Roman" w:cs="Times New Roman"/>
          <w:sz w:val="24"/>
          <w:szCs w:val="24"/>
          <w:lang w:val="sr-Cyrl-CS" w:eastAsia="sr-Latn-CS"/>
        </w:rPr>
        <w:t>лу</w:t>
      </w:r>
      <w:r w:rsidRPr="00F134C5">
        <w:rPr>
          <w:rFonts w:ascii="Times New Roman" w:hAnsi="Times New Roman" w:cs="Times New Roman"/>
          <w:sz w:val="24"/>
          <w:szCs w:val="24"/>
          <w:lang w:val="ru-RU" w:eastAsia="sr-Latn-CS"/>
        </w:rPr>
        <w:t>ција станишта и да поменуте мере буду рентабилне. У том циљу требало би предузети следеће мере:</w:t>
      </w:r>
    </w:p>
    <w:p w:rsidR="00170A6A" w:rsidRPr="00F134C5" w:rsidRDefault="00170A6A" w:rsidP="00BD070C">
      <w:pPr>
        <w:ind w:firstLine="360"/>
        <w:jc w:val="both"/>
        <w:rPr>
          <w:rFonts w:ascii="Times New Roman" w:hAnsi="Times New Roman" w:cs="Times New Roman"/>
          <w:sz w:val="24"/>
          <w:szCs w:val="24"/>
          <w:lang w:val="ru-RU" w:eastAsia="sr-Latn-CS"/>
        </w:rPr>
      </w:pPr>
      <w:r w:rsidRPr="00F134C5">
        <w:rPr>
          <w:rFonts w:ascii="Times New Roman" w:hAnsi="Times New Roman" w:cs="Times New Roman"/>
          <w:sz w:val="24"/>
          <w:szCs w:val="24"/>
          <w:lang w:val="ru-RU" w:eastAsia="sr-Latn-CS"/>
        </w:rPr>
        <w:t xml:space="preserve">а) Подизање борових култура на добрим стаништима,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де ће борова стабла брзо да расту и брзо да прерасту критичну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раницу, до које је боров савијач штетан.</w:t>
      </w:r>
    </w:p>
    <w:p w:rsidR="00170A6A" w:rsidRPr="00F134C5" w:rsidRDefault="00170A6A" w:rsidP="00BD070C">
      <w:pPr>
        <w:ind w:firstLine="360"/>
        <w:jc w:val="both"/>
        <w:rPr>
          <w:rFonts w:ascii="Times New Roman" w:hAnsi="Times New Roman" w:cs="Times New Roman"/>
          <w:sz w:val="24"/>
          <w:szCs w:val="24"/>
          <w:lang w:val="ru-RU" w:eastAsia="sr-Latn-CS"/>
        </w:rPr>
      </w:pPr>
      <w:r w:rsidRPr="00F134C5">
        <w:rPr>
          <w:rFonts w:ascii="Times New Roman" w:hAnsi="Times New Roman" w:cs="Times New Roman"/>
          <w:sz w:val="24"/>
          <w:szCs w:val="24"/>
          <w:lang w:val="ru-RU" w:eastAsia="sr-Latn-CS"/>
        </w:rPr>
        <w:t>б) Стално праћење динамике популација борово</w:t>
      </w:r>
      <w:r w:rsidRPr="00585D9B">
        <w:rPr>
          <w:rFonts w:ascii="Times New Roman" w:hAnsi="Times New Roman" w:cs="Times New Roman"/>
          <w:sz w:val="24"/>
          <w:szCs w:val="24"/>
          <w:lang w:val="sr-Cyrl-CS" w:eastAsia="sr-Latn-CS"/>
        </w:rPr>
        <w:t xml:space="preserve">г </w:t>
      </w:r>
      <w:r w:rsidRPr="00F134C5">
        <w:rPr>
          <w:rFonts w:ascii="Times New Roman" w:hAnsi="Times New Roman" w:cs="Times New Roman"/>
          <w:sz w:val="24"/>
          <w:szCs w:val="24"/>
          <w:lang w:val="ru-RU" w:eastAsia="sr-Latn-CS"/>
        </w:rPr>
        <w:t xml:space="preserve">савијача помоћу феромонских клопки. </w:t>
      </w:r>
    </w:p>
    <w:p w:rsidR="00170A6A" w:rsidRPr="00F134C5" w:rsidRDefault="00170A6A" w:rsidP="00BD070C">
      <w:pPr>
        <w:ind w:firstLine="360"/>
        <w:jc w:val="both"/>
        <w:rPr>
          <w:rFonts w:ascii="Times New Roman" w:hAnsi="Times New Roman" w:cs="Times New Roman"/>
          <w:sz w:val="24"/>
          <w:szCs w:val="24"/>
          <w:lang w:val="ru-RU" w:eastAsia="sr-Latn-CS"/>
        </w:rPr>
      </w:pPr>
      <w:r w:rsidRPr="00585D9B">
        <w:rPr>
          <w:rFonts w:ascii="Times New Roman" w:hAnsi="Times New Roman" w:cs="Times New Roman"/>
          <w:sz w:val="24"/>
          <w:szCs w:val="24"/>
          <w:lang w:val="sr-Cyrl-CS" w:eastAsia="sr-Latn-CS"/>
        </w:rPr>
        <w:t>в</w:t>
      </w:r>
      <w:r w:rsidRPr="00F134C5">
        <w:rPr>
          <w:rFonts w:ascii="Times New Roman" w:hAnsi="Times New Roman" w:cs="Times New Roman"/>
          <w:sz w:val="24"/>
          <w:szCs w:val="24"/>
          <w:lang w:val="ru-RU" w:eastAsia="sr-Latn-CS"/>
        </w:rPr>
        <w:t>) Сађења мама</w:t>
      </w:r>
      <w:r w:rsidRPr="00585D9B">
        <w:rPr>
          <w:rFonts w:ascii="Times New Roman" w:hAnsi="Times New Roman" w:cs="Times New Roman"/>
          <w:sz w:val="24"/>
          <w:szCs w:val="24"/>
          <w:lang w:val="sr-Cyrl-CS" w:eastAsia="sr-Latn-CS"/>
        </w:rPr>
        <w:t xml:space="preserve">ц </w:t>
      </w:r>
      <w:r w:rsidRPr="00F134C5">
        <w:rPr>
          <w:rFonts w:ascii="Times New Roman" w:hAnsi="Times New Roman" w:cs="Times New Roman"/>
          <w:sz w:val="24"/>
          <w:szCs w:val="24"/>
          <w:lang w:val="ru-RU" w:eastAsia="sr-Latn-CS"/>
        </w:rPr>
        <w:t>биљака у расадницима, које би привукле лептире да на њих полажу највећи број јаја. Одлична мама</w:t>
      </w:r>
      <w:r w:rsidRPr="00585D9B">
        <w:rPr>
          <w:rFonts w:ascii="Times New Roman" w:hAnsi="Times New Roman" w:cs="Times New Roman"/>
          <w:sz w:val="24"/>
          <w:szCs w:val="24"/>
          <w:lang w:val="sr-Cyrl-CS" w:eastAsia="sr-Latn-CS"/>
        </w:rPr>
        <w:t xml:space="preserve">ц </w:t>
      </w:r>
      <w:r w:rsidRPr="00F134C5">
        <w:rPr>
          <w:rFonts w:ascii="Times New Roman" w:hAnsi="Times New Roman" w:cs="Times New Roman"/>
          <w:sz w:val="24"/>
          <w:szCs w:val="24"/>
          <w:lang w:val="ru-RU" w:eastAsia="sr-Latn-CS"/>
        </w:rPr>
        <w:t xml:space="preserve">биљка је северноамерички бор </w:t>
      </w:r>
      <w:r w:rsidRPr="00585D9B">
        <w:rPr>
          <w:rFonts w:ascii="Times New Roman" w:hAnsi="Times New Roman" w:cs="Times New Roman"/>
          <w:i/>
          <w:iCs/>
          <w:sz w:val="24"/>
          <w:szCs w:val="24"/>
          <w:lang w:eastAsia="sr-Latn-CS"/>
        </w:rPr>
        <w:t>Pinus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contorta</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sz w:val="24"/>
          <w:szCs w:val="24"/>
          <w:lang w:eastAsia="sr-Latn-CS"/>
        </w:rPr>
        <w:t>Dougl</w:t>
      </w:r>
      <w:r w:rsidRPr="00F134C5">
        <w:rPr>
          <w:rFonts w:ascii="Times New Roman" w:hAnsi="Times New Roman" w:cs="Times New Roman"/>
          <w:sz w:val="24"/>
          <w:szCs w:val="24"/>
          <w:lang w:val="ru-RU" w:eastAsia="sr-Latn-CS"/>
        </w:rPr>
        <w:t>., који је веома привлачан за женке борово</w:t>
      </w:r>
      <w:r w:rsidRPr="00585D9B">
        <w:rPr>
          <w:rFonts w:ascii="Times New Roman" w:hAnsi="Times New Roman" w:cs="Times New Roman"/>
          <w:sz w:val="24"/>
          <w:szCs w:val="24"/>
          <w:lang w:val="sr-Cyrl-CS" w:eastAsia="sr-Latn-CS"/>
        </w:rPr>
        <w:t xml:space="preserve">г </w:t>
      </w:r>
      <w:r w:rsidRPr="00F134C5">
        <w:rPr>
          <w:rFonts w:ascii="Times New Roman" w:hAnsi="Times New Roman" w:cs="Times New Roman"/>
          <w:sz w:val="24"/>
          <w:szCs w:val="24"/>
          <w:lang w:val="ru-RU" w:eastAsia="sr-Latn-CS"/>
        </w:rPr>
        <w:t>савијача, и на ње</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а она, радије не</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о на аутохтоне борове, полаже јаја. Нападнуте мама</w:t>
      </w:r>
      <w:r w:rsidRPr="00585D9B">
        <w:rPr>
          <w:rFonts w:ascii="Times New Roman" w:hAnsi="Times New Roman" w:cs="Times New Roman"/>
          <w:sz w:val="24"/>
          <w:szCs w:val="24"/>
          <w:lang w:val="sr-Cyrl-CS" w:eastAsia="sr-Latn-CS"/>
        </w:rPr>
        <w:t xml:space="preserve">ц </w:t>
      </w:r>
      <w:r w:rsidRPr="00F134C5">
        <w:rPr>
          <w:rFonts w:ascii="Times New Roman" w:hAnsi="Times New Roman" w:cs="Times New Roman"/>
          <w:sz w:val="24"/>
          <w:szCs w:val="24"/>
          <w:lang w:val="ru-RU" w:eastAsia="sr-Latn-CS"/>
        </w:rPr>
        <w:t>биљке је мо</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уће спалити пре излета лептира или третирати неким јаким инсектицидом и уништити популацију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усеница у њима. На тај начин биљке које се производе у расаднику остају поштеђене од напада. </w:t>
      </w:r>
    </w:p>
    <w:p w:rsidR="00170A6A" w:rsidRPr="00F134C5" w:rsidRDefault="00170A6A" w:rsidP="00BD070C">
      <w:pPr>
        <w:ind w:firstLine="360"/>
        <w:jc w:val="both"/>
        <w:rPr>
          <w:rFonts w:ascii="Times New Roman" w:hAnsi="Times New Roman" w:cs="Times New Roman"/>
          <w:sz w:val="24"/>
          <w:szCs w:val="24"/>
          <w:lang w:val="ru-RU" w:eastAsia="sr-Latn-CS"/>
        </w:rPr>
      </w:pPr>
      <w:r w:rsidRPr="00F134C5">
        <w:rPr>
          <w:rFonts w:ascii="Times New Roman" w:hAnsi="Times New Roman" w:cs="Times New Roman"/>
          <w:sz w:val="24"/>
          <w:szCs w:val="24"/>
          <w:lang w:val="ru-RU" w:eastAsia="sr-Latn-CS"/>
        </w:rPr>
        <w:t>г) Механичко уништавање борово</w:t>
      </w:r>
      <w:r w:rsidRPr="00585D9B">
        <w:rPr>
          <w:rFonts w:ascii="Times New Roman" w:hAnsi="Times New Roman" w:cs="Times New Roman"/>
          <w:sz w:val="24"/>
          <w:szCs w:val="24"/>
          <w:lang w:val="sr-Cyrl-CS" w:eastAsia="sr-Latn-CS"/>
        </w:rPr>
        <w:t xml:space="preserve">г </w:t>
      </w:r>
      <w:r w:rsidRPr="00F134C5">
        <w:rPr>
          <w:rFonts w:ascii="Times New Roman" w:hAnsi="Times New Roman" w:cs="Times New Roman"/>
          <w:sz w:val="24"/>
          <w:szCs w:val="24"/>
          <w:lang w:val="ru-RU" w:eastAsia="sr-Latn-CS"/>
        </w:rPr>
        <w:t>савијача при слабијем нападу у расадницима или младим културама. У том циљу је мо</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уће током зиме вршити пре</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лед биљака и механички кидати пупољке са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руменом беле смоле у којима се си</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урно налази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усеница боровог савијача на презимљавању.</w:t>
      </w:r>
    </w:p>
    <w:p w:rsidR="00170A6A" w:rsidRPr="00F134C5" w:rsidRDefault="00170A6A" w:rsidP="00BD070C">
      <w:pPr>
        <w:ind w:firstLine="360"/>
        <w:jc w:val="both"/>
        <w:rPr>
          <w:rFonts w:ascii="Times New Roman" w:hAnsi="Times New Roman" w:cs="Times New Roman"/>
          <w:sz w:val="24"/>
          <w:szCs w:val="24"/>
          <w:lang w:val="ru-RU" w:eastAsia="sr-Latn-CS"/>
        </w:rPr>
      </w:pPr>
      <w:r w:rsidRPr="00585D9B">
        <w:rPr>
          <w:rFonts w:ascii="Times New Roman" w:hAnsi="Times New Roman" w:cs="Times New Roman"/>
          <w:sz w:val="24"/>
          <w:szCs w:val="24"/>
          <w:lang w:val="sr-Cyrl-CS" w:eastAsia="sr-Latn-CS"/>
        </w:rPr>
        <w:t>д</w:t>
      </w:r>
      <w:r w:rsidRPr="00F134C5">
        <w:rPr>
          <w:rFonts w:ascii="Times New Roman" w:hAnsi="Times New Roman" w:cs="Times New Roman"/>
          <w:sz w:val="24"/>
          <w:szCs w:val="24"/>
          <w:lang w:val="ru-RU" w:eastAsia="sr-Latn-CS"/>
        </w:rPr>
        <w:t>) Третирање терминално</w:t>
      </w:r>
      <w:r w:rsidRPr="00585D9B">
        <w:rPr>
          <w:rFonts w:ascii="Times New Roman" w:hAnsi="Times New Roman" w:cs="Times New Roman"/>
          <w:sz w:val="24"/>
          <w:szCs w:val="24"/>
          <w:lang w:eastAsia="sr-Latn-CS"/>
        </w:rPr>
        <w:t>g</w:t>
      </w:r>
      <w:r w:rsidRPr="00F134C5">
        <w:rPr>
          <w:rFonts w:ascii="Times New Roman" w:hAnsi="Times New Roman" w:cs="Times New Roman"/>
          <w:sz w:val="24"/>
          <w:szCs w:val="24"/>
          <w:lang w:val="ru-RU" w:eastAsia="sr-Latn-CS"/>
        </w:rPr>
        <w:t xml:space="preserve"> избојка или пупољка  борових биљака хемијским инсектицидима. Третирање је мо</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уће обавити прскањем и то у два термина. Први је у доба ројења лептира, односно пиљења младих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усеница и њихово</w:t>
      </w:r>
      <w:r w:rsidRPr="00585D9B">
        <w:rPr>
          <w:rFonts w:ascii="Times New Roman" w:hAnsi="Times New Roman" w:cs="Times New Roman"/>
          <w:sz w:val="24"/>
          <w:szCs w:val="24"/>
          <w:lang w:val="sr-Cyrl-CS" w:eastAsia="sr-Latn-CS"/>
        </w:rPr>
        <w:t xml:space="preserve">г </w:t>
      </w:r>
      <w:r w:rsidRPr="00F134C5">
        <w:rPr>
          <w:rFonts w:ascii="Times New Roman" w:hAnsi="Times New Roman" w:cs="Times New Roman"/>
          <w:sz w:val="24"/>
          <w:szCs w:val="24"/>
          <w:lang w:val="ru-RU" w:eastAsia="sr-Latn-CS"/>
        </w:rPr>
        <w:t>боравка у четинама (обично средином или крајем јуна). Дру</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и термин је рано пролеће (крај марта или почетак априла) када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усенице напуштају пупољке и убушују се у избојке.  Одлични резултати се постижу препаратима </w:t>
      </w:r>
      <w:r w:rsidRPr="00585D9B">
        <w:rPr>
          <w:rFonts w:ascii="Times New Roman" w:hAnsi="Times New Roman" w:cs="Times New Roman"/>
          <w:sz w:val="24"/>
          <w:szCs w:val="24"/>
          <w:lang w:eastAsia="sr-Latn-CS"/>
        </w:rPr>
        <w:t>Malation</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Nogos</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Zolone</w:t>
      </w:r>
      <w:r w:rsidRPr="00F134C5">
        <w:rPr>
          <w:rFonts w:ascii="Times New Roman" w:hAnsi="Times New Roman" w:cs="Times New Roman"/>
          <w:sz w:val="24"/>
          <w:szCs w:val="24"/>
          <w:lang w:val="ru-RU" w:eastAsia="sr-Latn-CS"/>
        </w:rPr>
        <w:t xml:space="preserve"> и </w:t>
      </w:r>
      <w:r w:rsidRPr="00585D9B">
        <w:rPr>
          <w:rFonts w:ascii="Times New Roman" w:hAnsi="Times New Roman" w:cs="Times New Roman"/>
          <w:sz w:val="24"/>
          <w:szCs w:val="24"/>
          <w:lang w:eastAsia="sr-Latn-CS"/>
        </w:rPr>
        <w:t>Diptereks</w:t>
      </w:r>
      <w:r w:rsidRPr="00F134C5">
        <w:rPr>
          <w:rFonts w:ascii="Times New Roman" w:hAnsi="Times New Roman" w:cs="Times New Roman"/>
          <w:sz w:val="24"/>
          <w:szCs w:val="24"/>
          <w:lang w:val="ru-RU" w:eastAsia="sr-Latn-CS"/>
        </w:rPr>
        <w:t xml:space="preserve"> у десетоструко већим концентрацијама од прописаних. Обичном прскалицом третира се само терминални избојак или пупољак, док се </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усенице у бочним избојцима и пупољцима препуштају деловању природних непријатеља, посебно бројном комплексу паразитоида. Дакле, хемијским третманом врха биљке, елиминише се ризик да он буде оштећен, а при томе се троши минимална доза инсектицида која не ремети биолошку равнотежу, нити прекомерно за</w:t>
      </w:r>
      <w:r w:rsidRPr="00585D9B">
        <w:rPr>
          <w:rFonts w:ascii="Times New Roman" w:hAnsi="Times New Roman" w:cs="Times New Roman"/>
          <w:sz w:val="24"/>
          <w:szCs w:val="24"/>
          <w:lang w:val="sr-Cyrl-CS" w:eastAsia="sr-Latn-CS"/>
        </w:rPr>
        <w:t>г</w:t>
      </w:r>
      <w:r w:rsidRPr="00F134C5">
        <w:rPr>
          <w:rFonts w:ascii="Times New Roman" w:hAnsi="Times New Roman" w:cs="Times New Roman"/>
          <w:sz w:val="24"/>
          <w:szCs w:val="24"/>
          <w:lang w:val="ru-RU" w:eastAsia="sr-Latn-CS"/>
        </w:rPr>
        <w:t xml:space="preserve">ађује животну средину. </w:t>
      </w:r>
    </w:p>
    <w:p w:rsidR="00170A6A" w:rsidRPr="00F134C5" w:rsidRDefault="00170A6A" w:rsidP="00BD070C">
      <w:pPr>
        <w:ind w:firstLine="360"/>
        <w:jc w:val="both"/>
        <w:rPr>
          <w:rFonts w:ascii="Times New Roman" w:hAnsi="Times New Roman" w:cs="Times New Roman"/>
          <w:sz w:val="24"/>
          <w:szCs w:val="24"/>
          <w:lang w:val="ru-RU" w:eastAsia="sr-Latn-CS"/>
        </w:rPr>
      </w:pPr>
    </w:p>
    <w:p w:rsidR="00170A6A" w:rsidRPr="00F134C5" w:rsidRDefault="00170A6A" w:rsidP="00BD070C">
      <w:pPr>
        <w:rPr>
          <w:rFonts w:ascii="Times New Roman" w:hAnsi="Times New Roman" w:cs="Times New Roman"/>
          <w:b/>
          <w:bCs/>
          <w:sz w:val="24"/>
          <w:szCs w:val="24"/>
          <w:lang w:val="ru-RU" w:eastAsia="sr-Latn-CS"/>
        </w:rPr>
      </w:pPr>
      <w:r w:rsidRPr="00F134C5">
        <w:rPr>
          <w:rFonts w:ascii="Times New Roman" w:hAnsi="Times New Roman" w:cs="Times New Roman"/>
          <w:b/>
          <w:bCs/>
          <w:sz w:val="24"/>
          <w:szCs w:val="24"/>
          <w:lang w:val="ru-RU" w:eastAsia="sr-Latn-CS"/>
        </w:rPr>
        <w:t xml:space="preserve">      </w:t>
      </w:r>
      <w:r w:rsidRPr="00585D9B">
        <w:rPr>
          <w:rFonts w:ascii="Times New Roman" w:hAnsi="Times New Roman" w:cs="Times New Roman"/>
          <w:b/>
          <w:bCs/>
          <w:sz w:val="24"/>
          <w:szCs w:val="24"/>
          <w:lang w:val="sr-Cyrl-CS" w:eastAsia="sr-Latn-CS"/>
        </w:rPr>
        <w:t>Инсекти ксилофаге.</w:t>
      </w:r>
    </w:p>
    <w:p w:rsidR="00170A6A" w:rsidRPr="00585D9B" w:rsidRDefault="00170A6A" w:rsidP="00BD070C">
      <w:pPr>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      Забележен је већи број ксилогафних инсеката црном бора:</w:t>
      </w:r>
      <w:r w:rsidRPr="00585D9B">
        <w:rPr>
          <w:rFonts w:ascii="Times New Roman" w:hAnsi="Times New Roman" w:cs="Times New Roman"/>
          <w:i/>
          <w:iCs/>
          <w:sz w:val="24"/>
          <w:szCs w:val="24"/>
          <w:lang w:eastAsia="sr-Latn-CS"/>
        </w:rPr>
        <w:t>Acanthocinus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aedilis</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Sirex</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juvencus</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Hylobius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abietis</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ru-RU" w:eastAsia="sr-Latn-CS"/>
        </w:rPr>
        <w:t>.,</w:t>
      </w:r>
      <w:r w:rsidRPr="00585D9B">
        <w:rPr>
          <w:rFonts w:ascii="Times New Roman" w:hAnsi="Times New Roman" w:cs="Times New Roman"/>
          <w:i/>
          <w:iCs/>
          <w:sz w:val="24"/>
          <w:szCs w:val="24"/>
          <w:lang w:eastAsia="sr-Latn-CS"/>
        </w:rPr>
        <w:t>Tomicus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piniperda</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T</w:t>
      </w:r>
      <w:r w:rsidRPr="00F134C5">
        <w:rPr>
          <w:rFonts w:ascii="Times New Roman" w:hAnsi="Times New Roman" w:cs="Times New Roman"/>
          <w:i/>
          <w:iCs/>
          <w:sz w:val="24"/>
          <w:szCs w:val="24"/>
          <w:lang w:val="ru-RU" w:eastAsia="sr-Latn-CS"/>
        </w:rPr>
        <w:t>.</w:t>
      </w:r>
      <w:r w:rsidRPr="00585D9B">
        <w:rPr>
          <w:rFonts w:ascii="Times New Roman" w:hAnsi="Times New Roman" w:cs="Times New Roman"/>
          <w:i/>
          <w:iCs/>
          <w:sz w:val="24"/>
          <w:szCs w:val="24"/>
          <w:lang w:eastAsia="sr-Latn-CS"/>
        </w:rPr>
        <w:t>minor</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Hart</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Trypodendron</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lineatum</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Oliv</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Urocerus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gigas</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ru-RU" w:eastAsia="sr-Latn-CS"/>
        </w:rPr>
        <w:t>., .),</w:t>
      </w:r>
      <w:r w:rsidRPr="00585D9B">
        <w:rPr>
          <w:rFonts w:ascii="Times New Roman" w:hAnsi="Times New Roman" w:cs="Times New Roman"/>
          <w:i/>
          <w:iCs/>
          <w:sz w:val="24"/>
          <w:szCs w:val="24"/>
          <w:lang w:eastAsia="sr-Latn-CS"/>
        </w:rPr>
        <w:t>Hylotrupes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bajulus</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Ips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acuminatus</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Eich</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Ips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sexdentatus</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Boern</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Molorchus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minor</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Monochamus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galloprovincialis</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Ol</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Phaenops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cyanea</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Pissodes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castaneus</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Deg</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P</w:t>
      </w:r>
      <w:r w:rsidRPr="00F134C5">
        <w:rPr>
          <w:rFonts w:ascii="Times New Roman" w:hAnsi="Times New Roman" w:cs="Times New Roman"/>
          <w:i/>
          <w:iCs/>
          <w:sz w:val="24"/>
          <w:szCs w:val="24"/>
          <w:lang w:val="ru-RU" w:eastAsia="sr-Latn-CS"/>
        </w:rPr>
        <w:t>.</w:t>
      </w:r>
      <w:r w:rsidRPr="00585D9B">
        <w:rPr>
          <w:rFonts w:ascii="Times New Roman" w:hAnsi="Times New Roman" w:cs="Times New Roman"/>
          <w:i/>
          <w:iCs/>
          <w:sz w:val="24"/>
          <w:szCs w:val="24"/>
          <w:lang w:eastAsia="sr-Latn-CS"/>
        </w:rPr>
        <w:t>pini</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Pityogenes</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bidentatus</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Hbst</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P</w:t>
      </w:r>
      <w:r w:rsidRPr="00F134C5">
        <w:rPr>
          <w:rFonts w:ascii="Times New Roman" w:hAnsi="Times New Roman" w:cs="Times New Roman"/>
          <w:i/>
          <w:iCs/>
          <w:sz w:val="24"/>
          <w:szCs w:val="24"/>
          <w:lang w:val="ru-RU" w:eastAsia="sr-Latn-CS"/>
        </w:rPr>
        <w:t>.</w:t>
      </w:r>
      <w:r w:rsidRPr="00585D9B">
        <w:rPr>
          <w:rFonts w:ascii="Times New Roman" w:hAnsi="Times New Roman" w:cs="Times New Roman"/>
          <w:i/>
          <w:iCs/>
          <w:sz w:val="24"/>
          <w:szCs w:val="24"/>
          <w:lang w:eastAsia="sr-Latn-CS"/>
        </w:rPr>
        <w:t>bistridentatus</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Eich</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P</w:t>
      </w:r>
      <w:r w:rsidRPr="00F134C5">
        <w:rPr>
          <w:rFonts w:ascii="Times New Roman" w:hAnsi="Times New Roman" w:cs="Times New Roman"/>
          <w:i/>
          <w:iCs/>
          <w:sz w:val="24"/>
          <w:szCs w:val="24"/>
          <w:lang w:val="ru-RU" w:eastAsia="sr-Latn-CS"/>
        </w:rPr>
        <w:t>.</w:t>
      </w:r>
      <w:r w:rsidRPr="00585D9B">
        <w:rPr>
          <w:rFonts w:ascii="Times New Roman" w:hAnsi="Times New Roman" w:cs="Times New Roman"/>
          <w:i/>
          <w:iCs/>
          <w:sz w:val="24"/>
          <w:szCs w:val="24"/>
          <w:lang w:eastAsia="sr-Latn-CS"/>
        </w:rPr>
        <w:t>quadridens</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Hart</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i/>
          <w:iCs/>
          <w:sz w:val="24"/>
          <w:szCs w:val="24"/>
          <w:lang w:eastAsia="sr-Latn-CS"/>
        </w:rPr>
        <w:t>Rhagium</w:t>
      </w:r>
      <w:r w:rsidRPr="00F134C5">
        <w:rPr>
          <w:rFonts w:ascii="Times New Roman" w:hAnsi="Times New Roman" w:cs="Times New Roman"/>
          <w:i/>
          <w:iCs/>
          <w:sz w:val="24"/>
          <w:szCs w:val="24"/>
          <w:lang w:val="ru-RU" w:eastAsia="sr-Latn-CS"/>
        </w:rPr>
        <w:t xml:space="preserve"> </w:t>
      </w:r>
      <w:r w:rsidRPr="00585D9B">
        <w:rPr>
          <w:rFonts w:ascii="Times New Roman" w:hAnsi="Times New Roman" w:cs="Times New Roman"/>
          <w:i/>
          <w:iCs/>
          <w:sz w:val="24"/>
          <w:szCs w:val="24"/>
          <w:lang w:eastAsia="sr-Latn-CS"/>
        </w:rPr>
        <w:t>inquisitor</w:t>
      </w:r>
      <w:r w:rsidRPr="00F134C5">
        <w:rPr>
          <w:rFonts w:ascii="Times New Roman" w:hAnsi="Times New Roman" w:cs="Times New Roman"/>
          <w:sz w:val="24"/>
          <w:szCs w:val="24"/>
          <w:lang w:val="ru-RU"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ru-RU" w:eastAsia="sr-Latn-CS"/>
        </w:rPr>
        <w:t>.</w:t>
      </w:r>
      <w:r w:rsidRPr="00585D9B">
        <w:rPr>
          <w:rFonts w:ascii="Times New Roman" w:hAnsi="Times New Roman" w:cs="Times New Roman"/>
          <w:sz w:val="24"/>
          <w:szCs w:val="24"/>
          <w:lang w:val="sr-Cyrl-CS" w:eastAsia="sr-Latn-CS"/>
        </w:rPr>
        <w:t xml:space="preserve"> Економски значај за шуме црног бора на Гочу за сада имају следеће врсте:</w:t>
      </w:r>
    </w:p>
    <w:p w:rsidR="00170A6A" w:rsidRPr="00585D9B" w:rsidRDefault="00170A6A" w:rsidP="00BD070C">
      <w:pPr>
        <w:ind w:firstLine="360"/>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u w:val="single"/>
          <w:lang w:val="sr-Cyrl-CS" w:eastAsia="sr-Latn-CS"/>
        </w:rPr>
        <w:t>Шестозуби боров поткорњак</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Ips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sexdentatus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Boern</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Coleoptera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Curculionidae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У шумама црног бора на Гочу је најчешћа штетна врста сипаца поткорњака. Нарочито је бројан у материјалу после снеголома, снегоизвала или ветролома и ветроизвала. Тада постоји опасност да се масовно јави и причини велике штете. Шестозуби боров поткорњак је најопаснија штетна врста сипаца на боровима у нашој земљи. Секундарна је штеточина када му је бројност нормална. Наиме, у нормалним околностима насељава физиолошки ослабела или свеже посечена борова стабла. Преферира старија стабла и то партије са дебелом кором. Међутим, склон је масовном намножавању када насељава потпуно здрава стабла и изазива њихово сушење. Прва убушена имага под кору здравих стабала страдају услед излива велике количине смоле, међутим касније убушени инсекти успевају да населе стабло, да оснују потомство и да га осуше. Приликом масовних појава насељава све класе старости бора, пречника од 5 см и више. Нарочито се масовно јавља на опожареним површинама, када суши борова стабла физиолошки ослабела услед дејства ватре. Када се у таквим стаблима намножи, онда напада здрава стабла и причињава катастрофалне штете. Његове масовне појаве се дешавају после бројних снеголома и снеголивала током зиме, као и после деловања олујних ветрова. Борба против ове и других врста борових поткорњака је доста тешка. Од превентивних мера треба се строго придржавати шумског реда у боровим културама и састојинама, односно не дозволити поткорњацима да нађу погодан материјал за одржавање бројних популација. Од директних мера то је сеча и уклањање нападнутих  борових стабала, чиме се смањује њихова бројност у шумама. У боровим културама и састојинама треба редовно постављати контролна стабла, а по потреби и ловна. Контролна и ловна стабла треба поставити најмање у две серије, пред крај зиме и крајем јуна. Ова стабла остављати са гранама, како би привлачила и друге врсте борових поткорњака, а треба их </w:t>
      </w:r>
      <w:r w:rsidRPr="00585D9B">
        <w:rPr>
          <w:rFonts w:ascii="Times New Roman" w:hAnsi="Times New Roman" w:cs="Times New Roman"/>
          <w:sz w:val="24"/>
          <w:szCs w:val="24"/>
          <w:lang w:val="sr-Cyrl-CS" w:eastAsia="sr-Latn-CS"/>
        </w:rPr>
        <w:lastRenderedPageBreak/>
        <w:t xml:space="preserve">обрађивати по појави првих лутака. Могуће их је третирати хемијским инсектицидима (пиретроидима, карбаматима, фосфоним естрима или њиховом мешавином (препарат </w:t>
      </w:r>
      <w:r w:rsidRPr="00585D9B">
        <w:rPr>
          <w:rFonts w:ascii="Times New Roman" w:hAnsi="Times New Roman" w:cs="Times New Roman"/>
          <w:sz w:val="24"/>
          <w:szCs w:val="24"/>
          <w:lang w:eastAsia="sr-Latn-CS"/>
        </w:rPr>
        <w:t>Lignofi</w:t>
      </w:r>
      <w:r w:rsidRPr="00585D9B">
        <w:rPr>
          <w:rFonts w:ascii="Times New Roman" w:hAnsi="Times New Roman" w:cs="Times New Roman"/>
          <w:sz w:val="24"/>
          <w:szCs w:val="24"/>
          <w:lang w:val="sr-Cyrl-CS" w:eastAsia="sr-Latn-CS"/>
        </w:rPr>
        <w:t>х) уколико нема довољно радне снаге. Пре пар година на тржишту се појавио агрегациони феромон за ову врсту (</w:t>
      </w:r>
      <w:r w:rsidRPr="00585D9B">
        <w:rPr>
          <w:rFonts w:ascii="Times New Roman" w:hAnsi="Times New Roman" w:cs="Times New Roman"/>
          <w:sz w:val="24"/>
          <w:szCs w:val="24"/>
          <w:lang w:eastAsia="sr-Latn-CS"/>
        </w:rPr>
        <w:t>Se</w:t>
      </w:r>
      <w:r w:rsidRPr="00585D9B">
        <w:rPr>
          <w:rFonts w:ascii="Times New Roman" w:hAnsi="Times New Roman" w:cs="Times New Roman"/>
          <w:sz w:val="24"/>
          <w:szCs w:val="24"/>
          <w:lang w:val="sr-Cyrl-CS" w:eastAsia="sr-Latn-CS"/>
        </w:rPr>
        <w:t>х</w:t>
      </w:r>
      <w:r w:rsidRPr="00585D9B">
        <w:rPr>
          <w:rFonts w:ascii="Times New Roman" w:hAnsi="Times New Roman" w:cs="Times New Roman"/>
          <w:sz w:val="24"/>
          <w:szCs w:val="24"/>
          <w:lang w:eastAsia="sr-Latn-CS"/>
        </w:rPr>
        <w:t>ovit</w:t>
      </w:r>
      <w:r w:rsidRPr="00585D9B">
        <w:rPr>
          <w:rFonts w:ascii="Times New Roman" w:hAnsi="Times New Roman" w:cs="Times New Roman"/>
          <w:sz w:val="24"/>
          <w:szCs w:val="24"/>
          <w:lang w:val="sr-Cyrl-CS" w:eastAsia="sr-Latn-CS"/>
        </w:rPr>
        <w:t>), те се уместо контролних и ловних стабала могу постављати феромонске клопке.</w:t>
      </w:r>
    </w:p>
    <w:p w:rsidR="00170A6A" w:rsidRPr="00585D9B" w:rsidRDefault="00170A6A" w:rsidP="00BD070C">
      <w:pPr>
        <w:ind w:firstLine="360"/>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u w:val="single"/>
          <w:lang w:val="sr-Cyrl-CS" w:eastAsia="sr-Latn-CS"/>
        </w:rPr>
        <w:t>Велики боров срчикар</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Tomicus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piniperda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Coleoptera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Curculionidae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И ову врсту сипаца поткорњака редовно срећемо у шумама црног бора на Гочу и то заједно са претходном. Боров срчикар преферира стара борова стабла са дебелом кором, али се може наћи и на летвењацима, а некад и у културама старости 10–15 gодина. Понаша се као примарна и секундарна штеточина. Примаран је док врши допунску исхрану у сржи младих избојака, који се суше и падају на земљу, а круне стабала добијају просветљен изглед. Допунска исхрана на једном стаблу се понавља из године у годину, све док оно физиолошки довољно ослаби и тада се женке насељавају под кору и изазивају његово сушење. Дакле, допунском исхраном имага постепено припремају стабло за насељавање и развој потомства. Због специфичног начина презимљавања имага (под кором у основи потпуно здравих стабала) такође су примарне штеточине. Таква стабла физиолошки слабе, јер обично у једном стаблу зиму проводи већи број имага, а сваки појединачно гради ходник за презимљавање. И презимљавање се на истом стаблу понавља из године у годину, што такође доводи до физиолошкоg слабљења таквих стабала, односно њиховог припремања за касније насељавање у циљу размножавања. Врло често се на истим здравим и виталним старим стаблима догађа допунска исхрана и презимљавање имага, што убрзава њихово слабљење, односно пропадање. Најмање су штетне женке у периоду оснивања потомства. Оне се убушују у физиолошки ослабела или умирућа стабла, која су обично већ осуђена на пропадање. Међутим, када се пренамножи  може да насељава и потпуно здрава стабла. Први налет имага страда због обилног излива смоле, али каснији налети успевају да се убуше под кору, да притом изазову сушење стабала и да у њему оснују потомство. Обично се јавља у пренамножењу са осталим боровим поткорњацима, а најчешће са </w:t>
      </w:r>
      <w:r w:rsidRPr="00585D9B">
        <w:rPr>
          <w:rFonts w:ascii="Times New Roman" w:hAnsi="Times New Roman" w:cs="Times New Roman"/>
          <w:i/>
          <w:iCs/>
          <w:sz w:val="24"/>
          <w:szCs w:val="24"/>
          <w:lang w:val="es-ES" w:eastAsia="sr-Latn-CS"/>
        </w:rPr>
        <w:t>I</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val="es-ES" w:eastAsia="sr-Latn-CS"/>
        </w:rPr>
        <w:t>sexdentatus</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val="es-ES" w:eastAsia="sr-Latn-CS"/>
        </w:rPr>
        <w:t>I</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val="es-ES" w:eastAsia="sr-Latn-CS"/>
        </w:rPr>
        <w:t>acuminatus</w:t>
      </w:r>
      <w:r w:rsidRPr="00585D9B">
        <w:rPr>
          <w:rFonts w:ascii="Times New Roman" w:hAnsi="Times New Roman" w:cs="Times New Roman"/>
          <w:sz w:val="24"/>
          <w:szCs w:val="24"/>
          <w:lang w:val="sr-Cyrl-CS" w:eastAsia="sr-Latn-CS"/>
        </w:rPr>
        <w:t xml:space="preserve"> и </w:t>
      </w:r>
      <w:r w:rsidRPr="00585D9B">
        <w:rPr>
          <w:rFonts w:ascii="Times New Roman" w:hAnsi="Times New Roman" w:cs="Times New Roman"/>
          <w:i/>
          <w:iCs/>
          <w:sz w:val="24"/>
          <w:szCs w:val="24"/>
          <w:lang w:val="sr-Cyrl-CS" w:eastAsia="sr-Latn-CS"/>
        </w:rPr>
        <w:t xml:space="preserve">Т. </w:t>
      </w:r>
      <w:r w:rsidRPr="00585D9B">
        <w:rPr>
          <w:rFonts w:ascii="Times New Roman" w:hAnsi="Times New Roman" w:cs="Times New Roman"/>
          <w:i/>
          <w:iCs/>
          <w:sz w:val="24"/>
          <w:szCs w:val="24"/>
          <w:lang w:val="es-ES" w:eastAsia="sr-Latn-CS"/>
        </w:rPr>
        <w:t>minor</w:t>
      </w:r>
      <w:r w:rsidRPr="00585D9B">
        <w:rPr>
          <w:rFonts w:ascii="Times New Roman" w:hAnsi="Times New Roman" w:cs="Times New Roman"/>
          <w:sz w:val="24"/>
          <w:szCs w:val="24"/>
          <w:lang w:val="sr-Cyrl-CS" w:eastAsia="sr-Latn-CS"/>
        </w:rPr>
        <w:t>. Од мера предохране долази у обзир: блаgовремен извоз обореног материјала или  гуљење коре одмах по сечи; сеча болесних и потиштених стабала; брза обрада извала; избегавање лагеровања неокораног материјала; гуљење коре са пањева. Од директних мера: сеча и обрада нападнутих стабала; полагање ловних стабала са гранама на засењеним местима и на подметачима. Најбоље их је обарати током зиме, а обрађивати по појави првих лутака. Наравно, могуће је ловна стабла прскати хемијским инсектицидима. У Аустрији је формулисан препарат на бази агрегационог феромона за ову врсту – „</w:t>
      </w:r>
      <w:r w:rsidRPr="00585D9B">
        <w:rPr>
          <w:rFonts w:ascii="Times New Roman" w:hAnsi="Times New Roman" w:cs="Times New Roman"/>
          <w:sz w:val="24"/>
          <w:szCs w:val="24"/>
          <w:lang w:val="es-ES" w:eastAsia="sr-Latn-CS"/>
        </w:rPr>
        <w:t>Tomowit</w:t>
      </w:r>
      <w:r w:rsidRPr="00585D9B">
        <w:rPr>
          <w:rFonts w:ascii="Times New Roman" w:hAnsi="Times New Roman" w:cs="Times New Roman"/>
          <w:sz w:val="24"/>
          <w:szCs w:val="24"/>
          <w:lang w:val="sr-Cyrl-CS" w:eastAsia="sr-Latn-CS"/>
        </w:rPr>
        <w:t>” кога би требало увести у нашу праксу.</w:t>
      </w:r>
    </w:p>
    <w:p w:rsidR="00170A6A" w:rsidRPr="00585D9B" w:rsidRDefault="00170A6A" w:rsidP="00BD070C">
      <w:pPr>
        <w:ind w:firstLine="360"/>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u w:val="single"/>
          <w:lang w:val="sr-Cyrl-CS" w:eastAsia="sr-Latn-CS"/>
        </w:rPr>
        <w:t>Пругасти дрвенар</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Trypodendron</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lineatum</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Oliv</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Coleoptera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Curculionidae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О овој врсти детаљније информације су дате у делу о штеточинама јеле.</w:t>
      </w:r>
    </w:p>
    <w:p w:rsidR="00170A6A" w:rsidRPr="00585D9B" w:rsidRDefault="00170A6A" w:rsidP="00BD070C">
      <w:pPr>
        <w:ind w:firstLine="360"/>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u w:val="single"/>
          <w:lang w:val="sr-Cyrl-CS" w:eastAsia="sr-Latn-CS"/>
        </w:rPr>
        <w:t>Борова бронзана стрижибуба</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Monochamus</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galloprovincialis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Ol</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Coleoptera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Cerambycidae</w:t>
      </w:r>
      <w:r w:rsidRPr="00F134C5">
        <w:rPr>
          <w:rFonts w:ascii="Times New Roman" w:hAnsi="Times New Roman" w:cs="Times New Roman"/>
          <w:sz w:val="24"/>
          <w:szCs w:val="24"/>
          <w:lang w:val="sr-Cyrl-CS" w:eastAsia="sr-Latn-CS"/>
        </w:rPr>
        <w:t>).</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sz w:val="24"/>
          <w:szCs w:val="24"/>
          <w:lang w:val="sr-Cyrl-CS" w:eastAsia="sr-Latn-CS"/>
        </w:rPr>
        <w:t xml:space="preserve">Ову врсту смо редовно налазили у стадијуму ларве испод коре физиолошки ослабелих или свеже осушених стабала црног бора на Гочу. </w:t>
      </w:r>
      <w:r w:rsidRPr="00585D9B">
        <w:rPr>
          <w:rFonts w:ascii="Times New Roman" w:hAnsi="Times New Roman" w:cs="Times New Roman"/>
          <w:i/>
          <w:iCs/>
          <w:sz w:val="24"/>
          <w:szCs w:val="24"/>
          <w:lang w:eastAsia="sr-Latn-CS"/>
        </w:rPr>
        <w:t>M</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galloprovincialis</w:t>
      </w:r>
      <w:r w:rsidRPr="00585D9B">
        <w:rPr>
          <w:rFonts w:ascii="Times New Roman" w:hAnsi="Times New Roman" w:cs="Times New Roman"/>
          <w:sz w:val="24"/>
          <w:szCs w:val="24"/>
          <w:lang w:val="sr-Cyrl-CS" w:eastAsia="sr-Latn-CS"/>
        </w:rPr>
        <w:t xml:space="preserve"> је физиолошка и техничка штеточина. Приликом допунске исхране имага изазивају просветљавање круна борова, услед чега стабла физиолошки слабе. Оштећено стабло постаје погодно за напад секундарних штеточина, али и добар објект за развој њеgових ларава. И ларве могу да буду физиолошке штеточине када се развијају у потпуно здравим стаблима. Ако се у једном здравом стаблу развије више ларава, такво стабло се суши. Својим дугим и широким ларвеним ходницима врста је значајна техничка штеточина. У шуми женке полажу јаја у физиолошки ослабела стабла, свежу лежавину, изваљена и преломљена стабла од снега или ветра и сл. Ако таквог материјала нема довољно, оне полажу јаја и у потпуно здрава стабла. Насељавају стабла већих димензија (минимум 20 </w:t>
      </w:r>
      <w:r w:rsidRPr="00585D9B">
        <w:rPr>
          <w:rFonts w:ascii="Times New Roman" w:hAnsi="Times New Roman" w:cs="Times New Roman"/>
          <w:sz w:val="24"/>
          <w:szCs w:val="24"/>
          <w:lang w:eastAsia="sr-Latn-CS"/>
        </w:rPr>
        <w:t>cm</w:t>
      </w:r>
      <w:r w:rsidRPr="00585D9B">
        <w:rPr>
          <w:rFonts w:ascii="Times New Roman" w:hAnsi="Times New Roman" w:cs="Times New Roman"/>
          <w:sz w:val="24"/>
          <w:szCs w:val="24"/>
          <w:lang w:val="sr-Cyrl-CS" w:eastAsia="sr-Latn-CS"/>
        </w:rPr>
        <w:t xml:space="preserve"> пречника). Нападнута стабла лако се познају по обилној црвоточини, и иверцима који испадају из пукотина на кори. Када дође до штета услед пожара, снеголома и снегоизвала, ветролома и ветроизвала у боровим културама или састојинама </w:t>
      </w:r>
      <w:r w:rsidRPr="00585D9B">
        <w:rPr>
          <w:rFonts w:ascii="Times New Roman" w:hAnsi="Times New Roman" w:cs="Times New Roman"/>
          <w:i/>
          <w:iCs/>
          <w:sz w:val="24"/>
          <w:szCs w:val="24"/>
          <w:lang w:eastAsia="sr-Latn-CS"/>
        </w:rPr>
        <w:t>M</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galloprovincialis</w:t>
      </w:r>
      <w:r w:rsidRPr="00585D9B">
        <w:rPr>
          <w:rFonts w:ascii="Times New Roman" w:hAnsi="Times New Roman" w:cs="Times New Roman"/>
          <w:sz w:val="24"/>
          <w:szCs w:val="24"/>
          <w:lang w:val="sr-Cyrl-CS" w:eastAsia="sr-Latn-CS"/>
        </w:rPr>
        <w:t xml:space="preserve"> веома брзо умножава своје популације и ступа у пренамножење када може причинити штете великих размера. За борбу против ове штеточине могу се применити превентивне и директне мере борбе. Од превентивних мера треба радити следеће: у шуми не чувати оборен материјал током пролећа и лета; на сечиштима дебље гране сложити у гомиле и прекрити их тањим гранама; оштећена стабла од пожара, ветра или снега треба удаљити из шуме до почетка вегетације. Од директних мера, при вишој бројности штеточине треба полагати ловна стабла. Стабла се полажу у пролеће или се остављају од зимске сече, с тим да их треба обавезно огулити до средине јула, односно пре него што се ларве убуше у бељику.</w:t>
      </w:r>
    </w:p>
    <w:p w:rsidR="00170A6A" w:rsidRPr="00585D9B" w:rsidRDefault="00170A6A" w:rsidP="00BD070C">
      <w:pPr>
        <w:ind w:firstLine="360"/>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Последњих година </w:t>
      </w:r>
      <w:r w:rsidRPr="00585D9B">
        <w:rPr>
          <w:rFonts w:ascii="Times New Roman" w:hAnsi="Times New Roman" w:cs="Times New Roman"/>
          <w:i/>
          <w:iCs/>
          <w:sz w:val="24"/>
          <w:szCs w:val="24"/>
          <w:lang w:eastAsia="sr-Latn-CS"/>
        </w:rPr>
        <w:t>Monochamus</w:t>
      </w:r>
      <w:r w:rsidRPr="00585D9B">
        <w:rPr>
          <w:rFonts w:ascii="Times New Roman" w:hAnsi="Times New Roman" w:cs="Times New Roman"/>
          <w:sz w:val="24"/>
          <w:szCs w:val="24"/>
          <w:lang w:val="sr-Cyrl-CS" w:eastAsia="sr-Latn-CS"/>
        </w:rPr>
        <w:t xml:space="preserve"> врсте постају веома значајне за четинарске шуме. Оне су вектори нематоде </w:t>
      </w:r>
      <w:r w:rsidRPr="00585D9B">
        <w:rPr>
          <w:rFonts w:ascii="Times New Roman" w:hAnsi="Times New Roman" w:cs="Times New Roman"/>
          <w:i/>
          <w:iCs/>
          <w:sz w:val="24"/>
          <w:szCs w:val="24"/>
          <w:lang w:eastAsia="sr-Latn-CS"/>
        </w:rPr>
        <w:t>Bursaphelenchus</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xylophilus</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Nickle</w:t>
      </w:r>
      <w:r w:rsidRPr="00585D9B">
        <w:rPr>
          <w:rFonts w:ascii="Times New Roman" w:hAnsi="Times New Roman" w:cs="Times New Roman"/>
          <w:sz w:val="24"/>
          <w:szCs w:val="24"/>
          <w:lang w:val="sr-Cyrl-CS" w:eastAsia="sr-Latn-CS"/>
        </w:rPr>
        <w:t>, 1970) (</w:t>
      </w:r>
      <w:r w:rsidRPr="00585D9B">
        <w:rPr>
          <w:rFonts w:ascii="Times New Roman" w:hAnsi="Times New Roman" w:cs="Times New Roman"/>
          <w:sz w:val="24"/>
          <w:szCs w:val="24"/>
          <w:lang w:eastAsia="sr-Latn-CS"/>
        </w:rPr>
        <w:t>Nematoda</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Aphelenchoididae</w:t>
      </w:r>
      <w:r w:rsidRPr="00585D9B">
        <w:rPr>
          <w:rFonts w:ascii="Times New Roman" w:hAnsi="Times New Roman" w:cs="Times New Roman"/>
          <w:sz w:val="24"/>
          <w:szCs w:val="24"/>
          <w:lang w:val="sr-Cyrl-CS" w:eastAsia="sr-Latn-CS"/>
        </w:rPr>
        <w:t xml:space="preserve">), која је аутохтона у Северној Америци, одакле је пренета у Јапан и друге крајеве североисточне Азије. У Европи је забележена 1999. gодине у Португалији, где је већ 2003. године констатован напад бора </w:t>
      </w:r>
      <w:r w:rsidRPr="00585D9B">
        <w:rPr>
          <w:rFonts w:ascii="Times New Roman" w:hAnsi="Times New Roman" w:cs="Times New Roman"/>
          <w:i/>
          <w:iCs/>
          <w:sz w:val="24"/>
          <w:szCs w:val="24"/>
          <w:lang w:eastAsia="sr-Latn-CS"/>
        </w:rPr>
        <w:t>Pinus</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pinaster</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Ait</w:t>
      </w:r>
      <w:r w:rsidRPr="00585D9B">
        <w:rPr>
          <w:rFonts w:ascii="Times New Roman" w:hAnsi="Times New Roman" w:cs="Times New Roman"/>
          <w:sz w:val="24"/>
          <w:szCs w:val="24"/>
          <w:lang w:val="sr-Cyrl-CS" w:eastAsia="sr-Latn-CS"/>
        </w:rPr>
        <w:t xml:space="preserve">. на површини од око 14.000 </w:t>
      </w:r>
      <w:r w:rsidRPr="00585D9B">
        <w:rPr>
          <w:rFonts w:ascii="Times New Roman" w:hAnsi="Times New Roman" w:cs="Times New Roman"/>
          <w:sz w:val="24"/>
          <w:szCs w:val="24"/>
          <w:lang w:eastAsia="sr-Latn-CS"/>
        </w:rPr>
        <w:t>ha</w:t>
      </w:r>
      <w:r w:rsidRPr="00585D9B">
        <w:rPr>
          <w:rFonts w:ascii="Times New Roman" w:hAnsi="Times New Roman" w:cs="Times New Roman"/>
          <w:sz w:val="24"/>
          <w:szCs w:val="24"/>
          <w:lang w:val="sr-Cyrl-CS" w:eastAsia="sr-Latn-CS"/>
        </w:rPr>
        <w:t xml:space="preserve">. Данас се налази на карантинским А1 листама свих земаља Европе. Ова нематода изазива сушење четинарских стабала свих узраста, а посебно врста из родова: </w:t>
      </w:r>
      <w:r w:rsidRPr="00585D9B">
        <w:rPr>
          <w:rFonts w:ascii="Times New Roman" w:hAnsi="Times New Roman" w:cs="Times New Roman"/>
          <w:i/>
          <w:iCs/>
          <w:sz w:val="24"/>
          <w:szCs w:val="24"/>
          <w:lang w:eastAsia="sr-Latn-CS"/>
        </w:rPr>
        <w:t>Pinus</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Picea</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Abies</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Larix</w:t>
      </w:r>
      <w:r w:rsidRPr="00585D9B">
        <w:rPr>
          <w:rFonts w:ascii="Times New Roman" w:hAnsi="Times New Roman" w:cs="Times New Roman"/>
          <w:sz w:val="24"/>
          <w:szCs w:val="24"/>
          <w:lang w:val="sr-Cyrl-CS" w:eastAsia="sr-Latn-CS"/>
        </w:rPr>
        <w:t xml:space="preserve">, </w:t>
      </w:r>
      <w:r w:rsidRPr="00585D9B">
        <w:rPr>
          <w:rFonts w:ascii="Times New Roman" w:hAnsi="Times New Roman" w:cs="Times New Roman"/>
          <w:i/>
          <w:iCs/>
          <w:sz w:val="24"/>
          <w:szCs w:val="24"/>
          <w:lang w:eastAsia="sr-Latn-CS"/>
        </w:rPr>
        <w:t>Pseudotsuga</w:t>
      </w:r>
      <w:r w:rsidRPr="00585D9B">
        <w:rPr>
          <w:rFonts w:ascii="Times New Roman" w:hAnsi="Times New Roman" w:cs="Times New Roman"/>
          <w:sz w:val="24"/>
          <w:szCs w:val="24"/>
          <w:lang w:val="sr-Cyrl-CS" w:eastAsia="sr-Latn-CS"/>
        </w:rPr>
        <w:t xml:space="preserve"> и др. Преносе је стрижибубе из рода </w:t>
      </w:r>
      <w:r w:rsidRPr="00585D9B">
        <w:rPr>
          <w:rFonts w:ascii="Times New Roman" w:hAnsi="Times New Roman" w:cs="Times New Roman"/>
          <w:i/>
          <w:iCs/>
          <w:sz w:val="24"/>
          <w:szCs w:val="24"/>
          <w:lang w:eastAsia="sr-Latn-CS"/>
        </w:rPr>
        <w:t>Monochamus</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sz w:val="24"/>
          <w:szCs w:val="24"/>
          <w:lang w:val="sr-Cyrl-CS" w:eastAsia="sr-Latn-CS"/>
        </w:rPr>
        <w:t xml:space="preserve">приликом допунске исхране камбијалном зоном грана у крошњама стабала. Збоg потенцијалне опасности да нематода буде унета и у нашу земљу, сузбијању стрижибуба из рода </w:t>
      </w:r>
      <w:r w:rsidRPr="00585D9B">
        <w:rPr>
          <w:rFonts w:ascii="Times New Roman" w:hAnsi="Times New Roman" w:cs="Times New Roman"/>
          <w:i/>
          <w:iCs/>
          <w:sz w:val="24"/>
          <w:szCs w:val="24"/>
          <w:lang w:eastAsia="sr-Latn-CS"/>
        </w:rPr>
        <w:t>Monochamus</w:t>
      </w:r>
      <w:r w:rsidRPr="00585D9B">
        <w:rPr>
          <w:rFonts w:ascii="Times New Roman" w:hAnsi="Times New Roman" w:cs="Times New Roman"/>
          <w:sz w:val="24"/>
          <w:szCs w:val="24"/>
          <w:lang w:val="sr-Cyrl-CS" w:eastAsia="sr-Latn-CS"/>
        </w:rPr>
        <w:t xml:space="preserve"> мораће бити поклоњена изузетна пажња. Наиме, за сада је једини </w:t>
      </w:r>
      <w:r w:rsidRPr="00585D9B">
        <w:rPr>
          <w:rFonts w:ascii="Times New Roman" w:hAnsi="Times New Roman" w:cs="Times New Roman"/>
          <w:sz w:val="24"/>
          <w:szCs w:val="24"/>
          <w:lang w:val="sr-Cyrl-CS" w:eastAsia="sr-Latn-CS"/>
        </w:rPr>
        <w:lastRenderedPageBreak/>
        <w:t xml:space="preserve">начин борбе против </w:t>
      </w:r>
      <w:r w:rsidRPr="00585D9B">
        <w:rPr>
          <w:rFonts w:ascii="Times New Roman" w:hAnsi="Times New Roman" w:cs="Times New Roman"/>
          <w:i/>
          <w:iCs/>
          <w:sz w:val="24"/>
          <w:szCs w:val="24"/>
          <w:lang w:eastAsia="sr-Latn-CS"/>
        </w:rPr>
        <w:t>B</w:t>
      </w: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xylophilus</w:t>
      </w:r>
      <w:r w:rsidRPr="00585D9B">
        <w:rPr>
          <w:rFonts w:ascii="Times New Roman" w:hAnsi="Times New Roman" w:cs="Times New Roman"/>
          <w:sz w:val="24"/>
          <w:szCs w:val="24"/>
          <w:lang w:val="sr-Cyrl-CS" w:eastAsia="sr-Latn-CS"/>
        </w:rPr>
        <w:t xml:space="preserve">, која изазива масовно сушење четинарских шума у крајевима gде је унета, елиминација њених вектора, а то су </w:t>
      </w:r>
      <w:r w:rsidRPr="00585D9B">
        <w:rPr>
          <w:rFonts w:ascii="Times New Roman" w:hAnsi="Times New Roman" w:cs="Times New Roman"/>
          <w:i/>
          <w:iCs/>
          <w:sz w:val="24"/>
          <w:szCs w:val="24"/>
          <w:lang w:eastAsia="sr-Latn-CS"/>
        </w:rPr>
        <w:t>Monochamus</w:t>
      </w:r>
      <w:r w:rsidRPr="00585D9B">
        <w:rPr>
          <w:rFonts w:ascii="Times New Roman" w:hAnsi="Times New Roman" w:cs="Times New Roman"/>
          <w:sz w:val="24"/>
          <w:szCs w:val="24"/>
          <w:lang w:val="sr-Cyrl-CS" w:eastAsia="sr-Latn-CS"/>
        </w:rPr>
        <w:t xml:space="preserve"> стрижибубе.</w:t>
      </w:r>
    </w:p>
    <w:p w:rsidR="00170A6A" w:rsidRPr="00585D9B" w:rsidRDefault="00170A6A" w:rsidP="00BD070C">
      <w:pPr>
        <w:ind w:firstLine="360"/>
        <w:jc w:val="both"/>
        <w:rPr>
          <w:rFonts w:ascii="Times New Roman" w:hAnsi="Times New Roman" w:cs="Times New Roman"/>
          <w:sz w:val="24"/>
          <w:szCs w:val="24"/>
          <w:lang w:val="sr-Cyrl-CS" w:eastAsia="sr-Latn-CS"/>
        </w:rPr>
      </w:pPr>
    </w:p>
    <w:p w:rsidR="00170A6A" w:rsidRPr="009E171C" w:rsidRDefault="00170A6A" w:rsidP="00BD070C">
      <w:pPr>
        <w:rPr>
          <w:rFonts w:ascii="Times New Roman" w:hAnsi="Times New Roman" w:cs="Times New Roman"/>
          <w:b/>
          <w:bCs/>
          <w:sz w:val="24"/>
          <w:szCs w:val="24"/>
          <w:lang w:val="ru-RU" w:eastAsia="sr-Latn-CS"/>
        </w:rPr>
      </w:pPr>
      <w:r w:rsidRPr="00585D9B">
        <w:rPr>
          <w:rFonts w:ascii="Times New Roman" w:hAnsi="Times New Roman" w:cs="Times New Roman"/>
          <w:b/>
          <w:bCs/>
          <w:sz w:val="24"/>
          <w:szCs w:val="24"/>
          <w:lang w:val="sr-Cyrl-CS" w:eastAsia="sr-Latn-CS"/>
        </w:rPr>
        <w:t xml:space="preserve">      Инсекти галаши</w:t>
      </w:r>
    </w:p>
    <w:p w:rsidR="00170A6A" w:rsidRPr="00585D9B" w:rsidRDefault="00170A6A" w:rsidP="00BD070C">
      <w:pPr>
        <w:jc w:val="both"/>
        <w:rPr>
          <w:rFonts w:ascii="Times New Roman" w:hAnsi="Times New Roman" w:cs="Times New Roman"/>
          <w:sz w:val="24"/>
          <w:szCs w:val="24"/>
          <w:lang w:val="sr-Cyrl-CS" w:eastAsia="sr-Latn-CS"/>
        </w:rPr>
      </w:pPr>
      <w:r w:rsidRPr="00585D9B">
        <w:rPr>
          <w:rFonts w:ascii="Times New Roman" w:hAnsi="Times New Roman" w:cs="Times New Roman"/>
          <w:i/>
          <w:iCs/>
          <w:sz w:val="24"/>
          <w:szCs w:val="24"/>
          <w:lang w:val="sr-Cyrl-CS" w:eastAsia="sr-Latn-CS"/>
        </w:rPr>
        <w:t xml:space="preserve">      </w:t>
      </w:r>
      <w:r w:rsidRPr="00585D9B">
        <w:rPr>
          <w:rFonts w:ascii="Times New Roman" w:hAnsi="Times New Roman" w:cs="Times New Roman"/>
          <w:sz w:val="24"/>
          <w:szCs w:val="24"/>
          <w:lang w:val="sr-Cyrl-CS" w:eastAsia="sr-Latn-CS"/>
        </w:rPr>
        <w:t>Током вишегодишњих истраживања на Гочу смо забележили писуство само једне врсте из ове групе штетних инсеката. То је смоласти боров савијач (</w:t>
      </w:r>
      <w:r w:rsidRPr="00585D9B">
        <w:rPr>
          <w:rFonts w:ascii="Times New Roman" w:hAnsi="Times New Roman" w:cs="Times New Roman"/>
          <w:i/>
          <w:iCs/>
          <w:sz w:val="24"/>
          <w:szCs w:val="24"/>
          <w:lang w:eastAsia="sr-Latn-CS"/>
        </w:rPr>
        <w:t>Retinia</w:t>
      </w:r>
      <w:r w:rsidRPr="00F134C5">
        <w:rPr>
          <w:rFonts w:ascii="Times New Roman" w:hAnsi="Times New Roman" w:cs="Times New Roman"/>
          <w:i/>
          <w:iCs/>
          <w:sz w:val="24"/>
          <w:szCs w:val="24"/>
          <w:lang w:val="sr-Cyrl-CS" w:eastAsia="sr-Latn-CS"/>
        </w:rPr>
        <w:t xml:space="preserve"> </w:t>
      </w:r>
      <w:r w:rsidRPr="00585D9B">
        <w:rPr>
          <w:rFonts w:ascii="Times New Roman" w:hAnsi="Times New Roman" w:cs="Times New Roman"/>
          <w:i/>
          <w:iCs/>
          <w:sz w:val="24"/>
          <w:szCs w:val="24"/>
          <w:lang w:eastAsia="sr-Latn-CS"/>
        </w:rPr>
        <w:t>resinella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L</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Lepioptera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Tortricidae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За сада је врста у врло ниској бројности на планини Гоч и не представља значајну штеточину.</w:t>
      </w:r>
    </w:p>
    <w:p w:rsidR="00170A6A" w:rsidRPr="00585D9B" w:rsidRDefault="00170A6A" w:rsidP="00BD070C">
      <w:pPr>
        <w:jc w:val="both"/>
        <w:rPr>
          <w:rFonts w:ascii="Times New Roman" w:hAnsi="Times New Roman" w:cs="Times New Roman"/>
          <w:b/>
          <w:bCs/>
          <w:sz w:val="24"/>
          <w:szCs w:val="24"/>
          <w:lang w:val="sr-Cyrl-CS" w:eastAsia="sr-Latn-CS"/>
        </w:rPr>
      </w:pPr>
    </w:p>
    <w:p w:rsidR="00170A6A" w:rsidRPr="00585D9B" w:rsidRDefault="00170A6A" w:rsidP="00BD070C">
      <w:pPr>
        <w:rPr>
          <w:rFonts w:ascii="Times New Roman" w:hAnsi="Times New Roman" w:cs="Times New Roman"/>
          <w:sz w:val="24"/>
          <w:szCs w:val="24"/>
          <w:lang w:val="sr-Cyrl-CS" w:eastAsia="sr-Latn-CS"/>
        </w:rPr>
      </w:pPr>
      <w:r w:rsidRPr="00585D9B">
        <w:rPr>
          <w:rFonts w:ascii="Times New Roman" w:hAnsi="Times New Roman" w:cs="Times New Roman"/>
          <w:b/>
          <w:bCs/>
          <w:sz w:val="24"/>
          <w:szCs w:val="24"/>
          <w:lang w:val="sr-Cyrl-CS" w:eastAsia="sr-Latn-CS"/>
        </w:rPr>
        <w:t xml:space="preserve">      Инсекти семеноједи  </w:t>
      </w:r>
    </w:p>
    <w:p w:rsidR="00170A6A" w:rsidRPr="00585D9B" w:rsidRDefault="00170A6A" w:rsidP="00BD070C">
      <w:pPr>
        <w:jc w:val="both"/>
        <w:rPr>
          <w:rFonts w:ascii="Times New Roman" w:hAnsi="Times New Roman" w:cs="Times New Roman"/>
          <w:sz w:val="24"/>
          <w:szCs w:val="24"/>
          <w:lang w:val="sr-Cyrl-CS" w:eastAsia="sr-Latn-CS"/>
        </w:rPr>
      </w:pPr>
      <w:r w:rsidRPr="00585D9B">
        <w:rPr>
          <w:rFonts w:ascii="Times New Roman" w:hAnsi="Times New Roman" w:cs="Times New Roman"/>
          <w:sz w:val="24"/>
          <w:szCs w:val="24"/>
          <w:lang w:val="sr-Cyrl-CS" w:eastAsia="sr-Latn-CS"/>
        </w:rPr>
        <w:t xml:space="preserve">      Од врста инсеката који се хране шишаркама и семеном црно</w:t>
      </w:r>
      <w:r w:rsidRPr="00585D9B">
        <w:rPr>
          <w:rFonts w:ascii="Times New Roman" w:hAnsi="Times New Roman" w:cs="Times New Roman"/>
          <w:sz w:val="24"/>
          <w:szCs w:val="24"/>
          <w:lang w:eastAsia="sr-Latn-CS"/>
        </w:rPr>
        <w:t>g</w:t>
      </w:r>
      <w:r w:rsidRPr="00585D9B">
        <w:rPr>
          <w:rFonts w:ascii="Times New Roman" w:hAnsi="Times New Roman" w:cs="Times New Roman"/>
          <w:sz w:val="24"/>
          <w:szCs w:val="24"/>
          <w:lang w:val="sr-Cyrl-CS" w:eastAsia="sr-Latn-CS"/>
        </w:rPr>
        <w:t xml:space="preserve"> бора констатовали смо само једну - </w:t>
      </w:r>
      <w:r w:rsidRPr="00585D9B">
        <w:rPr>
          <w:rFonts w:ascii="Times New Roman" w:hAnsi="Times New Roman" w:cs="Times New Roman"/>
          <w:i/>
          <w:iCs/>
          <w:sz w:val="24"/>
          <w:szCs w:val="24"/>
          <w:lang w:eastAsia="sr-Latn-CS"/>
        </w:rPr>
        <w:t>Pissodes</w:t>
      </w:r>
      <w:r w:rsidRPr="00F134C5">
        <w:rPr>
          <w:rFonts w:ascii="Times New Roman" w:hAnsi="Times New Roman" w:cs="Times New Roman"/>
          <w:i/>
          <w:iCs/>
          <w:sz w:val="24"/>
          <w:szCs w:val="24"/>
          <w:lang w:val="sr-Cyrl-CS" w:eastAsia="sr-Latn-CS"/>
        </w:rPr>
        <w:t>.</w:t>
      </w:r>
      <w:r w:rsidRPr="00585D9B">
        <w:rPr>
          <w:rFonts w:ascii="Times New Roman" w:hAnsi="Times New Roman" w:cs="Times New Roman"/>
          <w:i/>
          <w:iCs/>
          <w:sz w:val="24"/>
          <w:szCs w:val="24"/>
          <w:lang w:eastAsia="sr-Latn-CS"/>
        </w:rPr>
        <w:t>validirostris</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Gyll</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eastAsia="sr-Latn-CS"/>
        </w:rPr>
        <w:t>Coleoptera</w:t>
      </w:r>
      <w:r w:rsidRPr="00F134C5">
        <w:rPr>
          <w:rFonts w:ascii="Times New Roman" w:hAnsi="Times New Roman" w:cs="Times New Roman"/>
          <w:sz w:val="24"/>
          <w:szCs w:val="24"/>
          <w:lang w:val="sr-Cyrl-CS" w:eastAsia="sr-Latn-CS"/>
        </w:rPr>
        <w:t xml:space="preserve">, </w:t>
      </w:r>
      <w:r w:rsidRPr="00585D9B">
        <w:rPr>
          <w:rFonts w:ascii="Times New Roman" w:hAnsi="Times New Roman" w:cs="Times New Roman"/>
          <w:sz w:val="24"/>
          <w:szCs w:val="24"/>
          <w:lang w:eastAsia="sr-Latn-CS"/>
        </w:rPr>
        <w:t>Curculionidae</w:t>
      </w:r>
      <w:r w:rsidRPr="00F134C5">
        <w:rPr>
          <w:rFonts w:ascii="Times New Roman" w:hAnsi="Times New Roman" w:cs="Times New Roman"/>
          <w:sz w:val="24"/>
          <w:szCs w:val="24"/>
          <w:lang w:val="sr-Cyrl-CS" w:eastAsia="sr-Latn-CS"/>
        </w:rPr>
        <w:t>).</w:t>
      </w:r>
      <w:r w:rsidRPr="00585D9B">
        <w:rPr>
          <w:rFonts w:ascii="Times New Roman" w:hAnsi="Times New Roman" w:cs="Times New Roman"/>
          <w:sz w:val="24"/>
          <w:szCs w:val="24"/>
          <w:lang w:val="sr-Cyrl-CS" w:eastAsia="sr-Latn-CS"/>
        </w:rPr>
        <w:t xml:space="preserve"> Током исраживањана Гочу, врста је била у ниској бројности и за сада не представља значајну штеточину. Иначе, женка полаже јаја у зелене шишарке. Ларе се развијају у унутрашњости шишарке и изгризају недозреле сененке. Нападнуте шишарке опадају током августа, а у њима су одрасле ларве и млада имага. За сада је једини метод борбе сакупљање и спаљивање шишарки које су опале током августа. Наравно ова мера се може применити сдамо у семенским објектима.</w:t>
      </w:r>
    </w:p>
    <w:p w:rsidR="00170A6A" w:rsidRPr="00AD0718" w:rsidRDefault="00170A6A" w:rsidP="00D2227F">
      <w:pPr>
        <w:widowControl w:val="0"/>
        <w:jc w:val="both"/>
        <w:rPr>
          <w:rFonts w:ascii="Times New Roman" w:hAnsi="Times New Roman" w:cs="Times New Roman"/>
          <w:snapToGrid w:val="0"/>
          <w:sz w:val="24"/>
          <w:szCs w:val="24"/>
          <w:lang w:val="ru-RU"/>
        </w:rPr>
      </w:pPr>
    </w:p>
    <w:p w:rsidR="00170A6A" w:rsidRPr="00AD0718" w:rsidRDefault="00170A6A" w:rsidP="00AD0718">
      <w:pPr>
        <w:widowControl w:val="0"/>
        <w:ind w:firstLine="720"/>
        <w:rPr>
          <w:rFonts w:ascii="Times New Roman" w:hAnsi="Times New Roman" w:cs="Times New Roman"/>
          <w:b/>
          <w:bCs/>
          <w:snapToGrid w:val="0"/>
          <w:sz w:val="24"/>
          <w:szCs w:val="24"/>
          <w:lang w:val="ru-RU"/>
        </w:rPr>
      </w:pPr>
      <w:r w:rsidRPr="00AD0718">
        <w:rPr>
          <w:rFonts w:ascii="Times New Roman" w:hAnsi="Times New Roman" w:cs="Times New Roman"/>
          <w:b/>
          <w:bCs/>
          <w:snapToGrid w:val="0"/>
          <w:sz w:val="24"/>
          <w:szCs w:val="24"/>
          <w:lang w:val="ru-RU"/>
        </w:rPr>
        <w:t>1. Биљне болести</w:t>
      </w:r>
    </w:p>
    <w:p w:rsidR="00170A6A" w:rsidRPr="00AD0718" w:rsidRDefault="00170A6A" w:rsidP="00AD0718">
      <w:pPr>
        <w:widowControl w:val="0"/>
        <w:jc w:val="both"/>
        <w:rPr>
          <w:rFonts w:ascii="Times New Roman" w:hAnsi="Times New Roman" w:cs="Times New Roman"/>
          <w:snapToGrid w:val="0"/>
          <w:sz w:val="24"/>
          <w:szCs w:val="24"/>
          <w:lang w:val="ru-RU"/>
        </w:rPr>
      </w:pPr>
      <w:r w:rsidRPr="00AD0718">
        <w:rPr>
          <w:rFonts w:ascii="Times New Roman" w:hAnsi="Times New Roman" w:cs="Times New Roman"/>
          <w:snapToGrid w:val="0"/>
          <w:sz w:val="24"/>
          <w:szCs w:val="24"/>
          <w:lang w:val="ru-RU"/>
        </w:rPr>
        <w:t xml:space="preserve">     </w:t>
      </w:r>
    </w:p>
    <w:p w:rsidR="00170A6A" w:rsidRPr="00AD0718" w:rsidRDefault="00170A6A" w:rsidP="003920F7">
      <w:pPr>
        <w:widowControl w:val="0"/>
        <w:spacing w:after="60"/>
        <w:ind w:firstLine="720"/>
        <w:jc w:val="both"/>
        <w:rPr>
          <w:rFonts w:ascii="Times New Roman" w:hAnsi="Times New Roman" w:cs="Times New Roman"/>
          <w:snapToGrid w:val="0"/>
          <w:sz w:val="24"/>
          <w:szCs w:val="24"/>
          <w:lang w:val="ru-RU"/>
        </w:rPr>
      </w:pPr>
      <w:r w:rsidRPr="00AD0718">
        <w:rPr>
          <w:rFonts w:ascii="Times New Roman" w:hAnsi="Times New Roman" w:cs="Times New Roman"/>
          <w:snapToGrid w:val="0"/>
          <w:sz w:val="24"/>
          <w:szCs w:val="24"/>
          <w:lang w:val="ru-RU"/>
        </w:rPr>
        <w:t>Све  болести  које  се јављају на шумским врстама на Гочу  можемо  груписати  на болести које се јављају у  четинарским културама и природним састојинама букве и јеле.</w:t>
      </w:r>
    </w:p>
    <w:p w:rsidR="00170A6A" w:rsidRPr="00BF61EE" w:rsidRDefault="00170A6A" w:rsidP="003920F7">
      <w:pPr>
        <w:widowControl w:val="0"/>
        <w:spacing w:after="60"/>
        <w:ind w:firstLine="720"/>
        <w:jc w:val="both"/>
        <w:rPr>
          <w:rFonts w:ascii="Times New Roman" w:hAnsi="Times New Roman" w:cs="Times New Roman"/>
          <w:snapToGrid w:val="0"/>
          <w:sz w:val="24"/>
          <w:szCs w:val="24"/>
          <w:lang w:val="ru-RU"/>
        </w:rPr>
      </w:pPr>
      <w:r w:rsidRPr="00BF61EE">
        <w:rPr>
          <w:rFonts w:ascii="Times New Roman" w:hAnsi="Times New Roman" w:cs="Times New Roman"/>
          <w:snapToGrid w:val="0"/>
          <w:sz w:val="24"/>
          <w:szCs w:val="24"/>
          <w:lang w:val="ru-RU"/>
        </w:rPr>
        <w:t xml:space="preserve">У  непосредној  близини бившег расадника на Гочу (код улаза из правца пилане) налази  се групација  стабала сребрне смрче.  Већ неколико година на четинама ових стабала налази се јака зараза од гљиве </w:t>
      </w:r>
      <w:r w:rsidRPr="00BF61EE">
        <w:rPr>
          <w:rFonts w:ascii="Times New Roman" w:hAnsi="Times New Roman" w:cs="Times New Roman"/>
          <w:i/>
          <w:iCs/>
          <w:snapToGrid w:val="0"/>
          <w:sz w:val="24"/>
          <w:szCs w:val="24"/>
          <w:lang w:val="ru-RU"/>
        </w:rPr>
        <w:t>Chr</w:t>
      </w:r>
      <w:r w:rsidRPr="00BF61EE">
        <w:rPr>
          <w:rFonts w:ascii="Times New Roman" w:hAnsi="Times New Roman" w:cs="Times New Roman"/>
          <w:i/>
          <w:iCs/>
          <w:snapToGrid w:val="0"/>
          <w:sz w:val="24"/>
          <w:szCs w:val="24"/>
        </w:rPr>
        <w:t>y</w:t>
      </w:r>
      <w:r w:rsidRPr="00BF61EE">
        <w:rPr>
          <w:rFonts w:ascii="Times New Roman" w:hAnsi="Times New Roman" w:cs="Times New Roman"/>
          <w:i/>
          <w:iCs/>
          <w:snapToGrid w:val="0"/>
          <w:sz w:val="24"/>
          <w:szCs w:val="24"/>
          <w:lang w:val="ru-RU"/>
        </w:rPr>
        <w:t>som</w:t>
      </w:r>
      <w:r w:rsidRPr="00BF61EE">
        <w:rPr>
          <w:rFonts w:ascii="Times New Roman" w:hAnsi="Times New Roman" w:cs="Times New Roman"/>
          <w:i/>
          <w:iCs/>
          <w:snapToGrid w:val="0"/>
          <w:sz w:val="24"/>
          <w:szCs w:val="24"/>
        </w:rPr>
        <w:t>yx</w:t>
      </w:r>
      <w:r w:rsidRPr="00BF61EE">
        <w:rPr>
          <w:rFonts w:ascii="Times New Roman" w:hAnsi="Times New Roman" w:cs="Times New Roman"/>
          <w:i/>
          <w:iCs/>
          <w:snapToGrid w:val="0"/>
          <w:sz w:val="24"/>
          <w:szCs w:val="24"/>
          <w:lang w:val="ru-RU"/>
        </w:rPr>
        <w:t>a abietis</w:t>
      </w:r>
      <w:r w:rsidRPr="00BF61EE">
        <w:rPr>
          <w:rFonts w:ascii="Times New Roman" w:hAnsi="Times New Roman" w:cs="Times New Roman"/>
          <w:snapToGrid w:val="0"/>
          <w:sz w:val="24"/>
          <w:szCs w:val="24"/>
          <w:lang w:val="ru-RU"/>
        </w:rPr>
        <w:t xml:space="preserve">.  Ова гљива се са ових стабала преноси на саднице  и обичне и сребрне смрче,  тако када се са овим садницама врши  пошумљавање долази до сушења биљака (као што је примећено на неким местима поред пута који  води за  Црни врх).   Слично је и са  једним стаблом оморике које се налази у непосредној близини  ограде  расадника,  а јако  је  заражено са паразитном гљивом </w:t>
      </w:r>
      <w:r w:rsidRPr="00BF61EE">
        <w:rPr>
          <w:rFonts w:ascii="Times New Roman" w:hAnsi="Times New Roman" w:cs="Times New Roman"/>
          <w:i/>
          <w:iCs/>
          <w:snapToGrid w:val="0"/>
          <w:sz w:val="24"/>
          <w:szCs w:val="24"/>
          <w:lang w:val="ru-RU"/>
        </w:rPr>
        <w:t>Dothistroma septospora</w:t>
      </w:r>
      <w:r w:rsidRPr="00BF61EE">
        <w:rPr>
          <w:rFonts w:ascii="Times New Roman" w:hAnsi="Times New Roman" w:cs="Times New Roman"/>
          <w:snapToGrid w:val="0"/>
          <w:sz w:val="24"/>
          <w:szCs w:val="24"/>
          <w:lang w:val="ru-RU"/>
        </w:rPr>
        <w:t>,  а за ову  гљиву  је познато да је једна од најопаснијих гљива за црни бор.  На овај начин извор заразе је обезбеђен  и садни материјал који се производи у расаднику нема никакву перспективу  и не би смео да се ставља у промет.</w:t>
      </w:r>
    </w:p>
    <w:p w:rsidR="00170A6A" w:rsidRDefault="00170A6A" w:rsidP="003920F7">
      <w:pPr>
        <w:widowControl w:val="0"/>
        <w:spacing w:after="60"/>
        <w:ind w:firstLine="720"/>
        <w:jc w:val="both"/>
        <w:rPr>
          <w:rFonts w:ascii="Times New Roman" w:hAnsi="Times New Roman" w:cs="Times New Roman"/>
          <w:snapToGrid w:val="0"/>
          <w:sz w:val="24"/>
          <w:szCs w:val="24"/>
          <w:lang w:val="ru-RU"/>
        </w:rPr>
      </w:pPr>
      <w:r w:rsidRPr="00AD0718">
        <w:rPr>
          <w:rFonts w:ascii="Times New Roman" w:hAnsi="Times New Roman" w:cs="Times New Roman"/>
          <w:snapToGrid w:val="0"/>
          <w:sz w:val="24"/>
          <w:szCs w:val="24"/>
          <w:lang w:val="ru-RU"/>
        </w:rPr>
        <w:t>У  културама црног бора (</w:t>
      </w:r>
      <w:r w:rsidRPr="00135843">
        <w:rPr>
          <w:rFonts w:ascii="Times New Roman" w:hAnsi="Times New Roman" w:cs="Times New Roman"/>
          <w:i/>
          <w:iCs/>
          <w:snapToGrid w:val="0"/>
          <w:sz w:val="24"/>
          <w:szCs w:val="24"/>
          <w:lang w:val="ru-RU"/>
        </w:rPr>
        <w:t>Pinus nigra Arn</w:t>
      </w:r>
      <w:r w:rsidRPr="00AD0718">
        <w:rPr>
          <w:rFonts w:ascii="Times New Roman" w:hAnsi="Times New Roman" w:cs="Times New Roman"/>
          <w:snapToGrid w:val="0"/>
          <w:sz w:val="24"/>
          <w:szCs w:val="24"/>
          <w:lang w:val="ru-RU"/>
        </w:rPr>
        <w:t xml:space="preserve">.) на Гочу већ дуже време су присутне патогене гљиве </w:t>
      </w:r>
      <w:r w:rsidRPr="00135843">
        <w:rPr>
          <w:rFonts w:ascii="Times New Roman" w:hAnsi="Times New Roman" w:cs="Times New Roman"/>
          <w:i/>
          <w:iCs/>
          <w:snapToGrid w:val="0"/>
          <w:sz w:val="24"/>
          <w:szCs w:val="24"/>
          <w:lang w:val="sr-Latn-CS"/>
        </w:rPr>
        <w:t>D</w:t>
      </w:r>
      <w:r w:rsidRPr="00135843">
        <w:rPr>
          <w:rFonts w:ascii="Times New Roman" w:hAnsi="Times New Roman" w:cs="Times New Roman"/>
          <w:i/>
          <w:iCs/>
          <w:snapToGrid w:val="0"/>
          <w:sz w:val="24"/>
          <w:szCs w:val="24"/>
          <w:lang w:val="ru-RU"/>
        </w:rPr>
        <w:t>othistroma septospora, Sphaeropsis sapinea, Cenangium ferruginosum i Armillariella  mellea,</w:t>
      </w:r>
      <w:r w:rsidRPr="00AD0718">
        <w:rPr>
          <w:rFonts w:ascii="Times New Roman" w:hAnsi="Times New Roman" w:cs="Times New Roman"/>
          <w:snapToGrid w:val="0"/>
          <w:sz w:val="24"/>
          <w:szCs w:val="24"/>
          <w:lang w:val="ru-RU"/>
        </w:rPr>
        <w:t xml:space="preserve"> вишегодишње заразе су утицале на смањење прираста ових стабала.  Како је данас већина ових култура старија од 25 година то се  за сада не препоручују неке директне мере заштите. </w:t>
      </w:r>
    </w:p>
    <w:p w:rsidR="00170A6A" w:rsidRPr="00AD0718" w:rsidRDefault="00170A6A" w:rsidP="00135843">
      <w:pPr>
        <w:widowControl w:val="0"/>
        <w:spacing w:after="60"/>
        <w:ind w:firstLine="720"/>
        <w:jc w:val="both"/>
        <w:rPr>
          <w:rFonts w:ascii="Times New Roman" w:hAnsi="Times New Roman" w:cs="Times New Roman"/>
          <w:snapToGrid w:val="0"/>
          <w:sz w:val="24"/>
          <w:szCs w:val="24"/>
          <w:lang w:val="ru-RU"/>
        </w:rPr>
      </w:pPr>
      <w:r w:rsidRPr="00FF7E36">
        <w:rPr>
          <w:rFonts w:ascii="Times New Roman" w:hAnsi="Times New Roman" w:cs="Times New Roman"/>
          <w:b/>
          <w:bCs/>
          <w:snapToGrid w:val="0"/>
          <w:sz w:val="24"/>
          <w:szCs w:val="24"/>
          <w:lang w:val="ru-RU"/>
        </w:rPr>
        <w:t>У природним састојинама јеле</w:t>
      </w:r>
      <w:r w:rsidRPr="00AD0718">
        <w:rPr>
          <w:rFonts w:ascii="Times New Roman" w:hAnsi="Times New Roman" w:cs="Times New Roman"/>
          <w:snapToGrid w:val="0"/>
          <w:sz w:val="24"/>
          <w:szCs w:val="24"/>
          <w:lang w:val="ru-RU"/>
        </w:rPr>
        <w:t xml:space="preserve"> највећи проблем представља паразитна цветница - имела (</w:t>
      </w:r>
      <w:r w:rsidRPr="00135843">
        <w:rPr>
          <w:rFonts w:ascii="Times New Roman" w:hAnsi="Times New Roman" w:cs="Times New Roman"/>
          <w:i/>
          <w:iCs/>
          <w:snapToGrid w:val="0"/>
          <w:sz w:val="24"/>
          <w:szCs w:val="24"/>
          <w:lang w:val="ru-RU"/>
        </w:rPr>
        <w:t>Viscum album L</w:t>
      </w:r>
      <w:r w:rsidRPr="00AD0718">
        <w:rPr>
          <w:rFonts w:ascii="Times New Roman" w:hAnsi="Times New Roman" w:cs="Times New Roman"/>
          <w:snapToGrid w:val="0"/>
          <w:sz w:val="24"/>
          <w:szCs w:val="24"/>
          <w:lang w:val="ru-RU"/>
        </w:rPr>
        <w:t xml:space="preserve">.).  Свуда тамо где је у прошлости разбијен склоп, на стаблима су се развили жбунови имеле. На стаблима јеле имела изазива следеће штете: смањује виталност стабала, умањује капацитет плодоношења, изазива деформације дрвенастих ткива, смањује  прираст стабала,  нападнута стабла су подложна нападу  факултативних паразита  и  штетних инсеката (нпр. оваква </w:t>
      </w:r>
      <w:r>
        <w:rPr>
          <w:rFonts w:ascii="Times New Roman" w:hAnsi="Times New Roman" w:cs="Times New Roman"/>
          <w:snapToGrid w:val="0"/>
          <w:sz w:val="24"/>
          <w:szCs w:val="24"/>
          <w:lang w:val="ru-RU"/>
        </w:rPr>
        <w:t>с</w:t>
      </w:r>
      <w:r w:rsidRPr="00AD0718">
        <w:rPr>
          <w:rFonts w:ascii="Times New Roman" w:hAnsi="Times New Roman" w:cs="Times New Roman"/>
          <w:snapToGrid w:val="0"/>
          <w:sz w:val="24"/>
          <w:szCs w:val="24"/>
          <w:lang w:val="ru-RU"/>
        </w:rPr>
        <w:t xml:space="preserve">табла колонизирају гљиве </w:t>
      </w:r>
      <w:r w:rsidRPr="00135843">
        <w:rPr>
          <w:rFonts w:ascii="Times New Roman" w:hAnsi="Times New Roman" w:cs="Times New Roman"/>
          <w:i/>
          <w:iCs/>
          <w:snapToGrid w:val="0"/>
          <w:sz w:val="24"/>
          <w:szCs w:val="24"/>
          <w:lang w:val="ru-RU"/>
        </w:rPr>
        <w:t>Armillariella mellea, Phellinus hartigii, Fomes annosus, Fomitopsis pinicola,</w:t>
      </w:r>
      <w:r w:rsidRPr="00AD0718">
        <w:rPr>
          <w:rFonts w:ascii="Times New Roman" w:hAnsi="Times New Roman" w:cs="Times New Roman"/>
          <w:snapToGrid w:val="0"/>
          <w:sz w:val="24"/>
          <w:szCs w:val="24"/>
          <w:lang w:val="ru-RU"/>
        </w:rPr>
        <w:t xml:space="preserve"> поткорњаци и сл.), изазива суховрхост стабала и на крају сушење стабала. </w:t>
      </w:r>
    </w:p>
    <w:p w:rsidR="00170A6A" w:rsidRPr="00BF61EE" w:rsidRDefault="00170A6A" w:rsidP="001E2A68">
      <w:pPr>
        <w:widowControl w:val="0"/>
        <w:spacing w:after="60"/>
        <w:ind w:firstLine="720"/>
        <w:jc w:val="both"/>
        <w:rPr>
          <w:rFonts w:ascii="Times New Roman" w:hAnsi="Times New Roman" w:cs="Times New Roman"/>
          <w:snapToGrid w:val="0"/>
          <w:sz w:val="24"/>
          <w:szCs w:val="24"/>
          <w:lang w:val="ru-RU"/>
        </w:rPr>
      </w:pPr>
      <w:r w:rsidRPr="00BF61EE">
        <w:rPr>
          <w:rFonts w:ascii="Times New Roman" w:hAnsi="Times New Roman" w:cs="Times New Roman"/>
          <w:snapToGrid w:val="0"/>
          <w:sz w:val="24"/>
          <w:szCs w:val="24"/>
          <w:lang w:val="ru-RU"/>
        </w:rPr>
        <w:t xml:space="preserve">Узрок сушења јеле није само имела. У оцени досадашњег газдовања евидентиран је случајан принос од  20214 m3 који се односи на јелу, а пре свега је сушење. </w:t>
      </w:r>
    </w:p>
    <w:p w:rsidR="00170A6A" w:rsidRPr="00BF61EE" w:rsidRDefault="00170A6A" w:rsidP="001E2A68">
      <w:pPr>
        <w:widowControl w:val="0"/>
        <w:spacing w:after="60"/>
        <w:ind w:firstLine="720"/>
        <w:jc w:val="both"/>
        <w:rPr>
          <w:rFonts w:ascii="Times New Roman" w:hAnsi="Times New Roman" w:cs="Times New Roman"/>
          <w:snapToGrid w:val="0"/>
          <w:sz w:val="24"/>
          <w:szCs w:val="24"/>
          <w:lang w:val="ru-RU"/>
        </w:rPr>
      </w:pPr>
      <w:r w:rsidRPr="00BF61EE">
        <w:rPr>
          <w:rFonts w:ascii="Times New Roman" w:hAnsi="Times New Roman" w:cs="Times New Roman"/>
          <w:snapToGrid w:val="0"/>
          <w:sz w:val="24"/>
          <w:szCs w:val="24"/>
          <w:lang w:val="ru-RU"/>
        </w:rPr>
        <w:t xml:space="preserve">Иако  су  шуме  у  овом комплексу често праћене и истраживане  и  с  тог  аспекта досадшњи  резултати  истраживања  се углавном своде на претпоставке,  а  као  могући узроци  се  спомињу сушан период последињих година и при том израженије  сушење  на екстремном  ултрабазичном станишту на серпентиниту,  прашумско порекло и  престарелост дела инвентара, промена микростанишних прилика извршеним сечама, различита ентомолошка и фитопатолошка обољења итд. </w:t>
      </w:r>
    </w:p>
    <w:p w:rsidR="00170A6A" w:rsidRPr="00BF61EE" w:rsidRDefault="00170A6A" w:rsidP="003920F7">
      <w:pPr>
        <w:widowControl w:val="0"/>
        <w:spacing w:after="60"/>
        <w:ind w:firstLine="720"/>
        <w:jc w:val="both"/>
        <w:rPr>
          <w:rFonts w:ascii="Times New Roman" w:hAnsi="Times New Roman" w:cs="Times New Roman"/>
          <w:snapToGrid w:val="0"/>
          <w:sz w:val="24"/>
          <w:szCs w:val="24"/>
          <w:lang w:val="ru-RU"/>
        </w:rPr>
      </w:pPr>
      <w:r w:rsidRPr="00BF61EE">
        <w:rPr>
          <w:rFonts w:ascii="Times New Roman" w:hAnsi="Times New Roman" w:cs="Times New Roman"/>
          <w:snapToGrid w:val="0"/>
          <w:sz w:val="24"/>
          <w:szCs w:val="24"/>
          <w:lang w:val="ru-RU"/>
        </w:rPr>
        <w:t xml:space="preserve">На  основу  свега овога се може закључити интегрално  негативно  деловање  свих претпостављењих узрока и при том врло изражени негативни ефекти сушења. </w:t>
      </w:r>
    </w:p>
    <w:p w:rsidR="00170A6A" w:rsidRPr="0026677D" w:rsidRDefault="00170A6A" w:rsidP="00B260C6">
      <w:pPr>
        <w:ind w:firstLine="720"/>
        <w:jc w:val="both"/>
        <w:rPr>
          <w:rFonts w:ascii="Times New Roman" w:hAnsi="Times New Roman" w:cs="Times New Roman"/>
          <w:sz w:val="24"/>
          <w:szCs w:val="24"/>
          <w:lang w:val="sr-Cyrl-CS"/>
        </w:rPr>
      </w:pPr>
      <w:r w:rsidRPr="00BF61EE">
        <w:rPr>
          <w:rFonts w:ascii="Times New Roman" w:hAnsi="Times New Roman" w:cs="Times New Roman"/>
          <w:b/>
          <w:bCs/>
          <w:sz w:val="24"/>
          <w:szCs w:val="24"/>
          <w:lang w:val="sl-SI"/>
        </w:rPr>
        <w:lastRenderedPageBreak/>
        <w:t xml:space="preserve">У састојинама букве </w:t>
      </w:r>
      <w:r w:rsidRPr="00BF61EE">
        <w:rPr>
          <w:rFonts w:ascii="Times New Roman" w:hAnsi="Times New Roman" w:cs="Times New Roman"/>
          <w:sz w:val="24"/>
          <w:szCs w:val="24"/>
          <w:lang w:val="sl-SI"/>
        </w:rPr>
        <w:t xml:space="preserve"> констатован је већи број паразитских и сапрофитских гљива. </w:t>
      </w:r>
      <w:r w:rsidRPr="00BF61EE">
        <w:rPr>
          <w:rFonts w:ascii="Times New Roman" w:hAnsi="Times New Roman" w:cs="Times New Roman"/>
          <w:sz w:val="24"/>
          <w:szCs w:val="24"/>
          <w:lang w:val="sr-Cyrl-CS"/>
        </w:rPr>
        <w:t>На овом подручју констатовано је више врста гљива које се јављају на</w:t>
      </w:r>
      <w:r w:rsidRPr="0026677D">
        <w:rPr>
          <w:rFonts w:ascii="Times New Roman" w:hAnsi="Times New Roman" w:cs="Times New Roman"/>
          <w:sz w:val="24"/>
          <w:szCs w:val="24"/>
          <w:lang w:val="sr-Cyrl-CS"/>
        </w:rPr>
        <w:t xml:space="preserve"> лишћу или на кори грана и стабала. Од гљива које се јављају на лишћу најраспрострањенија је </w:t>
      </w:r>
      <w:r w:rsidRPr="0026677D">
        <w:rPr>
          <w:rFonts w:ascii="Times New Roman" w:hAnsi="Times New Roman" w:cs="Times New Roman"/>
          <w:i/>
          <w:iCs/>
          <w:sz w:val="24"/>
          <w:szCs w:val="24"/>
          <w:lang w:val="sr-Latn-CS"/>
        </w:rPr>
        <w:t>Apiognomonia errabunda (Rob.ex Desm.) Hohnel</w:t>
      </w:r>
      <w:r w:rsidRPr="0026677D">
        <w:rPr>
          <w:rFonts w:ascii="Times New Roman" w:hAnsi="Times New Roman" w:cs="Times New Roman"/>
          <w:sz w:val="24"/>
          <w:szCs w:val="24"/>
          <w:lang w:val="sr-Latn-CS"/>
        </w:rPr>
        <w:t xml:space="preserve"> </w:t>
      </w:r>
      <w:r w:rsidRPr="0026677D">
        <w:rPr>
          <w:rFonts w:ascii="Times New Roman" w:hAnsi="Times New Roman" w:cs="Times New Roman"/>
          <w:sz w:val="24"/>
          <w:szCs w:val="24"/>
          <w:lang w:val="sr-Cyrl-CS"/>
        </w:rPr>
        <w:t xml:space="preserve">која изазива пегавост лишћа и представља проблем на младим биљкама. </w:t>
      </w:r>
    </w:p>
    <w:p w:rsidR="00170A6A" w:rsidRPr="0026677D" w:rsidRDefault="00170A6A" w:rsidP="00B260C6">
      <w:pPr>
        <w:ind w:firstLine="720"/>
        <w:jc w:val="both"/>
        <w:rPr>
          <w:rFonts w:ascii="Times New Roman" w:hAnsi="Times New Roman" w:cs="Times New Roman"/>
          <w:sz w:val="24"/>
          <w:szCs w:val="24"/>
          <w:lang w:val="sr-Cyrl-CS"/>
        </w:rPr>
      </w:pPr>
      <w:r w:rsidRPr="0026677D">
        <w:rPr>
          <w:rFonts w:ascii="Times New Roman" w:hAnsi="Times New Roman" w:cs="Times New Roman"/>
          <w:sz w:val="24"/>
          <w:szCs w:val="24"/>
          <w:lang w:val="sr-Cyrl-CS"/>
        </w:rPr>
        <w:t xml:space="preserve">Много већи </w:t>
      </w:r>
      <w:r w:rsidRPr="0026677D">
        <w:rPr>
          <w:rFonts w:ascii="Times New Roman" w:hAnsi="Times New Roman" w:cs="Times New Roman"/>
          <w:sz w:val="24"/>
          <w:szCs w:val="24"/>
          <w:lang w:val="sl-SI"/>
        </w:rPr>
        <w:t xml:space="preserve">проблем представљају гљиве које се јављају на кори, а међу њима су доминантне </w:t>
      </w:r>
      <w:r w:rsidRPr="0026677D">
        <w:rPr>
          <w:rFonts w:ascii="Times New Roman" w:hAnsi="Times New Roman" w:cs="Times New Roman"/>
          <w:i/>
          <w:iCs/>
          <w:sz w:val="24"/>
          <w:szCs w:val="24"/>
          <w:lang w:val="sl-SI"/>
        </w:rPr>
        <w:t>Neonectria</w:t>
      </w:r>
      <w:r w:rsidRPr="0026677D">
        <w:rPr>
          <w:rFonts w:ascii="Times New Roman" w:hAnsi="Times New Roman" w:cs="Times New Roman"/>
          <w:sz w:val="24"/>
          <w:szCs w:val="24"/>
          <w:lang w:val="sl-SI"/>
        </w:rPr>
        <w:t xml:space="preserve"> vrste </w:t>
      </w:r>
      <w:r w:rsidRPr="0026677D">
        <w:rPr>
          <w:rFonts w:ascii="Times New Roman" w:hAnsi="Times New Roman" w:cs="Times New Roman"/>
          <w:sz w:val="24"/>
          <w:szCs w:val="24"/>
          <w:lang w:val="sr-Cyrl-CS"/>
        </w:rPr>
        <w:t xml:space="preserve">пре свега </w:t>
      </w:r>
      <w:r w:rsidRPr="0026677D">
        <w:rPr>
          <w:rFonts w:ascii="Times New Roman" w:hAnsi="Times New Roman" w:cs="Times New Roman"/>
          <w:sz w:val="24"/>
          <w:szCs w:val="24"/>
          <w:lang w:val="sl-SI"/>
        </w:rPr>
        <w:t xml:space="preserve"> </w:t>
      </w:r>
      <w:r w:rsidRPr="0026677D">
        <w:rPr>
          <w:rFonts w:ascii="Times New Roman" w:hAnsi="Times New Roman" w:cs="Times New Roman"/>
          <w:i/>
          <w:iCs/>
          <w:sz w:val="24"/>
          <w:szCs w:val="24"/>
          <w:lang w:val="sl-SI"/>
        </w:rPr>
        <w:t>N. coccinea</w:t>
      </w:r>
      <w:r w:rsidRPr="0026677D">
        <w:rPr>
          <w:rFonts w:ascii="Times New Roman" w:hAnsi="Times New Roman" w:cs="Times New Roman"/>
          <w:sz w:val="24"/>
          <w:szCs w:val="24"/>
          <w:lang w:val="sr-Cyrl-CS"/>
        </w:rPr>
        <w:t xml:space="preserve"> </w:t>
      </w:r>
      <w:r w:rsidRPr="0026677D">
        <w:rPr>
          <w:rFonts w:ascii="Times New Roman" w:hAnsi="Times New Roman" w:cs="Times New Roman"/>
          <w:sz w:val="24"/>
          <w:szCs w:val="24"/>
          <w:lang w:val="sl-SI"/>
        </w:rPr>
        <w:t xml:space="preserve">– </w:t>
      </w:r>
      <w:r w:rsidRPr="0026677D">
        <w:rPr>
          <w:rFonts w:ascii="Times New Roman" w:hAnsi="Times New Roman" w:cs="Times New Roman"/>
          <w:sz w:val="24"/>
          <w:szCs w:val="24"/>
          <w:lang w:val="sr-Cyrl-CS"/>
        </w:rPr>
        <w:t xml:space="preserve">која проузрокује некрозу коре и доводи до сушења стабала. Ова опасна паразитна гљива на стаблима букве заједно са инсектом </w:t>
      </w:r>
      <w:r w:rsidRPr="0026677D">
        <w:rPr>
          <w:rFonts w:ascii="Times New Roman" w:hAnsi="Times New Roman" w:cs="Times New Roman"/>
          <w:i/>
          <w:iCs/>
          <w:sz w:val="24"/>
          <w:szCs w:val="24"/>
          <w:lang w:val="sr-Latn-CS"/>
        </w:rPr>
        <w:t>Cryptococcus fagisuga Lind</w:t>
      </w:r>
      <w:r w:rsidRPr="0026677D">
        <w:rPr>
          <w:rFonts w:ascii="Times New Roman" w:hAnsi="Times New Roman" w:cs="Times New Roman"/>
          <w:sz w:val="24"/>
          <w:szCs w:val="24"/>
          <w:lang w:val="sr-Latn-CS"/>
        </w:rPr>
        <w:t xml:space="preserve">. </w:t>
      </w:r>
      <w:r w:rsidRPr="0026677D">
        <w:rPr>
          <w:rFonts w:ascii="Times New Roman" w:hAnsi="Times New Roman" w:cs="Times New Roman"/>
          <w:sz w:val="24"/>
          <w:szCs w:val="24"/>
          <w:lang w:val="sr-Cyrl-CS"/>
        </w:rPr>
        <w:t>изазива тзв. „</w:t>
      </w:r>
      <w:r w:rsidRPr="0026677D">
        <w:rPr>
          <w:rFonts w:ascii="Times New Roman" w:hAnsi="Times New Roman" w:cs="Times New Roman"/>
          <w:sz w:val="24"/>
          <w:szCs w:val="24"/>
          <w:lang w:val="sl-SI"/>
        </w:rPr>
        <w:t>болест коре букве</w:t>
      </w:r>
      <w:r w:rsidRPr="0026677D">
        <w:rPr>
          <w:rFonts w:ascii="Times New Roman" w:hAnsi="Times New Roman" w:cs="Times New Roman"/>
          <w:sz w:val="24"/>
          <w:szCs w:val="24"/>
          <w:lang w:val="sr-Cyrl-CS"/>
        </w:rPr>
        <w:t>“.</w:t>
      </w:r>
      <w:r w:rsidRPr="0026677D">
        <w:rPr>
          <w:rFonts w:ascii="Times New Roman" w:hAnsi="Times New Roman" w:cs="Times New Roman"/>
          <w:sz w:val="24"/>
          <w:szCs w:val="24"/>
          <w:lang w:val="sl-SI"/>
        </w:rPr>
        <w:t xml:space="preserve"> </w:t>
      </w:r>
      <w:r w:rsidRPr="0026677D">
        <w:rPr>
          <w:rFonts w:ascii="Times New Roman" w:hAnsi="Times New Roman" w:cs="Times New Roman"/>
          <w:sz w:val="24"/>
          <w:szCs w:val="24"/>
          <w:lang w:val="sr-Cyrl-CS"/>
        </w:rPr>
        <w:t xml:space="preserve">Ова појава је широко распрострањена на овом подручју мада нису примећене веће штете. Болест тече тако што кору прво нападају ваши </w:t>
      </w:r>
      <w:r w:rsidRPr="0026677D">
        <w:rPr>
          <w:rFonts w:ascii="Times New Roman" w:hAnsi="Times New Roman" w:cs="Times New Roman"/>
          <w:i/>
          <w:iCs/>
          <w:sz w:val="24"/>
          <w:szCs w:val="24"/>
          <w:lang w:val="sr-Latn-CS"/>
        </w:rPr>
        <w:t>C</w:t>
      </w:r>
      <w:r w:rsidRPr="0026677D">
        <w:rPr>
          <w:rFonts w:ascii="Times New Roman" w:hAnsi="Times New Roman" w:cs="Times New Roman"/>
          <w:i/>
          <w:iCs/>
          <w:sz w:val="24"/>
          <w:szCs w:val="24"/>
          <w:lang w:val="sr-Cyrl-CS"/>
        </w:rPr>
        <w:t>.</w:t>
      </w:r>
      <w:r w:rsidRPr="0026677D">
        <w:rPr>
          <w:rFonts w:ascii="Times New Roman" w:hAnsi="Times New Roman" w:cs="Times New Roman"/>
          <w:i/>
          <w:iCs/>
          <w:sz w:val="24"/>
          <w:szCs w:val="24"/>
          <w:lang w:val="sr-Latn-CS"/>
        </w:rPr>
        <w:t xml:space="preserve"> fagisuga</w:t>
      </w:r>
      <w:r w:rsidRPr="0026677D">
        <w:rPr>
          <w:rFonts w:ascii="Times New Roman" w:hAnsi="Times New Roman" w:cs="Times New Roman"/>
          <w:i/>
          <w:iCs/>
          <w:sz w:val="24"/>
          <w:szCs w:val="24"/>
          <w:lang w:val="sr-Cyrl-CS"/>
        </w:rPr>
        <w:t xml:space="preserve">, </w:t>
      </w:r>
      <w:r w:rsidRPr="0026677D">
        <w:rPr>
          <w:rFonts w:ascii="Times New Roman" w:hAnsi="Times New Roman" w:cs="Times New Roman"/>
          <w:sz w:val="24"/>
          <w:szCs w:val="24"/>
          <w:lang w:val="sr-Cyrl-CS"/>
        </w:rPr>
        <w:t>а затим преко оштећених места на кори продиру хифе гљиве</w:t>
      </w:r>
      <w:r w:rsidRPr="0026677D">
        <w:rPr>
          <w:rFonts w:ascii="Times New Roman" w:hAnsi="Times New Roman" w:cs="Times New Roman"/>
          <w:i/>
          <w:iCs/>
          <w:sz w:val="24"/>
          <w:szCs w:val="24"/>
          <w:lang w:val="sr-Cyrl-CS"/>
        </w:rPr>
        <w:t xml:space="preserve"> </w:t>
      </w:r>
      <w:r w:rsidRPr="0026677D">
        <w:rPr>
          <w:rFonts w:ascii="Times New Roman" w:hAnsi="Times New Roman" w:cs="Times New Roman"/>
          <w:i/>
          <w:iCs/>
          <w:sz w:val="24"/>
          <w:szCs w:val="24"/>
          <w:lang w:val="sl-SI"/>
        </w:rPr>
        <w:t>N. coccinea</w:t>
      </w:r>
      <w:r w:rsidRPr="0026677D">
        <w:rPr>
          <w:rFonts w:ascii="Times New Roman" w:hAnsi="Times New Roman" w:cs="Times New Roman"/>
          <w:i/>
          <w:iCs/>
          <w:sz w:val="24"/>
          <w:szCs w:val="24"/>
          <w:lang w:val="sr-Cyrl-CS"/>
        </w:rPr>
        <w:t xml:space="preserve"> </w:t>
      </w:r>
      <w:r w:rsidRPr="0026677D">
        <w:rPr>
          <w:rFonts w:ascii="Times New Roman" w:hAnsi="Times New Roman" w:cs="Times New Roman"/>
          <w:sz w:val="24"/>
          <w:szCs w:val="24"/>
          <w:lang w:val="sr-Cyrl-CS"/>
        </w:rPr>
        <w:t xml:space="preserve">и остварују инфекције која узрокује некрозу коре. Гљива може да захвати веће површине коре, често и цео обим стабла, прстенује их и иста се суше. После заразе од стране гљиве </w:t>
      </w:r>
      <w:r w:rsidRPr="0026677D">
        <w:rPr>
          <w:rFonts w:ascii="Times New Roman" w:hAnsi="Times New Roman" w:cs="Times New Roman"/>
          <w:i/>
          <w:iCs/>
          <w:sz w:val="24"/>
          <w:szCs w:val="24"/>
          <w:lang w:val="sl-SI"/>
        </w:rPr>
        <w:t>N. coccinea</w:t>
      </w:r>
      <w:r w:rsidRPr="0026677D">
        <w:rPr>
          <w:rFonts w:ascii="Times New Roman" w:hAnsi="Times New Roman" w:cs="Times New Roman"/>
          <w:i/>
          <w:iCs/>
          <w:sz w:val="24"/>
          <w:szCs w:val="24"/>
          <w:lang w:val="sr-Cyrl-CS"/>
        </w:rPr>
        <w:t xml:space="preserve">, </w:t>
      </w:r>
      <w:r w:rsidRPr="0026677D">
        <w:rPr>
          <w:rFonts w:ascii="Times New Roman" w:hAnsi="Times New Roman" w:cs="Times New Roman"/>
          <w:sz w:val="24"/>
          <w:szCs w:val="24"/>
          <w:lang w:val="sr-Cyrl-CS"/>
        </w:rPr>
        <w:t>дрво букве у зони некротиране коре, врло брзо насељавају гљиве проузроковачи трулежи дрвета и инсекти дрвенари. Процес пропадања стабала због напада ових секундарних организама је релативно брз, па се вредност букових састојина јако смањује, а знатна количина техничког дрвета се губи.</w:t>
      </w:r>
    </w:p>
    <w:p w:rsidR="00170A6A" w:rsidRPr="0026677D" w:rsidRDefault="00170A6A" w:rsidP="00B260C6">
      <w:pPr>
        <w:ind w:firstLine="720"/>
        <w:jc w:val="both"/>
        <w:rPr>
          <w:rFonts w:ascii="Times New Roman" w:hAnsi="Times New Roman" w:cs="Times New Roman"/>
          <w:sz w:val="24"/>
          <w:szCs w:val="24"/>
          <w:lang w:val="sr-Cyrl-CS"/>
        </w:rPr>
      </w:pPr>
      <w:r w:rsidRPr="0026677D">
        <w:rPr>
          <w:rFonts w:ascii="Times New Roman" w:hAnsi="Times New Roman" w:cs="Times New Roman"/>
          <w:sz w:val="24"/>
          <w:szCs w:val="24"/>
          <w:lang w:val="sr-Cyrl-CS"/>
        </w:rPr>
        <w:t>Од могућих мера борбе против болести коре букве (биолошке, узгојне, хемијске) треба примењивати узгојне мере  тј. уклањање оболелих стабала и то у првој фази развоја болести када су на кори присутне само беле скраме, односно бели восак инсеката, а до инфекције од стране гљиве још није дошло.</w:t>
      </w:r>
    </w:p>
    <w:p w:rsidR="00170A6A" w:rsidRDefault="00170A6A" w:rsidP="00B260C6">
      <w:pPr>
        <w:widowControl w:val="0"/>
        <w:spacing w:after="60"/>
        <w:ind w:firstLine="720"/>
        <w:jc w:val="both"/>
        <w:rPr>
          <w:rFonts w:ascii="Times New Roman" w:hAnsi="Times New Roman" w:cs="Times New Roman"/>
          <w:snapToGrid w:val="0"/>
          <w:sz w:val="24"/>
          <w:szCs w:val="24"/>
          <w:lang w:val="ru-RU"/>
        </w:rPr>
      </w:pPr>
      <w:r w:rsidRPr="00AD0718">
        <w:rPr>
          <w:rFonts w:ascii="Times New Roman" w:hAnsi="Times New Roman" w:cs="Times New Roman"/>
          <w:snapToGrid w:val="0"/>
          <w:sz w:val="24"/>
          <w:szCs w:val="24"/>
          <w:lang w:val="ru-RU"/>
        </w:rPr>
        <w:t>У састојинама букве,  на старим  стаблима, лежевинама  и  сл.  констатоване  су и бројне гљиве проузроковачи трулежи дрвета</w:t>
      </w:r>
      <w:r>
        <w:rPr>
          <w:rFonts w:ascii="Times New Roman" w:hAnsi="Times New Roman" w:cs="Times New Roman"/>
          <w:snapToGrid w:val="0"/>
          <w:sz w:val="24"/>
          <w:szCs w:val="24"/>
          <w:lang w:val="ru-RU"/>
        </w:rPr>
        <w:t>.</w:t>
      </w:r>
      <w:r w:rsidRPr="00AD0718">
        <w:rPr>
          <w:rFonts w:ascii="Times New Roman" w:hAnsi="Times New Roman" w:cs="Times New Roman"/>
          <w:snapToGrid w:val="0"/>
          <w:sz w:val="24"/>
          <w:szCs w:val="24"/>
          <w:lang w:val="ru-RU"/>
        </w:rPr>
        <w:t xml:space="preserve"> Међу овим гљивама највеће штете причињавају </w:t>
      </w:r>
      <w:r w:rsidRPr="00135843">
        <w:rPr>
          <w:rFonts w:ascii="Times New Roman" w:hAnsi="Times New Roman" w:cs="Times New Roman"/>
          <w:i/>
          <w:iCs/>
          <w:snapToGrid w:val="0"/>
          <w:sz w:val="24"/>
          <w:szCs w:val="24"/>
          <w:lang w:val="ru-RU"/>
        </w:rPr>
        <w:t>Ustulina  deusta</w:t>
      </w:r>
      <w:r w:rsidRPr="00AD0718">
        <w:rPr>
          <w:rFonts w:ascii="Times New Roman" w:hAnsi="Times New Roman" w:cs="Times New Roman"/>
          <w:snapToGrid w:val="0"/>
          <w:sz w:val="24"/>
          <w:szCs w:val="24"/>
          <w:lang w:val="ru-RU"/>
        </w:rPr>
        <w:t xml:space="preserve">  (напада  дубећа стабла, трулеж почиње од корена и шири се кроз централни део стабла, а такође се сматра да је један од узрочника тзв. "црвеног срца букве"),  </w:t>
      </w:r>
      <w:r w:rsidRPr="00135843">
        <w:rPr>
          <w:rFonts w:ascii="Times New Roman" w:hAnsi="Times New Roman" w:cs="Times New Roman"/>
          <w:i/>
          <w:iCs/>
          <w:snapToGrid w:val="0"/>
          <w:sz w:val="24"/>
          <w:szCs w:val="24"/>
          <w:lang w:val="ru-RU"/>
        </w:rPr>
        <w:t>Fomes  fomentarius</w:t>
      </w:r>
      <w:r w:rsidRPr="00AD0718">
        <w:rPr>
          <w:rFonts w:ascii="Times New Roman" w:hAnsi="Times New Roman" w:cs="Times New Roman"/>
          <w:snapToGrid w:val="0"/>
          <w:sz w:val="24"/>
          <w:szCs w:val="24"/>
          <w:lang w:val="ru-RU"/>
        </w:rPr>
        <w:t xml:space="preserve">  (карпофоре се јављају и на старим живим стаблима, а проузрокује белу трулеж букве), </w:t>
      </w:r>
      <w:r w:rsidRPr="00135843">
        <w:rPr>
          <w:rFonts w:ascii="Times New Roman" w:hAnsi="Times New Roman" w:cs="Times New Roman"/>
          <w:i/>
          <w:iCs/>
          <w:snapToGrid w:val="0"/>
          <w:sz w:val="24"/>
          <w:szCs w:val="24"/>
          <w:lang w:val="ru-RU"/>
        </w:rPr>
        <w:t>Ganoderma applanatum</w:t>
      </w:r>
      <w:r w:rsidRPr="00AD0718">
        <w:rPr>
          <w:rFonts w:ascii="Times New Roman" w:hAnsi="Times New Roman" w:cs="Times New Roman"/>
          <w:snapToGrid w:val="0"/>
          <w:sz w:val="24"/>
          <w:szCs w:val="24"/>
          <w:lang w:val="ru-RU"/>
        </w:rPr>
        <w:t xml:space="preserve"> (изазива белу трулеж),  </w:t>
      </w:r>
      <w:r w:rsidRPr="00135843">
        <w:rPr>
          <w:rFonts w:ascii="Times New Roman" w:hAnsi="Times New Roman" w:cs="Times New Roman"/>
          <w:i/>
          <w:iCs/>
          <w:snapToGrid w:val="0"/>
          <w:sz w:val="24"/>
          <w:szCs w:val="24"/>
          <w:lang w:val="ru-RU"/>
        </w:rPr>
        <w:t>Coriolus spp</w:t>
      </w:r>
      <w:r w:rsidRPr="00AD0718">
        <w:rPr>
          <w:rFonts w:ascii="Times New Roman" w:hAnsi="Times New Roman" w:cs="Times New Roman"/>
          <w:snapToGrid w:val="0"/>
          <w:sz w:val="24"/>
          <w:szCs w:val="24"/>
          <w:lang w:val="ru-RU"/>
        </w:rPr>
        <w:t xml:space="preserve">., </w:t>
      </w:r>
      <w:r w:rsidRPr="00135843">
        <w:rPr>
          <w:rFonts w:ascii="Times New Roman" w:hAnsi="Times New Roman" w:cs="Times New Roman"/>
          <w:i/>
          <w:iCs/>
          <w:snapToGrid w:val="0"/>
          <w:sz w:val="24"/>
          <w:szCs w:val="24"/>
          <w:lang w:val="ru-RU"/>
        </w:rPr>
        <w:t>Trametes spp.,  Stereum spp.,  H</w:t>
      </w:r>
      <w:r w:rsidRPr="00135843">
        <w:rPr>
          <w:rFonts w:ascii="Times New Roman" w:hAnsi="Times New Roman" w:cs="Times New Roman"/>
          <w:i/>
          <w:iCs/>
          <w:snapToGrid w:val="0"/>
          <w:sz w:val="24"/>
          <w:szCs w:val="24"/>
        </w:rPr>
        <w:t>y</w:t>
      </w:r>
      <w:r w:rsidRPr="00135843">
        <w:rPr>
          <w:rFonts w:ascii="Times New Roman" w:hAnsi="Times New Roman" w:cs="Times New Roman"/>
          <w:i/>
          <w:iCs/>
          <w:snapToGrid w:val="0"/>
          <w:sz w:val="24"/>
          <w:szCs w:val="24"/>
          <w:lang w:val="ru-RU"/>
        </w:rPr>
        <w:t>po</w:t>
      </w:r>
      <w:r w:rsidRPr="00135843">
        <w:rPr>
          <w:rFonts w:ascii="Times New Roman" w:hAnsi="Times New Roman" w:cs="Times New Roman"/>
          <w:i/>
          <w:iCs/>
          <w:snapToGrid w:val="0"/>
          <w:sz w:val="24"/>
          <w:szCs w:val="24"/>
        </w:rPr>
        <w:t>xy</w:t>
      </w:r>
      <w:r w:rsidRPr="00135843">
        <w:rPr>
          <w:rFonts w:ascii="Times New Roman" w:hAnsi="Times New Roman" w:cs="Times New Roman"/>
          <w:i/>
          <w:iCs/>
          <w:snapToGrid w:val="0"/>
          <w:sz w:val="24"/>
          <w:szCs w:val="24"/>
          <w:lang w:val="ru-RU"/>
        </w:rPr>
        <w:t>lon spp.,  Phellinus igniarius,  Melanopus s</w:t>
      </w:r>
      <w:r w:rsidRPr="00135843">
        <w:rPr>
          <w:rFonts w:ascii="Times New Roman" w:hAnsi="Times New Roman" w:cs="Times New Roman"/>
          <w:i/>
          <w:iCs/>
          <w:snapToGrid w:val="0"/>
          <w:sz w:val="24"/>
          <w:szCs w:val="24"/>
        </w:rPr>
        <w:t>w</w:t>
      </w:r>
      <w:r w:rsidRPr="00135843">
        <w:rPr>
          <w:rFonts w:ascii="Times New Roman" w:hAnsi="Times New Roman" w:cs="Times New Roman"/>
          <w:i/>
          <w:iCs/>
          <w:snapToGrid w:val="0"/>
          <w:sz w:val="24"/>
          <w:szCs w:val="24"/>
          <w:lang w:val="ru-RU"/>
        </w:rPr>
        <w:t>uamosus</w:t>
      </w:r>
      <w:r w:rsidRPr="00AD0718">
        <w:rPr>
          <w:rFonts w:ascii="Times New Roman" w:hAnsi="Times New Roman" w:cs="Times New Roman"/>
          <w:snapToGrid w:val="0"/>
          <w:sz w:val="24"/>
          <w:szCs w:val="24"/>
          <w:lang w:val="ru-RU"/>
        </w:rPr>
        <w:t xml:space="preserve"> (јавља се и на живим стаблима),  </w:t>
      </w:r>
      <w:r w:rsidRPr="00135843">
        <w:rPr>
          <w:rFonts w:ascii="Times New Roman" w:hAnsi="Times New Roman" w:cs="Times New Roman"/>
          <w:i/>
          <w:iCs/>
          <w:snapToGrid w:val="0"/>
          <w:sz w:val="24"/>
          <w:szCs w:val="24"/>
          <w:lang w:val="ru-RU"/>
        </w:rPr>
        <w:t xml:space="preserve">Pleurotus ostreatus </w:t>
      </w:r>
      <w:r w:rsidRPr="00AD0718">
        <w:rPr>
          <w:rFonts w:ascii="Times New Roman" w:hAnsi="Times New Roman" w:cs="Times New Roman"/>
          <w:snapToGrid w:val="0"/>
          <w:sz w:val="24"/>
          <w:szCs w:val="24"/>
          <w:lang w:val="ru-RU"/>
        </w:rPr>
        <w:t xml:space="preserve">и др. Све ове поменуте врсте изазивају белу трулеж и јављају се одмах после сече стабала и изазивају  велике губитке на привременим и сталним шумским стовариштима.  </w:t>
      </w:r>
    </w:p>
    <w:p w:rsidR="00170A6A" w:rsidRPr="00AD0718" w:rsidRDefault="00170A6A" w:rsidP="00B260C6">
      <w:pPr>
        <w:widowControl w:val="0"/>
        <w:spacing w:after="60"/>
        <w:ind w:firstLine="720"/>
        <w:jc w:val="both"/>
        <w:rPr>
          <w:rFonts w:ascii="Times New Roman" w:hAnsi="Times New Roman" w:cs="Times New Roman"/>
          <w:snapToGrid w:val="0"/>
          <w:sz w:val="24"/>
          <w:szCs w:val="24"/>
          <w:lang w:val="ru-RU"/>
        </w:rPr>
      </w:pPr>
      <w:r w:rsidRPr="00AD0718">
        <w:rPr>
          <w:rFonts w:ascii="Times New Roman" w:hAnsi="Times New Roman" w:cs="Times New Roman"/>
          <w:snapToGrid w:val="0"/>
          <w:sz w:val="24"/>
          <w:szCs w:val="24"/>
          <w:lang w:val="ru-RU"/>
        </w:rPr>
        <w:t xml:space="preserve">На неким стаблима букве констатоване су отворене рак ране.  Ове рак ране  изазива паразитна гљива </w:t>
      </w:r>
      <w:r w:rsidRPr="00135843">
        <w:rPr>
          <w:rFonts w:ascii="Times New Roman" w:hAnsi="Times New Roman" w:cs="Times New Roman"/>
          <w:i/>
          <w:iCs/>
          <w:snapToGrid w:val="0"/>
          <w:sz w:val="24"/>
          <w:szCs w:val="24"/>
          <w:lang w:val="ru-RU"/>
        </w:rPr>
        <w:t>Nectria galligena</w:t>
      </w:r>
      <w:r w:rsidRPr="00AD0718">
        <w:rPr>
          <w:rFonts w:ascii="Times New Roman" w:hAnsi="Times New Roman" w:cs="Times New Roman"/>
          <w:snapToGrid w:val="0"/>
          <w:sz w:val="24"/>
          <w:szCs w:val="24"/>
          <w:lang w:val="ru-RU"/>
        </w:rPr>
        <w:t>.  При редовним сечама ова стабла се морају посећи и елиминисати из шуме.  Такође се препоручује да се одржава шумски ред, да се уништавају карпофоре и сл.</w:t>
      </w:r>
    </w:p>
    <w:p w:rsidR="00170A6A" w:rsidRPr="00C91C74" w:rsidRDefault="00170A6A" w:rsidP="003920F7">
      <w:pPr>
        <w:widowControl w:val="0"/>
        <w:spacing w:after="60"/>
        <w:jc w:val="both"/>
        <w:rPr>
          <w:rFonts w:ascii="Times New Roman" w:hAnsi="Times New Roman" w:cs="Times New Roman"/>
          <w:snapToGrid w:val="0"/>
          <w:color w:val="FF0000"/>
          <w:sz w:val="24"/>
          <w:szCs w:val="24"/>
          <w:lang w:val="ru-RU"/>
        </w:rPr>
      </w:pPr>
    </w:p>
    <w:p w:rsidR="00170A6A" w:rsidRPr="00596C5D" w:rsidRDefault="00170A6A" w:rsidP="003920F7">
      <w:pPr>
        <w:widowControl w:val="0"/>
        <w:spacing w:after="60"/>
        <w:ind w:firstLine="720"/>
        <w:rPr>
          <w:rFonts w:ascii="Times New Roman" w:hAnsi="Times New Roman" w:cs="Times New Roman"/>
          <w:b/>
          <w:bCs/>
          <w:snapToGrid w:val="0"/>
          <w:sz w:val="24"/>
          <w:szCs w:val="24"/>
          <w:lang w:val="ru-RU"/>
        </w:rPr>
      </w:pPr>
      <w:r w:rsidRPr="00596C5D">
        <w:rPr>
          <w:rFonts w:ascii="Times New Roman" w:hAnsi="Times New Roman" w:cs="Times New Roman"/>
          <w:b/>
          <w:bCs/>
          <w:snapToGrid w:val="0"/>
          <w:sz w:val="24"/>
          <w:szCs w:val="24"/>
          <w:lang w:val="ru-RU"/>
        </w:rPr>
        <w:t xml:space="preserve">2. Штете од штетних инсеката </w:t>
      </w:r>
    </w:p>
    <w:p w:rsidR="00170A6A" w:rsidRPr="00AD0718" w:rsidRDefault="00170A6A" w:rsidP="003920F7">
      <w:pPr>
        <w:widowControl w:val="0"/>
        <w:spacing w:after="60"/>
        <w:rPr>
          <w:rFonts w:ascii="Times New Roman" w:hAnsi="Times New Roman" w:cs="Times New Roman"/>
          <w:snapToGrid w:val="0"/>
          <w:sz w:val="24"/>
          <w:szCs w:val="24"/>
          <w:lang w:val="ru-RU"/>
        </w:rPr>
      </w:pPr>
    </w:p>
    <w:p w:rsidR="00170A6A" w:rsidRPr="00AD0718" w:rsidRDefault="00170A6A" w:rsidP="003920F7">
      <w:pPr>
        <w:widowControl w:val="0"/>
        <w:spacing w:after="60"/>
        <w:ind w:firstLine="720"/>
        <w:jc w:val="both"/>
        <w:rPr>
          <w:rFonts w:ascii="Times New Roman" w:hAnsi="Times New Roman" w:cs="Times New Roman"/>
          <w:snapToGrid w:val="0"/>
          <w:sz w:val="24"/>
          <w:szCs w:val="24"/>
          <w:lang w:val="ru-RU"/>
        </w:rPr>
      </w:pPr>
      <w:r w:rsidRPr="00AD0718">
        <w:rPr>
          <w:rFonts w:ascii="Times New Roman" w:hAnsi="Times New Roman" w:cs="Times New Roman"/>
          <w:snapToGrid w:val="0"/>
          <w:sz w:val="24"/>
          <w:szCs w:val="24"/>
          <w:lang w:val="ru-RU"/>
        </w:rPr>
        <w:t>Током  протекле три деценије обављани су повремени прегледи шумских површина  на планини  Гоч  и вршена инвентаризација ентомофауне,  посебно  штетних  инсеката.  Овом приликом  указује  се само на оне инсекатске врсте које су током истраживаног  периода причињавале евидентне штете у шумама.  Све евидентиране инсекатске врсте су подељене према шумским објектима у којима се јављају као штеточине.</w:t>
      </w:r>
    </w:p>
    <w:p w:rsidR="00170A6A" w:rsidRPr="00AD0718" w:rsidRDefault="00170A6A" w:rsidP="00596C5D">
      <w:pPr>
        <w:widowControl w:val="0"/>
        <w:jc w:val="both"/>
        <w:rPr>
          <w:rFonts w:ascii="Times New Roman" w:hAnsi="Times New Roman" w:cs="Times New Roman"/>
          <w:snapToGrid w:val="0"/>
          <w:sz w:val="24"/>
          <w:szCs w:val="24"/>
          <w:lang w:val="ru-RU"/>
        </w:rPr>
      </w:pPr>
    </w:p>
    <w:p w:rsidR="00170A6A" w:rsidRPr="00AD0718" w:rsidRDefault="00170A6A" w:rsidP="00596C5D">
      <w:pPr>
        <w:widowControl w:val="0"/>
        <w:ind w:firstLine="720"/>
        <w:rPr>
          <w:rFonts w:ascii="Times New Roman" w:hAnsi="Times New Roman" w:cs="Times New Roman"/>
          <w:snapToGrid w:val="0"/>
          <w:sz w:val="24"/>
          <w:szCs w:val="24"/>
          <w:lang w:val="ru-RU"/>
        </w:rPr>
      </w:pPr>
      <w:r w:rsidRPr="00AD0718">
        <w:rPr>
          <w:rFonts w:ascii="Times New Roman" w:hAnsi="Times New Roman" w:cs="Times New Roman"/>
          <w:snapToGrid w:val="0"/>
          <w:sz w:val="24"/>
          <w:szCs w:val="24"/>
          <w:lang w:val="ru-RU"/>
        </w:rPr>
        <w:t xml:space="preserve"> б) Штеточине у културама</w:t>
      </w:r>
    </w:p>
    <w:p w:rsidR="00170A6A" w:rsidRPr="00AD0718" w:rsidRDefault="00170A6A" w:rsidP="00AD0718">
      <w:pPr>
        <w:widowControl w:val="0"/>
        <w:rPr>
          <w:rFonts w:ascii="Times New Roman" w:hAnsi="Times New Roman" w:cs="Times New Roman"/>
          <w:snapToGrid w:val="0"/>
          <w:sz w:val="24"/>
          <w:szCs w:val="24"/>
          <w:lang w:val="ru-RU"/>
        </w:rPr>
      </w:pPr>
    </w:p>
    <w:p w:rsidR="00170A6A" w:rsidRPr="00AD0718" w:rsidRDefault="00170A6A" w:rsidP="003920F7">
      <w:pPr>
        <w:widowControl w:val="0"/>
        <w:spacing w:after="60"/>
        <w:ind w:firstLine="720"/>
        <w:jc w:val="both"/>
        <w:rPr>
          <w:rFonts w:ascii="Times New Roman" w:hAnsi="Times New Roman" w:cs="Times New Roman"/>
          <w:snapToGrid w:val="0"/>
          <w:sz w:val="24"/>
          <w:szCs w:val="24"/>
          <w:lang w:val="ru-RU"/>
        </w:rPr>
      </w:pPr>
      <w:r w:rsidRPr="00AD0718">
        <w:rPr>
          <w:rFonts w:ascii="Times New Roman" w:hAnsi="Times New Roman" w:cs="Times New Roman"/>
          <w:snapToGrid w:val="0"/>
          <w:sz w:val="24"/>
          <w:szCs w:val="24"/>
          <w:lang w:val="ru-RU"/>
        </w:rPr>
        <w:t xml:space="preserve">У културама смрче штете могу да причине смрчини хермеси. Њихове популације су на Гочу доста бројне,  нарочито у млађим културама. Од врста, врло су честе: </w:t>
      </w:r>
      <w:r>
        <w:rPr>
          <w:rFonts w:ascii="Times New Roman" w:hAnsi="Times New Roman" w:cs="Times New Roman"/>
          <w:snapToGrid w:val="0"/>
          <w:sz w:val="24"/>
          <w:szCs w:val="24"/>
          <w:lang w:val="ru-RU"/>
        </w:rPr>
        <w:t>Sachiphantes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viridis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Ratz</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w:t>
      </w:r>
      <w:r w:rsidRPr="00AD0718">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strobilobius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Kalt</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i</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w:t>
      </w:r>
      <w:r w:rsidRPr="00AD0718">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abietis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L</w:t>
      </w:r>
      <w:r w:rsidRPr="00AD0718">
        <w:rPr>
          <w:rFonts w:ascii="Times New Roman" w:hAnsi="Times New Roman" w:cs="Times New Roman"/>
          <w:snapToGrid w:val="0"/>
          <w:sz w:val="24"/>
          <w:szCs w:val="24"/>
          <w:lang w:val="ru-RU"/>
        </w:rPr>
        <w:t>. Сузбијање хермеса смрче може  се вршити на начин који је описан код Штеточина у расаднику.</w:t>
      </w:r>
    </w:p>
    <w:p w:rsidR="00170A6A" w:rsidRPr="00AD0718" w:rsidRDefault="00170A6A" w:rsidP="003920F7">
      <w:pPr>
        <w:widowControl w:val="0"/>
        <w:spacing w:after="60"/>
        <w:ind w:firstLine="720"/>
        <w:jc w:val="both"/>
        <w:rPr>
          <w:rFonts w:ascii="Times New Roman" w:hAnsi="Times New Roman" w:cs="Times New Roman"/>
          <w:snapToGrid w:val="0"/>
          <w:sz w:val="24"/>
          <w:szCs w:val="24"/>
          <w:lang w:val="ru-RU"/>
        </w:rPr>
      </w:pPr>
      <w:r w:rsidRPr="00AD0718">
        <w:rPr>
          <w:rFonts w:ascii="Times New Roman" w:hAnsi="Times New Roman" w:cs="Times New Roman"/>
          <w:snapToGrid w:val="0"/>
          <w:sz w:val="24"/>
          <w:szCs w:val="24"/>
          <w:lang w:val="ru-RU"/>
        </w:rPr>
        <w:t xml:space="preserve">У  културама  вајмутовог  бора  бројне су  популације  </w:t>
      </w:r>
      <w:r>
        <w:rPr>
          <w:rFonts w:ascii="Times New Roman" w:hAnsi="Times New Roman" w:cs="Times New Roman"/>
          <w:snapToGrid w:val="0"/>
          <w:sz w:val="24"/>
          <w:szCs w:val="24"/>
          <w:lang w:val="ru-RU"/>
        </w:rPr>
        <w:t>Eupineus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strobi</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Hart</w:t>
      </w:r>
      <w:r w:rsidRPr="00AD0718">
        <w:rPr>
          <w:rFonts w:ascii="Times New Roman" w:hAnsi="Times New Roman" w:cs="Times New Roman"/>
          <w:snapToGrid w:val="0"/>
          <w:sz w:val="24"/>
          <w:szCs w:val="24"/>
          <w:lang w:val="ru-RU"/>
        </w:rPr>
        <w:t>.  - стробусов хермес, који ствара беле скраме дуж стабла и на гранама вајмутовог бора.</w:t>
      </w:r>
    </w:p>
    <w:p w:rsidR="00170A6A" w:rsidRDefault="00170A6A" w:rsidP="003920F7">
      <w:pPr>
        <w:widowControl w:val="0"/>
        <w:spacing w:after="60"/>
        <w:ind w:firstLine="720"/>
        <w:jc w:val="both"/>
        <w:rPr>
          <w:rFonts w:ascii="Times New Roman" w:hAnsi="Times New Roman" w:cs="Times New Roman"/>
          <w:snapToGrid w:val="0"/>
          <w:sz w:val="24"/>
          <w:szCs w:val="24"/>
          <w:lang w:val="ru-RU"/>
        </w:rPr>
      </w:pPr>
      <w:r w:rsidRPr="00AD0718">
        <w:rPr>
          <w:rFonts w:ascii="Times New Roman" w:hAnsi="Times New Roman" w:cs="Times New Roman"/>
          <w:snapToGrid w:val="0"/>
          <w:sz w:val="24"/>
          <w:szCs w:val="24"/>
          <w:lang w:val="ru-RU"/>
        </w:rPr>
        <w:t xml:space="preserve">У културама црног и белог бора честа штеточина је  </w:t>
      </w:r>
      <w:r>
        <w:rPr>
          <w:rFonts w:ascii="Times New Roman" w:hAnsi="Times New Roman" w:cs="Times New Roman"/>
          <w:snapToGrid w:val="0"/>
          <w:sz w:val="24"/>
          <w:szCs w:val="24"/>
          <w:lang w:val="ru-RU"/>
        </w:rPr>
        <w:t>Rh</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acionia</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buoliana</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Schiff</w:t>
      </w:r>
      <w:r w:rsidRPr="00AD0718">
        <w:rPr>
          <w:rFonts w:ascii="Times New Roman" w:hAnsi="Times New Roman" w:cs="Times New Roman"/>
          <w:snapToGrid w:val="0"/>
          <w:sz w:val="24"/>
          <w:szCs w:val="24"/>
          <w:lang w:val="ru-RU"/>
        </w:rPr>
        <w:t xml:space="preserve">.  -боров  савијач.  Гусенице оштећују пупољке и избојке на боровима.  </w:t>
      </w:r>
    </w:p>
    <w:p w:rsidR="00170A6A" w:rsidRDefault="00170A6A" w:rsidP="003920F7">
      <w:pPr>
        <w:widowControl w:val="0"/>
        <w:spacing w:after="60"/>
        <w:ind w:firstLine="720"/>
        <w:jc w:val="both"/>
        <w:rPr>
          <w:rFonts w:ascii="Times New Roman" w:hAnsi="Times New Roman" w:cs="Times New Roman"/>
          <w:snapToGrid w:val="0"/>
          <w:sz w:val="24"/>
          <w:szCs w:val="24"/>
          <w:lang w:val="ru-RU"/>
        </w:rPr>
      </w:pPr>
    </w:p>
    <w:p w:rsidR="00170A6A" w:rsidRDefault="00170A6A" w:rsidP="00596C5D">
      <w:pPr>
        <w:widowControl w:val="0"/>
        <w:ind w:firstLine="720"/>
        <w:rPr>
          <w:rFonts w:ascii="Times New Roman" w:hAnsi="Times New Roman" w:cs="Times New Roman"/>
          <w:snapToGrid w:val="0"/>
          <w:sz w:val="24"/>
          <w:szCs w:val="24"/>
        </w:rPr>
      </w:pPr>
    </w:p>
    <w:p w:rsidR="00170A6A" w:rsidRDefault="00170A6A" w:rsidP="00596C5D">
      <w:pPr>
        <w:widowControl w:val="0"/>
        <w:ind w:firstLine="720"/>
        <w:rPr>
          <w:rFonts w:ascii="Times New Roman" w:hAnsi="Times New Roman" w:cs="Times New Roman"/>
          <w:snapToGrid w:val="0"/>
          <w:sz w:val="24"/>
          <w:szCs w:val="24"/>
        </w:rPr>
      </w:pPr>
    </w:p>
    <w:p w:rsidR="00170A6A" w:rsidRPr="00AD0718" w:rsidRDefault="00170A6A" w:rsidP="00596C5D">
      <w:pPr>
        <w:widowControl w:val="0"/>
        <w:ind w:firstLine="720"/>
        <w:rPr>
          <w:rFonts w:ascii="Times New Roman" w:hAnsi="Times New Roman" w:cs="Times New Roman"/>
          <w:snapToGrid w:val="0"/>
          <w:sz w:val="24"/>
          <w:szCs w:val="24"/>
          <w:lang w:val="ru-RU"/>
        </w:rPr>
      </w:pPr>
      <w:r w:rsidRPr="00AD0718">
        <w:rPr>
          <w:rFonts w:ascii="Times New Roman" w:hAnsi="Times New Roman" w:cs="Times New Roman"/>
          <w:snapToGrid w:val="0"/>
          <w:sz w:val="24"/>
          <w:szCs w:val="24"/>
          <w:lang w:val="ru-RU"/>
        </w:rPr>
        <w:lastRenderedPageBreak/>
        <w:t>ц) Штеточине у састојинама четинара</w:t>
      </w:r>
    </w:p>
    <w:p w:rsidR="00170A6A" w:rsidRPr="00AD0718" w:rsidRDefault="00170A6A" w:rsidP="00AD0718">
      <w:pPr>
        <w:widowControl w:val="0"/>
        <w:rPr>
          <w:rFonts w:ascii="Times New Roman" w:hAnsi="Times New Roman" w:cs="Times New Roman"/>
          <w:snapToGrid w:val="0"/>
          <w:sz w:val="24"/>
          <w:szCs w:val="24"/>
          <w:lang w:val="ru-RU"/>
        </w:rPr>
      </w:pPr>
    </w:p>
    <w:p w:rsidR="00170A6A" w:rsidRPr="00AD0718" w:rsidRDefault="00170A6A" w:rsidP="00596C5D">
      <w:pPr>
        <w:widowControl w:val="0"/>
        <w:ind w:firstLine="720"/>
        <w:rPr>
          <w:rFonts w:ascii="Times New Roman" w:hAnsi="Times New Roman" w:cs="Times New Roman"/>
          <w:snapToGrid w:val="0"/>
          <w:sz w:val="24"/>
          <w:szCs w:val="24"/>
          <w:lang w:val="ru-RU"/>
        </w:rPr>
      </w:pPr>
      <w:r w:rsidRPr="00AD0718">
        <w:rPr>
          <w:rFonts w:ascii="Times New Roman" w:hAnsi="Times New Roman" w:cs="Times New Roman"/>
          <w:snapToGrid w:val="0"/>
          <w:sz w:val="24"/>
          <w:szCs w:val="24"/>
          <w:lang w:val="ru-RU"/>
        </w:rPr>
        <w:t>Највећу  опасност  за четинарске шуме на Гочу представљају сипци  -(</w:t>
      </w:r>
      <w:r>
        <w:rPr>
          <w:rFonts w:ascii="Times New Roman" w:hAnsi="Times New Roman" w:cs="Times New Roman"/>
          <w:snapToGrid w:val="0"/>
          <w:sz w:val="24"/>
          <w:szCs w:val="24"/>
          <w:lang w:val="ru-RU"/>
        </w:rPr>
        <w:t>Scol</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tidae</w:t>
      </w:r>
      <w:r w:rsidRPr="00AD0718">
        <w:rPr>
          <w:rFonts w:ascii="Times New Roman" w:hAnsi="Times New Roman" w:cs="Times New Roman"/>
          <w:snapToGrid w:val="0"/>
          <w:sz w:val="24"/>
          <w:szCs w:val="24"/>
          <w:lang w:val="ru-RU"/>
        </w:rPr>
        <w:t>), сурлаши - (</w:t>
      </w:r>
      <w:r>
        <w:rPr>
          <w:rFonts w:ascii="Times New Roman" w:hAnsi="Times New Roman" w:cs="Times New Roman"/>
          <w:snapToGrid w:val="0"/>
          <w:sz w:val="24"/>
          <w:szCs w:val="24"/>
          <w:lang w:val="ru-RU"/>
        </w:rPr>
        <w:t>Curculionidae</w:t>
      </w:r>
      <w:r w:rsidRPr="00AD0718">
        <w:rPr>
          <w:rFonts w:ascii="Times New Roman" w:hAnsi="Times New Roman" w:cs="Times New Roman"/>
          <w:snapToGrid w:val="0"/>
          <w:sz w:val="24"/>
          <w:szCs w:val="24"/>
          <w:lang w:val="ru-RU"/>
        </w:rPr>
        <w:t>), стрижибубе - (</w:t>
      </w:r>
      <w:r>
        <w:rPr>
          <w:rFonts w:ascii="Times New Roman" w:hAnsi="Times New Roman" w:cs="Times New Roman"/>
          <w:snapToGrid w:val="0"/>
          <w:sz w:val="24"/>
          <w:szCs w:val="24"/>
          <w:lang w:val="ru-RU"/>
        </w:rPr>
        <w:t>Ceramb</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cidae</w:t>
      </w:r>
      <w:r w:rsidRPr="00AD0718">
        <w:rPr>
          <w:rFonts w:ascii="Times New Roman" w:hAnsi="Times New Roman" w:cs="Times New Roman"/>
          <w:snapToGrid w:val="0"/>
          <w:sz w:val="24"/>
          <w:szCs w:val="24"/>
          <w:lang w:val="ru-RU"/>
        </w:rPr>
        <w:t>) и осе дрвенарице - (</w:t>
      </w:r>
      <w:r>
        <w:rPr>
          <w:rFonts w:ascii="Times New Roman" w:hAnsi="Times New Roman" w:cs="Times New Roman"/>
          <w:snapToGrid w:val="0"/>
          <w:sz w:val="24"/>
          <w:szCs w:val="24"/>
          <w:lang w:val="ru-RU"/>
        </w:rPr>
        <w:t>Siricidae</w:t>
      </w:r>
      <w:r w:rsidRPr="00AD0718">
        <w:rPr>
          <w:rFonts w:ascii="Times New Roman" w:hAnsi="Times New Roman" w:cs="Times New Roman"/>
          <w:snapToGrid w:val="0"/>
          <w:sz w:val="24"/>
          <w:szCs w:val="24"/>
          <w:lang w:val="ru-RU"/>
        </w:rPr>
        <w:t>).</w:t>
      </w:r>
    </w:p>
    <w:p w:rsidR="00170A6A" w:rsidRPr="00AD0718" w:rsidRDefault="00170A6A" w:rsidP="00AD0718">
      <w:pPr>
        <w:widowControl w:val="0"/>
        <w:rPr>
          <w:rFonts w:ascii="Times New Roman" w:hAnsi="Times New Roman" w:cs="Times New Roman"/>
          <w:snapToGrid w:val="0"/>
          <w:sz w:val="24"/>
          <w:szCs w:val="24"/>
          <w:lang w:val="ru-RU"/>
        </w:rPr>
      </w:pPr>
    </w:p>
    <w:p w:rsidR="00170A6A" w:rsidRPr="00AD0718" w:rsidRDefault="00170A6A" w:rsidP="00AD0718">
      <w:pPr>
        <w:widowControl w:val="0"/>
        <w:rPr>
          <w:rFonts w:ascii="Times New Roman" w:hAnsi="Times New Roman" w:cs="Times New Roman"/>
          <w:snapToGrid w:val="0"/>
          <w:sz w:val="24"/>
          <w:szCs w:val="24"/>
          <w:lang w:val="ru-RU"/>
        </w:rPr>
      </w:pP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b/>
      </w:r>
      <w:r w:rsidRPr="00AD0718">
        <w:rPr>
          <w:rFonts w:ascii="Times New Roman" w:hAnsi="Times New Roman" w:cs="Times New Roman"/>
          <w:snapToGrid w:val="0"/>
          <w:sz w:val="24"/>
          <w:szCs w:val="24"/>
          <w:lang w:val="ru-RU"/>
        </w:rPr>
        <w:t>На белом и црном бору честе су следеће врсте инсеката:</w:t>
      </w:r>
    </w:p>
    <w:p w:rsidR="00170A6A" w:rsidRPr="00AD0718" w:rsidRDefault="00170A6A" w:rsidP="00AD0718">
      <w:pPr>
        <w:widowControl w:val="0"/>
        <w:rPr>
          <w:rFonts w:ascii="Times New Roman" w:hAnsi="Times New Roman" w:cs="Times New Roman"/>
          <w:snapToGrid w:val="0"/>
          <w:sz w:val="24"/>
          <w:szCs w:val="24"/>
          <w:lang w:val="ru-RU"/>
        </w:rPr>
      </w:pPr>
      <w:r w:rsidRPr="00AD0718">
        <w:rPr>
          <w:rFonts w:ascii="Times New Roman" w:hAnsi="Times New Roman" w:cs="Times New Roman"/>
          <w:snapToGrid w:val="0"/>
          <w:sz w:val="24"/>
          <w:szCs w:val="24"/>
          <w:lang w:val="ru-RU"/>
        </w:rPr>
        <w:t xml:space="preserve">          </w:t>
      </w:r>
    </w:p>
    <w:p w:rsidR="00170A6A" w:rsidRPr="00AD0718" w:rsidRDefault="00170A6A" w:rsidP="008060F5">
      <w:pPr>
        <w:widowControl w:val="0"/>
        <w:numPr>
          <w:ilvl w:val="0"/>
          <w:numId w:val="20"/>
        </w:numPr>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Ips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se</w:t>
      </w:r>
      <w:r w:rsidRPr="00AD0718">
        <w:rPr>
          <w:rFonts w:ascii="Times New Roman" w:hAnsi="Times New Roman" w:cs="Times New Roman"/>
          <w:snapToGrid w:val="0"/>
          <w:sz w:val="24"/>
          <w:szCs w:val="24"/>
        </w:rPr>
        <w:t>x</w:t>
      </w:r>
      <w:r>
        <w:rPr>
          <w:rFonts w:ascii="Times New Roman" w:hAnsi="Times New Roman" w:cs="Times New Roman"/>
          <w:snapToGrid w:val="0"/>
          <w:sz w:val="24"/>
          <w:szCs w:val="24"/>
          <w:lang w:val="ru-RU"/>
        </w:rPr>
        <w:t>dentatus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Boern</w:t>
      </w:r>
      <w:r w:rsidRPr="00AD0718">
        <w:rPr>
          <w:rFonts w:ascii="Times New Roman" w:hAnsi="Times New Roman" w:cs="Times New Roman"/>
          <w:snapToGrid w:val="0"/>
          <w:sz w:val="24"/>
          <w:szCs w:val="24"/>
          <w:lang w:val="ru-RU"/>
        </w:rPr>
        <w:t>.  (</w:t>
      </w:r>
      <w:r>
        <w:rPr>
          <w:rFonts w:ascii="Times New Roman" w:hAnsi="Times New Roman" w:cs="Times New Roman"/>
          <w:snapToGrid w:val="0"/>
          <w:sz w:val="24"/>
          <w:szCs w:val="24"/>
          <w:lang w:val="ru-RU"/>
        </w:rPr>
        <w:t>Coleoptera</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Scol</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tidae</w:t>
      </w:r>
      <w:r w:rsidRPr="00AD0718">
        <w:rPr>
          <w:rFonts w:ascii="Times New Roman" w:hAnsi="Times New Roman" w:cs="Times New Roman"/>
          <w:snapToGrid w:val="0"/>
          <w:sz w:val="24"/>
          <w:szCs w:val="24"/>
          <w:lang w:val="ru-RU"/>
        </w:rPr>
        <w:t>) - најчешћа и најштетнија врста која напада стабла белог и црног бора од 5 година до најдубље старости;</w:t>
      </w:r>
    </w:p>
    <w:p w:rsidR="00170A6A" w:rsidRPr="00AD0718" w:rsidRDefault="00170A6A" w:rsidP="008060F5">
      <w:pPr>
        <w:widowControl w:val="0"/>
        <w:numPr>
          <w:ilvl w:val="0"/>
          <w:numId w:val="20"/>
        </w:numPr>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Ips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acuminatus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G</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ll</w:t>
      </w:r>
      <w:r w:rsidRPr="00AD0718">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Coleoptera</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Scol</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tidae</w:t>
      </w:r>
      <w:r w:rsidRPr="00AD0718">
        <w:rPr>
          <w:rFonts w:ascii="Times New Roman" w:hAnsi="Times New Roman" w:cs="Times New Roman"/>
          <w:snapToGrid w:val="0"/>
          <w:sz w:val="24"/>
          <w:szCs w:val="24"/>
          <w:lang w:val="ru-RU"/>
        </w:rPr>
        <w:t>) - најпада дебље гране  одраслих стабала;</w:t>
      </w:r>
    </w:p>
    <w:p w:rsidR="00170A6A" w:rsidRPr="00AD0718" w:rsidRDefault="00170A6A" w:rsidP="008060F5">
      <w:pPr>
        <w:widowControl w:val="0"/>
        <w:numPr>
          <w:ilvl w:val="0"/>
          <w:numId w:val="20"/>
        </w:numPr>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M</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elophilus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piniperda</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L</w:t>
      </w:r>
      <w:r w:rsidRPr="00AD0718">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Coleoptera</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Scol</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tidae</w:t>
      </w:r>
      <w:r w:rsidRPr="00AD0718">
        <w:rPr>
          <w:rFonts w:ascii="Times New Roman" w:hAnsi="Times New Roman" w:cs="Times New Roman"/>
          <w:snapToGrid w:val="0"/>
          <w:sz w:val="24"/>
          <w:szCs w:val="24"/>
          <w:lang w:val="ru-RU"/>
        </w:rPr>
        <w:t>) - насељава стара стабла  са дебелом кором, али се допунски храни у гранама круне.</w:t>
      </w:r>
    </w:p>
    <w:p w:rsidR="00170A6A" w:rsidRPr="00AD0718" w:rsidRDefault="00170A6A" w:rsidP="008060F5">
      <w:pPr>
        <w:widowControl w:val="0"/>
        <w:numPr>
          <w:ilvl w:val="0"/>
          <w:numId w:val="20"/>
        </w:numPr>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M</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elophilus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minorHart</w:t>
      </w:r>
      <w:r w:rsidRPr="00AD0718">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Coleoptera</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Scol</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tidae</w:t>
      </w:r>
      <w:r w:rsidRPr="00AD0718">
        <w:rPr>
          <w:rFonts w:ascii="Times New Roman" w:hAnsi="Times New Roman" w:cs="Times New Roman"/>
          <w:snapToGrid w:val="0"/>
          <w:sz w:val="24"/>
          <w:szCs w:val="24"/>
          <w:lang w:val="ru-RU"/>
        </w:rPr>
        <w:t>)  - насељава  нешто   тањи материјал од претходне врсте и такође се допунски храни у гранама.</w:t>
      </w:r>
    </w:p>
    <w:p w:rsidR="00170A6A" w:rsidRPr="00AD0718" w:rsidRDefault="00170A6A" w:rsidP="008060F5">
      <w:pPr>
        <w:widowControl w:val="0"/>
        <w:numPr>
          <w:ilvl w:val="0"/>
          <w:numId w:val="20"/>
        </w:numPr>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Pit</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ogenes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bidentatus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Hrbst</w:t>
      </w:r>
      <w:r w:rsidRPr="00AD0718">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Coleoptera</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Scol</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tidae</w:t>
      </w:r>
      <w:r w:rsidRPr="00AD0718">
        <w:rPr>
          <w:rFonts w:ascii="Times New Roman" w:hAnsi="Times New Roman" w:cs="Times New Roman"/>
          <w:snapToGrid w:val="0"/>
          <w:sz w:val="24"/>
          <w:szCs w:val="24"/>
          <w:lang w:val="ru-RU"/>
        </w:rPr>
        <w:t xml:space="preserve">) - напада танке гране.     </w:t>
      </w:r>
    </w:p>
    <w:p w:rsidR="00170A6A" w:rsidRPr="00AD0718" w:rsidRDefault="00170A6A" w:rsidP="008060F5">
      <w:pPr>
        <w:widowControl w:val="0"/>
        <w:numPr>
          <w:ilvl w:val="0"/>
          <w:numId w:val="20"/>
        </w:numPr>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H</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lobius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abietis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L</w:t>
      </w:r>
      <w:r w:rsidRPr="00AD0718">
        <w:rPr>
          <w:rFonts w:ascii="Times New Roman" w:hAnsi="Times New Roman" w:cs="Times New Roman"/>
          <w:snapToGrid w:val="0"/>
          <w:sz w:val="24"/>
          <w:szCs w:val="24"/>
          <w:lang w:val="ru-RU"/>
        </w:rPr>
        <w:t>.  (</w:t>
      </w:r>
      <w:r>
        <w:rPr>
          <w:rFonts w:ascii="Times New Roman" w:hAnsi="Times New Roman" w:cs="Times New Roman"/>
          <w:snapToGrid w:val="0"/>
          <w:sz w:val="24"/>
          <w:szCs w:val="24"/>
          <w:lang w:val="ru-RU"/>
        </w:rPr>
        <w:t>Coleoptera</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Curculionidae</w:t>
      </w:r>
      <w:r w:rsidRPr="00AD0718">
        <w:rPr>
          <w:rFonts w:ascii="Times New Roman" w:hAnsi="Times New Roman" w:cs="Times New Roman"/>
          <w:snapToGrid w:val="0"/>
          <w:sz w:val="24"/>
          <w:szCs w:val="24"/>
          <w:lang w:val="ru-RU"/>
        </w:rPr>
        <w:t>) - допунском исхраном уништава боров подмладак.</w:t>
      </w:r>
    </w:p>
    <w:p w:rsidR="00170A6A" w:rsidRPr="00AD0718" w:rsidRDefault="00170A6A" w:rsidP="008060F5">
      <w:pPr>
        <w:widowControl w:val="0"/>
        <w:numPr>
          <w:ilvl w:val="0"/>
          <w:numId w:val="20"/>
        </w:numPr>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Pissodes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piniphilus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Hrbst</w:t>
      </w:r>
      <w:r w:rsidRPr="00AD0718">
        <w:rPr>
          <w:rFonts w:ascii="Times New Roman" w:hAnsi="Times New Roman" w:cs="Times New Roman"/>
          <w:snapToGrid w:val="0"/>
          <w:sz w:val="24"/>
          <w:szCs w:val="24"/>
          <w:lang w:val="ru-RU"/>
        </w:rPr>
        <w:t>.  (</w:t>
      </w:r>
      <w:r>
        <w:rPr>
          <w:rFonts w:ascii="Times New Roman" w:hAnsi="Times New Roman" w:cs="Times New Roman"/>
          <w:snapToGrid w:val="0"/>
          <w:sz w:val="24"/>
          <w:szCs w:val="24"/>
          <w:lang w:val="ru-RU"/>
        </w:rPr>
        <w:t>Coleoptera</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Curculionidae</w:t>
      </w:r>
      <w:r w:rsidRPr="00AD0718">
        <w:rPr>
          <w:rFonts w:ascii="Times New Roman" w:hAnsi="Times New Roman" w:cs="Times New Roman"/>
          <w:snapToGrid w:val="0"/>
          <w:sz w:val="24"/>
          <w:szCs w:val="24"/>
          <w:lang w:val="ru-RU"/>
        </w:rPr>
        <w:t>)  - у  средњедобним стаблима бора.</w:t>
      </w:r>
    </w:p>
    <w:p w:rsidR="00170A6A" w:rsidRPr="00596C5D" w:rsidRDefault="00170A6A" w:rsidP="008060F5">
      <w:pPr>
        <w:widowControl w:val="0"/>
        <w:numPr>
          <w:ilvl w:val="0"/>
          <w:numId w:val="20"/>
        </w:numPr>
        <w:rPr>
          <w:rFonts w:ascii="Times New Roman" w:hAnsi="Times New Roman" w:cs="Times New Roman"/>
          <w:snapToGrid w:val="0"/>
          <w:sz w:val="24"/>
          <w:szCs w:val="24"/>
          <w:lang w:val="pt-BR"/>
        </w:rPr>
      </w:pPr>
      <w:r w:rsidRPr="00596C5D">
        <w:rPr>
          <w:rFonts w:ascii="Times New Roman" w:hAnsi="Times New Roman" w:cs="Times New Roman"/>
          <w:snapToGrid w:val="0"/>
          <w:sz w:val="24"/>
          <w:szCs w:val="24"/>
          <w:lang w:val="pt-BR"/>
        </w:rPr>
        <w:t xml:space="preserve">Pissodes notatus F. (Coleoptera, Curculionidae) - </w:t>
      </w:r>
      <w:r w:rsidRPr="00AD0718">
        <w:rPr>
          <w:rFonts w:ascii="Times New Roman" w:hAnsi="Times New Roman" w:cs="Times New Roman"/>
          <w:snapToGrid w:val="0"/>
          <w:sz w:val="24"/>
          <w:szCs w:val="24"/>
          <w:lang w:val="ru-RU"/>
        </w:rPr>
        <w:t>у</w:t>
      </w:r>
      <w:r w:rsidRPr="00596C5D">
        <w:rPr>
          <w:rFonts w:ascii="Times New Roman" w:hAnsi="Times New Roman" w:cs="Times New Roman"/>
          <w:snapToGrid w:val="0"/>
          <w:sz w:val="24"/>
          <w:szCs w:val="24"/>
          <w:lang w:val="pt-BR"/>
        </w:rPr>
        <w:t xml:space="preserve"> </w:t>
      </w:r>
      <w:r w:rsidRPr="00AD0718">
        <w:rPr>
          <w:rFonts w:ascii="Times New Roman" w:hAnsi="Times New Roman" w:cs="Times New Roman"/>
          <w:snapToGrid w:val="0"/>
          <w:sz w:val="24"/>
          <w:szCs w:val="24"/>
          <w:lang w:val="ru-RU"/>
        </w:rPr>
        <w:t>младим</w:t>
      </w:r>
      <w:r w:rsidRPr="00596C5D">
        <w:rPr>
          <w:rFonts w:ascii="Times New Roman" w:hAnsi="Times New Roman" w:cs="Times New Roman"/>
          <w:snapToGrid w:val="0"/>
          <w:sz w:val="24"/>
          <w:szCs w:val="24"/>
          <w:lang w:val="pt-BR"/>
        </w:rPr>
        <w:t xml:space="preserve"> </w:t>
      </w:r>
      <w:r w:rsidRPr="00AD0718">
        <w:rPr>
          <w:rFonts w:ascii="Times New Roman" w:hAnsi="Times New Roman" w:cs="Times New Roman"/>
          <w:snapToGrid w:val="0"/>
          <w:sz w:val="24"/>
          <w:szCs w:val="24"/>
          <w:lang w:val="ru-RU"/>
        </w:rPr>
        <w:t>стаблима</w:t>
      </w:r>
      <w:r w:rsidRPr="00596C5D">
        <w:rPr>
          <w:rFonts w:ascii="Times New Roman" w:hAnsi="Times New Roman" w:cs="Times New Roman"/>
          <w:snapToGrid w:val="0"/>
          <w:sz w:val="24"/>
          <w:szCs w:val="24"/>
          <w:lang w:val="pt-BR"/>
        </w:rPr>
        <w:t xml:space="preserve"> </w:t>
      </w:r>
      <w:r w:rsidRPr="00AD0718">
        <w:rPr>
          <w:rFonts w:ascii="Times New Roman" w:hAnsi="Times New Roman" w:cs="Times New Roman"/>
          <w:snapToGrid w:val="0"/>
          <w:sz w:val="24"/>
          <w:szCs w:val="24"/>
          <w:lang w:val="ru-RU"/>
        </w:rPr>
        <w:t>бора</w:t>
      </w:r>
      <w:r w:rsidRPr="00596C5D">
        <w:rPr>
          <w:rFonts w:ascii="Times New Roman" w:hAnsi="Times New Roman" w:cs="Times New Roman"/>
          <w:snapToGrid w:val="0"/>
          <w:sz w:val="24"/>
          <w:szCs w:val="24"/>
          <w:lang w:val="pt-BR"/>
        </w:rPr>
        <w:t>.</w:t>
      </w:r>
    </w:p>
    <w:p w:rsidR="00170A6A" w:rsidRPr="00596C5D" w:rsidRDefault="00170A6A" w:rsidP="00AD0718">
      <w:pPr>
        <w:widowControl w:val="0"/>
        <w:rPr>
          <w:rFonts w:ascii="Times New Roman" w:hAnsi="Times New Roman" w:cs="Times New Roman"/>
          <w:snapToGrid w:val="0"/>
          <w:sz w:val="24"/>
          <w:szCs w:val="24"/>
          <w:lang w:val="pt-BR"/>
        </w:rPr>
      </w:pPr>
    </w:p>
    <w:p w:rsidR="00170A6A" w:rsidRPr="00AD0718" w:rsidRDefault="00170A6A" w:rsidP="00596C5D">
      <w:pPr>
        <w:widowControl w:val="0"/>
        <w:ind w:firstLine="720"/>
        <w:rPr>
          <w:rFonts w:ascii="Times New Roman" w:hAnsi="Times New Roman" w:cs="Times New Roman"/>
          <w:snapToGrid w:val="0"/>
          <w:sz w:val="24"/>
          <w:szCs w:val="24"/>
          <w:lang w:val="ru-RU"/>
        </w:rPr>
      </w:pPr>
      <w:r w:rsidRPr="00AD0718">
        <w:rPr>
          <w:rFonts w:ascii="Times New Roman" w:hAnsi="Times New Roman" w:cs="Times New Roman"/>
          <w:snapToGrid w:val="0"/>
          <w:sz w:val="24"/>
          <w:szCs w:val="24"/>
          <w:lang w:val="ru-RU"/>
        </w:rPr>
        <w:t>На јели честе су следеће врсте инсеката:</w:t>
      </w:r>
    </w:p>
    <w:p w:rsidR="00170A6A" w:rsidRPr="00AD0718" w:rsidRDefault="00170A6A" w:rsidP="00AD0718">
      <w:pPr>
        <w:widowControl w:val="0"/>
        <w:rPr>
          <w:rFonts w:ascii="Times New Roman" w:hAnsi="Times New Roman" w:cs="Times New Roman"/>
          <w:snapToGrid w:val="0"/>
          <w:sz w:val="24"/>
          <w:szCs w:val="24"/>
          <w:lang w:val="ru-RU"/>
        </w:rPr>
      </w:pPr>
    </w:p>
    <w:p w:rsidR="00170A6A" w:rsidRPr="00AD0718" w:rsidRDefault="00170A6A" w:rsidP="008060F5">
      <w:pPr>
        <w:widowControl w:val="0"/>
        <w:numPr>
          <w:ilvl w:val="0"/>
          <w:numId w:val="21"/>
        </w:numPr>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Pit</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okteines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curvidens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Germ</w:t>
      </w:r>
      <w:r w:rsidRPr="00AD0718">
        <w:rPr>
          <w:rFonts w:ascii="Times New Roman" w:hAnsi="Times New Roman" w:cs="Times New Roman"/>
          <w:snapToGrid w:val="0"/>
          <w:sz w:val="24"/>
          <w:szCs w:val="24"/>
          <w:lang w:val="ru-RU"/>
        </w:rPr>
        <w:t>.   (</w:t>
      </w:r>
      <w:r>
        <w:rPr>
          <w:rFonts w:ascii="Times New Roman" w:hAnsi="Times New Roman" w:cs="Times New Roman"/>
          <w:snapToGrid w:val="0"/>
          <w:sz w:val="24"/>
          <w:szCs w:val="24"/>
          <w:lang w:val="ru-RU"/>
        </w:rPr>
        <w:t>Coleoptera</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Scol</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tidae</w:t>
      </w:r>
      <w:r w:rsidRPr="00AD0718">
        <w:rPr>
          <w:rFonts w:ascii="Times New Roman" w:hAnsi="Times New Roman" w:cs="Times New Roman"/>
          <w:snapToGrid w:val="0"/>
          <w:sz w:val="24"/>
          <w:szCs w:val="24"/>
          <w:lang w:val="ru-RU"/>
        </w:rPr>
        <w:t>) - на  материјалу  са дебелом кором.</w:t>
      </w:r>
    </w:p>
    <w:p w:rsidR="00170A6A" w:rsidRPr="00AD0718" w:rsidRDefault="00170A6A" w:rsidP="008060F5">
      <w:pPr>
        <w:widowControl w:val="0"/>
        <w:numPr>
          <w:ilvl w:val="0"/>
          <w:numId w:val="21"/>
        </w:numPr>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Pit</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okteines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spinidens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Reitt</w:t>
      </w:r>
      <w:r w:rsidRPr="00AD0718">
        <w:rPr>
          <w:rFonts w:ascii="Times New Roman" w:hAnsi="Times New Roman" w:cs="Times New Roman"/>
          <w:snapToGrid w:val="0"/>
          <w:sz w:val="24"/>
          <w:szCs w:val="24"/>
          <w:lang w:val="ru-RU"/>
        </w:rPr>
        <w:t>. (</w:t>
      </w:r>
      <w:r>
        <w:rPr>
          <w:rFonts w:ascii="Times New Roman" w:hAnsi="Times New Roman" w:cs="Times New Roman"/>
          <w:snapToGrid w:val="0"/>
          <w:sz w:val="24"/>
          <w:szCs w:val="24"/>
          <w:lang w:val="ru-RU"/>
        </w:rPr>
        <w:t>Coleoptera</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Scol</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tidae</w:t>
      </w:r>
      <w:r w:rsidRPr="00AD0718">
        <w:rPr>
          <w:rFonts w:ascii="Times New Roman" w:hAnsi="Times New Roman" w:cs="Times New Roman"/>
          <w:snapToGrid w:val="0"/>
          <w:sz w:val="24"/>
          <w:szCs w:val="24"/>
          <w:lang w:val="ru-RU"/>
        </w:rPr>
        <w:t>)  - насељава  одрасла стабла,  али горње партије.  Најчешће се јавља у гранама јеле изнад места на коме се развија бела имела (</w:t>
      </w:r>
      <w:r>
        <w:rPr>
          <w:rFonts w:ascii="Times New Roman" w:hAnsi="Times New Roman" w:cs="Times New Roman"/>
          <w:snapToGrid w:val="0"/>
          <w:sz w:val="24"/>
          <w:szCs w:val="24"/>
          <w:lang w:val="ru-RU"/>
        </w:rPr>
        <w:t>Viscum</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album</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L</w:t>
      </w:r>
      <w:r w:rsidRPr="00AD0718">
        <w:rPr>
          <w:rFonts w:ascii="Times New Roman" w:hAnsi="Times New Roman" w:cs="Times New Roman"/>
          <w:snapToGrid w:val="0"/>
          <w:sz w:val="24"/>
          <w:szCs w:val="24"/>
          <w:lang w:val="ru-RU"/>
        </w:rPr>
        <w:t>.).</w:t>
      </w:r>
    </w:p>
    <w:p w:rsidR="00170A6A" w:rsidRPr="00AD0718" w:rsidRDefault="00170A6A" w:rsidP="008060F5">
      <w:pPr>
        <w:widowControl w:val="0"/>
        <w:numPr>
          <w:ilvl w:val="0"/>
          <w:numId w:val="21"/>
        </w:numPr>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Pit</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okteines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vorontzovi</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Jak</w:t>
      </w:r>
      <w:r w:rsidRPr="00AD0718">
        <w:rPr>
          <w:rFonts w:ascii="Times New Roman" w:hAnsi="Times New Roman" w:cs="Times New Roman"/>
          <w:snapToGrid w:val="0"/>
          <w:sz w:val="24"/>
          <w:szCs w:val="24"/>
          <w:lang w:val="ru-RU"/>
        </w:rPr>
        <w:t>.  (</w:t>
      </w:r>
      <w:r>
        <w:rPr>
          <w:rFonts w:ascii="Times New Roman" w:hAnsi="Times New Roman" w:cs="Times New Roman"/>
          <w:snapToGrid w:val="0"/>
          <w:sz w:val="24"/>
          <w:szCs w:val="24"/>
          <w:lang w:val="ru-RU"/>
        </w:rPr>
        <w:t>Coleoptera</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Scol</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tidae</w:t>
      </w:r>
      <w:r w:rsidRPr="00AD0718">
        <w:rPr>
          <w:rFonts w:ascii="Times New Roman" w:hAnsi="Times New Roman" w:cs="Times New Roman"/>
          <w:snapToGrid w:val="0"/>
          <w:sz w:val="24"/>
          <w:szCs w:val="24"/>
          <w:lang w:val="ru-RU"/>
        </w:rPr>
        <w:t xml:space="preserve">) - насељава гране. </w:t>
      </w:r>
    </w:p>
    <w:p w:rsidR="00170A6A" w:rsidRPr="00AD0718" w:rsidRDefault="00170A6A" w:rsidP="008060F5">
      <w:pPr>
        <w:widowControl w:val="0"/>
        <w:numPr>
          <w:ilvl w:val="0"/>
          <w:numId w:val="21"/>
        </w:numPr>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Cr</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phalus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piceae</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Ratz</w:t>
      </w:r>
      <w:r w:rsidRPr="00AD0718">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Coleoptera</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Scol</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tidae</w:t>
      </w:r>
      <w:r w:rsidRPr="00AD0718">
        <w:rPr>
          <w:rFonts w:ascii="Times New Roman" w:hAnsi="Times New Roman" w:cs="Times New Roman"/>
          <w:snapToGrid w:val="0"/>
          <w:sz w:val="24"/>
          <w:szCs w:val="24"/>
          <w:lang w:val="ru-RU"/>
        </w:rPr>
        <w:t>) - насељава партије стабла  са тањом кором.</w:t>
      </w:r>
    </w:p>
    <w:p w:rsidR="00170A6A" w:rsidRPr="00AD0718" w:rsidRDefault="00170A6A" w:rsidP="008060F5">
      <w:pPr>
        <w:widowControl w:val="0"/>
        <w:numPr>
          <w:ilvl w:val="0"/>
          <w:numId w:val="21"/>
        </w:numPr>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Pit</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ophthorus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micrographus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L</w:t>
      </w:r>
      <w:r w:rsidRPr="00AD0718">
        <w:rPr>
          <w:rFonts w:ascii="Times New Roman" w:hAnsi="Times New Roman" w:cs="Times New Roman"/>
          <w:snapToGrid w:val="0"/>
          <w:sz w:val="24"/>
          <w:szCs w:val="24"/>
          <w:lang w:val="ru-RU"/>
        </w:rPr>
        <w:t>. (</w:t>
      </w:r>
      <w:r>
        <w:rPr>
          <w:rFonts w:ascii="Times New Roman" w:hAnsi="Times New Roman" w:cs="Times New Roman"/>
          <w:snapToGrid w:val="0"/>
          <w:sz w:val="24"/>
          <w:szCs w:val="24"/>
          <w:lang w:val="ru-RU"/>
        </w:rPr>
        <w:t>Coleoptera</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Scol</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tidae</w:t>
      </w:r>
      <w:r w:rsidRPr="00AD0718">
        <w:rPr>
          <w:rFonts w:ascii="Times New Roman" w:hAnsi="Times New Roman" w:cs="Times New Roman"/>
          <w:snapToGrid w:val="0"/>
          <w:sz w:val="24"/>
          <w:szCs w:val="24"/>
          <w:lang w:val="ru-RU"/>
        </w:rPr>
        <w:t xml:space="preserve">) - насељава гране. </w:t>
      </w:r>
    </w:p>
    <w:p w:rsidR="00170A6A" w:rsidRPr="00AD0718" w:rsidRDefault="00170A6A" w:rsidP="008060F5">
      <w:pPr>
        <w:widowControl w:val="0"/>
        <w:numPr>
          <w:ilvl w:val="0"/>
          <w:numId w:val="21"/>
        </w:numPr>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Pissodes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piceae</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Ill</w:t>
      </w:r>
      <w:r w:rsidRPr="00AD0718">
        <w:rPr>
          <w:rFonts w:ascii="Times New Roman" w:hAnsi="Times New Roman" w:cs="Times New Roman"/>
          <w:snapToGrid w:val="0"/>
          <w:sz w:val="24"/>
          <w:szCs w:val="24"/>
          <w:lang w:val="ru-RU"/>
        </w:rPr>
        <w:t>.  (</w:t>
      </w:r>
      <w:r>
        <w:rPr>
          <w:rFonts w:ascii="Times New Roman" w:hAnsi="Times New Roman" w:cs="Times New Roman"/>
          <w:snapToGrid w:val="0"/>
          <w:sz w:val="24"/>
          <w:szCs w:val="24"/>
          <w:lang w:val="ru-RU"/>
        </w:rPr>
        <w:t>Coleoptera</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Curculionidae</w:t>
      </w:r>
      <w:r w:rsidRPr="00AD0718">
        <w:rPr>
          <w:rFonts w:ascii="Times New Roman" w:hAnsi="Times New Roman" w:cs="Times New Roman"/>
          <w:snapToGrid w:val="0"/>
          <w:sz w:val="24"/>
          <w:szCs w:val="24"/>
          <w:lang w:val="ru-RU"/>
        </w:rPr>
        <w:t>)  - под  кором  физиолошких ослабелих стабала јеле.</w:t>
      </w:r>
    </w:p>
    <w:p w:rsidR="00170A6A" w:rsidRPr="00AD0718" w:rsidRDefault="00170A6A" w:rsidP="00AD0718">
      <w:pPr>
        <w:widowControl w:val="0"/>
        <w:rPr>
          <w:rFonts w:ascii="Times New Roman" w:hAnsi="Times New Roman" w:cs="Times New Roman"/>
          <w:snapToGrid w:val="0"/>
          <w:sz w:val="24"/>
          <w:szCs w:val="24"/>
          <w:lang w:val="ru-RU"/>
        </w:rPr>
      </w:pPr>
    </w:p>
    <w:p w:rsidR="00170A6A" w:rsidRPr="00AD0718" w:rsidRDefault="00170A6A" w:rsidP="00596C5D">
      <w:pPr>
        <w:widowControl w:val="0"/>
        <w:ind w:firstLine="720"/>
        <w:rPr>
          <w:rFonts w:ascii="Times New Roman" w:hAnsi="Times New Roman" w:cs="Times New Roman"/>
          <w:snapToGrid w:val="0"/>
          <w:sz w:val="24"/>
          <w:szCs w:val="24"/>
          <w:lang w:val="ru-RU"/>
        </w:rPr>
      </w:pPr>
      <w:r w:rsidRPr="00AD0718">
        <w:rPr>
          <w:rFonts w:ascii="Times New Roman" w:hAnsi="Times New Roman" w:cs="Times New Roman"/>
          <w:snapToGrid w:val="0"/>
          <w:sz w:val="24"/>
          <w:szCs w:val="24"/>
          <w:lang w:val="ru-RU"/>
        </w:rPr>
        <w:t>На смрчи се јављају следеће врсте инсеката:</w:t>
      </w:r>
    </w:p>
    <w:p w:rsidR="00170A6A" w:rsidRPr="00AD0718" w:rsidRDefault="00170A6A" w:rsidP="00AD0718">
      <w:pPr>
        <w:widowControl w:val="0"/>
        <w:rPr>
          <w:rFonts w:ascii="Times New Roman" w:hAnsi="Times New Roman" w:cs="Times New Roman"/>
          <w:snapToGrid w:val="0"/>
          <w:sz w:val="24"/>
          <w:szCs w:val="24"/>
          <w:lang w:val="ru-RU"/>
        </w:rPr>
      </w:pPr>
    </w:p>
    <w:p w:rsidR="00170A6A" w:rsidRPr="00AD0718" w:rsidRDefault="00170A6A" w:rsidP="008060F5">
      <w:pPr>
        <w:widowControl w:val="0"/>
        <w:numPr>
          <w:ilvl w:val="0"/>
          <w:numId w:val="23"/>
        </w:numPr>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Ips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t</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pographus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L</w:t>
      </w:r>
      <w:r w:rsidRPr="00AD0718">
        <w:rPr>
          <w:rFonts w:ascii="Times New Roman" w:hAnsi="Times New Roman" w:cs="Times New Roman"/>
          <w:snapToGrid w:val="0"/>
          <w:sz w:val="24"/>
          <w:szCs w:val="24"/>
          <w:lang w:val="ru-RU"/>
        </w:rPr>
        <w:t>. (</w:t>
      </w:r>
      <w:r>
        <w:rPr>
          <w:rFonts w:ascii="Times New Roman" w:hAnsi="Times New Roman" w:cs="Times New Roman"/>
          <w:snapToGrid w:val="0"/>
          <w:sz w:val="24"/>
          <w:szCs w:val="24"/>
          <w:lang w:val="ru-RU"/>
        </w:rPr>
        <w:t>Coleoptera</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Scol</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tidae</w:t>
      </w:r>
      <w:r w:rsidRPr="00AD0718">
        <w:rPr>
          <w:rFonts w:ascii="Times New Roman" w:hAnsi="Times New Roman" w:cs="Times New Roman"/>
          <w:snapToGrid w:val="0"/>
          <w:sz w:val="24"/>
          <w:szCs w:val="24"/>
          <w:lang w:val="ru-RU"/>
        </w:rPr>
        <w:t>) - насељава одрасла стабла.</w:t>
      </w:r>
    </w:p>
    <w:p w:rsidR="00170A6A" w:rsidRPr="00AD0718" w:rsidRDefault="00170A6A" w:rsidP="008060F5">
      <w:pPr>
        <w:widowControl w:val="0"/>
        <w:numPr>
          <w:ilvl w:val="0"/>
          <w:numId w:val="23"/>
        </w:numPr>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Pit</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ogenes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chalcographus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L</w:t>
      </w:r>
      <w:r w:rsidRPr="00AD0718">
        <w:rPr>
          <w:rFonts w:ascii="Times New Roman" w:hAnsi="Times New Roman" w:cs="Times New Roman"/>
          <w:snapToGrid w:val="0"/>
          <w:sz w:val="24"/>
          <w:szCs w:val="24"/>
          <w:lang w:val="ru-RU"/>
        </w:rPr>
        <w:t>.  (</w:t>
      </w:r>
      <w:r>
        <w:rPr>
          <w:rFonts w:ascii="Times New Roman" w:hAnsi="Times New Roman" w:cs="Times New Roman"/>
          <w:snapToGrid w:val="0"/>
          <w:sz w:val="24"/>
          <w:szCs w:val="24"/>
          <w:lang w:val="ru-RU"/>
        </w:rPr>
        <w:t>Coleoptera</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Scol</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tidae</w:t>
      </w:r>
      <w:r w:rsidRPr="00AD0718">
        <w:rPr>
          <w:rFonts w:ascii="Times New Roman" w:hAnsi="Times New Roman" w:cs="Times New Roman"/>
          <w:snapToGrid w:val="0"/>
          <w:sz w:val="24"/>
          <w:szCs w:val="24"/>
          <w:lang w:val="ru-RU"/>
        </w:rPr>
        <w:t>) - насељава стабла  са тањом кором.</w:t>
      </w:r>
    </w:p>
    <w:p w:rsidR="00170A6A" w:rsidRPr="00AD0718" w:rsidRDefault="00170A6A" w:rsidP="00596C5D">
      <w:pPr>
        <w:widowControl w:val="0"/>
        <w:ind w:firstLine="600"/>
        <w:rPr>
          <w:rFonts w:ascii="Times New Roman" w:hAnsi="Times New Roman" w:cs="Times New Roman"/>
          <w:snapToGrid w:val="0"/>
          <w:sz w:val="24"/>
          <w:szCs w:val="24"/>
          <w:lang w:val="ru-RU"/>
        </w:rPr>
      </w:pPr>
    </w:p>
    <w:p w:rsidR="00170A6A" w:rsidRPr="00AD0718" w:rsidRDefault="00170A6A" w:rsidP="00596C5D">
      <w:pPr>
        <w:widowControl w:val="0"/>
        <w:ind w:firstLine="720"/>
        <w:rPr>
          <w:rFonts w:ascii="Times New Roman" w:hAnsi="Times New Roman" w:cs="Times New Roman"/>
          <w:snapToGrid w:val="0"/>
          <w:sz w:val="24"/>
          <w:szCs w:val="24"/>
          <w:lang w:val="ru-RU"/>
        </w:rPr>
      </w:pPr>
      <w:r w:rsidRPr="00AD0718">
        <w:rPr>
          <w:rFonts w:ascii="Times New Roman" w:hAnsi="Times New Roman" w:cs="Times New Roman"/>
          <w:snapToGrid w:val="0"/>
          <w:sz w:val="24"/>
          <w:szCs w:val="24"/>
          <w:lang w:val="ru-RU"/>
        </w:rPr>
        <w:t>Поред  наведених специфичних врста инсеката за поједине врсте  четинара,  следече врсте инсеката насељавају све четинаре и причињавају штете:</w:t>
      </w:r>
    </w:p>
    <w:p w:rsidR="00170A6A" w:rsidRPr="00AD0718" w:rsidRDefault="00170A6A" w:rsidP="00AD0718">
      <w:pPr>
        <w:widowControl w:val="0"/>
        <w:rPr>
          <w:rFonts w:ascii="Times New Roman" w:hAnsi="Times New Roman" w:cs="Times New Roman"/>
          <w:snapToGrid w:val="0"/>
          <w:sz w:val="24"/>
          <w:szCs w:val="24"/>
          <w:lang w:val="ru-RU"/>
        </w:rPr>
      </w:pPr>
    </w:p>
    <w:p w:rsidR="00170A6A" w:rsidRPr="00AD0718" w:rsidRDefault="00170A6A" w:rsidP="008060F5">
      <w:pPr>
        <w:widowControl w:val="0"/>
        <w:numPr>
          <w:ilvl w:val="0"/>
          <w:numId w:val="22"/>
        </w:numPr>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H</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lotrupes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bajulus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L</w:t>
      </w:r>
      <w:r w:rsidRPr="00AD0718">
        <w:rPr>
          <w:rFonts w:ascii="Times New Roman" w:hAnsi="Times New Roman" w:cs="Times New Roman"/>
          <w:snapToGrid w:val="0"/>
          <w:sz w:val="24"/>
          <w:szCs w:val="24"/>
          <w:lang w:val="ru-RU"/>
        </w:rPr>
        <w:t>.  (</w:t>
      </w:r>
      <w:r>
        <w:rPr>
          <w:rFonts w:ascii="Times New Roman" w:hAnsi="Times New Roman" w:cs="Times New Roman"/>
          <w:snapToGrid w:val="0"/>
          <w:sz w:val="24"/>
          <w:szCs w:val="24"/>
          <w:lang w:val="ru-RU"/>
        </w:rPr>
        <w:t>Coleoptera</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Ceramb</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cidae</w:t>
      </w:r>
      <w:r w:rsidRPr="00AD0718">
        <w:rPr>
          <w:rFonts w:ascii="Times New Roman" w:hAnsi="Times New Roman" w:cs="Times New Roman"/>
          <w:snapToGrid w:val="0"/>
          <w:sz w:val="24"/>
          <w:szCs w:val="24"/>
          <w:lang w:val="ru-RU"/>
        </w:rPr>
        <w:t>) - кућна стрижибуба. Налази се у четинарској грађи.</w:t>
      </w:r>
    </w:p>
    <w:p w:rsidR="00170A6A" w:rsidRPr="00AD0718" w:rsidRDefault="00170A6A" w:rsidP="008060F5">
      <w:pPr>
        <w:widowControl w:val="0"/>
        <w:numPr>
          <w:ilvl w:val="0"/>
          <w:numId w:val="22"/>
        </w:numPr>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Tr</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podendron</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lineatum</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Ol</w:t>
      </w:r>
      <w:r w:rsidRPr="00AD0718">
        <w:rPr>
          <w:rFonts w:ascii="Times New Roman" w:hAnsi="Times New Roman" w:cs="Times New Roman"/>
          <w:snapToGrid w:val="0"/>
          <w:sz w:val="24"/>
          <w:szCs w:val="24"/>
          <w:lang w:val="ru-RU"/>
        </w:rPr>
        <w:t>.  (</w:t>
      </w:r>
      <w:r>
        <w:rPr>
          <w:rFonts w:ascii="Times New Roman" w:hAnsi="Times New Roman" w:cs="Times New Roman"/>
          <w:snapToGrid w:val="0"/>
          <w:sz w:val="24"/>
          <w:szCs w:val="24"/>
          <w:lang w:val="ru-RU"/>
        </w:rPr>
        <w:t>Coleoptera</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Scol</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tidae</w:t>
      </w:r>
      <w:r w:rsidRPr="00AD0718">
        <w:rPr>
          <w:rFonts w:ascii="Times New Roman" w:hAnsi="Times New Roman" w:cs="Times New Roman"/>
          <w:snapToGrid w:val="0"/>
          <w:sz w:val="24"/>
          <w:szCs w:val="24"/>
          <w:lang w:val="ru-RU"/>
        </w:rPr>
        <w:t>) - пругасти дрвенар. Налази се у четинарским трупцима.</w:t>
      </w:r>
    </w:p>
    <w:p w:rsidR="00170A6A" w:rsidRPr="00AD0718" w:rsidRDefault="00170A6A" w:rsidP="008060F5">
      <w:pPr>
        <w:widowControl w:val="0"/>
        <w:numPr>
          <w:ilvl w:val="0"/>
          <w:numId w:val="22"/>
        </w:numPr>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Urocerus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gifas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L</w:t>
      </w:r>
      <w:r w:rsidRPr="00AD0718">
        <w:rPr>
          <w:rFonts w:ascii="Times New Roman" w:hAnsi="Times New Roman" w:cs="Times New Roman"/>
          <w:snapToGrid w:val="0"/>
          <w:sz w:val="24"/>
          <w:szCs w:val="24"/>
          <w:lang w:val="ru-RU"/>
        </w:rPr>
        <w:t>. (</w:t>
      </w:r>
      <w:r>
        <w:rPr>
          <w:rFonts w:ascii="Times New Roman" w:hAnsi="Times New Roman" w:cs="Times New Roman"/>
          <w:snapToGrid w:val="0"/>
          <w:sz w:val="24"/>
          <w:szCs w:val="24"/>
          <w:lang w:val="ru-RU"/>
        </w:rPr>
        <w:t>H</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menoptera</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Siricidae</w:t>
      </w:r>
      <w:r w:rsidRPr="00AD0718">
        <w:rPr>
          <w:rFonts w:ascii="Times New Roman" w:hAnsi="Times New Roman" w:cs="Times New Roman"/>
          <w:snapToGrid w:val="0"/>
          <w:sz w:val="24"/>
          <w:szCs w:val="24"/>
          <w:lang w:val="ru-RU"/>
        </w:rPr>
        <w:t>) - у четинарским трупцима.</w:t>
      </w:r>
    </w:p>
    <w:p w:rsidR="00170A6A" w:rsidRPr="00AD0718" w:rsidRDefault="00170A6A" w:rsidP="008060F5">
      <w:pPr>
        <w:widowControl w:val="0"/>
        <w:numPr>
          <w:ilvl w:val="0"/>
          <w:numId w:val="22"/>
        </w:numPr>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Sire</w:t>
      </w:r>
      <w:r w:rsidRPr="00AD0718">
        <w:rPr>
          <w:rFonts w:ascii="Times New Roman" w:hAnsi="Times New Roman" w:cs="Times New Roman"/>
          <w:snapToGrid w:val="0"/>
          <w:sz w:val="24"/>
          <w:szCs w:val="24"/>
        </w:rPr>
        <w:t>x</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juvencus</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L</w:t>
      </w:r>
      <w:r w:rsidRPr="00AD0718">
        <w:rPr>
          <w:rFonts w:ascii="Times New Roman" w:hAnsi="Times New Roman" w:cs="Times New Roman"/>
          <w:snapToGrid w:val="0"/>
          <w:sz w:val="24"/>
          <w:szCs w:val="24"/>
          <w:lang w:val="ru-RU"/>
        </w:rPr>
        <w:t>. (</w:t>
      </w:r>
      <w:r>
        <w:rPr>
          <w:rFonts w:ascii="Times New Roman" w:hAnsi="Times New Roman" w:cs="Times New Roman"/>
          <w:snapToGrid w:val="0"/>
          <w:sz w:val="24"/>
          <w:szCs w:val="24"/>
          <w:lang w:val="ru-RU"/>
        </w:rPr>
        <w:t>H</w:t>
      </w:r>
      <w:r w:rsidRPr="00AD0718">
        <w:rPr>
          <w:rFonts w:ascii="Times New Roman" w:hAnsi="Times New Roman" w:cs="Times New Roman"/>
          <w:snapToGrid w:val="0"/>
          <w:sz w:val="24"/>
          <w:szCs w:val="24"/>
        </w:rPr>
        <w:t>y</w:t>
      </w:r>
      <w:r>
        <w:rPr>
          <w:rFonts w:ascii="Times New Roman" w:hAnsi="Times New Roman" w:cs="Times New Roman"/>
          <w:snapToGrid w:val="0"/>
          <w:sz w:val="24"/>
          <w:szCs w:val="24"/>
          <w:lang w:val="ru-RU"/>
        </w:rPr>
        <w:t>menoptera</w:t>
      </w:r>
      <w:r w:rsidRPr="00AD0718">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Siricidae</w:t>
      </w:r>
      <w:r w:rsidRPr="00AD0718">
        <w:rPr>
          <w:rFonts w:ascii="Times New Roman" w:hAnsi="Times New Roman" w:cs="Times New Roman"/>
          <w:snapToGrid w:val="0"/>
          <w:sz w:val="24"/>
          <w:szCs w:val="24"/>
          <w:lang w:val="ru-RU"/>
        </w:rPr>
        <w:t>) - у четинарским трупцима.</w:t>
      </w:r>
    </w:p>
    <w:p w:rsidR="00170A6A" w:rsidRPr="00B95D83" w:rsidRDefault="00170A6A" w:rsidP="003920F7">
      <w:pPr>
        <w:widowControl w:val="0"/>
        <w:spacing w:after="60"/>
        <w:ind w:firstLine="720"/>
        <w:jc w:val="both"/>
        <w:rPr>
          <w:rFonts w:ascii="Times New Roman" w:hAnsi="Times New Roman" w:cs="Times New Roman"/>
          <w:snapToGrid w:val="0"/>
          <w:sz w:val="24"/>
          <w:szCs w:val="24"/>
          <w:lang w:val="ru-RU"/>
        </w:rPr>
      </w:pPr>
      <w:r w:rsidRPr="00AD0718">
        <w:rPr>
          <w:rFonts w:ascii="Times New Roman" w:hAnsi="Times New Roman" w:cs="Times New Roman"/>
          <w:snapToGrid w:val="0"/>
          <w:sz w:val="24"/>
          <w:szCs w:val="24"/>
          <w:lang w:val="ru-RU"/>
        </w:rPr>
        <w:t xml:space="preserve">    </w:t>
      </w:r>
    </w:p>
    <w:p w:rsidR="00170A6A" w:rsidRPr="00B95D83" w:rsidRDefault="00170A6A" w:rsidP="003920F7">
      <w:pPr>
        <w:widowControl w:val="0"/>
        <w:spacing w:after="60"/>
        <w:ind w:firstLine="720"/>
        <w:jc w:val="both"/>
        <w:rPr>
          <w:rFonts w:ascii="Times New Roman" w:hAnsi="Times New Roman" w:cs="Times New Roman"/>
          <w:snapToGrid w:val="0"/>
          <w:sz w:val="24"/>
          <w:szCs w:val="24"/>
          <w:lang w:val="ru-RU"/>
        </w:rPr>
      </w:pPr>
    </w:p>
    <w:p w:rsidR="00170A6A" w:rsidRDefault="00170A6A">
      <w:pPr>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br w:type="page"/>
      </w:r>
    </w:p>
    <w:p w:rsidR="00170A6A" w:rsidRPr="00762BB7" w:rsidRDefault="00170A6A" w:rsidP="003920F7">
      <w:pPr>
        <w:widowControl w:val="0"/>
        <w:ind w:left="720"/>
        <w:jc w:val="both"/>
        <w:rPr>
          <w:rFonts w:ascii="Times New Roman" w:hAnsi="Times New Roman" w:cs="Times New Roman"/>
          <w:b/>
          <w:bCs/>
          <w:snapToGrid w:val="0"/>
          <w:sz w:val="24"/>
          <w:szCs w:val="24"/>
          <w:lang w:val="ru-RU"/>
        </w:rPr>
      </w:pPr>
      <w:r w:rsidRPr="00762BB7">
        <w:rPr>
          <w:rFonts w:ascii="Times New Roman" w:hAnsi="Times New Roman" w:cs="Times New Roman"/>
          <w:b/>
          <w:bCs/>
          <w:snapToGrid w:val="0"/>
          <w:sz w:val="24"/>
          <w:szCs w:val="24"/>
          <w:lang w:val="ru-RU"/>
        </w:rPr>
        <w:t xml:space="preserve">д) Штеточине у састојинама букве и храста китњака </w:t>
      </w:r>
    </w:p>
    <w:p w:rsidR="00170A6A" w:rsidRPr="00762BB7" w:rsidRDefault="00170A6A" w:rsidP="003920F7">
      <w:pPr>
        <w:widowControl w:val="0"/>
        <w:jc w:val="both"/>
        <w:rPr>
          <w:rFonts w:ascii="Times New Roman" w:hAnsi="Times New Roman" w:cs="Times New Roman"/>
          <w:snapToGrid w:val="0"/>
          <w:sz w:val="24"/>
          <w:szCs w:val="24"/>
          <w:lang w:val="ru-RU"/>
        </w:rPr>
      </w:pPr>
    </w:p>
    <w:p w:rsidR="00170A6A" w:rsidRPr="00762BB7" w:rsidRDefault="00170A6A" w:rsidP="003920F7">
      <w:pPr>
        <w:widowControl w:val="0"/>
        <w:ind w:firstLine="360"/>
        <w:jc w:val="both"/>
        <w:rPr>
          <w:rFonts w:ascii="Times New Roman" w:hAnsi="Times New Roman" w:cs="Times New Roman"/>
          <w:snapToGrid w:val="0"/>
          <w:sz w:val="24"/>
          <w:szCs w:val="24"/>
          <w:lang w:val="ru-RU"/>
        </w:rPr>
      </w:pPr>
      <w:r w:rsidRPr="00762BB7">
        <w:rPr>
          <w:rFonts w:ascii="Times New Roman" w:hAnsi="Times New Roman" w:cs="Times New Roman"/>
          <w:snapToGrid w:val="0"/>
          <w:sz w:val="24"/>
          <w:szCs w:val="24"/>
          <w:lang w:val="ru-RU"/>
        </w:rPr>
        <w:t>У лишћарским састојинама следеће врсте инсеката су честе на Гочу и могу причинити озбиљне штете:</w:t>
      </w:r>
    </w:p>
    <w:p w:rsidR="00170A6A" w:rsidRPr="00762BB7" w:rsidRDefault="00170A6A" w:rsidP="003920F7">
      <w:pPr>
        <w:widowControl w:val="0"/>
        <w:jc w:val="both"/>
        <w:rPr>
          <w:rFonts w:ascii="Times New Roman" w:hAnsi="Times New Roman" w:cs="Times New Roman"/>
          <w:snapToGrid w:val="0"/>
          <w:sz w:val="24"/>
          <w:szCs w:val="24"/>
          <w:lang w:val="ru-RU"/>
        </w:rPr>
      </w:pPr>
    </w:p>
    <w:p w:rsidR="00170A6A" w:rsidRPr="00762BB7" w:rsidRDefault="00170A6A" w:rsidP="003920F7">
      <w:pPr>
        <w:widowControl w:val="0"/>
        <w:ind w:firstLine="360"/>
        <w:jc w:val="both"/>
        <w:rPr>
          <w:rFonts w:ascii="Times New Roman" w:hAnsi="Times New Roman" w:cs="Times New Roman"/>
          <w:snapToGrid w:val="0"/>
          <w:sz w:val="24"/>
          <w:szCs w:val="24"/>
          <w:lang w:val="ru-RU"/>
        </w:rPr>
      </w:pPr>
      <w:r w:rsidRPr="00762BB7">
        <w:rPr>
          <w:rFonts w:ascii="Times New Roman" w:hAnsi="Times New Roman" w:cs="Times New Roman"/>
          <w:snapToGrid w:val="0"/>
          <w:sz w:val="24"/>
          <w:szCs w:val="24"/>
          <w:lang w:val="ru-RU"/>
        </w:rPr>
        <w:t>У састојинама букве:</w:t>
      </w:r>
    </w:p>
    <w:p w:rsidR="00170A6A" w:rsidRPr="00762BB7" w:rsidRDefault="00170A6A" w:rsidP="003920F7">
      <w:pPr>
        <w:widowControl w:val="0"/>
        <w:jc w:val="both"/>
        <w:rPr>
          <w:rFonts w:ascii="Times New Roman" w:hAnsi="Times New Roman" w:cs="Times New Roman"/>
          <w:snapToGrid w:val="0"/>
          <w:sz w:val="24"/>
          <w:szCs w:val="24"/>
          <w:lang w:val="ru-RU"/>
        </w:rPr>
      </w:pPr>
      <w:r w:rsidRPr="00762BB7">
        <w:rPr>
          <w:rFonts w:ascii="Times New Roman" w:hAnsi="Times New Roman" w:cs="Times New Roman"/>
          <w:snapToGrid w:val="0"/>
          <w:sz w:val="24"/>
          <w:szCs w:val="24"/>
          <w:lang w:val="ru-RU"/>
        </w:rPr>
        <w:t xml:space="preserve"> </w:t>
      </w:r>
    </w:p>
    <w:p w:rsidR="00170A6A" w:rsidRPr="00762BB7" w:rsidRDefault="00170A6A" w:rsidP="003920F7">
      <w:pPr>
        <w:widowControl w:val="0"/>
        <w:spacing w:after="60"/>
        <w:ind w:firstLine="720"/>
        <w:jc w:val="both"/>
        <w:rPr>
          <w:rFonts w:ascii="Times New Roman" w:hAnsi="Times New Roman" w:cs="Times New Roman"/>
          <w:snapToGrid w:val="0"/>
          <w:sz w:val="24"/>
          <w:szCs w:val="24"/>
          <w:lang w:val="ru-RU"/>
        </w:rPr>
      </w:pPr>
      <w:r w:rsidRPr="003920F7">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Ph</w:t>
      </w:r>
      <w:r w:rsidRPr="00762BB7">
        <w:rPr>
          <w:rFonts w:ascii="Times New Roman" w:hAnsi="Times New Roman" w:cs="Times New Roman"/>
          <w:snapToGrid w:val="0"/>
          <w:sz w:val="24"/>
          <w:szCs w:val="24"/>
        </w:rPr>
        <w:t>y</w:t>
      </w:r>
      <w:r>
        <w:rPr>
          <w:rFonts w:ascii="Times New Roman" w:hAnsi="Times New Roman" w:cs="Times New Roman"/>
          <w:snapToGrid w:val="0"/>
          <w:sz w:val="24"/>
          <w:szCs w:val="24"/>
          <w:lang w:val="ru-RU"/>
        </w:rPr>
        <w:t>llaphis</w:t>
      </w:r>
      <w:r w:rsidRPr="00762BB7">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fagi</w:t>
      </w:r>
      <w:r w:rsidRPr="00762BB7">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L</w:t>
      </w:r>
      <w:r w:rsidRPr="00762BB7">
        <w:rPr>
          <w:rFonts w:ascii="Times New Roman" w:hAnsi="Times New Roman" w:cs="Times New Roman"/>
          <w:snapToGrid w:val="0"/>
          <w:sz w:val="24"/>
          <w:szCs w:val="24"/>
          <w:lang w:val="ru-RU"/>
        </w:rPr>
        <w:t>.  (</w:t>
      </w:r>
      <w:r>
        <w:rPr>
          <w:rFonts w:ascii="Times New Roman" w:hAnsi="Times New Roman" w:cs="Times New Roman"/>
          <w:snapToGrid w:val="0"/>
          <w:sz w:val="24"/>
          <w:szCs w:val="24"/>
          <w:lang w:val="ru-RU"/>
        </w:rPr>
        <w:t>Homoptera</w:t>
      </w:r>
      <w:r w:rsidRPr="00762BB7">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Aphididae</w:t>
      </w:r>
      <w:r w:rsidRPr="00762BB7">
        <w:rPr>
          <w:rFonts w:ascii="Times New Roman" w:hAnsi="Times New Roman" w:cs="Times New Roman"/>
          <w:snapToGrid w:val="0"/>
          <w:sz w:val="24"/>
          <w:szCs w:val="24"/>
          <w:lang w:val="ru-RU"/>
        </w:rPr>
        <w:t xml:space="preserve">) - буквина лисна ваш.  Развија се на наличју  листова  и младих избиојака букве.  Сисањем сокова физиолошки  слаби  букова стабла.  Сваке  године се јавља у врло високој бројности.  </w:t>
      </w:r>
      <w:r w:rsidRPr="003E2BB5">
        <w:rPr>
          <w:rFonts w:ascii="Times New Roman" w:hAnsi="Times New Roman" w:cs="Times New Roman"/>
          <w:snapToGrid w:val="0"/>
          <w:sz w:val="24"/>
          <w:szCs w:val="24"/>
          <w:lang w:val="ru-RU"/>
        </w:rPr>
        <w:t>Про</w:t>
      </w:r>
      <w:r w:rsidRPr="003E2BB5">
        <w:rPr>
          <w:rFonts w:ascii="Times New Roman" w:hAnsi="Times New Roman" w:cs="Times New Roman"/>
          <w:snapToGrid w:val="0"/>
          <w:sz w:val="24"/>
          <w:szCs w:val="24"/>
          <w:lang w:val="sr-Cyrl-CS"/>
        </w:rPr>
        <w:t>т</w:t>
      </w:r>
      <w:r w:rsidRPr="003E2BB5">
        <w:rPr>
          <w:rFonts w:ascii="Times New Roman" w:hAnsi="Times New Roman" w:cs="Times New Roman"/>
          <w:snapToGrid w:val="0"/>
          <w:sz w:val="24"/>
          <w:szCs w:val="24"/>
          <w:lang w:val="ru-RU"/>
        </w:rPr>
        <w:t>ив ове штеточине  нема адекватних мера борбе.</w:t>
      </w:r>
    </w:p>
    <w:p w:rsidR="00170A6A" w:rsidRPr="00762BB7" w:rsidRDefault="00170A6A" w:rsidP="003920F7">
      <w:pPr>
        <w:widowControl w:val="0"/>
        <w:spacing w:after="60"/>
        <w:ind w:firstLine="720"/>
        <w:jc w:val="both"/>
        <w:rPr>
          <w:rFonts w:ascii="Times New Roman" w:hAnsi="Times New Roman" w:cs="Times New Roman"/>
          <w:snapToGrid w:val="0"/>
          <w:sz w:val="24"/>
          <w:szCs w:val="24"/>
          <w:lang w:val="ru-RU"/>
        </w:rPr>
      </w:pPr>
      <w:r w:rsidRPr="00B95D83">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Orchastes</w:t>
      </w:r>
      <w:r w:rsidRPr="00762BB7">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fagi</w:t>
      </w:r>
      <w:r w:rsidRPr="00762BB7">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L</w:t>
      </w:r>
      <w:r w:rsidRPr="00762BB7">
        <w:rPr>
          <w:rFonts w:ascii="Times New Roman" w:hAnsi="Times New Roman" w:cs="Times New Roman"/>
          <w:snapToGrid w:val="0"/>
          <w:sz w:val="24"/>
          <w:szCs w:val="24"/>
          <w:lang w:val="ru-RU"/>
        </w:rPr>
        <w:t>.  (</w:t>
      </w:r>
      <w:r>
        <w:rPr>
          <w:rFonts w:ascii="Times New Roman" w:hAnsi="Times New Roman" w:cs="Times New Roman"/>
          <w:snapToGrid w:val="0"/>
          <w:sz w:val="24"/>
          <w:szCs w:val="24"/>
          <w:lang w:val="ru-RU"/>
        </w:rPr>
        <w:t>Coleoptera</w:t>
      </w:r>
      <w:r w:rsidRPr="00762BB7">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Curculionidae</w:t>
      </w:r>
      <w:r w:rsidRPr="00762BB7">
        <w:rPr>
          <w:rFonts w:ascii="Times New Roman" w:hAnsi="Times New Roman" w:cs="Times New Roman"/>
          <w:snapToGrid w:val="0"/>
          <w:sz w:val="24"/>
          <w:szCs w:val="24"/>
          <w:lang w:val="ru-RU"/>
        </w:rPr>
        <w:t xml:space="preserve">) - буквин сурлаш  минер.  Ларва минира  лист  букве,  а имага га рупичасто изгриза.  Врло често се  јавља  у  високој бројности.  Штете  се  огледају у физиолошком слабљењу стабала букве.  </w:t>
      </w:r>
      <w:r w:rsidRPr="003E2BB5">
        <w:rPr>
          <w:rFonts w:ascii="Times New Roman" w:hAnsi="Times New Roman" w:cs="Times New Roman"/>
          <w:snapToGrid w:val="0"/>
          <w:sz w:val="24"/>
          <w:szCs w:val="24"/>
          <w:lang w:val="ru-RU"/>
        </w:rPr>
        <w:t>И против  ове штеточине не постоје адекватне мере сузбијања.</w:t>
      </w:r>
    </w:p>
    <w:p w:rsidR="00170A6A" w:rsidRDefault="00170A6A" w:rsidP="003920F7">
      <w:pPr>
        <w:widowControl w:val="0"/>
        <w:spacing w:after="60"/>
        <w:ind w:firstLine="720"/>
        <w:jc w:val="both"/>
        <w:rPr>
          <w:rFonts w:ascii="Times New Roman" w:hAnsi="Times New Roman" w:cs="Times New Roman"/>
          <w:snapToGrid w:val="0"/>
          <w:sz w:val="24"/>
          <w:szCs w:val="24"/>
          <w:lang w:val="ru-RU"/>
        </w:rPr>
      </w:pPr>
      <w:r w:rsidRPr="00B95D83">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Cr</w:t>
      </w:r>
      <w:r w:rsidRPr="00762BB7">
        <w:rPr>
          <w:rFonts w:ascii="Times New Roman" w:hAnsi="Times New Roman" w:cs="Times New Roman"/>
          <w:snapToGrid w:val="0"/>
          <w:sz w:val="24"/>
          <w:szCs w:val="24"/>
        </w:rPr>
        <w:t>y</w:t>
      </w:r>
      <w:r>
        <w:rPr>
          <w:rFonts w:ascii="Times New Roman" w:hAnsi="Times New Roman" w:cs="Times New Roman"/>
          <w:snapToGrid w:val="0"/>
          <w:sz w:val="24"/>
          <w:szCs w:val="24"/>
          <w:lang w:val="ru-RU"/>
        </w:rPr>
        <w:t>ptococcus</w:t>
      </w:r>
      <w:r w:rsidRPr="00762BB7">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fagisuga</w:t>
      </w:r>
      <w:r w:rsidRPr="00762BB7">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Bars</w:t>
      </w:r>
      <w:r w:rsidRPr="00762BB7">
        <w:rPr>
          <w:rFonts w:ascii="Times New Roman" w:hAnsi="Times New Roman" w:cs="Times New Roman"/>
          <w:snapToGrid w:val="0"/>
          <w:sz w:val="24"/>
          <w:szCs w:val="24"/>
          <w:lang w:val="ru-RU"/>
        </w:rPr>
        <w:t>. (</w:t>
      </w:r>
      <w:r>
        <w:rPr>
          <w:rFonts w:ascii="Times New Roman" w:hAnsi="Times New Roman" w:cs="Times New Roman"/>
          <w:snapToGrid w:val="0"/>
          <w:sz w:val="24"/>
          <w:szCs w:val="24"/>
          <w:lang w:val="ru-RU"/>
        </w:rPr>
        <w:t>Homoptera</w:t>
      </w:r>
      <w:r w:rsidRPr="00762BB7">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Coccoidea</w:t>
      </w:r>
      <w:r w:rsidRPr="00762BB7">
        <w:rPr>
          <w:rFonts w:ascii="Times New Roman" w:hAnsi="Times New Roman" w:cs="Times New Roman"/>
          <w:snapToGrid w:val="0"/>
          <w:sz w:val="24"/>
          <w:szCs w:val="24"/>
          <w:lang w:val="ru-RU"/>
        </w:rPr>
        <w:t xml:space="preserve">) - буквин  штиташ.  Колоније ове штеточине  у виду беле скраме се јављају на кори букових одраслих стабала. Штиташ сисањем  сокова  физиолошки  слаби букова стабла,  међутим врло често се  заједно  са колонијама  штиташа јавља и гљива </w:t>
      </w:r>
      <w:r>
        <w:rPr>
          <w:rFonts w:ascii="Times New Roman" w:hAnsi="Times New Roman" w:cs="Times New Roman"/>
          <w:snapToGrid w:val="0"/>
          <w:sz w:val="24"/>
          <w:szCs w:val="24"/>
          <w:lang w:val="ru-RU"/>
        </w:rPr>
        <w:t>Nectria</w:t>
      </w:r>
      <w:r w:rsidRPr="00762BB7">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coccinea</w:t>
      </w:r>
      <w:r w:rsidRPr="00762BB7">
        <w:rPr>
          <w:rFonts w:ascii="Times New Roman" w:hAnsi="Times New Roman" w:cs="Times New Roman"/>
          <w:snapToGrid w:val="0"/>
          <w:sz w:val="24"/>
          <w:szCs w:val="24"/>
          <w:lang w:val="ru-RU"/>
        </w:rPr>
        <w:t xml:space="preserve"> којој штиташ омогућује да  продре под кору и изазове некрозу коре,  после чега долази до сушења стабла.  Синхронизовано деловање  штиташа  и гљиве познато је под именом "болест  коре  букве".  </w:t>
      </w:r>
    </w:p>
    <w:p w:rsidR="00170A6A" w:rsidRPr="00762BB7" w:rsidRDefault="00170A6A" w:rsidP="003920F7">
      <w:pPr>
        <w:widowControl w:val="0"/>
        <w:spacing w:after="60"/>
        <w:ind w:firstLine="720"/>
        <w:jc w:val="both"/>
        <w:rPr>
          <w:rFonts w:ascii="Times New Roman" w:hAnsi="Times New Roman" w:cs="Times New Roman"/>
          <w:snapToGrid w:val="0"/>
          <w:sz w:val="24"/>
          <w:szCs w:val="24"/>
          <w:lang w:val="ru-RU"/>
        </w:rPr>
      </w:pPr>
    </w:p>
    <w:p w:rsidR="00170A6A" w:rsidRPr="00762BB7" w:rsidRDefault="00170A6A" w:rsidP="003E2BB5">
      <w:pPr>
        <w:widowControl w:val="0"/>
        <w:ind w:firstLine="720"/>
        <w:jc w:val="both"/>
        <w:rPr>
          <w:rFonts w:ascii="Times New Roman" w:hAnsi="Times New Roman" w:cs="Times New Roman"/>
          <w:snapToGrid w:val="0"/>
          <w:sz w:val="24"/>
          <w:szCs w:val="24"/>
          <w:lang w:val="ru-RU"/>
        </w:rPr>
      </w:pPr>
      <w:r w:rsidRPr="00762BB7">
        <w:rPr>
          <w:rFonts w:ascii="Times New Roman" w:hAnsi="Times New Roman" w:cs="Times New Roman"/>
          <w:snapToGrid w:val="0"/>
          <w:sz w:val="24"/>
          <w:szCs w:val="24"/>
          <w:lang w:val="ru-RU"/>
        </w:rPr>
        <w:t>У састојинама храста:</w:t>
      </w:r>
    </w:p>
    <w:p w:rsidR="00170A6A" w:rsidRPr="00762BB7" w:rsidRDefault="00170A6A" w:rsidP="003920F7">
      <w:pPr>
        <w:widowControl w:val="0"/>
        <w:jc w:val="both"/>
        <w:rPr>
          <w:rFonts w:ascii="Times New Roman" w:hAnsi="Times New Roman" w:cs="Times New Roman"/>
          <w:snapToGrid w:val="0"/>
          <w:sz w:val="24"/>
          <w:szCs w:val="24"/>
          <w:lang w:val="ru-RU"/>
        </w:rPr>
      </w:pPr>
    </w:p>
    <w:p w:rsidR="00170A6A" w:rsidRPr="00762BB7" w:rsidRDefault="00170A6A" w:rsidP="008060F5">
      <w:pPr>
        <w:widowControl w:val="0"/>
        <w:numPr>
          <w:ilvl w:val="0"/>
          <w:numId w:val="24"/>
        </w:numPr>
        <w:jc w:val="both"/>
        <w:rPr>
          <w:rFonts w:ascii="Times New Roman" w:hAnsi="Times New Roman" w:cs="Times New Roman"/>
          <w:snapToGrid w:val="0"/>
          <w:sz w:val="24"/>
          <w:szCs w:val="24"/>
          <w:lang w:val="ru-RU"/>
        </w:rPr>
      </w:pPr>
      <w:r w:rsidRPr="00762BB7">
        <w:rPr>
          <w:rFonts w:ascii="Times New Roman" w:hAnsi="Times New Roman" w:cs="Times New Roman"/>
          <w:snapToGrid w:val="0"/>
          <w:sz w:val="24"/>
          <w:szCs w:val="24"/>
          <w:lang w:val="pt-BR"/>
        </w:rPr>
        <w:t>Lymantria</w:t>
      </w:r>
      <w:r w:rsidRPr="003920F7">
        <w:rPr>
          <w:rFonts w:ascii="Times New Roman" w:hAnsi="Times New Roman" w:cs="Times New Roman"/>
          <w:snapToGrid w:val="0"/>
          <w:sz w:val="24"/>
          <w:szCs w:val="24"/>
          <w:lang w:val="pt-BR"/>
        </w:rPr>
        <w:t xml:space="preserve"> </w:t>
      </w:r>
      <w:r w:rsidRPr="00762BB7">
        <w:rPr>
          <w:rFonts w:ascii="Times New Roman" w:hAnsi="Times New Roman" w:cs="Times New Roman"/>
          <w:snapToGrid w:val="0"/>
          <w:sz w:val="24"/>
          <w:szCs w:val="24"/>
          <w:lang w:val="pt-BR"/>
        </w:rPr>
        <w:t>dispar</w:t>
      </w:r>
      <w:r w:rsidRPr="003920F7">
        <w:rPr>
          <w:rFonts w:ascii="Times New Roman" w:hAnsi="Times New Roman" w:cs="Times New Roman"/>
          <w:snapToGrid w:val="0"/>
          <w:sz w:val="24"/>
          <w:szCs w:val="24"/>
          <w:lang w:val="pt-BR"/>
        </w:rPr>
        <w:t xml:space="preserve"> </w:t>
      </w:r>
      <w:r w:rsidRPr="00762BB7">
        <w:rPr>
          <w:rFonts w:ascii="Times New Roman" w:hAnsi="Times New Roman" w:cs="Times New Roman"/>
          <w:snapToGrid w:val="0"/>
          <w:sz w:val="24"/>
          <w:szCs w:val="24"/>
          <w:lang w:val="pt-BR"/>
        </w:rPr>
        <w:t>L</w:t>
      </w:r>
      <w:r w:rsidRPr="003920F7">
        <w:rPr>
          <w:rFonts w:ascii="Times New Roman" w:hAnsi="Times New Roman" w:cs="Times New Roman"/>
          <w:snapToGrid w:val="0"/>
          <w:sz w:val="24"/>
          <w:szCs w:val="24"/>
          <w:lang w:val="pt-BR"/>
        </w:rPr>
        <w:t xml:space="preserve">.  </w:t>
      </w:r>
      <w:r w:rsidRPr="00762BB7">
        <w:rPr>
          <w:rFonts w:ascii="Times New Roman" w:hAnsi="Times New Roman" w:cs="Times New Roman"/>
          <w:snapToGrid w:val="0"/>
          <w:sz w:val="24"/>
          <w:szCs w:val="24"/>
          <w:lang w:val="pt-BR"/>
        </w:rPr>
        <w:t xml:space="preserve">(Lepidoptera, Lymantridae) - </w:t>
      </w:r>
      <w:r w:rsidRPr="00762BB7">
        <w:rPr>
          <w:rFonts w:ascii="Times New Roman" w:hAnsi="Times New Roman" w:cs="Times New Roman"/>
          <w:snapToGrid w:val="0"/>
          <w:sz w:val="24"/>
          <w:szCs w:val="24"/>
          <w:lang w:val="ru-RU"/>
        </w:rPr>
        <w:t>губар</w:t>
      </w:r>
      <w:r w:rsidRPr="00762BB7">
        <w:rPr>
          <w:rFonts w:ascii="Times New Roman" w:hAnsi="Times New Roman" w:cs="Times New Roman"/>
          <w:snapToGrid w:val="0"/>
          <w:sz w:val="24"/>
          <w:szCs w:val="24"/>
          <w:lang w:val="pt-BR"/>
        </w:rPr>
        <w:t xml:space="preserve">. </w:t>
      </w:r>
      <w:r w:rsidRPr="00762BB7">
        <w:rPr>
          <w:rFonts w:ascii="Times New Roman" w:hAnsi="Times New Roman" w:cs="Times New Roman"/>
          <w:snapToGrid w:val="0"/>
          <w:sz w:val="24"/>
          <w:szCs w:val="24"/>
          <w:lang w:val="ru-RU"/>
        </w:rPr>
        <w:t>Појединих година ступа у градацију и може изазвати голобрст лишћарских шума.</w:t>
      </w:r>
    </w:p>
    <w:p w:rsidR="00170A6A" w:rsidRPr="00762BB7" w:rsidRDefault="00170A6A" w:rsidP="008060F5">
      <w:pPr>
        <w:widowControl w:val="0"/>
        <w:numPr>
          <w:ilvl w:val="0"/>
          <w:numId w:val="24"/>
        </w:numPr>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Tortri</w:t>
      </w:r>
      <w:r w:rsidRPr="00762BB7">
        <w:rPr>
          <w:rFonts w:ascii="Times New Roman" w:hAnsi="Times New Roman" w:cs="Times New Roman"/>
          <w:snapToGrid w:val="0"/>
          <w:sz w:val="24"/>
          <w:szCs w:val="24"/>
        </w:rPr>
        <w:t>x</w:t>
      </w:r>
      <w:r w:rsidRPr="00762BB7">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viridana</w:t>
      </w:r>
      <w:r w:rsidRPr="00762BB7">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L</w:t>
      </w:r>
      <w:r w:rsidRPr="00762BB7">
        <w:rPr>
          <w:rFonts w:ascii="Times New Roman" w:hAnsi="Times New Roman" w:cs="Times New Roman"/>
          <w:snapToGrid w:val="0"/>
          <w:sz w:val="24"/>
          <w:szCs w:val="24"/>
          <w:lang w:val="ru-RU"/>
        </w:rPr>
        <w:t>.  (</w:t>
      </w:r>
      <w:r>
        <w:rPr>
          <w:rFonts w:ascii="Times New Roman" w:hAnsi="Times New Roman" w:cs="Times New Roman"/>
          <w:snapToGrid w:val="0"/>
          <w:sz w:val="24"/>
          <w:szCs w:val="24"/>
          <w:lang w:val="ru-RU"/>
        </w:rPr>
        <w:t>Lepidoptera</w:t>
      </w:r>
      <w:r w:rsidRPr="00762BB7">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Tortricidae</w:t>
      </w:r>
      <w:r w:rsidRPr="00762BB7">
        <w:rPr>
          <w:rFonts w:ascii="Times New Roman" w:hAnsi="Times New Roman" w:cs="Times New Roman"/>
          <w:snapToGrid w:val="0"/>
          <w:sz w:val="24"/>
          <w:szCs w:val="24"/>
          <w:lang w:val="ru-RU"/>
        </w:rPr>
        <w:t>) - зелен храстов савијач. Слично као губар може се јавити у градацији и изазвати голобрст храстових састојина.</w:t>
      </w:r>
    </w:p>
    <w:p w:rsidR="00170A6A" w:rsidRPr="00AD0718" w:rsidRDefault="00170A6A" w:rsidP="003E2BB5">
      <w:pPr>
        <w:widowControl w:val="0"/>
        <w:spacing w:after="60"/>
        <w:ind w:firstLine="720"/>
        <w:jc w:val="both"/>
        <w:rPr>
          <w:snapToGrid w:val="0"/>
          <w:sz w:val="24"/>
          <w:szCs w:val="24"/>
          <w:lang w:val="ru-RU"/>
        </w:rPr>
      </w:pPr>
      <w:r>
        <w:rPr>
          <w:rFonts w:ascii="Times New Roman" w:hAnsi="Times New Roman" w:cs="Times New Roman"/>
          <w:snapToGrid w:val="0"/>
          <w:sz w:val="24"/>
          <w:szCs w:val="24"/>
          <w:lang w:val="ru-RU"/>
        </w:rPr>
        <w:t>Scol</w:t>
      </w:r>
      <w:r w:rsidRPr="00762BB7">
        <w:rPr>
          <w:rFonts w:ascii="Times New Roman" w:hAnsi="Times New Roman" w:cs="Times New Roman"/>
          <w:snapToGrid w:val="0"/>
          <w:sz w:val="24"/>
          <w:szCs w:val="24"/>
        </w:rPr>
        <w:t>y</w:t>
      </w:r>
      <w:r>
        <w:rPr>
          <w:rFonts w:ascii="Times New Roman" w:hAnsi="Times New Roman" w:cs="Times New Roman"/>
          <w:snapToGrid w:val="0"/>
          <w:sz w:val="24"/>
          <w:szCs w:val="24"/>
          <w:lang w:val="ru-RU"/>
        </w:rPr>
        <w:t>tus</w:t>
      </w:r>
      <w:r w:rsidRPr="00762BB7">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intricatus</w:t>
      </w:r>
      <w:r w:rsidRPr="00762BB7">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Ratz</w:t>
      </w:r>
      <w:r w:rsidRPr="00762BB7">
        <w:rPr>
          <w:rFonts w:ascii="Times New Roman" w:hAnsi="Times New Roman" w:cs="Times New Roman"/>
          <w:snapToGrid w:val="0"/>
          <w:sz w:val="24"/>
          <w:szCs w:val="24"/>
          <w:lang w:val="ru-RU"/>
        </w:rPr>
        <w:t>. - (</w:t>
      </w:r>
      <w:r>
        <w:rPr>
          <w:rFonts w:ascii="Times New Roman" w:hAnsi="Times New Roman" w:cs="Times New Roman"/>
          <w:snapToGrid w:val="0"/>
          <w:sz w:val="24"/>
          <w:szCs w:val="24"/>
          <w:lang w:val="ru-RU"/>
        </w:rPr>
        <w:t>Coleoptera</w:t>
      </w:r>
      <w:r w:rsidRPr="00762BB7">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Scol</w:t>
      </w:r>
      <w:r w:rsidRPr="00762BB7">
        <w:rPr>
          <w:rFonts w:ascii="Times New Roman" w:hAnsi="Times New Roman" w:cs="Times New Roman"/>
          <w:snapToGrid w:val="0"/>
          <w:sz w:val="24"/>
          <w:szCs w:val="24"/>
        </w:rPr>
        <w:t>y</w:t>
      </w:r>
      <w:r>
        <w:rPr>
          <w:rFonts w:ascii="Times New Roman" w:hAnsi="Times New Roman" w:cs="Times New Roman"/>
          <w:snapToGrid w:val="0"/>
          <w:sz w:val="24"/>
          <w:szCs w:val="24"/>
          <w:lang w:val="ru-RU"/>
        </w:rPr>
        <w:t>tidae</w:t>
      </w:r>
      <w:r w:rsidRPr="00762BB7">
        <w:rPr>
          <w:rFonts w:ascii="Times New Roman" w:hAnsi="Times New Roman" w:cs="Times New Roman"/>
          <w:snapToGrid w:val="0"/>
          <w:sz w:val="24"/>
          <w:szCs w:val="24"/>
          <w:lang w:val="ru-RU"/>
        </w:rPr>
        <w:t xml:space="preserve">) - храстов поткорњак. Врло је  чест  у  састојинама  храста китњака на ГочУ.  Утврђено је да  ова  врста  својом допунском  исхраном преноси гљиве из рода Опхиостома, које се развијају у  спроводним судовима  храстових стабала и изазивају њихово сушење.  Сипац се развија у  осушеним стаблима,  најчешће  у гранама.  </w:t>
      </w:r>
    </w:p>
    <w:p w:rsidR="00170A6A" w:rsidRDefault="00170A6A" w:rsidP="003920F7">
      <w:pPr>
        <w:pStyle w:val="BodyTextIndent"/>
        <w:ind w:left="0" w:firstLine="810"/>
        <w:jc w:val="left"/>
        <w:rPr>
          <w:b/>
          <w:bCs/>
        </w:rPr>
      </w:pPr>
    </w:p>
    <w:p w:rsidR="00170A6A" w:rsidRDefault="00170A6A" w:rsidP="003920F7">
      <w:pPr>
        <w:pStyle w:val="BodyTextIndent"/>
        <w:ind w:left="0" w:firstLine="810"/>
        <w:jc w:val="left"/>
        <w:rPr>
          <w:b/>
          <w:bCs/>
        </w:rPr>
      </w:pPr>
      <w:r w:rsidRPr="004026E0">
        <w:rPr>
          <w:rFonts w:ascii="Times New Roman" w:hAnsi="Times New Roman"/>
          <w:b/>
          <w:bCs/>
        </w:rPr>
        <w:t>Угроженост од пожара</w:t>
      </w:r>
    </w:p>
    <w:p w:rsidR="00170A6A" w:rsidRDefault="00170A6A" w:rsidP="003920F7">
      <w:pPr>
        <w:widowControl w:val="0"/>
        <w:rPr>
          <w:b/>
          <w:bCs/>
          <w:snapToGrid w:val="0"/>
          <w:sz w:val="24"/>
          <w:szCs w:val="24"/>
          <w:lang w:val="ru-RU"/>
        </w:rPr>
      </w:pPr>
      <w:r w:rsidRPr="00762BB7">
        <w:rPr>
          <w:b/>
          <w:bCs/>
          <w:snapToGrid w:val="0"/>
          <w:sz w:val="24"/>
          <w:szCs w:val="24"/>
          <w:lang w:val="ru-RU"/>
        </w:rPr>
        <w:t xml:space="preserve">     </w:t>
      </w:r>
    </w:p>
    <w:p w:rsidR="00170A6A" w:rsidRPr="00762BB7" w:rsidRDefault="00170A6A" w:rsidP="003920F7">
      <w:pPr>
        <w:widowControl w:val="0"/>
        <w:spacing w:after="60"/>
        <w:ind w:firstLine="720"/>
        <w:jc w:val="both"/>
        <w:rPr>
          <w:rFonts w:ascii="Times New Roman" w:hAnsi="Times New Roman" w:cs="Times New Roman"/>
          <w:snapToGrid w:val="0"/>
          <w:sz w:val="24"/>
          <w:szCs w:val="24"/>
          <w:lang w:val="ru-RU"/>
        </w:rPr>
      </w:pPr>
      <w:r w:rsidRPr="00762BB7">
        <w:rPr>
          <w:rFonts w:ascii="Times New Roman" w:hAnsi="Times New Roman" w:cs="Times New Roman"/>
          <w:snapToGrid w:val="0"/>
          <w:sz w:val="24"/>
          <w:szCs w:val="24"/>
          <w:lang w:val="ru-RU"/>
        </w:rPr>
        <w:t xml:space="preserve">Пожар је "највећа шумска штеточина". Ниједан други штетни фактор није у стању да таквом брзином нанесе шуми штете тих размера, као што је то у стању пожар. Од вредних шума  за  врло  кратко  време пожар ствара згаришта и голе  површине.  Док  се  већина опасности  по  шуме  повремено  јавља,   шумски  пожари  представљају  у   одређеним околностима  сталну  и  велику опасност за шуме.  Највећи број пожара у  шуми  настаје делатношћу  човека (95%),  а само мањи број настаје од удара  грома  (муњом).  Пожар настао  ударом грома првенствено настаје у шумама прашумског типа где се налазе бројна сува и трула стабла.  Међутим много чешћи су пожари настали људском  делатношћу.  Ови пожари настају при шумском пословању,  при коришћењу споредних шумских продуката или бављењу  приватних  лица  у  шуми.  Статистика показује да су  50%  пожара  изазвала приватна лица било из нехата или злонамерно.    </w:t>
      </w:r>
    </w:p>
    <w:p w:rsidR="00170A6A" w:rsidRPr="00762BB7" w:rsidRDefault="00170A6A" w:rsidP="003920F7">
      <w:pPr>
        <w:pStyle w:val="BodyTextIndent"/>
        <w:ind w:left="0" w:firstLine="810"/>
        <w:jc w:val="left"/>
        <w:rPr>
          <w:b/>
          <w:bCs/>
          <w:lang w:val="ru-RU"/>
        </w:rPr>
      </w:pPr>
    </w:p>
    <w:p w:rsidR="00170A6A" w:rsidRPr="00FC6A0C" w:rsidRDefault="00170A6A" w:rsidP="003920F7">
      <w:pPr>
        <w:ind w:firstLine="720"/>
        <w:rPr>
          <w:rFonts w:ascii="Times New Roman" w:hAnsi="Times New Roman" w:cs="Times New Roman"/>
          <w:sz w:val="24"/>
          <w:szCs w:val="24"/>
          <w:lang w:val="ru-RU"/>
        </w:rPr>
      </w:pPr>
      <w:r w:rsidRPr="00FC6A0C">
        <w:rPr>
          <w:rFonts w:ascii="Times New Roman" w:hAnsi="Times New Roman" w:cs="Times New Roman"/>
          <w:sz w:val="24"/>
          <w:szCs w:val="24"/>
          <w:lang w:val="ru-RU"/>
        </w:rPr>
        <w:t>У зависности од степена угрожености шума од пожара шуме и шумско земљиште, према др М. Васићу, разврстани су у шест категорија:</w:t>
      </w:r>
    </w:p>
    <w:p w:rsidR="00170A6A" w:rsidRPr="00FC6A0C" w:rsidRDefault="00170A6A" w:rsidP="003920F7">
      <w:pPr>
        <w:ind w:left="720" w:firstLine="720"/>
        <w:rPr>
          <w:rFonts w:ascii="Times New Roman" w:hAnsi="Times New Roman" w:cs="Times New Roman"/>
          <w:sz w:val="24"/>
          <w:szCs w:val="24"/>
          <w:lang w:val="ru-RU"/>
        </w:rPr>
      </w:pPr>
      <w:r w:rsidRPr="007B3386">
        <w:rPr>
          <w:rFonts w:ascii="Times New Roman" w:hAnsi="Times New Roman" w:cs="Times New Roman"/>
          <w:sz w:val="24"/>
          <w:szCs w:val="24"/>
          <w:lang w:val="sr-Latn-CS"/>
        </w:rPr>
        <w:t>I</w:t>
      </w:r>
      <w:r w:rsidRPr="00FC6A0C">
        <w:rPr>
          <w:rFonts w:ascii="Times New Roman" w:hAnsi="Times New Roman" w:cs="Times New Roman"/>
          <w:sz w:val="24"/>
          <w:szCs w:val="24"/>
          <w:lang w:val="ru-RU"/>
        </w:rPr>
        <w:t xml:space="preserve"> степен угрожености: Састојине и културе борова и ариша</w:t>
      </w:r>
    </w:p>
    <w:p w:rsidR="00170A6A" w:rsidRPr="00FC6A0C" w:rsidRDefault="00170A6A" w:rsidP="003920F7">
      <w:pPr>
        <w:ind w:left="720" w:firstLine="720"/>
        <w:rPr>
          <w:rFonts w:ascii="Times New Roman" w:hAnsi="Times New Roman" w:cs="Times New Roman"/>
          <w:sz w:val="24"/>
          <w:szCs w:val="24"/>
          <w:lang w:val="ru-RU"/>
        </w:rPr>
      </w:pPr>
      <w:r w:rsidRPr="007B3386">
        <w:rPr>
          <w:rFonts w:ascii="Times New Roman" w:hAnsi="Times New Roman" w:cs="Times New Roman"/>
          <w:sz w:val="24"/>
          <w:szCs w:val="24"/>
          <w:lang w:val="sr-Latn-CS"/>
        </w:rPr>
        <w:t xml:space="preserve">II </w:t>
      </w:r>
      <w:r w:rsidRPr="00FC6A0C">
        <w:rPr>
          <w:rFonts w:ascii="Times New Roman" w:hAnsi="Times New Roman" w:cs="Times New Roman"/>
          <w:sz w:val="24"/>
          <w:szCs w:val="24"/>
          <w:lang w:val="ru-RU"/>
        </w:rPr>
        <w:t>степен угрожености: Састојине и културе смрче, јеле и других четинара</w:t>
      </w:r>
    </w:p>
    <w:p w:rsidR="00170A6A" w:rsidRPr="00FC6A0C" w:rsidRDefault="00170A6A" w:rsidP="003920F7">
      <w:pPr>
        <w:ind w:left="720" w:firstLine="720"/>
        <w:rPr>
          <w:rFonts w:ascii="Times New Roman" w:hAnsi="Times New Roman" w:cs="Times New Roman"/>
          <w:sz w:val="24"/>
          <w:szCs w:val="24"/>
          <w:lang w:val="ru-RU"/>
        </w:rPr>
      </w:pPr>
      <w:r w:rsidRPr="007B3386">
        <w:rPr>
          <w:rFonts w:ascii="Times New Roman" w:hAnsi="Times New Roman" w:cs="Times New Roman"/>
          <w:sz w:val="24"/>
          <w:szCs w:val="24"/>
          <w:lang w:val="sr-Latn-CS"/>
        </w:rPr>
        <w:t xml:space="preserve">III </w:t>
      </w:r>
      <w:r w:rsidRPr="00FC6A0C">
        <w:rPr>
          <w:rFonts w:ascii="Times New Roman" w:hAnsi="Times New Roman" w:cs="Times New Roman"/>
          <w:sz w:val="24"/>
          <w:szCs w:val="24"/>
          <w:lang w:val="ru-RU"/>
        </w:rPr>
        <w:t>степен угрожености: Мешовите састојине и културе четинара и лишћара</w:t>
      </w:r>
    </w:p>
    <w:p w:rsidR="00170A6A" w:rsidRPr="00FC6A0C" w:rsidRDefault="00170A6A" w:rsidP="003920F7">
      <w:pPr>
        <w:ind w:left="720" w:firstLine="720"/>
        <w:rPr>
          <w:rFonts w:ascii="Times New Roman" w:hAnsi="Times New Roman" w:cs="Times New Roman"/>
          <w:sz w:val="24"/>
          <w:szCs w:val="24"/>
          <w:lang w:val="ru-RU"/>
        </w:rPr>
      </w:pPr>
      <w:r w:rsidRPr="007B3386">
        <w:rPr>
          <w:rFonts w:ascii="Times New Roman" w:hAnsi="Times New Roman" w:cs="Times New Roman"/>
          <w:sz w:val="24"/>
          <w:szCs w:val="24"/>
          <w:lang w:val="sr-Latn-CS"/>
        </w:rPr>
        <w:t xml:space="preserve">IV </w:t>
      </w:r>
      <w:r w:rsidRPr="00FC6A0C">
        <w:rPr>
          <w:rFonts w:ascii="Times New Roman" w:hAnsi="Times New Roman" w:cs="Times New Roman"/>
          <w:sz w:val="24"/>
          <w:szCs w:val="24"/>
          <w:lang w:val="ru-RU"/>
        </w:rPr>
        <w:t>степен угрожености: Састојине храста и граба</w:t>
      </w:r>
    </w:p>
    <w:p w:rsidR="00170A6A" w:rsidRPr="00FC6A0C" w:rsidRDefault="00170A6A" w:rsidP="003920F7">
      <w:pPr>
        <w:ind w:left="720" w:firstLine="720"/>
        <w:rPr>
          <w:rFonts w:ascii="Times New Roman" w:hAnsi="Times New Roman" w:cs="Times New Roman"/>
          <w:sz w:val="24"/>
          <w:szCs w:val="24"/>
          <w:lang w:val="ru-RU"/>
        </w:rPr>
      </w:pPr>
      <w:r w:rsidRPr="007B3386">
        <w:rPr>
          <w:rFonts w:ascii="Times New Roman" w:hAnsi="Times New Roman" w:cs="Times New Roman"/>
          <w:sz w:val="24"/>
          <w:szCs w:val="24"/>
          <w:lang w:val="sr-Latn-CS"/>
        </w:rPr>
        <w:t xml:space="preserve">V </w:t>
      </w:r>
      <w:r w:rsidRPr="00FC6A0C">
        <w:rPr>
          <w:rFonts w:ascii="Times New Roman" w:hAnsi="Times New Roman" w:cs="Times New Roman"/>
          <w:sz w:val="24"/>
          <w:szCs w:val="24"/>
          <w:lang w:val="ru-RU"/>
        </w:rPr>
        <w:t>степен угрожености: Састојине букве и других лишћара</w:t>
      </w:r>
    </w:p>
    <w:p w:rsidR="00170A6A" w:rsidRDefault="00170A6A" w:rsidP="003920F7">
      <w:pPr>
        <w:ind w:left="720" w:firstLine="720"/>
        <w:rPr>
          <w:rFonts w:ascii="Times New Roman" w:hAnsi="Times New Roman" w:cs="Times New Roman"/>
          <w:sz w:val="24"/>
          <w:szCs w:val="24"/>
          <w:lang w:val="sr-Cyrl-CS"/>
        </w:rPr>
      </w:pPr>
      <w:r w:rsidRPr="007B3386">
        <w:rPr>
          <w:rFonts w:ascii="Times New Roman" w:hAnsi="Times New Roman" w:cs="Times New Roman"/>
          <w:sz w:val="24"/>
          <w:szCs w:val="24"/>
          <w:lang w:val="sr-Latn-CS"/>
        </w:rPr>
        <w:lastRenderedPageBreak/>
        <w:t xml:space="preserve">VI </w:t>
      </w:r>
      <w:r w:rsidRPr="00FC6A0C">
        <w:rPr>
          <w:rFonts w:ascii="Times New Roman" w:hAnsi="Times New Roman" w:cs="Times New Roman"/>
          <w:sz w:val="24"/>
          <w:szCs w:val="24"/>
          <w:lang w:val="ru-RU"/>
        </w:rPr>
        <w:t>степен угрожености: Шикаре, шибљаци и необрасле површине</w:t>
      </w:r>
    </w:p>
    <w:p w:rsidR="00170A6A" w:rsidRDefault="00170A6A" w:rsidP="003920F7">
      <w:pPr>
        <w:rPr>
          <w:rFonts w:ascii="Times New Roman" w:hAnsi="Times New Roman" w:cs="Times New Roman"/>
          <w:sz w:val="24"/>
          <w:szCs w:val="24"/>
          <w:lang w:val="sr-Cyrl-CS"/>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880"/>
        <w:gridCol w:w="2160"/>
        <w:gridCol w:w="2040"/>
      </w:tblGrid>
      <w:tr w:rsidR="00170A6A">
        <w:tc>
          <w:tcPr>
            <w:tcW w:w="2880" w:type="dxa"/>
            <w:tcBorders>
              <w:top w:val="double" w:sz="4" w:space="0" w:color="auto"/>
            </w:tcBorders>
            <w:shd w:val="pct5" w:color="auto" w:fill="auto"/>
          </w:tcPr>
          <w:p w:rsidR="00170A6A" w:rsidRPr="00817E6D" w:rsidRDefault="00170A6A" w:rsidP="00D6430A">
            <w:pPr>
              <w:pStyle w:val="BodyTextIndent"/>
              <w:ind w:left="0"/>
              <w:jc w:val="center"/>
              <w:rPr>
                <w:rFonts w:ascii="Times New Roman" w:hAnsi="Times New Roman"/>
                <w:lang w:eastAsia="en-US"/>
              </w:rPr>
            </w:pPr>
            <w:r w:rsidRPr="00817E6D">
              <w:rPr>
                <w:rFonts w:ascii="Times New Roman" w:hAnsi="Times New Roman"/>
                <w:lang w:eastAsia="en-US"/>
              </w:rPr>
              <w:t>Степен угрожености</w:t>
            </w:r>
          </w:p>
        </w:tc>
        <w:tc>
          <w:tcPr>
            <w:tcW w:w="2160" w:type="dxa"/>
            <w:tcBorders>
              <w:top w:val="double" w:sz="4" w:space="0" w:color="auto"/>
            </w:tcBorders>
            <w:shd w:val="pct5" w:color="auto" w:fill="auto"/>
          </w:tcPr>
          <w:p w:rsidR="00170A6A" w:rsidRPr="00817E6D" w:rsidRDefault="00170A6A" w:rsidP="00D6430A">
            <w:pPr>
              <w:pStyle w:val="BodyTextIndent"/>
              <w:ind w:left="0"/>
              <w:jc w:val="center"/>
              <w:rPr>
                <w:rFonts w:ascii="Times New Roman" w:hAnsi="Times New Roman"/>
                <w:lang w:eastAsia="en-US"/>
              </w:rPr>
            </w:pPr>
            <w:r w:rsidRPr="00817E6D">
              <w:rPr>
                <w:rFonts w:ascii="Times New Roman" w:hAnsi="Times New Roman"/>
                <w:lang w:eastAsia="en-US"/>
              </w:rPr>
              <w:t>Површина (ha)</w:t>
            </w:r>
          </w:p>
        </w:tc>
        <w:tc>
          <w:tcPr>
            <w:tcW w:w="2040" w:type="dxa"/>
            <w:tcBorders>
              <w:top w:val="double" w:sz="4" w:space="0" w:color="auto"/>
            </w:tcBorders>
            <w:shd w:val="pct5" w:color="auto" w:fill="auto"/>
          </w:tcPr>
          <w:p w:rsidR="00170A6A" w:rsidRPr="00817E6D" w:rsidRDefault="00170A6A" w:rsidP="00D6430A">
            <w:pPr>
              <w:pStyle w:val="BodyTextIndent"/>
              <w:ind w:left="0"/>
              <w:jc w:val="center"/>
              <w:rPr>
                <w:lang w:eastAsia="en-US"/>
              </w:rPr>
            </w:pPr>
            <w:r>
              <w:rPr>
                <w:lang w:eastAsia="en-US"/>
              </w:rPr>
              <w:t xml:space="preserve">                 </w:t>
            </w:r>
            <w:r w:rsidRPr="00817E6D">
              <w:rPr>
                <w:lang w:eastAsia="en-US"/>
              </w:rPr>
              <w:t xml:space="preserve">  (%)</w:t>
            </w:r>
          </w:p>
        </w:tc>
      </w:tr>
      <w:tr w:rsidR="00170A6A">
        <w:tc>
          <w:tcPr>
            <w:tcW w:w="2880" w:type="dxa"/>
          </w:tcPr>
          <w:p w:rsidR="00170A6A" w:rsidRPr="007B3386" w:rsidRDefault="00170A6A" w:rsidP="00D6430A">
            <w:pPr>
              <w:pStyle w:val="BodyTextIndent"/>
              <w:ind w:left="0"/>
              <w:jc w:val="center"/>
              <w:rPr>
                <w:lang w:val="sr-Latn-CS" w:eastAsia="en-US"/>
              </w:rPr>
            </w:pPr>
            <w:r>
              <w:rPr>
                <w:lang w:val="sr-Latn-CS" w:eastAsia="en-US"/>
              </w:rPr>
              <w:t>I</w:t>
            </w:r>
          </w:p>
        </w:tc>
        <w:tc>
          <w:tcPr>
            <w:tcW w:w="2160" w:type="dxa"/>
            <w:vAlign w:val="bottom"/>
          </w:tcPr>
          <w:p w:rsidR="00170A6A" w:rsidRPr="00AB54CA" w:rsidRDefault="00170A6A" w:rsidP="00D6430A">
            <w:pPr>
              <w:jc w:val="right"/>
              <w:rPr>
                <w:rFonts w:ascii="Times New Roman" w:hAnsi="Times New Roman" w:cs="Times New Roman"/>
                <w:sz w:val="24"/>
                <w:szCs w:val="24"/>
              </w:rPr>
            </w:pPr>
            <w:r>
              <w:rPr>
                <w:rFonts w:ascii="Times New Roman" w:hAnsi="Times New Roman" w:cs="Times New Roman"/>
                <w:sz w:val="24"/>
                <w:szCs w:val="24"/>
              </w:rPr>
              <w:t>279,73</w:t>
            </w:r>
          </w:p>
        </w:tc>
        <w:tc>
          <w:tcPr>
            <w:tcW w:w="2040" w:type="dxa"/>
            <w:vAlign w:val="bottom"/>
          </w:tcPr>
          <w:p w:rsidR="00170A6A" w:rsidRPr="00AB54CA" w:rsidRDefault="00170A6A" w:rsidP="00D6430A">
            <w:pPr>
              <w:jc w:val="right"/>
              <w:rPr>
                <w:rFonts w:ascii="Times New Roman" w:hAnsi="Times New Roman" w:cs="Times New Roman"/>
                <w:sz w:val="24"/>
                <w:szCs w:val="24"/>
              </w:rPr>
            </w:pPr>
            <w:r>
              <w:rPr>
                <w:rFonts w:ascii="Times New Roman" w:hAnsi="Times New Roman" w:cs="Times New Roman"/>
                <w:sz w:val="24"/>
                <w:szCs w:val="24"/>
              </w:rPr>
              <w:t>9,7</w:t>
            </w:r>
          </w:p>
        </w:tc>
      </w:tr>
      <w:tr w:rsidR="00170A6A">
        <w:tc>
          <w:tcPr>
            <w:tcW w:w="2880" w:type="dxa"/>
          </w:tcPr>
          <w:p w:rsidR="00170A6A" w:rsidRPr="000963F9" w:rsidRDefault="00170A6A" w:rsidP="00D6430A">
            <w:pPr>
              <w:pStyle w:val="BodyTextIndent"/>
              <w:ind w:left="0"/>
              <w:jc w:val="center"/>
              <w:rPr>
                <w:lang w:val="sr-Latn-CS" w:eastAsia="en-US"/>
              </w:rPr>
            </w:pPr>
            <w:r>
              <w:rPr>
                <w:lang w:val="sr-Latn-CS" w:eastAsia="en-US"/>
              </w:rPr>
              <w:t>II</w:t>
            </w:r>
          </w:p>
        </w:tc>
        <w:tc>
          <w:tcPr>
            <w:tcW w:w="2160" w:type="dxa"/>
            <w:vAlign w:val="bottom"/>
          </w:tcPr>
          <w:p w:rsidR="00170A6A" w:rsidRPr="00AB54CA" w:rsidRDefault="00170A6A" w:rsidP="00D6430A">
            <w:pPr>
              <w:jc w:val="right"/>
              <w:rPr>
                <w:rFonts w:ascii="Times New Roman" w:hAnsi="Times New Roman" w:cs="Times New Roman"/>
                <w:sz w:val="24"/>
                <w:szCs w:val="24"/>
              </w:rPr>
            </w:pPr>
            <w:r>
              <w:rPr>
                <w:rFonts w:ascii="Times New Roman" w:hAnsi="Times New Roman" w:cs="Times New Roman"/>
                <w:sz w:val="24"/>
                <w:szCs w:val="24"/>
              </w:rPr>
              <w:t>127,55</w:t>
            </w:r>
          </w:p>
        </w:tc>
        <w:tc>
          <w:tcPr>
            <w:tcW w:w="2040" w:type="dxa"/>
            <w:vAlign w:val="bottom"/>
          </w:tcPr>
          <w:p w:rsidR="00170A6A" w:rsidRPr="00762BB7" w:rsidRDefault="00170A6A" w:rsidP="00D6430A">
            <w:pPr>
              <w:jc w:val="right"/>
              <w:rPr>
                <w:rFonts w:ascii="Times New Roman" w:hAnsi="Times New Roman" w:cs="Times New Roman"/>
                <w:sz w:val="24"/>
                <w:szCs w:val="24"/>
              </w:rPr>
            </w:pPr>
            <w:r w:rsidRPr="00762BB7">
              <w:rPr>
                <w:rFonts w:ascii="Times New Roman" w:hAnsi="Times New Roman" w:cs="Times New Roman"/>
                <w:sz w:val="24"/>
                <w:szCs w:val="24"/>
              </w:rPr>
              <w:t>4.4</w:t>
            </w:r>
          </w:p>
        </w:tc>
      </w:tr>
      <w:tr w:rsidR="00170A6A">
        <w:tc>
          <w:tcPr>
            <w:tcW w:w="2880" w:type="dxa"/>
          </w:tcPr>
          <w:p w:rsidR="00170A6A" w:rsidRPr="007B3386" w:rsidRDefault="00170A6A" w:rsidP="00D6430A">
            <w:pPr>
              <w:pStyle w:val="BodyTextIndent"/>
              <w:ind w:left="0"/>
              <w:jc w:val="center"/>
              <w:rPr>
                <w:lang w:val="sr-Latn-CS" w:eastAsia="en-US"/>
              </w:rPr>
            </w:pPr>
            <w:r>
              <w:rPr>
                <w:lang w:val="sr-Latn-CS" w:eastAsia="en-US"/>
              </w:rPr>
              <w:t>III</w:t>
            </w:r>
          </w:p>
        </w:tc>
        <w:tc>
          <w:tcPr>
            <w:tcW w:w="2160" w:type="dxa"/>
            <w:vAlign w:val="bottom"/>
          </w:tcPr>
          <w:p w:rsidR="00170A6A" w:rsidRPr="00AB54CA" w:rsidRDefault="00170A6A" w:rsidP="00D6430A">
            <w:pPr>
              <w:jc w:val="right"/>
              <w:rPr>
                <w:rFonts w:ascii="Times New Roman" w:hAnsi="Times New Roman" w:cs="Times New Roman"/>
                <w:sz w:val="24"/>
                <w:szCs w:val="24"/>
              </w:rPr>
            </w:pPr>
            <w:r>
              <w:rPr>
                <w:rFonts w:ascii="Times New Roman" w:hAnsi="Times New Roman" w:cs="Times New Roman"/>
                <w:sz w:val="24"/>
                <w:szCs w:val="24"/>
              </w:rPr>
              <w:t>2264,12</w:t>
            </w:r>
          </w:p>
        </w:tc>
        <w:tc>
          <w:tcPr>
            <w:tcW w:w="2040" w:type="dxa"/>
            <w:vAlign w:val="bottom"/>
          </w:tcPr>
          <w:p w:rsidR="00170A6A" w:rsidRPr="00762BB7" w:rsidRDefault="00170A6A" w:rsidP="00D6430A">
            <w:pPr>
              <w:jc w:val="right"/>
              <w:rPr>
                <w:rFonts w:ascii="Times New Roman" w:hAnsi="Times New Roman" w:cs="Times New Roman"/>
                <w:sz w:val="24"/>
                <w:szCs w:val="24"/>
              </w:rPr>
            </w:pPr>
            <w:r w:rsidRPr="00762BB7">
              <w:rPr>
                <w:rFonts w:ascii="Times New Roman" w:hAnsi="Times New Roman" w:cs="Times New Roman"/>
                <w:sz w:val="24"/>
                <w:szCs w:val="24"/>
              </w:rPr>
              <w:t>78.1</w:t>
            </w:r>
          </w:p>
        </w:tc>
      </w:tr>
      <w:tr w:rsidR="00170A6A">
        <w:tc>
          <w:tcPr>
            <w:tcW w:w="2880" w:type="dxa"/>
          </w:tcPr>
          <w:p w:rsidR="00170A6A" w:rsidRPr="007B3386" w:rsidRDefault="00170A6A" w:rsidP="00D6430A">
            <w:pPr>
              <w:pStyle w:val="BodyTextIndent"/>
              <w:ind w:left="0"/>
              <w:jc w:val="center"/>
              <w:rPr>
                <w:lang w:val="sr-Latn-CS" w:eastAsia="en-US"/>
              </w:rPr>
            </w:pPr>
            <w:r>
              <w:rPr>
                <w:lang w:val="sr-Latn-CS" w:eastAsia="en-US"/>
              </w:rPr>
              <w:t>V</w:t>
            </w:r>
          </w:p>
        </w:tc>
        <w:tc>
          <w:tcPr>
            <w:tcW w:w="2160" w:type="dxa"/>
            <w:vAlign w:val="bottom"/>
          </w:tcPr>
          <w:p w:rsidR="00170A6A" w:rsidRPr="00AB54CA" w:rsidRDefault="00170A6A" w:rsidP="00D6430A">
            <w:pPr>
              <w:jc w:val="right"/>
              <w:rPr>
                <w:rFonts w:ascii="Times New Roman" w:hAnsi="Times New Roman" w:cs="Times New Roman"/>
                <w:sz w:val="24"/>
                <w:szCs w:val="24"/>
              </w:rPr>
            </w:pPr>
            <w:r>
              <w:rPr>
                <w:rFonts w:ascii="Times New Roman" w:hAnsi="Times New Roman" w:cs="Times New Roman"/>
                <w:sz w:val="24"/>
                <w:szCs w:val="24"/>
              </w:rPr>
              <w:t>133,35</w:t>
            </w:r>
          </w:p>
        </w:tc>
        <w:tc>
          <w:tcPr>
            <w:tcW w:w="2040" w:type="dxa"/>
            <w:vAlign w:val="bottom"/>
          </w:tcPr>
          <w:p w:rsidR="00170A6A" w:rsidRPr="00762BB7" w:rsidRDefault="00170A6A" w:rsidP="00D6430A">
            <w:pPr>
              <w:jc w:val="right"/>
              <w:rPr>
                <w:rFonts w:ascii="Times New Roman" w:hAnsi="Times New Roman" w:cs="Times New Roman"/>
                <w:sz w:val="24"/>
                <w:szCs w:val="24"/>
              </w:rPr>
            </w:pPr>
            <w:r w:rsidRPr="00762BB7">
              <w:rPr>
                <w:rFonts w:ascii="Times New Roman" w:hAnsi="Times New Roman" w:cs="Times New Roman"/>
                <w:sz w:val="24"/>
                <w:szCs w:val="24"/>
              </w:rPr>
              <w:t>4.6</w:t>
            </w:r>
          </w:p>
        </w:tc>
      </w:tr>
      <w:tr w:rsidR="00170A6A">
        <w:tc>
          <w:tcPr>
            <w:tcW w:w="2880" w:type="dxa"/>
          </w:tcPr>
          <w:p w:rsidR="00170A6A" w:rsidRPr="007B3386" w:rsidRDefault="00170A6A" w:rsidP="00D6430A">
            <w:pPr>
              <w:pStyle w:val="BodyTextIndent"/>
              <w:ind w:left="0"/>
              <w:jc w:val="center"/>
              <w:rPr>
                <w:lang w:val="sr-Latn-CS" w:eastAsia="en-US"/>
              </w:rPr>
            </w:pPr>
            <w:r>
              <w:rPr>
                <w:lang w:val="sr-Latn-CS" w:eastAsia="en-US"/>
              </w:rPr>
              <w:t>VI</w:t>
            </w:r>
          </w:p>
        </w:tc>
        <w:tc>
          <w:tcPr>
            <w:tcW w:w="2160" w:type="dxa"/>
            <w:vAlign w:val="bottom"/>
          </w:tcPr>
          <w:p w:rsidR="00170A6A" w:rsidRPr="00AB54CA" w:rsidRDefault="00170A6A" w:rsidP="00D6430A">
            <w:pPr>
              <w:jc w:val="right"/>
              <w:rPr>
                <w:rFonts w:ascii="Times New Roman" w:hAnsi="Times New Roman" w:cs="Times New Roman"/>
                <w:sz w:val="24"/>
                <w:szCs w:val="24"/>
              </w:rPr>
            </w:pPr>
            <w:r>
              <w:rPr>
                <w:rFonts w:ascii="Times New Roman" w:hAnsi="Times New Roman" w:cs="Times New Roman"/>
                <w:sz w:val="24"/>
                <w:szCs w:val="24"/>
              </w:rPr>
              <w:t>94,26</w:t>
            </w:r>
          </w:p>
        </w:tc>
        <w:tc>
          <w:tcPr>
            <w:tcW w:w="2040" w:type="dxa"/>
            <w:vAlign w:val="bottom"/>
          </w:tcPr>
          <w:p w:rsidR="00170A6A" w:rsidRPr="00AB54CA" w:rsidRDefault="00170A6A" w:rsidP="00D6430A">
            <w:pPr>
              <w:jc w:val="right"/>
              <w:rPr>
                <w:rFonts w:ascii="Times New Roman" w:hAnsi="Times New Roman" w:cs="Times New Roman"/>
                <w:sz w:val="24"/>
                <w:szCs w:val="24"/>
              </w:rPr>
            </w:pPr>
            <w:r>
              <w:rPr>
                <w:rFonts w:ascii="Times New Roman" w:hAnsi="Times New Roman" w:cs="Times New Roman"/>
                <w:sz w:val="24"/>
                <w:szCs w:val="24"/>
              </w:rPr>
              <w:t>3,2</w:t>
            </w:r>
          </w:p>
        </w:tc>
      </w:tr>
      <w:tr w:rsidR="00170A6A">
        <w:tc>
          <w:tcPr>
            <w:tcW w:w="2880" w:type="dxa"/>
            <w:tcBorders>
              <w:bottom w:val="double" w:sz="4" w:space="0" w:color="auto"/>
            </w:tcBorders>
            <w:shd w:val="pct5" w:color="auto" w:fill="auto"/>
          </w:tcPr>
          <w:p w:rsidR="00170A6A" w:rsidRPr="00817E6D" w:rsidRDefault="00170A6A" w:rsidP="00D6430A">
            <w:pPr>
              <w:pStyle w:val="BodyTextIndent"/>
              <w:ind w:left="0"/>
              <w:jc w:val="center"/>
              <w:rPr>
                <w:rFonts w:ascii="Times New Roman" w:hAnsi="Times New Roman"/>
                <w:lang w:eastAsia="en-US"/>
              </w:rPr>
            </w:pPr>
            <w:r w:rsidRPr="00817E6D">
              <w:rPr>
                <w:rFonts w:ascii="Times New Roman" w:hAnsi="Times New Roman"/>
                <w:lang w:eastAsia="en-US"/>
              </w:rPr>
              <w:t>Укупно:</w:t>
            </w:r>
          </w:p>
        </w:tc>
        <w:tc>
          <w:tcPr>
            <w:tcW w:w="2160" w:type="dxa"/>
            <w:tcBorders>
              <w:bottom w:val="double" w:sz="4" w:space="0" w:color="auto"/>
            </w:tcBorders>
            <w:shd w:val="pct5" w:color="auto" w:fill="auto"/>
            <w:vAlign w:val="bottom"/>
          </w:tcPr>
          <w:p w:rsidR="00170A6A" w:rsidRPr="00AB54CA" w:rsidRDefault="00170A6A" w:rsidP="00AB54CA">
            <w:pPr>
              <w:jc w:val="right"/>
              <w:rPr>
                <w:rFonts w:ascii="Times New Roman" w:hAnsi="Times New Roman" w:cs="Times New Roman"/>
                <w:sz w:val="24"/>
                <w:szCs w:val="24"/>
              </w:rPr>
            </w:pPr>
            <w:r>
              <w:rPr>
                <w:rFonts w:ascii="Times New Roman" w:hAnsi="Times New Roman" w:cs="Times New Roman"/>
                <w:sz w:val="24"/>
                <w:szCs w:val="24"/>
              </w:rPr>
              <w:t xml:space="preserve">2899,01 </w:t>
            </w:r>
          </w:p>
        </w:tc>
        <w:tc>
          <w:tcPr>
            <w:tcW w:w="2040" w:type="dxa"/>
            <w:tcBorders>
              <w:bottom w:val="double" w:sz="4" w:space="0" w:color="auto"/>
            </w:tcBorders>
            <w:shd w:val="pct5" w:color="auto" w:fill="auto"/>
            <w:vAlign w:val="bottom"/>
          </w:tcPr>
          <w:p w:rsidR="00170A6A" w:rsidRPr="00762BB7" w:rsidRDefault="00170A6A" w:rsidP="00D6430A">
            <w:pPr>
              <w:jc w:val="right"/>
              <w:rPr>
                <w:rFonts w:ascii="Times New Roman" w:hAnsi="Times New Roman" w:cs="Times New Roman"/>
                <w:sz w:val="24"/>
                <w:szCs w:val="24"/>
              </w:rPr>
            </w:pPr>
            <w:r w:rsidRPr="00762BB7">
              <w:rPr>
                <w:rFonts w:ascii="Times New Roman" w:hAnsi="Times New Roman" w:cs="Times New Roman"/>
                <w:sz w:val="24"/>
                <w:szCs w:val="24"/>
              </w:rPr>
              <w:t>100.0</w:t>
            </w:r>
          </w:p>
        </w:tc>
      </w:tr>
    </w:tbl>
    <w:p w:rsidR="00170A6A" w:rsidRPr="008F058E" w:rsidRDefault="00170A6A" w:rsidP="003920F7">
      <w:pPr>
        <w:widowControl w:val="0"/>
        <w:jc w:val="both"/>
        <w:rPr>
          <w:snapToGrid w:val="0"/>
          <w:sz w:val="24"/>
          <w:szCs w:val="24"/>
          <w:lang w:val="ru-RU"/>
        </w:rPr>
      </w:pPr>
    </w:p>
    <w:p w:rsidR="00170A6A" w:rsidRPr="00F9132D" w:rsidRDefault="00170A6A" w:rsidP="003920F7">
      <w:pPr>
        <w:spacing w:after="60"/>
        <w:ind w:firstLine="720"/>
        <w:jc w:val="both"/>
        <w:rPr>
          <w:rFonts w:ascii="Times New Roman" w:hAnsi="Times New Roman" w:cs="Times New Roman"/>
          <w:sz w:val="24"/>
          <w:szCs w:val="24"/>
          <w:lang w:val="sr-Cyrl-CS"/>
        </w:rPr>
      </w:pPr>
      <w:r>
        <w:rPr>
          <w:rFonts w:ascii="Times New Roman" w:hAnsi="Times New Roman" w:cs="Times New Roman"/>
          <w:sz w:val="24"/>
          <w:szCs w:val="24"/>
          <w:lang w:val="ru-RU"/>
        </w:rPr>
        <w:t xml:space="preserve">У односу на степен угржености од пожара доминирају састојине које припадају </w:t>
      </w:r>
      <w:r>
        <w:rPr>
          <w:rFonts w:ascii="Times New Roman" w:hAnsi="Times New Roman" w:cs="Times New Roman"/>
          <w:sz w:val="24"/>
          <w:szCs w:val="24"/>
          <w:lang w:val="sr-Latn-CS"/>
        </w:rPr>
        <w:t>III</w:t>
      </w:r>
      <w:r>
        <w:rPr>
          <w:rFonts w:ascii="Times New Roman" w:hAnsi="Times New Roman" w:cs="Times New Roman"/>
          <w:sz w:val="24"/>
          <w:szCs w:val="24"/>
          <w:lang w:val="ru-RU"/>
        </w:rPr>
        <w:t xml:space="preserve"> степену (</w:t>
      </w:r>
      <w:r>
        <w:rPr>
          <w:rFonts w:ascii="Times New Roman" w:hAnsi="Times New Roman" w:cs="Times New Roman"/>
          <w:sz w:val="24"/>
          <w:szCs w:val="24"/>
          <w:lang w:val="sr-Latn-CS"/>
        </w:rPr>
        <w:t>78,1</w:t>
      </w:r>
      <w:r>
        <w:rPr>
          <w:rFonts w:ascii="Times New Roman" w:hAnsi="Times New Roman" w:cs="Times New Roman"/>
          <w:sz w:val="24"/>
          <w:szCs w:val="24"/>
          <w:lang w:val="ru-RU"/>
        </w:rPr>
        <w:t>%) док је заступљеност површина у осталим степенима угрожености знатно мање</w:t>
      </w:r>
      <w:r>
        <w:rPr>
          <w:rFonts w:ascii="Times New Roman" w:hAnsi="Times New Roman" w:cs="Times New Roman"/>
          <w:sz w:val="24"/>
          <w:szCs w:val="24"/>
          <w:lang w:val="sr-Cyrl-CS"/>
        </w:rPr>
        <w:t>.  Н</w:t>
      </w:r>
      <w:r>
        <w:rPr>
          <w:rFonts w:ascii="Times New Roman" w:hAnsi="Times New Roman" w:cs="Times New Roman"/>
          <w:sz w:val="24"/>
          <w:szCs w:val="24"/>
          <w:lang w:val="ru-RU"/>
        </w:rPr>
        <w:t>ајугроженијих  састојина тј. оних у</w:t>
      </w:r>
      <w:r w:rsidRPr="00642600">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I</w:t>
      </w:r>
      <w:r>
        <w:rPr>
          <w:rFonts w:ascii="Times New Roman" w:hAnsi="Times New Roman" w:cs="Times New Roman"/>
          <w:sz w:val="24"/>
          <w:szCs w:val="24"/>
          <w:lang w:val="sr-Cyrl-CS"/>
        </w:rPr>
        <w:t xml:space="preserve"> степену има 9,7% укупне обрасле површине.</w:t>
      </w:r>
    </w:p>
    <w:p w:rsidR="00170A6A" w:rsidRPr="001331A6" w:rsidRDefault="00170A6A" w:rsidP="003920F7">
      <w:pPr>
        <w:autoSpaceDE w:val="0"/>
        <w:autoSpaceDN w:val="0"/>
        <w:adjustRightInd w:val="0"/>
        <w:spacing w:after="60"/>
        <w:ind w:firstLine="720"/>
        <w:jc w:val="both"/>
        <w:rPr>
          <w:rFonts w:ascii="Times New Roman" w:hAnsi="Times New Roman" w:cs="Times New Roman"/>
          <w:sz w:val="24"/>
          <w:szCs w:val="24"/>
          <w:lang w:val="ru-RU"/>
        </w:rPr>
      </w:pPr>
      <w:r w:rsidRPr="00CA6590">
        <w:rPr>
          <w:rFonts w:ascii="Times New Roman" w:hAnsi="Times New Roman" w:cs="Times New Roman"/>
          <w:sz w:val="24"/>
          <w:szCs w:val="24"/>
          <w:lang w:val="ru-RU"/>
        </w:rPr>
        <w:t>Ова</w:t>
      </w:r>
      <w:r w:rsidRPr="00824CF5">
        <w:rPr>
          <w:rFonts w:ascii="Times New Roman" w:hAnsi="Times New Roman" w:cs="Times New Roman"/>
          <w:sz w:val="24"/>
          <w:szCs w:val="24"/>
        </w:rPr>
        <w:t> </w:t>
      </w:r>
      <w:r w:rsidRPr="00CA6590">
        <w:rPr>
          <w:rFonts w:ascii="Times New Roman" w:hAnsi="Times New Roman" w:cs="Times New Roman"/>
          <w:sz w:val="24"/>
          <w:szCs w:val="24"/>
          <w:lang w:val="ru-RU"/>
        </w:rPr>
        <w:t xml:space="preserve"> класификација</w:t>
      </w:r>
      <w:r w:rsidRPr="00824CF5">
        <w:rPr>
          <w:rFonts w:ascii="Times New Roman" w:hAnsi="Times New Roman" w:cs="Times New Roman"/>
          <w:sz w:val="24"/>
          <w:szCs w:val="24"/>
        </w:rPr>
        <w:t> </w:t>
      </w:r>
      <w:r w:rsidRPr="00CA6590">
        <w:rPr>
          <w:rFonts w:ascii="Times New Roman" w:hAnsi="Times New Roman" w:cs="Times New Roman"/>
          <w:sz w:val="24"/>
          <w:szCs w:val="24"/>
          <w:lang w:val="ru-RU"/>
        </w:rPr>
        <w:t xml:space="preserve"> шума</w:t>
      </w:r>
      <w:r w:rsidRPr="00824CF5">
        <w:rPr>
          <w:rFonts w:ascii="Times New Roman" w:hAnsi="Times New Roman" w:cs="Times New Roman"/>
          <w:sz w:val="24"/>
          <w:szCs w:val="24"/>
        </w:rPr>
        <w:t> </w:t>
      </w:r>
      <w:r w:rsidRPr="00CA6590">
        <w:rPr>
          <w:rFonts w:ascii="Times New Roman" w:hAnsi="Times New Roman" w:cs="Times New Roman"/>
          <w:sz w:val="24"/>
          <w:szCs w:val="24"/>
          <w:lang w:val="ru-RU"/>
        </w:rPr>
        <w:t xml:space="preserve"> и шумског земљишта указује на</w:t>
      </w:r>
      <w:r w:rsidRPr="00824CF5">
        <w:rPr>
          <w:rFonts w:ascii="Times New Roman" w:hAnsi="Times New Roman" w:cs="Times New Roman"/>
          <w:sz w:val="24"/>
          <w:szCs w:val="24"/>
        </w:rPr>
        <w:t> </w:t>
      </w:r>
      <w:r w:rsidRPr="00CA6590">
        <w:rPr>
          <w:rFonts w:ascii="Times New Roman" w:hAnsi="Times New Roman" w:cs="Times New Roman"/>
          <w:sz w:val="24"/>
          <w:szCs w:val="24"/>
          <w:lang w:val="ru-RU"/>
        </w:rPr>
        <w:t xml:space="preserve"> средњу</w:t>
      </w:r>
      <w:r w:rsidRPr="00824CF5">
        <w:rPr>
          <w:rFonts w:ascii="Times New Roman" w:hAnsi="Times New Roman" w:cs="Times New Roman"/>
          <w:sz w:val="24"/>
          <w:szCs w:val="24"/>
        </w:rPr>
        <w:t> </w:t>
      </w:r>
      <w:r w:rsidRPr="00CA6590">
        <w:rPr>
          <w:rFonts w:ascii="Times New Roman" w:hAnsi="Times New Roman" w:cs="Times New Roman"/>
          <w:sz w:val="24"/>
          <w:szCs w:val="24"/>
          <w:lang w:val="ru-RU"/>
        </w:rPr>
        <w:t xml:space="preserve"> угроженост</w:t>
      </w:r>
      <w:r w:rsidRPr="00824CF5">
        <w:rPr>
          <w:rFonts w:ascii="Times New Roman" w:hAnsi="Times New Roman" w:cs="Times New Roman"/>
          <w:sz w:val="24"/>
          <w:szCs w:val="24"/>
        </w:rPr>
        <w:t> </w:t>
      </w:r>
      <w:r w:rsidRPr="00CA6590">
        <w:rPr>
          <w:rFonts w:ascii="Times New Roman" w:hAnsi="Times New Roman" w:cs="Times New Roman"/>
          <w:sz w:val="24"/>
          <w:szCs w:val="24"/>
          <w:lang w:val="ru-RU"/>
        </w:rPr>
        <w:t xml:space="preserve"> од пожара,</w:t>
      </w:r>
      <w:r w:rsidRPr="00824CF5">
        <w:rPr>
          <w:rFonts w:ascii="Times New Roman" w:hAnsi="Times New Roman" w:cs="Times New Roman"/>
          <w:sz w:val="24"/>
          <w:szCs w:val="24"/>
        </w:rPr>
        <w:t>  </w:t>
      </w:r>
      <w:r w:rsidRPr="00CA6590">
        <w:rPr>
          <w:rFonts w:ascii="Times New Roman" w:hAnsi="Times New Roman" w:cs="Times New Roman"/>
          <w:sz w:val="24"/>
          <w:szCs w:val="24"/>
          <w:lang w:val="ru-RU"/>
        </w:rPr>
        <w:t xml:space="preserve"> мада</w:t>
      </w:r>
      <w:r w:rsidRPr="00824CF5">
        <w:rPr>
          <w:rFonts w:ascii="Times New Roman" w:hAnsi="Times New Roman" w:cs="Times New Roman"/>
          <w:sz w:val="24"/>
          <w:szCs w:val="24"/>
        </w:rPr>
        <w:t> </w:t>
      </w:r>
      <w:r w:rsidRPr="00CA6590">
        <w:rPr>
          <w:rFonts w:ascii="Times New Roman" w:hAnsi="Times New Roman" w:cs="Times New Roman"/>
          <w:sz w:val="24"/>
          <w:szCs w:val="24"/>
          <w:lang w:val="ru-RU"/>
        </w:rPr>
        <w:t xml:space="preserve"> је</w:t>
      </w:r>
      <w:r w:rsidRPr="00824CF5">
        <w:rPr>
          <w:rFonts w:ascii="Times New Roman" w:hAnsi="Times New Roman" w:cs="Times New Roman"/>
          <w:sz w:val="24"/>
          <w:szCs w:val="24"/>
        </w:rPr>
        <w:t> </w:t>
      </w:r>
      <w:r w:rsidRPr="00CA6590">
        <w:rPr>
          <w:rFonts w:ascii="Times New Roman" w:hAnsi="Times New Roman" w:cs="Times New Roman"/>
          <w:sz w:val="24"/>
          <w:szCs w:val="24"/>
          <w:lang w:val="ru-RU"/>
        </w:rPr>
        <w:t xml:space="preserve"> та</w:t>
      </w:r>
      <w:r w:rsidRPr="00824CF5">
        <w:rPr>
          <w:rFonts w:ascii="Times New Roman" w:hAnsi="Times New Roman" w:cs="Times New Roman"/>
          <w:sz w:val="24"/>
          <w:szCs w:val="24"/>
        </w:rPr>
        <w:t> </w:t>
      </w:r>
      <w:r w:rsidRPr="00CA6590">
        <w:rPr>
          <w:rFonts w:ascii="Times New Roman" w:hAnsi="Times New Roman" w:cs="Times New Roman"/>
          <w:sz w:val="24"/>
          <w:szCs w:val="24"/>
          <w:lang w:val="ru-RU"/>
        </w:rPr>
        <w:t xml:space="preserve"> угроженост</w:t>
      </w:r>
      <w:r w:rsidRPr="00824CF5">
        <w:rPr>
          <w:rFonts w:ascii="Times New Roman" w:hAnsi="Times New Roman" w:cs="Times New Roman"/>
          <w:sz w:val="24"/>
          <w:szCs w:val="24"/>
        </w:rPr>
        <w:t> </w:t>
      </w:r>
      <w:r w:rsidRPr="00CA6590">
        <w:rPr>
          <w:rFonts w:ascii="Times New Roman" w:hAnsi="Times New Roman" w:cs="Times New Roman"/>
          <w:sz w:val="24"/>
          <w:szCs w:val="24"/>
          <w:lang w:val="ru-RU"/>
        </w:rPr>
        <w:t xml:space="preserve"> велика</w:t>
      </w:r>
      <w:r w:rsidRPr="00824CF5">
        <w:rPr>
          <w:rFonts w:ascii="Times New Roman" w:hAnsi="Times New Roman" w:cs="Times New Roman"/>
          <w:sz w:val="24"/>
          <w:szCs w:val="24"/>
        </w:rPr>
        <w:t> </w:t>
      </w:r>
      <w:r w:rsidRPr="00CA6590">
        <w:rPr>
          <w:rFonts w:ascii="Times New Roman" w:hAnsi="Times New Roman" w:cs="Times New Roman"/>
          <w:sz w:val="24"/>
          <w:szCs w:val="24"/>
          <w:lang w:val="ru-RU"/>
        </w:rPr>
        <w:t xml:space="preserve"> на</w:t>
      </w:r>
      <w:r w:rsidRPr="00824CF5">
        <w:rPr>
          <w:rFonts w:ascii="Times New Roman" w:hAnsi="Times New Roman" w:cs="Times New Roman"/>
          <w:sz w:val="24"/>
          <w:szCs w:val="24"/>
        </w:rPr>
        <w:t> </w:t>
      </w:r>
      <w:r w:rsidRPr="00CA6590">
        <w:rPr>
          <w:rFonts w:ascii="Times New Roman" w:hAnsi="Times New Roman" w:cs="Times New Roman"/>
          <w:sz w:val="24"/>
          <w:szCs w:val="24"/>
          <w:lang w:val="ru-RU"/>
        </w:rPr>
        <w:t xml:space="preserve"> локалитетима</w:t>
      </w:r>
      <w:r w:rsidRPr="00824CF5">
        <w:rPr>
          <w:rFonts w:ascii="Times New Roman" w:hAnsi="Times New Roman" w:cs="Times New Roman"/>
          <w:sz w:val="24"/>
          <w:szCs w:val="24"/>
        </w:rPr>
        <w:t> </w:t>
      </w:r>
      <w:r w:rsidRPr="00CA6590">
        <w:rPr>
          <w:rFonts w:ascii="Times New Roman" w:hAnsi="Times New Roman" w:cs="Times New Roman"/>
          <w:sz w:val="24"/>
          <w:szCs w:val="24"/>
          <w:lang w:val="ru-RU"/>
        </w:rPr>
        <w:t xml:space="preserve"> са</w:t>
      </w:r>
      <w:r w:rsidRPr="00824CF5">
        <w:rPr>
          <w:rFonts w:ascii="Times New Roman" w:hAnsi="Times New Roman" w:cs="Times New Roman"/>
          <w:sz w:val="24"/>
          <w:szCs w:val="24"/>
        </w:rPr>
        <w:t> </w:t>
      </w:r>
      <w:r w:rsidRPr="00CA6590">
        <w:rPr>
          <w:rFonts w:ascii="Times New Roman" w:hAnsi="Times New Roman" w:cs="Times New Roman"/>
          <w:sz w:val="24"/>
          <w:szCs w:val="24"/>
          <w:lang w:val="ru-RU"/>
        </w:rPr>
        <w:t>вештачки</w:t>
      </w:r>
      <w:r w:rsidRPr="00824CF5">
        <w:rPr>
          <w:rFonts w:ascii="Times New Roman" w:hAnsi="Times New Roman" w:cs="Times New Roman"/>
          <w:sz w:val="24"/>
          <w:szCs w:val="24"/>
        </w:rPr>
        <w:t> </w:t>
      </w:r>
      <w:r w:rsidRPr="00CA6590">
        <w:rPr>
          <w:rFonts w:ascii="Times New Roman" w:hAnsi="Times New Roman" w:cs="Times New Roman"/>
          <w:sz w:val="24"/>
          <w:szCs w:val="24"/>
          <w:lang w:val="ru-RU"/>
        </w:rPr>
        <w:t xml:space="preserve"> подигнутим </w:t>
      </w:r>
      <w:r w:rsidRPr="001331A6">
        <w:rPr>
          <w:rFonts w:ascii="Times New Roman" w:hAnsi="Times New Roman" w:cs="Times New Roman"/>
          <w:sz w:val="24"/>
          <w:szCs w:val="24"/>
          <w:lang w:val="ru-RU"/>
        </w:rPr>
        <w:t xml:space="preserve">састојинама четинара. </w:t>
      </w:r>
    </w:p>
    <w:p w:rsidR="00170A6A" w:rsidRPr="00F03169" w:rsidRDefault="00170A6A" w:rsidP="003920F7">
      <w:pPr>
        <w:ind w:firstLine="720"/>
        <w:jc w:val="both"/>
        <w:rPr>
          <w:rFonts w:ascii="Times New Roman" w:hAnsi="Times New Roman" w:cs="Times New Roman"/>
          <w:snapToGrid w:val="0"/>
          <w:sz w:val="24"/>
          <w:szCs w:val="24"/>
          <w:lang w:val="sr-Cyrl-CS"/>
        </w:rPr>
      </w:pPr>
    </w:p>
    <w:p w:rsidR="00170A6A" w:rsidRPr="003920F7" w:rsidRDefault="00170A6A" w:rsidP="003920F7">
      <w:pPr>
        <w:widowControl w:val="0"/>
        <w:ind w:firstLine="720"/>
        <w:jc w:val="both"/>
        <w:rPr>
          <w:rFonts w:ascii="Times New Roman" w:hAnsi="Times New Roman" w:cs="Times New Roman"/>
          <w:b/>
          <w:bCs/>
          <w:snapToGrid w:val="0"/>
          <w:sz w:val="24"/>
          <w:szCs w:val="24"/>
          <w:lang w:val="sr-Cyrl-CS"/>
        </w:rPr>
      </w:pPr>
      <w:r>
        <w:rPr>
          <w:rFonts w:ascii="Times New Roman" w:hAnsi="Times New Roman" w:cs="Times New Roman"/>
          <w:b/>
          <w:bCs/>
          <w:snapToGrid w:val="0"/>
          <w:sz w:val="24"/>
          <w:szCs w:val="24"/>
          <w:lang w:val="sr-Cyrl-CS"/>
        </w:rPr>
        <w:t>6</w:t>
      </w:r>
      <w:r w:rsidRPr="003920F7">
        <w:rPr>
          <w:rFonts w:ascii="Times New Roman" w:hAnsi="Times New Roman" w:cs="Times New Roman"/>
          <w:b/>
          <w:bCs/>
          <w:snapToGrid w:val="0"/>
          <w:sz w:val="24"/>
          <w:szCs w:val="24"/>
          <w:lang w:val="sr-Cyrl-CS"/>
        </w:rPr>
        <w:t>.</w:t>
      </w:r>
      <w:r>
        <w:rPr>
          <w:rFonts w:ascii="Times New Roman" w:hAnsi="Times New Roman" w:cs="Times New Roman"/>
          <w:b/>
          <w:bCs/>
          <w:snapToGrid w:val="0"/>
          <w:sz w:val="24"/>
          <w:szCs w:val="24"/>
          <w:lang w:val="sr-Cyrl-CS"/>
        </w:rPr>
        <w:t>2</w:t>
      </w:r>
      <w:r w:rsidRPr="003920F7">
        <w:rPr>
          <w:rFonts w:ascii="Times New Roman" w:hAnsi="Times New Roman" w:cs="Times New Roman"/>
          <w:b/>
          <w:bCs/>
          <w:snapToGrid w:val="0"/>
          <w:sz w:val="24"/>
          <w:szCs w:val="24"/>
          <w:lang w:val="sr-Cyrl-CS"/>
        </w:rPr>
        <w:t>.11. Фонд и стање дивљачи</w:t>
      </w:r>
    </w:p>
    <w:p w:rsidR="00170A6A" w:rsidRPr="00F03169" w:rsidRDefault="00170A6A" w:rsidP="003920F7">
      <w:pPr>
        <w:widowControl w:val="0"/>
        <w:jc w:val="both"/>
        <w:rPr>
          <w:rFonts w:ascii="Times New Roman" w:hAnsi="Times New Roman" w:cs="Times New Roman"/>
          <w:snapToGrid w:val="0"/>
          <w:sz w:val="24"/>
          <w:szCs w:val="24"/>
          <w:lang w:val="sr-Cyrl-CS"/>
        </w:rPr>
      </w:pPr>
    </w:p>
    <w:p w:rsidR="00170A6A" w:rsidRPr="009E171C" w:rsidRDefault="00170A6A" w:rsidP="003920F7">
      <w:pPr>
        <w:widowControl w:val="0"/>
        <w:spacing w:after="60"/>
        <w:ind w:firstLine="720"/>
        <w:jc w:val="both"/>
        <w:rPr>
          <w:rFonts w:ascii="Times New Roman" w:hAnsi="Times New Roman" w:cs="Times New Roman"/>
          <w:snapToGrid w:val="0"/>
          <w:sz w:val="24"/>
          <w:szCs w:val="24"/>
          <w:lang w:val="ru-RU"/>
        </w:rPr>
      </w:pPr>
      <w:r w:rsidRPr="00F03169">
        <w:rPr>
          <w:rFonts w:ascii="Times New Roman" w:hAnsi="Times New Roman" w:cs="Times New Roman"/>
          <w:snapToGrid w:val="0"/>
          <w:sz w:val="24"/>
          <w:szCs w:val="24"/>
          <w:lang w:val="ru-RU"/>
        </w:rPr>
        <w:t>Решењем  Министарства  пољопривреде,  шумарства и водопривреде бр.  324  -02  - 00430/93 - 06 објављеним у Сл.Гл.  Републике Србије бр.  32 од 19.07.  1996.  године, установљено је ловиште "Образовни и ловно узгојни центар Гоч - Гвоздац" на територији општине  Краљево  - 2660 ха и општине Врњачка Бања - 1313 ха</w:t>
      </w:r>
      <w:r>
        <w:rPr>
          <w:rFonts w:ascii="Times New Roman" w:hAnsi="Times New Roman" w:cs="Times New Roman"/>
          <w:snapToGrid w:val="0"/>
          <w:sz w:val="24"/>
          <w:szCs w:val="24"/>
          <w:lang w:val="ru-RU"/>
        </w:rPr>
        <w:t xml:space="preserve"> у укупној површини  од 3973 ха, Р</w:t>
      </w:r>
      <w:r w:rsidRPr="009E171C">
        <w:rPr>
          <w:rFonts w:ascii="Times New Roman" w:hAnsi="Times New Roman" w:cs="Times New Roman"/>
          <w:snapToGrid w:val="0"/>
          <w:sz w:val="24"/>
          <w:szCs w:val="24"/>
          <w:lang w:val="ru-RU"/>
        </w:rPr>
        <w:t xml:space="preserve">ешењем истог министарства </w:t>
      </w:r>
      <w:r w:rsidRPr="00F03169">
        <w:rPr>
          <w:rFonts w:ascii="Times New Roman" w:hAnsi="Times New Roman" w:cs="Times New Roman"/>
          <w:snapToGrid w:val="0"/>
          <w:sz w:val="24"/>
          <w:szCs w:val="24"/>
          <w:lang w:val="ru-RU"/>
        </w:rPr>
        <w:t>бр.  324  -02  - 00430/1 - 93 - 06 објављеним у Сл.Гл. Републике Србије бр. 32 од 19.07. 1996. године, установљено  ловиште  "Образовни и ловно узгојни центар Гоч - Гвоздац",  даје  се  на газдовање Шумарском факултету Универзитета у Београду на период од 20 година.</w:t>
      </w:r>
    </w:p>
    <w:p w:rsidR="00170A6A" w:rsidRPr="00F03169" w:rsidRDefault="00170A6A" w:rsidP="003920F7">
      <w:pPr>
        <w:widowControl w:val="0"/>
        <w:spacing w:after="60"/>
        <w:ind w:firstLine="720"/>
        <w:jc w:val="both"/>
        <w:rPr>
          <w:rFonts w:ascii="Times New Roman" w:hAnsi="Times New Roman" w:cs="Times New Roman"/>
          <w:snapToGrid w:val="0"/>
          <w:sz w:val="24"/>
          <w:szCs w:val="24"/>
          <w:lang w:val="ru-RU"/>
        </w:rPr>
      </w:pPr>
      <w:r w:rsidRPr="00F03169">
        <w:rPr>
          <w:rFonts w:ascii="Times New Roman" w:hAnsi="Times New Roman" w:cs="Times New Roman"/>
          <w:snapToGrid w:val="0"/>
          <w:sz w:val="24"/>
          <w:szCs w:val="24"/>
          <w:lang w:val="ru-RU"/>
        </w:rPr>
        <w:t xml:space="preserve">Граница  ловишта  поклапа се са границом Наставне базе  </w:t>
      </w:r>
      <w:r>
        <w:rPr>
          <w:rFonts w:ascii="Times New Roman" w:hAnsi="Times New Roman" w:cs="Times New Roman"/>
          <w:snapToGrid w:val="0"/>
          <w:sz w:val="24"/>
          <w:szCs w:val="24"/>
          <w:lang w:val="ru-RU"/>
        </w:rPr>
        <w:t xml:space="preserve">"Гоч" </w:t>
      </w:r>
      <w:r w:rsidRPr="00F03169">
        <w:rPr>
          <w:rFonts w:ascii="Times New Roman" w:hAnsi="Times New Roman" w:cs="Times New Roman"/>
          <w:snapToGrid w:val="0"/>
          <w:sz w:val="24"/>
          <w:szCs w:val="24"/>
          <w:lang w:val="ru-RU"/>
        </w:rPr>
        <w:t>београдског  универзитета</w:t>
      </w:r>
      <w:r>
        <w:rPr>
          <w:rFonts w:ascii="Times New Roman" w:hAnsi="Times New Roman" w:cs="Times New Roman"/>
          <w:snapToGrid w:val="0"/>
          <w:sz w:val="24"/>
          <w:szCs w:val="24"/>
          <w:lang w:val="ru-RU"/>
        </w:rPr>
        <w:t xml:space="preserve">. </w:t>
      </w:r>
      <w:r w:rsidRPr="00F03169">
        <w:rPr>
          <w:rFonts w:ascii="Times New Roman" w:hAnsi="Times New Roman" w:cs="Times New Roman"/>
          <w:snapToGrid w:val="0"/>
          <w:sz w:val="24"/>
          <w:szCs w:val="24"/>
          <w:lang w:val="ru-RU"/>
        </w:rPr>
        <w:t>Површину  ловишта</w:t>
      </w:r>
      <w:r>
        <w:rPr>
          <w:rFonts w:ascii="Times New Roman" w:hAnsi="Times New Roman" w:cs="Times New Roman"/>
          <w:snapToGrid w:val="0"/>
          <w:sz w:val="24"/>
          <w:szCs w:val="24"/>
          <w:lang w:val="ru-RU"/>
        </w:rPr>
        <w:t xml:space="preserve"> </w:t>
      </w:r>
      <w:r w:rsidRPr="00F03169">
        <w:rPr>
          <w:rFonts w:ascii="Times New Roman" w:hAnsi="Times New Roman" w:cs="Times New Roman"/>
          <w:snapToGrid w:val="0"/>
          <w:sz w:val="24"/>
          <w:szCs w:val="24"/>
          <w:lang w:val="ru-RU"/>
        </w:rPr>
        <w:t>чине  површине шума  и  шумског земљишта - 3587 ха,  пољопривредног земљишта  (њиве,  пашњаци  и ливаде) - 193 ха и остало земљиште - 193 ха.</w:t>
      </w:r>
    </w:p>
    <w:p w:rsidR="00170A6A" w:rsidRPr="00F03169" w:rsidRDefault="00170A6A" w:rsidP="003920F7">
      <w:pPr>
        <w:widowControl w:val="0"/>
        <w:spacing w:after="60"/>
        <w:jc w:val="both"/>
        <w:rPr>
          <w:rFonts w:ascii="Times New Roman" w:hAnsi="Times New Roman" w:cs="Times New Roman"/>
          <w:snapToGrid w:val="0"/>
          <w:sz w:val="24"/>
          <w:szCs w:val="24"/>
          <w:lang w:val="ru-RU"/>
        </w:rPr>
      </w:pPr>
    </w:p>
    <w:p w:rsidR="00170A6A" w:rsidRPr="00F03169" w:rsidRDefault="00170A6A" w:rsidP="003920F7">
      <w:pPr>
        <w:widowControl w:val="0"/>
        <w:spacing w:after="60"/>
        <w:ind w:firstLine="720"/>
        <w:jc w:val="both"/>
        <w:rPr>
          <w:rFonts w:ascii="Times New Roman" w:hAnsi="Times New Roman" w:cs="Times New Roman"/>
          <w:snapToGrid w:val="0"/>
          <w:sz w:val="24"/>
          <w:szCs w:val="24"/>
          <w:lang w:val="ru-RU"/>
        </w:rPr>
      </w:pPr>
      <w:r w:rsidRPr="00F03169">
        <w:rPr>
          <w:rFonts w:ascii="Times New Roman" w:hAnsi="Times New Roman" w:cs="Times New Roman"/>
          <w:snapToGrid w:val="0"/>
          <w:sz w:val="24"/>
          <w:szCs w:val="24"/>
          <w:lang w:val="ru-RU"/>
        </w:rPr>
        <w:t xml:space="preserve">Врсте дивљачи у ловишту </w:t>
      </w:r>
    </w:p>
    <w:p w:rsidR="00170A6A" w:rsidRPr="00F03169" w:rsidRDefault="00170A6A" w:rsidP="003920F7">
      <w:pPr>
        <w:widowControl w:val="0"/>
        <w:spacing w:after="60"/>
        <w:jc w:val="both"/>
        <w:rPr>
          <w:rFonts w:ascii="Times New Roman" w:hAnsi="Times New Roman" w:cs="Times New Roman"/>
          <w:snapToGrid w:val="0"/>
          <w:sz w:val="24"/>
          <w:szCs w:val="24"/>
          <w:lang w:val="ru-RU"/>
        </w:rPr>
      </w:pPr>
    </w:p>
    <w:p w:rsidR="00170A6A" w:rsidRPr="00F03169" w:rsidRDefault="00170A6A" w:rsidP="008060F5">
      <w:pPr>
        <w:widowControl w:val="0"/>
        <w:numPr>
          <w:ilvl w:val="0"/>
          <w:numId w:val="25"/>
        </w:numPr>
        <w:spacing w:after="60"/>
        <w:jc w:val="both"/>
        <w:rPr>
          <w:rFonts w:ascii="Times New Roman" w:hAnsi="Times New Roman" w:cs="Times New Roman"/>
          <w:snapToGrid w:val="0"/>
          <w:sz w:val="24"/>
          <w:szCs w:val="24"/>
          <w:lang w:val="ru-RU"/>
        </w:rPr>
      </w:pPr>
      <w:r w:rsidRPr="00F03169">
        <w:rPr>
          <w:rFonts w:ascii="Times New Roman" w:hAnsi="Times New Roman" w:cs="Times New Roman"/>
          <w:snapToGrid w:val="0"/>
          <w:sz w:val="24"/>
          <w:szCs w:val="24"/>
          <w:lang w:val="ru-RU"/>
        </w:rPr>
        <w:t>Ловостајем заштићене врсте дивљачи:  срна, дивља свиња, зец, веверица, куна белица,  куна златица,  сиви пух,  дивљи голуб гривњаш и дудљаш,  грлица,  јаребица пољска,  препелица,  ш</w:t>
      </w:r>
      <w:r w:rsidRPr="009E171C">
        <w:rPr>
          <w:rFonts w:ascii="Times New Roman" w:hAnsi="Times New Roman" w:cs="Times New Roman"/>
          <w:snapToGrid w:val="0"/>
          <w:sz w:val="24"/>
          <w:szCs w:val="24"/>
          <w:lang w:val="ru-RU"/>
        </w:rPr>
        <w:t xml:space="preserve">   </w:t>
      </w:r>
      <w:r w:rsidRPr="00F03169">
        <w:rPr>
          <w:rFonts w:ascii="Times New Roman" w:hAnsi="Times New Roman" w:cs="Times New Roman"/>
          <w:snapToGrid w:val="0"/>
          <w:sz w:val="24"/>
          <w:szCs w:val="24"/>
          <w:lang w:val="ru-RU"/>
        </w:rPr>
        <w:t>умска шљука,  лиска,  креја,  јастреб кокошар, креја - сојка и друге, које повремено бораве у ловићту.</w:t>
      </w:r>
    </w:p>
    <w:p w:rsidR="00170A6A" w:rsidRPr="00F03169" w:rsidRDefault="00170A6A" w:rsidP="008060F5">
      <w:pPr>
        <w:widowControl w:val="0"/>
        <w:numPr>
          <w:ilvl w:val="0"/>
          <w:numId w:val="25"/>
        </w:numPr>
        <w:spacing w:after="60"/>
        <w:jc w:val="both"/>
        <w:rPr>
          <w:rFonts w:ascii="Times New Roman" w:hAnsi="Times New Roman" w:cs="Times New Roman"/>
          <w:snapToGrid w:val="0"/>
          <w:sz w:val="24"/>
          <w:szCs w:val="24"/>
          <w:lang w:val="ru-RU"/>
        </w:rPr>
      </w:pPr>
      <w:r w:rsidRPr="00F03169">
        <w:rPr>
          <w:rFonts w:ascii="Times New Roman" w:hAnsi="Times New Roman" w:cs="Times New Roman"/>
          <w:snapToGrid w:val="0"/>
          <w:sz w:val="24"/>
          <w:szCs w:val="24"/>
          <w:lang w:val="ru-RU"/>
        </w:rPr>
        <w:t>Трајно заштићене врсте дивљачи: видра, хермелин, мала ласица, сове, мали пух, орлови,  јастребови (осим кокошара),  еје,  мишари,    кукавице,  водомар, златовране, пчеларица,  пупавац</w:t>
      </w:r>
      <w:r>
        <w:rPr>
          <w:rFonts w:ascii="Times New Roman" w:hAnsi="Times New Roman" w:cs="Times New Roman"/>
          <w:snapToGrid w:val="0"/>
          <w:sz w:val="24"/>
          <w:szCs w:val="24"/>
          <w:lang w:val="ru-RU"/>
        </w:rPr>
        <w:t>,  детлићи, птице певачице.</w:t>
      </w:r>
    </w:p>
    <w:p w:rsidR="00170A6A" w:rsidRPr="00F03169" w:rsidRDefault="00170A6A" w:rsidP="008060F5">
      <w:pPr>
        <w:widowControl w:val="0"/>
        <w:numPr>
          <w:ilvl w:val="0"/>
          <w:numId w:val="25"/>
        </w:numPr>
        <w:spacing w:after="60"/>
        <w:jc w:val="both"/>
        <w:rPr>
          <w:rFonts w:ascii="Times New Roman" w:hAnsi="Times New Roman" w:cs="Times New Roman"/>
          <w:snapToGrid w:val="0"/>
          <w:sz w:val="24"/>
          <w:szCs w:val="24"/>
          <w:lang w:val="ru-RU"/>
        </w:rPr>
      </w:pPr>
      <w:r w:rsidRPr="00F03169">
        <w:rPr>
          <w:rFonts w:ascii="Times New Roman" w:hAnsi="Times New Roman" w:cs="Times New Roman"/>
          <w:snapToGrid w:val="0"/>
          <w:sz w:val="24"/>
          <w:szCs w:val="24"/>
          <w:lang w:val="ru-RU"/>
        </w:rPr>
        <w:t>Дивљач ван режима заштите:  вук,  дивља мачка,  лисица,  твор, сива врана и сврака.</w:t>
      </w:r>
    </w:p>
    <w:p w:rsidR="00170A6A" w:rsidRDefault="00170A6A" w:rsidP="003920F7">
      <w:pPr>
        <w:widowControl w:val="0"/>
        <w:ind w:firstLine="720"/>
        <w:jc w:val="both"/>
        <w:rPr>
          <w:rFonts w:ascii="Times New Roman" w:hAnsi="Times New Roman" w:cs="Times New Roman"/>
          <w:snapToGrid w:val="0"/>
          <w:sz w:val="24"/>
          <w:szCs w:val="24"/>
          <w:highlight w:val="yellow"/>
          <w:lang w:val="ru-RU"/>
        </w:rPr>
      </w:pPr>
    </w:p>
    <w:p w:rsidR="00170A6A" w:rsidRDefault="00170A6A" w:rsidP="003920F7">
      <w:pPr>
        <w:widowControl w:val="0"/>
        <w:ind w:firstLine="720"/>
        <w:jc w:val="both"/>
        <w:rPr>
          <w:rFonts w:ascii="Times New Roman" w:hAnsi="Times New Roman" w:cs="Times New Roman"/>
          <w:snapToGrid w:val="0"/>
          <w:sz w:val="24"/>
          <w:szCs w:val="24"/>
        </w:rPr>
      </w:pPr>
      <w:r w:rsidRPr="00873C64">
        <w:rPr>
          <w:rFonts w:ascii="Times New Roman" w:hAnsi="Times New Roman" w:cs="Times New Roman"/>
          <w:snapToGrid w:val="0"/>
          <w:sz w:val="24"/>
          <w:szCs w:val="24"/>
          <w:lang w:val="ru-RU"/>
        </w:rPr>
        <w:t xml:space="preserve">Бројно  стање дивљачи у овом ловишту (подаци преузети из </w:t>
      </w:r>
      <w:r>
        <w:rPr>
          <w:rFonts w:ascii="Times New Roman" w:hAnsi="Times New Roman" w:cs="Times New Roman"/>
          <w:snapToGrid w:val="0"/>
          <w:sz w:val="24"/>
          <w:szCs w:val="24"/>
          <w:lang w:val="ru-RU"/>
        </w:rPr>
        <w:t>извештаја о бројања у марту 2018</w:t>
      </w:r>
      <w:r w:rsidRPr="00873C64">
        <w:rPr>
          <w:rFonts w:ascii="Times New Roman" w:hAnsi="Times New Roman" w:cs="Times New Roman"/>
          <w:snapToGrid w:val="0"/>
          <w:sz w:val="24"/>
          <w:szCs w:val="24"/>
          <w:lang w:val="ru-RU"/>
        </w:rPr>
        <w:t xml:space="preserve"> год. који је саставни део актуелног </w:t>
      </w:r>
      <w:r>
        <w:rPr>
          <w:rFonts w:ascii="Times New Roman" w:hAnsi="Times New Roman" w:cs="Times New Roman"/>
          <w:snapToGrid w:val="0"/>
          <w:sz w:val="24"/>
          <w:szCs w:val="24"/>
          <w:lang w:val="ru-RU"/>
        </w:rPr>
        <w:t>годишњег плана за перид 1.</w:t>
      </w:r>
      <w:r w:rsidRPr="009E171C">
        <w:rPr>
          <w:rFonts w:ascii="Times New Roman" w:hAnsi="Times New Roman" w:cs="Times New Roman"/>
          <w:snapToGrid w:val="0"/>
          <w:sz w:val="24"/>
          <w:szCs w:val="24"/>
          <w:lang w:val="ru-RU"/>
        </w:rPr>
        <w:t>0</w:t>
      </w:r>
      <w:r>
        <w:rPr>
          <w:rFonts w:ascii="Times New Roman" w:hAnsi="Times New Roman" w:cs="Times New Roman"/>
          <w:snapToGrid w:val="0"/>
          <w:sz w:val="24"/>
          <w:szCs w:val="24"/>
          <w:lang w:val="ru-RU"/>
        </w:rPr>
        <w:t>4.20</w:t>
      </w:r>
      <w:r w:rsidRPr="009E171C">
        <w:rPr>
          <w:rFonts w:ascii="Times New Roman" w:hAnsi="Times New Roman" w:cs="Times New Roman"/>
          <w:snapToGrid w:val="0"/>
          <w:sz w:val="24"/>
          <w:szCs w:val="24"/>
          <w:lang w:val="ru-RU"/>
        </w:rPr>
        <w:t>18</w:t>
      </w:r>
      <w:r>
        <w:rPr>
          <w:rFonts w:ascii="Times New Roman" w:hAnsi="Times New Roman" w:cs="Times New Roman"/>
          <w:snapToGrid w:val="0"/>
          <w:sz w:val="24"/>
          <w:szCs w:val="24"/>
          <w:lang w:val="ru-RU"/>
        </w:rPr>
        <w:t>. до 31.</w:t>
      </w:r>
      <w:r w:rsidRPr="009E171C">
        <w:rPr>
          <w:rFonts w:ascii="Times New Roman" w:hAnsi="Times New Roman" w:cs="Times New Roman"/>
          <w:snapToGrid w:val="0"/>
          <w:sz w:val="24"/>
          <w:szCs w:val="24"/>
          <w:lang w:val="ru-RU"/>
        </w:rPr>
        <w:t>0</w:t>
      </w:r>
      <w:r>
        <w:rPr>
          <w:rFonts w:ascii="Times New Roman" w:hAnsi="Times New Roman" w:cs="Times New Roman"/>
          <w:snapToGrid w:val="0"/>
          <w:sz w:val="24"/>
          <w:szCs w:val="24"/>
          <w:lang w:val="ru-RU"/>
        </w:rPr>
        <w:t>3.201</w:t>
      </w:r>
      <w:r w:rsidRPr="009E171C">
        <w:rPr>
          <w:rFonts w:ascii="Times New Roman" w:hAnsi="Times New Roman" w:cs="Times New Roman"/>
          <w:snapToGrid w:val="0"/>
          <w:sz w:val="24"/>
          <w:szCs w:val="24"/>
          <w:lang w:val="ru-RU"/>
        </w:rPr>
        <w:t>9</w:t>
      </w:r>
      <w:r w:rsidRPr="00873C64">
        <w:rPr>
          <w:rFonts w:ascii="Times New Roman" w:hAnsi="Times New Roman" w:cs="Times New Roman"/>
          <w:snapToGrid w:val="0"/>
          <w:sz w:val="24"/>
          <w:szCs w:val="24"/>
          <w:lang w:val="ru-RU"/>
        </w:rPr>
        <w:t>.год) је</w:t>
      </w:r>
      <w:r>
        <w:rPr>
          <w:rFonts w:ascii="Times New Roman" w:hAnsi="Times New Roman" w:cs="Times New Roman"/>
          <w:snapToGrid w:val="0"/>
          <w:sz w:val="24"/>
          <w:szCs w:val="24"/>
          <w:lang w:val="ru-RU"/>
        </w:rPr>
        <w:t>:</w:t>
      </w:r>
    </w:p>
    <w:p w:rsidR="00170A6A" w:rsidRPr="009E171C" w:rsidRDefault="00170A6A" w:rsidP="003920F7">
      <w:pPr>
        <w:widowControl w:val="0"/>
        <w:ind w:firstLine="720"/>
        <w:jc w:val="both"/>
        <w:rPr>
          <w:rFonts w:ascii="Times New Roman" w:hAnsi="Times New Roman" w:cs="Times New Roman"/>
          <w:snapToGrid w:val="0"/>
          <w:sz w:val="24"/>
          <w:szCs w:val="24"/>
        </w:rPr>
      </w:pPr>
    </w:p>
    <w:p w:rsidR="00170A6A" w:rsidRPr="00F03169" w:rsidRDefault="00170A6A" w:rsidP="003920F7">
      <w:pPr>
        <w:widowControl w:val="0"/>
        <w:ind w:firstLine="720"/>
        <w:jc w:val="both"/>
        <w:rPr>
          <w:rFonts w:ascii="Times New Roman" w:hAnsi="Times New Roman" w:cs="Times New Roman"/>
          <w:snapToGrid w:val="0"/>
          <w:sz w:val="24"/>
          <w:szCs w:val="24"/>
          <w:lang w:val="ru-RU"/>
        </w:rPr>
      </w:pPr>
    </w:p>
    <w:tbl>
      <w:tblPr>
        <w:tblW w:w="0" w:type="auto"/>
        <w:tblInd w:w="-106" w:type="dxa"/>
        <w:tblLook w:val="01E0"/>
      </w:tblPr>
      <w:tblGrid>
        <w:gridCol w:w="2433"/>
        <w:gridCol w:w="1454"/>
      </w:tblGrid>
      <w:tr w:rsidR="00170A6A" w:rsidRPr="005E64E5">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 Дивља свиња</w:t>
            </w: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- 50 јединки</w:t>
            </w:r>
          </w:p>
        </w:tc>
      </w:tr>
      <w:tr w:rsidR="00170A6A" w:rsidRPr="005E64E5">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 срна</w:t>
            </w: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- 50 јединки</w:t>
            </w:r>
          </w:p>
        </w:tc>
      </w:tr>
      <w:tr w:rsidR="00170A6A" w:rsidRPr="005E64E5">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 зец</w:t>
            </w: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- 52 јединке</w:t>
            </w:r>
          </w:p>
        </w:tc>
      </w:tr>
      <w:tr w:rsidR="00170A6A" w:rsidRPr="005E64E5">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 лисица</w:t>
            </w: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- 25 јединки</w:t>
            </w:r>
          </w:p>
        </w:tc>
      </w:tr>
      <w:tr w:rsidR="00170A6A" w:rsidRPr="005E64E5">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 јазавац</w:t>
            </w: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- 8  јединки</w:t>
            </w:r>
          </w:p>
        </w:tc>
      </w:tr>
      <w:tr w:rsidR="00170A6A" w:rsidRPr="005E64E5">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 вук</w:t>
            </w: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- 7  јединке</w:t>
            </w:r>
          </w:p>
        </w:tc>
      </w:tr>
      <w:tr w:rsidR="00170A6A" w:rsidRPr="005E64E5">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 Јаребица камењарка</w:t>
            </w: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- 20 јединки</w:t>
            </w:r>
          </w:p>
        </w:tc>
      </w:tr>
      <w:tr w:rsidR="00170A6A" w:rsidRPr="005E64E5">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 Шумска шљука</w:t>
            </w: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- 10 јединки</w:t>
            </w:r>
          </w:p>
        </w:tc>
      </w:tr>
    </w:tbl>
    <w:p w:rsidR="00170A6A" w:rsidRPr="00F03169" w:rsidRDefault="00170A6A" w:rsidP="003920F7">
      <w:pPr>
        <w:widowControl w:val="0"/>
        <w:jc w:val="both"/>
        <w:rPr>
          <w:rFonts w:ascii="Times New Roman" w:hAnsi="Times New Roman" w:cs="Times New Roman"/>
          <w:snapToGrid w:val="0"/>
          <w:sz w:val="24"/>
          <w:szCs w:val="24"/>
          <w:lang w:val="ru-RU"/>
        </w:rPr>
      </w:pPr>
    </w:p>
    <w:p w:rsidR="00170A6A" w:rsidRPr="00F03169" w:rsidRDefault="00170A6A" w:rsidP="003920F7">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t xml:space="preserve">За </w:t>
      </w:r>
      <w:r w:rsidRPr="00F03169">
        <w:rPr>
          <w:rFonts w:ascii="Times New Roman" w:hAnsi="Times New Roman" w:cs="Times New Roman"/>
          <w:snapToGrid w:val="0"/>
          <w:sz w:val="24"/>
          <w:szCs w:val="24"/>
          <w:lang w:val="ru-RU"/>
        </w:rPr>
        <w:t>ловиште  "Образовни и ловн</w:t>
      </w:r>
      <w:r>
        <w:rPr>
          <w:rFonts w:ascii="Times New Roman" w:hAnsi="Times New Roman" w:cs="Times New Roman"/>
          <w:snapToGrid w:val="0"/>
          <w:sz w:val="24"/>
          <w:szCs w:val="24"/>
          <w:lang w:val="ru-RU"/>
        </w:rPr>
        <w:t>о узгојни центар Гоч - Гвоздац" постоји актуелна Ловна основа ловишта са периодом важења 01.04.2015. – 31.03.2025.</w:t>
      </w:r>
      <w:r w:rsidRPr="00F03169">
        <w:rPr>
          <w:rFonts w:ascii="Times New Roman" w:hAnsi="Times New Roman" w:cs="Times New Roman"/>
          <w:snapToGrid w:val="0"/>
          <w:sz w:val="24"/>
          <w:szCs w:val="24"/>
          <w:lang w:val="ru-RU"/>
        </w:rPr>
        <w:t xml:space="preserve">  </w:t>
      </w:r>
    </w:p>
    <w:p w:rsidR="00170A6A" w:rsidRDefault="00170A6A" w:rsidP="00F571CC">
      <w:pPr>
        <w:widowControl w:val="0"/>
        <w:ind w:left="720"/>
        <w:jc w:val="both"/>
        <w:rPr>
          <w:rFonts w:ascii="Times New Roman" w:hAnsi="Times New Roman" w:cs="Times New Roman"/>
          <w:b/>
          <w:bCs/>
          <w:snapToGrid w:val="0"/>
          <w:sz w:val="24"/>
          <w:szCs w:val="24"/>
          <w:lang w:val="ru-RU"/>
        </w:rPr>
      </w:pPr>
    </w:p>
    <w:p w:rsidR="00170A6A" w:rsidRDefault="00170A6A" w:rsidP="00F571CC">
      <w:pPr>
        <w:widowControl w:val="0"/>
        <w:ind w:left="720"/>
        <w:jc w:val="both"/>
        <w:rPr>
          <w:rFonts w:ascii="Times New Roman" w:hAnsi="Times New Roman" w:cs="Times New Roman"/>
          <w:b/>
          <w:bCs/>
          <w:snapToGrid w:val="0"/>
          <w:sz w:val="24"/>
          <w:szCs w:val="24"/>
          <w:lang w:val="ru-RU"/>
        </w:rPr>
      </w:pPr>
    </w:p>
    <w:p w:rsidR="00170A6A" w:rsidRPr="00585D9B" w:rsidRDefault="00170A6A" w:rsidP="00B30E48">
      <w:pPr>
        <w:widowControl w:val="0"/>
        <w:jc w:val="both"/>
        <w:rPr>
          <w:rFonts w:ascii="Times New Roman" w:hAnsi="Times New Roman" w:cs="Times New Roman"/>
          <w:b/>
          <w:bCs/>
          <w:snapToGrid w:val="0"/>
          <w:sz w:val="24"/>
          <w:szCs w:val="24"/>
          <w:lang w:val="sr-Cyrl-CS"/>
        </w:rPr>
      </w:pPr>
      <w:r>
        <w:rPr>
          <w:rFonts w:ascii="Times New Roman" w:hAnsi="Times New Roman" w:cs="Times New Roman"/>
          <w:b/>
          <w:bCs/>
          <w:snapToGrid w:val="0"/>
          <w:sz w:val="24"/>
          <w:szCs w:val="24"/>
          <w:lang w:val="sr-Cyrl-CS"/>
        </w:rPr>
        <w:t>6</w:t>
      </w:r>
      <w:r w:rsidRPr="00585D9B">
        <w:rPr>
          <w:rFonts w:ascii="Times New Roman" w:hAnsi="Times New Roman" w:cs="Times New Roman"/>
          <w:b/>
          <w:bCs/>
          <w:snapToGrid w:val="0"/>
          <w:sz w:val="24"/>
          <w:szCs w:val="24"/>
          <w:lang w:val="sr-Cyrl-CS"/>
        </w:rPr>
        <w:t>.</w:t>
      </w:r>
      <w:r>
        <w:rPr>
          <w:rFonts w:ascii="Times New Roman" w:hAnsi="Times New Roman" w:cs="Times New Roman"/>
          <w:b/>
          <w:bCs/>
          <w:snapToGrid w:val="0"/>
          <w:sz w:val="24"/>
          <w:szCs w:val="24"/>
          <w:lang w:val="sr-Cyrl-CS"/>
        </w:rPr>
        <w:t>2</w:t>
      </w:r>
      <w:r w:rsidRPr="00585D9B">
        <w:rPr>
          <w:rFonts w:ascii="Times New Roman" w:hAnsi="Times New Roman" w:cs="Times New Roman"/>
          <w:b/>
          <w:bCs/>
          <w:snapToGrid w:val="0"/>
          <w:sz w:val="24"/>
          <w:szCs w:val="24"/>
          <w:lang w:val="sr-Cyrl-CS"/>
        </w:rPr>
        <w:t>.12. Остали шумски производи</w:t>
      </w:r>
    </w:p>
    <w:p w:rsidR="00170A6A" w:rsidRPr="00585D9B" w:rsidRDefault="00170A6A" w:rsidP="00B30E48">
      <w:pPr>
        <w:widowControl w:val="0"/>
        <w:tabs>
          <w:tab w:val="left" w:pos="900"/>
        </w:tabs>
        <w:jc w:val="both"/>
        <w:rPr>
          <w:rFonts w:ascii="Times New Roman" w:hAnsi="Times New Roman" w:cs="Times New Roman"/>
          <w:b/>
          <w:bCs/>
          <w:snapToGrid w:val="0"/>
          <w:sz w:val="24"/>
          <w:szCs w:val="24"/>
          <w:lang w:val="sr-Cyrl-CS"/>
        </w:rPr>
      </w:pPr>
      <w:r w:rsidRPr="00585D9B">
        <w:rPr>
          <w:rFonts w:ascii="Times New Roman" w:hAnsi="Times New Roman" w:cs="Times New Roman"/>
          <w:b/>
          <w:bCs/>
          <w:snapToGrid w:val="0"/>
          <w:sz w:val="24"/>
          <w:szCs w:val="24"/>
          <w:lang w:val="sr-Cyrl-CS"/>
        </w:rPr>
        <w:tab/>
      </w:r>
    </w:p>
    <w:p w:rsidR="00170A6A" w:rsidRPr="00585D9B" w:rsidRDefault="00170A6A" w:rsidP="00B30E48">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ab/>
        <w:t>Нема поузданих података о стању осталих шумских производа на подручју ове  газдинске  јединице,  али је у оквиру осталих радова на  прикупљању  података, установљено релативно богатство наведеним производима.</w:t>
      </w:r>
    </w:p>
    <w:p w:rsidR="00170A6A" w:rsidRPr="00585D9B" w:rsidRDefault="00170A6A" w:rsidP="00B30E48">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ab/>
        <w:t xml:space="preserve">Најпознатије јестиве гљиве у овој газдинској јединици су: вргањ, смрчак,  лисичарка, буковача и друге. </w:t>
      </w:r>
    </w:p>
    <w:p w:rsidR="00170A6A" w:rsidRPr="00585D9B" w:rsidRDefault="00170A6A" w:rsidP="00B30E48">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ab/>
        <w:t>Од шумских плодова,  најчешће се срећу:  малина, јагода, купина,</w:t>
      </w:r>
      <w:r w:rsidRPr="00F134C5">
        <w:rPr>
          <w:rFonts w:ascii="Times New Roman" w:hAnsi="Times New Roman" w:cs="Times New Roman"/>
          <w:snapToGrid w:val="0"/>
          <w:sz w:val="24"/>
          <w:szCs w:val="24"/>
          <w:lang w:val="ru-RU"/>
        </w:rPr>
        <w:t xml:space="preserve"> боровница,</w:t>
      </w:r>
      <w:r w:rsidRPr="00585D9B">
        <w:rPr>
          <w:rFonts w:ascii="Times New Roman" w:hAnsi="Times New Roman" w:cs="Times New Roman"/>
          <w:snapToGrid w:val="0"/>
          <w:sz w:val="24"/>
          <w:szCs w:val="24"/>
          <w:lang w:val="ru-RU"/>
        </w:rPr>
        <w:t xml:space="preserve"> лешник, дрен, дивља ружа, дивља трешња, дивља крушка и др.</w:t>
      </w:r>
    </w:p>
    <w:p w:rsidR="00170A6A" w:rsidRPr="00585D9B" w:rsidRDefault="00170A6A" w:rsidP="00B30E48">
      <w:pPr>
        <w:widowControl w:val="0"/>
        <w:jc w:val="both"/>
        <w:rPr>
          <w:rFonts w:ascii="Times New Roman" w:hAnsi="Times New Roman" w:cs="Times New Roman"/>
          <w:b/>
          <w:bCs/>
          <w:snapToGrid w:val="0"/>
          <w:sz w:val="24"/>
          <w:szCs w:val="24"/>
          <w:lang w:val="ru-RU"/>
        </w:rPr>
      </w:pPr>
    </w:p>
    <w:p w:rsidR="00170A6A" w:rsidRPr="00585D9B" w:rsidRDefault="00170A6A" w:rsidP="00B30E48">
      <w:pPr>
        <w:widowControl w:val="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6</w:t>
      </w:r>
      <w:r w:rsidRPr="00585D9B">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2</w:t>
      </w:r>
      <w:r w:rsidRPr="00585D9B">
        <w:rPr>
          <w:rFonts w:ascii="Times New Roman" w:hAnsi="Times New Roman" w:cs="Times New Roman"/>
          <w:b/>
          <w:bCs/>
          <w:snapToGrid w:val="0"/>
          <w:sz w:val="24"/>
          <w:szCs w:val="24"/>
          <w:lang w:val="ru-RU"/>
        </w:rPr>
        <w:t>.13. Стање заштићених делова природе</w:t>
      </w:r>
    </w:p>
    <w:p w:rsidR="00170A6A" w:rsidRPr="00585D9B" w:rsidRDefault="00170A6A" w:rsidP="00B30E48">
      <w:pPr>
        <w:widowControl w:val="0"/>
        <w:jc w:val="both"/>
        <w:rPr>
          <w:rFonts w:ascii="Times New Roman" w:hAnsi="Times New Roman" w:cs="Times New Roman"/>
          <w:b/>
          <w:bCs/>
          <w:snapToGrid w:val="0"/>
          <w:sz w:val="24"/>
          <w:szCs w:val="24"/>
          <w:lang w:val="ru-RU"/>
        </w:rPr>
      </w:pPr>
    </w:p>
    <w:p w:rsidR="00170A6A" w:rsidRPr="00585D9B" w:rsidRDefault="00170A6A" w:rsidP="00B30E48">
      <w:pPr>
        <w:ind w:left="360"/>
        <w:rPr>
          <w:rFonts w:ascii="Times New Roman" w:hAnsi="Times New Roman" w:cs="Times New Roman"/>
          <w:color w:val="000000"/>
          <w:sz w:val="24"/>
          <w:szCs w:val="24"/>
          <w:lang w:val="sr-Cyrl-CS" w:eastAsia="sr-Latn-CS"/>
        </w:rPr>
      </w:pPr>
      <w:r w:rsidRPr="00585D9B">
        <w:rPr>
          <w:rFonts w:ascii="Times New Roman" w:hAnsi="Times New Roman" w:cs="Times New Roman"/>
          <w:snapToGrid w:val="0"/>
          <w:sz w:val="24"/>
          <w:szCs w:val="24"/>
          <w:lang w:val="ru-RU" w:eastAsia="sr-Latn-CS"/>
        </w:rPr>
        <w:tab/>
        <w:t>У  оквиру  ове  газдинске јединице Уредбом о проглашењу Специјалног резервата природе његови делови  су издвојени и посебно заштићени:</w:t>
      </w:r>
      <w:r w:rsidRPr="00585D9B">
        <w:rPr>
          <w:rFonts w:ascii="Times New Roman" w:hAnsi="Times New Roman" w:cs="Times New Roman"/>
          <w:color w:val="000000"/>
          <w:sz w:val="24"/>
          <w:szCs w:val="24"/>
          <w:lang w:val="sr-Cyrl-CS" w:eastAsia="sr-Latn-CS"/>
        </w:rPr>
        <w:t xml:space="preserve"> </w:t>
      </w:r>
    </w:p>
    <w:p w:rsidR="00170A6A" w:rsidRPr="00585D9B" w:rsidRDefault="00170A6A" w:rsidP="00B30E48">
      <w:pPr>
        <w:ind w:left="360"/>
        <w:rPr>
          <w:rFonts w:ascii="Times New Roman" w:hAnsi="Times New Roman" w:cs="Times New Roman"/>
          <w:color w:val="000000"/>
          <w:sz w:val="24"/>
          <w:szCs w:val="24"/>
          <w:lang w:val="sr-Cyrl-CS" w:eastAsia="sr-Latn-CS"/>
        </w:rPr>
      </w:pPr>
    </w:p>
    <w:p w:rsidR="00170A6A" w:rsidRPr="00F134C5" w:rsidRDefault="00170A6A" w:rsidP="00B30E48">
      <w:pPr>
        <w:rPr>
          <w:rFonts w:ascii="Times New Roman" w:hAnsi="Times New Roman" w:cs="Times New Roman"/>
          <w:b/>
          <w:bCs/>
          <w:i/>
          <w:iCs/>
          <w:snapToGrid w:val="0"/>
          <w:sz w:val="24"/>
          <w:szCs w:val="24"/>
          <w:lang w:val="ru-RU" w:eastAsia="sr-Latn-CS"/>
        </w:rPr>
      </w:pPr>
      <w:r w:rsidRPr="00585D9B">
        <w:rPr>
          <w:rFonts w:ascii="Times New Roman" w:hAnsi="Times New Roman" w:cs="Times New Roman"/>
          <w:snapToGrid w:val="0"/>
          <w:sz w:val="24"/>
          <w:szCs w:val="24"/>
          <w:lang w:val="ru-RU" w:eastAsia="sr-Latn-CS"/>
        </w:rPr>
        <w:t xml:space="preserve">           </w:t>
      </w:r>
      <w:r w:rsidRPr="00585D9B">
        <w:rPr>
          <w:rFonts w:ascii="Times New Roman" w:hAnsi="Times New Roman" w:cs="Times New Roman"/>
          <w:b/>
          <w:bCs/>
          <w:i/>
          <w:iCs/>
          <w:snapToGrid w:val="0"/>
          <w:sz w:val="24"/>
          <w:szCs w:val="24"/>
          <w:lang w:val="ru-RU" w:eastAsia="sr-Latn-CS"/>
        </w:rPr>
        <w:t xml:space="preserve">Р е ж и м о м  з а ш т и т е  </w:t>
      </w:r>
      <w:r w:rsidRPr="00585D9B">
        <w:rPr>
          <w:rFonts w:ascii="Times New Roman" w:hAnsi="Times New Roman" w:cs="Times New Roman"/>
          <w:b/>
          <w:bCs/>
          <w:i/>
          <w:iCs/>
          <w:snapToGrid w:val="0"/>
          <w:sz w:val="24"/>
          <w:szCs w:val="24"/>
          <w:lang w:eastAsia="sr-Latn-CS"/>
        </w:rPr>
        <w:t>I</w:t>
      </w:r>
      <w:r w:rsidRPr="00F134C5">
        <w:rPr>
          <w:rFonts w:ascii="Times New Roman" w:hAnsi="Times New Roman" w:cs="Times New Roman"/>
          <w:b/>
          <w:bCs/>
          <w:i/>
          <w:iCs/>
          <w:snapToGrid w:val="0"/>
          <w:sz w:val="24"/>
          <w:szCs w:val="24"/>
          <w:lang w:val="ru-RU" w:eastAsia="sr-Latn-CS"/>
        </w:rPr>
        <w:t xml:space="preserve">  с т е п е н а</w:t>
      </w:r>
    </w:p>
    <w:p w:rsidR="00170A6A" w:rsidRPr="00585D9B" w:rsidRDefault="00170A6A" w:rsidP="00B30E48">
      <w:pPr>
        <w:rPr>
          <w:rFonts w:ascii="Times New Roman" w:hAnsi="Times New Roman" w:cs="Times New Roman"/>
          <w:color w:val="000000"/>
          <w:sz w:val="24"/>
          <w:szCs w:val="24"/>
          <w:lang w:val="sr-Cyrl-CS" w:eastAsia="sr-Latn-CS"/>
        </w:rPr>
      </w:pPr>
    </w:p>
    <w:p w:rsidR="00170A6A" w:rsidRPr="00585D9B" w:rsidRDefault="00170A6A" w:rsidP="00B30E48">
      <w:pPr>
        <w:jc w:val="both"/>
        <w:rPr>
          <w:rFonts w:ascii="Times New Roman" w:hAnsi="Times New Roman" w:cs="Times New Roman"/>
          <w:sz w:val="24"/>
          <w:szCs w:val="24"/>
          <w:lang w:val="sr-Cyrl-CS"/>
        </w:rPr>
      </w:pP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u w:val="single"/>
          <w:lang w:val="ru-RU"/>
        </w:rPr>
        <w:t xml:space="preserve">Локалитет </w:t>
      </w:r>
      <w:r w:rsidRPr="00585D9B">
        <w:rPr>
          <w:rFonts w:ascii="Times New Roman" w:hAnsi="Times New Roman" w:cs="Times New Roman"/>
          <w:sz w:val="24"/>
          <w:szCs w:val="24"/>
          <w:u w:val="single"/>
          <w:lang w:val="ru-RU"/>
        </w:rPr>
        <w:t>„</w:t>
      </w:r>
      <w:r w:rsidRPr="00585D9B">
        <w:rPr>
          <w:rFonts w:ascii="Times New Roman" w:hAnsi="Times New Roman" w:cs="Times New Roman"/>
          <w:i/>
          <w:iCs/>
          <w:snapToGrid w:val="0"/>
          <w:sz w:val="24"/>
          <w:szCs w:val="24"/>
          <w:u w:val="single"/>
          <w:lang w:val="sr-Cyrl-CS"/>
        </w:rPr>
        <w:t>Брезна</w:t>
      </w:r>
      <w:r w:rsidRPr="00585D9B">
        <w:rPr>
          <w:rFonts w:ascii="Times New Roman" w:hAnsi="Times New Roman" w:cs="Times New Roman"/>
          <w:sz w:val="24"/>
          <w:szCs w:val="24"/>
          <w:u w:val="single"/>
          <w:lang w:val="ru-RU"/>
        </w:rPr>
        <w:t>“</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z w:val="24"/>
          <w:szCs w:val="24"/>
          <w:lang w:val="sr-Cyrl-CS"/>
        </w:rPr>
        <w:t xml:space="preserve">представља постојећи </w:t>
      </w:r>
      <w:r w:rsidRPr="00F134C5">
        <w:rPr>
          <w:rFonts w:ascii="Times New Roman" w:hAnsi="Times New Roman" w:cs="Times New Roman"/>
          <w:sz w:val="24"/>
          <w:szCs w:val="24"/>
          <w:lang w:val="ru-RU"/>
        </w:rPr>
        <w:t xml:space="preserve">резерват </w:t>
      </w:r>
      <w:r w:rsidRPr="00585D9B">
        <w:rPr>
          <w:rFonts w:ascii="Times New Roman" w:hAnsi="Times New Roman" w:cs="Times New Roman"/>
          <w:sz w:val="24"/>
          <w:szCs w:val="24"/>
          <w:lang w:val="sr-Cyrl-CS"/>
        </w:rPr>
        <w:t>који је Решењем</w:t>
      </w:r>
      <w:r w:rsidRPr="00F134C5">
        <w:rPr>
          <w:rFonts w:ascii="Times New Roman" w:hAnsi="Times New Roman" w:cs="Times New Roman"/>
          <w:sz w:val="24"/>
          <w:szCs w:val="24"/>
          <w:lang w:val="ru-RU"/>
        </w:rPr>
        <w:t xml:space="preserve"> </w:t>
      </w:r>
      <w:r w:rsidRPr="00585D9B">
        <w:rPr>
          <w:rFonts w:ascii="Times New Roman" w:hAnsi="Times New Roman" w:cs="Times New Roman"/>
          <w:sz w:val="24"/>
          <w:szCs w:val="24"/>
          <w:lang w:val="sr-Cyrl-CS"/>
        </w:rPr>
        <w:t xml:space="preserve">Завода за заштиту природе и научно проучавање природних реткости НР Србије, Бр. 01 – 201 од </w:t>
      </w:r>
      <w:r w:rsidRPr="00F134C5">
        <w:rPr>
          <w:rFonts w:ascii="Times New Roman" w:hAnsi="Times New Roman" w:cs="Times New Roman"/>
          <w:sz w:val="24"/>
          <w:szCs w:val="24"/>
          <w:lang w:val="ru-RU"/>
        </w:rPr>
        <w:t>0</w:t>
      </w:r>
      <w:r w:rsidRPr="00585D9B">
        <w:rPr>
          <w:rFonts w:ascii="Times New Roman" w:hAnsi="Times New Roman" w:cs="Times New Roman"/>
          <w:sz w:val="24"/>
          <w:szCs w:val="24"/>
          <w:lang w:val="sr-Cyrl-CS"/>
        </w:rPr>
        <w:t>6.</w:t>
      </w:r>
      <w:r w:rsidRPr="00F134C5">
        <w:rPr>
          <w:rFonts w:ascii="Times New Roman" w:hAnsi="Times New Roman" w:cs="Times New Roman"/>
          <w:sz w:val="24"/>
          <w:szCs w:val="24"/>
          <w:lang w:val="ru-RU"/>
        </w:rPr>
        <w:t>0</w:t>
      </w:r>
      <w:r w:rsidRPr="00585D9B">
        <w:rPr>
          <w:rFonts w:ascii="Times New Roman" w:hAnsi="Times New Roman" w:cs="Times New Roman"/>
          <w:sz w:val="24"/>
          <w:szCs w:val="24"/>
          <w:lang w:val="sr-Cyrl-CS"/>
        </w:rPr>
        <w:t>5.1959. године стављен под заштиту државе као површина са мешовитом састојином јеле, букве, црног бора и китњака, и за ову шуму је важио режим апсолутног резервата. Локалитет обухвата одељење 90/</w:t>
      </w:r>
      <w:r w:rsidRPr="00585D9B">
        <w:rPr>
          <w:rFonts w:ascii="Times New Roman" w:hAnsi="Times New Roman" w:cs="Times New Roman"/>
          <w:sz w:val="24"/>
          <w:szCs w:val="24"/>
          <w:lang w:val="sr-Latn-CS"/>
        </w:rPr>
        <w:t>f</w:t>
      </w:r>
      <w:r w:rsidRPr="00585D9B">
        <w:rPr>
          <w:rFonts w:ascii="Times New Roman" w:hAnsi="Times New Roman" w:cs="Times New Roman"/>
          <w:sz w:val="24"/>
          <w:szCs w:val="24"/>
          <w:lang w:val="sr-Cyrl-CS"/>
        </w:rPr>
        <w:t xml:space="preserve">. Састојина се одликује специфичном мешовитошћу (полидоминантни карактер), каква се ретко може наћи у шумама Србије. Састојина припада асоцијацији </w:t>
      </w:r>
      <w:r w:rsidRPr="00585D9B">
        <w:rPr>
          <w:rFonts w:ascii="Times New Roman" w:hAnsi="Times New Roman" w:cs="Times New Roman"/>
          <w:i/>
          <w:iCs/>
          <w:sz w:val="24"/>
          <w:szCs w:val="24"/>
          <w:lang w:val="sr-Latn-CS"/>
        </w:rPr>
        <w:t xml:space="preserve">Abieti – </w:t>
      </w:r>
      <w:r w:rsidRPr="00585D9B">
        <w:rPr>
          <w:rFonts w:ascii="Times New Roman" w:hAnsi="Times New Roman" w:cs="Times New Roman"/>
          <w:i/>
          <w:iCs/>
          <w:caps/>
          <w:sz w:val="24"/>
          <w:szCs w:val="24"/>
          <w:lang w:val="sr-Latn-CS"/>
        </w:rPr>
        <w:t>f</w:t>
      </w:r>
      <w:r w:rsidRPr="00585D9B">
        <w:rPr>
          <w:rFonts w:ascii="Times New Roman" w:hAnsi="Times New Roman" w:cs="Times New Roman"/>
          <w:i/>
          <w:iCs/>
          <w:sz w:val="24"/>
          <w:szCs w:val="24"/>
          <w:lang w:val="sr-Latn-CS"/>
        </w:rPr>
        <w:t>agetum serpentinicum</w:t>
      </w:r>
      <w:r w:rsidRPr="00585D9B">
        <w:rPr>
          <w:rFonts w:ascii="Times New Roman" w:hAnsi="Times New Roman" w:cs="Times New Roman"/>
          <w:sz w:val="24"/>
          <w:szCs w:val="24"/>
          <w:lang w:val="sr-Latn-CS"/>
        </w:rPr>
        <w:t xml:space="preserve"> Jov. (</w:t>
      </w:r>
      <w:r w:rsidRPr="00585D9B">
        <w:rPr>
          <w:rFonts w:ascii="Times New Roman" w:hAnsi="Times New Roman" w:cs="Times New Roman"/>
          <w:sz w:val="24"/>
          <w:szCs w:val="24"/>
          <w:lang w:val="sr-Cyrl-CS"/>
        </w:rPr>
        <w:t>Томић, З., 1992). То је специфична заједница букве и јеле распрострањена на серпентинитима. Услед специфичних орографско-едафских услова на врло малој површини од око 2 хектара распрострањене су 3 субасоцијације које се међусобно преплићу</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и то:</w:t>
      </w:r>
    </w:p>
    <w:p w:rsidR="00170A6A" w:rsidRPr="00585D9B" w:rsidRDefault="00170A6A" w:rsidP="00B30E48">
      <w:pPr>
        <w:jc w:val="both"/>
        <w:rPr>
          <w:rFonts w:ascii="Times New Roman" w:hAnsi="Times New Roman" w:cs="Times New Roman"/>
          <w:sz w:val="24"/>
          <w:szCs w:val="24"/>
          <w:lang w:val="sr-Latn-CS"/>
        </w:rPr>
      </w:pPr>
    </w:p>
    <w:p w:rsidR="00170A6A" w:rsidRPr="00585D9B" w:rsidRDefault="00170A6A" w:rsidP="008060F5">
      <w:pPr>
        <w:numPr>
          <w:ilvl w:val="0"/>
          <w:numId w:val="33"/>
        </w:numPr>
        <w:jc w:val="both"/>
        <w:rPr>
          <w:rFonts w:ascii="Times New Roman" w:hAnsi="Times New Roman" w:cs="Times New Roman"/>
          <w:sz w:val="24"/>
          <w:szCs w:val="24"/>
          <w:lang w:val="sr-Latn-CS"/>
        </w:rPr>
      </w:pPr>
      <w:r w:rsidRPr="00585D9B">
        <w:rPr>
          <w:rFonts w:ascii="Times New Roman" w:hAnsi="Times New Roman" w:cs="Times New Roman"/>
          <w:i/>
          <w:iCs/>
          <w:sz w:val="24"/>
          <w:szCs w:val="24"/>
          <w:lang w:val="sr-Latn-CS"/>
        </w:rPr>
        <w:t>typicum</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где се јавља балкански китњак</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w:t>
      </w:r>
      <w:r w:rsidRPr="00585D9B">
        <w:rPr>
          <w:rFonts w:ascii="Times New Roman" w:hAnsi="Times New Roman" w:cs="Times New Roman"/>
          <w:i/>
          <w:iCs/>
          <w:sz w:val="24"/>
          <w:szCs w:val="24"/>
          <w:lang w:val="sr-Latn-CS"/>
        </w:rPr>
        <w:t>Quercus dalechampii</w:t>
      </w:r>
      <w:r w:rsidRPr="00585D9B">
        <w:rPr>
          <w:rFonts w:ascii="Times New Roman" w:hAnsi="Times New Roman" w:cs="Times New Roman"/>
          <w:sz w:val="24"/>
          <w:szCs w:val="24"/>
          <w:lang w:val="sr-Cyrl-CS"/>
        </w:rPr>
        <w:t>);</w:t>
      </w:r>
    </w:p>
    <w:p w:rsidR="00170A6A" w:rsidRPr="00585D9B" w:rsidRDefault="00170A6A" w:rsidP="008060F5">
      <w:pPr>
        <w:numPr>
          <w:ilvl w:val="0"/>
          <w:numId w:val="33"/>
        </w:numPr>
        <w:jc w:val="both"/>
        <w:rPr>
          <w:rFonts w:ascii="Times New Roman" w:hAnsi="Times New Roman" w:cs="Times New Roman"/>
          <w:sz w:val="24"/>
          <w:szCs w:val="24"/>
          <w:lang w:val="sr-Latn-CS"/>
        </w:rPr>
      </w:pPr>
      <w:r w:rsidRPr="00585D9B">
        <w:rPr>
          <w:rFonts w:ascii="Times New Roman" w:hAnsi="Times New Roman" w:cs="Times New Roman"/>
          <w:i/>
          <w:iCs/>
          <w:sz w:val="24"/>
          <w:szCs w:val="24"/>
          <w:lang w:val="sr-Latn-CS"/>
        </w:rPr>
        <w:t>sorbetosum</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 xml:space="preserve">са диференцијалном врстом </w:t>
      </w:r>
      <w:r w:rsidRPr="00585D9B">
        <w:rPr>
          <w:rFonts w:ascii="Times New Roman" w:hAnsi="Times New Roman" w:cs="Times New Roman"/>
          <w:i/>
          <w:iCs/>
          <w:sz w:val="24"/>
          <w:szCs w:val="24"/>
          <w:lang w:val="sr-Latn-CS"/>
        </w:rPr>
        <w:t>Sorbus acuparia</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 xml:space="preserve">и јавља се црни бор </w:t>
      </w:r>
      <w:r w:rsidRPr="00585D9B">
        <w:rPr>
          <w:rFonts w:ascii="Times New Roman" w:hAnsi="Times New Roman" w:cs="Times New Roman"/>
          <w:i/>
          <w:iCs/>
          <w:sz w:val="24"/>
          <w:szCs w:val="24"/>
          <w:lang w:val="sr-Latn-CS"/>
        </w:rPr>
        <w:t>Pinus nigra</w:t>
      </w:r>
      <w:r w:rsidRPr="00585D9B">
        <w:rPr>
          <w:rFonts w:ascii="Times New Roman" w:hAnsi="Times New Roman" w:cs="Times New Roman"/>
          <w:sz w:val="24"/>
          <w:szCs w:val="24"/>
          <w:lang w:val="sr-Latn-CS"/>
        </w:rPr>
        <w:t xml:space="preserve"> spp. </w:t>
      </w:r>
      <w:r w:rsidRPr="00585D9B">
        <w:rPr>
          <w:rFonts w:ascii="Times New Roman" w:hAnsi="Times New Roman" w:cs="Times New Roman"/>
          <w:i/>
          <w:iCs/>
          <w:sz w:val="24"/>
          <w:szCs w:val="24"/>
          <w:lang w:val="sr-Latn-CS"/>
        </w:rPr>
        <w:t>gočensis</w:t>
      </w:r>
      <w:r w:rsidRPr="00585D9B">
        <w:rPr>
          <w:rFonts w:ascii="Times New Roman" w:hAnsi="Times New Roman" w:cs="Times New Roman"/>
          <w:i/>
          <w:iCs/>
          <w:sz w:val="24"/>
          <w:szCs w:val="24"/>
          <w:lang w:val="sr-Cyrl-CS"/>
        </w:rPr>
        <w:t>;</w:t>
      </w:r>
    </w:p>
    <w:p w:rsidR="00170A6A" w:rsidRPr="00585D9B" w:rsidRDefault="00170A6A" w:rsidP="008060F5">
      <w:pPr>
        <w:numPr>
          <w:ilvl w:val="0"/>
          <w:numId w:val="33"/>
        </w:numPr>
        <w:jc w:val="both"/>
        <w:rPr>
          <w:rFonts w:ascii="Times New Roman" w:hAnsi="Times New Roman" w:cs="Times New Roman"/>
          <w:sz w:val="24"/>
          <w:szCs w:val="24"/>
          <w:lang w:val="sr-Latn-CS"/>
        </w:rPr>
      </w:pPr>
      <w:r w:rsidRPr="00585D9B">
        <w:rPr>
          <w:rFonts w:ascii="Times New Roman" w:hAnsi="Times New Roman" w:cs="Times New Roman"/>
          <w:i/>
          <w:iCs/>
          <w:sz w:val="24"/>
          <w:szCs w:val="24"/>
          <w:lang w:val="sr-Latn-CS"/>
        </w:rPr>
        <w:t>caricetosum</w:t>
      </w:r>
      <w:r w:rsidRPr="00585D9B">
        <w:rPr>
          <w:rFonts w:ascii="Times New Roman" w:hAnsi="Times New Roman" w:cs="Times New Roman"/>
          <w:sz w:val="24"/>
          <w:szCs w:val="24"/>
          <w:lang w:val="sr-Cyrl-CS"/>
        </w:rPr>
        <w:t xml:space="preserve">, најмезофилнија варијанта на дубоким земљиштима са диференцијалном врстом </w:t>
      </w:r>
      <w:r w:rsidRPr="00585D9B">
        <w:rPr>
          <w:rFonts w:ascii="Times New Roman" w:hAnsi="Times New Roman" w:cs="Times New Roman"/>
          <w:i/>
          <w:iCs/>
          <w:sz w:val="24"/>
          <w:szCs w:val="24"/>
          <w:lang w:val="sr-Latn-CS"/>
        </w:rPr>
        <w:t>Carex silvatica</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и</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Carex remota</w:t>
      </w:r>
      <w:r w:rsidRPr="00585D9B">
        <w:rPr>
          <w:rFonts w:ascii="Times New Roman" w:hAnsi="Times New Roman" w:cs="Times New Roman"/>
          <w:i/>
          <w:iCs/>
          <w:sz w:val="24"/>
          <w:szCs w:val="24"/>
          <w:lang w:val="sr-Cyrl-CS"/>
        </w:rPr>
        <w:t>.</w:t>
      </w:r>
    </w:p>
    <w:p w:rsidR="00170A6A" w:rsidRPr="00585D9B" w:rsidRDefault="00170A6A" w:rsidP="00B30E48">
      <w:pPr>
        <w:jc w:val="both"/>
        <w:rPr>
          <w:rFonts w:ascii="Times New Roman" w:hAnsi="Times New Roman" w:cs="Times New Roman"/>
          <w:sz w:val="24"/>
          <w:szCs w:val="24"/>
          <w:lang w:val="sr-Cyrl-CS"/>
        </w:rPr>
      </w:pPr>
    </w:p>
    <w:p w:rsidR="00170A6A" w:rsidRPr="00585D9B" w:rsidRDefault="00170A6A" w:rsidP="00B30E48">
      <w:p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           У типолошком смислу састојина окарактерисана је као: </w:t>
      </w:r>
      <w:r w:rsidRPr="00585D9B">
        <w:rPr>
          <w:rFonts w:ascii="Times New Roman" w:hAnsi="Times New Roman" w:cs="Times New Roman"/>
          <w:b/>
          <w:bCs/>
          <w:sz w:val="24"/>
          <w:szCs w:val="24"/>
          <w:lang w:val="sr-Cyrl-CS"/>
        </w:rPr>
        <w:t xml:space="preserve">Мешовита шума јеле и букве са црним бором и китњаком </w:t>
      </w:r>
      <w:r w:rsidRPr="00585D9B">
        <w:rPr>
          <w:rFonts w:ascii="Times New Roman" w:hAnsi="Times New Roman" w:cs="Times New Roman"/>
          <w:sz w:val="24"/>
          <w:szCs w:val="24"/>
          <w:lang w:val="sr-Cyrl-CS"/>
        </w:rPr>
        <w:t>(</w:t>
      </w:r>
      <w:r w:rsidRPr="00585D9B">
        <w:rPr>
          <w:rFonts w:ascii="Times New Roman" w:hAnsi="Times New Roman" w:cs="Times New Roman"/>
          <w:i/>
          <w:iCs/>
          <w:sz w:val="24"/>
          <w:szCs w:val="24"/>
          <w:lang w:val="sr-Latn-CS"/>
        </w:rPr>
        <w:t>Abieti-Fagetum serpentinicum</w:t>
      </w:r>
      <w:r w:rsidRPr="00585D9B">
        <w:rPr>
          <w:rFonts w:ascii="Times New Roman" w:hAnsi="Times New Roman" w:cs="Times New Roman"/>
          <w:sz w:val="24"/>
          <w:szCs w:val="24"/>
          <w:lang w:val="sr-Latn-CS"/>
        </w:rPr>
        <w:t>)</w:t>
      </w:r>
      <w:r w:rsidRPr="00585D9B">
        <w:rPr>
          <w:rFonts w:ascii="Times New Roman" w:hAnsi="Times New Roman" w:cs="Times New Roman"/>
          <w:b/>
          <w:bCs/>
          <w:sz w:val="24"/>
          <w:szCs w:val="24"/>
          <w:lang w:val="sr-Latn-CS"/>
        </w:rPr>
        <w:t xml:space="preserve"> </w:t>
      </w:r>
      <w:r w:rsidRPr="00585D9B">
        <w:rPr>
          <w:rFonts w:ascii="Times New Roman" w:hAnsi="Times New Roman" w:cs="Times New Roman"/>
          <w:b/>
          <w:bCs/>
          <w:sz w:val="24"/>
          <w:szCs w:val="24"/>
          <w:lang w:val="sr-Cyrl-CS"/>
        </w:rPr>
        <w:t>на скелетно-хумусно силикатном до смеђем земљишту на серпентиниту</w:t>
      </w:r>
      <w:r w:rsidRPr="00585D9B">
        <w:rPr>
          <w:rFonts w:ascii="Times New Roman" w:hAnsi="Times New Roman" w:cs="Times New Roman"/>
          <w:sz w:val="24"/>
          <w:szCs w:val="24"/>
          <w:lang w:val="sr-Cyrl-CS"/>
        </w:rPr>
        <w:t xml:space="preserve">. Када је реч о састојинском стању на простору резервата шума се одликује групимичном мешовитошћу, где у одговарајућим микроклиматским условима хелиофитне врсте као што су, црни бор и китњак граде своје мале чисте састојине. </w:t>
      </w:r>
      <w:r w:rsidRPr="00585D9B">
        <w:rPr>
          <w:rFonts w:ascii="Times New Roman" w:hAnsi="Times New Roman" w:cs="Times New Roman"/>
          <w:sz w:val="24"/>
          <w:szCs w:val="24"/>
          <w:lang w:val="sr-Cyrl-CS"/>
        </w:rPr>
        <w:lastRenderedPageBreak/>
        <w:t xml:space="preserve">У спрату дрвећа, поред врста едификатора, појединачно се појављују брекиња </w:t>
      </w:r>
      <w:r w:rsidRPr="00585D9B">
        <w:rPr>
          <w:rFonts w:ascii="Times New Roman" w:hAnsi="Times New Roman" w:cs="Times New Roman"/>
          <w:sz w:val="24"/>
          <w:szCs w:val="24"/>
          <w:lang w:val="sr-Latn-CS"/>
        </w:rPr>
        <w:t>(</w:t>
      </w:r>
      <w:r w:rsidRPr="00585D9B">
        <w:rPr>
          <w:rFonts w:ascii="Times New Roman" w:hAnsi="Times New Roman" w:cs="Times New Roman"/>
          <w:i/>
          <w:iCs/>
          <w:sz w:val="24"/>
          <w:szCs w:val="24"/>
          <w:lang w:val="sr-Latn-CS"/>
        </w:rPr>
        <w:t>Sorbus torminalis</w:t>
      </w:r>
      <w:r w:rsidRPr="00585D9B">
        <w:rPr>
          <w:rFonts w:ascii="Times New Roman" w:hAnsi="Times New Roman" w:cs="Times New Roman"/>
          <w:sz w:val="24"/>
          <w:szCs w:val="24"/>
          <w:lang w:val="sr-Cyrl-CS"/>
        </w:rPr>
        <w:t>) и јаребика (</w:t>
      </w:r>
      <w:r w:rsidRPr="00585D9B">
        <w:rPr>
          <w:rFonts w:ascii="Times New Roman" w:hAnsi="Times New Roman" w:cs="Times New Roman"/>
          <w:i/>
          <w:iCs/>
          <w:sz w:val="24"/>
          <w:szCs w:val="24"/>
          <w:lang w:val="sr-Latn-CS"/>
        </w:rPr>
        <w:t>Sorbus aucuparia</w:t>
      </w:r>
      <w:r w:rsidRPr="00585D9B">
        <w:rPr>
          <w:rFonts w:ascii="Times New Roman" w:hAnsi="Times New Roman" w:cs="Times New Roman"/>
          <w:sz w:val="24"/>
          <w:szCs w:val="24"/>
          <w:lang w:val="sr-Cyrl-CS"/>
        </w:rPr>
        <w:t xml:space="preserve">). У спрату жбуња бројан је подмладак јеле, док се појединачно појављује подмладак букве. У спрату приземне флоре јавља се купина </w:t>
      </w:r>
      <w:r w:rsidRPr="00585D9B">
        <w:rPr>
          <w:rFonts w:ascii="Times New Roman" w:hAnsi="Times New Roman" w:cs="Times New Roman"/>
          <w:sz w:val="24"/>
          <w:szCs w:val="24"/>
          <w:lang w:val="sr-Latn-CS"/>
        </w:rPr>
        <w:t>(</w:t>
      </w:r>
      <w:r w:rsidRPr="00585D9B">
        <w:rPr>
          <w:rFonts w:ascii="Times New Roman" w:hAnsi="Times New Roman" w:cs="Times New Roman"/>
          <w:i/>
          <w:iCs/>
          <w:sz w:val="24"/>
          <w:szCs w:val="24"/>
          <w:lang w:val="sr-Latn-CS"/>
        </w:rPr>
        <w:t>Rubus fruticosus</w:t>
      </w:r>
      <w:r w:rsidRPr="00585D9B">
        <w:rPr>
          <w:rFonts w:ascii="Times New Roman" w:hAnsi="Times New Roman" w:cs="Times New Roman"/>
          <w:sz w:val="24"/>
          <w:szCs w:val="24"/>
          <w:lang w:val="sr-Latn-CS"/>
        </w:rPr>
        <w:t>)</w:t>
      </w:r>
      <w:r w:rsidRPr="00585D9B">
        <w:rPr>
          <w:rFonts w:ascii="Times New Roman" w:hAnsi="Times New Roman" w:cs="Times New Roman"/>
          <w:sz w:val="24"/>
          <w:szCs w:val="24"/>
          <w:lang w:val="sr-Cyrl-CS"/>
        </w:rPr>
        <w:t>, боровница (</w:t>
      </w:r>
      <w:r w:rsidRPr="00585D9B">
        <w:rPr>
          <w:rFonts w:ascii="Times New Roman" w:hAnsi="Times New Roman" w:cs="Times New Roman"/>
          <w:i/>
          <w:iCs/>
          <w:sz w:val="24"/>
          <w:szCs w:val="24"/>
          <w:lang w:val="sr-Latn-CS"/>
        </w:rPr>
        <w:t>Vaccinium myrtillus</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лазаркиња (</w:t>
      </w:r>
      <w:r w:rsidRPr="00585D9B">
        <w:rPr>
          <w:rFonts w:ascii="Times New Roman" w:hAnsi="Times New Roman" w:cs="Times New Roman"/>
          <w:i/>
          <w:iCs/>
          <w:sz w:val="24"/>
          <w:szCs w:val="24"/>
          <w:lang w:val="sr-Latn-CS"/>
        </w:rPr>
        <w:t>Galium odoratum</w:t>
      </w:r>
      <w:r w:rsidRPr="00585D9B">
        <w:rPr>
          <w:rFonts w:ascii="Times New Roman" w:hAnsi="Times New Roman" w:cs="Times New Roman"/>
          <w:sz w:val="24"/>
          <w:szCs w:val="24"/>
          <w:lang w:val="sr-Latn-CS"/>
        </w:rPr>
        <w:t>)</w:t>
      </w:r>
      <w:r w:rsidRPr="00585D9B">
        <w:rPr>
          <w:rFonts w:ascii="Times New Roman" w:hAnsi="Times New Roman" w:cs="Times New Roman"/>
          <w:sz w:val="24"/>
          <w:szCs w:val="24"/>
          <w:lang w:val="sr-Cyrl-CS"/>
        </w:rPr>
        <w:t xml:space="preserve"> и друге. Склоп састојине се креће од врло густог код букве и јеле, до прекинутог код црног бора. Подмладак јеле је најзаступљенији. Нарочито је заступљен на делу резервата где је склоп прекинут. Веома је квалитетан, висине до 4 метра чиме је онемогућено природно подмлађивање црног бора.</w:t>
      </w:r>
    </w:p>
    <w:p w:rsidR="00170A6A" w:rsidRPr="00585D9B" w:rsidRDefault="00170A6A" w:rsidP="00B30E48">
      <w:pPr>
        <w:spacing w:after="120"/>
        <w:jc w:val="both"/>
        <w:rPr>
          <w:rFonts w:ascii="Times New Roman" w:hAnsi="Times New Roman" w:cs="Times New Roman"/>
          <w:sz w:val="24"/>
          <w:szCs w:val="24"/>
          <w:lang w:val="sr-Cyrl-CS"/>
        </w:rPr>
      </w:pPr>
    </w:p>
    <w:p w:rsidR="00170A6A" w:rsidRPr="006418B4" w:rsidRDefault="00170A6A" w:rsidP="00B30E48">
      <w:pPr>
        <w:jc w:val="both"/>
        <w:rPr>
          <w:rFonts w:ascii="Times New Roman" w:hAnsi="Times New Roman" w:cs="Times New Roman"/>
          <w:sz w:val="24"/>
          <w:szCs w:val="24"/>
          <w:lang w:val="sr-Cyrl-CS"/>
        </w:rPr>
      </w:pP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u w:val="single"/>
          <w:lang w:val="ru-RU"/>
        </w:rPr>
        <w:t xml:space="preserve">Локалитет </w:t>
      </w:r>
      <w:r w:rsidRPr="00585D9B">
        <w:rPr>
          <w:rFonts w:ascii="Times New Roman" w:hAnsi="Times New Roman" w:cs="Times New Roman"/>
          <w:sz w:val="24"/>
          <w:szCs w:val="24"/>
          <w:u w:val="single"/>
          <w:lang w:val="ru-RU"/>
        </w:rPr>
        <w:t>„</w:t>
      </w:r>
      <w:r w:rsidRPr="00585D9B">
        <w:rPr>
          <w:rFonts w:ascii="Times New Roman" w:hAnsi="Times New Roman" w:cs="Times New Roman"/>
          <w:i/>
          <w:iCs/>
          <w:snapToGrid w:val="0"/>
          <w:sz w:val="24"/>
          <w:szCs w:val="24"/>
          <w:u w:val="single"/>
          <w:lang w:val="sr-Cyrl-CS"/>
        </w:rPr>
        <w:t>Крчаник</w:t>
      </w:r>
      <w:r w:rsidRPr="00585D9B">
        <w:rPr>
          <w:rFonts w:ascii="Times New Roman" w:hAnsi="Times New Roman" w:cs="Times New Roman"/>
          <w:sz w:val="24"/>
          <w:szCs w:val="24"/>
          <w:u w:val="single"/>
          <w:lang w:val="ru-RU"/>
        </w:rPr>
        <w:t>“</w:t>
      </w:r>
      <w:r w:rsidRPr="00585D9B">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чини шума црног бора. Основна вредност овог црног бора је у томе што се ради о посебном варијетету црног бора </w:t>
      </w:r>
      <w:r w:rsidRPr="00585D9B">
        <w:rPr>
          <w:rFonts w:ascii="Times New Roman" w:hAnsi="Times New Roman" w:cs="Times New Roman"/>
          <w:i/>
          <w:iCs/>
          <w:sz w:val="24"/>
          <w:szCs w:val="24"/>
        </w:rPr>
        <w:t>Pinus</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nigra</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var</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go</w:t>
      </w:r>
      <w:r w:rsidRPr="00585D9B">
        <w:rPr>
          <w:rFonts w:ascii="Times New Roman" w:hAnsi="Times New Roman" w:cs="Times New Roman"/>
          <w:i/>
          <w:iCs/>
          <w:sz w:val="24"/>
          <w:szCs w:val="24"/>
          <w:lang w:val="sr-Cyrl-CS"/>
        </w:rPr>
        <w:t>č</w:t>
      </w:r>
      <w:r w:rsidRPr="00585D9B">
        <w:rPr>
          <w:rFonts w:ascii="Times New Roman" w:hAnsi="Times New Roman" w:cs="Times New Roman"/>
          <w:i/>
          <w:iCs/>
          <w:sz w:val="24"/>
          <w:szCs w:val="24"/>
        </w:rPr>
        <w:t>ensis</w:t>
      </w:r>
      <w:r w:rsidRPr="00585D9B">
        <w:rPr>
          <w:rFonts w:ascii="Times New Roman" w:hAnsi="Times New Roman" w:cs="Times New Roman"/>
          <w:sz w:val="24"/>
          <w:szCs w:val="24"/>
          <w:lang w:val="sr-Cyrl-CS"/>
        </w:rPr>
        <w:t xml:space="preserve">. Образује чисте састојине мањих површина, или се јавља појединачно као део горњег спрата буково – јелових шума. Налази се на надморској висини од 900 – 1010 </w:t>
      </w:r>
      <w:r w:rsidRPr="00585D9B">
        <w:rPr>
          <w:rFonts w:ascii="Times New Roman" w:hAnsi="Times New Roman" w:cs="Times New Roman"/>
          <w:sz w:val="24"/>
          <w:szCs w:val="24"/>
        </w:rPr>
        <w:t>m</w:t>
      </w:r>
      <w:r w:rsidRPr="00585D9B">
        <w:rPr>
          <w:rFonts w:ascii="Times New Roman" w:hAnsi="Times New Roman" w:cs="Times New Roman"/>
          <w:sz w:val="24"/>
          <w:szCs w:val="24"/>
          <w:lang w:val="sr-Cyrl-CS"/>
        </w:rPr>
        <w:t>,</w:t>
      </w:r>
      <w:r w:rsidRPr="00585D9B">
        <w:rPr>
          <w:rFonts w:ascii="Times New Roman" w:hAnsi="Times New Roman" w:cs="Times New Roman"/>
          <w:sz w:val="24"/>
          <w:szCs w:val="24"/>
          <w:lang w:val="ru-RU"/>
        </w:rPr>
        <w:t xml:space="preserve"> </w:t>
      </w:r>
      <w:r w:rsidRPr="00585D9B">
        <w:rPr>
          <w:rFonts w:ascii="Times New Roman" w:hAnsi="Times New Roman" w:cs="Times New Roman"/>
          <w:sz w:val="24"/>
          <w:szCs w:val="24"/>
          <w:lang w:val="sr-Cyrl-CS"/>
        </w:rPr>
        <w:t>на источној експозицији и врло стрмом терену (око 20º). Црни бор гради разређену састојину непотпуног склопа (0,6).</w:t>
      </w:r>
      <w:r w:rsidRPr="006418B4">
        <w:rPr>
          <w:rFonts w:ascii="Times New Roman" w:hAnsi="Times New Roman" w:cs="Times New Roman"/>
          <w:sz w:val="24"/>
          <w:szCs w:val="24"/>
          <w:lang w:val="sr-Cyrl-CS"/>
        </w:rPr>
        <w:t xml:space="preserve"> Локалитет обухвата </w:t>
      </w:r>
      <w:r w:rsidRPr="00585D9B">
        <w:rPr>
          <w:rFonts w:ascii="Times New Roman" w:hAnsi="Times New Roman" w:cs="Times New Roman"/>
          <w:sz w:val="24"/>
          <w:szCs w:val="24"/>
          <w:lang w:val="sr-Cyrl-CS"/>
        </w:rPr>
        <w:t>одељење 88/</w:t>
      </w:r>
      <w:r w:rsidRPr="00585D9B">
        <w:rPr>
          <w:rFonts w:ascii="Times New Roman" w:hAnsi="Times New Roman" w:cs="Times New Roman"/>
          <w:sz w:val="24"/>
          <w:szCs w:val="24"/>
          <w:lang w:val="sr-Latn-CS"/>
        </w:rPr>
        <w:t>b</w:t>
      </w:r>
      <w:r w:rsidRPr="00585D9B">
        <w:rPr>
          <w:rFonts w:ascii="Times New Roman" w:hAnsi="Times New Roman" w:cs="Times New Roman"/>
          <w:sz w:val="24"/>
          <w:szCs w:val="24"/>
          <w:lang w:val="sr-Cyrl-CS"/>
        </w:rPr>
        <w:t xml:space="preserve"> ГЈ „Гоч-Гвоздац А“.</w:t>
      </w:r>
    </w:p>
    <w:p w:rsidR="00170A6A" w:rsidRPr="00585D9B" w:rsidRDefault="00170A6A" w:rsidP="00B30E48">
      <w:pPr>
        <w:jc w:val="both"/>
        <w:rPr>
          <w:rFonts w:ascii="Times New Roman" w:hAnsi="Times New Roman" w:cs="Times New Roman"/>
          <w:sz w:val="24"/>
          <w:szCs w:val="24"/>
          <w:lang w:val="sr-Cyrl-CS"/>
        </w:rPr>
      </w:pPr>
    </w:p>
    <w:p w:rsidR="00170A6A" w:rsidRPr="009E171C" w:rsidRDefault="00170A6A" w:rsidP="00B30E48">
      <w:pPr>
        <w:jc w:val="both"/>
        <w:rPr>
          <w:rFonts w:ascii="Times New Roman" w:hAnsi="Times New Roman" w:cs="Times New Roman"/>
          <w:sz w:val="24"/>
          <w:szCs w:val="24"/>
          <w:lang w:val="it-IT"/>
        </w:rPr>
      </w:pP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u w:val="single"/>
          <w:lang w:val="ru-RU"/>
        </w:rPr>
        <w:t xml:space="preserve">Локалитет </w:t>
      </w:r>
      <w:r w:rsidRPr="00585D9B">
        <w:rPr>
          <w:rFonts w:ascii="Times New Roman" w:hAnsi="Times New Roman" w:cs="Times New Roman"/>
          <w:sz w:val="24"/>
          <w:szCs w:val="24"/>
          <w:u w:val="single"/>
          <w:lang w:val="ru-RU"/>
        </w:rPr>
        <w:t>„</w:t>
      </w:r>
      <w:r w:rsidRPr="00585D9B">
        <w:rPr>
          <w:rFonts w:ascii="Times New Roman" w:hAnsi="Times New Roman" w:cs="Times New Roman"/>
          <w:i/>
          <w:iCs/>
          <w:snapToGrid w:val="0"/>
          <w:sz w:val="24"/>
          <w:szCs w:val="24"/>
          <w:u w:val="single"/>
          <w:lang w:val="sr-Cyrl-CS"/>
        </w:rPr>
        <w:t>Савин лаз</w:t>
      </w:r>
      <w:r w:rsidRPr="00585D9B">
        <w:rPr>
          <w:rFonts w:ascii="Times New Roman" w:hAnsi="Times New Roman" w:cs="Times New Roman"/>
          <w:sz w:val="24"/>
          <w:szCs w:val="24"/>
          <w:u w:val="single"/>
          <w:lang w:val="ru-RU"/>
        </w:rPr>
        <w:t>“,</w:t>
      </w:r>
      <w:r w:rsidRPr="00585D9B">
        <w:rPr>
          <w:rFonts w:ascii="Times New Roman" w:hAnsi="Times New Roman" w:cs="Times New Roman"/>
          <w:sz w:val="24"/>
          <w:szCs w:val="24"/>
          <w:lang w:val="sr-Cyrl-CS"/>
        </w:rPr>
        <w:t xml:space="preserve"> у вегетацијском смислу ово подручје обрасло је заједницом субалпијске шуме букве </w:t>
      </w:r>
      <w:r w:rsidRPr="00585D9B">
        <w:rPr>
          <w:rFonts w:ascii="Times New Roman" w:hAnsi="Times New Roman" w:cs="Times New Roman"/>
          <w:i/>
          <w:iCs/>
          <w:sz w:val="24"/>
          <w:szCs w:val="24"/>
        </w:rPr>
        <w:t>Fagetum</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moesiacae</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subalpinum</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typicum</w:t>
      </w:r>
      <w:r w:rsidRPr="00585D9B">
        <w:rPr>
          <w:rFonts w:ascii="Times New Roman" w:hAnsi="Times New Roman" w:cs="Times New Roman"/>
          <w:sz w:val="24"/>
          <w:szCs w:val="24"/>
          <w:lang w:val="sr-Cyrl-CS"/>
        </w:rPr>
        <w:t xml:space="preserve"> на црницама. У шуми се појединачно јавља планински јавор -  </w:t>
      </w:r>
      <w:r w:rsidRPr="00585D9B">
        <w:rPr>
          <w:rFonts w:ascii="Times New Roman" w:hAnsi="Times New Roman" w:cs="Times New Roman"/>
          <w:i/>
          <w:iCs/>
          <w:sz w:val="24"/>
          <w:szCs w:val="24"/>
        </w:rPr>
        <w:t>Acer</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heldreichii</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sz w:val="24"/>
          <w:szCs w:val="24"/>
        </w:rPr>
        <w:t>Orph</w:t>
      </w:r>
      <w:r w:rsidRPr="00585D9B">
        <w:rPr>
          <w:rFonts w:ascii="Times New Roman" w:hAnsi="Times New Roman" w:cs="Times New Roman"/>
          <w:sz w:val="24"/>
          <w:szCs w:val="24"/>
          <w:lang w:val="sr-Cyrl-CS"/>
        </w:rPr>
        <w:t>. Он расте на надморској висини од 1</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180 – 1</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387 </w:t>
      </w:r>
      <w:r w:rsidRPr="00585D9B">
        <w:rPr>
          <w:rFonts w:ascii="Times New Roman" w:hAnsi="Times New Roman" w:cs="Times New Roman"/>
          <w:sz w:val="24"/>
          <w:szCs w:val="24"/>
        </w:rPr>
        <w:t>m</w:t>
      </w:r>
      <w:r w:rsidRPr="00585D9B">
        <w:rPr>
          <w:rFonts w:ascii="Times New Roman" w:hAnsi="Times New Roman" w:cs="Times New Roman"/>
          <w:sz w:val="24"/>
          <w:szCs w:val="24"/>
          <w:lang w:val="sr-Cyrl-CS"/>
        </w:rPr>
        <w:t>, на стрмом терену око 15º до 25º., најчешће као примешана врста у појасу букве – јеле и смрче на свежем и хумусном земљишту. Овде је интересантан однос шуме јеле (</w:t>
      </w:r>
      <w:r w:rsidRPr="00585D9B">
        <w:rPr>
          <w:rFonts w:ascii="Times New Roman" w:hAnsi="Times New Roman" w:cs="Times New Roman"/>
          <w:i/>
          <w:iCs/>
          <w:sz w:val="24"/>
          <w:szCs w:val="24"/>
          <w:lang w:val="sr-Latn-CS"/>
        </w:rPr>
        <w:t>Abieto-Fagetum</w:t>
      </w:r>
      <w:r w:rsidRPr="00585D9B">
        <w:rPr>
          <w:rFonts w:ascii="Times New Roman" w:hAnsi="Times New Roman" w:cs="Times New Roman"/>
          <w:sz w:val="24"/>
          <w:szCs w:val="24"/>
          <w:lang w:val="sr-Latn-CS"/>
        </w:rPr>
        <w:t>)</w:t>
      </w:r>
      <w:r w:rsidRPr="00585D9B">
        <w:rPr>
          <w:rFonts w:ascii="Times New Roman" w:hAnsi="Times New Roman" w:cs="Times New Roman"/>
          <w:sz w:val="24"/>
          <w:szCs w:val="24"/>
          <w:lang w:val="sr-Cyrl-CS"/>
        </w:rPr>
        <w:t xml:space="preserve"> са шумом планинског јавора. Наиме, </w:t>
      </w:r>
      <w:r>
        <w:rPr>
          <w:rFonts w:ascii="Times New Roman" w:hAnsi="Times New Roman" w:cs="Times New Roman"/>
          <w:sz w:val="24"/>
          <w:szCs w:val="24"/>
          <w:lang w:val="sr-Cyrl-CS"/>
        </w:rPr>
        <w:t xml:space="preserve">горња </w:t>
      </w:r>
      <w:r w:rsidRPr="00585D9B">
        <w:rPr>
          <w:rFonts w:ascii="Times New Roman" w:hAnsi="Times New Roman" w:cs="Times New Roman"/>
          <w:sz w:val="24"/>
          <w:szCs w:val="24"/>
          <w:lang w:val="sr-Cyrl-CS"/>
        </w:rPr>
        <w:t xml:space="preserve"> граница распрострањења јеле (1</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300 </w:t>
      </w:r>
      <w:r w:rsidRPr="00585D9B">
        <w:rPr>
          <w:rFonts w:ascii="Times New Roman" w:hAnsi="Times New Roman" w:cs="Times New Roman"/>
          <w:sz w:val="24"/>
          <w:szCs w:val="24"/>
        </w:rPr>
        <w:t>m</w:t>
      </w:r>
      <w:r w:rsidRPr="00585D9B">
        <w:rPr>
          <w:rFonts w:ascii="Times New Roman" w:hAnsi="Times New Roman" w:cs="Times New Roman"/>
          <w:sz w:val="24"/>
          <w:szCs w:val="24"/>
          <w:lang w:val="sr-Cyrl-CS"/>
        </w:rPr>
        <w:t>), одговара доњој граници распрострањења планинског јавора, од 1</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350 </w:t>
      </w:r>
      <w:r w:rsidRPr="00585D9B">
        <w:rPr>
          <w:rFonts w:ascii="Times New Roman" w:hAnsi="Times New Roman" w:cs="Times New Roman"/>
          <w:sz w:val="24"/>
          <w:szCs w:val="24"/>
        </w:rPr>
        <w:t>m</w:t>
      </w:r>
      <w:r w:rsidRPr="00585D9B">
        <w:rPr>
          <w:rFonts w:ascii="Times New Roman" w:hAnsi="Times New Roman" w:cs="Times New Roman"/>
          <w:sz w:val="24"/>
          <w:szCs w:val="24"/>
          <w:lang w:val="sr-Cyrl-CS"/>
        </w:rPr>
        <w:t>. Од ове надморске висине почиње да се јавља планински јавор у комбинацији са субалпијском буквом и иде све до самог врха - Црног врха (1</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543 </w:t>
      </w:r>
      <w:r w:rsidRPr="00585D9B">
        <w:rPr>
          <w:rFonts w:ascii="Times New Roman" w:hAnsi="Times New Roman" w:cs="Times New Roman"/>
          <w:sz w:val="24"/>
          <w:szCs w:val="24"/>
        </w:rPr>
        <w:t>m</w:t>
      </w:r>
      <w:r w:rsidRPr="00585D9B">
        <w:rPr>
          <w:rFonts w:ascii="Times New Roman" w:hAnsi="Times New Roman" w:cs="Times New Roman"/>
          <w:sz w:val="24"/>
          <w:szCs w:val="24"/>
          <w:lang w:val="sr-Cyrl-CS"/>
        </w:rPr>
        <w:t>). Овај висински појас од 250 метара обилује довољном количином падавина, преко 1</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200 </w:t>
      </w:r>
      <w:r w:rsidRPr="00585D9B">
        <w:rPr>
          <w:rFonts w:ascii="Times New Roman" w:hAnsi="Times New Roman" w:cs="Times New Roman"/>
          <w:sz w:val="24"/>
          <w:szCs w:val="24"/>
          <w:lang w:val="sr-Latn-CS"/>
        </w:rPr>
        <w:t>mm</w:t>
      </w:r>
      <w:r w:rsidRPr="00585D9B">
        <w:rPr>
          <w:rFonts w:ascii="Times New Roman" w:hAnsi="Times New Roman" w:cs="Times New Roman"/>
          <w:sz w:val="24"/>
          <w:szCs w:val="24"/>
          <w:lang w:val="sr-Cyrl-CS"/>
        </w:rPr>
        <w:t>, ниским средњегодишњим температурама</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високом релативном влажношћу ваздуха. Земљиште под шумом планинско</w:t>
      </w:r>
      <w:r>
        <w:rPr>
          <w:rFonts w:ascii="Times New Roman" w:hAnsi="Times New Roman" w:cs="Times New Roman"/>
          <w:sz w:val="24"/>
          <w:szCs w:val="24"/>
          <w:lang w:val="sr-Cyrl-CS"/>
        </w:rPr>
        <w:t>г</w:t>
      </w:r>
      <w:r w:rsidRPr="00585D9B">
        <w:rPr>
          <w:rFonts w:ascii="Times New Roman" w:hAnsi="Times New Roman" w:cs="Times New Roman"/>
          <w:sz w:val="24"/>
          <w:szCs w:val="24"/>
          <w:lang w:val="sr-Cyrl-CS"/>
        </w:rPr>
        <w:t xml:space="preserve"> јавора припада висинским подзолима са јако израженим северним карактером оподзољавања. Основна карактеристика фитоценозе субалпијске шуме букве са планинским јавором на Гочу је релативно флористичко сиромаштво у спрату дрвећа и жбуња. Осим букве и планинског јавора овде је тешко наћи другу врсту. Ова појава је условљена, пре свега, надморском висином, хладним положајем и карактером геолошке подлоге и земљишта. У шуми, појединачно се запажају стабла планинског јавора пречника до 1 метра, али су бројнија млада и средњедобна стабла због велике засене </w:t>
      </w:r>
      <w:r w:rsidRPr="00AB54CA">
        <w:rPr>
          <w:rFonts w:ascii="Times New Roman" w:hAnsi="Times New Roman" w:cs="Times New Roman"/>
          <w:sz w:val="24"/>
          <w:szCs w:val="24"/>
          <w:lang w:val="sr-Cyrl-CS"/>
        </w:rPr>
        <w:t xml:space="preserve">букве. Обухвата одељења </w:t>
      </w:r>
      <w:r w:rsidRPr="009E171C">
        <w:rPr>
          <w:rFonts w:ascii="Times New Roman" w:hAnsi="Times New Roman" w:cs="Times New Roman"/>
          <w:sz w:val="24"/>
          <w:szCs w:val="24"/>
          <w:lang w:val="it-IT"/>
        </w:rPr>
        <w:t xml:space="preserve">26/a, 27/a, , 28/a, 28/b, 28/c, 28/d, 28/e </w:t>
      </w:r>
      <w:r w:rsidRPr="00AB54CA">
        <w:rPr>
          <w:rFonts w:ascii="Times New Roman" w:hAnsi="Times New Roman" w:cs="Times New Roman"/>
          <w:sz w:val="24"/>
          <w:szCs w:val="24"/>
        </w:rPr>
        <w:t>и</w:t>
      </w:r>
      <w:r w:rsidRPr="009E171C">
        <w:rPr>
          <w:rFonts w:ascii="Times New Roman" w:hAnsi="Times New Roman" w:cs="Times New Roman"/>
          <w:sz w:val="24"/>
          <w:szCs w:val="24"/>
          <w:lang w:val="it-IT"/>
        </w:rPr>
        <w:t xml:space="preserve"> 28/f.</w:t>
      </w:r>
    </w:p>
    <w:p w:rsidR="00170A6A" w:rsidRPr="00585D9B" w:rsidRDefault="00170A6A" w:rsidP="00B30E48">
      <w:pPr>
        <w:spacing w:after="120"/>
        <w:jc w:val="both"/>
        <w:rPr>
          <w:rFonts w:ascii="Times New Roman" w:hAnsi="Times New Roman" w:cs="Times New Roman"/>
          <w:sz w:val="24"/>
          <w:szCs w:val="24"/>
          <w:lang w:val="sr-Cyrl-CS"/>
        </w:rPr>
      </w:pPr>
    </w:p>
    <w:p w:rsidR="00170A6A" w:rsidRPr="00F134C5" w:rsidRDefault="00170A6A" w:rsidP="00B30E48">
      <w:pPr>
        <w:rPr>
          <w:rFonts w:ascii="Times New Roman" w:hAnsi="Times New Roman" w:cs="Times New Roman"/>
          <w:sz w:val="24"/>
          <w:szCs w:val="24"/>
          <w:lang w:val="ru-RU" w:eastAsia="sr-Latn-CS"/>
        </w:rPr>
      </w:pPr>
      <w:r w:rsidRPr="009E171C">
        <w:rPr>
          <w:rFonts w:ascii="Times New Roman" w:hAnsi="Times New Roman" w:cs="Times New Roman"/>
          <w:b/>
          <w:bCs/>
          <w:i/>
          <w:iCs/>
          <w:snapToGrid w:val="0"/>
          <w:sz w:val="24"/>
          <w:szCs w:val="24"/>
          <w:lang w:val="it-IT" w:eastAsia="sr-Latn-CS"/>
        </w:rPr>
        <w:t xml:space="preserve">          </w:t>
      </w:r>
      <w:r w:rsidRPr="00585D9B">
        <w:rPr>
          <w:rFonts w:ascii="Times New Roman" w:hAnsi="Times New Roman" w:cs="Times New Roman"/>
          <w:b/>
          <w:bCs/>
          <w:i/>
          <w:iCs/>
          <w:snapToGrid w:val="0"/>
          <w:sz w:val="24"/>
          <w:szCs w:val="24"/>
          <w:lang w:val="ru-RU" w:eastAsia="sr-Latn-CS"/>
        </w:rPr>
        <w:t xml:space="preserve">Р е ж и м о м  з а ш т и т е  </w:t>
      </w:r>
      <w:r w:rsidRPr="00585D9B">
        <w:rPr>
          <w:rFonts w:ascii="Times New Roman" w:hAnsi="Times New Roman" w:cs="Times New Roman"/>
          <w:b/>
          <w:bCs/>
          <w:i/>
          <w:iCs/>
          <w:snapToGrid w:val="0"/>
          <w:sz w:val="24"/>
          <w:szCs w:val="24"/>
          <w:lang w:eastAsia="sr-Latn-CS"/>
        </w:rPr>
        <w:t>II</w:t>
      </w:r>
      <w:r w:rsidRPr="00F134C5">
        <w:rPr>
          <w:rFonts w:ascii="Times New Roman" w:hAnsi="Times New Roman" w:cs="Times New Roman"/>
          <w:b/>
          <w:bCs/>
          <w:i/>
          <w:iCs/>
          <w:snapToGrid w:val="0"/>
          <w:sz w:val="24"/>
          <w:szCs w:val="24"/>
          <w:lang w:val="ru-RU" w:eastAsia="sr-Latn-CS"/>
        </w:rPr>
        <w:t xml:space="preserve">  с т е п е н а</w:t>
      </w:r>
    </w:p>
    <w:p w:rsidR="00170A6A" w:rsidRPr="00585D9B" w:rsidRDefault="00170A6A" w:rsidP="00B30E48">
      <w:pPr>
        <w:widowControl w:val="0"/>
        <w:ind w:firstLine="720"/>
        <w:jc w:val="both"/>
        <w:rPr>
          <w:rFonts w:ascii="Times New Roman" w:hAnsi="Times New Roman" w:cs="Times New Roman"/>
          <w:b/>
          <w:bCs/>
          <w:i/>
          <w:iCs/>
          <w:snapToGrid w:val="0"/>
          <w:sz w:val="24"/>
          <w:szCs w:val="24"/>
          <w:lang w:val="ru-RU"/>
        </w:rPr>
      </w:pPr>
    </w:p>
    <w:p w:rsidR="00170A6A" w:rsidRPr="00F134C5" w:rsidRDefault="00170A6A" w:rsidP="00B30E48">
      <w:pPr>
        <w:pStyle w:val="BodyText2"/>
        <w:spacing w:line="240" w:lineRule="auto"/>
        <w:rPr>
          <w:rFonts w:ascii="Times New Roman" w:hAnsi="Times New Roman" w:cs="Times New Roman"/>
          <w:sz w:val="24"/>
          <w:szCs w:val="24"/>
          <w:lang w:val="ru-RU"/>
        </w:rPr>
      </w:pPr>
      <w:r w:rsidRPr="00585D9B">
        <w:rPr>
          <w:rFonts w:ascii="Times New Roman" w:hAnsi="Times New Roman" w:cs="Times New Roman"/>
          <w:sz w:val="24"/>
          <w:szCs w:val="24"/>
          <w:lang w:val="ru-RU"/>
        </w:rPr>
        <w:t xml:space="preserve">          </w:t>
      </w:r>
      <w:r w:rsidRPr="00585D9B">
        <w:rPr>
          <w:rFonts w:ascii="Times New Roman" w:hAnsi="Times New Roman" w:cs="Times New Roman"/>
          <w:sz w:val="24"/>
          <w:szCs w:val="24"/>
          <w:u w:val="single"/>
          <w:lang w:val="ru-RU"/>
        </w:rPr>
        <w:t>Локалитет „</w:t>
      </w:r>
      <w:r w:rsidRPr="00585D9B">
        <w:rPr>
          <w:rFonts w:ascii="Times New Roman" w:hAnsi="Times New Roman" w:cs="Times New Roman"/>
          <w:i/>
          <w:iCs/>
          <w:sz w:val="24"/>
          <w:szCs w:val="24"/>
          <w:u w:val="single"/>
          <w:lang w:val="ru-RU"/>
        </w:rPr>
        <w:t>Брезјак</w:t>
      </w:r>
      <w:r w:rsidRPr="00585D9B">
        <w:rPr>
          <w:rFonts w:ascii="Times New Roman" w:hAnsi="Times New Roman" w:cs="Times New Roman"/>
          <w:sz w:val="24"/>
          <w:szCs w:val="24"/>
          <w:u w:val="single"/>
          <w:lang w:val="ru-RU"/>
        </w:rPr>
        <w:t>“,</w:t>
      </w:r>
      <w:r w:rsidRPr="00585D9B">
        <w:rPr>
          <w:rFonts w:ascii="Times New Roman" w:hAnsi="Times New Roman" w:cs="Times New Roman"/>
          <w:sz w:val="24"/>
          <w:szCs w:val="24"/>
          <w:lang w:val="ru-RU"/>
        </w:rPr>
        <w:t xml:space="preserve"> обрастао </w:t>
      </w:r>
      <w:r w:rsidRPr="00585D9B">
        <w:rPr>
          <w:rFonts w:ascii="Times New Roman" w:hAnsi="Times New Roman" w:cs="Times New Roman"/>
          <w:sz w:val="24"/>
          <w:szCs w:val="24"/>
          <w:lang w:val="sr-Cyrl-CS"/>
        </w:rPr>
        <w:t xml:space="preserve">мешовитом – средњедобном шумом јеле, букве, јасике, брезе, горског јавора и дивље трешње. </w:t>
      </w:r>
      <w:r w:rsidRPr="00F134C5">
        <w:rPr>
          <w:rFonts w:ascii="Times New Roman" w:hAnsi="Times New Roman" w:cs="Times New Roman"/>
          <w:sz w:val="24"/>
          <w:szCs w:val="24"/>
          <w:lang w:val="ru-RU"/>
        </w:rPr>
        <w:t>Због сложености рељефа, различите геолошке подлоге и висинског распона заједница букве и јеле спада међу интересантније заједнице у Србији.</w:t>
      </w:r>
      <w:r w:rsidRPr="006418B4">
        <w:rPr>
          <w:rFonts w:ascii="Times New Roman" w:hAnsi="Times New Roman" w:cs="Times New Roman"/>
          <w:sz w:val="24"/>
          <w:szCs w:val="24"/>
          <w:lang w:val="sr-Cyrl-CS"/>
        </w:rPr>
        <w:t xml:space="preserve"> </w:t>
      </w:r>
      <w:r w:rsidRPr="00585D9B">
        <w:rPr>
          <w:rFonts w:ascii="Times New Roman" w:hAnsi="Times New Roman" w:cs="Times New Roman"/>
          <w:sz w:val="24"/>
          <w:szCs w:val="24"/>
          <w:lang w:val="sr-Cyrl-CS"/>
        </w:rPr>
        <w:t xml:space="preserve">Налази се на 780 – 930 </w:t>
      </w:r>
      <w:r w:rsidRPr="00585D9B">
        <w:rPr>
          <w:rFonts w:ascii="Times New Roman" w:hAnsi="Times New Roman" w:cs="Times New Roman"/>
          <w:sz w:val="24"/>
          <w:szCs w:val="24"/>
        </w:rPr>
        <w:t>m</w:t>
      </w:r>
      <w:r w:rsidRPr="00585D9B">
        <w:rPr>
          <w:rFonts w:ascii="Times New Roman" w:hAnsi="Times New Roman" w:cs="Times New Roman"/>
          <w:sz w:val="24"/>
          <w:szCs w:val="24"/>
          <w:lang w:val="sr-Cyrl-CS"/>
        </w:rPr>
        <w:t xml:space="preserve"> н.в. </w:t>
      </w:r>
      <w:r w:rsidRPr="00F134C5">
        <w:rPr>
          <w:rFonts w:ascii="Times New Roman" w:hAnsi="Times New Roman" w:cs="Times New Roman"/>
          <w:sz w:val="24"/>
          <w:szCs w:val="24"/>
          <w:lang w:val="sr-Cyrl-CS"/>
        </w:rPr>
        <w:t xml:space="preserve">на топлим експозицијама. </w:t>
      </w:r>
      <w:r w:rsidRPr="00585D9B">
        <w:rPr>
          <w:rFonts w:ascii="Times New Roman" w:hAnsi="Times New Roman" w:cs="Times New Roman"/>
          <w:sz w:val="24"/>
          <w:szCs w:val="24"/>
          <w:lang w:val="sr-Cyrl-CS"/>
        </w:rPr>
        <w:t xml:space="preserve">Основни тип шуме је  </w:t>
      </w:r>
      <w:r w:rsidRPr="00585D9B">
        <w:rPr>
          <w:rFonts w:ascii="Times New Roman" w:hAnsi="Times New Roman" w:cs="Times New Roman"/>
          <w:i/>
          <w:iCs/>
          <w:sz w:val="24"/>
          <w:szCs w:val="24"/>
        </w:rPr>
        <w:t>Abieti</w:t>
      </w:r>
      <w:r w:rsidRPr="00585D9B">
        <w:rPr>
          <w:rFonts w:ascii="Times New Roman" w:hAnsi="Times New Roman" w:cs="Times New Roman"/>
          <w:i/>
          <w:iCs/>
          <w:sz w:val="24"/>
          <w:szCs w:val="24"/>
          <w:lang w:val="sr-Cyrl-CS"/>
        </w:rPr>
        <w:t xml:space="preserve"> - </w:t>
      </w:r>
      <w:r w:rsidRPr="00585D9B">
        <w:rPr>
          <w:rFonts w:ascii="Times New Roman" w:hAnsi="Times New Roman" w:cs="Times New Roman"/>
          <w:i/>
          <w:iCs/>
          <w:sz w:val="24"/>
          <w:szCs w:val="24"/>
        </w:rPr>
        <w:t>Fagetum</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luzuletosum</w:t>
      </w:r>
      <w:r w:rsidRPr="00585D9B">
        <w:rPr>
          <w:rFonts w:ascii="Times New Roman" w:hAnsi="Times New Roman" w:cs="Times New Roman"/>
          <w:sz w:val="24"/>
          <w:szCs w:val="24"/>
          <w:lang w:val="sr-Cyrl-CS"/>
        </w:rPr>
        <w:t xml:space="preserve"> на екстремно киселом земљишту. </w:t>
      </w:r>
      <w:r w:rsidRPr="00F134C5">
        <w:rPr>
          <w:rFonts w:ascii="Times New Roman" w:hAnsi="Times New Roman" w:cs="Times New Roman"/>
          <w:sz w:val="24"/>
          <w:szCs w:val="24"/>
          <w:lang w:val="ru-RU"/>
        </w:rPr>
        <w:t>Спрат дрвећа је углавном очуваног склопа, састављен само од едификатора, буква и јела. Стаблимично су примешани бреза и китњак. Спрат жбуња је малог склопа, а у њему преовлађује јела. Уз подмладак јеле јавља се и подмладак букве и црна зова, а само примешано брдски брест, горски јавор и хајдучка опута. Приземни спрат је са мало зељастих биљка. Обухвата одељење</w:t>
      </w:r>
      <w:r w:rsidRPr="00F134C5">
        <w:rPr>
          <w:rFonts w:ascii="Times New Roman" w:hAnsi="Times New Roman" w:cs="Times New Roman"/>
          <w:b/>
          <w:bCs/>
          <w:sz w:val="24"/>
          <w:szCs w:val="24"/>
          <w:lang w:val="ru-RU"/>
        </w:rPr>
        <w:t xml:space="preserve"> </w:t>
      </w:r>
      <w:r w:rsidRPr="00F134C5">
        <w:rPr>
          <w:rFonts w:ascii="Times New Roman" w:hAnsi="Times New Roman" w:cs="Times New Roman"/>
          <w:sz w:val="24"/>
          <w:szCs w:val="24"/>
          <w:lang w:val="ru-RU"/>
        </w:rPr>
        <w:t>6/а.</w:t>
      </w:r>
    </w:p>
    <w:p w:rsidR="00170A6A" w:rsidRPr="00F134C5" w:rsidRDefault="00170A6A" w:rsidP="00B30E48">
      <w:pPr>
        <w:pStyle w:val="BodyText2"/>
        <w:tabs>
          <w:tab w:val="left" w:pos="6120"/>
        </w:tabs>
        <w:spacing w:line="240" w:lineRule="auto"/>
        <w:rPr>
          <w:rFonts w:ascii="Times New Roman" w:hAnsi="Times New Roman" w:cs="Times New Roman"/>
          <w:sz w:val="24"/>
          <w:szCs w:val="24"/>
          <w:lang w:val="ru-RU"/>
        </w:rPr>
      </w:pPr>
      <w:r w:rsidRPr="00585D9B">
        <w:rPr>
          <w:rFonts w:ascii="Times New Roman" w:hAnsi="Times New Roman" w:cs="Times New Roman"/>
          <w:sz w:val="24"/>
          <w:szCs w:val="24"/>
          <w:lang w:val="ru-RU"/>
        </w:rPr>
        <w:t xml:space="preserve">          </w:t>
      </w:r>
      <w:r w:rsidRPr="00585D9B">
        <w:rPr>
          <w:rFonts w:ascii="Times New Roman" w:hAnsi="Times New Roman" w:cs="Times New Roman"/>
          <w:sz w:val="24"/>
          <w:szCs w:val="24"/>
          <w:u w:val="single"/>
          <w:lang w:val="ru-RU"/>
        </w:rPr>
        <w:t>Локалитет „</w:t>
      </w:r>
      <w:r w:rsidRPr="00585D9B">
        <w:rPr>
          <w:rFonts w:ascii="Times New Roman" w:hAnsi="Times New Roman" w:cs="Times New Roman"/>
          <w:i/>
          <w:iCs/>
          <w:sz w:val="24"/>
          <w:szCs w:val="24"/>
          <w:u w:val="single"/>
          <w:lang w:val="ru-RU"/>
        </w:rPr>
        <w:t>Добре воде</w:t>
      </w:r>
      <w:r w:rsidRPr="00585D9B">
        <w:rPr>
          <w:rFonts w:ascii="Times New Roman" w:hAnsi="Times New Roman" w:cs="Times New Roman"/>
          <w:sz w:val="24"/>
          <w:szCs w:val="24"/>
          <w:u w:val="single"/>
          <w:lang w:val="ru-RU"/>
        </w:rPr>
        <w:t>“</w:t>
      </w:r>
      <w:r w:rsidRPr="00585D9B">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тип шуме јеле и букве – </w:t>
      </w:r>
      <w:r w:rsidRPr="00585D9B">
        <w:rPr>
          <w:rFonts w:ascii="Times New Roman" w:hAnsi="Times New Roman" w:cs="Times New Roman"/>
          <w:i/>
          <w:iCs/>
          <w:sz w:val="24"/>
          <w:szCs w:val="24"/>
        </w:rPr>
        <w:t>Abieti</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Fagetum</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pauperum</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sz w:val="24"/>
          <w:szCs w:val="24"/>
          <w:lang w:val="sr-Cyrl-CS"/>
        </w:rPr>
        <w:t>на дубоком земљишту. Ради се високој пребирној шуми јеле и букве густог склопа. Ово су једне од најочуванијих састојина букве и јеле са примесом горског јавора и планинског бреста на врло продуктивном станишту. У овој шуму налази се и најдебље стало</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 xml:space="preserve">букве на Гочу пречника 1,30 метара и висине 43 метра. Укупна дрвна маса креће се  од 400 до 600 </w:t>
      </w:r>
      <w:r w:rsidRPr="00585D9B">
        <w:rPr>
          <w:rFonts w:ascii="Times New Roman" w:hAnsi="Times New Roman" w:cs="Times New Roman"/>
          <w:sz w:val="24"/>
          <w:szCs w:val="24"/>
        </w:rPr>
        <w:t>m</w:t>
      </w:r>
      <w:r w:rsidRPr="00585D9B">
        <w:rPr>
          <w:rFonts w:ascii="Times New Roman" w:hAnsi="Times New Roman" w:cs="Times New Roman"/>
          <w:sz w:val="24"/>
          <w:szCs w:val="24"/>
          <w:lang w:val="ru-RU"/>
        </w:rPr>
        <w:t>³</w:t>
      </w:r>
      <w:r w:rsidRPr="00585D9B">
        <w:rPr>
          <w:rFonts w:ascii="Times New Roman" w:hAnsi="Times New Roman" w:cs="Times New Roman"/>
          <w:sz w:val="24"/>
          <w:szCs w:val="24"/>
          <w:lang w:val="sr-Cyrl-CS"/>
        </w:rPr>
        <w:t>/</w:t>
      </w:r>
      <w:r w:rsidRPr="00585D9B">
        <w:rPr>
          <w:rFonts w:ascii="Times New Roman" w:hAnsi="Times New Roman" w:cs="Times New Roman"/>
          <w:sz w:val="24"/>
          <w:szCs w:val="24"/>
          <w:lang w:val="sr-Latn-CS"/>
        </w:rPr>
        <w:t>ha.</w:t>
      </w:r>
      <w:r w:rsidRPr="006418B4">
        <w:rPr>
          <w:rFonts w:ascii="Times New Roman" w:hAnsi="Times New Roman" w:cs="Times New Roman"/>
          <w:sz w:val="24"/>
          <w:szCs w:val="24"/>
          <w:lang w:val="sr-Cyrl-CS"/>
        </w:rPr>
        <w:t xml:space="preserve"> Локалитет обухвата парцелу </w:t>
      </w:r>
      <w:r w:rsidRPr="00AB54CA">
        <w:rPr>
          <w:rFonts w:ascii="Times New Roman" w:hAnsi="Times New Roman" w:cs="Times New Roman"/>
          <w:sz w:val="24"/>
          <w:szCs w:val="24"/>
          <w:lang w:val="ru-RU"/>
        </w:rPr>
        <w:t>64 (део)</w:t>
      </w:r>
      <w:r w:rsidRPr="00AB54CA">
        <w:rPr>
          <w:rFonts w:ascii="Times New Roman" w:hAnsi="Times New Roman" w:cs="Times New Roman"/>
          <w:sz w:val="24"/>
          <w:szCs w:val="24"/>
          <w:lang w:val="sr-Cyrl-CS"/>
        </w:rPr>
        <w:t xml:space="preserve"> у КО Гоч. </w:t>
      </w:r>
      <w:r w:rsidRPr="00AB54CA">
        <w:rPr>
          <w:rFonts w:ascii="Times New Roman" w:hAnsi="Times New Roman" w:cs="Times New Roman"/>
          <w:sz w:val="24"/>
          <w:szCs w:val="24"/>
          <w:lang w:val="ru-RU"/>
        </w:rPr>
        <w:t xml:space="preserve">Површина локалитета је </w:t>
      </w:r>
      <w:r w:rsidRPr="00AB54CA">
        <w:rPr>
          <w:rFonts w:ascii="Times New Roman" w:hAnsi="Times New Roman" w:cs="Times New Roman"/>
          <w:sz w:val="24"/>
          <w:szCs w:val="24"/>
          <w:lang w:val="sr-Cyrl-CS"/>
        </w:rPr>
        <w:t>14</w:t>
      </w:r>
      <w:r w:rsidRPr="00AB54CA">
        <w:rPr>
          <w:rFonts w:ascii="Times New Roman" w:hAnsi="Times New Roman" w:cs="Times New Roman"/>
          <w:sz w:val="24"/>
          <w:szCs w:val="24"/>
        </w:rPr>
        <w:t>h</w:t>
      </w:r>
      <w:r w:rsidRPr="00AB54CA">
        <w:rPr>
          <w:rFonts w:ascii="Times New Roman" w:hAnsi="Times New Roman" w:cs="Times New Roman"/>
          <w:sz w:val="24"/>
          <w:szCs w:val="24"/>
          <w:lang w:val="sr-Cyrl-CS"/>
        </w:rPr>
        <w:t xml:space="preserve"> 44</w:t>
      </w:r>
      <w:r w:rsidRPr="00AB54CA">
        <w:rPr>
          <w:rFonts w:ascii="Times New Roman" w:hAnsi="Times New Roman" w:cs="Times New Roman"/>
          <w:sz w:val="24"/>
          <w:szCs w:val="24"/>
        </w:rPr>
        <w:t>a</w:t>
      </w:r>
      <w:r w:rsidRPr="00AB54CA">
        <w:rPr>
          <w:rFonts w:ascii="Times New Roman" w:hAnsi="Times New Roman" w:cs="Times New Roman"/>
          <w:sz w:val="24"/>
          <w:szCs w:val="24"/>
          <w:lang w:val="sr-Cyrl-CS"/>
        </w:rPr>
        <w:t xml:space="preserve"> 30</w:t>
      </w:r>
      <w:r w:rsidRPr="00AB54CA">
        <w:rPr>
          <w:rFonts w:ascii="Times New Roman" w:hAnsi="Times New Roman" w:cs="Times New Roman"/>
          <w:sz w:val="24"/>
          <w:szCs w:val="24"/>
        </w:rPr>
        <w:t>m</w:t>
      </w:r>
      <w:r w:rsidRPr="00AB54CA">
        <w:rPr>
          <w:rFonts w:ascii="Times New Roman" w:hAnsi="Times New Roman" w:cs="Times New Roman"/>
          <w:sz w:val="24"/>
          <w:szCs w:val="24"/>
          <w:vertAlign w:val="superscript"/>
          <w:lang w:val="sr-Cyrl-CS"/>
        </w:rPr>
        <w:t>2</w:t>
      </w:r>
      <w:r w:rsidRPr="00AB54CA">
        <w:rPr>
          <w:rFonts w:ascii="Times New Roman" w:hAnsi="Times New Roman" w:cs="Times New Roman"/>
          <w:sz w:val="24"/>
          <w:szCs w:val="24"/>
          <w:lang w:val="sr-Cyrl-CS"/>
        </w:rPr>
        <w:t xml:space="preserve"> </w:t>
      </w:r>
      <w:r w:rsidRPr="00AB54CA">
        <w:rPr>
          <w:rFonts w:ascii="Times New Roman" w:hAnsi="Times New Roman" w:cs="Times New Roman"/>
          <w:sz w:val="24"/>
          <w:szCs w:val="24"/>
          <w:lang w:val="ru-RU"/>
        </w:rPr>
        <w:t xml:space="preserve">и обухвата </w:t>
      </w:r>
      <w:r w:rsidRPr="00AB54CA">
        <w:rPr>
          <w:rFonts w:ascii="Times New Roman" w:hAnsi="Times New Roman" w:cs="Times New Roman"/>
          <w:sz w:val="24"/>
          <w:szCs w:val="24"/>
          <w:lang w:val="sr-Cyrl-CS"/>
        </w:rPr>
        <w:t>одељења</w:t>
      </w:r>
      <w:r w:rsidRPr="00AB54CA">
        <w:rPr>
          <w:rFonts w:ascii="Times New Roman" w:hAnsi="Times New Roman" w:cs="Times New Roman"/>
          <w:b/>
          <w:bCs/>
          <w:sz w:val="24"/>
          <w:szCs w:val="24"/>
          <w:lang w:val="sr-Cyrl-CS"/>
        </w:rPr>
        <w:t xml:space="preserve"> </w:t>
      </w:r>
      <w:r w:rsidRPr="00AB54CA">
        <w:rPr>
          <w:rFonts w:ascii="Times New Roman" w:hAnsi="Times New Roman" w:cs="Times New Roman"/>
          <w:sz w:val="24"/>
          <w:szCs w:val="24"/>
          <w:lang w:val="ru-RU"/>
        </w:rPr>
        <w:t>9/</w:t>
      </w:r>
      <w:r w:rsidRPr="00AB54CA">
        <w:rPr>
          <w:rFonts w:ascii="Times New Roman" w:hAnsi="Times New Roman" w:cs="Times New Roman"/>
          <w:sz w:val="24"/>
          <w:szCs w:val="24"/>
        </w:rPr>
        <w:t>b</w:t>
      </w:r>
      <w:r w:rsidRPr="00AB54CA">
        <w:rPr>
          <w:rFonts w:ascii="Times New Roman" w:hAnsi="Times New Roman" w:cs="Times New Roman"/>
          <w:sz w:val="24"/>
          <w:szCs w:val="24"/>
          <w:lang w:val="ru-RU"/>
        </w:rPr>
        <w:t>, 9/2/</w:t>
      </w:r>
      <w:r w:rsidRPr="00AB54CA">
        <w:rPr>
          <w:rFonts w:ascii="Times New Roman" w:hAnsi="Times New Roman" w:cs="Times New Roman"/>
          <w:sz w:val="24"/>
          <w:szCs w:val="24"/>
        </w:rPr>
        <w:t>b</w:t>
      </w:r>
      <w:r w:rsidRPr="00AB54CA">
        <w:rPr>
          <w:rFonts w:ascii="Times New Roman" w:hAnsi="Times New Roman" w:cs="Times New Roman"/>
          <w:sz w:val="24"/>
          <w:szCs w:val="24"/>
          <w:lang w:val="ru-RU"/>
        </w:rPr>
        <w:t>, 9/</w:t>
      </w:r>
      <w:r w:rsidRPr="00AB54CA">
        <w:rPr>
          <w:rFonts w:ascii="Times New Roman" w:hAnsi="Times New Roman" w:cs="Times New Roman"/>
          <w:sz w:val="24"/>
          <w:szCs w:val="24"/>
        </w:rPr>
        <w:t>c</w:t>
      </w:r>
      <w:r w:rsidRPr="00AB54CA">
        <w:rPr>
          <w:rFonts w:ascii="Times New Roman" w:hAnsi="Times New Roman" w:cs="Times New Roman"/>
          <w:sz w:val="24"/>
          <w:szCs w:val="24"/>
          <w:lang w:val="ru-RU"/>
        </w:rPr>
        <w:t>.</w:t>
      </w:r>
    </w:p>
    <w:p w:rsidR="00170A6A" w:rsidRPr="00F134C5" w:rsidRDefault="00170A6A" w:rsidP="00B30E48">
      <w:pPr>
        <w:pStyle w:val="BodyText2"/>
        <w:spacing w:line="240" w:lineRule="auto"/>
        <w:rPr>
          <w:rFonts w:ascii="Times New Roman" w:hAnsi="Times New Roman" w:cs="Times New Roman"/>
          <w:color w:val="000000"/>
          <w:sz w:val="24"/>
          <w:szCs w:val="24"/>
          <w:lang w:val="ru-RU"/>
        </w:rPr>
      </w:pP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u w:val="single"/>
          <w:lang w:val="ru-RU"/>
        </w:rPr>
        <w:t xml:space="preserve">Локалитет </w:t>
      </w:r>
      <w:r w:rsidRPr="00585D9B">
        <w:rPr>
          <w:rFonts w:ascii="Times New Roman" w:hAnsi="Times New Roman" w:cs="Times New Roman"/>
          <w:sz w:val="24"/>
          <w:szCs w:val="24"/>
          <w:u w:val="single"/>
          <w:lang w:val="ru-RU"/>
        </w:rPr>
        <w:t>„</w:t>
      </w:r>
      <w:r w:rsidRPr="00585D9B">
        <w:rPr>
          <w:rFonts w:ascii="Times New Roman" w:hAnsi="Times New Roman" w:cs="Times New Roman"/>
          <w:i/>
          <w:iCs/>
          <w:snapToGrid w:val="0"/>
          <w:sz w:val="24"/>
          <w:szCs w:val="24"/>
          <w:u w:val="single"/>
          <w:lang w:val="sr-Cyrl-CS"/>
        </w:rPr>
        <w:t>Савин лаз</w:t>
      </w:r>
      <w:r w:rsidRPr="00585D9B">
        <w:rPr>
          <w:rFonts w:ascii="Times New Roman" w:hAnsi="Times New Roman" w:cs="Times New Roman"/>
          <w:sz w:val="24"/>
          <w:szCs w:val="24"/>
          <w:u w:val="single"/>
          <w:lang w:val="ru-RU"/>
        </w:rPr>
        <w:t>“</w:t>
      </w:r>
      <w:r w:rsidRPr="00585D9B">
        <w:rPr>
          <w:rFonts w:ascii="Times New Roman" w:hAnsi="Times New Roman" w:cs="Times New Roman"/>
          <w:sz w:val="24"/>
          <w:szCs w:val="24"/>
          <w:lang w:val="ru-RU"/>
        </w:rPr>
        <w:t>,</w:t>
      </w:r>
      <w:r w:rsidRPr="00F134C5">
        <w:rPr>
          <w:rFonts w:ascii="Times New Roman" w:hAnsi="Times New Roman" w:cs="Times New Roman"/>
          <w:sz w:val="24"/>
          <w:szCs w:val="24"/>
          <w:lang w:val="ru-RU"/>
        </w:rPr>
        <w:t xml:space="preserve"> </w:t>
      </w:r>
      <w:r w:rsidRPr="00585D9B">
        <w:rPr>
          <w:rFonts w:ascii="Times New Roman" w:hAnsi="Times New Roman" w:cs="Times New Roman"/>
          <w:sz w:val="24"/>
          <w:szCs w:val="24"/>
          <w:lang w:val="sr-Cyrl-CS"/>
        </w:rPr>
        <w:t xml:space="preserve">где је развијен тип шуме субалпијске букве – </w:t>
      </w:r>
      <w:r w:rsidRPr="00585D9B">
        <w:rPr>
          <w:rFonts w:ascii="Times New Roman" w:hAnsi="Times New Roman" w:cs="Times New Roman"/>
          <w:i/>
          <w:iCs/>
          <w:sz w:val="24"/>
          <w:szCs w:val="24"/>
        </w:rPr>
        <w:t>Fagetum</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moesiacae</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subalpinum</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typicum</w:t>
      </w:r>
      <w:r w:rsidRPr="00585D9B">
        <w:rPr>
          <w:rFonts w:ascii="Times New Roman" w:hAnsi="Times New Roman" w:cs="Times New Roman"/>
          <w:sz w:val="24"/>
          <w:szCs w:val="24"/>
          <w:lang w:val="sr-Cyrl-CS"/>
        </w:rPr>
        <w:t xml:space="preserve"> на црницама на надморској висини од 1300 – 1430 </w:t>
      </w:r>
      <w:r w:rsidRPr="00585D9B">
        <w:rPr>
          <w:rFonts w:ascii="Times New Roman" w:hAnsi="Times New Roman" w:cs="Times New Roman"/>
          <w:sz w:val="24"/>
          <w:szCs w:val="24"/>
        </w:rPr>
        <w:t>m</w:t>
      </w:r>
      <w:r w:rsidRPr="00585D9B">
        <w:rPr>
          <w:rFonts w:ascii="Times New Roman" w:hAnsi="Times New Roman" w:cs="Times New Roman"/>
          <w:sz w:val="24"/>
          <w:szCs w:val="24"/>
          <w:lang w:val="sr-Cyrl-CS"/>
        </w:rPr>
        <w:t xml:space="preserve">. Јављају се на изложеним странама, на падинама стрмијих нагиба и на гребенима, на којима добијају већу количину сунчевог зрачења. Ове високопланинске шуме букве су ређег склопа, а главни едификатор је посебна мезијска буква </w:t>
      </w:r>
      <w:r w:rsidRPr="00585D9B">
        <w:rPr>
          <w:rFonts w:ascii="Times New Roman" w:hAnsi="Times New Roman" w:cs="Times New Roman"/>
          <w:i/>
          <w:iCs/>
          <w:sz w:val="24"/>
          <w:szCs w:val="24"/>
          <w:lang w:val="sr-Cyrl-CS"/>
        </w:rPr>
        <w:t>Fagus moesiaca</w:t>
      </w:r>
      <w:r w:rsidRPr="00585D9B">
        <w:rPr>
          <w:rFonts w:ascii="Times New Roman" w:hAnsi="Times New Roman" w:cs="Times New Roman"/>
          <w:sz w:val="24"/>
          <w:szCs w:val="24"/>
          <w:lang w:val="sr-Cyrl-CS"/>
        </w:rPr>
        <w:t xml:space="preserve">. Ова буква се одликује се мањом висином, често </w:t>
      </w:r>
      <w:r w:rsidRPr="00585D9B">
        <w:rPr>
          <w:rFonts w:ascii="Times New Roman" w:hAnsi="Times New Roman" w:cs="Times New Roman"/>
          <w:sz w:val="24"/>
          <w:szCs w:val="24"/>
          <w:lang w:val="sr-Cyrl-CS"/>
        </w:rPr>
        <w:lastRenderedPageBreak/>
        <w:t>кривим, ниско гранатим стаблима и умањеном виткошћу</w:t>
      </w:r>
      <w:r w:rsidRPr="00F134C5">
        <w:rPr>
          <w:rFonts w:ascii="Times New Roman" w:hAnsi="Times New Roman" w:cs="Times New Roman"/>
          <w:sz w:val="24"/>
          <w:szCs w:val="24"/>
          <w:lang w:val="ru-RU"/>
        </w:rPr>
        <w:t xml:space="preserve">. </w:t>
      </w:r>
      <w:r w:rsidRPr="00585D9B">
        <w:rPr>
          <w:rFonts w:ascii="Times New Roman" w:hAnsi="Times New Roman" w:cs="Times New Roman"/>
          <w:sz w:val="24"/>
          <w:szCs w:val="24"/>
          <w:lang w:val="sr-Cyrl-CS"/>
        </w:rPr>
        <w:t xml:space="preserve">Подмладак планинског јавора се јавља под проређеним склопом. </w:t>
      </w:r>
      <w:r w:rsidRPr="00F134C5">
        <w:rPr>
          <w:rFonts w:ascii="Times New Roman" w:hAnsi="Times New Roman" w:cs="Times New Roman"/>
          <w:sz w:val="24"/>
          <w:szCs w:val="24"/>
          <w:lang w:val="ru-RU"/>
        </w:rPr>
        <w:t xml:space="preserve">обухвата </w:t>
      </w:r>
      <w:r w:rsidRPr="00585D9B">
        <w:rPr>
          <w:rFonts w:ascii="Times New Roman" w:hAnsi="Times New Roman" w:cs="Times New Roman"/>
          <w:sz w:val="24"/>
          <w:szCs w:val="24"/>
          <w:lang w:val="sr-Cyrl-CS"/>
        </w:rPr>
        <w:t xml:space="preserve">одељења </w:t>
      </w:r>
      <w:r w:rsidRPr="00F134C5">
        <w:rPr>
          <w:rFonts w:ascii="Times New Roman" w:hAnsi="Times New Roman" w:cs="Times New Roman"/>
          <w:color w:val="000000"/>
          <w:sz w:val="24"/>
          <w:szCs w:val="24"/>
          <w:lang w:val="ru-RU"/>
        </w:rPr>
        <w:t>29а, 29/</w:t>
      </w:r>
      <w:r w:rsidRPr="00585D9B">
        <w:rPr>
          <w:rFonts w:ascii="Times New Roman" w:hAnsi="Times New Roman" w:cs="Times New Roman"/>
          <w:color w:val="000000"/>
          <w:sz w:val="24"/>
          <w:szCs w:val="24"/>
        </w:rPr>
        <w:t>b</w:t>
      </w:r>
      <w:r w:rsidRPr="00F134C5">
        <w:rPr>
          <w:rFonts w:ascii="Times New Roman" w:hAnsi="Times New Roman" w:cs="Times New Roman"/>
          <w:color w:val="000000"/>
          <w:sz w:val="24"/>
          <w:szCs w:val="24"/>
          <w:lang w:val="ru-RU"/>
        </w:rPr>
        <w:t>, 29</w:t>
      </w:r>
      <w:r>
        <w:rPr>
          <w:rFonts w:ascii="Times New Roman" w:hAnsi="Times New Roman" w:cs="Times New Roman"/>
          <w:color w:val="000000"/>
          <w:sz w:val="24"/>
          <w:szCs w:val="24"/>
        </w:rPr>
        <w:t>c</w:t>
      </w:r>
      <w:r w:rsidRPr="00F134C5">
        <w:rPr>
          <w:rFonts w:ascii="Times New Roman" w:hAnsi="Times New Roman" w:cs="Times New Roman"/>
          <w:color w:val="000000"/>
          <w:sz w:val="24"/>
          <w:szCs w:val="24"/>
          <w:lang w:val="ru-RU"/>
        </w:rPr>
        <w:t>, 37а, 37</w:t>
      </w:r>
      <w:r>
        <w:rPr>
          <w:rFonts w:ascii="Times New Roman" w:hAnsi="Times New Roman" w:cs="Times New Roman"/>
          <w:color w:val="000000"/>
          <w:sz w:val="24"/>
          <w:szCs w:val="24"/>
        </w:rPr>
        <w:t>b</w:t>
      </w:r>
      <w:r w:rsidRPr="00F134C5">
        <w:rPr>
          <w:rFonts w:ascii="Times New Roman" w:hAnsi="Times New Roman" w:cs="Times New Roman"/>
          <w:color w:val="000000"/>
          <w:sz w:val="24"/>
          <w:szCs w:val="24"/>
          <w:lang w:val="ru-RU"/>
        </w:rPr>
        <w:t>, 37</w:t>
      </w:r>
      <w:r>
        <w:rPr>
          <w:rFonts w:ascii="Times New Roman" w:hAnsi="Times New Roman" w:cs="Times New Roman"/>
          <w:color w:val="000000"/>
          <w:sz w:val="24"/>
          <w:szCs w:val="24"/>
        </w:rPr>
        <w:t>c</w:t>
      </w:r>
      <w:r w:rsidRPr="00F134C5">
        <w:rPr>
          <w:rFonts w:ascii="Times New Roman" w:hAnsi="Times New Roman" w:cs="Times New Roman"/>
          <w:color w:val="000000"/>
          <w:sz w:val="24"/>
          <w:szCs w:val="24"/>
          <w:lang w:val="ru-RU"/>
        </w:rPr>
        <w:t>, 37</w:t>
      </w:r>
      <w:r>
        <w:rPr>
          <w:rFonts w:ascii="Times New Roman" w:hAnsi="Times New Roman" w:cs="Times New Roman"/>
          <w:color w:val="000000"/>
          <w:sz w:val="24"/>
          <w:szCs w:val="24"/>
        </w:rPr>
        <w:t>d</w:t>
      </w:r>
      <w:r>
        <w:rPr>
          <w:rFonts w:ascii="Times New Roman" w:hAnsi="Times New Roman" w:cs="Times New Roman"/>
          <w:color w:val="000000"/>
          <w:sz w:val="24"/>
          <w:szCs w:val="24"/>
          <w:lang w:val="ru-RU"/>
        </w:rPr>
        <w:t>, 37</w:t>
      </w:r>
      <w:r>
        <w:rPr>
          <w:rFonts w:ascii="Times New Roman" w:hAnsi="Times New Roman" w:cs="Times New Roman"/>
          <w:color w:val="000000"/>
          <w:sz w:val="24"/>
          <w:szCs w:val="24"/>
        </w:rPr>
        <w:t>e</w:t>
      </w:r>
      <w:r w:rsidRPr="00F134C5">
        <w:rPr>
          <w:rFonts w:ascii="Times New Roman" w:hAnsi="Times New Roman" w:cs="Times New Roman"/>
          <w:color w:val="000000"/>
          <w:sz w:val="24"/>
          <w:szCs w:val="24"/>
          <w:lang w:val="ru-RU"/>
        </w:rPr>
        <w:t>.</w:t>
      </w:r>
    </w:p>
    <w:p w:rsidR="00170A6A" w:rsidRPr="00F134C5" w:rsidRDefault="00170A6A" w:rsidP="00B30E48">
      <w:pPr>
        <w:pStyle w:val="BodyText2"/>
        <w:spacing w:line="240" w:lineRule="auto"/>
        <w:rPr>
          <w:rFonts w:ascii="Times New Roman" w:hAnsi="Times New Roman" w:cs="Times New Roman"/>
          <w:sz w:val="24"/>
          <w:szCs w:val="24"/>
          <w:lang w:val="ru-RU"/>
        </w:rPr>
      </w:pP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u w:val="single"/>
          <w:lang w:val="ru-RU"/>
        </w:rPr>
        <w:t xml:space="preserve">Локалитет </w:t>
      </w:r>
      <w:r w:rsidRPr="00585D9B">
        <w:rPr>
          <w:rFonts w:ascii="Times New Roman" w:hAnsi="Times New Roman" w:cs="Times New Roman"/>
          <w:sz w:val="24"/>
          <w:szCs w:val="24"/>
          <w:u w:val="single"/>
          <w:lang w:val="ru-RU"/>
        </w:rPr>
        <w:t>„</w:t>
      </w:r>
      <w:r w:rsidRPr="00585D9B">
        <w:rPr>
          <w:rFonts w:ascii="Times New Roman" w:hAnsi="Times New Roman" w:cs="Times New Roman"/>
          <w:i/>
          <w:iCs/>
          <w:snapToGrid w:val="0"/>
          <w:sz w:val="24"/>
          <w:szCs w:val="24"/>
          <w:u w:val="single"/>
          <w:lang w:val="sr-Cyrl-CS"/>
        </w:rPr>
        <w:t>Гвоздачка река</w:t>
      </w:r>
      <w:r w:rsidRPr="00585D9B">
        <w:rPr>
          <w:rFonts w:ascii="Times New Roman" w:hAnsi="Times New Roman" w:cs="Times New Roman"/>
          <w:sz w:val="24"/>
          <w:szCs w:val="24"/>
          <w:u w:val="single"/>
          <w:lang w:val="ru-RU"/>
        </w:rPr>
        <w:t>“</w:t>
      </w:r>
      <w:r w:rsidRPr="00585D9B">
        <w:rPr>
          <w:rFonts w:ascii="Times New Roman" w:hAnsi="Times New Roman" w:cs="Times New Roman"/>
          <w:sz w:val="24"/>
          <w:szCs w:val="24"/>
          <w:lang w:val="ru-RU"/>
        </w:rPr>
        <w:t xml:space="preserve"> где се</w:t>
      </w:r>
      <w:r w:rsidRPr="006418B4">
        <w:rPr>
          <w:rFonts w:ascii="Times New Roman" w:hAnsi="Times New Roman" w:cs="Times New Roman"/>
          <w:sz w:val="24"/>
          <w:szCs w:val="24"/>
          <w:lang w:val="ru-RU"/>
        </w:rPr>
        <w:t xml:space="preserve"> налазе  високе, очуване мешовите шуме јеле и букве – </w:t>
      </w:r>
      <w:r w:rsidRPr="00585D9B">
        <w:rPr>
          <w:rFonts w:ascii="Times New Roman" w:hAnsi="Times New Roman" w:cs="Times New Roman"/>
          <w:i/>
          <w:iCs/>
          <w:sz w:val="24"/>
          <w:szCs w:val="24"/>
          <w:lang w:val="sr-Latn-CS"/>
        </w:rPr>
        <w:t>Abieti Fagetum typicum</w:t>
      </w:r>
      <w:r w:rsidRPr="006418B4">
        <w:rPr>
          <w:rFonts w:ascii="Times New Roman" w:hAnsi="Times New Roman" w:cs="Times New Roman"/>
          <w:sz w:val="24"/>
          <w:szCs w:val="24"/>
          <w:lang w:val="ru-RU"/>
        </w:rPr>
        <w:t>. Одликуј</w:t>
      </w:r>
      <w:r w:rsidRPr="00F134C5">
        <w:rPr>
          <w:rFonts w:ascii="Times New Roman" w:hAnsi="Times New Roman" w:cs="Times New Roman"/>
          <w:sz w:val="24"/>
          <w:szCs w:val="24"/>
          <w:lang w:val="ru-RU"/>
        </w:rPr>
        <w:t>е</w:t>
      </w:r>
      <w:r w:rsidRPr="006418B4">
        <w:rPr>
          <w:rFonts w:ascii="Times New Roman" w:hAnsi="Times New Roman" w:cs="Times New Roman"/>
          <w:sz w:val="24"/>
          <w:szCs w:val="24"/>
          <w:lang w:val="ru-RU"/>
        </w:rPr>
        <w:t xml:space="preserve"> се јаким склопом спарата дрвећа, у коме доминирају едификатори буква (</w:t>
      </w:r>
      <w:r w:rsidRPr="00585D9B">
        <w:rPr>
          <w:rFonts w:ascii="Times New Roman" w:hAnsi="Times New Roman" w:cs="Times New Roman"/>
          <w:i/>
          <w:iCs/>
          <w:sz w:val="24"/>
          <w:szCs w:val="24"/>
        </w:rPr>
        <w:t>Fagus</w:t>
      </w:r>
      <w:r w:rsidRPr="006418B4">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rPr>
        <w:t>moesiacae</w:t>
      </w:r>
      <w:r w:rsidRPr="006418B4">
        <w:rPr>
          <w:rFonts w:ascii="Times New Roman" w:hAnsi="Times New Roman" w:cs="Times New Roman"/>
          <w:sz w:val="24"/>
          <w:szCs w:val="24"/>
          <w:lang w:val="ru-RU"/>
        </w:rPr>
        <w:t>) и јела (</w:t>
      </w:r>
      <w:r w:rsidRPr="00585D9B">
        <w:rPr>
          <w:rFonts w:ascii="Times New Roman" w:hAnsi="Times New Roman" w:cs="Times New Roman"/>
          <w:i/>
          <w:iCs/>
          <w:sz w:val="24"/>
          <w:szCs w:val="24"/>
        </w:rPr>
        <w:t>Abies</w:t>
      </w:r>
      <w:r w:rsidRPr="006418B4">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rPr>
        <w:t>alba</w:t>
      </w:r>
      <w:r w:rsidRPr="006418B4">
        <w:rPr>
          <w:rFonts w:ascii="Times New Roman" w:hAnsi="Times New Roman" w:cs="Times New Roman"/>
          <w:sz w:val="24"/>
          <w:szCs w:val="24"/>
          <w:lang w:val="ru-RU"/>
        </w:rPr>
        <w:t>). Јела је заступљена са 70%, а буква са 30%. Примешано се јављају и друге врсте. У оскудном спрату жбуња јавља се подмладак јеле и букве, као и неке жбунасте врсте: брдски брест (</w:t>
      </w:r>
      <w:r w:rsidRPr="00585D9B">
        <w:rPr>
          <w:rFonts w:ascii="Times New Roman" w:hAnsi="Times New Roman" w:cs="Times New Roman"/>
          <w:i/>
          <w:iCs/>
          <w:sz w:val="24"/>
          <w:szCs w:val="24"/>
        </w:rPr>
        <w:t>Ulmus</w:t>
      </w:r>
      <w:r w:rsidRPr="006418B4">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rPr>
        <w:t>montana</w:t>
      </w:r>
      <w:r w:rsidRPr="006418B4">
        <w:rPr>
          <w:rFonts w:ascii="Times New Roman" w:hAnsi="Times New Roman" w:cs="Times New Roman"/>
          <w:sz w:val="24"/>
          <w:szCs w:val="24"/>
          <w:lang w:val="ru-RU"/>
        </w:rPr>
        <w:t>), горски јавор (</w:t>
      </w:r>
      <w:r w:rsidRPr="00585D9B">
        <w:rPr>
          <w:rFonts w:ascii="Times New Roman" w:hAnsi="Times New Roman" w:cs="Times New Roman"/>
          <w:i/>
          <w:iCs/>
          <w:sz w:val="24"/>
          <w:szCs w:val="24"/>
        </w:rPr>
        <w:t>Acer</w:t>
      </w:r>
      <w:r w:rsidRPr="006418B4">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rPr>
        <w:t>pseudoplatanus</w:t>
      </w:r>
      <w:r w:rsidRPr="006418B4">
        <w:rPr>
          <w:rFonts w:ascii="Times New Roman" w:hAnsi="Times New Roman" w:cs="Times New Roman"/>
          <w:sz w:val="24"/>
          <w:szCs w:val="24"/>
          <w:lang w:val="ru-RU"/>
        </w:rPr>
        <w:t>), јаребика (</w:t>
      </w:r>
      <w:r w:rsidRPr="00585D9B">
        <w:rPr>
          <w:rFonts w:ascii="Times New Roman" w:hAnsi="Times New Roman" w:cs="Times New Roman"/>
          <w:i/>
          <w:iCs/>
          <w:sz w:val="24"/>
          <w:szCs w:val="24"/>
        </w:rPr>
        <w:t>Sorbus</w:t>
      </w:r>
      <w:r w:rsidRPr="006418B4">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rPr>
        <w:t>aucuparia</w:t>
      </w:r>
      <w:r w:rsidRPr="006418B4">
        <w:rPr>
          <w:rFonts w:ascii="Times New Roman" w:hAnsi="Times New Roman" w:cs="Times New Roman"/>
          <w:sz w:val="24"/>
          <w:szCs w:val="24"/>
          <w:lang w:val="ru-RU"/>
        </w:rPr>
        <w:t>) и друге. Буково-јелове шуме су заклоњене у влажним, сенченим долинама хладним експозицијама мањих нагиба.</w:t>
      </w:r>
      <w:r w:rsidRPr="00F134C5">
        <w:rPr>
          <w:rFonts w:ascii="Times New Roman" w:hAnsi="Times New Roman" w:cs="Times New Roman"/>
          <w:sz w:val="24"/>
          <w:szCs w:val="24"/>
          <w:lang w:val="ru-RU"/>
        </w:rPr>
        <w:t xml:space="preserve"> Састојине су издвојене због </w:t>
      </w:r>
      <w:r w:rsidRPr="00AB54CA">
        <w:rPr>
          <w:rFonts w:ascii="Times New Roman" w:hAnsi="Times New Roman" w:cs="Times New Roman"/>
          <w:sz w:val="24"/>
          <w:szCs w:val="24"/>
          <w:lang w:val="ru-RU"/>
        </w:rPr>
        <w:t>квантитативних и квалитативних вредности као семенски објекти у оквиру којих се обављају научна истраживања и врши редовно сакупљање квалитетног</w:t>
      </w:r>
      <w:r w:rsidRPr="00F134C5">
        <w:rPr>
          <w:rFonts w:ascii="Times New Roman" w:hAnsi="Times New Roman" w:cs="Times New Roman"/>
          <w:sz w:val="24"/>
          <w:szCs w:val="24"/>
          <w:lang w:val="ru-RU"/>
        </w:rPr>
        <w:t xml:space="preserve"> семена са семенских стабала. У оквиру овог локалитета постоји и састојина са чистом јелом где укупна дрвна маса износи 633 </w:t>
      </w:r>
      <w:r w:rsidRPr="00585D9B">
        <w:rPr>
          <w:rFonts w:ascii="Times New Roman" w:hAnsi="Times New Roman" w:cs="Times New Roman"/>
          <w:sz w:val="24"/>
          <w:szCs w:val="24"/>
          <w:lang w:val="sr-Latn-CS"/>
        </w:rPr>
        <w:t>m</w:t>
      </w:r>
      <w:r w:rsidRPr="00585D9B">
        <w:rPr>
          <w:rFonts w:ascii="Times New Roman" w:hAnsi="Times New Roman" w:cs="Times New Roman"/>
          <w:sz w:val="24"/>
          <w:szCs w:val="24"/>
          <w:vertAlign w:val="superscript"/>
          <w:lang w:val="sr-Latn-CS"/>
        </w:rPr>
        <w:t>3</w:t>
      </w:r>
      <w:r w:rsidRPr="00585D9B">
        <w:rPr>
          <w:rFonts w:ascii="Times New Roman" w:hAnsi="Times New Roman" w:cs="Times New Roman"/>
          <w:sz w:val="24"/>
          <w:szCs w:val="24"/>
          <w:lang w:val="sr-Latn-CS"/>
        </w:rPr>
        <w:t>/ha</w:t>
      </w:r>
      <w:r w:rsidRPr="00F134C5">
        <w:rPr>
          <w:rFonts w:ascii="Times New Roman" w:hAnsi="Times New Roman" w:cs="Times New Roman"/>
          <w:sz w:val="24"/>
          <w:szCs w:val="24"/>
          <w:lang w:val="ru-RU"/>
        </w:rPr>
        <w:t>. Ради се о очуваним, стабилним шумским екосистемима изузетних производним вредности. Локалитет  обухвата одељења 34/</w:t>
      </w:r>
      <w:r w:rsidRPr="00585D9B">
        <w:rPr>
          <w:rFonts w:ascii="Times New Roman" w:hAnsi="Times New Roman" w:cs="Times New Roman"/>
          <w:sz w:val="24"/>
          <w:szCs w:val="24"/>
        </w:rPr>
        <w:t>a</w:t>
      </w:r>
      <w:r w:rsidRPr="00F134C5">
        <w:rPr>
          <w:rFonts w:ascii="Times New Roman" w:hAnsi="Times New Roman" w:cs="Times New Roman"/>
          <w:sz w:val="24"/>
          <w:szCs w:val="24"/>
          <w:lang w:val="ru-RU"/>
        </w:rPr>
        <w:t>, 34/</w:t>
      </w:r>
      <w:r>
        <w:rPr>
          <w:rFonts w:ascii="Times New Roman" w:hAnsi="Times New Roman" w:cs="Times New Roman"/>
          <w:sz w:val="24"/>
          <w:szCs w:val="24"/>
        </w:rPr>
        <w:t>b</w:t>
      </w:r>
      <w:r w:rsidRPr="00F134C5">
        <w:rPr>
          <w:rFonts w:ascii="Times New Roman" w:hAnsi="Times New Roman" w:cs="Times New Roman"/>
          <w:sz w:val="24"/>
          <w:szCs w:val="24"/>
          <w:lang w:val="ru-RU"/>
        </w:rPr>
        <w:t>, 34/</w:t>
      </w:r>
      <w:r>
        <w:rPr>
          <w:rFonts w:ascii="Times New Roman" w:hAnsi="Times New Roman" w:cs="Times New Roman"/>
          <w:sz w:val="24"/>
          <w:szCs w:val="24"/>
        </w:rPr>
        <w:t>c</w:t>
      </w:r>
      <w:r w:rsidRPr="00F134C5">
        <w:rPr>
          <w:rFonts w:ascii="Times New Roman" w:hAnsi="Times New Roman" w:cs="Times New Roman"/>
          <w:sz w:val="24"/>
          <w:szCs w:val="24"/>
          <w:lang w:val="ru-RU"/>
        </w:rPr>
        <w:t>.</w:t>
      </w:r>
    </w:p>
    <w:p w:rsidR="00170A6A" w:rsidRPr="00585D9B" w:rsidRDefault="00170A6A" w:rsidP="00B30E48">
      <w:pPr>
        <w:jc w:val="both"/>
        <w:rPr>
          <w:rFonts w:ascii="Times New Roman" w:hAnsi="Times New Roman" w:cs="Times New Roman"/>
          <w:b/>
          <w:bCs/>
          <w:i/>
          <w:iCs/>
          <w:snapToGrid w:val="0"/>
          <w:sz w:val="24"/>
          <w:szCs w:val="24"/>
          <w:lang w:val="ru-RU"/>
        </w:rPr>
      </w:pPr>
    </w:p>
    <w:p w:rsidR="00170A6A" w:rsidRPr="00585D9B" w:rsidRDefault="00170A6A" w:rsidP="00B30E48">
      <w:pPr>
        <w:widowControl w:val="0"/>
        <w:ind w:firstLine="720"/>
        <w:jc w:val="both"/>
        <w:rPr>
          <w:rFonts w:ascii="Times New Roman" w:hAnsi="Times New Roman" w:cs="Times New Roman"/>
          <w:b/>
          <w:bCs/>
          <w:i/>
          <w:iCs/>
          <w:snapToGrid w:val="0"/>
          <w:sz w:val="24"/>
          <w:szCs w:val="24"/>
          <w:lang w:val="ru-RU"/>
        </w:rPr>
      </w:pPr>
      <w:r w:rsidRPr="00585D9B">
        <w:rPr>
          <w:rFonts w:ascii="Times New Roman" w:hAnsi="Times New Roman" w:cs="Times New Roman"/>
          <w:b/>
          <w:bCs/>
          <w:i/>
          <w:iCs/>
          <w:snapToGrid w:val="0"/>
          <w:sz w:val="24"/>
          <w:szCs w:val="24"/>
          <w:lang w:val="ru-RU"/>
        </w:rPr>
        <w:t xml:space="preserve">Р е ж и м о м  з а ш т и т е  </w:t>
      </w:r>
      <w:r w:rsidRPr="00585D9B">
        <w:rPr>
          <w:rFonts w:ascii="Times New Roman" w:hAnsi="Times New Roman" w:cs="Times New Roman"/>
          <w:b/>
          <w:bCs/>
          <w:i/>
          <w:iCs/>
          <w:snapToGrid w:val="0"/>
          <w:sz w:val="24"/>
          <w:szCs w:val="24"/>
        </w:rPr>
        <w:t>III</w:t>
      </w:r>
      <w:r w:rsidRPr="00F134C5">
        <w:rPr>
          <w:rFonts w:ascii="Times New Roman" w:hAnsi="Times New Roman" w:cs="Times New Roman"/>
          <w:b/>
          <w:bCs/>
          <w:i/>
          <w:iCs/>
          <w:snapToGrid w:val="0"/>
          <w:sz w:val="24"/>
          <w:szCs w:val="24"/>
          <w:lang w:val="ru-RU"/>
        </w:rPr>
        <w:t xml:space="preserve">  с т е п е н а</w:t>
      </w:r>
    </w:p>
    <w:p w:rsidR="00170A6A" w:rsidRPr="00585D9B" w:rsidRDefault="00170A6A" w:rsidP="00B30E48">
      <w:pPr>
        <w:widowControl w:val="0"/>
        <w:ind w:firstLine="720"/>
        <w:jc w:val="both"/>
        <w:rPr>
          <w:rFonts w:ascii="Times New Roman" w:hAnsi="Times New Roman" w:cs="Times New Roman"/>
          <w:b/>
          <w:bCs/>
          <w:i/>
          <w:iCs/>
          <w:snapToGrid w:val="0"/>
          <w:sz w:val="24"/>
          <w:szCs w:val="24"/>
          <w:lang w:val="ru-RU"/>
        </w:rPr>
      </w:pPr>
    </w:p>
    <w:p w:rsidR="00170A6A" w:rsidRPr="00585D9B" w:rsidRDefault="00170A6A" w:rsidP="00B30E48">
      <w:pPr>
        <w:pStyle w:val="BodyText2"/>
        <w:spacing w:line="240" w:lineRule="auto"/>
        <w:rPr>
          <w:rFonts w:ascii="Times New Roman" w:hAnsi="Times New Roman" w:cs="Times New Roman"/>
          <w:sz w:val="24"/>
          <w:szCs w:val="24"/>
          <w:lang w:val="sr-Cyrl-CS"/>
        </w:rPr>
      </w:pPr>
      <w:r w:rsidRPr="00585D9B">
        <w:rPr>
          <w:rFonts w:ascii="Times New Roman" w:hAnsi="Times New Roman" w:cs="Times New Roman"/>
          <w:snapToGrid w:val="0"/>
          <w:sz w:val="24"/>
          <w:szCs w:val="24"/>
          <w:lang w:val="ru-RU"/>
        </w:rPr>
        <w:t xml:space="preserve">         Овај режим заштите обухвата сва остала одељења газдинске јединице </w:t>
      </w:r>
      <w:r w:rsidRPr="00585D9B">
        <w:rPr>
          <w:rFonts w:ascii="Times New Roman" w:hAnsi="Times New Roman" w:cs="Times New Roman"/>
          <w:sz w:val="24"/>
          <w:szCs w:val="24"/>
          <w:lang w:val="ru-RU"/>
        </w:rPr>
        <w:t>„</w:t>
      </w:r>
      <w:r w:rsidRPr="00585D9B">
        <w:rPr>
          <w:rFonts w:ascii="Times New Roman" w:hAnsi="Times New Roman" w:cs="Times New Roman"/>
          <w:snapToGrid w:val="0"/>
          <w:sz w:val="24"/>
          <w:szCs w:val="24"/>
          <w:lang w:val="ru-RU"/>
        </w:rPr>
        <w:t>Гоч-Гвоздац А</w:t>
      </w:r>
      <w:r w:rsidRPr="00585D9B">
        <w:rPr>
          <w:rFonts w:ascii="Times New Roman" w:hAnsi="Times New Roman" w:cs="Times New Roman"/>
          <w:sz w:val="24"/>
          <w:szCs w:val="24"/>
          <w:lang w:val="ru-RU"/>
        </w:rPr>
        <w:t xml:space="preserve">“. Посебно у њему треба истаћи </w:t>
      </w:r>
      <w:r w:rsidRPr="00585D9B">
        <w:rPr>
          <w:rFonts w:ascii="Times New Roman" w:hAnsi="Times New Roman" w:cs="Times New Roman"/>
          <w:sz w:val="24"/>
          <w:szCs w:val="24"/>
          <w:lang w:val="sr-Cyrl-CS"/>
        </w:rPr>
        <w:t xml:space="preserve">локалитет </w:t>
      </w:r>
      <w:r w:rsidRPr="00585D9B">
        <w:rPr>
          <w:rFonts w:ascii="Times New Roman" w:hAnsi="Times New Roman" w:cs="Times New Roman"/>
          <w:sz w:val="24"/>
          <w:szCs w:val="24"/>
          <w:u w:val="single"/>
          <w:lang w:val="sr-Cyrl-CS"/>
        </w:rPr>
        <w:t>„Кањон Гвоздачке реке“</w:t>
      </w:r>
      <w:r w:rsidRPr="00585D9B">
        <w:rPr>
          <w:rFonts w:ascii="Times New Roman" w:hAnsi="Times New Roman" w:cs="Times New Roman"/>
          <w:sz w:val="24"/>
          <w:szCs w:val="24"/>
          <w:lang w:val="sr-Cyrl-CS"/>
        </w:rPr>
        <w:t xml:space="preserve"> (одељење 1, 2,3, 4, 5, 6) - станиште јоргована</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w:t>
      </w:r>
      <w:r w:rsidRPr="00585D9B">
        <w:rPr>
          <w:rFonts w:ascii="Times New Roman" w:hAnsi="Times New Roman" w:cs="Times New Roman"/>
          <w:sz w:val="24"/>
          <w:szCs w:val="24"/>
        </w:rPr>
        <w:t>e</w:t>
      </w:r>
      <w:r w:rsidRPr="00585D9B">
        <w:rPr>
          <w:rFonts w:ascii="Times New Roman" w:hAnsi="Times New Roman" w:cs="Times New Roman"/>
          <w:sz w:val="24"/>
          <w:szCs w:val="24"/>
          <w:lang w:val="sr-Cyrl-CS"/>
        </w:rPr>
        <w:t xml:space="preserve">кстразоналне заједнице у којима су најзначајније врсте јоргован и грабић и локалитет  </w:t>
      </w:r>
      <w:r w:rsidRPr="00585D9B">
        <w:rPr>
          <w:rFonts w:ascii="Times New Roman" w:hAnsi="Times New Roman" w:cs="Times New Roman"/>
          <w:sz w:val="24"/>
          <w:szCs w:val="24"/>
          <w:u w:val="single"/>
          <w:lang w:val="sr-Cyrl-CS"/>
        </w:rPr>
        <w:t>„Преровска река – Гајевача“</w:t>
      </w:r>
      <w:r w:rsidRPr="00585D9B">
        <w:rPr>
          <w:rFonts w:ascii="Times New Roman" w:hAnsi="Times New Roman" w:cs="Times New Roman"/>
          <w:b/>
          <w:bCs/>
          <w:sz w:val="24"/>
          <w:szCs w:val="24"/>
          <w:lang w:val="sr-Cyrl-CS"/>
        </w:rPr>
        <w:t xml:space="preserve"> </w:t>
      </w:r>
      <w:r w:rsidRPr="00585D9B">
        <w:rPr>
          <w:rFonts w:ascii="Times New Roman" w:hAnsi="Times New Roman" w:cs="Times New Roman"/>
          <w:sz w:val="24"/>
          <w:szCs w:val="24"/>
          <w:lang w:val="sr-Cyrl-CS"/>
        </w:rPr>
        <w:t>(одељење 10, 11, 12). У оквиру овог локалитета налазе се значајни водотоци са малим слаповима - скакавцима на Преровској, Белој реци и Гајевачи, који су издвојени као локално геонаслеђе.</w:t>
      </w:r>
    </w:p>
    <w:p w:rsidR="00170A6A" w:rsidRDefault="00170A6A" w:rsidP="00B30E48">
      <w:pPr>
        <w:widowControl w:val="0"/>
        <w:ind w:firstLine="720"/>
        <w:jc w:val="both"/>
        <w:rPr>
          <w:rFonts w:ascii="Times New Roman" w:hAnsi="Times New Roman" w:cs="Times New Roman"/>
          <w:b/>
          <w:bCs/>
          <w:i/>
          <w:iCs/>
          <w:snapToGrid w:val="0"/>
          <w:sz w:val="24"/>
          <w:szCs w:val="24"/>
          <w:lang w:val="ru-RU"/>
        </w:rPr>
      </w:pPr>
    </w:p>
    <w:p w:rsidR="00170A6A" w:rsidRPr="00585D9B" w:rsidRDefault="00170A6A" w:rsidP="00B30E48">
      <w:pPr>
        <w:widowControl w:val="0"/>
        <w:ind w:firstLine="720"/>
        <w:jc w:val="both"/>
        <w:rPr>
          <w:rFonts w:ascii="Times New Roman" w:hAnsi="Times New Roman" w:cs="Times New Roman"/>
          <w:b/>
          <w:bCs/>
          <w:i/>
          <w:iCs/>
          <w:snapToGrid w:val="0"/>
          <w:sz w:val="24"/>
          <w:szCs w:val="24"/>
          <w:lang w:val="ru-RU"/>
        </w:rPr>
      </w:pPr>
      <w:r w:rsidRPr="00585D9B">
        <w:rPr>
          <w:rFonts w:ascii="Times New Roman" w:hAnsi="Times New Roman" w:cs="Times New Roman"/>
          <w:b/>
          <w:bCs/>
          <w:i/>
          <w:iCs/>
          <w:snapToGrid w:val="0"/>
          <w:sz w:val="24"/>
          <w:szCs w:val="24"/>
          <w:lang w:val="ru-RU"/>
        </w:rPr>
        <w:t>Ф</w:t>
      </w:r>
      <w:r w:rsidRPr="00585D9B">
        <w:rPr>
          <w:rFonts w:ascii="Times New Roman" w:hAnsi="Times New Roman" w:cs="Times New Roman"/>
          <w:b/>
          <w:bCs/>
          <w:i/>
          <w:iCs/>
          <w:snapToGrid w:val="0"/>
          <w:sz w:val="24"/>
          <w:szCs w:val="24"/>
          <w:lang w:val="sr-Latn-CS"/>
        </w:rPr>
        <w:t xml:space="preserve"> </w:t>
      </w:r>
      <w:r w:rsidRPr="00585D9B">
        <w:rPr>
          <w:rFonts w:ascii="Times New Roman" w:hAnsi="Times New Roman" w:cs="Times New Roman"/>
          <w:b/>
          <w:bCs/>
          <w:i/>
          <w:iCs/>
          <w:snapToGrid w:val="0"/>
          <w:sz w:val="24"/>
          <w:szCs w:val="24"/>
          <w:lang w:val="ru-RU"/>
        </w:rPr>
        <w:t>л</w:t>
      </w:r>
      <w:r w:rsidRPr="00585D9B">
        <w:rPr>
          <w:rFonts w:ascii="Times New Roman" w:hAnsi="Times New Roman" w:cs="Times New Roman"/>
          <w:b/>
          <w:bCs/>
          <w:i/>
          <w:iCs/>
          <w:snapToGrid w:val="0"/>
          <w:sz w:val="24"/>
          <w:szCs w:val="24"/>
          <w:lang w:val="sr-Latn-CS"/>
        </w:rPr>
        <w:t xml:space="preserve"> </w:t>
      </w:r>
      <w:r w:rsidRPr="00585D9B">
        <w:rPr>
          <w:rFonts w:ascii="Times New Roman" w:hAnsi="Times New Roman" w:cs="Times New Roman"/>
          <w:b/>
          <w:bCs/>
          <w:i/>
          <w:iCs/>
          <w:snapToGrid w:val="0"/>
          <w:sz w:val="24"/>
          <w:szCs w:val="24"/>
          <w:lang w:val="ru-RU"/>
        </w:rPr>
        <w:t>о</w:t>
      </w:r>
      <w:r w:rsidRPr="00585D9B">
        <w:rPr>
          <w:rFonts w:ascii="Times New Roman" w:hAnsi="Times New Roman" w:cs="Times New Roman"/>
          <w:b/>
          <w:bCs/>
          <w:i/>
          <w:iCs/>
          <w:snapToGrid w:val="0"/>
          <w:sz w:val="24"/>
          <w:szCs w:val="24"/>
          <w:lang w:val="sr-Latn-CS"/>
        </w:rPr>
        <w:t xml:space="preserve"> </w:t>
      </w:r>
      <w:r w:rsidRPr="00585D9B">
        <w:rPr>
          <w:rFonts w:ascii="Times New Roman" w:hAnsi="Times New Roman" w:cs="Times New Roman"/>
          <w:b/>
          <w:bCs/>
          <w:i/>
          <w:iCs/>
          <w:snapToGrid w:val="0"/>
          <w:sz w:val="24"/>
          <w:szCs w:val="24"/>
          <w:lang w:val="ru-RU"/>
        </w:rPr>
        <w:t>р</w:t>
      </w:r>
      <w:r w:rsidRPr="00585D9B">
        <w:rPr>
          <w:rFonts w:ascii="Times New Roman" w:hAnsi="Times New Roman" w:cs="Times New Roman"/>
          <w:b/>
          <w:bCs/>
          <w:i/>
          <w:iCs/>
          <w:snapToGrid w:val="0"/>
          <w:sz w:val="24"/>
          <w:szCs w:val="24"/>
          <w:lang w:val="sr-Latn-CS"/>
        </w:rPr>
        <w:t xml:space="preserve"> </w:t>
      </w:r>
      <w:r w:rsidRPr="00585D9B">
        <w:rPr>
          <w:rFonts w:ascii="Times New Roman" w:hAnsi="Times New Roman" w:cs="Times New Roman"/>
          <w:b/>
          <w:bCs/>
          <w:i/>
          <w:iCs/>
          <w:snapToGrid w:val="0"/>
          <w:sz w:val="24"/>
          <w:szCs w:val="24"/>
          <w:lang w:val="ru-RU"/>
        </w:rPr>
        <w:t>а</w:t>
      </w:r>
    </w:p>
    <w:p w:rsidR="00170A6A" w:rsidRPr="00585D9B" w:rsidRDefault="00170A6A" w:rsidP="00B30E48">
      <w:pPr>
        <w:widowControl w:val="0"/>
        <w:ind w:firstLine="720"/>
        <w:jc w:val="both"/>
        <w:rPr>
          <w:rFonts w:ascii="Times New Roman" w:hAnsi="Times New Roman" w:cs="Times New Roman"/>
          <w:b/>
          <w:bCs/>
          <w:i/>
          <w:iCs/>
          <w:snapToGrid w:val="0"/>
          <w:sz w:val="24"/>
          <w:szCs w:val="24"/>
          <w:lang w:val="ru-RU"/>
        </w:rPr>
      </w:pPr>
    </w:p>
    <w:p w:rsidR="00170A6A" w:rsidRPr="00585D9B" w:rsidRDefault="00170A6A" w:rsidP="00B30E48">
      <w:p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     Према Правилнику о проглашењу и заштити строго заштићених и заштићених дивљих врста биљака, животиња и гљива</w:t>
      </w:r>
      <w:r w:rsidRPr="00F134C5">
        <w:rPr>
          <w:rFonts w:ascii="Times New Roman" w:hAnsi="Times New Roman" w:cs="Times New Roman"/>
          <w:sz w:val="24"/>
          <w:szCs w:val="24"/>
          <w:lang w:val="ru-RU"/>
        </w:rPr>
        <w:t xml:space="preserve"> </w:t>
      </w:r>
      <w:r w:rsidRPr="00585D9B">
        <w:rPr>
          <w:rFonts w:ascii="Times New Roman" w:hAnsi="Times New Roman" w:cs="Times New Roman"/>
          <w:sz w:val="24"/>
          <w:szCs w:val="24"/>
          <w:lang w:val="sr-Cyrl-CS"/>
        </w:rPr>
        <w:t>(„Службени гласник РС“, бр. 05/10, 47/11</w:t>
      </w:r>
      <w:r w:rsidRPr="00F134C5">
        <w:rPr>
          <w:rFonts w:ascii="Times New Roman" w:hAnsi="Times New Roman" w:cs="Times New Roman"/>
          <w:sz w:val="24"/>
          <w:szCs w:val="24"/>
          <w:lang w:val="ru-RU"/>
        </w:rPr>
        <w:t xml:space="preserve">) </w:t>
      </w:r>
      <w:r w:rsidRPr="00585D9B">
        <w:rPr>
          <w:rFonts w:ascii="Times New Roman" w:hAnsi="Times New Roman" w:cs="Times New Roman"/>
          <w:sz w:val="24"/>
          <w:szCs w:val="24"/>
          <w:lang w:val="sr-Cyrl-CS"/>
        </w:rPr>
        <w:t>кој</w:t>
      </w:r>
      <w:r w:rsidRPr="00F134C5">
        <w:rPr>
          <w:rFonts w:ascii="Times New Roman" w:hAnsi="Times New Roman" w:cs="Times New Roman"/>
          <w:sz w:val="24"/>
          <w:szCs w:val="24"/>
          <w:lang w:val="ru-RU"/>
        </w:rPr>
        <w:t>и</w:t>
      </w:r>
      <w:r w:rsidRPr="00585D9B">
        <w:rPr>
          <w:rFonts w:ascii="Times New Roman" w:hAnsi="Times New Roman" w:cs="Times New Roman"/>
          <w:sz w:val="24"/>
          <w:szCs w:val="24"/>
          <w:lang w:val="sr-Cyrl-CS"/>
        </w:rPr>
        <w:t>м је забрањено</w:t>
      </w:r>
      <w:r w:rsidRPr="00F134C5">
        <w:rPr>
          <w:rFonts w:ascii="Times New Roman" w:hAnsi="Times New Roman" w:cs="Times New Roman"/>
          <w:sz w:val="24"/>
          <w:szCs w:val="24"/>
          <w:lang w:val="ru-RU"/>
        </w:rPr>
        <w:t xml:space="preserve"> и к</w:t>
      </w:r>
      <w:r w:rsidRPr="00585D9B">
        <w:rPr>
          <w:rFonts w:ascii="Times New Roman" w:hAnsi="Times New Roman" w:cs="Times New Roman"/>
          <w:sz w:val="24"/>
          <w:szCs w:val="24"/>
          <w:lang w:val="sr-Cyrl-CS"/>
        </w:rPr>
        <w:t xml:space="preserve">ажњиво </w:t>
      </w:r>
      <w:r w:rsidRPr="00F134C5">
        <w:rPr>
          <w:rFonts w:ascii="Times New Roman" w:hAnsi="Times New Roman" w:cs="Times New Roman"/>
          <w:sz w:val="24"/>
          <w:szCs w:val="24"/>
          <w:lang w:val="ru-RU"/>
        </w:rPr>
        <w:t xml:space="preserve">или пак Уредбом о стављању под контролу коришћења и промета дивље флоре </w:t>
      </w:r>
      <w:r w:rsidRPr="00585D9B">
        <w:rPr>
          <w:rFonts w:ascii="Times New Roman" w:hAnsi="Times New Roman" w:cs="Times New Roman"/>
          <w:sz w:val="24"/>
          <w:szCs w:val="24"/>
          <w:lang w:val="sr-Cyrl-CS"/>
        </w:rPr>
        <w:t xml:space="preserve">(„Службени гласник РС“, бр.31/05, 45/05-исправка, 22/07, 38/08 и 9/10) </w:t>
      </w:r>
      <w:r w:rsidRPr="00F134C5">
        <w:rPr>
          <w:rFonts w:ascii="Times New Roman" w:hAnsi="Times New Roman" w:cs="Times New Roman"/>
          <w:sz w:val="24"/>
          <w:szCs w:val="24"/>
          <w:lang w:val="ru-RU"/>
        </w:rPr>
        <w:t xml:space="preserve">регулисано </w:t>
      </w:r>
      <w:r w:rsidRPr="00585D9B">
        <w:rPr>
          <w:rFonts w:ascii="Times New Roman" w:hAnsi="Times New Roman" w:cs="Times New Roman"/>
          <w:sz w:val="24"/>
          <w:szCs w:val="24"/>
          <w:lang w:val="sr-Cyrl-CS"/>
        </w:rPr>
        <w:t>сакупљање</w:t>
      </w:r>
      <w:r w:rsidRPr="00F134C5">
        <w:rPr>
          <w:rFonts w:ascii="Times New Roman" w:hAnsi="Times New Roman" w:cs="Times New Roman"/>
          <w:sz w:val="24"/>
          <w:szCs w:val="24"/>
          <w:lang w:val="ru-RU"/>
        </w:rPr>
        <w:t xml:space="preserve"> и</w:t>
      </w:r>
      <w:r w:rsidRPr="00585D9B">
        <w:rPr>
          <w:rFonts w:ascii="Times New Roman" w:hAnsi="Times New Roman" w:cs="Times New Roman"/>
          <w:sz w:val="24"/>
          <w:szCs w:val="24"/>
          <w:lang w:val="sr-Cyrl-CS"/>
        </w:rPr>
        <w:t xml:space="preserve"> брање биљака у природи</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w:t>
      </w:r>
      <w:r w:rsidRPr="00F134C5">
        <w:rPr>
          <w:rFonts w:ascii="Times New Roman" w:hAnsi="Times New Roman" w:cs="Times New Roman"/>
          <w:sz w:val="24"/>
          <w:szCs w:val="24"/>
          <w:lang w:val="ru-RU"/>
        </w:rPr>
        <w:t xml:space="preserve">на </w:t>
      </w:r>
      <w:r w:rsidRPr="00585D9B">
        <w:rPr>
          <w:rFonts w:ascii="Times New Roman" w:hAnsi="Times New Roman" w:cs="Times New Roman"/>
          <w:sz w:val="24"/>
          <w:szCs w:val="24"/>
          <w:lang w:val="sr-Cyrl-CS"/>
        </w:rPr>
        <w:t>простору резервата</w:t>
      </w:r>
      <w:r w:rsidRPr="00F134C5">
        <w:rPr>
          <w:rFonts w:ascii="Times New Roman" w:hAnsi="Times New Roman" w:cs="Times New Roman"/>
          <w:sz w:val="24"/>
          <w:szCs w:val="24"/>
          <w:lang w:val="ru-RU"/>
        </w:rPr>
        <w:t xml:space="preserve"> се налази </w:t>
      </w:r>
      <w:r w:rsidRPr="00585D9B">
        <w:rPr>
          <w:rFonts w:ascii="Times New Roman" w:hAnsi="Times New Roman" w:cs="Times New Roman"/>
          <w:sz w:val="24"/>
          <w:szCs w:val="24"/>
          <w:lang w:val="ru-RU"/>
        </w:rPr>
        <w:t>99</w:t>
      </w:r>
      <w:r w:rsidRPr="00F134C5">
        <w:rPr>
          <w:rFonts w:ascii="Times New Roman" w:hAnsi="Times New Roman" w:cs="Times New Roman"/>
          <w:sz w:val="24"/>
          <w:szCs w:val="24"/>
          <w:lang w:val="ru-RU"/>
        </w:rPr>
        <w:t xml:space="preserve"> </w:t>
      </w:r>
      <w:r w:rsidRPr="00585D9B">
        <w:rPr>
          <w:rFonts w:ascii="Times New Roman" w:hAnsi="Times New Roman" w:cs="Times New Roman"/>
          <w:sz w:val="24"/>
          <w:szCs w:val="24"/>
          <w:lang w:val="sr-Cyrl-CS"/>
        </w:rPr>
        <w:t xml:space="preserve">заштићених </w:t>
      </w:r>
      <w:r w:rsidRPr="00F134C5">
        <w:rPr>
          <w:rFonts w:ascii="Times New Roman" w:hAnsi="Times New Roman" w:cs="Times New Roman"/>
          <w:sz w:val="24"/>
          <w:szCs w:val="24"/>
          <w:lang w:val="ru-RU"/>
        </w:rPr>
        <w:t>врста</w:t>
      </w:r>
      <w:r w:rsidRPr="00585D9B">
        <w:rPr>
          <w:rFonts w:ascii="Times New Roman" w:hAnsi="Times New Roman" w:cs="Times New Roman"/>
          <w:sz w:val="24"/>
          <w:szCs w:val="24"/>
          <w:lang w:val="sr-Cyrl-CS"/>
        </w:rPr>
        <w:t>.</w:t>
      </w:r>
    </w:p>
    <w:p w:rsidR="00170A6A" w:rsidRPr="00585D9B" w:rsidRDefault="00170A6A" w:rsidP="00B30E48">
      <w:p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     Број строго заштићених врста износи</w:t>
      </w:r>
      <w:r w:rsidRPr="00585D9B">
        <w:rPr>
          <w:rFonts w:ascii="Times New Roman" w:hAnsi="Times New Roman" w:cs="Times New Roman"/>
          <w:sz w:val="24"/>
          <w:szCs w:val="24"/>
          <w:lang w:val="ru-RU"/>
        </w:rPr>
        <w:t xml:space="preserve"> 15. То су врсте које су крајње угрожене, угрожене, реликтне, локално ендемичне, стеноеднемичне, међународно значајне и као такве су од посебног значаја за очување биолошке разноврсности Гоча, а тиме и Србије</w:t>
      </w:r>
      <w:r w:rsidRPr="00585D9B">
        <w:rPr>
          <w:rFonts w:ascii="Times New Roman" w:hAnsi="Times New Roman" w:cs="Times New Roman"/>
          <w:sz w:val="24"/>
          <w:szCs w:val="24"/>
          <w:lang w:val="sr-Cyrl-CS"/>
        </w:rPr>
        <w:t>.</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 xml:space="preserve">Станишта ових врста је </w:t>
      </w:r>
      <w:r w:rsidRPr="00585D9B">
        <w:rPr>
          <w:rFonts w:ascii="Times New Roman" w:hAnsi="Times New Roman" w:cs="Times New Roman"/>
          <w:sz w:val="24"/>
          <w:szCs w:val="24"/>
          <w:lang w:val="sr-Latn-CS"/>
        </w:rPr>
        <w:t xml:space="preserve">строго забрањено уништавати и угрожавати </w:t>
      </w:r>
      <w:r w:rsidRPr="00585D9B">
        <w:rPr>
          <w:rFonts w:ascii="Times New Roman" w:hAnsi="Times New Roman" w:cs="Times New Roman"/>
          <w:sz w:val="24"/>
          <w:szCs w:val="24"/>
          <w:lang w:val="sr-Cyrl-CS"/>
        </w:rPr>
        <w:t>на територији читаве Србије.</w:t>
      </w:r>
    </w:p>
    <w:p w:rsidR="00170A6A" w:rsidRPr="00585D9B" w:rsidRDefault="00170A6A" w:rsidP="00B30E48">
      <w:p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     З</w:t>
      </w:r>
      <w:r w:rsidRPr="00F134C5">
        <w:rPr>
          <w:rFonts w:ascii="Times New Roman" w:hAnsi="Times New Roman" w:cs="Times New Roman"/>
          <w:sz w:val="24"/>
          <w:szCs w:val="24"/>
          <w:lang w:val="ru-RU"/>
        </w:rPr>
        <w:t>аштићен</w:t>
      </w:r>
      <w:r w:rsidRPr="00585D9B">
        <w:rPr>
          <w:rFonts w:ascii="Times New Roman" w:hAnsi="Times New Roman" w:cs="Times New Roman"/>
          <w:sz w:val="24"/>
          <w:szCs w:val="24"/>
          <w:lang w:val="sr-Cyrl-CS"/>
        </w:rPr>
        <w:t xml:space="preserve">их </w:t>
      </w:r>
      <w:r w:rsidRPr="00F134C5">
        <w:rPr>
          <w:rFonts w:ascii="Times New Roman" w:hAnsi="Times New Roman" w:cs="Times New Roman"/>
          <w:sz w:val="24"/>
          <w:szCs w:val="24"/>
          <w:lang w:val="ru-RU"/>
        </w:rPr>
        <w:t>врст</w:t>
      </w:r>
      <w:r w:rsidRPr="00585D9B">
        <w:rPr>
          <w:rFonts w:ascii="Times New Roman" w:hAnsi="Times New Roman" w:cs="Times New Roman"/>
          <w:sz w:val="24"/>
          <w:szCs w:val="24"/>
          <w:lang w:val="sr-Cyrl-CS"/>
        </w:rPr>
        <w:t xml:space="preserve">а има укупно 84. Педесет три врсте са овог списка се истовремнео налазе и на </w:t>
      </w:r>
      <w:r w:rsidRPr="00F134C5">
        <w:rPr>
          <w:rFonts w:ascii="Times New Roman" w:hAnsi="Times New Roman" w:cs="Times New Roman"/>
          <w:sz w:val="24"/>
          <w:szCs w:val="24"/>
          <w:lang w:val="ru-RU"/>
        </w:rPr>
        <w:t>Уредб</w:t>
      </w:r>
      <w:r w:rsidRPr="00585D9B">
        <w:rPr>
          <w:rFonts w:ascii="Times New Roman" w:hAnsi="Times New Roman" w:cs="Times New Roman"/>
          <w:sz w:val="24"/>
          <w:szCs w:val="24"/>
          <w:lang w:val="ru-RU"/>
        </w:rPr>
        <w:t>и</w:t>
      </w:r>
      <w:r w:rsidRPr="00F134C5">
        <w:rPr>
          <w:rFonts w:ascii="Times New Roman" w:hAnsi="Times New Roman" w:cs="Times New Roman"/>
          <w:sz w:val="24"/>
          <w:szCs w:val="24"/>
          <w:lang w:val="ru-RU"/>
        </w:rPr>
        <w:t xml:space="preserve"> о стављању под контролу коришћења и промета дивље флоре</w:t>
      </w:r>
      <w:r w:rsidRPr="00585D9B">
        <w:rPr>
          <w:rFonts w:ascii="Times New Roman" w:hAnsi="Times New Roman" w:cs="Times New Roman"/>
          <w:sz w:val="24"/>
          <w:szCs w:val="24"/>
          <w:lang w:val="sr-Cyrl-CS"/>
        </w:rPr>
        <w:t xml:space="preserve"> и </w:t>
      </w:r>
      <w:r w:rsidRPr="00585D9B">
        <w:rPr>
          <w:rFonts w:ascii="Times New Roman" w:hAnsi="Times New Roman" w:cs="Times New Roman"/>
          <w:sz w:val="24"/>
          <w:szCs w:val="24"/>
          <w:lang w:val="ru-RU"/>
        </w:rPr>
        <w:t xml:space="preserve">могу се контролисано сакупљати из природе, </w:t>
      </w:r>
      <w:r w:rsidRPr="00585D9B">
        <w:rPr>
          <w:rFonts w:ascii="Times New Roman" w:hAnsi="Times New Roman" w:cs="Times New Roman"/>
          <w:sz w:val="24"/>
          <w:szCs w:val="24"/>
          <w:lang w:val="sr-Cyrl-CS"/>
        </w:rPr>
        <w:t xml:space="preserve">на регуларан начин, уз поштовање законских норматива и прописа који се односе на њихову заштиту. </w:t>
      </w:r>
      <w:r w:rsidRPr="00585D9B">
        <w:rPr>
          <w:rFonts w:ascii="Times New Roman" w:hAnsi="Times New Roman" w:cs="Times New Roman"/>
          <w:sz w:val="24"/>
          <w:szCs w:val="24"/>
          <w:lang w:val="ru-RU"/>
        </w:rPr>
        <w:t xml:space="preserve">У складу са Уредбом о стављању под контролу коришћења и промета дивље флоре и фауне </w:t>
      </w:r>
      <w:r w:rsidRPr="00585D9B">
        <w:rPr>
          <w:rFonts w:ascii="Times New Roman" w:hAnsi="Times New Roman" w:cs="Times New Roman"/>
          <w:sz w:val="24"/>
          <w:szCs w:val="24"/>
          <w:lang w:val="sr-Cyrl-CS"/>
        </w:rPr>
        <w:t>дозволу за сакупљање заштићених врста у комерцијалне сврхе издаје министарство надлежно за послове заштите животне средине по претходно прибављеном мишљењу Завода за заштиту природе Србије</w:t>
      </w:r>
    </w:p>
    <w:p w:rsidR="00170A6A" w:rsidRPr="00585D9B" w:rsidRDefault="00170A6A" w:rsidP="00B30E48">
      <w:pPr>
        <w:widowControl w:val="0"/>
        <w:ind w:firstLine="720"/>
        <w:jc w:val="both"/>
        <w:rPr>
          <w:rFonts w:ascii="Times New Roman" w:hAnsi="Times New Roman" w:cs="Times New Roman"/>
          <w:snapToGrid w:val="0"/>
          <w:sz w:val="24"/>
          <w:szCs w:val="24"/>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2409"/>
        <w:gridCol w:w="1156"/>
        <w:gridCol w:w="1323"/>
        <w:gridCol w:w="1418"/>
      </w:tblGrid>
      <w:tr w:rsidR="00170A6A" w:rsidRPr="00585D9B">
        <w:trPr>
          <w:tblHeader/>
        </w:trPr>
        <w:tc>
          <w:tcPr>
            <w:tcW w:w="3369" w:type="dxa"/>
            <w:tcBorders>
              <w:top w:val="double" w:sz="4" w:space="0" w:color="auto"/>
              <w:left w:val="double" w:sz="4" w:space="0" w:color="auto"/>
              <w:bottom w:val="double" w:sz="4" w:space="0" w:color="auto"/>
            </w:tcBorders>
          </w:tcPr>
          <w:p w:rsidR="00170A6A" w:rsidRPr="006418B4" w:rsidRDefault="00170A6A" w:rsidP="00B30E48">
            <w:pPr>
              <w:jc w:val="center"/>
              <w:rPr>
                <w:rFonts w:ascii="Times New Roman" w:hAnsi="Times New Roman" w:cs="Times New Roman"/>
                <w:sz w:val="24"/>
                <w:szCs w:val="24"/>
                <w:u w:val="single"/>
                <w:lang w:val="sr-Cyrl-CS"/>
              </w:rPr>
            </w:pPr>
          </w:p>
          <w:p w:rsidR="00170A6A" w:rsidRPr="00585D9B" w:rsidRDefault="00170A6A" w:rsidP="00B30E48">
            <w:pPr>
              <w:jc w:val="center"/>
              <w:rPr>
                <w:rFonts w:ascii="Times New Roman" w:hAnsi="Times New Roman" w:cs="Times New Roman"/>
                <w:b/>
                <w:bCs/>
                <w:sz w:val="24"/>
                <w:szCs w:val="24"/>
                <w:u w:val="single"/>
                <w:lang w:val="sr-Cyrl-CS"/>
              </w:rPr>
            </w:pPr>
            <w:r w:rsidRPr="00585D9B">
              <w:rPr>
                <w:rFonts w:ascii="Times New Roman" w:hAnsi="Times New Roman" w:cs="Times New Roman"/>
                <w:sz w:val="24"/>
                <w:szCs w:val="24"/>
                <w:u w:val="single"/>
                <w:lang w:val="sr-Cyrl-CS"/>
              </w:rPr>
              <w:t>Латински назив врсте</w:t>
            </w:r>
          </w:p>
        </w:tc>
        <w:tc>
          <w:tcPr>
            <w:tcW w:w="2409" w:type="dxa"/>
            <w:tcBorders>
              <w:top w:val="double" w:sz="4" w:space="0" w:color="auto"/>
              <w:bottom w:val="double" w:sz="4" w:space="0" w:color="auto"/>
            </w:tcBorders>
          </w:tcPr>
          <w:p w:rsidR="00170A6A" w:rsidRPr="00585D9B" w:rsidRDefault="00170A6A" w:rsidP="00B30E48">
            <w:pPr>
              <w:jc w:val="center"/>
              <w:rPr>
                <w:rFonts w:ascii="Times New Roman" w:hAnsi="Times New Roman" w:cs="Times New Roman"/>
                <w:sz w:val="24"/>
                <w:szCs w:val="24"/>
                <w:u w:val="single"/>
              </w:rPr>
            </w:pPr>
          </w:p>
          <w:p w:rsidR="00170A6A" w:rsidRPr="00585D9B" w:rsidRDefault="00170A6A" w:rsidP="00B30E48">
            <w:pPr>
              <w:jc w:val="center"/>
              <w:rPr>
                <w:rFonts w:ascii="Times New Roman" w:hAnsi="Times New Roman" w:cs="Times New Roman"/>
                <w:b/>
                <w:bCs/>
                <w:sz w:val="24"/>
                <w:szCs w:val="24"/>
                <w:u w:val="single"/>
                <w:lang w:val="sr-Cyrl-CS"/>
              </w:rPr>
            </w:pPr>
            <w:r w:rsidRPr="00585D9B">
              <w:rPr>
                <w:rFonts w:ascii="Times New Roman" w:hAnsi="Times New Roman" w:cs="Times New Roman"/>
                <w:sz w:val="24"/>
                <w:szCs w:val="24"/>
                <w:u w:val="single"/>
                <w:lang w:val="sr-Cyrl-CS"/>
              </w:rPr>
              <w:t>Народни назив</w:t>
            </w:r>
          </w:p>
        </w:tc>
        <w:tc>
          <w:tcPr>
            <w:tcW w:w="1156" w:type="dxa"/>
            <w:tcBorders>
              <w:top w:val="double" w:sz="4" w:space="0" w:color="auto"/>
              <w:bottom w:val="double" w:sz="4" w:space="0" w:color="auto"/>
            </w:tcBorders>
          </w:tcPr>
          <w:p w:rsidR="00170A6A" w:rsidRPr="00585D9B" w:rsidRDefault="00170A6A" w:rsidP="00B30E48">
            <w:pPr>
              <w:jc w:val="center"/>
              <w:rPr>
                <w:rFonts w:ascii="Times New Roman" w:hAnsi="Times New Roman" w:cs="Times New Roman"/>
                <w:sz w:val="24"/>
                <w:szCs w:val="24"/>
                <w:u w:val="single"/>
              </w:rPr>
            </w:pPr>
            <w:r w:rsidRPr="00585D9B">
              <w:rPr>
                <w:rFonts w:ascii="Times New Roman" w:hAnsi="Times New Roman" w:cs="Times New Roman"/>
                <w:sz w:val="24"/>
                <w:szCs w:val="24"/>
                <w:u w:val="single"/>
                <w:lang w:val="sr-Cyrl-CS"/>
              </w:rPr>
              <w:t>Строго</w:t>
            </w:r>
          </w:p>
          <w:p w:rsidR="00170A6A" w:rsidRPr="00585D9B" w:rsidRDefault="00170A6A" w:rsidP="00B30E48">
            <w:pPr>
              <w:widowControl w:val="0"/>
              <w:jc w:val="center"/>
              <w:rPr>
                <w:rFonts w:ascii="Times New Roman" w:hAnsi="Times New Roman" w:cs="Times New Roman"/>
                <w:b/>
                <w:bCs/>
                <w:i/>
                <w:iCs/>
                <w:snapToGrid w:val="0"/>
                <w:sz w:val="24"/>
                <w:szCs w:val="24"/>
                <w:u w:val="single"/>
                <w:lang w:val="ru-RU"/>
              </w:rPr>
            </w:pPr>
            <w:r w:rsidRPr="00585D9B">
              <w:rPr>
                <w:rFonts w:ascii="Times New Roman" w:hAnsi="Times New Roman" w:cs="Times New Roman"/>
                <w:sz w:val="24"/>
                <w:szCs w:val="24"/>
                <w:u w:val="single"/>
                <w:lang w:val="sr-Cyrl-CS"/>
              </w:rPr>
              <w:t>заштићена</w:t>
            </w:r>
          </w:p>
        </w:tc>
        <w:tc>
          <w:tcPr>
            <w:tcW w:w="1323" w:type="dxa"/>
            <w:tcBorders>
              <w:top w:val="double" w:sz="4" w:space="0" w:color="auto"/>
              <w:bottom w:val="double" w:sz="4" w:space="0" w:color="auto"/>
            </w:tcBorders>
          </w:tcPr>
          <w:p w:rsidR="00170A6A" w:rsidRPr="00585D9B" w:rsidRDefault="00170A6A" w:rsidP="00B30E48">
            <w:pPr>
              <w:widowControl w:val="0"/>
              <w:jc w:val="center"/>
              <w:rPr>
                <w:rFonts w:ascii="Times New Roman" w:hAnsi="Times New Roman" w:cs="Times New Roman"/>
                <w:sz w:val="24"/>
                <w:szCs w:val="24"/>
                <w:u w:val="single"/>
                <w:lang w:val="sr-Cyrl-CS"/>
              </w:rPr>
            </w:pPr>
            <w:r w:rsidRPr="00585D9B">
              <w:rPr>
                <w:rFonts w:ascii="Times New Roman" w:hAnsi="Times New Roman" w:cs="Times New Roman"/>
                <w:sz w:val="24"/>
                <w:szCs w:val="24"/>
                <w:u w:val="single"/>
                <w:lang w:val="sr-Cyrl-CS"/>
              </w:rPr>
              <w:t>Заштићена</w:t>
            </w:r>
          </w:p>
        </w:tc>
        <w:tc>
          <w:tcPr>
            <w:tcW w:w="1418" w:type="dxa"/>
            <w:tcBorders>
              <w:top w:val="double" w:sz="4" w:space="0" w:color="auto"/>
              <w:bottom w:val="double" w:sz="4" w:space="0" w:color="auto"/>
              <w:right w:val="double" w:sz="4" w:space="0" w:color="auto"/>
            </w:tcBorders>
          </w:tcPr>
          <w:p w:rsidR="00170A6A" w:rsidRPr="00585D9B" w:rsidRDefault="00170A6A" w:rsidP="00B30E48">
            <w:pPr>
              <w:jc w:val="center"/>
              <w:rPr>
                <w:rFonts w:ascii="Times New Roman" w:hAnsi="Times New Roman" w:cs="Times New Roman"/>
                <w:sz w:val="24"/>
                <w:szCs w:val="24"/>
                <w:u w:val="single"/>
                <w:lang w:val="sr-Cyrl-CS" w:eastAsia="sr-Cyrl-CS"/>
              </w:rPr>
            </w:pPr>
            <w:r w:rsidRPr="00585D9B">
              <w:rPr>
                <w:rFonts w:ascii="Times New Roman" w:hAnsi="Times New Roman" w:cs="Times New Roman"/>
                <w:sz w:val="24"/>
                <w:szCs w:val="24"/>
                <w:u w:val="single"/>
                <w:lang w:val="sr-Cyrl-CS" w:eastAsia="sr-Cyrl-CS"/>
              </w:rPr>
              <w:t>Уредба</w:t>
            </w:r>
          </w:p>
          <w:p w:rsidR="00170A6A" w:rsidRPr="00585D9B" w:rsidRDefault="00170A6A" w:rsidP="00B30E48">
            <w:pPr>
              <w:widowControl w:val="0"/>
              <w:jc w:val="center"/>
              <w:rPr>
                <w:rFonts w:ascii="Times New Roman" w:hAnsi="Times New Roman" w:cs="Times New Roman"/>
                <w:b/>
                <w:bCs/>
                <w:i/>
                <w:iCs/>
                <w:snapToGrid w:val="0"/>
                <w:sz w:val="24"/>
                <w:szCs w:val="24"/>
                <w:u w:val="single"/>
                <w:lang w:val="ru-RU"/>
              </w:rPr>
            </w:pPr>
            <w:r w:rsidRPr="00585D9B">
              <w:rPr>
                <w:rFonts w:ascii="Times New Roman" w:hAnsi="Times New Roman" w:cs="Times New Roman"/>
                <w:sz w:val="24"/>
                <w:szCs w:val="24"/>
                <w:u w:val="single"/>
                <w:lang w:val="sr-Cyrl-CS" w:eastAsia="sr-Cyrl-CS"/>
              </w:rPr>
              <w:t>о сакупљању</w:t>
            </w:r>
          </w:p>
        </w:tc>
      </w:tr>
      <w:tr w:rsidR="00170A6A" w:rsidRPr="00585D9B">
        <w:tc>
          <w:tcPr>
            <w:tcW w:w="3369" w:type="dxa"/>
            <w:tcBorders>
              <w:top w:val="double" w:sz="4" w:space="0" w:color="auto"/>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Acer heldreichii</w:t>
            </w:r>
          </w:p>
        </w:tc>
        <w:tc>
          <w:tcPr>
            <w:tcW w:w="2409" w:type="dxa"/>
            <w:tcBorders>
              <w:top w:val="double" w:sz="4" w:space="0" w:color="auto"/>
            </w:tcBorders>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планински јавор</w:t>
            </w:r>
          </w:p>
        </w:tc>
        <w:tc>
          <w:tcPr>
            <w:tcW w:w="1156" w:type="dxa"/>
            <w:tcBorders>
              <w:top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323" w:type="dxa"/>
            <w:tcBorders>
              <w:top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c>
          <w:tcPr>
            <w:tcW w:w="1418" w:type="dxa"/>
            <w:tcBorders>
              <w:top w:val="double" w:sz="4" w:space="0" w:color="auto"/>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Achillea millefolium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хајдучка трава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Aconitum lycoctonum subsp. Vulparia</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 </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Allium ursinum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сремуш</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lastRenderedPageBreak/>
              <w:t>Alyssum markgrafii</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 </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Alyssum montanum subsp. Serbicum</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 </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Anthyllis vulneraria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балодун</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Arctium lappa</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чичак</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Asarum europaeum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копитњак</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Asplenium adulterinum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слезница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Athyrium filix-femina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женска папрат</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Betula pendula</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обична бреза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Bistorta officinalis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срчењак</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Cardamine waldsteinii</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тролисна режуха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Carduus carduelis</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 </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Centaurium erythraea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кичица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Cephalanthera longifolia</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заврата бела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Colchicum autumnale</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мразовац, каћун</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Cornus mas</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дрењина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Corylus avellana</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Леска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Crataegus monogyna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Глог</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Dactylorhiza incarnata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усколисни каћунак</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Dactylorhiza maculata</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каћунак пегави</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Daphne blagayana</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Благајев јеремичак</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Drymocallis malacophylla</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 </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Dryopteris carthusiana</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бодљикава папрат</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Dryopteris filix-mas</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тестерица, навала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Epilobium hirsutum</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врбовка, ноћурак црвени</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Epilobium montanum</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Свиловина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Epilobium parviflorum</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 </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Epipactis helleborine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Калужђарка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Equisetum arvense</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пољски раставић</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Eryngium serbicum</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српски котрљан</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Euphorbia carniolica</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 </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Euphorbia serpentini</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 </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Euphrasia stricta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 </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Fragaria vesca</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шумска јагода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Frangula dodonei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Крушина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lastRenderedPageBreak/>
              <w:t>Frangula rupestris</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пасја леска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Fumana bonapartei</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 </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Galium odoratum</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Лазаркиња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Galium pseudaristatum</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 </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Galium verum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ивањско цвеће</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Gentiana asclepiadea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Свећица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Gentiana pneumonanthe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мала свећица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Gladiolus imbricatus</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црепаста гладиола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Glechoma hederacea</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Добричица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Gymnadenia conopsea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Врањак</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Haplophyllum boissieranum</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 </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Hedera helix subsp. Helix</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Бршљан</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Helleborus serbicus</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 </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Hepatica nobilis</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крстасти копитњак</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Hypericum barbatum</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трепетљасти кантарион</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Hypericum perforatum</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Кантарион</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Hypericum rumeliacum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румелијски кантарион</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Ilex aquifolium</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божиковина, зелениче</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Iris pseudacorus</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водена перуника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Juniperus communis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клека,врења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Lamium album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мртва коприва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Lilium martagon</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златан, шумски љиљан</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Linum tauricum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 </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Melilotus officinalis</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Кокотац</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Neottia nidus-avis</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гздовица, самоједа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Notholaena maranthae</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Пљевика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Ononis spinosa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гладушац, зечји трн</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Orchis morio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каћунак, салеп</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Orchis ustulata</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медени каћунак</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Origanum vulgare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вранилова трава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Pedicularis heterodonta</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 </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Petasites hybridus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лопух, репух</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lastRenderedPageBreak/>
              <w:t xml:space="preserve">Peucedanum officinale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девесиље, сиљевина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Platanthera bifolia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Вимењак</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Platanthera chlorantha</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 </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Potentilla chrysantha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 </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Potentilla erecta</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Срчењак</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Potentilla visianii</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 </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Primula veris L.</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 xml:space="preserve">Јаглика  </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Prunus spinosa</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Трњина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Pulmonaria officinalis</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плућњак, медуника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Rosa canina</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Шипак</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Rubus idaeus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Малина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Ruscus hypoglossum</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језичаста веприна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Sambucus nigra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зова, базга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Scrophularia vernalis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 </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Seseli gracile</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 </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Silene viridiflora</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 </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Solidago virgaurea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Челебиграна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Stipa pulcherrima</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Ковиље</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Teucrium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дубачац, подубица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Teucrium montanum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трава ива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Thymus adamovicii</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 </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Tilia cordata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позна, ситнолисна липа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Tilia tomentosa</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бела, сребрна липа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Trollius europaeus </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Јаблан</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Tussilago farfara</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подбел, коњско копито</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Vaccinium myrtillus</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обична боровница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Veratrum nigrum</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црна чемерика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Veronica officinalis</w:t>
            </w:r>
          </w:p>
        </w:tc>
        <w:tc>
          <w:tcPr>
            <w:tcW w:w="2409" w:type="dxa"/>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разгон, змијина честославица</w:t>
            </w:r>
          </w:p>
        </w:tc>
        <w:tc>
          <w:tcPr>
            <w:tcW w:w="1156" w:type="dxa"/>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r w:rsidR="00170A6A" w:rsidRPr="00585D9B">
        <w:tc>
          <w:tcPr>
            <w:tcW w:w="3369" w:type="dxa"/>
            <w:tcBorders>
              <w:left w:val="double" w:sz="4" w:space="0" w:color="auto"/>
              <w:bottom w:val="double" w:sz="4" w:space="0" w:color="auto"/>
            </w:tcBorders>
          </w:tcPr>
          <w:p w:rsidR="00170A6A" w:rsidRPr="00585D9B" w:rsidRDefault="00170A6A" w:rsidP="00B30E48">
            <w:pPr>
              <w:rPr>
                <w:rFonts w:ascii="Times New Roman" w:hAnsi="Times New Roman" w:cs="Times New Roman"/>
                <w:i/>
                <w:iCs/>
                <w:sz w:val="24"/>
                <w:szCs w:val="24"/>
                <w:lang w:val="sr-Cyrl-CS" w:eastAsia="sr-Cyrl-CS"/>
              </w:rPr>
            </w:pPr>
            <w:r w:rsidRPr="00585D9B">
              <w:rPr>
                <w:rFonts w:ascii="Times New Roman" w:hAnsi="Times New Roman" w:cs="Times New Roman"/>
                <w:i/>
                <w:iCs/>
                <w:sz w:val="24"/>
                <w:szCs w:val="24"/>
                <w:lang w:val="sr-Cyrl-CS" w:eastAsia="sr-Cyrl-CS"/>
              </w:rPr>
              <w:t xml:space="preserve">Viola macedonica </w:t>
            </w:r>
          </w:p>
        </w:tc>
        <w:tc>
          <w:tcPr>
            <w:tcW w:w="2409" w:type="dxa"/>
            <w:tcBorders>
              <w:bottom w:val="double" w:sz="4" w:space="0" w:color="auto"/>
            </w:tcBorders>
          </w:tcPr>
          <w:p w:rsidR="00170A6A" w:rsidRPr="00585D9B" w:rsidRDefault="00170A6A" w:rsidP="00B30E48">
            <w:pP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 </w:t>
            </w:r>
          </w:p>
        </w:tc>
        <w:tc>
          <w:tcPr>
            <w:tcW w:w="1156" w:type="dxa"/>
            <w:tcBorders>
              <w:bottom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p>
        </w:tc>
        <w:tc>
          <w:tcPr>
            <w:tcW w:w="1323" w:type="dxa"/>
            <w:tcBorders>
              <w:bottom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c>
          <w:tcPr>
            <w:tcW w:w="1418" w:type="dxa"/>
            <w:tcBorders>
              <w:bottom w:val="double" w:sz="4" w:space="0" w:color="auto"/>
              <w:right w:val="double" w:sz="4" w:space="0" w:color="auto"/>
            </w:tcBorders>
          </w:tcPr>
          <w:p w:rsidR="00170A6A" w:rsidRPr="00585D9B" w:rsidRDefault="00170A6A" w:rsidP="00B30E48">
            <w:pPr>
              <w:jc w:val="center"/>
              <w:rPr>
                <w:rFonts w:ascii="Times New Roman" w:hAnsi="Times New Roman" w:cs="Times New Roman"/>
                <w:sz w:val="24"/>
                <w:szCs w:val="24"/>
                <w:lang w:val="sr-Cyrl-CS" w:eastAsia="sr-Cyrl-CS"/>
              </w:rPr>
            </w:pPr>
            <w:r w:rsidRPr="00585D9B">
              <w:rPr>
                <w:rFonts w:ascii="Times New Roman" w:hAnsi="Times New Roman" w:cs="Times New Roman"/>
                <w:sz w:val="24"/>
                <w:szCs w:val="24"/>
                <w:lang w:val="sr-Cyrl-CS" w:eastAsia="sr-Cyrl-CS"/>
              </w:rPr>
              <w:t>*</w:t>
            </w:r>
          </w:p>
        </w:tc>
      </w:tr>
    </w:tbl>
    <w:p w:rsidR="00170A6A" w:rsidRPr="00585D9B" w:rsidRDefault="00170A6A" w:rsidP="00B30E48">
      <w:pPr>
        <w:widowControl w:val="0"/>
        <w:ind w:firstLine="720"/>
        <w:jc w:val="both"/>
        <w:rPr>
          <w:rFonts w:ascii="Times New Roman" w:hAnsi="Times New Roman" w:cs="Times New Roman"/>
          <w:b/>
          <w:bCs/>
          <w:i/>
          <w:iCs/>
          <w:snapToGrid w:val="0"/>
          <w:sz w:val="24"/>
          <w:szCs w:val="24"/>
          <w:lang w:val="ru-RU"/>
        </w:rPr>
      </w:pPr>
    </w:p>
    <w:p w:rsidR="00170A6A" w:rsidRPr="00585D9B" w:rsidRDefault="00170A6A" w:rsidP="00B30E48">
      <w:pPr>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     </w:t>
      </w:r>
    </w:p>
    <w:p w:rsidR="00170A6A" w:rsidRPr="00585D9B" w:rsidRDefault="00170A6A" w:rsidP="00B30E48">
      <w:pPr>
        <w:widowControl w:val="0"/>
        <w:ind w:firstLine="720"/>
        <w:jc w:val="both"/>
        <w:rPr>
          <w:rFonts w:ascii="Times New Roman" w:hAnsi="Times New Roman" w:cs="Times New Roman"/>
          <w:b/>
          <w:bCs/>
          <w:i/>
          <w:iCs/>
          <w:snapToGrid w:val="0"/>
          <w:sz w:val="24"/>
          <w:szCs w:val="24"/>
          <w:lang w:val="sr-Latn-CS"/>
        </w:rPr>
      </w:pPr>
      <w:r w:rsidRPr="00585D9B">
        <w:rPr>
          <w:rFonts w:ascii="Times New Roman" w:hAnsi="Times New Roman" w:cs="Times New Roman"/>
          <w:b/>
          <w:bCs/>
          <w:i/>
          <w:iCs/>
          <w:snapToGrid w:val="0"/>
          <w:sz w:val="24"/>
          <w:szCs w:val="24"/>
          <w:lang w:val="ru-RU"/>
        </w:rPr>
        <w:t>Ф</w:t>
      </w:r>
      <w:r w:rsidRPr="00585D9B">
        <w:rPr>
          <w:rFonts w:ascii="Times New Roman" w:hAnsi="Times New Roman" w:cs="Times New Roman"/>
          <w:b/>
          <w:bCs/>
          <w:i/>
          <w:iCs/>
          <w:snapToGrid w:val="0"/>
          <w:sz w:val="24"/>
          <w:szCs w:val="24"/>
          <w:lang w:val="sr-Latn-CS"/>
        </w:rPr>
        <w:t xml:space="preserve"> </w:t>
      </w:r>
      <w:r w:rsidRPr="00585D9B">
        <w:rPr>
          <w:rFonts w:ascii="Times New Roman" w:hAnsi="Times New Roman" w:cs="Times New Roman"/>
          <w:b/>
          <w:bCs/>
          <w:i/>
          <w:iCs/>
          <w:snapToGrid w:val="0"/>
          <w:sz w:val="24"/>
          <w:szCs w:val="24"/>
          <w:lang w:val="ru-RU"/>
        </w:rPr>
        <w:t>а</w:t>
      </w:r>
      <w:r w:rsidRPr="00585D9B">
        <w:rPr>
          <w:rFonts w:ascii="Times New Roman" w:hAnsi="Times New Roman" w:cs="Times New Roman"/>
          <w:b/>
          <w:bCs/>
          <w:i/>
          <w:iCs/>
          <w:snapToGrid w:val="0"/>
          <w:sz w:val="24"/>
          <w:szCs w:val="24"/>
          <w:lang w:val="sr-Latn-CS"/>
        </w:rPr>
        <w:t xml:space="preserve"> </w:t>
      </w:r>
      <w:r w:rsidRPr="00585D9B">
        <w:rPr>
          <w:rFonts w:ascii="Times New Roman" w:hAnsi="Times New Roman" w:cs="Times New Roman"/>
          <w:b/>
          <w:bCs/>
          <w:i/>
          <w:iCs/>
          <w:snapToGrid w:val="0"/>
          <w:sz w:val="24"/>
          <w:szCs w:val="24"/>
          <w:lang w:val="ru-RU"/>
        </w:rPr>
        <w:t>у</w:t>
      </w:r>
      <w:r w:rsidRPr="00585D9B">
        <w:rPr>
          <w:rFonts w:ascii="Times New Roman" w:hAnsi="Times New Roman" w:cs="Times New Roman"/>
          <w:b/>
          <w:bCs/>
          <w:i/>
          <w:iCs/>
          <w:snapToGrid w:val="0"/>
          <w:sz w:val="24"/>
          <w:szCs w:val="24"/>
          <w:lang w:val="sr-Latn-CS"/>
        </w:rPr>
        <w:t xml:space="preserve"> </w:t>
      </w:r>
      <w:r w:rsidRPr="00585D9B">
        <w:rPr>
          <w:rFonts w:ascii="Times New Roman" w:hAnsi="Times New Roman" w:cs="Times New Roman"/>
          <w:b/>
          <w:bCs/>
          <w:i/>
          <w:iCs/>
          <w:snapToGrid w:val="0"/>
          <w:sz w:val="24"/>
          <w:szCs w:val="24"/>
          <w:lang w:val="ru-RU"/>
        </w:rPr>
        <w:t>н</w:t>
      </w:r>
      <w:r w:rsidRPr="00585D9B">
        <w:rPr>
          <w:rFonts w:ascii="Times New Roman" w:hAnsi="Times New Roman" w:cs="Times New Roman"/>
          <w:b/>
          <w:bCs/>
          <w:i/>
          <w:iCs/>
          <w:snapToGrid w:val="0"/>
          <w:sz w:val="24"/>
          <w:szCs w:val="24"/>
          <w:lang w:val="sr-Latn-CS"/>
        </w:rPr>
        <w:t xml:space="preserve"> </w:t>
      </w:r>
      <w:r w:rsidRPr="00585D9B">
        <w:rPr>
          <w:rFonts w:ascii="Times New Roman" w:hAnsi="Times New Roman" w:cs="Times New Roman"/>
          <w:b/>
          <w:bCs/>
          <w:i/>
          <w:iCs/>
          <w:snapToGrid w:val="0"/>
          <w:sz w:val="24"/>
          <w:szCs w:val="24"/>
          <w:lang w:val="ru-RU"/>
        </w:rPr>
        <w:t>а</w:t>
      </w:r>
    </w:p>
    <w:p w:rsidR="00170A6A" w:rsidRPr="00585D9B" w:rsidRDefault="00170A6A" w:rsidP="00B30E48">
      <w:pPr>
        <w:widowControl w:val="0"/>
        <w:jc w:val="both"/>
        <w:rPr>
          <w:rFonts w:ascii="Times New Roman" w:hAnsi="Times New Roman" w:cs="Times New Roman"/>
          <w:snapToGrid w:val="0"/>
          <w:sz w:val="24"/>
          <w:szCs w:val="24"/>
        </w:rPr>
      </w:pPr>
      <w:r w:rsidRPr="00585D9B">
        <w:rPr>
          <w:rFonts w:ascii="Times New Roman" w:hAnsi="Times New Roman" w:cs="Times New Roman"/>
          <w:snapToGrid w:val="0"/>
          <w:sz w:val="24"/>
          <w:szCs w:val="24"/>
          <w:lang w:val="sr-Latn-CS"/>
        </w:rPr>
        <w:tab/>
      </w:r>
    </w:p>
    <w:p w:rsidR="00170A6A" w:rsidRPr="00585D9B" w:rsidRDefault="00170A6A" w:rsidP="00B30E48">
      <w:pPr>
        <w:jc w:val="both"/>
        <w:rPr>
          <w:rFonts w:ascii="Times New Roman" w:hAnsi="Times New Roman" w:cs="Times New Roman"/>
          <w:i/>
          <w:iCs/>
          <w:sz w:val="24"/>
          <w:szCs w:val="24"/>
          <w:lang w:val="sr-Cyrl-CS"/>
        </w:rPr>
      </w:pPr>
      <w:r w:rsidRPr="00585D9B">
        <w:rPr>
          <w:rFonts w:ascii="Times New Roman" w:hAnsi="Times New Roman" w:cs="Times New Roman"/>
          <w:sz w:val="24"/>
          <w:szCs w:val="24"/>
          <w:lang w:val="ru-RU"/>
        </w:rPr>
        <w:lastRenderedPageBreak/>
        <w:t xml:space="preserve">         На Гочу велики број врста птица је од посебног националног значаја. </w:t>
      </w:r>
      <w:r w:rsidRPr="00585D9B">
        <w:rPr>
          <w:rFonts w:ascii="Times New Roman" w:hAnsi="Times New Roman" w:cs="Times New Roman"/>
          <w:sz w:val="24"/>
          <w:szCs w:val="24"/>
          <w:lang w:val="sr-Cyrl-CS" w:eastAsia="sr-Cyrl-CS"/>
        </w:rPr>
        <w:t>Правилником о проглашењу и заштити строго заштићених и заштићених дивљих врста</w:t>
      </w:r>
      <w:r w:rsidRPr="00585D9B">
        <w:rPr>
          <w:rFonts w:ascii="Times New Roman" w:hAnsi="Times New Roman" w:cs="Times New Roman"/>
          <w:sz w:val="24"/>
          <w:szCs w:val="24"/>
          <w:lang w:val="ru-RU" w:eastAsia="sr-Cyrl-CS"/>
        </w:rPr>
        <w:t xml:space="preserve"> биљака, животиња и гљива (</w:t>
      </w:r>
      <w:r w:rsidRPr="00585D9B">
        <w:rPr>
          <w:rFonts w:ascii="Times New Roman" w:hAnsi="Times New Roman" w:cs="Times New Roman"/>
          <w:sz w:val="24"/>
          <w:szCs w:val="24"/>
          <w:lang w:val="sr-Cyrl-CS" w:eastAsia="sr-Cyrl-CS"/>
        </w:rPr>
        <w:t>„</w:t>
      </w:r>
      <w:r w:rsidRPr="00585D9B">
        <w:rPr>
          <w:rFonts w:ascii="Times New Roman" w:hAnsi="Times New Roman" w:cs="Times New Roman"/>
          <w:sz w:val="24"/>
          <w:szCs w:val="24"/>
          <w:lang w:val="ru-RU" w:eastAsia="sr-Cyrl-CS"/>
        </w:rPr>
        <w:t>Службени гласник РС</w:t>
      </w:r>
      <w:r w:rsidRPr="00585D9B">
        <w:rPr>
          <w:rFonts w:ascii="Times New Roman" w:hAnsi="Times New Roman" w:cs="Times New Roman"/>
          <w:sz w:val="24"/>
          <w:szCs w:val="24"/>
          <w:lang w:val="sr-Cyrl-CS" w:eastAsia="sr-Cyrl-CS"/>
        </w:rPr>
        <w:t>“</w:t>
      </w:r>
      <w:r w:rsidRPr="00585D9B">
        <w:rPr>
          <w:rFonts w:ascii="Times New Roman" w:hAnsi="Times New Roman" w:cs="Times New Roman"/>
          <w:sz w:val="24"/>
          <w:szCs w:val="24"/>
          <w:lang w:val="ru-RU" w:eastAsia="sr-Cyrl-CS"/>
        </w:rPr>
        <w:t>, бр: 05/10),</w:t>
      </w:r>
      <w:r w:rsidRPr="00585D9B">
        <w:rPr>
          <w:rFonts w:ascii="Times New Roman" w:hAnsi="Times New Roman" w:cs="Times New Roman"/>
          <w:sz w:val="24"/>
          <w:szCs w:val="24"/>
          <w:lang w:val="sr-Cyrl-CS" w:eastAsia="sr-Cyrl-CS"/>
        </w:rPr>
        <w:t xml:space="preserve"> </w:t>
      </w:r>
      <w:r w:rsidRPr="00585D9B">
        <w:rPr>
          <w:rFonts w:ascii="Times New Roman" w:hAnsi="Times New Roman" w:cs="Times New Roman"/>
          <w:sz w:val="24"/>
          <w:szCs w:val="24"/>
          <w:lang w:val="ru-RU"/>
        </w:rPr>
        <w:t xml:space="preserve"> до сада је забележено око 75 врсте птица означених као </w:t>
      </w:r>
      <w:r w:rsidRPr="00F134C5">
        <w:rPr>
          <w:rFonts w:ascii="Times New Roman" w:hAnsi="Times New Roman" w:cs="Times New Roman"/>
          <w:sz w:val="24"/>
          <w:szCs w:val="24"/>
          <w:lang w:val="ru-RU"/>
        </w:rPr>
        <w:t>строго заштићене и заштићене врсте</w:t>
      </w:r>
      <w:r w:rsidRPr="00585D9B">
        <w:rPr>
          <w:rFonts w:ascii="Times New Roman" w:hAnsi="Times New Roman" w:cs="Times New Roman"/>
          <w:sz w:val="24"/>
          <w:szCs w:val="24"/>
          <w:lang w:val="ru-RU"/>
        </w:rPr>
        <w:t xml:space="preserve">, међу којима треба посебно навести: </w:t>
      </w:r>
      <w:r w:rsidRPr="00585D9B">
        <w:rPr>
          <w:rFonts w:ascii="Times New Roman" w:hAnsi="Times New Roman" w:cs="Times New Roman"/>
          <w:i/>
          <w:iCs/>
          <w:sz w:val="24"/>
          <w:szCs w:val="24"/>
          <w:lang w:val="pl-PL"/>
        </w:rPr>
        <w:t>Podiceps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ruficollis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Ciconia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ciconia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C</w:t>
      </w:r>
      <w:r w:rsidRPr="00585D9B">
        <w:rPr>
          <w:rFonts w:ascii="Times New Roman" w:hAnsi="Times New Roman" w:cs="Times New Roman"/>
          <w:i/>
          <w:iCs/>
          <w:sz w:val="24"/>
          <w:szCs w:val="24"/>
          <w:lang w:val="ru-RU"/>
        </w:rPr>
        <w:t>.</w:t>
      </w:r>
      <w:r w:rsidRPr="00585D9B">
        <w:rPr>
          <w:rFonts w:ascii="Times New Roman" w:hAnsi="Times New Roman" w:cs="Times New Roman"/>
          <w:i/>
          <w:iCs/>
          <w:sz w:val="24"/>
          <w:szCs w:val="24"/>
          <w:lang w:val="pl-PL"/>
        </w:rPr>
        <w:t>nigra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Pernis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apivorus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Gyps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fulvus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Circaetus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gallicus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Buteo</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buteo</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Accipiter</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nisus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Aquila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chrysaetos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Aquila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pomarina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Falco</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peregrinus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Falco</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subbuteo</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Falco</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tinnunculus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Crex</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crex</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Charadrius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morinellus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Tringa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hypoleucos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Scolopax</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rusticola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Streptopelia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decaocto</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Cuculus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canorus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Otus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scops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Bubo</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bubo</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Athene</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noctua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Strix</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aluco</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Strix</w:t>
      </w:r>
      <w:r w:rsidRPr="00F134C5">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uralensis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Caprimulgus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europaeus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Alcedo</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atthis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Merops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apiaster</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Upupa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epops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Jynx</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torquilla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Picus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canus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Dryocopus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martius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Dendrocopos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syriacus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Dendrocopos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medius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Dendrocopos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leucotos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Dendrocopos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minor</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Eremophila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alpestris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Lullula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arborea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Hirundo</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rustica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Hirundo</w:t>
      </w:r>
      <w:r w:rsidRPr="00F134C5">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daurica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Anthus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campestris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Cinclus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cinclus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Turdus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viscivorus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T</w:t>
      </w:r>
      <w:r w:rsidRPr="00585D9B">
        <w:rPr>
          <w:rFonts w:ascii="Times New Roman" w:hAnsi="Times New Roman" w:cs="Times New Roman"/>
          <w:i/>
          <w:iCs/>
          <w:sz w:val="24"/>
          <w:szCs w:val="24"/>
          <w:lang w:val="ru-RU"/>
        </w:rPr>
        <w:t>.</w:t>
      </w:r>
      <w:r w:rsidRPr="00585D9B">
        <w:rPr>
          <w:rFonts w:ascii="Times New Roman" w:hAnsi="Times New Roman" w:cs="Times New Roman"/>
          <w:i/>
          <w:iCs/>
          <w:sz w:val="24"/>
          <w:szCs w:val="24"/>
          <w:lang w:val="pl-PL"/>
        </w:rPr>
        <w:t>pilaris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Monticola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saxatilis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Saxicola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rubetra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Saxicola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torquata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Phoenicurus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phoenicurus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Sylvia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communis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Phylloscopus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sibilatrix</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Regulus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ignicapillus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Ficedula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parva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Ficedula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albicollis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Certhia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familiaris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Certhia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brachydactyla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Parus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lugubris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Parus</w:t>
      </w:r>
      <w:r w:rsidRPr="00F134C5">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montanus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Oriolus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oriolus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Lanius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collurio</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Carduelis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spinus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Serinus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serinus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Loxia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curvirostra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Emberiza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cirlus</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Emberiza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hortulana</w:t>
      </w:r>
      <w:r w:rsidRPr="00585D9B">
        <w:rPr>
          <w:rFonts w:ascii="Times New Roman" w:hAnsi="Times New Roman" w:cs="Times New Roman"/>
          <w:sz w:val="24"/>
          <w:szCs w:val="24"/>
          <w:lang w:val="ru-RU"/>
        </w:rPr>
        <w:t xml:space="preserve"> </w:t>
      </w:r>
      <w:r w:rsidRPr="00F134C5">
        <w:rPr>
          <w:rFonts w:ascii="Times New Roman" w:hAnsi="Times New Roman" w:cs="Times New Roman"/>
          <w:sz w:val="24"/>
          <w:szCs w:val="24"/>
          <w:lang w:val="ru-RU"/>
        </w:rPr>
        <w:t>и</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Miliaria</w:t>
      </w:r>
      <w:r w:rsidRPr="00585D9B">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lang w:val="pl-PL"/>
        </w:rPr>
        <w:t>calandra</w:t>
      </w:r>
      <w:r w:rsidRPr="00585D9B">
        <w:rPr>
          <w:rFonts w:ascii="Times New Roman" w:hAnsi="Times New Roman" w:cs="Times New Roman"/>
          <w:i/>
          <w:iCs/>
          <w:sz w:val="24"/>
          <w:szCs w:val="24"/>
          <w:lang w:val="sr-Cyrl-CS"/>
        </w:rPr>
        <w:t>.</w:t>
      </w:r>
    </w:p>
    <w:p w:rsidR="00170A6A" w:rsidRPr="00585D9B" w:rsidRDefault="00170A6A" w:rsidP="00B30E48">
      <w:pPr>
        <w:jc w:val="both"/>
        <w:rPr>
          <w:rFonts w:ascii="Times New Roman" w:hAnsi="Times New Roman" w:cs="Times New Roman"/>
          <w:i/>
          <w:iCs/>
          <w:sz w:val="24"/>
          <w:szCs w:val="24"/>
          <w:lang w:val="sr-Cyrl-CS"/>
        </w:rPr>
      </w:pPr>
      <w:r w:rsidRPr="00585D9B">
        <w:rPr>
          <w:rFonts w:ascii="Times New Roman" w:hAnsi="Times New Roman" w:cs="Times New Roman"/>
          <w:sz w:val="24"/>
          <w:szCs w:val="24"/>
          <w:lang w:val="sr-Cyrl-CS"/>
        </w:rPr>
        <w:t xml:space="preserve">            Само пет регистрованих</w:t>
      </w:r>
      <w:r w:rsidRPr="00585D9B">
        <w:rPr>
          <w:rFonts w:ascii="Times New Roman" w:hAnsi="Times New Roman" w:cs="Times New Roman"/>
          <w:sz w:val="24"/>
          <w:szCs w:val="24"/>
          <w:lang w:val="ru-RU"/>
        </w:rPr>
        <w:t xml:space="preserve"> врста инсеката су </w:t>
      </w:r>
      <w:r w:rsidRPr="00F134C5">
        <w:rPr>
          <w:rFonts w:ascii="Times New Roman" w:hAnsi="Times New Roman" w:cs="Times New Roman"/>
          <w:sz w:val="24"/>
          <w:szCs w:val="24"/>
          <w:lang w:val="ru-RU"/>
        </w:rPr>
        <w:t xml:space="preserve">строго заштићене према </w:t>
      </w:r>
      <w:r w:rsidRPr="00585D9B">
        <w:rPr>
          <w:rFonts w:ascii="Times New Roman" w:hAnsi="Times New Roman" w:cs="Times New Roman"/>
          <w:sz w:val="24"/>
          <w:szCs w:val="24"/>
          <w:lang w:val="sr-Cyrl-CS" w:eastAsia="sr-Cyrl-CS"/>
        </w:rPr>
        <w:t>Правилнику о проглашењу и заштити строго заштићених и заштићених дивљих врста</w:t>
      </w:r>
      <w:r w:rsidRPr="00585D9B">
        <w:rPr>
          <w:rFonts w:ascii="Times New Roman" w:hAnsi="Times New Roman" w:cs="Times New Roman"/>
          <w:sz w:val="24"/>
          <w:szCs w:val="24"/>
          <w:lang w:val="ru-RU" w:eastAsia="sr-Cyrl-CS"/>
        </w:rPr>
        <w:t xml:space="preserve"> биљака, животиња и гљива (</w:t>
      </w:r>
      <w:r w:rsidRPr="00585D9B">
        <w:rPr>
          <w:rFonts w:ascii="Times New Roman" w:hAnsi="Times New Roman" w:cs="Times New Roman"/>
          <w:sz w:val="24"/>
          <w:szCs w:val="24"/>
          <w:lang w:val="sr-Cyrl-CS" w:eastAsia="sr-Cyrl-CS"/>
        </w:rPr>
        <w:t>„</w:t>
      </w:r>
      <w:r w:rsidRPr="00585D9B">
        <w:rPr>
          <w:rFonts w:ascii="Times New Roman" w:hAnsi="Times New Roman" w:cs="Times New Roman"/>
          <w:sz w:val="24"/>
          <w:szCs w:val="24"/>
          <w:lang w:val="ru-RU" w:eastAsia="sr-Cyrl-CS"/>
        </w:rPr>
        <w:t>Службени гласник РС</w:t>
      </w:r>
      <w:r w:rsidRPr="00585D9B">
        <w:rPr>
          <w:rFonts w:ascii="Times New Roman" w:hAnsi="Times New Roman" w:cs="Times New Roman"/>
          <w:sz w:val="24"/>
          <w:szCs w:val="24"/>
          <w:lang w:val="sr-Cyrl-CS" w:eastAsia="sr-Cyrl-CS"/>
        </w:rPr>
        <w:t>“</w:t>
      </w:r>
      <w:r w:rsidRPr="00585D9B">
        <w:rPr>
          <w:rFonts w:ascii="Times New Roman" w:hAnsi="Times New Roman" w:cs="Times New Roman"/>
          <w:sz w:val="24"/>
          <w:szCs w:val="24"/>
          <w:lang w:val="ru-RU" w:eastAsia="sr-Cyrl-CS"/>
        </w:rPr>
        <w:t>, бр: 05/10).</w:t>
      </w:r>
      <w:r w:rsidRPr="00585D9B">
        <w:rPr>
          <w:rFonts w:ascii="Times New Roman" w:hAnsi="Times New Roman" w:cs="Times New Roman"/>
          <w:sz w:val="24"/>
          <w:szCs w:val="24"/>
          <w:lang w:val="sr-Cyrl-CS" w:eastAsia="sr-Cyrl-CS"/>
        </w:rPr>
        <w:t xml:space="preserve"> </w:t>
      </w:r>
      <w:r w:rsidRPr="00585D9B">
        <w:rPr>
          <w:rFonts w:ascii="Times New Roman" w:hAnsi="Times New Roman" w:cs="Times New Roman"/>
          <w:sz w:val="24"/>
          <w:szCs w:val="24"/>
          <w:lang w:val="sr-Cyrl-CS"/>
        </w:rPr>
        <w:t xml:space="preserve">Такве су: </w:t>
      </w:r>
      <w:r w:rsidRPr="00585D9B">
        <w:rPr>
          <w:rFonts w:ascii="Times New Roman" w:hAnsi="Times New Roman" w:cs="Times New Roman"/>
          <w:i/>
          <w:iCs/>
          <w:sz w:val="24"/>
          <w:szCs w:val="24"/>
          <w:lang w:val="es-VE"/>
        </w:rPr>
        <w:t xml:space="preserve">Cerambyx cerdo </w:t>
      </w:r>
      <w:r w:rsidRPr="00585D9B">
        <w:rPr>
          <w:rFonts w:ascii="Times New Roman" w:hAnsi="Times New Roman" w:cs="Times New Roman"/>
          <w:sz w:val="24"/>
          <w:szCs w:val="24"/>
          <w:lang w:val="es-VE"/>
        </w:rPr>
        <w:t>Linnaeus, 1758</w:t>
      </w:r>
      <w:r w:rsidRPr="00585D9B">
        <w:rPr>
          <w:rFonts w:ascii="Times New Roman" w:hAnsi="Times New Roman" w:cs="Times New Roman"/>
          <w:sz w:val="24"/>
          <w:szCs w:val="24"/>
          <w:lang w:val="sr-Cyrl-CS"/>
        </w:rPr>
        <w:t>,</w:t>
      </w:r>
      <w:r w:rsidRPr="00585D9B">
        <w:rPr>
          <w:rFonts w:ascii="Times New Roman" w:hAnsi="Times New Roman" w:cs="Times New Roman"/>
          <w:i/>
          <w:iCs/>
          <w:sz w:val="24"/>
          <w:szCs w:val="24"/>
          <w:lang w:val="es-VE"/>
        </w:rPr>
        <w:t xml:space="preserve"> Rosalia alpina </w:t>
      </w:r>
      <w:r w:rsidRPr="00585D9B">
        <w:rPr>
          <w:rFonts w:ascii="Times New Roman" w:hAnsi="Times New Roman" w:cs="Times New Roman"/>
          <w:sz w:val="24"/>
          <w:szCs w:val="24"/>
          <w:lang w:val="es-VE"/>
        </w:rPr>
        <w:t>(Linnaeus, 1758)</w:t>
      </w:r>
      <w:r w:rsidRPr="00585D9B">
        <w:rPr>
          <w:rFonts w:ascii="Times New Roman" w:hAnsi="Times New Roman" w:cs="Times New Roman"/>
          <w:sz w:val="24"/>
          <w:szCs w:val="24"/>
          <w:lang w:val="sr-Cyrl-CS"/>
        </w:rPr>
        <w:t>,</w:t>
      </w:r>
      <w:r w:rsidRPr="00585D9B">
        <w:rPr>
          <w:rFonts w:ascii="Times New Roman" w:hAnsi="Times New Roman" w:cs="Times New Roman"/>
          <w:i/>
          <w:iCs/>
          <w:sz w:val="24"/>
          <w:szCs w:val="24"/>
          <w:lang w:val="es-VE"/>
        </w:rPr>
        <w:t xml:space="preserve"> Morinus funereus</w:t>
      </w:r>
      <w:r w:rsidRPr="00585D9B">
        <w:rPr>
          <w:rFonts w:ascii="Times New Roman" w:hAnsi="Times New Roman" w:cs="Times New Roman"/>
          <w:sz w:val="24"/>
          <w:szCs w:val="24"/>
          <w:lang w:val="es-VE"/>
        </w:rPr>
        <w:t xml:space="preserve"> (Mulsant, 1863)</w:t>
      </w:r>
      <w:r w:rsidRPr="00585D9B">
        <w:rPr>
          <w:rFonts w:ascii="Times New Roman" w:hAnsi="Times New Roman" w:cs="Times New Roman"/>
          <w:sz w:val="24"/>
          <w:szCs w:val="24"/>
          <w:lang w:val="sr-Cyrl-CS"/>
        </w:rPr>
        <w:t>,</w:t>
      </w:r>
      <w:r w:rsidRPr="00585D9B">
        <w:rPr>
          <w:rFonts w:ascii="Times New Roman" w:hAnsi="Times New Roman" w:cs="Times New Roman"/>
          <w:i/>
          <w:iCs/>
          <w:sz w:val="24"/>
          <w:szCs w:val="24"/>
          <w:lang w:val="es-VE"/>
        </w:rPr>
        <w:t xml:space="preserve"> Coccinella septempunctata</w:t>
      </w:r>
      <w:r w:rsidRPr="00585D9B">
        <w:rPr>
          <w:rFonts w:ascii="Times New Roman" w:hAnsi="Times New Roman" w:cs="Times New Roman"/>
          <w:sz w:val="24"/>
          <w:szCs w:val="24"/>
          <w:lang w:val="es-VE"/>
        </w:rPr>
        <w:t xml:space="preserve"> (Linnaeus, 1758)</w:t>
      </w:r>
      <w:r w:rsidRPr="00585D9B">
        <w:rPr>
          <w:rFonts w:ascii="Times New Roman" w:hAnsi="Times New Roman" w:cs="Times New Roman"/>
          <w:sz w:val="24"/>
          <w:szCs w:val="24"/>
          <w:lang w:val="sr-Cyrl-CS"/>
        </w:rPr>
        <w:t>,</w:t>
      </w:r>
      <w:r w:rsidRPr="00585D9B">
        <w:rPr>
          <w:rFonts w:ascii="Times New Roman" w:hAnsi="Times New Roman" w:cs="Times New Roman"/>
          <w:i/>
          <w:iCs/>
          <w:sz w:val="24"/>
          <w:szCs w:val="24"/>
          <w:lang w:val="es-VE"/>
        </w:rPr>
        <w:t xml:space="preserve"> Papilio machaon </w:t>
      </w:r>
      <w:r w:rsidRPr="00585D9B">
        <w:rPr>
          <w:rFonts w:ascii="Times New Roman" w:hAnsi="Times New Roman" w:cs="Times New Roman"/>
          <w:sz w:val="24"/>
          <w:szCs w:val="24"/>
          <w:lang w:val="es-VE"/>
        </w:rPr>
        <w:t>(Linnaeus, 1758)</w:t>
      </w:r>
      <w:r w:rsidRPr="00585D9B">
        <w:rPr>
          <w:rFonts w:ascii="Times New Roman" w:hAnsi="Times New Roman" w:cs="Times New Roman"/>
          <w:i/>
          <w:iCs/>
          <w:sz w:val="24"/>
          <w:szCs w:val="24"/>
          <w:lang w:val="sr-Cyrl-CS"/>
        </w:rPr>
        <w:t>.</w:t>
      </w:r>
    </w:p>
    <w:p w:rsidR="00170A6A" w:rsidRPr="00F134C5" w:rsidRDefault="00170A6A" w:rsidP="00B30E48">
      <w:pPr>
        <w:jc w:val="both"/>
        <w:rPr>
          <w:rFonts w:ascii="Times New Roman" w:hAnsi="Times New Roman" w:cs="Times New Roman"/>
          <w:i/>
          <w:iCs/>
          <w:sz w:val="24"/>
          <w:szCs w:val="24"/>
          <w:lang w:val="sr-Cyrl-CS"/>
        </w:rPr>
      </w:pPr>
      <w:r w:rsidRPr="00F134C5">
        <w:rPr>
          <w:rFonts w:ascii="Times New Roman" w:hAnsi="Times New Roman" w:cs="Times New Roman"/>
          <w:sz w:val="24"/>
          <w:szCs w:val="24"/>
          <w:lang w:val="sr-Cyrl-CS"/>
        </w:rPr>
        <w:t xml:space="preserve">            На списку врста водоземаца и гмизаваца које су строго заштићене (прилог </w:t>
      </w:r>
      <w:r w:rsidRPr="00585D9B">
        <w:rPr>
          <w:rFonts w:ascii="Times New Roman" w:hAnsi="Times New Roman" w:cs="Times New Roman"/>
          <w:sz w:val="24"/>
          <w:szCs w:val="24"/>
          <w:lang w:val="ru-RU"/>
        </w:rPr>
        <w:t>I</w:t>
      </w:r>
      <w:r w:rsidRPr="00F134C5">
        <w:rPr>
          <w:rFonts w:ascii="Times New Roman" w:hAnsi="Times New Roman" w:cs="Times New Roman"/>
          <w:sz w:val="24"/>
          <w:szCs w:val="24"/>
          <w:lang w:val="sr-Cyrl-CS"/>
        </w:rPr>
        <w:t xml:space="preserve">) према Правилнику о проглашењу и заштити строго заштићених и заштићених дивљих врста биљака, животиња и гљива („Службени гласник РС“, бр: 05/10) налазе се следеће: </w:t>
      </w:r>
      <w:r w:rsidRPr="00585D9B">
        <w:rPr>
          <w:rFonts w:ascii="Times New Roman" w:hAnsi="Times New Roman" w:cs="Times New Roman"/>
          <w:i/>
          <w:iCs/>
          <w:sz w:val="24"/>
          <w:szCs w:val="24"/>
          <w:lang w:val="ru-RU"/>
        </w:rPr>
        <w:t>Salamandra</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salamandra</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Mesotriton</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alpestris</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Lissotriton</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vulgaris</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Bombina</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variegata</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Bufo</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bufo</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Pseudepidalea</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viridis</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Hyla</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arborea</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Rana</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dalmatina</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Ablepharus</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kitaibelii</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Dolichophis</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caspius</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Zamenis</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longissima</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Natrix</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natrix</w:t>
      </w:r>
      <w:r w:rsidRPr="00F134C5">
        <w:rPr>
          <w:rFonts w:ascii="Times New Roman" w:hAnsi="Times New Roman" w:cs="Times New Roman"/>
          <w:i/>
          <w:iCs/>
          <w:sz w:val="24"/>
          <w:szCs w:val="24"/>
          <w:lang w:val="sr-Cyrl-CS"/>
        </w:rPr>
        <w:t xml:space="preserve"> </w:t>
      </w:r>
      <w:r w:rsidRPr="00F134C5">
        <w:rPr>
          <w:rFonts w:ascii="Times New Roman" w:hAnsi="Times New Roman" w:cs="Times New Roman"/>
          <w:sz w:val="24"/>
          <w:szCs w:val="24"/>
          <w:lang w:val="sr-Cyrl-CS"/>
        </w:rPr>
        <w:t>и</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Natrix</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tessellat</w:t>
      </w:r>
      <w:r w:rsidRPr="00F134C5">
        <w:rPr>
          <w:rFonts w:ascii="Times New Roman" w:hAnsi="Times New Roman" w:cs="Times New Roman"/>
          <w:i/>
          <w:iCs/>
          <w:sz w:val="24"/>
          <w:szCs w:val="24"/>
          <w:lang w:val="sr-Cyrl-CS"/>
        </w:rPr>
        <w:t xml:space="preserve">а.  </w:t>
      </w:r>
      <w:r w:rsidRPr="00F134C5">
        <w:rPr>
          <w:rFonts w:ascii="Times New Roman" w:hAnsi="Times New Roman" w:cs="Times New Roman"/>
          <w:sz w:val="24"/>
          <w:szCs w:val="24"/>
          <w:lang w:val="sr-Cyrl-CS"/>
        </w:rPr>
        <w:t xml:space="preserve">Осим врста које су строго заштићене на поменутом простору налазе се и заштићене врсте са прилога </w:t>
      </w:r>
      <w:r w:rsidRPr="00585D9B">
        <w:rPr>
          <w:rFonts w:ascii="Times New Roman" w:hAnsi="Times New Roman" w:cs="Times New Roman"/>
          <w:sz w:val="24"/>
          <w:szCs w:val="24"/>
          <w:lang w:val="ru-RU"/>
        </w:rPr>
        <w:t>II</w:t>
      </w:r>
      <w:r w:rsidRPr="00F134C5">
        <w:rPr>
          <w:rFonts w:ascii="Times New Roman" w:hAnsi="Times New Roman" w:cs="Times New Roman"/>
          <w:sz w:val="24"/>
          <w:szCs w:val="24"/>
          <w:lang w:val="sr-Cyrl-CS"/>
        </w:rPr>
        <w:t xml:space="preserve"> истог правилника: </w:t>
      </w:r>
      <w:r w:rsidRPr="00585D9B">
        <w:rPr>
          <w:rFonts w:ascii="Times New Roman" w:hAnsi="Times New Roman" w:cs="Times New Roman"/>
          <w:i/>
          <w:iCs/>
          <w:sz w:val="24"/>
          <w:szCs w:val="24"/>
          <w:lang w:val="ru-RU"/>
        </w:rPr>
        <w:t>Pelophylax</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ridibundus</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Testudo</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hermanni</w:t>
      </w:r>
      <w:r w:rsidRPr="00F134C5">
        <w:rPr>
          <w:rFonts w:ascii="Times New Roman" w:hAnsi="Times New Roman" w:cs="Times New Roman"/>
          <w:i/>
          <w:iCs/>
          <w:sz w:val="24"/>
          <w:szCs w:val="24"/>
          <w:lang w:val="sr-Cyrl-CS"/>
        </w:rPr>
        <w:t xml:space="preserve"> </w:t>
      </w:r>
      <w:r w:rsidRPr="00F134C5">
        <w:rPr>
          <w:rFonts w:ascii="Times New Roman" w:hAnsi="Times New Roman" w:cs="Times New Roman"/>
          <w:sz w:val="24"/>
          <w:szCs w:val="24"/>
          <w:lang w:val="sr-Cyrl-CS"/>
        </w:rPr>
        <w:t>и</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Vipera</w:t>
      </w:r>
      <w:r w:rsidRPr="00F134C5">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ru-RU"/>
        </w:rPr>
        <w:t>ammodytes</w:t>
      </w:r>
      <w:r w:rsidRPr="00F134C5">
        <w:rPr>
          <w:rFonts w:ascii="Times New Roman" w:hAnsi="Times New Roman" w:cs="Times New Roman"/>
          <w:i/>
          <w:iCs/>
          <w:sz w:val="24"/>
          <w:szCs w:val="24"/>
          <w:lang w:val="sr-Cyrl-CS"/>
        </w:rPr>
        <w:t>.</w:t>
      </w:r>
    </w:p>
    <w:p w:rsidR="00170A6A" w:rsidRPr="00585D9B" w:rsidRDefault="00170A6A" w:rsidP="00B30E48">
      <w:p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            Међу бубоједима </w:t>
      </w:r>
      <w:r w:rsidRPr="00585D9B">
        <w:rPr>
          <w:rFonts w:ascii="Times New Roman" w:hAnsi="Times New Roman" w:cs="Times New Roman"/>
          <w:sz w:val="24"/>
          <w:szCs w:val="24"/>
          <w:lang w:val="sr-Latn-CS"/>
        </w:rPr>
        <w:t>(</w:t>
      </w:r>
      <w:r w:rsidRPr="00585D9B">
        <w:rPr>
          <w:rFonts w:ascii="Times New Roman" w:hAnsi="Times New Roman" w:cs="Times New Roman"/>
          <w:b/>
          <w:bCs/>
          <w:sz w:val="24"/>
          <w:szCs w:val="24"/>
          <w:lang w:val="sr-Latn-CS"/>
        </w:rPr>
        <w:t>Insectivora</w:t>
      </w:r>
      <w:r w:rsidRPr="00585D9B">
        <w:rPr>
          <w:rFonts w:ascii="Times New Roman" w:hAnsi="Times New Roman" w:cs="Times New Roman"/>
          <w:sz w:val="24"/>
          <w:szCs w:val="24"/>
          <w:lang w:val="sr-Latn-CS"/>
        </w:rPr>
        <w:t>)</w:t>
      </w:r>
      <w:r w:rsidRPr="00585D9B">
        <w:rPr>
          <w:rFonts w:ascii="Times New Roman" w:hAnsi="Times New Roman" w:cs="Times New Roman"/>
          <w:sz w:val="24"/>
          <w:szCs w:val="24"/>
          <w:lang w:val="sr-Cyrl-CS"/>
        </w:rPr>
        <w:t xml:space="preserve"> присутни су</w:t>
      </w:r>
      <w:r w:rsidRPr="00585D9B">
        <w:rPr>
          <w:rFonts w:ascii="Times New Roman" w:hAnsi="Times New Roman" w:cs="Times New Roman"/>
          <w:sz w:val="24"/>
          <w:szCs w:val="24"/>
          <w:lang w:val="sr-Latn-CS"/>
        </w:rPr>
        <w:t>:</w:t>
      </w:r>
      <w:r w:rsidRPr="00585D9B">
        <w:rPr>
          <w:rFonts w:ascii="Times New Roman" w:hAnsi="Times New Roman" w:cs="Times New Roman"/>
          <w:sz w:val="24"/>
          <w:szCs w:val="24"/>
          <w:lang w:val="sr-Cyrl-CS"/>
        </w:rPr>
        <w:t xml:space="preserve"> јеж (</w:t>
      </w:r>
      <w:r w:rsidRPr="00585D9B">
        <w:rPr>
          <w:rFonts w:ascii="Times New Roman" w:hAnsi="Times New Roman" w:cs="Times New Roman"/>
          <w:i/>
          <w:iCs/>
          <w:sz w:val="24"/>
          <w:szCs w:val="24"/>
          <w:lang w:val="sr-Latn-CS"/>
        </w:rPr>
        <w:t>Erinaceus europaeus</w:t>
      </w:r>
      <w:r w:rsidRPr="00585D9B">
        <w:rPr>
          <w:rFonts w:ascii="Times New Roman" w:hAnsi="Times New Roman" w:cs="Times New Roman"/>
          <w:sz w:val="24"/>
          <w:szCs w:val="24"/>
          <w:lang w:val="sr-Cyrl-CS"/>
        </w:rPr>
        <w:t>), кртица (</w:t>
      </w:r>
      <w:r w:rsidRPr="00585D9B">
        <w:rPr>
          <w:rFonts w:ascii="Times New Roman" w:hAnsi="Times New Roman" w:cs="Times New Roman"/>
          <w:i/>
          <w:iCs/>
          <w:sz w:val="24"/>
          <w:szCs w:val="24"/>
          <w:lang w:val="sr-Latn-CS"/>
        </w:rPr>
        <w:t>Talpa europaea</w:t>
      </w:r>
      <w:r w:rsidRPr="00585D9B">
        <w:rPr>
          <w:rFonts w:ascii="Times New Roman" w:hAnsi="Times New Roman" w:cs="Times New Roman"/>
          <w:sz w:val="24"/>
          <w:szCs w:val="24"/>
          <w:lang w:val="sr-Cyrl-CS"/>
        </w:rPr>
        <w:t>) и шумска ровчица (</w:t>
      </w:r>
      <w:r w:rsidRPr="00585D9B">
        <w:rPr>
          <w:rFonts w:ascii="Times New Roman" w:hAnsi="Times New Roman" w:cs="Times New Roman"/>
          <w:i/>
          <w:iCs/>
          <w:sz w:val="24"/>
          <w:szCs w:val="24"/>
          <w:lang w:val="sr-Latn-CS"/>
        </w:rPr>
        <w:t>Sorex araneus</w:t>
      </w:r>
      <w:r w:rsidRPr="00585D9B">
        <w:rPr>
          <w:rFonts w:ascii="Times New Roman" w:hAnsi="Times New Roman" w:cs="Times New Roman"/>
          <w:sz w:val="24"/>
          <w:szCs w:val="24"/>
          <w:lang w:val="sr-Cyrl-CS"/>
        </w:rPr>
        <w:t>) али и водена ровчица (</w:t>
      </w:r>
      <w:r w:rsidRPr="00585D9B">
        <w:rPr>
          <w:rFonts w:ascii="Times New Roman" w:hAnsi="Times New Roman" w:cs="Times New Roman"/>
          <w:i/>
          <w:iCs/>
          <w:sz w:val="24"/>
          <w:szCs w:val="24"/>
          <w:lang w:val="sr-Latn-CS"/>
        </w:rPr>
        <w:t>Neomys fodiens</w:t>
      </w:r>
      <w:r w:rsidRPr="00585D9B">
        <w:rPr>
          <w:rFonts w:ascii="Times New Roman" w:hAnsi="Times New Roman" w:cs="Times New Roman"/>
          <w:sz w:val="24"/>
          <w:szCs w:val="24"/>
          <w:lang w:val="sr-Cyrl-CS"/>
        </w:rPr>
        <w:t xml:space="preserve">) (која је својим стаништем везана за водотоке. Сви бубоједи својим положајем у трофичким ланцима, као месоједи </w:t>
      </w:r>
      <w:r w:rsidRPr="00585D9B">
        <w:rPr>
          <w:rFonts w:ascii="Times New Roman" w:hAnsi="Times New Roman" w:cs="Times New Roman"/>
          <w:sz w:val="24"/>
          <w:szCs w:val="24"/>
          <w:lang w:val="sr-Latn-CS"/>
        </w:rPr>
        <w:t>I</w:t>
      </w:r>
      <w:r w:rsidRPr="00585D9B">
        <w:rPr>
          <w:rFonts w:ascii="Times New Roman" w:hAnsi="Times New Roman" w:cs="Times New Roman"/>
          <w:sz w:val="24"/>
          <w:szCs w:val="24"/>
          <w:lang w:val="sr-Cyrl-CS"/>
        </w:rPr>
        <w:t xml:space="preserve"> (првога) реда, Правилником о проглашењу и заштити строго заштићених и заштићених врста биљака, животиња и гљива („Службени гласник РС“, бр. 5/2010) се налазе у одређеном режиму заштите (водена ровчица као строго заштићена дивља врста, а остале као заштићене дивље врсте). Као животиње са изузетно високим метаболизмом они тренутно реагују на измену педофауне. Основни угрожавајући фактори њиховог опстанка су примена хемизације у пољопривреди, измена станишта деградацијом шума и приземног спрата шума и екотона. </w:t>
      </w:r>
    </w:p>
    <w:p w:rsidR="00170A6A" w:rsidRPr="00585D9B" w:rsidRDefault="00170A6A" w:rsidP="00B30E48">
      <w:p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             Група слепих мишева (</w:t>
      </w:r>
      <w:r w:rsidRPr="00585D9B">
        <w:rPr>
          <w:rFonts w:ascii="Times New Roman" w:hAnsi="Times New Roman" w:cs="Times New Roman"/>
          <w:b/>
          <w:bCs/>
          <w:sz w:val="24"/>
          <w:szCs w:val="24"/>
          <w:lang w:val="sr-Latn-CS"/>
        </w:rPr>
        <w:t>Chiroptera</w:t>
      </w:r>
      <w:r w:rsidRPr="00585D9B">
        <w:rPr>
          <w:rFonts w:ascii="Times New Roman" w:hAnsi="Times New Roman" w:cs="Times New Roman"/>
          <w:sz w:val="24"/>
          <w:szCs w:val="24"/>
          <w:lang w:val="sr-Latn-CS"/>
        </w:rPr>
        <w:t>)</w:t>
      </w:r>
      <w:r w:rsidRPr="00585D9B">
        <w:rPr>
          <w:rFonts w:ascii="Times New Roman" w:hAnsi="Times New Roman" w:cs="Times New Roman"/>
          <w:sz w:val="24"/>
          <w:szCs w:val="24"/>
          <w:lang w:val="sr-Cyrl-CS"/>
        </w:rPr>
        <w:t xml:space="preserve"> је најслабије проучавана, не само на подручју Гоча већ на целој територији Србије. Ипак са великом сигурношћу може се претпоставити њихово присуство. Како је цео простор будуће заштите под редовним и интензивним газдовањем у програмима заштите потребно је прописати конкретне мере заштите и очувања станишта ове групе (очување одређеног броја и распореда старих стабала са дупљама, постављање кућица и сл.). Сви представници слепих мишева су строго заштићене дивље врсте.</w:t>
      </w:r>
    </w:p>
    <w:p w:rsidR="00170A6A" w:rsidRPr="00585D9B" w:rsidRDefault="00170A6A" w:rsidP="00B30E48">
      <w:p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              Као једини представник </w:t>
      </w:r>
      <w:r w:rsidRPr="00585D9B">
        <w:rPr>
          <w:rFonts w:ascii="Times New Roman" w:hAnsi="Times New Roman" w:cs="Times New Roman"/>
          <w:b/>
          <w:bCs/>
          <w:sz w:val="24"/>
          <w:szCs w:val="24"/>
          <w:lang w:val="sr-Latn-CS"/>
        </w:rPr>
        <w:t>Lagomorpha</w:t>
      </w:r>
      <w:r w:rsidRPr="00585D9B">
        <w:rPr>
          <w:rFonts w:ascii="Times New Roman" w:hAnsi="Times New Roman" w:cs="Times New Roman"/>
          <w:b/>
          <w:bCs/>
          <w:sz w:val="24"/>
          <w:szCs w:val="24"/>
          <w:lang w:val="sr-Cyrl-CS"/>
        </w:rPr>
        <w:t xml:space="preserve"> </w:t>
      </w:r>
      <w:r w:rsidRPr="00585D9B">
        <w:rPr>
          <w:rFonts w:ascii="Times New Roman" w:hAnsi="Times New Roman" w:cs="Times New Roman"/>
          <w:sz w:val="24"/>
          <w:szCs w:val="24"/>
          <w:lang w:val="sr-Cyrl-CS"/>
        </w:rPr>
        <w:t xml:space="preserve">код нас, зец се среће на ширем простору Гоча. Како представља ловну дивљач која се годинама нерационално ловила, бројност му је у опадању. Његов је опстанак везан за мере заштите, пре свега очување станишта и искорењивање криволова. </w:t>
      </w:r>
    </w:p>
    <w:p w:rsidR="00170A6A" w:rsidRPr="00585D9B" w:rsidRDefault="00170A6A" w:rsidP="00B30E48">
      <w:p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              Најмногобројнију групу сисара на подручју Гоча представљају глодари (</w:t>
      </w:r>
      <w:r w:rsidRPr="00585D9B">
        <w:rPr>
          <w:rFonts w:ascii="Times New Roman" w:hAnsi="Times New Roman" w:cs="Times New Roman"/>
          <w:b/>
          <w:bCs/>
          <w:sz w:val="24"/>
          <w:szCs w:val="24"/>
          <w:lang w:val="sr-Latn-CS"/>
        </w:rPr>
        <w:t>Rodentia</w:t>
      </w:r>
      <w:r w:rsidRPr="00585D9B">
        <w:rPr>
          <w:rFonts w:ascii="Times New Roman" w:hAnsi="Times New Roman" w:cs="Times New Roman"/>
          <w:sz w:val="24"/>
          <w:szCs w:val="24"/>
          <w:lang w:val="sr-Cyrl-CS"/>
        </w:rPr>
        <w:t>). Међу глодарима доминирају врсте које насељавају шумске екосистеме као што су  жутогрли миш</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Apodemus flavicollis</w:t>
      </w:r>
      <w:r w:rsidRPr="00585D9B">
        <w:rPr>
          <w:rFonts w:ascii="Times New Roman" w:hAnsi="Times New Roman" w:cs="Times New Roman"/>
          <w:sz w:val="24"/>
          <w:szCs w:val="24"/>
          <w:lang w:val="sr-Latn-CS"/>
        </w:rPr>
        <w:t>)</w:t>
      </w:r>
      <w:r w:rsidRPr="00585D9B">
        <w:rPr>
          <w:rFonts w:ascii="Times New Roman" w:hAnsi="Times New Roman" w:cs="Times New Roman"/>
          <w:sz w:val="24"/>
          <w:szCs w:val="24"/>
          <w:lang w:val="sr-Cyrl-CS"/>
        </w:rPr>
        <w:t xml:space="preserve"> и риђа шумска волухарица</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Myodes</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lang w:val="sr-Latn-CS"/>
        </w:rPr>
        <w:t>glareolus</w:t>
      </w:r>
      <w:r w:rsidRPr="00585D9B">
        <w:rPr>
          <w:rFonts w:ascii="Times New Roman" w:hAnsi="Times New Roman" w:cs="Times New Roman"/>
          <w:sz w:val="24"/>
          <w:szCs w:val="24"/>
          <w:lang w:val="sr-Latn-CS"/>
        </w:rPr>
        <w:t>)</w:t>
      </w:r>
      <w:r w:rsidRPr="00585D9B">
        <w:rPr>
          <w:rFonts w:ascii="Times New Roman" w:hAnsi="Times New Roman" w:cs="Times New Roman"/>
          <w:sz w:val="24"/>
          <w:szCs w:val="24"/>
          <w:lang w:val="sr-Cyrl-CS"/>
        </w:rPr>
        <w:t>. Становници шума су и веверица</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Sciurus vulgaris</w:t>
      </w:r>
      <w:r w:rsidRPr="00585D9B">
        <w:rPr>
          <w:rFonts w:ascii="Times New Roman" w:hAnsi="Times New Roman" w:cs="Times New Roman"/>
          <w:sz w:val="24"/>
          <w:szCs w:val="24"/>
          <w:lang w:val="sr-Latn-CS"/>
        </w:rPr>
        <w:t>)</w:t>
      </w:r>
      <w:r w:rsidRPr="00585D9B">
        <w:rPr>
          <w:rFonts w:ascii="Times New Roman" w:hAnsi="Times New Roman" w:cs="Times New Roman"/>
          <w:sz w:val="24"/>
          <w:szCs w:val="24"/>
          <w:lang w:val="sr-Cyrl-CS"/>
        </w:rPr>
        <w:t>, велики пух</w:t>
      </w:r>
      <w:r w:rsidRPr="00585D9B">
        <w:rPr>
          <w:rFonts w:ascii="Times New Roman" w:hAnsi="Times New Roman" w:cs="Times New Roman"/>
          <w:sz w:val="24"/>
          <w:szCs w:val="24"/>
          <w:lang w:val="sr-Latn-CS"/>
        </w:rPr>
        <w:t xml:space="preserve"> (</w:t>
      </w:r>
      <w:r w:rsidRPr="00585D9B">
        <w:rPr>
          <w:rFonts w:ascii="Times New Roman" w:hAnsi="Times New Roman" w:cs="Times New Roman"/>
          <w:i/>
          <w:iCs/>
          <w:sz w:val="24"/>
          <w:szCs w:val="24"/>
          <w:lang w:val="sr-Latn-CS"/>
        </w:rPr>
        <w:t>Glis glis</w:t>
      </w:r>
      <w:r w:rsidRPr="00585D9B">
        <w:rPr>
          <w:rFonts w:ascii="Times New Roman" w:hAnsi="Times New Roman" w:cs="Times New Roman"/>
          <w:sz w:val="24"/>
          <w:szCs w:val="24"/>
          <w:lang w:val="sr-Latn-CS"/>
        </w:rPr>
        <w:t>)</w:t>
      </w:r>
      <w:r w:rsidRPr="00585D9B">
        <w:rPr>
          <w:rFonts w:ascii="Times New Roman" w:hAnsi="Times New Roman" w:cs="Times New Roman"/>
          <w:sz w:val="24"/>
          <w:szCs w:val="24"/>
          <w:lang w:val="sr-Cyrl-CS"/>
        </w:rPr>
        <w:t xml:space="preserve"> и пух лешникар (</w:t>
      </w:r>
      <w:r w:rsidRPr="00585D9B">
        <w:rPr>
          <w:rFonts w:ascii="Times New Roman" w:hAnsi="Times New Roman" w:cs="Times New Roman"/>
          <w:i/>
          <w:iCs/>
          <w:sz w:val="24"/>
          <w:szCs w:val="24"/>
          <w:lang w:val="sr-Latn-CS"/>
        </w:rPr>
        <w:t>Muscardinus avellanarius</w:t>
      </w:r>
      <w:r w:rsidRPr="00585D9B">
        <w:rPr>
          <w:rFonts w:ascii="Times New Roman" w:hAnsi="Times New Roman" w:cs="Times New Roman"/>
          <w:sz w:val="24"/>
          <w:szCs w:val="24"/>
          <w:lang w:val="sr-Cyrl-CS"/>
        </w:rPr>
        <w:t>), који је и строго заштићена дивља врста. На чистинама, обрадивим површинама,  врзинама као и у шуми, живе шумски миш (</w:t>
      </w:r>
      <w:r w:rsidRPr="00585D9B">
        <w:rPr>
          <w:rFonts w:ascii="Times New Roman" w:hAnsi="Times New Roman" w:cs="Times New Roman"/>
          <w:i/>
          <w:iCs/>
          <w:sz w:val="24"/>
          <w:szCs w:val="24"/>
          <w:lang w:val="sr-Latn-CS"/>
        </w:rPr>
        <w:t>Apodemus sylvaticus</w:t>
      </w:r>
      <w:r w:rsidRPr="00585D9B">
        <w:rPr>
          <w:rFonts w:ascii="Times New Roman" w:hAnsi="Times New Roman" w:cs="Times New Roman"/>
          <w:sz w:val="24"/>
          <w:szCs w:val="24"/>
          <w:lang w:val="sr-Cyrl-CS"/>
        </w:rPr>
        <w:t>) и пругасти миш (</w:t>
      </w:r>
      <w:r w:rsidRPr="00585D9B">
        <w:rPr>
          <w:rFonts w:ascii="Times New Roman" w:hAnsi="Times New Roman" w:cs="Times New Roman"/>
          <w:i/>
          <w:iCs/>
          <w:sz w:val="24"/>
          <w:szCs w:val="24"/>
          <w:lang w:val="sr-Latn-CS"/>
        </w:rPr>
        <w:t>Apodemus agrarius</w:t>
      </w:r>
      <w:r w:rsidRPr="00585D9B">
        <w:rPr>
          <w:rFonts w:ascii="Times New Roman" w:hAnsi="Times New Roman" w:cs="Times New Roman"/>
          <w:sz w:val="24"/>
          <w:szCs w:val="24"/>
          <w:lang w:val="sr-Cyrl-CS"/>
        </w:rPr>
        <w:t>) док на ливадама и пашњацима срећемо пољску волухарицу (</w:t>
      </w:r>
      <w:r w:rsidRPr="00585D9B">
        <w:rPr>
          <w:rFonts w:ascii="Times New Roman" w:hAnsi="Times New Roman" w:cs="Times New Roman"/>
          <w:i/>
          <w:iCs/>
          <w:sz w:val="24"/>
          <w:szCs w:val="24"/>
          <w:lang w:val="sr-Latn-CS"/>
        </w:rPr>
        <w:t>Microtus arvalis</w:t>
      </w:r>
      <w:r w:rsidRPr="00585D9B">
        <w:rPr>
          <w:rFonts w:ascii="Times New Roman" w:hAnsi="Times New Roman" w:cs="Times New Roman"/>
          <w:sz w:val="24"/>
          <w:szCs w:val="24"/>
          <w:lang w:val="sr-Latn-CS"/>
        </w:rPr>
        <w:t>)</w:t>
      </w:r>
      <w:r w:rsidRPr="00585D9B">
        <w:rPr>
          <w:rFonts w:ascii="Times New Roman" w:hAnsi="Times New Roman" w:cs="Times New Roman"/>
          <w:sz w:val="24"/>
          <w:szCs w:val="24"/>
          <w:lang w:val="sr-Cyrl-CS"/>
        </w:rPr>
        <w:t xml:space="preserve"> коју и Петров (1992) бележи за простор Гоча</w:t>
      </w:r>
      <w:r w:rsidRPr="00585D9B">
        <w:rPr>
          <w:rFonts w:ascii="Times New Roman" w:hAnsi="Times New Roman" w:cs="Times New Roman"/>
          <w:sz w:val="24"/>
          <w:szCs w:val="24"/>
          <w:lang w:val="sr-Latn-CS"/>
        </w:rPr>
        <w:t>.</w:t>
      </w:r>
    </w:p>
    <w:p w:rsidR="00170A6A" w:rsidRPr="00585D9B" w:rsidRDefault="00170A6A" w:rsidP="00B30E48">
      <w:p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              Звери (</w:t>
      </w:r>
      <w:r w:rsidRPr="00585D9B">
        <w:rPr>
          <w:rFonts w:ascii="Times New Roman" w:hAnsi="Times New Roman" w:cs="Times New Roman"/>
          <w:b/>
          <w:bCs/>
          <w:sz w:val="24"/>
          <w:szCs w:val="24"/>
          <w:lang w:val="sr-Latn-CS"/>
        </w:rPr>
        <w:t>Carnivora</w:t>
      </w:r>
      <w:r w:rsidRPr="00585D9B">
        <w:rPr>
          <w:rFonts w:ascii="Times New Roman" w:hAnsi="Times New Roman" w:cs="Times New Roman"/>
          <w:sz w:val="24"/>
          <w:szCs w:val="24"/>
          <w:lang w:val="sr-Cyrl-CS"/>
        </w:rPr>
        <w:t xml:space="preserve">) су углавном угрожена и веома осетљива група сисара. Свака промена станишних услова каква је на пр. сеча и проређивање шума, уништавање екотона и заклона има за последицу смањење бројности и распрострањења звери. Већина представника звери су заштићени као строго заштићене и заштићене дивље врсте. Од ситних звери на подручју Гоча живи: ласица </w:t>
      </w:r>
      <w:r w:rsidRPr="00585D9B">
        <w:rPr>
          <w:rFonts w:ascii="Times New Roman" w:hAnsi="Times New Roman" w:cs="Times New Roman"/>
          <w:sz w:val="24"/>
          <w:szCs w:val="24"/>
          <w:lang w:val="sr-Latn-CS"/>
        </w:rPr>
        <w:t>(</w:t>
      </w:r>
      <w:r w:rsidRPr="00585D9B">
        <w:rPr>
          <w:rFonts w:ascii="Times New Roman" w:hAnsi="Times New Roman" w:cs="Times New Roman"/>
          <w:i/>
          <w:iCs/>
          <w:sz w:val="24"/>
          <w:szCs w:val="24"/>
          <w:lang w:val="sr-Latn-CS"/>
        </w:rPr>
        <w:t>Mustela nivalis</w:t>
      </w:r>
      <w:r w:rsidRPr="00585D9B">
        <w:rPr>
          <w:rFonts w:ascii="Times New Roman" w:hAnsi="Times New Roman" w:cs="Times New Roman"/>
          <w:sz w:val="24"/>
          <w:szCs w:val="24"/>
          <w:lang w:val="sr-Latn-CS"/>
        </w:rPr>
        <w:t>)</w:t>
      </w:r>
      <w:r w:rsidRPr="00585D9B">
        <w:rPr>
          <w:rFonts w:ascii="Times New Roman" w:hAnsi="Times New Roman" w:cs="Times New Roman"/>
          <w:sz w:val="24"/>
          <w:szCs w:val="24"/>
          <w:lang w:val="sr-Cyrl-CS"/>
        </w:rPr>
        <w:t>, куна белица и златица (</w:t>
      </w:r>
      <w:r w:rsidRPr="00585D9B">
        <w:rPr>
          <w:rFonts w:ascii="Times New Roman" w:hAnsi="Times New Roman" w:cs="Times New Roman"/>
          <w:i/>
          <w:iCs/>
          <w:sz w:val="24"/>
          <w:szCs w:val="24"/>
          <w:lang w:val="sr-Latn-CS"/>
        </w:rPr>
        <w:t>Martes martes, Martes foina</w:t>
      </w:r>
      <w:r w:rsidRPr="00585D9B">
        <w:rPr>
          <w:rFonts w:ascii="Times New Roman" w:hAnsi="Times New Roman" w:cs="Times New Roman"/>
          <w:sz w:val="24"/>
          <w:szCs w:val="24"/>
          <w:lang w:val="sr-Cyrl-CS"/>
        </w:rPr>
        <w:t>),</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јазавац (</w:t>
      </w:r>
      <w:r w:rsidRPr="00585D9B">
        <w:rPr>
          <w:rFonts w:ascii="Times New Roman" w:hAnsi="Times New Roman" w:cs="Times New Roman"/>
          <w:i/>
          <w:iCs/>
          <w:sz w:val="24"/>
          <w:szCs w:val="24"/>
          <w:lang w:val="sr-Latn-CS"/>
        </w:rPr>
        <w:t>Meles meles</w:t>
      </w:r>
      <w:r w:rsidRPr="00585D9B">
        <w:rPr>
          <w:rFonts w:ascii="Times New Roman" w:hAnsi="Times New Roman" w:cs="Times New Roman"/>
          <w:sz w:val="24"/>
          <w:szCs w:val="24"/>
          <w:lang w:val="sr-Cyrl-CS"/>
        </w:rPr>
        <w:t>) и мрки твор (</w:t>
      </w:r>
      <w:r w:rsidRPr="00585D9B">
        <w:rPr>
          <w:rFonts w:ascii="Times New Roman" w:hAnsi="Times New Roman" w:cs="Times New Roman"/>
          <w:i/>
          <w:iCs/>
          <w:sz w:val="24"/>
          <w:szCs w:val="24"/>
        </w:rPr>
        <w:t>Mustela</w:t>
      </w:r>
      <w:r w:rsidRPr="00585D9B">
        <w:rPr>
          <w:rFonts w:ascii="Times New Roman" w:hAnsi="Times New Roman" w:cs="Times New Roman"/>
          <w:i/>
          <w:iCs/>
          <w:sz w:val="24"/>
          <w:szCs w:val="24"/>
          <w:lang w:val="sr-Cyrl-CS"/>
        </w:rPr>
        <w:t xml:space="preserve"> </w:t>
      </w:r>
      <w:r w:rsidRPr="00585D9B">
        <w:rPr>
          <w:rFonts w:ascii="Times New Roman" w:hAnsi="Times New Roman" w:cs="Times New Roman"/>
          <w:i/>
          <w:iCs/>
          <w:sz w:val="24"/>
          <w:szCs w:val="24"/>
        </w:rPr>
        <w:t>putorius</w:t>
      </w:r>
      <w:r w:rsidRPr="00585D9B">
        <w:rPr>
          <w:rFonts w:ascii="Times New Roman" w:hAnsi="Times New Roman" w:cs="Times New Roman"/>
          <w:sz w:val="24"/>
          <w:szCs w:val="24"/>
          <w:lang w:val="sr-Cyrl-CS"/>
        </w:rPr>
        <w:t>).</w:t>
      </w:r>
    </w:p>
    <w:p w:rsidR="00170A6A" w:rsidRPr="00585D9B" w:rsidRDefault="00170A6A" w:rsidP="00B30E48">
      <w:p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lastRenderedPageBreak/>
        <w:t xml:space="preserve">               Према казивањима шумара и ловаца у Ибру, Гвоздачкој и Брезанској реци реци</w:t>
      </w:r>
      <w:r w:rsidRPr="00585D9B">
        <w:rPr>
          <w:rFonts w:ascii="Times New Roman" w:hAnsi="Times New Roman" w:cs="Times New Roman"/>
          <w:sz w:val="24"/>
          <w:szCs w:val="24"/>
          <w:lang w:val="ru-RU"/>
        </w:rPr>
        <w:t xml:space="preserve"> </w:t>
      </w:r>
      <w:r w:rsidRPr="00585D9B">
        <w:rPr>
          <w:rFonts w:ascii="Times New Roman" w:hAnsi="Times New Roman" w:cs="Times New Roman"/>
          <w:sz w:val="24"/>
          <w:szCs w:val="24"/>
          <w:lang w:val="sr-Cyrl-CS"/>
        </w:rPr>
        <w:t>на ширем простору Гоча живи видра (</w:t>
      </w:r>
      <w:r w:rsidRPr="00585D9B">
        <w:rPr>
          <w:rFonts w:ascii="Times New Roman" w:hAnsi="Times New Roman" w:cs="Times New Roman"/>
          <w:i/>
          <w:iCs/>
          <w:sz w:val="24"/>
          <w:szCs w:val="24"/>
          <w:lang w:val="sr-Latn-CS"/>
        </w:rPr>
        <w:t>Lutra lutra</w:t>
      </w:r>
      <w:r w:rsidRPr="00585D9B">
        <w:rPr>
          <w:rFonts w:ascii="Times New Roman" w:hAnsi="Times New Roman" w:cs="Times New Roman"/>
          <w:sz w:val="24"/>
          <w:szCs w:val="24"/>
          <w:lang w:val="sr-Cyrl-CS"/>
        </w:rPr>
        <w:t>). Заштићена је као строго заштићена дивља врста. На европској и светској Црвеној листи означена је као рањива (</w:t>
      </w:r>
      <w:r w:rsidRPr="00585D9B">
        <w:rPr>
          <w:rFonts w:ascii="Times New Roman" w:hAnsi="Times New Roman" w:cs="Times New Roman"/>
          <w:sz w:val="24"/>
          <w:szCs w:val="24"/>
          <w:lang w:val="sr-Latn-CS"/>
        </w:rPr>
        <w:t>VU</w:t>
      </w:r>
      <w:r w:rsidRPr="00585D9B">
        <w:rPr>
          <w:rFonts w:ascii="Times New Roman" w:hAnsi="Times New Roman" w:cs="Times New Roman"/>
          <w:sz w:val="24"/>
          <w:szCs w:val="24"/>
          <w:lang w:val="sr-Cyrl-CS"/>
        </w:rPr>
        <w:t>).</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Као врста која је индикатор незагађености вода и богатства ихтиофауне, у будућем програму заштите треба да буде на списку врста за које је обавезан мониторинг. У густим шумама среће се дивља мачка (</w:t>
      </w:r>
      <w:r w:rsidRPr="00585D9B">
        <w:rPr>
          <w:rFonts w:ascii="Times New Roman" w:hAnsi="Times New Roman" w:cs="Times New Roman"/>
          <w:i/>
          <w:iCs/>
          <w:sz w:val="24"/>
          <w:szCs w:val="24"/>
          <w:lang w:val="sr-Latn-CS"/>
        </w:rPr>
        <w:t>Felis silvestris</w:t>
      </w:r>
      <w:r w:rsidRPr="00585D9B">
        <w:rPr>
          <w:rFonts w:ascii="Times New Roman" w:hAnsi="Times New Roman" w:cs="Times New Roman"/>
          <w:sz w:val="24"/>
          <w:szCs w:val="24"/>
          <w:lang w:val="sr-Cyrl-CS"/>
        </w:rPr>
        <w:t xml:space="preserve">), на простору уже Србије заштићена дивља врста која представља ловну дивљач. Према </w:t>
      </w:r>
      <w:r w:rsidRPr="00585D9B">
        <w:rPr>
          <w:rFonts w:ascii="Times New Roman" w:hAnsi="Times New Roman" w:cs="Times New Roman"/>
          <w:sz w:val="24"/>
          <w:szCs w:val="24"/>
        </w:rPr>
        <w:t>IUCN</w:t>
      </w:r>
      <w:r w:rsidRPr="00585D9B">
        <w:rPr>
          <w:rFonts w:ascii="Times New Roman" w:hAnsi="Times New Roman" w:cs="Times New Roman"/>
          <w:sz w:val="24"/>
          <w:szCs w:val="24"/>
          <w:lang w:val="sr-Cyrl-CS"/>
        </w:rPr>
        <w:t xml:space="preserve"> категоризацији (2001) је у категорији </w:t>
      </w:r>
      <w:r w:rsidRPr="00585D9B">
        <w:rPr>
          <w:rFonts w:ascii="Times New Roman" w:hAnsi="Times New Roman" w:cs="Times New Roman"/>
          <w:sz w:val="24"/>
          <w:szCs w:val="24"/>
          <w:lang w:val="sr-Latn-CS"/>
        </w:rPr>
        <w:t>LC</w:t>
      </w:r>
      <w:r w:rsidRPr="00585D9B">
        <w:rPr>
          <w:rFonts w:ascii="Times New Roman" w:hAnsi="Times New Roman" w:cs="Times New Roman"/>
          <w:sz w:val="24"/>
          <w:szCs w:val="24"/>
          <w:lang w:val="sr-Cyrl-CS"/>
        </w:rPr>
        <w:t xml:space="preserve"> (задња брига) тренд популације ове врсте је у опадању. Зато у будућим програмима заштите и ловног газдовања треба увести стални мониторинг и праћење ове врсте. Звери су према свом еколошком статусу месоједа </w:t>
      </w:r>
      <w:r w:rsidRPr="00585D9B">
        <w:rPr>
          <w:rFonts w:ascii="Times New Roman" w:hAnsi="Times New Roman" w:cs="Times New Roman"/>
          <w:sz w:val="24"/>
          <w:szCs w:val="24"/>
          <w:lang w:val="sr-Latn-CS"/>
        </w:rPr>
        <w:t xml:space="preserve">II </w:t>
      </w:r>
      <w:r w:rsidRPr="00585D9B">
        <w:rPr>
          <w:rFonts w:ascii="Times New Roman" w:hAnsi="Times New Roman" w:cs="Times New Roman"/>
          <w:sz w:val="24"/>
          <w:szCs w:val="24"/>
          <w:lang w:val="sr-Cyrl-CS"/>
        </w:rPr>
        <w:t>и виших редова, значајни регулатори бројности популација плена. Такве су лисица (</w:t>
      </w:r>
      <w:r w:rsidRPr="00585D9B">
        <w:rPr>
          <w:rFonts w:ascii="Times New Roman" w:hAnsi="Times New Roman" w:cs="Times New Roman"/>
          <w:i/>
          <w:iCs/>
          <w:sz w:val="24"/>
          <w:szCs w:val="24"/>
          <w:lang w:val="sr-Latn-CS"/>
        </w:rPr>
        <w:t>Vulpes vulpes</w:t>
      </w:r>
      <w:r w:rsidRPr="00585D9B">
        <w:rPr>
          <w:rFonts w:ascii="Times New Roman" w:hAnsi="Times New Roman" w:cs="Times New Roman"/>
          <w:sz w:val="24"/>
          <w:szCs w:val="24"/>
          <w:lang w:val="sr-Cyrl-CS"/>
        </w:rPr>
        <w:t>) и вук (</w:t>
      </w:r>
      <w:r w:rsidRPr="00585D9B">
        <w:rPr>
          <w:rFonts w:ascii="Times New Roman" w:hAnsi="Times New Roman" w:cs="Times New Roman"/>
          <w:i/>
          <w:iCs/>
          <w:sz w:val="24"/>
          <w:szCs w:val="24"/>
          <w:lang w:val="sr-Latn-CS"/>
        </w:rPr>
        <w:t>Canis lupus</w:t>
      </w:r>
      <w:r w:rsidRPr="00585D9B">
        <w:rPr>
          <w:rFonts w:ascii="Times New Roman" w:hAnsi="Times New Roman" w:cs="Times New Roman"/>
          <w:sz w:val="24"/>
          <w:szCs w:val="24"/>
          <w:lang w:val="sr-Cyrl-CS"/>
        </w:rPr>
        <w:t>). Лисица је најмањи представник породице паса (</w:t>
      </w:r>
      <w:r w:rsidRPr="00585D9B">
        <w:rPr>
          <w:rFonts w:ascii="Times New Roman" w:hAnsi="Times New Roman" w:cs="Times New Roman"/>
          <w:sz w:val="24"/>
          <w:szCs w:val="24"/>
          <w:lang w:val="sr-Latn-CS"/>
        </w:rPr>
        <w:t>Canidae</w:t>
      </w:r>
      <w:r w:rsidRPr="00585D9B">
        <w:rPr>
          <w:rFonts w:ascii="Times New Roman" w:hAnsi="Times New Roman" w:cs="Times New Roman"/>
          <w:sz w:val="24"/>
          <w:szCs w:val="24"/>
          <w:lang w:val="sr-Cyrl-CS"/>
        </w:rPr>
        <w:t>) и једна је од ретких звери која није угрожена</w:t>
      </w:r>
      <w:r w:rsidRPr="00585D9B">
        <w:rPr>
          <w:rFonts w:ascii="Times New Roman" w:hAnsi="Times New Roman" w:cs="Times New Roman"/>
          <w:sz w:val="24"/>
          <w:szCs w:val="24"/>
          <w:lang w:val="sr-Latn-CS"/>
        </w:rPr>
        <w:t xml:space="preserve"> a</w:t>
      </w:r>
      <w:r w:rsidRPr="00585D9B">
        <w:rPr>
          <w:rFonts w:ascii="Times New Roman" w:hAnsi="Times New Roman" w:cs="Times New Roman"/>
          <w:sz w:val="24"/>
          <w:szCs w:val="24"/>
          <w:lang w:val="sr-Cyrl-CS"/>
        </w:rPr>
        <w:t xml:space="preserve"> има велики значај у редукцији броја глодара. </w:t>
      </w:r>
      <w:r w:rsidRPr="00585D9B">
        <w:rPr>
          <w:rFonts w:ascii="Times New Roman" w:hAnsi="Times New Roman" w:cs="Times New Roman"/>
          <w:sz w:val="24"/>
          <w:szCs w:val="24"/>
          <w:lang w:val="ru-RU"/>
        </w:rPr>
        <w:t xml:space="preserve">Вук </w:t>
      </w:r>
      <w:r w:rsidRPr="00585D9B">
        <w:rPr>
          <w:rFonts w:ascii="Times New Roman" w:hAnsi="Times New Roman" w:cs="Times New Roman"/>
          <w:sz w:val="24"/>
          <w:szCs w:val="24"/>
          <w:lang w:val="sr-Cyrl-CS"/>
        </w:rPr>
        <w:t>(</w:t>
      </w:r>
      <w:r w:rsidRPr="00585D9B">
        <w:rPr>
          <w:rFonts w:ascii="Times New Roman" w:hAnsi="Times New Roman" w:cs="Times New Roman"/>
          <w:i/>
          <w:iCs/>
          <w:sz w:val="24"/>
          <w:szCs w:val="24"/>
          <w:lang w:val="sr-Latn-CS"/>
        </w:rPr>
        <w:t>Canis lupus</w:t>
      </w:r>
      <w:r w:rsidRPr="00585D9B">
        <w:rPr>
          <w:rFonts w:ascii="Times New Roman" w:hAnsi="Times New Roman" w:cs="Times New Roman"/>
          <w:sz w:val="24"/>
          <w:szCs w:val="24"/>
          <w:lang w:val="sr-Cyrl-CS"/>
        </w:rPr>
        <w:t>)</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ru-RU"/>
        </w:rPr>
        <w:t>је врста</w:t>
      </w:r>
      <w:r w:rsidRPr="00585D9B">
        <w:rPr>
          <w:rFonts w:ascii="Times New Roman" w:hAnsi="Times New Roman" w:cs="Times New Roman"/>
          <w:sz w:val="24"/>
          <w:szCs w:val="24"/>
          <w:lang w:val="sr-Latn-CS"/>
        </w:rPr>
        <w:t xml:space="preserve"> </w:t>
      </w:r>
      <w:r w:rsidRPr="00585D9B">
        <w:rPr>
          <w:rFonts w:ascii="Times New Roman" w:hAnsi="Times New Roman" w:cs="Times New Roman"/>
          <w:sz w:val="24"/>
          <w:szCs w:val="24"/>
          <w:lang w:val="sr-Cyrl-CS"/>
        </w:rPr>
        <w:t>која се</w:t>
      </w:r>
      <w:r w:rsidRPr="00585D9B">
        <w:rPr>
          <w:rFonts w:ascii="Times New Roman" w:hAnsi="Times New Roman" w:cs="Times New Roman"/>
          <w:sz w:val="24"/>
          <w:szCs w:val="24"/>
          <w:lang w:val="ru-RU"/>
        </w:rPr>
        <w:t xml:space="preserve"> </w:t>
      </w:r>
      <w:r w:rsidRPr="00585D9B">
        <w:rPr>
          <w:rFonts w:ascii="Times New Roman" w:hAnsi="Times New Roman" w:cs="Times New Roman"/>
          <w:sz w:val="24"/>
          <w:szCs w:val="24"/>
          <w:lang w:val="sr-Cyrl-CS"/>
        </w:rPr>
        <w:t xml:space="preserve">релативно често среће </w:t>
      </w:r>
      <w:r w:rsidRPr="00585D9B">
        <w:rPr>
          <w:rFonts w:ascii="Times New Roman" w:hAnsi="Times New Roman" w:cs="Times New Roman"/>
          <w:sz w:val="24"/>
          <w:szCs w:val="24"/>
          <w:lang w:val="ru-RU"/>
        </w:rPr>
        <w:t xml:space="preserve">на подручју Гоча. Иако се на простору уже Србије третира као заштићена дивља врста, он је на Европској црвеној листи означен као рањива врста (VU), </w:t>
      </w:r>
      <w:r w:rsidRPr="00585D9B">
        <w:rPr>
          <w:rFonts w:ascii="Times New Roman" w:hAnsi="Times New Roman" w:cs="Times New Roman"/>
          <w:sz w:val="24"/>
          <w:szCs w:val="24"/>
          <w:lang w:val="sr-Cyrl-CS"/>
        </w:rPr>
        <w:t>а</w:t>
      </w:r>
      <w:r w:rsidRPr="00585D9B">
        <w:rPr>
          <w:rFonts w:ascii="Times New Roman" w:hAnsi="Times New Roman" w:cs="Times New Roman"/>
          <w:sz w:val="24"/>
          <w:szCs w:val="24"/>
          <w:lang w:val="ru-RU"/>
        </w:rPr>
        <w:t xml:space="preserve"> препорука експертске групе за вука при </w:t>
      </w:r>
      <w:r w:rsidRPr="00585D9B">
        <w:rPr>
          <w:rFonts w:ascii="Times New Roman" w:hAnsi="Times New Roman" w:cs="Times New Roman"/>
          <w:sz w:val="24"/>
          <w:szCs w:val="24"/>
        </w:rPr>
        <w:t>IUCN</w:t>
      </w:r>
      <w:r w:rsidRPr="00585D9B">
        <w:rPr>
          <w:rFonts w:ascii="Times New Roman" w:hAnsi="Times New Roman" w:cs="Times New Roman"/>
          <w:sz w:val="24"/>
          <w:szCs w:val="24"/>
          <w:lang w:val="sr-Cyrl-CS"/>
        </w:rPr>
        <w:t xml:space="preserve"> је да је</w:t>
      </w:r>
      <w:r w:rsidRPr="00585D9B">
        <w:rPr>
          <w:rFonts w:ascii="Times New Roman" w:hAnsi="Times New Roman" w:cs="Times New Roman"/>
          <w:sz w:val="24"/>
          <w:szCs w:val="24"/>
          <w:lang w:val="ru-RU"/>
        </w:rPr>
        <w:t xml:space="preserve"> неопходно у будућем газдовању заштићеним добром посебну пажњу обратити и на ову врсту. Стога је програме заштите и програме ловног газдовања неопходно усагласити тако да се обезбеди опстанак вука. </w:t>
      </w:r>
      <w:r w:rsidRPr="00585D9B">
        <w:rPr>
          <w:rFonts w:ascii="Times New Roman" w:hAnsi="Times New Roman" w:cs="Times New Roman"/>
          <w:sz w:val="24"/>
          <w:szCs w:val="24"/>
          <w:lang w:val="sr-Cyrl-CS"/>
        </w:rPr>
        <w:t>Групу папкара (</w:t>
      </w:r>
      <w:r w:rsidRPr="00585D9B">
        <w:rPr>
          <w:rFonts w:ascii="Times New Roman" w:hAnsi="Times New Roman" w:cs="Times New Roman"/>
          <w:b/>
          <w:bCs/>
          <w:sz w:val="24"/>
          <w:szCs w:val="24"/>
          <w:lang w:val="sr-Latn-CS"/>
        </w:rPr>
        <w:t>Artiodactyla</w:t>
      </w:r>
      <w:r w:rsidRPr="00585D9B">
        <w:rPr>
          <w:rFonts w:ascii="Times New Roman" w:hAnsi="Times New Roman" w:cs="Times New Roman"/>
          <w:sz w:val="24"/>
          <w:szCs w:val="24"/>
          <w:lang w:val="sr-Cyrl-CS"/>
        </w:rPr>
        <w:t xml:space="preserve">) представљају срна </w:t>
      </w:r>
      <w:r w:rsidRPr="00585D9B">
        <w:rPr>
          <w:rFonts w:ascii="Times New Roman" w:hAnsi="Times New Roman" w:cs="Times New Roman"/>
          <w:sz w:val="24"/>
          <w:szCs w:val="24"/>
          <w:lang w:val="sr-Latn-CS"/>
        </w:rPr>
        <w:t>(</w:t>
      </w:r>
      <w:r w:rsidRPr="00585D9B">
        <w:rPr>
          <w:rFonts w:ascii="Times New Roman" w:hAnsi="Times New Roman" w:cs="Times New Roman"/>
          <w:i/>
          <w:iCs/>
          <w:sz w:val="24"/>
          <w:szCs w:val="24"/>
          <w:lang w:val="sr-Latn-CS"/>
        </w:rPr>
        <w:t>Capreolus capreolus</w:t>
      </w:r>
      <w:r w:rsidRPr="00585D9B">
        <w:rPr>
          <w:rFonts w:ascii="Times New Roman" w:hAnsi="Times New Roman" w:cs="Times New Roman"/>
          <w:sz w:val="24"/>
          <w:szCs w:val="24"/>
          <w:lang w:val="sr-Cyrl-CS"/>
        </w:rPr>
        <w:t>) и дивља свиња (</w:t>
      </w:r>
      <w:r w:rsidRPr="00585D9B">
        <w:rPr>
          <w:rFonts w:ascii="Times New Roman" w:hAnsi="Times New Roman" w:cs="Times New Roman"/>
          <w:i/>
          <w:iCs/>
          <w:sz w:val="24"/>
          <w:szCs w:val="24"/>
          <w:lang w:val="sr-Latn-CS"/>
        </w:rPr>
        <w:t>Sus scro</w:t>
      </w:r>
      <w:r w:rsidRPr="00585D9B">
        <w:rPr>
          <w:rFonts w:ascii="Times New Roman" w:hAnsi="Times New Roman" w:cs="Times New Roman"/>
          <w:i/>
          <w:iCs/>
          <w:sz w:val="24"/>
          <w:szCs w:val="24"/>
          <w:lang w:val="sr-Cyrl-CS"/>
        </w:rPr>
        <w:t>f</w:t>
      </w:r>
      <w:r w:rsidRPr="00585D9B">
        <w:rPr>
          <w:rFonts w:ascii="Times New Roman" w:hAnsi="Times New Roman" w:cs="Times New Roman"/>
          <w:i/>
          <w:iCs/>
          <w:sz w:val="24"/>
          <w:szCs w:val="24"/>
          <w:lang w:val="sr-Latn-CS"/>
        </w:rPr>
        <w:t>a</w:t>
      </w:r>
      <w:r w:rsidRPr="00585D9B">
        <w:rPr>
          <w:rFonts w:ascii="Times New Roman" w:hAnsi="Times New Roman" w:cs="Times New Roman"/>
          <w:sz w:val="24"/>
          <w:szCs w:val="24"/>
          <w:lang w:val="sr-Cyrl-CS"/>
        </w:rPr>
        <w:t>)</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Срна и дивља свиња су становници јужноевропских, претежно листопадних шума. Срна заузима полуотворена станишта а дивља свиња шумска. На подручју Гоча представљају главне врсте ловне дивљачи. </w:t>
      </w:r>
    </w:p>
    <w:p w:rsidR="00170A6A" w:rsidRPr="00585D9B" w:rsidRDefault="00170A6A" w:rsidP="00B30E48">
      <w:pPr>
        <w:widowControl w:val="0"/>
        <w:jc w:val="both"/>
        <w:rPr>
          <w:rFonts w:ascii="Times New Roman" w:hAnsi="Times New Roman" w:cs="Times New Roman"/>
          <w:b/>
          <w:bCs/>
          <w:snapToGrid w:val="0"/>
          <w:sz w:val="24"/>
          <w:szCs w:val="24"/>
          <w:lang w:val="ru-RU"/>
        </w:rPr>
      </w:pPr>
    </w:p>
    <w:p w:rsidR="00170A6A" w:rsidRPr="00585D9B" w:rsidRDefault="00170A6A" w:rsidP="00B30E48">
      <w:pPr>
        <w:widowControl w:val="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 xml:space="preserve">      6</w:t>
      </w:r>
      <w:r w:rsidRPr="00585D9B">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2</w:t>
      </w:r>
      <w:r w:rsidRPr="00585D9B">
        <w:rPr>
          <w:rFonts w:ascii="Times New Roman" w:hAnsi="Times New Roman" w:cs="Times New Roman"/>
          <w:b/>
          <w:bCs/>
          <w:snapToGrid w:val="0"/>
          <w:sz w:val="24"/>
          <w:szCs w:val="24"/>
          <w:lang w:val="ru-RU"/>
        </w:rPr>
        <w:t>.1</w:t>
      </w:r>
      <w:r w:rsidRPr="00F134C5">
        <w:rPr>
          <w:rFonts w:ascii="Times New Roman" w:hAnsi="Times New Roman" w:cs="Times New Roman"/>
          <w:b/>
          <w:bCs/>
          <w:snapToGrid w:val="0"/>
          <w:sz w:val="24"/>
          <w:szCs w:val="24"/>
          <w:lang w:val="ru-RU"/>
        </w:rPr>
        <w:t>4</w:t>
      </w:r>
      <w:r w:rsidRPr="00585D9B">
        <w:rPr>
          <w:rFonts w:ascii="Times New Roman" w:hAnsi="Times New Roman" w:cs="Times New Roman"/>
          <w:b/>
          <w:bCs/>
          <w:snapToGrid w:val="0"/>
          <w:sz w:val="24"/>
          <w:szCs w:val="24"/>
          <w:lang w:val="ru-RU"/>
        </w:rPr>
        <w:t>. Стање семенских објеката</w:t>
      </w:r>
    </w:p>
    <w:p w:rsidR="00170A6A" w:rsidRPr="00585D9B" w:rsidRDefault="00170A6A" w:rsidP="00B30E48">
      <w:pPr>
        <w:jc w:val="both"/>
        <w:rPr>
          <w:rFonts w:ascii="Times New Roman" w:hAnsi="Times New Roman" w:cs="Times New Roman"/>
          <w:sz w:val="24"/>
          <w:szCs w:val="24"/>
          <w:lang w:val="sr-Cyrl-CS"/>
        </w:rPr>
      </w:pPr>
    </w:p>
    <w:p w:rsidR="00170A6A" w:rsidRPr="009E171C" w:rsidRDefault="00170A6A" w:rsidP="00B30E48">
      <w:pPr>
        <w:widowControl w:val="0"/>
        <w:jc w:val="both"/>
        <w:rPr>
          <w:rFonts w:ascii="Times New Roman" w:hAnsi="Times New Roman" w:cs="Times New Roman"/>
          <w:b/>
          <w:bCs/>
          <w:snapToGrid w:val="0"/>
          <w:sz w:val="24"/>
          <w:szCs w:val="24"/>
          <w:lang w:val="ru-RU"/>
        </w:rPr>
      </w:pPr>
      <w:r w:rsidRPr="00585D9B">
        <w:rPr>
          <w:rFonts w:ascii="Times New Roman" w:hAnsi="Times New Roman" w:cs="Times New Roman"/>
          <w:snapToGrid w:val="0"/>
          <w:sz w:val="24"/>
          <w:szCs w:val="24"/>
          <w:lang w:val="ru-RU"/>
        </w:rPr>
        <w:t xml:space="preserve">           Мешовите  пребирне шуме јеле и букве на делувијуму (одељење 34/1а, ГК:</w:t>
      </w:r>
      <w:r w:rsidRPr="009E171C">
        <w:rPr>
          <w:rFonts w:ascii="Times New Roman" w:hAnsi="Times New Roman" w:cs="Times New Roman"/>
          <w:snapToGrid w:val="0"/>
          <w:sz w:val="24"/>
          <w:szCs w:val="24"/>
          <w:lang w:val="ru-RU"/>
        </w:rPr>
        <w:t>56</w:t>
      </w:r>
      <w:r w:rsidRPr="00585D9B">
        <w:rPr>
          <w:rFonts w:ascii="Times New Roman" w:hAnsi="Times New Roman" w:cs="Times New Roman"/>
          <w:snapToGrid w:val="0"/>
          <w:sz w:val="24"/>
          <w:szCs w:val="24"/>
          <w:lang w:val="ru-RU"/>
        </w:rPr>
        <w:t xml:space="preserve"> 394 704), као и састојине гочког ц.  бора на серпентиниту (92/б, ГК: </w:t>
      </w:r>
      <w:r w:rsidRPr="009E171C">
        <w:rPr>
          <w:rFonts w:ascii="Times New Roman" w:hAnsi="Times New Roman" w:cs="Times New Roman"/>
          <w:snapToGrid w:val="0"/>
          <w:sz w:val="24"/>
          <w:szCs w:val="24"/>
          <w:lang w:val="ru-RU"/>
        </w:rPr>
        <w:t xml:space="preserve">57 </w:t>
      </w:r>
      <w:r w:rsidRPr="00585D9B">
        <w:rPr>
          <w:rFonts w:ascii="Times New Roman" w:hAnsi="Times New Roman" w:cs="Times New Roman"/>
          <w:snapToGrid w:val="0"/>
          <w:sz w:val="24"/>
          <w:szCs w:val="24"/>
          <w:lang w:val="ru-RU"/>
        </w:rPr>
        <w:t>382 490),  на Гочу због свог квалитета  представљају значајне резерве и потенцијал у укупном генофонду и због тога је део површине издвојен за  производњу  семена  наведених  врста.  Са истим циљем  су  као  семенска  стабла проглашена  појединачна  ретка стабла племенитих лишћара и оморике</w:t>
      </w:r>
      <w:r w:rsidRPr="009E171C">
        <w:rPr>
          <w:rFonts w:ascii="Times New Roman" w:hAnsi="Times New Roman" w:cs="Times New Roman"/>
          <w:snapToGrid w:val="0"/>
          <w:sz w:val="24"/>
          <w:szCs w:val="24"/>
          <w:lang w:val="ru-RU"/>
        </w:rPr>
        <w:t xml:space="preserve"> у 48</w:t>
      </w:r>
      <w:r>
        <w:rPr>
          <w:rFonts w:ascii="Times New Roman" w:hAnsi="Times New Roman" w:cs="Times New Roman"/>
          <w:snapToGrid w:val="0"/>
          <w:sz w:val="24"/>
          <w:szCs w:val="24"/>
        </w:rPr>
        <w:t>a</w:t>
      </w:r>
      <w:r w:rsidRPr="009E171C">
        <w:rPr>
          <w:rFonts w:ascii="Times New Roman" w:hAnsi="Times New Roman" w:cs="Times New Roman"/>
          <w:snapToGrid w:val="0"/>
          <w:sz w:val="24"/>
          <w:szCs w:val="24"/>
          <w:lang w:val="ru-RU"/>
        </w:rPr>
        <w:t xml:space="preserve"> одељењу</w:t>
      </w:r>
      <w:r w:rsidRPr="00585D9B">
        <w:rPr>
          <w:rFonts w:ascii="Times New Roman" w:hAnsi="Times New Roman" w:cs="Times New Roman"/>
          <w:snapToGrid w:val="0"/>
          <w:sz w:val="24"/>
          <w:szCs w:val="24"/>
          <w:lang w:val="ru-RU"/>
        </w:rPr>
        <w:t>. Семенске састојине  су  као такве  заштићене одговарајућим решењима надлежног Министарства (Решење  бр.  200-12/94, Решење бр. 200-13/94, Решење бр. 200-17/94)</w:t>
      </w:r>
      <w:r>
        <w:rPr>
          <w:rFonts w:ascii="Times New Roman" w:hAnsi="Times New Roman" w:cs="Times New Roman"/>
          <w:snapToGrid w:val="0"/>
          <w:sz w:val="24"/>
          <w:szCs w:val="24"/>
          <w:lang w:val="ru-RU"/>
        </w:rPr>
        <w:t xml:space="preserve"> и воде се у регистру селекционисаних семенских објеката</w:t>
      </w:r>
      <w:r w:rsidRPr="009E171C">
        <w:rPr>
          <w:rFonts w:ascii="Times New Roman" w:hAnsi="Times New Roman" w:cs="Times New Roman"/>
          <w:snapToGrid w:val="0"/>
          <w:sz w:val="24"/>
          <w:szCs w:val="24"/>
          <w:lang w:val="ru-RU"/>
        </w:rPr>
        <w:t xml:space="preserve">. </w:t>
      </w:r>
    </w:p>
    <w:p w:rsidR="00170A6A" w:rsidRPr="00585D9B" w:rsidRDefault="00170A6A" w:rsidP="00B30E48">
      <w:pPr>
        <w:widowControl w:val="0"/>
        <w:jc w:val="both"/>
        <w:rPr>
          <w:rFonts w:ascii="Times New Roman" w:hAnsi="Times New Roman" w:cs="Times New Roman"/>
          <w:b/>
          <w:bCs/>
          <w:snapToGrid w:val="0"/>
          <w:sz w:val="24"/>
          <w:szCs w:val="24"/>
          <w:lang w:val="ru-RU"/>
        </w:rPr>
      </w:pPr>
    </w:p>
    <w:p w:rsidR="00170A6A" w:rsidRPr="00585D9B" w:rsidRDefault="00170A6A" w:rsidP="00B30E48">
      <w:pPr>
        <w:widowControl w:val="0"/>
        <w:jc w:val="both"/>
        <w:rPr>
          <w:rFonts w:ascii="Times New Roman" w:hAnsi="Times New Roman" w:cs="Times New Roman"/>
          <w:b/>
          <w:bCs/>
          <w:snapToGrid w:val="0"/>
          <w:sz w:val="24"/>
          <w:szCs w:val="24"/>
          <w:lang w:val="ru-RU"/>
        </w:rPr>
      </w:pPr>
      <w:r w:rsidRPr="009E171C">
        <w:rPr>
          <w:rFonts w:ascii="Times New Roman" w:hAnsi="Times New Roman" w:cs="Times New Roman"/>
          <w:b/>
          <w:bCs/>
          <w:snapToGrid w:val="0"/>
          <w:sz w:val="24"/>
          <w:szCs w:val="24"/>
          <w:lang w:val="ru-RU"/>
        </w:rPr>
        <w:tab/>
      </w:r>
      <w:r>
        <w:rPr>
          <w:rFonts w:ascii="Times New Roman" w:hAnsi="Times New Roman" w:cs="Times New Roman"/>
          <w:b/>
          <w:bCs/>
          <w:snapToGrid w:val="0"/>
          <w:sz w:val="24"/>
          <w:szCs w:val="24"/>
          <w:lang w:val="ru-RU"/>
        </w:rPr>
        <w:t>6</w:t>
      </w:r>
      <w:r w:rsidRPr="00585D9B">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2</w:t>
      </w:r>
      <w:r w:rsidRPr="00585D9B">
        <w:rPr>
          <w:rFonts w:ascii="Times New Roman" w:hAnsi="Times New Roman" w:cs="Times New Roman"/>
          <w:b/>
          <w:bCs/>
          <w:snapToGrid w:val="0"/>
          <w:sz w:val="24"/>
          <w:szCs w:val="24"/>
          <w:lang w:val="ru-RU"/>
        </w:rPr>
        <w:t>.1</w:t>
      </w:r>
      <w:r w:rsidRPr="00F134C5">
        <w:rPr>
          <w:rFonts w:ascii="Times New Roman" w:hAnsi="Times New Roman" w:cs="Times New Roman"/>
          <w:b/>
          <w:bCs/>
          <w:snapToGrid w:val="0"/>
          <w:sz w:val="24"/>
          <w:szCs w:val="24"/>
          <w:lang w:val="ru-RU"/>
        </w:rPr>
        <w:t>5</w:t>
      </w:r>
      <w:r w:rsidRPr="00585D9B">
        <w:rPr>
          <w:rFonts w:ascii="Times New Roman" w:hAnsi="Times New Roman" w:cs="Times New Roman"/>
          <w:b/>
          <w:bCs/>
          <w:snapToGrid w:val="0"/>
          <w:sz w:val="24"/>
          <w:szCs w:val="24"/>
          <w:lang w:val="ru-RU"/>
        </w:rPr>
        <w:t>. Општа оцена стања шума</w:t>
      </w:r>
    </w:p>
    <w:p w:rsidR="00170A6A" w:rsidRPr="00585D9B" w:rsidRDefault="00170A6A" w:rsidP="00B30E48">
      <w:pPr>
        <w:widowControl w:val="0"/>
        <w:jc w:val="both"/>
        <w:rPr>
          <w:rFonts w:ascii="Times New Roman" w:hAnsi="Times New Roman" w:cs="Times New Roman"/>
          <w:snapToGrid w:val="0"/>
          <w:sz w:val="24"/>
          <w:szCs w:val="24"/>
          <w:lang w:val="ru-RU"/>
        </w:rPr>
      </w:pPr>
    </w:p>
    <w:p w:rsidR="00170A6A" w:rsidRPr="00585D9B" w:rsidRDefault="00170A6A" w:rsidP="00B30E48">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Стање шума ове газдинске јединице у основи карактерише: </w:t>
      </w:r>
    </w:p>
    <w:p w:rsidR="00170A6A" w:rsidRPr="00585D9B" w:rsidRDefault="00170A6A" w:rsidP="00B30E48">
      <w:pPr>
        <w:widowControl w:val="0"/>
        <w:jc w:val="both"/>
        <w:rPr>
          <w:rFonts w:ascii="Times New Roman" w:hAnsi="Times New Roman" w:cs="Times New Roman"/>
          <w:snapToGrid w:val="0"/>
          <w:sz w:val="24"/>
          <w:szCs w:val="24"/>
          <w:lang w:val="ru-RU"/>
        </w:rPr>
      </w:pPr>
    </w:p>
    <w:p w:rsidR="00170A6A" w:rsidRPr="00585D9B" w:rsidRDefault="00170A6A" w:rsidP="00B30E48">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1.  Шуме ове газдинске јединице припадају  општини Краљево(катастарске општине</w:t>
      </w:r>
      <w:r w:rsidRPr="00585D9B">
        <w:rPr>
          <w:rFonts w:ascii="Times New Roman" w:hAnsi="Times New Roman" w:cs="Times New Roman"/>
          <w:snapToGrid w:val="0"/>
          <w:rtl/>
          <w:lang w:val="ru-RU" w:bidi="he-IL"/>
        </w:rPr>
        <w:t>׃</w:t>
      </w:r>
      <w:r w:rsidRPr="00585D9B">
        <w:rPr>
          <w:rFonts w:ascii="Times New Roman" w:hAnsi="Times New Roman" w:cs="Times New Roman"/>
          <w:snapToGrid w:val="0"/>
          <w:sz w:val="24"/>
          <w:szCs w:val="24"/>
          <w:lang w:val="ru-RU"/>
        </w:rPr>
        <w:t xml:space="preserve">  Брезна, Каменица, Церје, Предоле и Рудњак)</w:t>
      </w:r>
      <w:r>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 xml:space="preserve"> Врњачка Бања (катастарске општин</w:t>
      </w:r>
      <w:r>
        <w:rPr>
          <w:rFonts w:ascii="Times New Roman" w:hAnsi="Times New Roman" w:cs="Times New Roman"/>
          <w:snapToGrid w:val="0"/>
          <w:sz w:val="24"/>
          <w:szCs w:val="24"/>
        </w:rPr>
        <w:t>a</w:t>
      </w:r>
      <w:r w:rsidRPr="00585D9B">
        <w:rPr>
          <w:rFonts w:ascii="Times New Roman" w:hAnsi="Times New Roman" w:cs="Times New Roman"/>
          <w:snapToGrid w:val="0"/>
          <w:rtl/>
          <w:lang w:val="ru-RU" w:bidi="he-IL"/>
        </w:rPr>
        <w:t>׃</w:t>
      </w:r>
      <w:r w:rsidRPr="00585D9B">
        <w:rPr>
          <w:rFonts w:ascii="Times New Roman" w:hAnsi="Times New Roman" w:cs="Times New Roman"/>
          <w:snapToGrid w:val="0"/>
          <w:sz w:val="24"/>
          <w:szCs w:val="24"/>
          <w:lang w:val="ru-RU"/>
        </w:rPr>
        <w:t xml:space="preserve"> Гоч</w:t>
      </w:r>
      <w:r w:rsidRPr="009E171C">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ru-RU"/>
        </w:rPr>
        <w:t xml:space="preserve"> и општини </w:t>
      </w:r>
      <w:r w:rsidRPr="009E171C">
        <w:rPr>
          <w:rFonts w:ascii="Times New Roman" w:hAnsi="Times New Roman" w:cs="Times New Roman"/>
          <w:snapToGrid w:val="0"/>
          <w:sz w:val="24"/>
          <w:szCs w:val="24"/>
          <w:lang w:val="ru-RU"/>
        </w:rPr>
        <w:t xml:space="preserve"> Александровац (катастарска општина </w:t>
      </w:r>
      <w:r w:rsidRPr="00585D9B">
        <w:rPr>
          <w:rFonts w:ascii="Times New Roman" w:hAnsi="Times New Roman" w:cs="Times New Roman"/>
          <w:snapToGrid w:val="0"/>
          <w:sz w:val="24"/>
          <w:szCs w:val="24"/>
          <w:lang w:val="ru-RU"/>
        </w:rPr>
        <w:t>Рогавчина)</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 xml:space="preserve"> </w:t>
      </w:r>
    </w:p>
    <w:p w:rsidR="00170A6A" w:rsidRPr="00585D9B" w:rsidRDefault="00170A6A" w:rsidP="00B30E48">
      <w:pPr>
        <w:widowControl w:val="0"/>
        <w:ind w:left="36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2.  Припадност  целокупне  површине газдинске јединице одговарајућој  специфичној намени – Специјални резерват природе:</w:t>
      </w:r>
    </w:p>
    <w:p w:rsidR="00170A6A" w:rsidRPr="00585D9B" w:rsidRDefault="00170A6A" w:rsidP="008060F5">
      <w:pPr>
        <w:widowControl w:val="0"/>
        <w:numPr>
          <w:ilvl w:val="0"/>
          <w:numId w:val="34"/>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i/>
          <w:iCs/>
          <w:snapToGrid w:val="0"/>
          <w:sz w:val="24"/>
          <w:szCs w:val="24"/>
          <w:lang w:val="ru-RU"/>
        </w:rPr>
        <w:t>први степен заштите</w:t>
      </w:r>
      <w:r w:rsidRPr="00585D9B">
        <w:rPr>
          <w:rFonts w:ascii="Times New Roman" w:hAnsi="Times New Roman" w:cs="Times New Roman"/>
          <w:snapToGrid w:val="0"/>
          <w:sz w:val="24"/>
          <w:szCs w:val="24"/>
          <w:lang w:val="ru-RU"/>
        </w:rPr>
        <w:t xml:space="preserve"> (1,8% обрасле површине) </w:t>
      </w:r>
    </w:p>
    <w:p w:rsidR="00170A6A" w:rsidRPr="00585D9B" w:rsidRDefault="00170A6A" w:rsidP="008060F5">
      <w:pPr>
        <w:widowControl w:val="0"/>
        <w:numPr>
          <w:ilvl w:val="0"/>
          <w:numId w:val="34"/>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i/>
          <w:iCs/>
          <w:snapToGrid w:val="0"/>
          <w:sz w:val="24"/>
          <w:szCs w:val="24"/>
          <w:lang w:val="ru-RU"/>
        </w:rPr>
        <w:t>други степен заштите</w:t>
      </w:r>
      <w:r w:rsidRPr="00585D9B">
        <w:rPr>
          <w:rFonts w:ascii="Times New Roman" w:hAnsi="Times New Roman" w:cs="Times New Roman"/>
          <w:snapToGrid w:val="0"/>
          <w:sz w:val="24"/>
          <w:szCs w:val="24"/>
          <w:lang w:val="ru-RU"/>
        </w:rPr>
        <w:t xml:space="preserve"> (3</w:t>
      </w:r>
      <w:r>
        <w:rPr>
          <w:rFonts w:ascii="Times New Roman" w:hAnsi="Times New Roman" w:cs="Times New Roman"/>
          <w:snapToGrid w:val="0"/>
          <w:sz w:val="24"/>
          <w:szCs w:val="24"/>
          <w:lang w:val="ru-RU"/>
        </w:rPr>
        <w:t>,5</w:t>
      </w:r>
      <w:r w:rsidRPr="00585D9B">
        <w:rPr>
          <w:rFonts w:ascii="Times New Roman" w:hAnsi="Times New Roman" w:cs="Times New Roman"/>
          <w:snapToGrid w:val="0"/>
          <w:sz w:val="24"/>
          <w:szCs w:val="24"/>
          <w:lang w:val="ru-RU"/>
        </w:rPr>
        <w:t>% обрасле површине)</w:t>
      </w:r>
    </w:p>
    <w:p w:rsidR="00170A6A" w:rsidRPr="00585D9B" w:rsidRDefault="00170A6A" w:rsidP="008060F5">
      <w:pPr>
        <w:widowControl w:val="0"/>
        <w:numPr>
          <w:ilvl w:val="0"/>
          <w:numId w:val="34"/>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i/>
          <w:iCs/>
          <w:snapToGrid w:val="0"/>
          <w:sz w:val="24"/>
          <w:szCs w:val="24"/>
          <w:lang w:val="ru-RU"/>
        </w:rPr>
        <w:t>трећи степен заштите</w:t>
      </w:r>
      <w:r>
        <w:rPr>
          <w:rFonts w:ascii="Times New Roman" w:hAnsi="Times New Roman" w:cs="Times New Roman"/>
          <w:snapToGrid w:val="0"/>
          <w:sz w:val="24"/>
          <w:szCs w:val="24"/>
          <w:lang w:val="ru-RU"/>
        </w:rPr>
        <w:t xml:space="preserve"> (94</w:t>
      </w:r>
      <w:r w:rsidRPr="00585D9B">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7</w:t>
      </w:r>
      <w:r w:rsidRPr="00585D9B">
        <w:rPr>
          <w:rFonts w:ascii="Times New Roman" w:hAnsi="Times New Roman" w:cs="Times New Roman"/>
          <w:snapToGrid w:val="0"/>
          <w:sz w:val="24"/>
          <w:szCs w:val="24"/>
          <w:lang w:val="ru-RU"/>
        </w:rPr>
        <w:t>% обрасле површине)</w:t>
      </w:r>
    </w:p>
    <w:p w:rsidR="00170A6A" w:rsidRPr="00585D9B" w:rsidRDefault="00170A6A" w:rsidP="00B30E48">
      <w:pPr>
        <w:widowControl w:val="0"/>
        <w:ind w:left="36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При  том се током времена,  не реметећи претходну основну  функцију  објекта, развија интегрални систем газдовања у складу са природним потенцијалом овог објекта;</w:t>
      </w:r>
    </w:p>
    <w:p w:rsidR="00170A6A" w:rsidRPr="003920F7" w:rsidRDefault="00170A6A" w:rsidP="00D84320">
      <w:pPr>
        <w:widowControl w:val="0"/>
        <w:ind w:left="360"/>
        <w:jc w:val="both"/>
        <w:rPr>
          <w:rFonts w:ascii="Times New Roman" w:hAnsi="Times New Roman" w:cs="Times New Roman"/>
          <w:snapToGrid w:val="0"/>
          <w:sz w:val="24"/>
          <w:szCs w:val="24"/>
          <w:lang w:val="ru-RU"/>
        </w:rPr>
      </w:pPr>
      <w:r w:rsidRPr="00AB54CA">
        <w:rPr>
          <w:rFonts w:ascii="Times New Roman" w:hAnsi="Times New Roman" w:cs="Times New Roman"/>
          <w:snapToGrid w:val="0"/>
          <w:sz w:val="24"/>
          <w:szCs w:val="24"/>
          <w:lang w:val="ru-RU"/>
        </w:rPr>
        <w:t>3.  Припадност  целокупне  површине газдинске јединице одговарајућој  специфичној намени - наставног и научноистраживачког карактера;</w:t>
      </w:r>
    </w:p>
    <w:p w:rsidR="00170A6A" w:rsidRPr="00585D9B" w:rsidRDefault="00170A6A" w:rsidP="00B30E48">
      <w:pPr>
        <w:widowControl w:val="0"/>
        <w:ind w:left="36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4.  Састојине  ове  газдинске јединице су се развијале под  знатним  антропогеним утицајем  што  је условило известан степен измењености природног састава.  У  укупној обраслој  површини високе шуме учествују са 9</w:t>
      </w:r>
      <w:r>
        <w:rPr>
          <w:rFonts w:ascii="Times New Roman" w:hAnsi="Times New Roman" w:cs="Times New Roman"/>
          <w:snapToGrid w:val="0"/>
          <w:sz w:val="24"/>
          <w:szCs w:val="24"/>
          <w:lang w:val="ru-RU"/>
        </w:rPr>
        <w:t>1</w:t>
      </w:r>
      <w:r w:rsidRPr="00585D9B">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9</w:t>
      </w:r>
      <w:r w:rsidRPr="00585D9B">
        <w:rPr>
          <w:rFonts w:ascii="Times New Roman" w:hAnsi="Times New Roman" w:cs="Times New Roman"/>
          <w:snapToGrid w:val="0"/>
          <w:sz w:val="24"/>
          <w:szCs w:val="24"/>
          <w:lang w:val="ru-RU"/>
        </w:rPr>
        <w:t>%,  а вештачки подигнуте састојине  са 9.</w:t>
      </w:r>
      <w:r>
        <w:rPr>
          <w:rFonts w:ascii="Times New Roman" w:hAnsi="Times New Roman" w:cs="Times New Roman"/>
          <w:snapToGrid w:val="0"/>
          <w:sz w:val="24"/>
          <w:szCs w:val="24"/>
          <w:lang w:val="ru-RU"/>
        </w:rPr>
        <w:t>1</w:t>
      </w:r>
      <w:r w:rsidRPr="00585D9B">
        <w:rPr>
          <w:rFonts w:ascii="Times New Roman" w:hAnsi="Times New Roman" w:cs="Times New Roman"/>
          <w:snapToGrid w:val="0"/>
          <w:sz w:val="24"/>
          <w:szCs w:val="24"/>
          <w:lang w:val="ru-RU"/>
        </w:rPr>
        <w:t>%.</w:t>
      </w:r>
    </w:p>
    <w:p w:rsidR="00170A6A" w:rsidRPr="00585D9B" w:rsidRDefault="00170A6A" w:rsidP="00B30E48">
      <w:pPr>
        <w:widowControl w:val="0"/>
        <w:ind w:left="36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5.  У комплексу ових шума доминирају мешовите састојине (9</w:t>
      </w:r>
      <w:r>
        <w:rPr>
          <w:rFonts w:ascii="Times New Roman" w:hAnsi="Times New Roman" w:cs="Times New Roman"/>
          <w:snapToGrid w:val="0"/>
          <w:sz w:val="24"/>
          <w:szCs w:val="24"/>
          <w:lang w:val="ru-RU"/>
        </w:rPr>
        <w:t>1</w:t>
      </w:r>
      <w:r w:rsidRPr="00585D9B">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4</w:t>
      </w:r>
      <w:r w:rsidRPr="00585D9B">
        <w:rPr>
          <w:rFonts w:ascii="Times New Roman" w:hAnsi="Times New Roman" w:cs="Times New Roman"/>
          <w:snapToGrid w:val="0"/>
          <w:sz w:val="24"/>
          <w:szCs w:val="24"/>
          <w:lang w:val="ru-RU"/>
        </w:rPr>
        <w:t>%);</w:t>
      </w:r>
    </w:p>
    <w:p w:rsidR="00170A6A" w:rsidRPr="00585D9B" w:rsidRDefault="00170A6A" w:rsidP="00B30E48">
      <w:pPr>
        <w:widowControl w:val="0"/>
        <w:ind w:left="36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6.  Премером  је  утврђена  релативно  велика бројност  врста  дрвећа  при  чему доминирају буква, јела</w:t>
      </w:r>
      <w:r>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 xml:space="preserve"> црни бор</w:t>
      </w:r>
      <w:r>
        <w:rPr>
          <w:rFonts w:ascii="Times New Roman" w:hAnsi="Times New Roman" w:cs="Times New Roman"/>
          <w:snapToGrid w:val="0"/>
          <w:sz w:val="24"/>
          <w:szCs w:val="24"/>
          <w:lang w:val="ru-RU"/>
        </w:rPr>
        <w:t xml:space="preserve"> и смрча</w:t>
      </w:r>
      <w:r w:rsidRPr="00585D9B">
        <w:rPr>
          <w:rFonts w:ascii="Times New Roman" w:hAnsi="Times New Roman" w:cs="Times New Roman"/>
          <w:snapToGrid w:val="0"/>
          <w:sz w:val="24"/>
          <w:szCs w:val="24"/>
          <w:lang w:val="ru-RU"/>
        </w:rPr>
        <w:t xml:space="preserve">. Појединачно учешће осталих врста </w:t>
      </w:r>
      <w:r>
        <w:rPr>
          <w:rFonts w:ascii="Times New Roman" w:hAnsi="Times New Roman" w:cs="Times New Roman"/>
          <w:snapToGrid w:val="0"/>
          <w:sz w:val="24"/>
          <w:szCs w:val="24"/>
          <w:lang w:val="ru-RU"/>
        </w:rPr>
        <w:t>је испод</w:t>
      </w:r>
      <w:r w:rsidRPr="00585D9B">
        <w:rPr>
          <w:rFonts w:ascii="Times New Roman" w:hAnsi="Times New Roman" w:cs="Times New Roman"/>
          <w:snapToGrid w:val="0"/>
          <w:sz w:val="24"/>
          <w:szCs w:val="24"/>
          <w:lang w:val="ru-RU"/>
        </w:rPr>
        <w:t xml:space="preserve"> 1%;</w:t>
      </w:r>
    </w:p>
    <w:p w:rsidR="00170A6A" w:rsidRPr="00585D9B" w:rsidRDefault="00170A6A" w:rsidP="00B30E48">
      <w:pPr>
        <w:widowControl w:val="0"/>
        <w:ind w:left="36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lastRenderedPageBreak/>
        <w:t>7.  У укупној обраслој површини разређене састојине чине 2</w:t>
      </w:r>
      <w:r>
        <w:rPr>
          <w:rFonts w:ascii="Times New Roman" w:hAnsi="Times New Roman" w:cs="Times New Roman"/>
          <w:snapToGrid w:val="0"/>
          <w:sz w:val="24"/>
          <w:szCs w:val="24"/>
          <w:lang w:val="ru-RU"/>
        </w:rPr>
        <w:t>7</w:t>
      </w:r>
      <w:r w:rsidRPr="00585D9B">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7</w:t>
      </w:r>
      <w:r w:rsidRPr="00585D9B">
        <w:rPr>
          <w:rFonts w:ascii="Times New Roman" w:hAnsi="Times New Roman" w:cs="Times New Roman"/>
          <w:snapToGrid w:val="0"/>
          <w:sz w:val="24"/>
          <w:szCs w:val="24"/>
          <w:lang w:val="ru-RU"/>
        </w:rPr>
        <w:t>%.  При том већи део ове површине је закоровљен, што представља посебан проблем у газдинском смислу;</w:t>
      </w:r>
    </w:p>
    <w:p w:rsidR="00170A6A" w:rsidRPr="00585D9B" w:rsidRDefault="00170A6A" w:rsidP="008060F5">
      <w:pPr>
        <w:widowControl w:val="0"/>
        <w:numPr>
          <w:ilvl w:val="0"/>
          <w:numId w:val="35"/>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Не   већем   делу  газдинске  јединице доминирају стабла јаких и средње јаких димензија;  На делу  комплекса (7  - 57 одељења) са већим производним потенцијалом знатно је учешће  стабала  изнад пречника сечиве зрелости;</w:t>
      </w:r>
    </w:p>
    <w:p w:rsidR="00170A6A" w:rsidRPr="00585D9B" w:rsidRDefault="00170A6A" w:rsidP="008060F5">
      <w:pPr>
        <w:widowControl w:val="0"/>
        <w:numPr>
          <w:ilvl w:val="0"/>
          <w:numId w:val="35"/>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Сушење шума (посебно јеле) захватило је и овај комплекс. Културе четинара су угрожене шумским пожарима. У делу око хотелског комплекса јела је угрожена и имелом;</w:t>
      </w:r>
    </w:p>
    <w:p w:rsidR="00170A6A" w:rsidRPr="00585D9B" w:rsidRDefault="00170A6A" w:rsidP="008060F5">
      <w:pPr>
        <w:widowControl w:val="0"/>
        <w:numPr>
          <w:ilvl w:val="0"/>
          <w:numId w:val="35"/>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Знатна заступљеност четинара (посебно ц.  и б. бора) указује на висок степен угрожености од шумских пожара, у том делу газдинске јединице;</w:t>
      </w:r>
    </w:p>
    <w:p w:rsidR="00170A6A" w:rsidRPr="00585D9B" w:rsidRDefault="00170A6A" w:rsidP="00B30E48">
      <w:pPr>
        <w:widowControl w:val="0"/>
        <w:jc w:val="both"/>
        <w:rPr>
          <w:rFonts w:ascii="Times New Roman" w:hAnsi="Times New Roman" w:cs="Times New Roman"/>
          <w:snapToGrid w:val="0"/>
          <w:sz w:val="24"/>
          <w:szCs w:val="24"/>
          <w:lang w:val="ru-RU"/>
        </w:rPr>
      </w:pPr>
    </w:p>
    <w:p w:rsidR="00170A6A" w:rsidRPr="00585D9B" w:rsidRDefault="00170A6A" w:rsidP="00B30E48">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С  обзиром  на  претходне констатације у вези са карактеристикама  шумског  фонда приоритетни задаци у овим шумама јесу: </w:t>
      </w:r>
    </w:p>
    <w:p w:rsidR="00170A6A" w:rsidRPr="00585D9B" w:rsidRDefault="00170A6A" w:rsidP="00B30E48">
      <w:pPr>
        <w:widowControl w:val="0"/>
        <w:jc w:val="both"/>
        <w:rPr>
          <w:rFonts w:ascii="Times New Roman" w:hAnsi="Times New Roman" w:cs="Times New Roman"/>
          <w:snapToGrid w:val="0"/>
          <w:sz w:val="24"/>
          <w:szCs w:val="24"/>
          <w:lang w:val="ru-RU"/>
        </w:rPr>
      </w:pPr>
    </w:p>
    <w:p w:rsidR="00170A6A" w:rsidRDefault="00170A6A" w:rsidP="00B30E48">
      <w:pPr>
        <w:autoSpaceDE w:val="0"/>
        <w:autoSpaceDN w:val="0"/>
        <w:adjustRightInd w:val="0"/>
        <w:jc w:val="both"/>
        <w:rPr>
          <w:rFonts w:ascii="Times New Roman" w:hAnsi="Times New Roman" w:cs="Times New Roman"/>
          <w:sz w:val="24"/>
          <w:szCs w:val="24"/>
          <w:lang w:val="ru-RU"/>
        </w:rPr>
      </w:pPr>
      <w:r w:rsidRPr="00585D9B">
        <w:rPr>
          <w:rFonts w:ascii="Times New Roman" w:hAnsi="Times New Roman" w:cs="Times New Roman"/>
          <w:snapToGrid w:val="0"/>
          <w:sz w:val="24"/>
          <w:szCs w:val="24"/>
          <w:lang w:val="ru-RU"/>
        </w:rPr>
        <w:t xml:space="preserve">     - обезбеђивање  основне  функције шума као специјалног резервата природе  у  најширем смислу</w:t>
      </w:r>
      <w:r>
        <w:rPr>
          <w:rFonts w:ascii="Times New Roman" w:hAnsi="Times New Roman" w:cs="Times New Roman"/>
          <w:sz w:val="24"/>
          <w:szCs w:val="24"/>
          <w:lang w:val="ru-RU"/>
        </w:rPr>
        <w:t>;</w:t>
      </w:r>
    </w:p>
    <w:p w:rsidR="00170A6A" w:rsidRPr="00585D9B" w:rsidRDefault="00170A6A" w:rsidP="00B30E48">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w:t>
      </w:r>
      <w:r w:rsidRPr="003920F7">
        <w:rPr>
          <w:rFonts w:ascii="Times New Roman" w:hAnsi="Times New Roman" w:cs="Times New Roman"/>
          <w:snapToGrid w:val="0"/>
          <w:sz w:val="24"/>
          <w:szCs w:val="24"/>
          <w:lang w:val="ru-RU"/>
        </w:rPr>
        <w:t>обезбеђивање  функције шума као наставно научног објекта  у  најширем смислу</w:t>
      </w:r>
      <w:r>
        <w:rPr>
          <w:rFonts w:ascii="Times New Roman" w:hAnsi="Times New Roman" w:cs="Times New Roman"/>
          <w:snapToGrid w:val="0"/>
          <w:sz w:val="24"/>
          <w:szCs w:val="24"/>
          <w:lang w:val="ru-RU"/>
        </w:rPr>
        <w:t>;</w:t>
      </w:r>
    </w:p>
    <w:p w:rsidR="00170A6A" w:rsidRPr="00585D9B" w:rsidRDefault="00170A6A" w:rsidP="00B30E48">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 при том рационално коришћење укупних природних потенцијала шума ове  газдинске јединице;</w:t>
      </w:r>
    </w:p>
    <w:p w:rsidR="00170A6A" w:rsidRPr="00585D9B" w:rsidRDefault="00170A6A" w:rsidP="00B30E48">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 попуњавање недовољно обраслих површина;</w:t>
      </w:r>
    </w:p>
    <w:p w:rsidR="00170A6A" w:rsidRPr="00585D9B" w:rsidRDefault="00170A6A" w:rsidP="00B30E48">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 нега  постојећих  састојина интензивирањем шумско узгојних радова  (прореда  и пребирних сеча);</w:t>
      </w:r>
    </w:p>
    <w:p w:rsidR="00170A6A" w:rsidRPr="00585D9B" w:rsidRDefault="00170A6A" w:rsidP="00B30E48">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 организова</w:t>
      </w:r>
      <w:r w:rsidRPr="00F134C5">
        <w:rPr>
          <w:rFonts w:ascii="Times New Roman" w:hAnsi="Times New Roman" w:cs="Times New Roman"/>
          <w:snapToGrid w:val="0"/>
          <w:sz w:val="24"/>
          <w:szCs w:val="24"/>
          <w:lang w:val="ru-RU"/>
        </w:rPr>
        <w:t>но</w:t>
      </w:r>
      <w:r w:rsidRPr="00585D9B">
        <w:rPr>
          <w:rFonts w:ascii="Times New Roman" w:hAnsi="Times New Roman" w:cs="Times New Roman"/>
          <w:snapToGrid w:val="0"/>
          <w:sz w:val="24"/>
          <w:szCs w:val="24"/>
          <w:lang w:val="ru-RU"/>
        </w:rPr>
        <w:t xml:space="preserve"> чување  шума и форсирање мера превентивне заштите како  би  се ублажили  негативни утицаји везани за биолошку и еколошку нестабилност овог комплекса.  </w:t>
      </w:r>
    </w:p>
    <w:p w:rsidR="00170A6A" w:rsidRPr="00585D9B" w:rsidRDefault="00170A6A" w:rsidP="00B30E48">
      <w:pPr>
        <w:jc w:val="both"/>
        <w:rPr>
          <w:rFonts w:ascii="Times New Roman" w:hAnsi="Times New Roman" w:cs="Times New Roman"/>
          <w:snapToGrid w:val="0"/>
          <w:sz w:val="24"/>
          <w:szCs w:val="24"/>
          <w:lang w:val="ru-RU"/>
        </w:rPr>
      </w:pPr>
    </w:p>
    <w:p w:rsidR="00170A6A" w:rsidRPr="00F24C73" w:rsidRDefault="00170A6A" w:rsidP="00971CA3">
      <w:pPr>
        <w:widowControl w:val="0"/>
        <w:ind w:firstLine="720"/>
        <w:jc w:val="both"/>
        <w:rPr>
          <w:rFonts w:ascii="Times New Roman" w:hAnsi="Times New Roman" w:cs="Times New Roman"/>
          <w:snapToGrid w:val="0"/>
          <w:sz w:val="24"/>
          <w:szCs w:val="24"/>
          <w:lang w:val="ru-RU"/>
        </w:rPr>
      </w:pPr>
    </w:p>
    <w:p w:rsidR="00170A6A" w:rsidRPr="009E171C" w:rsidRDefault="00170A6A" w:rsidP="003920F7">
      <w:pPr>
        <w:jc w:val="both"/>
        <w:rPr>
          <w:rFonts w:ascii="Times New Roman" w:hAnsi="Times New Roman" w:cs="Times New Roman"/>
          <w:snapToGrid w:val="0"/>
          <w:sz w:val="24"/>
          <w:szCs w:val="24"/>
        </w:rPr>
      </w:pPr>
      <w:r>
        <w:rPr>
          <w:rFonts w:ascii="Times New Roman" w:hAnsi="Times New Roman" w:cs="Times New Roman"/>
          <w:b/>
          <w:bCs/>
          <w:sz w:val="24"/>
          <w:szCs w:val="24"/>
          <w:lang w:val="ru-RU"/>
        </w:rPr>
        <w:br w:type="page"/>
      </w:r>
    </w:p>
    <w:p w:rsidR="00170A6A" w:rsidRDefault="00170A6A" w:rsidP="009262D8">
      <w:pPr>
        <w:pBdr>
          <w:top w:val="double" w:sz="4" w:space="1" w:color="auto"/>
          <w:left w:val="double" w:sz="4" w:space="4" w:color="auto"/>
          <w:bottom w:val="double" w:sz="4" w:space="1" w:color="auto"/>
          <w:right w:val="double" w:sz="4" w:space="4" w:color="auto"/>
        </w:pBdr>
        <w:shd w:val="pct5" w:color="auto" w:fill="auto"/>
        <w:jc w:val="both"/>
        <w:rPr>
          <w:rFonts w:ascii="Times New Roman" w:hAnsi="Times New Roman" w:cs="Times New Roman"/>
          <w:b/>
          <w:bCs/>
          <w:shadow/>
          <w:lang w:val="sr-Cyrl-CS"/>
        </w:rPr>
      </w:pPr>
      <w:r>
        <w:rPr>
          <w:rFonts w:ascii="Times New Roman" w:hAnsi="Times New Roman" w:cs="Times New Roman"/>
          <w:b/>
          <w:bCs/>
          <w:shadow/>
          <w:lang w:val="sr-Cyrl-CS"/>
        </w:rPr>
        <w:tab/>
        <w:t xml:space="preserve">6.  А Н А </w:t>
      </w:r>
      <w:r>
        <w:rPr>
          <w:rFonts w:ascii="Times New Roman" w:hAnsi="Times New Roman" w:cs="Times New Roman"/>
          <w:b/>
          <w:bCs/>
          <w:shadow/>
          <w:lang w:val="sr-Latn-CS"/>
        </w:rPr>
        <w:t>Л</w:t>
      </w:r>
      <w:r>
        <w:rPr>
          <w:rFonts w:ascii="Times New Roman" w:hAnsi="Times New Roman" w:cs="Times New Roman"/>
          <w:b/>
          <w:bCs/>
          <w:shadow/>
          <w:lang w:val="sr-Cyrl-CS"/>
        </w:rPr>
        <w:t xml:space="preserve"> И З А  И  О Ц Е Н А  Д О С А Д А Ш Њ Е Г  Г А З Д О В А Њ А </w:t>
      </w:r>
    </w:p>
    <w:p w:rsidR="00170A6A" w:rsidRPr="009262D8" w:rsidRDefault="00170A6A" w:rsidP="009262D8">
      <w:pPr>
        <w:ind w:firstLine="720"/>
        <w:jc w:val="both"/>
        <w:rPr>
          <w:rFonts w:ascii="Times New Roman" w:hAnsi="Times New Roman" w:cs="Times New Roman"/>
          <w:sz w:val="24"/>
          <w:szCs w:val="24"/>
          <w:lang w:val="ru-RU"/>
        </w:rPr>
      </w:pPr>
    </w:p>
    <w:p w:rsidR="00170A6A" w:rsidRDefault="00170A6A" w:rsidP="00F9483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r>
      <w:r w:rsidRPr="00F94833">
        <w:rPr>
          <w:rFonts w:ascii="Times New Roman" w:hAnsi="Times New Roman" w:cs="Times New Roman"/>
          <w:snapToGrid w:val="0"/>
          <w:sz w:val="24"/>
          <w:szCs w:val="24"/>
          <w:lang w:val="ru-RU"/>
        </w:rPr>
        <w:t>Расположиви подаци,  на садашњем нивоу, омогућују анализу, праћење промена и констатације у обиму, како је то приказано под следећим насловима.</w:t>
      </w:r>
    </w:p>
    <w:p w:rsidR="00170A6A" w:rsidRPr="004C6A57" w:rsidRDefault="00170A6A" w:rsidP="00F94833">
      <w:pPr>
        <w:widowControl w:val="0"/>
        <w:jc w:val="both"/>
        <w:rPr>
          <w:rFonts w:ascii="Times New Roman" w:hAnsi="Times New Roman" w:cs="Times New Roman"/>
          <w:b/>
          <w:bCs/>
          <w:caps/>
          <w:snapToGrid w:val="0"/>
          <w:sz w:val="24"/>
          <w:szCs w:val="24"/>
          <w:lang w:val="sr-Cyrl-CS"/>
        </w:rPr>
      </w:pPr>
      <w:r w:rsidRPr="00FD38F2">
        <w:rPr>
          <w:rFonts w:ascii="Times New Roman" w:hAnsi="Times New Roman" w:cs="Times New Roman"/>
          <w:snapToGrid w:val="0"/>
          <w:sz w:val="24"/>
          <w:szCs w:val="24"/>
          <w:lang w:val="ru-RU"/>
        </w:rPr>
        <w:t xml:space="preserve"> </w:t>
      </w:r>
      <w:r w:rsidRPr="00FD38F2">
        <w:rPr>
          <w:rFonts w:ascii="Times New Roman" w:hAnsi="Times New Roman" w:cs="Times New Roman"/>
          <w:snapToGrid w:val="0"/>
          <w:sz w:val="24"/>
          <w:szCs w:val="24"/>
          <w:lang w:val="sr-Latn-CS"/>
        </w:rPr>
        <w:tab/>
      </w:r>
      <w:r w:rsidRPr="00F62DA6">
        <w:rPr>
          <w:rFonts w:ascii="Times New Roman" w:hAnsi="Times New Roman" w:cs="Times New Roman"/>
          <w:snapToGrid w:val="0"/>
          <w:sz w:val="24"/>
          <w:szCs w:val="24"/>
          <w:lang w:val="ru-RU"/>
        </w:rPr>
        <w:t xml:space="preserve">    </w:t>
      </w:r>
    </w:p>
    <w:p w:rsidR="00170A6A" w:rsidRPr="00715FF3" w:rsidRDefault="00170A6A" w:rsidP="00174150">
      <w:pPr>
        <w:widowControl w:val="0"/>
        <w:ind w:firstLine="720"/>
        <w:jc w:val="both"/>
        <w:rPr>
          <w:rFonts w:ascii="Times New Roman" w:hAnsi="Times New Roman" w:cs="Times New Roman"/>
          <w:b/>
          <w:bCs/>
          <w:caps/>
          <w:snapToGrid w:val="0"/>
          <w:sz w:val="24"/>
          <w:szCs w:val="24"/>
          <w:lang w:val="ru-RU"/>
        </w:rPr>
      </w:pPr>
      <w:r>
        <w:rPr>
          <w:rFonts w:ascii="Times New Roman" w:hAnsi="Times New Roman" w:cs="Times New Roman"/>
          <w:b/>
          <w:bCs/>
          <w:caps/>
          <w:snapToGrid w:val="0"/>
          <w:sz w:val="24"/>
          <w:szCs w:val="24"/>
          <w:lang w:val="ru-RU"/>
        </w:rPr>
        <w:t>6.1</w:t>
      </w:r>
      <w:r w:rsidRPr="00715FF3">
        <w:rPr>
          <w:rFonts w:ascii="Times New Roman" w:hAnsi="Times New Roman" w:cs="Times New Roman"/>
          <w:b/>
          <w:bCs/>
          <w:caps/>
          <w:snapToGrid w:val="0"/>
          <w:sz w:val="24"/>
          <w:szCs w:val="24"/>
          <w:lang w:val="ru-RU"/>
        </w:rPr>
        <w:t>. Промене шумског фонда по површини</w:t>
      </w:r>
    </w:p>
    <w:p w:rsidR="00170A6A" w:rsidRPr="00F94833" w:rsidRDefault="00170A6A" w:rsidP="00F94833">
      <w:pPr>
        <w:widowControl w:val="0"/>
        <w:jc w:val="both"/>
        <w:rPr>
          <w:rFonts w:ascii="Times New Roman" w:hAnsi="Times New Roman" w:cs="Times New Roman"/>
          <w:snapToGrid w:val="0"/>
          <w:sz w:val="24"/>
          <w:szCs w:val="24"/>
          <w:lang w:val="ru-RU"/>
        </w:rPr>
      </w:pPr>
    </w:p>
    <w:p w:rsidR="00170A6A" w:rsidRDefault="00170A6A" w:rsidP="00F94833">
      <w:pPr>
        <w:widowControl w:val="0"/>
        <w:jc w:val="both"/>
        <w:rPr>
          <w:rFonts w:ascii="Times New Roman" w:hAnsi="Times New Roman" w:cs="Times New Roman"/>
          <w:sz w:val="24"/>
          <w:szCs w:val="24"/>
          <w:lang w:val="sr-Cyrl-CS"/>
        </w:rPr>
      </w:pPr>
      <w:r>
        <w:rPr>
          <w:rFonts w:ascii="Times New Roman" w:hAnsi="Times New Roman" w:cs="Times New Roman"/>
          <w:snapToGrid w:val="0"/>
          <w:sz w:val="24"/>
          <w:szCs w:val="24"/>
          <w:lang w:val="ru-RU"/>
        </w:rPr>
        <w:tab/>
      </w:r>
      <w:r w:rsidRPr="00FF4196">
        <w:rPr>
          <w:rFonts w:ascii="Times New Roman" w:hAnsi="Times New Roman" w:cs="Times New Roman"/>
          <w:sz w:val="24"/>
          <w:szCs w:val="24"/>
          <w:lang w:val="sr-Cyrl-CS"/>
        </w:rPr>
        <w:t xml:space="preserve">Укупна површина газдинске јединице није се променила, </w:t>
      </w:r>
      <w:r>
        <w:rPr>
          <w:rFonts w:ascii="Times New Roman" w:hAnsi="Times New Roman" w:cs="Times New Roman"/>
          <w:sz w:val="24"/>
          <w:szCs w:val="24"/>
          <w:lang w:val="sr-Cyrl-CS"/>
        </w:rPr>
        <w:t>али</w:t>
      </w:r>
      <w:r w:rsidRPr="00FF4196">
        <w:rPr>
          <w:rFonts w:ascii="Times New Roman" w:hAnsi="Times New Roman" w:cs="Times New Roman"/>
          <w:sz w:val="24"/>
          <w:szCs w:val="24"/>
          <w:lang w:val="sr-Cyrl-CS"/>
        </w:rPr>
        <w:t xml:space="preserve"> је дошло до промена унутар појединих категорија земљишта, између два уређајна периода. </w:t>
      </w:r>
      <w:r>
        <w:rPr>
          <w:rFonts w:ascii="Times New Roman" w:hAnsi="Times New Roman" w:cs="Times New Roman"/>
          <w:sz w:val="24"/>
          <w:szCs w:val="24"/>
          <w:lang w:val="sr-Cyrl-CS"/>
        </w:rPr>
        <w:t xml:space="preserve">У састојинама захваћеним јаким интензитетом сушења, </w:t>
      </w:r>
      <w:r w:rsidRPr="00585D9B">
        <w:rPr>
          <w:rFonts w:ascii="Times New Roman" w:hAnsi="Times New Roman" w:cs="Times New Roman"/>
          <w:sz w:val="24"/>
          <w:szCs w:val="24"/>
          <w:lang w:val="sr-Cyrl-CS"/>
        </w:rPr>
        <w:t>извршена је</w:t>
      </w:r>
      <w:r>
        <w:rPr>
          <w:rFonts w:ascii="Times New Roman" w:hAnsi="Times New Roman" w:cs="Times New Roman"/>
          <w:sz w:val="24"/>
          <w:szCs w:val="24"/>
          <w:lang w:val="sr-Cyrl-CS"/>
        </w:rPr>
        <w:t xml:space="preserve"> чиста сеча на мањим површинама, након чега је извршено пошумљавање што је довело до издвајања нових одсека укупне површине 3,70 ха које се сада појављују као шумске културе. Самим тим дошло једо смањења површина под шумом за ту површину. Такође, детаљним снимањем путне мреже установљена је већа површина путева за 11,17 ха што је довело да умаљњња површине под шумом, али и повећања површине за остале сврхе. </w:t>
      </w:r>
    </w:p>
    <w:p w:rsidR="00170A6A" w:rsidRPr="00FF4196" w:rsidRDefault="00170A6A" w:rsidP="00F94833">
      <w:pPr>
        <w:widowControl w:val="0"/>
        <w:jc w:val="both"/>
        <w:rPr>
          <w:rFonts w:ascii="Times New Roman" w:hAnsi="Times New Roman" w:cs="Times New Roman"/>
          <w:snapToGrid w:val="0"/>
          <w:sz w:val="24"/>
          <w:szCs w:val="24"/>
          <w:highlight w:val="green"/>
          <w:lang w:val="sr-Latn-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343"/>
        <w:gridCol w:w="1674"/>
        <w:gridCol w:w="1622"/>
        <w:gridCol w:w="1624"/>
        <w:gridCol w:w="1679"/>
        <w:gridCol w:w="1680"/>
        <w:gridCol w:w="1686"/>
        <w:gridCol w:w="1680"/>
        <w:gridCol w:w="1605"/>
      </w:tblGrid>
      <w:tr w:rsidR="00170A6A" w:rsidRPr="00976E65">
        <w:trPr>
          <w:trHeight w:val="703"/>
          <w:jc w:val="center"/>
        </w:trPr>
        <w:tc>
          <w:tcPr>
            <w:tcW w:w="2343" w:type="dxa"/>
            <w:tcBorders>
              <w:top w:val="double" w:sz="4" w:space="0" w:color="auto"/>
              <w:bottom w:val="double" w:sz="4" w:space="0" w:color="auto"/>
            </w:tcBorders>
            <w:vAlign w:val="center"/>
          </w:tcPr>
          <w:p w:rsidR="00170A6A" w:rsidRPr="00976E65" w:rsidRDefault="00170A6A" w:rsidP="007D37A3">
            <w:pPr>
              <w:pStyle w:val="Heading7"/>
              <w:numPr>
                <w:ilvl w:val="0"/>
                <w:numId w:val="0"/>
              </w:numPr>
              <w:rPr>
                <w:rFonts w:ascii="Times New Roman" w:hAnsi="Times New Roman"/>
                <w:lang w:eastAsia="en-US"/>
              </w:rPr>
            </w:pPr>
            <w:r w:rsidRPr="00976E65">
              <w:rPr>
                <w:rFonts w:ascii="Times New Roman" w:hAnsi="Times New Roman"/>
                <w:lang w:eastAsia="en-US"/>
              </w:rPr>
              <w:t>Година</w:t>
            </w:r>
          </w:p>
        </w:tc>
        <w:tc>
          <w:tcPr>
            <w:tcW w:w="1674" w:type="dxa"/>
            <w:tcBorders>
              <w:top w:val="double" w:sz="4" w:space="0" w:color="auto"/>
              <w:bottom w:val="double" w:sz="4" w:space="0" w:color="auto"/>
            </w:tcBorders>
            <w:shd w:val="pct5" w:color="auto" w:fill="auto"/>
            <w:vAlign w:val="center"/>
          </w:tcPr>
          <w:p w:rsidR="00170A6A" w:rsidRPr="00976E65" w:rsidRDefault="00170A6A" w:rsidP="00837360">
            <w:pPr>
              <w:jc w:val="center"/>
              <w:rPr>
                <w:rFonts w:ascii="Times New Roman" w:hAnsi="Times New Roman" w:cs="Times New Roman"/>
                <w:sz w:val="24"/>
                <w:szCs w:val="24"/>
                <w:lang w:val="sr-Cyrl-CS"/>
              </w:rPr>
            </w:pPr>
            <w:r w:rsidRPr="00976E65">
              <w:rPr>
                <w:rFonts w:ascii="Times New Roman" w:hAnsi="Times New Roman" w:cs="Times New Roman"/>
                <w:sz w:val="24"/>
                <w:szCs w:val="24"/>
                <w:lang w:val="sr-Cyrl-CS"/>
              </w:rPr>
              <w:t>Укупна</w:t>
            </w:r>
          </w:p>
          <w:p w:rsidR="00170A6A" w:rsidRPr="00976E65" w:rsidRDefault="00170A6A" w:rsidP="00837360">
            <w:pPr>
              <w:jc w:val="center"/>
              <w:rPr>
                <w:rFonts w:ascii="Times New Roman" w:hAnsi="Times New Roman" w:cs="Times New Roman"/>
                <w:sz w:val="24"/>
                <w:szCs w:val="24"/>
                <w:lang w:val="sr-Cyrl-CS"/>
              </w:rPr>
            </w:pPr>
            <w:r w:rsidRPr="00976E65">
              <w:rPr>
                <w:rFonts w:ascii="Times New Roman" w:hAnsi="Times New Roman" w:cs="Times New Roman"/>
                <w:sz w:val="24"/>
                <w:szCs w:val="24"/>
                <w:lang w:val="sr-Cyrl-CS"/>
              </w:rPr>
              <w:t>површина</w:t>
            </w:r>
          </w:p>
        </w:tc>
        <w:tc>
          <w:tcPr>
            <w:tcW w:w="1622" w:type="dxa"/>
            <w:tcBorders>
              <w:top w:val="double" w:sz="4" w:space="0" w:color="auto"/>
              <w:bottom w:val="double" w:sz="4" w:space="0" w:color="auto"/>
            </w:tcBorders>
            <w:shd w:val="pct5" w:color="auto" w:fill="auto"/>
            <w:vAlign w:val="center"/>
          </w:tcPr>
          <w:p w:rsidR="00170A6A" w:rsidRPr="00976E65" w:rsidRDefault="00170A6A" w:rsidP="00837360">
            <w:pPr>
              <w:jc w:val="center"/>
              <w:rPr>
                <w:rFonts w:ascii="Times New Roman" w:hAnsi="Times New Roman" w:cs="Times New Roman"/>
                <w:sz w:val="24"/>
                <w:szCs w:val="24"/>
                <w:lang w:val="sr-Cyrl-CS"/>
              </w:rPr>
            </w:pPr>
          </w:p>
          <w:p w:rsidR="00170A6A" w:rsidRPr="00976E65" w:rsidRDefault="00170A6A" w:rsidP="00837360">
            <w:pPr>
              <w:jc w:val="center"/>
              <w:rPr>
                <w:rFonts w:ascii="Times New Roman" w:hAnsi="Times New Roman" w:cs="Times New Roman"/>
                <w:sz w:val="24"/>
                <w:szCs w:val="24"/>
                <w:lang w:val="sr-Cyrl-CS"/>
              </w:rPr>
            </w:pPr>
            <w:r w:rsidRPr="00976E65">
              <w:rPr>
                <w:rFonts w:ascii="Times New Roman" w:hAnsi="Times New Roman" w:cs="Times New Roman"/>
                <w:sz w:val="24"/>
                <w:szCs w:val="24"/>
                <w:lang w:val="sr-Cyrl-CS"/>
              </w:rPr>
              <w:t>Шуме</w:t>
            </w:r>
          </w:p>
        </w:tc>
        <w:tc>
          <w:tcPr>
            <w:tcW w:w="1624" w:type="dxa"/>
            <w:tcBorders>
              <w:top w:val="double" w:sz="4" w:space="0" w:color="auto"/>
              <w:bottom w:val="double" w:sz="4" w:space="0" w:color="auto"/>
            </w:tcBorders>
            <w:shd w:val="pct5" w:color="auto" w:fill="auto"/>
            <w:vAlign w:val="center"/>
          </w:tcPr>
          <w:p w:rsidR="00170A6A" w:rsidRPr="00976E65" w:rsidRDefault="00170A6A" w:rsidP="00837360">
            <w:pPr>
              <w:jc w:val="center"/>
              <w:rPr>
                <w:rFonts w:ascii="Times New Roman" w:hAnsi="Times New Roman" w:cs="Times New Roman"/>
                <w:sz w:val="24"/>
                <w:szCs w:val="24"/>
                <w:lang w:val="sr-Cyrl-CS"/>
              </w:rPr>
            </w:pPr>
            <w:r w:rsidRPr="00976E65">
              <w:rPr>
                <w:rFonts w:ascii="Times New Roman" w:hAnsi="Times New Roman" w:cs="Times New Roman"/>
                <w:sz w:val="24"/>
                <w:szCs w:val="24"/>
                <w:lang w:val="sr-Cyrl-CS"/>
              </w:rPr>
              <w:t>Шумске</w:t>
            </w:r>
          </w:p>
          <w:p w:rsidR="00170A6A" w:rsidRPr="00976E65" w:rsidRDefault="00170A6A" w:rsidP="00837360">
            <w:pPr>
              <w:jc w:val="center"/>
              <w:rPr>
                <w:rFonts w:ascii="Times New Roman" w:hAnsi="Times New Roman" w:cs="Times New Roman"/>
                <w:sz w:val="24"/>
                <w:szCs w:val="24"/>
                <w:lang w:val="sr-Cyrl-CS"/>
              </w:rPr>
            </w:pPr>
            <w:r w:rsidRPr="00976E65">
              <w:rPr>
                <w:rFonts w:ascii="Times New Roman" w:hAnsi="Times New Roman" w:cs="Times New Roman"/>
                <w:sz w:val="24"/>
                <w:szCs w:val="24"/>
                <w:lang w:val="sr-Cyrl-CS"/>
              </w:rPr>
              <w:t>културе</w:t>
            </w:r>
          </w:p>
        </w:tc>
        <w:tc>
          <w:tcPr>
            <w:tcW w:w="1679" w:type="dxa"/>
            <w:tcBorders>
              <w:top w:val="double" w:sz="4" w:space="0" w:color="auto"/>
              <w:bottom w:val="double" w:sz="4" w:space="0" w:color="auto"/>
            </w:tcBorders>
            <w:shd w:val="pct5" w:color="auto" w:fill="auto"/>
            <w:vAlign w:val="center"/>
          </w:tcPr>
          <w:p w:rsidR="00170A6A" w:rsidRPr="00976E65" w:rsidRDefault="00170A6A" w:rsidP="00837360">
            <w:pPr>
              <w:jc w:val="center"/>
              <w:rPr>
                <w:rFonts w:ascii="Times New Roman" w:hAnsi="Times New Roman" w:cs="Times New Roman"/>
                <w:sz w:val="24"/>
                <w:szCs w:val="24"/>
                <w:lang w:val="sr-Cyrl-CS"/>
              </w:rPr>
            </w:pPr>
            <w:r w:rsidRPr="00976E65">
              <w:rPr>
                <w:rFonts w:ascii="Times New Roman" w:hAnsi="Times New Roman" w:cs="Times New Roman"/>
                <w:sz w:val="24"/>
                <w:szCs w:val="24"/>
                <w:lang w:val="sr-Cyrl-CS"/>
              </w:rPr>
              <w:t>Шумско</w:t>
            </w:r>
          </w:p>
          <w:p w:rsidR="00170A6A" w:rsidRPr="00976E65" w:rsidRDefault="00170A6A" w:rsidP="00837360">
            <w:pPr>
              <w:jc w:val="center"/>
              <w:rPr>
                <w:rFonts w:ascii="Times New Roman" w:hAnsi="Times New Roman" w:cs="Times New Roman"/>
                <w:sz w:val="24"/>
                <w:szCs w:val="24"/>
                <w:lang w:val="sr-Cyrl-CS"/>
              </w:rPr>
            </w:pPr>
            <w:r w:rsidRPr="00976E65">
              <w:rPr>
                <w:rFonts w:ascii="Times New Roman" w:hAnsi="Times New Roman" w:cs="Times New Roman"/>
                <w:sz w:val="24"/>
                <w:szCs w:val="24"/>
                <w:lang w:val="sr-Cyrl-CS"/>
              </w:rPr>
              <w:t>земљиште</w:t>
            </w:r>
          </w:p>
        </w:tc>
        <w:tc>
          <w:tcPr>
            <w:tcW w:w="1680" w:type="dxa"/>
            <w:tcBorders>
              <w:top w:val="double" w:sz="4" w:space="0" w:color="auto"/>
              <w:bottom w:val="double" w:sz="4" w:space="0" w:color="auto"/>
            </w:tcBorders>
            <w:shd w:val="pct5" w:color="auto" w:fill="auto"/>
            <w:vAlign w:val="center"/>
          </w:tcPr>
          <w:p w:rsidR="00170A6A" w:rsidRPr="00976E65" w:rsidRDefault="00170A6A" w:rsidP="00837360">
            <w:pPr>
              <w:jc w:val="center"/>
              <w:rPr>
                <w:rFonts w:ascii="Times New Roman" w:hAnsi="Times New Roman" w:cs="Times New Roman"/>
                <w:sz w:val="24"/>
                <w:szCs w:val="24"/>
                <w:lang w:val="sr-Cyrl-CS"/>
              </w:rPr>
            </w:pPr>
            <w:r w:rsidRPr="00976E65">
              <w:rPr>
                <w:rFonts w:ascii="Times New Roman" w:hAnsi="Times New Roman" w:cs="Times New Roman"/>
                <w:sz w:val="24"/>
                <w:szCs w:val="24"/>
                <w:lang w:val="sr-Cyrl-CS"/>
              </w:rPr>
              <w:t>Неплодно земљиште</w:t>
            </w:r>
          </w:p>
        </w:tc>
        <w:tc>
          <w:tcPr>
            <w:tcW w:w="1686" w:type="dxa"/>
            <w:tcBorders>
              <w:top w:val="double" w:sz="4" w:space="0" w:color="auto"/>
              <w:bottom w:val="double" w:sz="4" w:space="0" w:color="auto"/>
            </w:tcBorders>
            <w:shd w:val="pct5" w:color="auto" w:fill="auto"/>
            <w:vAlign w:val="center"/>
          </w:tcPr>
          <w:p w:rsidR="00170A6A" w:rsidRPr="00976E65" w:rsidRDefault="00170A6A" w:rsidP="00837360">
            <w:pPr>
              <w:jc w:val="center"/>
              <w:rPr>
                <w:rFonts w:ascii="Times New Roman" w:hAnsi="Times New Roman" w:cs="Times New Roman"/>
                <w:sz w:val="24"/>
                <w:szCs w:val="24"/>
                <w:lang w:val="sr-Cyrl-CS"/>
              </w:rPr>
            </w:pPr>
            <w:r w:rsidRPr="00976E65">
              <w:rPr>
                <w:rFonts w:ascii="Times New Roman" w:hAnsi="Times New Roman" w:cs="Times New Roman"/>
                <w:sz w:val="24"/>
                <w:szCs w:val="24"/>
                <w:lang w:val="sr-Cyrl-CS"/>
              </w:rPr>
              <w:t>Земљиште за</w:t>
            </w:r>
          </w:p>
          <w:p w:rsidR="00170A6A" w:rsidRPr="00976E65" w:rsidRDefault="00170A6A" w:rsidP="00837360">
            <w:pPr>
              <w:jc w:val="center"/>
              <w:rPr>
                <w:rFonts w:ascii="Times New Roman" w:hAnsi="Times New Roman" w:cs="Times New Roman"/>
                <w:sz w:val="24"/>
                <w:szCs w:val="24"/>
                <w:lang w:val="sr-Cyrl-CS"/>
              </w:rPr>
            </w:pPr>
            <w:r w:rsidRPr="00976E65">
              <w:rPr>
                <w:rFonts w:ascii="Times New Roman" w:hAnsi="Times New Roman" w:cs="Times New Roman"/>
                <w:sz w:val="24"/>
                <w:szCs w:val="24"/>
                <w:lang w:val="sr-Cyrl-CS"/>
              </w:rPr>
              <w:t>остале сврхе</w:t>
            </w:r>
          </w:p>
        </w:tc>
        <w:tc>
          <w:tcPr>
            <w:tcW w:w="1680" w:type="dxa"/>
            <w:tcBorders>
              <w:top w:val="double" w:sz="4" w:space="0" w:color="auto"/>
              <w:bottom w:val="double" w:sz="4" w:space="0" w:color="auto"/>
            </w:tcBorders>
            <w:shd w:val="pct5" w:color="auto" w:fill="auto"/>
            <w:vAlign w:val="center"/>
          </w:tcPr>
          <w:p w:rsidR="00170A6A" w:rsidRPr="00976E65" w:rsidRDefault="00170A6A" w:rsidP="00837360">
            <w:pPr>
              <w:jc w:val="center"/>
              <w:rPr>
                <w:rFonts w:ascii="Times New Roman" w:hAnsi="Times New Roman" w:cs="Times New Roman"/>
                <w:sz w:val="24"/>
                <w:szCs w:val="24"/>
                <w:lang w:val="sr-Cyrl-CS"/>
              </w:rPr>
            </w:pPr>
            <w:r w:rsidRPr="00976E65">
              <w:rPr>
                <w:rFonts w:ascii="Times New Roman" w:hAnsi="Times New Roman" w:cs="Times New Roman"/>
                <w:sz w:val="24"/>
                <w:szCs w:val="24"/>
                <w:lang w:val="sr-Cyrl-CS"/>
              </w:rPr>
              <w:t>Туђе</w:t>
            </w:r>
          </w:p>
          <w:p w:rsidR="00170A6A" w:rsidRPr="00976E65" w:rsidRDefault="00170A6A" w:rsidP="00837360">
            <w:pPr>
              <w:jc w:val="center"/>
              <w:rPr>
                <w:rFonts w:ascii="Times New Roman" w:hAnsi="Times New Roman" w:cs="Times New Roman"/>
                <w:sz w:val="24"/>
                <w:szCs w:val="24"/>
                <w:lang w:val="sr-Cyrl-CS"/>
              </w:rPr>
            </w:pPr>
            <w:r w:rsidRPr="00976E65">
              <w:rPr>
                <w:rFonts w:ascii="Times New Roman" w:hAnsi="Times New Roman" w:cs="Times New Roman"/>
                <w:sz w:val="24"/>
                <w:szCs w:val="24"/>
                <w:lang w:val="sr-Cyrl-CS"/>
              </w:rPr>
              <w:t>земљиште</w:t>
            </w:r>
          </w:p>
        </w:tc>
        <w:tc>
          <w:tcPr>
            <w:tcW w:w="1605" w:type="dxa"/>
            <w:tcBorders>
              <w:top w:val="double" w:sz="4" w:space="0" w:color="auto"/>
              <w:bottom w:val="double" w:sz="4" w:space="0" w:color="auto"/>
            </w:tcBorders>
            <w:shd w:val="pct5" w:color="auto" w:fill="auto"/>
            <w:vAlign w:val="center"/>
          </w:tcPr>
          <w:p w:rsidR="00170A6A" w:rsidRPr="00976E65" w:rsidRDefault="00170A6A" w:rsidP="00837360">
            <w:pPr>
              <w:jc w:val="center"/>
              <w:rPr>
                <w:rFonts w:ascii="Times New Roman" w:hAnsi="Times New Roman" w:cs="Times New Roman"/>
                <w:sz w:val="24"/>
                <w:szCs w:val="24"/>
                <w:lang w:val="sr-Cyrl-CS"/>
              </w:rPr>
            </w:pPr>
          </w:p>
          <w:p w:rsidR="00170A6A" w:rsidRPr="00976E65" w:rsidRDefault="00170A6A" w:rsidP="00837360">
            <w:pPr>
              <w:jc w:val="center"/>
              <w:rPr>
                <w:rFonts w:ascii="Times New Roman" w:hAnsi="Times New Roman" w:cs="Times New Roman"/>
                <w:sz w:val="24"/>
                <w:szCs w:val="24"/>
                <w:lang w:val="sr-Cyrl-CS"/>
              </w:rPr>
            </w:pPr>
            <w:r w:rsidRPr="00976E65">
              <w:rPr>
                <w:rFonts w:ascii="Times New Roman" w:hAnsi="Times New Roman" w:cs="Times New Roman"/>
                <w:sz w:val="24"/>
                <w:szCs w:val="24"/>
                <w:lang w:val="sr-Cyrl-CS"/>
              </w:rPr>
              <w:t>Заузеће</w:t>
            </w:r>
          </w:p>
        </w:tc>
      </w:tr>
      <w:tr w:rsidR="00170A6A" w:rsidRPr="00976E65">
        <w:trPr>
          <w:jc w:val="center"/>
        </w:trPr>
        <w:tc>
          <w:tcPr>
            <w:tcW w:w="2343" w:type="dxa"/>
            <w:tcBorders>
              <w:top w:val="double" w:sz="4" w:space="0" w:color="auto"/>
              <w:bottom w:val="nil"/>
            </w:tcBorders>
            <w:shd w:val="pct5" w:color="auto" w:fill="auto"/>
          </w:tcPr>
          <w:p w:rsidR="00170A6A" w:rsidRPr="00976E65" w:rsidRDefault="00170A6A" w:rsidP="00976E65">
            <w:pPr>
              <w:jc w:val="center"/>
              <w:rPr>
                <w:rFonts w:ascii="Times New Roman" w:hAnsi="Times New Roman" w:cs="Times New Roman"/>
                <w:b/>
                <w:bCs/>
                <w:sz w:val="24"/>
                <w:szCs w:val="24"/>
              </w:rPr>
            </w:pPr>
            <w:r w:rsidRPr="00976E65">
              <w:rPr>
                <w:rFonts w:ascii="Times New Roman" w:hAnsi="Times New Roman" w:cs="Times New Roman"/>
                <w:b/>
                <w:bCs/>
                <w:sz w:val="24"/>
                <w:szCs w:val="24"/>
              </w:rPr>
              <w:t>2009.</w:t>
            </w:r>
          </w:p>
        </w:tc>
        <w:tc>
          <w:tcPr>
            <w:tcW w:w="1674" w:type="dxa"/>
            <w:tcBorders>
              <w:top w:val="double" w:sz="4" w:space="0" w:color="auto"/>
              <w:bottom w:val="nil"/>
            </w:tcBorders>
          </w:tcPr>
          <w:p w:rsidR="00170A6A" w:rsidRPr="00976E65" w:rsidRDefault="00170A6A" w:rsidP="00976E65">
            <w:pPr>
              <w:jc w:val="right"/>
              <w:rPr>
                <w:rFonts w:ascii="Times New Roman" w:hAnsi="Times New Roman" w:cs="Times New Roman"/>
                <w:sz w:val="24"/>
                <w:szCs w:val="24"/>
                <w:lang w:val="sr-Cyrl-CS"/>
              </w:rPr>
            </w:pPr>
            <w:r w:rsidRPr="00976E65">
              <w:rPr>
                <w:rFonts w:ascii="Times New Roman" w:hAnsi="Times New Roman" w:cs="Times New Roman"/>
                <w:sz w:val="24"/>
                <w:szCs w:val="24"/>
              </w:rPr>
              <w:t>2993,27</w:t>
            </w:r>
          </w:p>
        </w:tc>
        <w:tc>
          <w:tcPr>
            <w:tcW w:w="1622" w:type="dxa"/>
            <w:tcBorders>
              <w:top w:val="double" w:sz="4" w:space="0" w:color="auto"/>
              <w:bottom w:val="nil"/>
            </w:tcBorders>
            <w:vAlign w:val="bottom"/>
          </w:tcPr>
          <w:p w:rsidR="00170A6A" w:rsidRPr="00976E65" w:rsidRDefault="00170A6A" w:rsidP="00976E65">
            <w:pPr>
              <w:jc w:val="right"/>
              <w:rPr>
                <w:rFonts w:ascii="Times New Roman" w:hAnsi="Times New Roman" w:cs="Times New Roman"/>
                <w:sz w:val="24"/>
                <w:szCs w:val="24"/>
              </w:rPr>
            </w:pPr>
            <w:r w:rsidRPr="00976E65">
              <w:rPr>
                <w:rFonts w:ascii="Times New Roman" w:hAnsi="Times New Roman" w:cs="Times New Roman"/>
                <w:sz w:val="24"/>
                <w:szCs w:val="24"/>
              </w:rPr>
              <w:t>2913,32</w:t>
            </w:r>
          </w:p>
        </w:tc>
        <w:tc>
          <w:tcPr>
            <w:tcW w:w="1624" w:type="dxa"/>
            <w:tcBorders>
              <w:top w:val="double" w:sz="4" w:space="0" w:color="auto"/>
              <w:bottom w:val="nil"/>
            </w:tcBorders>
            <w:vAlign w:val="bottom"/>
          </w:tcPr>
          <w:p w:rsidR="00170A6A" w:rsidRPr="00976E65" w:rsidRDefault="00170A6A" w:rsidP="00976E65">
            <w:pPr>
              <w:jc w:val="right"/>
              <w:rPr>
                <w:rFonts w:ascii="Times New Roman" w:hAnsi="Times New Roman" w:cs="Times New Roman"/>
                <w:sz w:val="24"/>
                <w:szCs w:val="24"/>
              </w:rPr>
            </w:pPr>
            <w:r w:rsidRPr="00976E65">
              <w:rPr>
                <w:rFonts w:ascii="Times New Roman" w:hAnsi="Times New Roman" w:cs="Times New Roman"/>
                <w:sz w:val="24"/>
                <w:szCs w:val="24"/>
              </w:rPr>
              <w:t xml:space="preserve">           </w:t>
            </w:r>
            <w:r>
              <w:rPr>
                <w:rFonts w:ascii="Times New Roman" w:hAnsi="Times New Roman" w:cs="Times New Roman"/>
                <w:sz w:val="24"/>
                <w:szCs w:val="24"/>
              </w:rPr>
              <w:t>-</w:t>
            </w:r>
          </w:p>
        </w:tc>
        <w:tc>
          <w:tcPr>
            <w:tcW w:w="1679" w:type="dxa"/>
            <w:tcBorders>
              <w:top w:val="double" w:sz="4" w:space="0" w:color="auto"/>
              <w:bottom w:val="nil"/>
            </w:tcBorders>
            <w:vAlign w:val="bottom"/>
          </w:tcPr>
          <w:p w:rsidR="00170A6A" w:rsidRPr="00976E65" w:rsidRDefault="00170A6A" w:rsidP="00976E65">
            <w:pPr>
              <w:jc w:val="right"/>
              <w:rPr>
                <w:rFonts w:ascii="Times New Roman" w:hAnsi="Times New Roman" w:cs="Times New Roman"/>
                <w:sz w:val="24"/>
                <w:szCs w:val="24"/>
              </w:rPr>
            </w:pPr>
            <w:r w:rsidRPr="00976E65">
              <w:rPr>
                <w:rFonts w:ascii="Times New Roman" w:hAnsi="Times New Roman" w:cs="Times New Roman"/>
                <w:sz w:val="24"/>
                <w:szCs w:val="24"/>
              </w:rPr>
              <w:t>6,39</w:t>
            </w:r>
          </w:p>
        </w:tc>
        <w:tc>
          <w:tcPr>
            <w:tcW w:w="1680" w:type="dxa"/>
            <w:tcBorders>
              <w:top w:val="double" w:sz="4" w:space="0" w:color="auto"/>
              <w:bottom w:val="nil"/>
            </w:tcBorders>
            <w:vAlign w:val="bottom"/>
          </w:tcPr>
          <w:p w:rsidR="00170A6A" w:rsidRPr="00976E65" w:rsidRDefault="00170A6A" w:rsidP="00976E65">
            <w:pPr>
              <w:jc w:val="right"/>
              <w:rPr>
                <w:rFonts w:ascii="Times New Roman" w:hAnsi="Times New Roman" w:cs="Times New Roman"/>
                <w:sz w:val="24"/>
                <w:szCs w:val="24"/>
              </w:rPr>
            </w:pPr>
            <w:r w:rsidRPr="00976E65">
              <w:rPr>
                <w:rFonts w:ascii="Times New Roman" w:hAnsi="Times New Roman" w:cs="Times New Roman"/>
                <w:sz w:val="24"/>
                <w:szCs w:val="24"/>
              </w:rPr>
              <w:t>11,39</w:t>
            </w:r>
          </w:p>
        </w:tc>
        <w:tc>
          <w:tcPr>
            <w:tcW w:w="1686" w:type="dxa"/>
            <w:tcBorders>
              <w:top w:val="double" w:sz="4" w:space="0" w:color="auto"/>
              <w:bottom w:val="nil"/>
            </w:tcBorders>
            <w:vAlign w:val="bottom"/>
          </w:tcPr>
          <w:p w:rsidR="00170A6A" w:rsidRPr="00976E65" w:rsidRDefault="00170A6A" w:rsidP="00976E65">
            <w:pPr>
              <w:jc w:val="right"/>
              <w:rPr>
                <w:rFonts w:ascii="Times New Roman" w:hAnsi="Times New Roman" w:cs="Times New Roman"/>
                <w:sz w:val="24"/>
                <w:szCs w:val="24"/>
              </w:rPr>
            </w:pPr>
            <w:r w:rsidRPr="00976E65">
              <w:rPr>
                <w:rFonts w:ascii="Times New Roman" w:hAnsi="Times New Roman" w:cs="Times New Roman"/>
                <w:sz w:val="24"/>
                <w:szCs w:val="24"/>
              </w:rPr>
              <w:t>62,17</w:t>
            </w:r>
          </w:p>
        </w:tc>
        <w:tc>
          <w:tcPr>
            <w:tcW w:w="1680" w:type="dxa"/>
            <w:tcBorders>
              <w:top w:val="double" w:sz="4" w:space="0" w:color="auto"/>
              <w:bottom w:val="nil"/>
            </w:tcBorders>
            <w:vAlign w:val="bottom"/>
          </w:tcPr>
          <w:p w:rsidR="00170A6A" w:rsidRPr="00976E65" w:rsidRDefault="00170A6A" w:rsidP="00976E65">
            <w:pPr>
              <w:jc w:val="right"/>
              <w:rPr>
                <w:rFonts w:ascii="Times New Roman" w:hAnsi="Times New Roman" w:cs="Times New Roman"/>
                <w:sz w:val="24"/>
                <w:szCs w:val="24"/>
              </w:rPr>
            </w:pPr>
            <w:r w:rsidRPr="00976E65">
              <w:rPr>
                <w:rFonts w:ascii="Times New Roman" w:hAnsi="Times New Roman" w:cs="Times New Roman"/>
                <w:sz w:val="24"/>
                <w:szCs w:val="24"/>
              </w:rPr>
              <w:t>81,65</w:t>
            </w:r>
          </w:p>
        </w:tc>
        <w:tc>
          <w:tcPr>
            <w:tcW w:w="1605" w:type="dxa"/>
            <w:tcBorders>
              <w:top w:val="double" w:sz="4" w:space="0" w:color="auto"/>
              <w:bottom w:val="nil"/>
            </w:tcBorders>
            <w:vAlign w:val="bottom"/>
          </w:tcPr>
          <w:p w:rsidR="00170A6A" w:rsidRPr="00976E65" w:rsidRDefault="00170A6A" w:rsidP="00976E65">
            <w:pPr>
              <w:jc w:val="right"/>
              <w:rPr>
                <w:rFonts w:ascii="Times New Roman" w:hAnsi="Times New Roman" w:cs="Times New Roman"/>
                <w:sz w:val="24"/>
                <w:szCs w:val="24"/>
              </w:rPr>
            </w:pPr>
            <w:r w:rsidRPr="00976E65">
              <w:rPr>
                <w:rFonts w:ascii="Times New Roman" w:hAnsi="Times New Roman" w:cs="Times New Roman"/>
                <w:sz w:val="24"/>
                <w:szCs w:val="24"/>
              </w:rPr>
              <w:t>-</w:t>
            </w:r>
          </w:p>
        </w:tc>
      </w:tr>
      <w:tr w:rsidR="00170A6A" w:rsidRPr="00976E65">
        <w:trPr>
          <w:jc w:val="center"/>
        </w:trPr>
        <w:tc>
          <w:tcPr>
            <w:tcW w:w="2343" w:type="dxa"/>
            <w:tcBorders>
              <w:top w:val="nil"/>
            </w:tcBorders>
            <w:shd w:val="pct5" w:color="auto" w:fill="auto"/>
          </w:tcPr>
          <w:p w:rsidR="00170A6A" w:rsidRPr="00976E65" w:rsidRDefault="00170A6A" w:rsidP="00C55A53">
            <w:pPr>
              <w:jc w:val="center"/>
              <w:rPr>
                <w:rFonts w:ascii="Times New Roman" w:hAnsi="Times New Roman" w:cs="Times New Roman"/>
                <w:b/>
                <w:bCs/>
                <w:sz w:val="24"/>
                <w:szCs w:val="24"/>
                <w:lang w:val="sr-Cyrl-CS"/>
              </w:rPr>
            </w:pPr>
            <w:r w:rsidRPr="00976E65">
              <w:rPr>
                <w:rFonts w:ascii="Times New Roman" w:hAnsi="Times New Roman" w:cs="Times New Roman"/>
                <w:b/>
                <w:bCs/>
                <w:sz w:val="24"/>
                <w:szCs w:val="24"/>
                <w:lang w:val="sr-Cyrl-CS"/>
              </w:rPr>
              <w:t>20</w:t>
            </w:r>
            <w:r w:rsidRPr="00976E65">
              <w:rPr>
                <w:rFonts w:ascii="Times New Roman" w:hAnsi="Times New Roman" w:cs="Times New Roman"/>
                <w:b/>
                <w:bCs/>
                <w:sz w:val="24"/>
                <w:szCs w:val="24"/>
              </w:rPr>
              <w:t>18</w:t>
            </w:r>
            <w:r w:rsidRPr="00976E65">
              <w:rPr>
                <w:rFonts w:ascii="Times New Roman" w:hAnsi="Times New Roman" w:cs="Times New Roman"/>
                <w:b/>
                <w:bCs/>
                <w:sz w:val="24"/>
                <w:szCs w:val="24"/>
                <w:lang w:val="sr-Cyrl-CS"/>
              </w:rPr>
              <w:t>.</w:t>
            </w:r>
          </w:p>
        </w:tc>
        <w:tc>
          <w:tcPr>
            <w:tcW w:w="1674" w:type="dxa"/>
            <w:tcBorders>
              <w:top w:val="nil"/>
            </w:tcBorders>
          </w:tcPr>
          <w:p w:rsidR="00170A6A" w:rsidRPr="00976E65" w:rsidRDefault="00170A6A" w:rsidP="0033705F">
            <w:pPr>
              <w:jc w:val="right"/>
              <w:rPr>
                <w:rFonts w:ascii="Times New Roman" w:hAnsi="Times New Roman" w:cs="Times New Roman"/>
                <w:sz w:val="24"/>
                <w:szCs w:val="24"/>
                <w:lang w:val="sr-Cyrl-CS"/>
              </w:rPr>
            </w:pPr>
            <w:r w:rsidRPr="00976E65">
              <w:rPr>
                <w:rFonts w:ascii="Times New Roman" w:hAnsi="Times New Roman" w:cs="Times New Roman"/>
                <w:sz w:val="24"/>
                <w:szCs w:val="24"/>
              </w:rPr>
              <w:t>2993,27</w:t>
            </w:r>
          </w:p>
        </w:tc>
        <w:tc>
          <w:tcPr>
            <w:tcW w:w="1622" w:type="dxa"/>
            <w:tcBorders>
              <w:top w:val="nil"/>
            </w:tcBorders>
            <w:vAlign w:val="bottom"/>
          </w:tcPr>
          <w:p w:rsidR="00170A6A" w:rsidRPr="00976E65" w:rsidRDefault="00170A6A">
            <w:pPr>
              <w:jc w:val="right"/>
              <w:rPr>
                <w:rFonts w:ascii="Times New Roman" w:hAnsi="Times New Roman" w:cs="Times New Roman"/>
                <w:sz w:val="24"/>
                <w:szCs w:val="24"/>
              </w:rPr>
            </w:pPr>
            <w:r w:rsidRPr="00976E65">
              <w:rPr>
                <w:rFonts w:ascii="Times New Roman" w:hAnsi="Times New Roman" w:cs="Times New Roman"/>
                <w:sz w:val="24"/>
                <w:szCs w:val="24"/>
              </w:rPr>
              <w:t>2895,31</w:t>
            </w:r>
          </w:p>
        </w:tc>
        <w:tc>
          <w:tcPr>
            <w:tcW w:w="1624" w:type="dxa"/>
            <w:tcBorders>
              <w:top w:val="nil"/>
            </w:tcBorders>
            <w:vAlign w:val="bottom"/>
          </w:tcPr>
          <w:p w:rsidR="00170A6A" w:rsidRPr="00976E65" w:rsidRDefault="00170A6A">
            <w:pPr>
              <w:jc w:val="right"/>
              <w:rPr>
                <w:rFonts w:ascii="Times New Roman" w:hAnsi="Times New Roman" w:cs="Times New Roman"/>
                <w:sz w:val="24"/>
                <w:szCs w:val="24"/>
              </w:rPr>
            </w:pPr>
            <w:r w:rsidRPr="00976E65">
              <w:rPr>
                <w:rFonts w:ascii="Times New Roman" w:hAnsi="Times New Roman" w:cs="Times New Roman"/>
                <w:sz w:val="24"/>
                <w:szCs w:val="24"/>
              </w:rPr>
              <w:t>3,70</w:t>
            </w:r>
          </w:p>
        </w:tc>
        <w:tc>
          <w:tcPr>
            <w:tcW w:w="1679" w:type="dxa"/>
            <w:tcBorders>
              <w:top w:val="nil"/>
            </w:tcBorders>
            <w:vAlign w:val="bottom"/>
          </w:tcPr>
          <w:p w:rsidR="00170A6A" w:rsidRPr="00976E65" w:rsidRDefault="00170A6A">
            <w:pPr>
              <w:jc w:val="right"/>
              <w:rPr>
                <w:rFonts w:ascii="Times New Roman" w:hAnsi="Times New Roman" w:cs="Times New Roman"/>
                <w:sz w:val="24"/>
                <w:szCs w:val="24"/>
              </w:rPr>
            </w:pPr>
            <w:r w:rsidRPr="00976E65">
              <w:rPr>
                <w:rFonts w:ascii="Times New Roman" w:hAnsi="Times New Roman" w:cs="Times New Roman"/>
                <w:sz w:val="24"/>
                <w:szCs w:val="24"/>
              </w:rPr>
              <w:t>6,39</w:t>
            </w:r>
          </w:p>
        </w:tc>
        <w:tc>
          <w:tcPr>
            <w:tcW w:w="1680" w:type="dxa"/>
            <w:tcBorders>
              <w:top w:val="nil"/>
            </w:tcBorders>
            <w:vAlign w:val="bottom"/>
          </w:tcPr>
          <w:p w:rsidR="00170A6A" w:rsidRPr="00976E65" w:rsidRDefault="00170A6A">
            <w:pPr>
              <w:jc w:val="right"/>
              <w:rPr>
                <w:rFonts w:ascii="Times New Roman" w:hAnsi="Times New Roman" w:cs="Times New Roman"/>
                <w:sz w:val="24"/>
                <w:szCs w:val="24"/>
              </w:rPr>
            </w:pPr>
            <w:r w:rsidRPr="00976E65">
              <w:rPr>
                <w:rFonts w:ascii="Times New Roman" w:hAnsi="Times New Roman" w:cs="Times New Roman"/>
                <w:sz w:val="24"/>
                <w:szCs w:val="24"/>
              </w:rPr>
              <w:t>14,75</w:t>
            </w:r>
          </w:p>
        </w:tc>
        <w:tc>
          <w:tcPr>
            <w:tcW w:w="1686" w:type="dxa"/>
            <w:tcBorders>
              <w:top w:val="nil"/>
            </w:tcBorders>
            <w:vAlign w:val="bottom"/>
          </w:tcPr>
          <w:p w:rsidR="00170A6A" w:rsidRPr="00976E65" w:rsidRDefault="00170A6A">
            <w:pPr>
              <w:jc w:val="right"/>
              <w:rPr>
                <w:rFonts w:ascii="Times New Roman" w:hAnsi="Times New Roman" w:cs="Times New Roman"/>
                <w:sz w:val="24"/>
                <w:szCs w:val="24"/>
              </w:rPr>
            </w:pPr>
            <w:r w:rsidRPr="00976E65">
              <w:rPr>
                <w:rFonts w:ascii="Times New Roman" w:hAnsi="Times New Roman" w:cs="Times New Roman"/>
                <w:sz w:val="24"/>
                <w:szCs w:val="24"/>
              </w:rPr>
              <w:t>73,12</w:t>
            </w:r>
          </w:p>
        </w:tc>
        <w:tc>
          <w:tcPr>
            <w:tcW w:w="1680" w:type="dxa"/>
            <w:tcBorders>
              <w:top w:val="nil"/>
            </w:tcBorders>
            <w:vAlign w:val="bottom"/>
          </w:tcPr>
          <w:p w:rsidR="00170A6A" w:rsidRPr="00976E65" w:rsidRDefault="00170A6A">
            <w:pPr>
              <w:jc w:val="right"/>
              <w:rPr>
                <w:rFonts w:ascii="Times New Roman" w:hAnsi="Times New Roman" w:cs="Times New Roman"/>
                <w:sz w:val="24"/>
                <w:szCs w:val="24"/>
              </w:rPr>
            </w:pPr>
            <w:r w:rsidRPr="00976E65">
              <w:rPr>
                <w:rFonts w:ascii="Times New Roman" w:hAnsi="Times New Roman" w:cs="Times New Roman"/>
                <w:sz w:val="24"/>
                <w:szCs w:val="24"/>
              </w:rPr>
              <w:t>81,65</w:t>
            </w:r>
          </w:p>
        </w:tc>
        <w:tc>
          <w:tcPr>
            <w:tcW w:w="1605" w:type="dxa"/>
            <w:tcBorders>
              <w:top w:val="nil"/>
            </w:tcBorders>
            <w:vAlign w:val="bottom"/>
          </w:tcPr>
          <w:p w:rsidR="00170A6A" w:rsidRPr="00976E65" w:rsidRDefault="00170A6A">
            <w:pPr>
              <w:jc w:val="right"/>
              <w:rPr>
                <w:rFonts w:ascii="Times New Roman" w:hAnsi="Times New Roman" w:cs="Times New Roman"/>
                <w:sz w:val="24"/>
                <w:szCs w:val="24"/>
              </w:rPr>
            </w:pPr>
            <w:r w:rsidRPr="00976E65">
              <w:rPr>
                <w:rFonts w:ascii="Times New Roman" w:hAnsi="Times New Roman" w:cs="Times New Roman"/>
                <w:sz w:val="24"/>
                <w:szCs w:val="24"/>
              </w:rPr>
              <w:t>-</w:t>
            </w:r>
          </w:p>
        </w:tc>
      </w:tr>
      <w:tr w:rsidR="00170A6A" w:rsidRPr="00976E65">
        <w:trPr>
          <w:jc w:val="center"/>
        </w:trPr>
        <w:tc>
          <w:tcPr>
            <w:tcW w:w="2343" w:type="dxa"/>
            <w:tcBorders>
              <w:bottom w:val="double" w:sz="4" w:space="0" w:color="auto"/>
            </w:tcBorders>
          </w:tcPr>
          <w:p w:rsidR="00170A6A" w:rsidRPr="00976E65" w:rsidRDefault="00170A6A" w:rsidP="007D37A3">
            <w:pPr>
              <w:pStyle w:val="Heading6"/>
              <w:numPr>
                <w:ilvl w:val="0"/>
                <w:numId w:val="0"/>
              </w:numPr>
              <w:ind w:left="720"/>
              <w:rPr>
                <w:lang w:val="en-US" w:eastAsia="en-US"/>
              </w:rPr>
            </w:pPr>
            <w:r w:rsidRPr="00976E65">
              <w:rPr>
                <w:rFonts w:ascii="Times New Roman" w:hAnsi="Times New Roman"/>
                <w:lang w:eastAsia="en-US"/>
              </w:rPr>
              <w:t>Разлика</w:t>
            </w:r>
            <w:r w:rsidRPr="00976E65">
              <w:rPr>
                <w:lang w:val="en-US" w:eastAsia="en-US"/>
              </w:rPr>
              <w:t>:</w:t>
            </w:r>
          </w:p>
        </w:tc>
        <w:tc>
          <w:tcPr>
            <w:tcW w:w="1674" w:type="dxa"/>
            <w:tcBorders>
              <w:bottom w:val="double" w:sz="4" w:space="0" w:color="auto"/>
            </w:tcBorders>
            <w:shd w:val="pct5" w:color="auto" w:fill="auto"/>
            <w:vAlign w:val="bottom"/>
          </w:tcPr>
          <w:p w:rsidR="00170A6A" w:rsidRPr="00976E65" w:rsidRDefault="00170A6A" w:rsidP="00AD629C">
            <w:pPr>
              <w:jc w:val="right"/>
              <w:rPr>
                <w:rFonts w:ascii="Times New Roman" w:hAnsi="Times New Roman" w:cs="Times New Roman"/>
                <w:b/>
                <w:bCs/>
                <w:sz w:val="24"/>
                <w:szCs w:val="24"/>
                <w:lang w:val="sr-Cyrl-CS" w:eastAsia="sr-Latn-CS"/>
              </w:rPr>
            </w:pPr>
            <w:r w:rsidRPr="00976E65">
              <w:rPr>
                <w:rFonts w:ascii="Times New Roman" w:hAnsi="Times New Roman" w:cs="Times New Roman"/>
                <w:b/>
                <w:bCs/>
                <w:sz w:val="24"/>
                <w:szCs w:val="24"/>
                <w:lang w:val="sr-Cyrl-CS" w:eastAsia="sr-Latn-CS"/>
              </w:rPr>
              <w:t>-</w:t>
            </w:r>
          </w:p>
        </w:tc>
        <w:tc>
          <w:tcPr>
            <w:tcW w:w="1622" w:type="dxa"/>
            <w:tcBorders>
              <w:bottom w:val="double" w:sz="4" w:space="0" w:color="auto"/>
            </w:tcBorders>
            <w:shd w:val="pct5" w:color="auto" w:fill="auto"/>
            <w:vAlign w:val="bottom"/>
          </w:tcPr>
          <w:p w:rsidR="00170A6A" w:rsidRPr="00976E65" w:rsidRDefault="00170A6A">
            <w:pPr>
              <w:jc w:val="right"/>
              <w:rPr>
                <w:rFonts w:ascii="Times New Roman" w:hAnsi="Times New Roman" w:cs="Times New Roman"/>
                <w:sz w:val="24"/>
                <w:szCs w:val="24"/>
              </w:rPr>
            </w:pPr>
            <w:r w:rsidRPr="00976E65">
              <w:rPr>
                <w:rFonts w:ascii="Times New Roman" w:hAnsi="Times New Roman" w:cs="Times New Roman"/>
                <w:sz w:val="24"/>
                <w:szCs w:val="24"/>
              </w:rPr>
              <w:t>-18,01</w:t>
            </w:r>
          </w:p>
        </w:tc>
        <w:tc>
          <w:tcPr>
            <w:tcW w:w="1624" w:type="dxa"/>
            <w:tcBorders>
              <w:bottom w:val="double" w:sz="4" w:space="0" w:color="auto"/>
            </w:tcBorders>
            <w:shd w:val="pct5" w:color="auto" w:fill="auto"/>
            <w:vAlign w:val="bottom"/>
          </w:tcPr>
          <w:p w:rsidR="00170A6A" w:rsidRPr="00976E65" w:rsidRDefault="00170A6A">
            <w:pPr>
              <w:jc w:val="right"/>
              <w:rPr>
                <w:rFonts w:ascii="Times New Roman" w:hAnsi="Times New Roman" w:cs="Times New Roman"/>
                <w:sz w:val="24"/>
                <w:szCs w:val="24"/>
              </w:rPr>
            </w:pPr>
            <w:r>
              <w:rPr>
                <w:rFonts w:ascii="Times New Roman" w:hAnsi="Times New Roman" w:cs="Times New Roman"/>
                <w:sz w:val="24"/>
                <w:szCs w:val="24"/>
              </w:rPr>
              <w:t>+</w:t>
            </w:r>
            <w:r w:rsidRPr="00976E65">
              <w:rPr>
                <w:rFonts w:ascii="Times New Roman" w:hAnsi="Times New Roman" w:cs="Times New Roman"/>
                <w:sz w:val="24"/>
                <w:szCs w:val="24"/>
              </w:rPr>
              <w:t>3,70</w:t>
            </w:r>
          </w:p>
        </w:tc>
        <w:tc>
          <w:tcPr>
            <w:tcW w:w="1679" w:type="dxa"/>
            <w:tcBorders>
              <w:bottom w:val="double" w:sz="4" w:space="0" w:color="auto"/>
            </w:tcBorders>
            <w:shd w:val="pct5" w:color="auto" w:fill="auto"/>
            <w:vAlign w:val="bottom"/>
          </w:tcPr>
          <w:p w:rsidR="00170A6A" w:rsidRPr="00976E65" w:rsidRDefault="00170A6A">
            <w:pPr>
              <w:jc w:val="right"/>
              <w:rPr>
                <w:rFonts w:ascii="Times New Roman" w:hAnsi="Times New Roman" w:cs="Times New Roman"/>
                <w:sz w:val="24"/>
                <w:szCs w:val="24"/>
              </w:rPr>
            </w:pPr>
            <w:r>
              <w:rPr>
                <w:rFonts w:ascii="Times New Roman" w:hAnsi="Times New Roman" w:cs="Times New Roman"/>
                <w:sz w:val="24"/>
                <w:szCs w:val="24"/>
              </w:rPr>
              <w:t>-</w:t>
            </w:r>
          </w:p>
        </w:tc>
        <w:tc>
          <w:tcPr>
            <w:tcW w:w="1680" w:type="dxa"/>
            <w:tcBorders>
              <w:bottom w:val="double" w:sz="4" w:space="0" w:color="auto"/>
            </w:tcBorders>
            <w:shd w:val="pct5" w:color="auto" w:fill="auto"/>
            <w:vAlign w:val="bottom"/>
          </w:tcPr>
          <w:p w:rsidR="00170A6A" w:rsidRPr="00976E65" w:rsidRDefault="00170A6A">
            <w:pPr>
              <w:jc w:val="right"/>
              <w:rPr>
                <w:rFonts w:ascii="Times New Roman" w:hAnsi="Times New Roman" w:cs="Times New Roman"/>
                <w:sz w:val="24"/>
                <w:szCs w:val="24"/>
              </w:rPr>
            </w:pPr>
            <w:r>
              <w:rPr>
                <w:rFonts w:ascii="Times New Roman" w:hAnsi="Times New Roman" w:cs="Times New Roman"/>
                <w:sz w:val="24"/>
                <w:szCs w:val="24"/>
              </w:rPr>
              <w:t>+</w:t>
            </w:r>
            <w:r w:rsidRPr="00976E65">
              <w:rPr>
                <w:rFonts w:ascii="Times New Roman" w:hAnsi="Times New Roman" w:cs="Times New Roman"/>
                <w:sz w:val="24"/>
                <w:szCs w:val="24"/>
              </w:rPr>
              <w:t>3,36</w:t>
            </w:r>
          </w:p>
        </w:tc>
        <w:tc>
          <w:tcPr>
            <w:tcW w:w="1686" w:type="dxa"/>
            <w:tcBorders>
              <w:bottom w:val="double" w:sz="4" w:space="0" w:color="auto"/>
            </w:tcBorders>
            <w:shd w:val="pct5" w:color="auto" w:fill="auto"/>
            <w:vAlign w:val="bottom"/>
          </w:tcPr>
          <w:p w:rsidR="00170A6A" w:rsidRPr="00976E65" w:rsidRDefault="00170A6A">
            <w:pPr>
              <w:jc w:val="right"/>
              <w:rPr>
                <w:rFonts w:ascii="Times New Roman" w:hAnsi="Times New Roman" w:cs="Times New Roman"/>
                <w:sz w:val="24"/>
                <w:szCs w:val="24"/>
              </w:rPr>
            </w:pPr>
            <w:r>
              <w:rPr>
                <w:rFonts w:ascii="Times New Roman" w:hAnsi="Times New Roman" w:cs="Times New Roman"/>
                <w:sz w:val="24"/>
                <w:szCs w:val="24"/>
              </w:rPr>
              <w:t>+</w:t>
            </w:r>
            <w:r w:rsidRPr="00976E65">
              <w:rPr>
                <w:rFonts w:ascii="Times New Roman" w:hAnsi="Times New Roman" w:cs="Times New Roman"/>
                <w:sz w:val="24"/>
                <w:szCs w:val="24"/>
              </w:rPr>
              <w:t>10,95</w:t>
            </w:r>
          </w:p>
        </w:tc>
        <w:tc>
          <w:tcPr>
            <w:tcW w:w="1680" w:type="dxa"/>
            <w:tcBorders>
              <w:bottom w:val="double" w:sz="4" w:space="0" w:color="auto"/>
            </w:tcBorders>
            <w:shd w:val="pct5" w:color="auto" w:fill="auto"/>
            <w:vAlign w:val="bottom"/>
          </w:tcPr>
          <w:p w:rsidR="00170A6A" w:rsidRPr="00976E65" w:rsidRDefault="00170A6A">
            <w:pPr>
              <w:jc w:val="right"/>
              <w:rPr>
                <w:rFonts w:ascii="Times New Roman" w:hAnsi="Times New Roman" w:cs="Times New Roman"/>
                <w:sz w:val="24"/>
                <w:szCs w:val="24"/>
              </w:rPr>
            </w:pPr>
            <w:r>
              <w:rPr>
                <w:rFonts w:ascii="Times New Roman" w:hAnsi="Times New Roman" w:cs="Times New Roman"/>
                <w:sz w:val="24"/>
                <w:szCs w:val="24"/>
              </w:rPr>
              <w:t>-</w:t>
            </w:r>
          </w:p>
        </w:tc>
        <w:tc>
          <w:tcPr>
            <w:tcW w:w="1605" w:type="dxa"/>
            <w:tcBorders>
              <w:bottom w:val="double" w:sz="4" w:space="0" w:color="auto"/>
            </w:tcBorders>
            <w:shd w:val="pct5" w:color="auto" w:fill="auto"/>
          </w:tcPr>
          <w:p w:rsidR="00170A6A" w:rsidRPr="00976E65" w:rsidRDefault="00170A6A" w:rsidP="0033705F">
            <w:pPr>
              <w:jc w:val="right"/>
              <w:rPr>
                <w:rFonts w:ascii="Times New Roman" w:hAnsi="Times New Roman" w:cs="Times New Roman"/>
                <w:b/>
                <w:bCs/>
                <w:sz w:val="24"/>
                <w:szCs w:val="24"/>
              </w:rPr>
            </w:pPr>
            <w:r w:rsidRPr="00976E65">
              <w:rPr>
                <w:rFonts w:ascii="Times New Roman" w:hAnsi="Times New Roman" w:cs="Times New Roman"/>
                <w:b/>
                <w:bCs/>
                <w:sz w:val="24"/>
                <w:szCs w:val="24"/>
              </w:rPr>
              <w:t>-</w:t>
            </w:r>
          </w:p>
        </w:tc>
      </w:tr>
    </w:tbl>
    <w:p w:rsidR="00170A6A" w:rsidRDefault="00170A6A" w:rsidP="00F94833">
      <w:pPr>
        <w:widowControl w:val="0"/>
        <w:jc w:val="both"/>
        <w:rPr>
          <w:rFonts w:ascii="Times New Roman" w:hAnsi="Times New Roman" w:cs="Times New Roman"/>
          <w:b/>
          <w:bCs/>
          <w:caps/>
          <w:snapToGrid w:val="0"/>
          <w:sz w:val="24"/>
          <w:szCs w:val="24"/>
          <w:lang w:val="ru-RU"/>
        </w:rPr>
      </w:pPr>
    </w:p>
    <w:p w:rsidR="00170A6A" w:rsidRDefault="00170A6A" w:rsidP="00F94833">
      <w:pPr>
        <w:widowControl w:val="0"/>
        <w:jc w:val="both"/>
        <w:rPr>
          <w:rFonts w:ascii="Times New Roman" w:hAnsi="Times New Roman" w:cs="Times New Roman"/>
          <w:b/>
          <w:bCs/>
          <w:caps/>
          <w:snapToGrid w:val="0"/>
          <w:sz w:val="24"/>
          <w:szCs w:val="24"/>
        </w:rPr>
      </w:pPr>
    </w:p>
    <w:p w:rsidR="00170A6A" w:rsidRPr="00A707CF" w:rsidRDefault="00170A6A" w:rsidP="00F94833">
      <w:pPr>
        <w:widowControl w:val="0"/>
        <w:jc w:val="both"/>
        <w:rPr>
          <w:rFonts w:ascii="Times New Roman" w:hAnsi="Times New Roman" w:cs="Times New Roman"/>
          <w:b/>
          <w:bCs/>
          <w:caps/>
          <w:snapToGrid w:val="0"/>
          <w:sz w:val="24"/>
          <w:szCs w:val="24"/>
          <w:lang w:val="ru-RU"/>
        </w:rPr>
      </w:pPr>
      <w:r w:rsidRPr="00B1687A">
        <w:rPr>
          <w:rFonts w:ascii="Times New Roman" w:hAnsi="Times New Roman" w:cs="Times New Roman"/>
          <w:b/>
          <w:bCs/>
          <w:caps/>
          <w:snapToGrid w:val="0"/>
          <w:sz w:val="24"/>
          <w:szCs w:val="24"/>
          <w:lang w:val="ru-RU"/>
        </w:rPr>
        <w:tab/>
      </w:r>
      <w:r>
        <w:rPr>
          <w:rFonts w:ascii="Times New Roman" w:hAnsi="Times New Roman" w:cs="Times New Roman"/>
          <w:b/>
          <w:bCs/>
          <w:caps/>
          <w:snapToGrid w:val="0"/>
          <w:sz w:val="24"/>
          <w:szCs w:val="24"/>
          <w:lang w:val="ru-RU"/>
        </w:rPr>
        <w:t>6</w:t>
      </w:r>
      <w:r w:rsidRPr="00A707CF">
        <w:rPr>
          <w:rFonts w:ascii="Times New Roman" w:hAnsi="Times New Roman" w:cs="Times New Roman"/>
          <w:b/>
          <w:bCs/>
          <w:caps/>
          <w:snapToGrid w:val="0"/>
          <w:sz w:val="24"/>
          <w:szCs w:val="24"/>
          <w:lang w:val="ru-RU"/>
        </w:rPr>
        <w:t>.2. Промене шумског фонда по висини и структури инвентара</w:t>
      </w:r>
    </w:p>
    <w:p w:rsidR="00170A6A" w:rsidRPr="00326F54" w:rsidRDefault="00170A6A" w:rsidP="00F94833">
      <w:pPr>
        <w:widowControl w:val="0"/>
        <w:jc w:val="both"/>
        <w:rPr>
          <w:rFonts w:ascii="Times New Roman" w:hAnsi="Times New Roman" w:cs="Times New Roman"/>
          <w:snapToGrid w:val="0"/>
          <w:sz w:val="24"/>
          <w:szCs w:val="24"/>
          <w:lang w:val="ru-RU"/>
        </w:rPr>
      </w:pPr>
    </w:p>
    <w:p w:rsidR="00170A6A" w:rsidRDefault="00170A6A" w:rsidP="00F94833">
      <w:pPr>
        <w:widowControl w:val="0"/>
        <w:jc w:val="both"/>
        <w:rPr>
          <w:rFonts w:ascii="Times New Roman" w:hAnsi="Times New Roman" w:cs="Times New Roman"/>
          <w:snapToGrid w:val="0"/>
          <w:sz w:val="24"/>
          <w:szCs w:val="24"/>
          <w:lang w:val="sr-Cyrl-CS"/>
        </w:rPr>
      </w:pPr>
      <w:r w:rsidRPr="00326F54">
        <w:rPr>
          <w:rFonts w:ascii="Times New Roman" w:hAnsi="Times New Roman" w:cs="Times New Roman"/>
          <w:snapToGrid w:val="0"/>
          <w:sz w:val="24"/>
          <w:szCs w:val="24"/>
          <w:lang w:val="ru-RU"/>
        </w:rPr>
        <w:tab/>
      </w:r>
      <w:r>
        <w:rPr>
          <w:rFonts w:ascii="Times New Roman" w:hAnsi="Times New Roman" w:cs="Times New Roman"/>
          <w:snapToGrid w:val="0"/>
          <w:sz w:val="24"/>
          <w:szCs w:val="24"/>
          <w:lang w:val="sr-Cyrl-CS"/>
        </w:rPr>
        <w:t>Билансом стања између два уређивања (премера) ове газдинске јединице добијена је запремина како следи у наредној табели:</w:t>
      </w:r>
    </w:p>
    <w:p w:rsidR="00170A6A" w:rsidRDefault="00170A6A" w:rsidP="00F94833">
      <w:pPr>
        <w:widowControl w:val="0"/>
        <w:jc w:val="both"/>
        <w:rPr>
          <w:rFonts w:ascii="Times New Roman" w:hAnsi="Times New Roman" w:cs="Times New Roman"/>
          <w:snapToGrid w:val="0"/>
          <w:sz w:val="24"/>
          <w:szCs w:val="24"/>
          <w:lang w:val="ru-RU"/>
        </w:rPr>
      </w:pPr>
    </w:p>
    <w:p w:rsidR="00170A6A" w:rsidRPr="009E171C" w:rsidRDefault="00170A6A">
      <w:pPr>
        <w:rPr>
          <w:rFonts w:ascii="Calibri" w:hAnsi="Calibri" w:cs="Calibri"/>
          <w:lang w:val="ru-RU"/>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234"/>
        <w:gridCol w:w="1492"/>
        <w:gridCol w:w="1957"/>
        <w:gridCol w:w="1850"/>
        <w:gridCol w:w="1671"/>
        <w:gridCol w:w="1920"/>
        <w:gridCol w:w="1695"/>
      </w:tblGrid>
      <w:tr w:rsidR="00170A6A" w:rsidRPr="00EC557C">
        <w:trPr>
          <w:trHeight w:val="1030"/>
          <w:tblHeader/>
          <w:jc w:val="center"/>
        </w:trPr>
        <w:tc>
          <w:tcPr>
            <w:tcW w:w="2234" w:type="dxa"/>
            <w:tcBorders>
              <w:top w:val="double" w:sz="4" w:space="0" w:color="auto"/>
              <w:bottom w:val="double" w:sz="4" w:space="0" w:color="auto"/>
            </w:tcBorders>
          </w:tcPr>
          <w:p w:rsidR="00170A6A" w:rsidRPr="00EC557C" w:rsidRDefault="00170A6A" w:rsidP="00E13CFC">
            <w:pPr>
              <w:jc w:val="center"/>
              <w:rPr>
                <w:rFonts w:ascii="Times New Roman" w:hAnsi="Times New Roman" w:cs="Times New Roman"/>
                <w:b/>
                <w:bCs/>
                <w:sz w:val="24"/>
                <w:szCs w:val="24"/>
                <w:lang w:val="sr-Cyrl-CS"/>
              </w:rPr>
            </w:pPr>
            <w:bookmarkStart w:id="3" w:name="OLE_LINK12"/>
            <w:bookmarkStart w:id="4" w:name="OLE_LINK13"/>
          </w:p>
          <w:p w:rsidR="00170A6A" w:rsidRPr="00EC557C" w:rsidRDefault="00170A6A" w:rsidP="00E13CFC">
            <w:pPr>
              <w:jc w:val="center"/>
              <w:rPr>
                <w:rFonts w:ascii="Times New Roman" w:hAnsi="Times New Roman" w:cs="Times New Roman"/>
                <w:b/>
                <w:bCs/>
                <w:sz w:val="24"/>
                <w:szCs w:val="24"/>
                <w:lang w:val="sr-Cyrl-CS"/>
              </w:rPr>
            </w:pPr>
            <w:r w:rsidRPr="00EC557C">
              <w:rPr>
                <w:rFonts w:ascii="Times New Roman" w:hAnsi="Times New Roman" w:cs="Times New Roman"/>
                <w:b/>
                <w:bCs/>
                <w:sz w:val="24"/>
                <w:szCs w:val="24"/>
                <w:lang w:val="sr-Cyrl-CS"/>
              </w:rPr>
              <w:t>Врста</w:t>
            </w:r>
          </w:p>
          <w:p w:rsidR="00170A6A" w:rsidRPr="00EC557C" w:rsidRDefault="00170A6A" w:rsidP="00E13CFC">
            <w:pPr>
              <w:jc w:val="center"/>
              <w:rPr>
                <w:rFonts w:ascii="Times New Roman" w:hAnsi="Times New Roman" w:cs="Times New Roman"/>
                <w:b/>
                <w:bCs/>
                <w:sz w:val="24"/>
                <w:szCs w:val="24"/>
                <w:lang w:val="sr-Cyrl-CS"/>
              </w:rPr>
            </w:pPr>
            <w:r w:rsidRPr="00EC557C">
              <w:rPr>
                <w:rFonts w:ascii="Times New Roman" w:hAnsi="Times New Roman" w:cs="Times New Roman"/>
                <w:b/>
                <w:bCs/>
                <w:sz w:val="24"/>
                <w:szCs w:val="24"/>
                <w:lang w:val="sr-Cyrl-CS"/>
              </w:rPr>
              <w:t>дрвећа</w:t>
            </w:r>
          </w:p>
        </w:tc>
        <w:tc>
          <w:tcPr>
            <w:tcW w:w="1492" w:type="dxa"/>
            <w:tcBorders>
              <w:top w:val="double" w:sz="4" w:space="0" w:color="auto"/>
              <w:bottom w:val="double" w:sz="4" w:space="0" w:color="auto"/>
            </w:tcBorders>
            <w:shd w:val="pct5" w:color="auto" w:fill="auto"/>
          </w:tcPr>
          <w:p w:rsidR="00170A6A" w:rsidRPr="00EC557C" w:rsidRDefault="00170A6A" w:rsidP="00E13CFC">
            <w:pPr>
              <w:jc w:val="center"/>
              <w:rPr>
                <w:rFonts w:ascii="Times New Roman" w:hAnsi="Times New Roman" w:cs="Times New Roman"/>
                <w:sz w:val="24"/>
                <w:szCs w:val="24"/>
                <w:lang w:val="sr-Cyrl-CS"/>
              </w:rPr>
            </w:pPr>
          </w:p>
          <w:p w:rsidR="00170A6A" w:rsidRPr="00EC557C" w:rsidRDefault="00170A6A" w:rsidP="00E13CFC">
            <w:pPr>
              <w:jc w:val="center"/>
              <w:rPr>
                <w:rFonts w:ascii="Times New Roman" w:hAnsi="Times New Roman" w:cs="Times New Roman"/>
                <w:sz w:val="24"/>
                <w:szCs w:val="24"/>
                <w:lang w:val="sr-Cyrl-CS"/>
              </w:rPr>
            </w:pPr>
            <w:r w:rsidRPr="00EC557C">
              <w:rPr>
                <w:rFonts w:ascii="Times New Roman" w:hAnsi="Times New Roman" w:cs="Times New Roman"/>
                <w:sz w:val="24"/>
                <w:szCs w:val="24"/>
                <w:lang w:val="sr-Cyrl-CS"/>
              </w:rPr>
              <w:t>Дрвни фонд</w:t>
            </w:r>
          </w:p>
          <w:p w:rsidR="00170A6A" w:rsidRPr="00EC557C" w:rsidRDefault="00170A6A" w:rsidP="00A62171">
            <w:pPr>
              <w:jc w:val="center"/>
              <w:rPr>
                <w:rFonts w:ascii="Times New Roman" w:hAnsi="Times New Roman" w:cs="Times New Roman"/>
                <w:sz w:val="24"/>
                <w:szCs w:val="24"/>
                <w:lang w:val="sr-Cyrl-CS"/>
              </w:rPr>
            </w:pPr>
            <w:r w:rsidRPr="00EC557C">
              <w:rPr>
                <w:rFonts w:ascii="Times New Roman" w:hAnsi="Times New Roman" w:cs="Times New Roman"/>
                <w:sz w:val="24"/>
                <w:szCs w:val="24"/>
                <w:lang w:val="sr-Cyrl-CS"/>
              </w:rPr>
              <w:t>2009.</w:t>
            </w:r>
          </w:p>
        </w:tc>
        <w:tc>
          <w:tcPr>
            <w:tcW w:w="1957" w:type="dxa"/>
            <w:tcBorders>
              <w:top w:val="double" w:sz="4" w:space="0" w:color="auto"/>
              <w:bottom w:val="double" w:sz="4" w:space="0" w:color="auto"/>
            </w:tcBorders>
            <w:shd w:val="pct5" w:color="auto" w:fill="auto"/>
          </w:tcPr>
          <w:p w:rsidR="00170A6A" w:rsidRPr="00EC557C" w:rsidRDefault="00170A6A" w:rsidP="00E13CFC">
            <w:pPr>
              <w:jc w:val="center"/>
              <w:rPr>
                <w:rFonts w:ascii="Times New Roman" w:hAnsi="Times New Roman" w:cs="Times New Roman"/>
                <w:sz w:val="24"/>
                <w:szCs w:val="24"/>
                <w:lang w:val="sr-Cyrl-CS"/>
              </w:rPr>
            </w:pPr>
            <w:r w:rsidRPr="00EC557C">
              <w:rPr>
                <w:rFonts w:ascii="Times New Roman" w:hAnsi="Times New Roman" w:cs="Times New Roman"/>
                <w:sz w:val="24"/>
                <w:szCs w:val="24"/>
                <w:lang w:val="sr-Cyrl-CS"/>
              </w:rPr>
              <w:t>Периодични</w:t>
            </w:r>
          </w:p>
          <w:p w:rsidR="00170A6A" w:rsidRPr="00EC557C" w:rsidRDefault="00170A6A" w:rsidP="00E13CFC">
            <w:pPr>
              <w:jc w:val="center"/>
              <w:rPr>
                <w:rFonts w:ascii="Times New Roman" w:hAnsi="Times New Roman" w:cs="Times New Roman"/>
                <w:sz w:val="24"/>
                <w:szCs w:val="24"/>
                <w:lang w:val="sr-Cyrl-CS"/>
              </w:rPr>
            </w:pPr>
            <w:r w:rsidRPr="00EC557C">
              <w:rPr>
                <w:rFonts w:ascii="Times New Roman" w:hAnsi="Times New Roman" w:cs="Times New Roman"/>
                <w:sz w:val="24"/>
                <w:szCs w:val="24"/>
                <w:lang w:val="sr-Cyrl-CS"/>
              </w:rPr>
              <w:t>запремински прираст</w:t>
            </w:r>
          </w:p>
          <w:p w:rsidR="00170A6A" w:rsidRPr="00EC557C" w:rsidRDefault="00170A6A" w:rsidP="007961E8">
            <w:pPr>
              <w:jc w:val="center"/>
              <w:rPr>
                <w:rFonts w:ascii="Times New Roman" w:hAnsi="Times New Roman" w:cs="Times New Roman"/>
                <w:sz w:val="24"/>
                <w:szCs w:val="24"/>
                <w:lang w:val="sr-Cyrl-CS"/>
              </w:rPr>
            </w:pPr>
            <w:r w:rsidRPr="00EC557C">
              <w:rPr>
                <w:rFonts w:ascii="Times New Roman" w:hAnsi="Times New Roman" w:cs="Times New Roman"/>
                <w:sz w:val="24"/>
                <w:szCs w:val="24"/>
              </w:rPr>
              <w:t>200</w:t>
            </w:r>
            <w:r>
              <w:rPr>
                <w:rFonts w:ascii="Times New Roman" w:hAnsi="Times New Roman" w:cs="Times New Roman"/>
                <w:sz w:val="24"/>
                <w:szCs w:val="24"/>
              </w:rPr>
              <w:t>9</w:t>
            </w:r>
            <w:r w:rsidRPr="00EC557C">
              <w:rPr>
                <w:rFonts w:ascii="Times New Roman" w:hAnsi="Times New Roman" w:cs="Times New Roman"/>
                <w:sz w:val="24"/>
                <w:szCs w:val="24"/>
                <w:lang w:val="sr-Cyrl-CS"/>
              </w:rPr>
              <w:t>.</w:t>
            </w:r>
            <w:r>
              <w:rPr>
                <w:rFonts w:ascii="Times New Roman" w:hAnsi="Times New Roman" w:cs="Times New Roman"/>
                <w:sz w:val="24"/>
                <w:szCs w:val="24"/>
                <w:lang w:val="sr-Cyrl-CS"/>
              </w:rPr>
              <w:t>-2018.</w:t>
            </w:r>
          </w:p>
        </w:tc>
        <w:tc>
          <w:tcPr>
            <w:tcW w:w="1850" w:type="dxa"/>
            <w:tcBorders>
              <w:top w:val="double" w:sz="4" w:space="0" w:color="auto"/>
              <w:bottom w:val="double" w:sz="4" w:space="0" w:color="auto"/>
            </w:tcBorders>
            <w:shd w:val="pct5" w:color="auto" w:fill="auto"/>
          </w:tcPr>
          <w:p w:rsidR="00170A6A" w:rsidRPr="00EC557C" w:rsidRDefault="00170A6A" w:rsidP="00E13CFC">
            <w:pPr>
              <w:jc w:val="center"/>
              <w:rPr>
                <w:rFonts w:ascii="Times New Roman" w:hAnsi="Times New Roman" w:cs="Times New Roman"/>
                <w:sz w:val="24"/>
                <w:szCs w:val="24"/>
                <w:lang w:val="sr-Cyrl-CS"/>
              </w:rPr>
            </w:pPr>
            <w:r w:rsidRPr="00EC557C">
              <w:rPr>
                <w:rFonts w:ascii="Times New Roman" w:hAnsi="Times New Roman" w:cs="Times New Roman"/>
                <w:sz w:val="24"/>
                <w:szCs w:val="24"/>
                <w:lang w:val="sr-Cyrl-CS"/>
              </w:rPr>
              <w:t>Реализовани</w:t>
            </w:r>
          </w:p>
          <w:p w:rsidR="00170A6A" w:rsidRPr="00EC557C" w:rsidRDefault="00170A6A" w:rsidP="00E13CFC">
            <w:pPr>
              <w:jc w:val="center"/>
              <w:rPr>
                <w:rFonts w:ascii="Times New Roman" w:hAnsi="Times New Roman" w:cs="Times New Roman"/>
                <w:sz w:val="24"/>
                <w:szCs w:val="24"/>
                <w:lang w:val="sr-Cyrl-CS"/>
              </w:rPr>
            </w:pPr>
            <w:r w:rsidRPr="00EC557C">
              <w:rPr>
                <w:rFonts w:ascii="Times New Roman" w:hAnsi="Times New Roman" w:cs="Times New Roman"/>
                <w:sz w:val="24"/>
                <w:szCs w:val="24"/>
                <w:lang w:val="sr-Cyrl-CS"/>
              </w:rPr>
              <w:t>принос</w:t>
            </w:r>
          </w:p>
          <w:p w:rsidR="00170A6A" w:rsidRPr="00EC557C" w:rsidRDefault="00170A6A" w:rsidP="00E13CFC">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2009-2018</w:t>
            </w:r>
          </w:p>
        </w:tc>
        <w:tc>
          <w:tcPr>
            <w:tcW w:w="1671" w:type="dxa"/>
            <w:tcBorders>
              <w:top w:val="double" w:sz="4" w:space="0" w:color="auto"/>
              <w:bottom w:val="double" w:sz="4" w:space="0" w:color="auto"/>
            </w:tcBorders>
            <w:shd w:val="pct5" w:color="auto" w:fill="auto"/>
          </w:tcPr>
          <w:p w:rsidR="00170A6A" w:rsidRPr="00EC557C" w:rsidRDefault="00170A6A" w:rsidP="00E13CFC">
            <w:pPr>
              <w:jc w:val="center"/>
              <w:rPr>
                <w:rFonts w:ascii="Times New Roman" w:hAnsi="Times New Roman" w:cs="Times New Roman"/>
                <w:sz w:val="24"/>
                <w:szCs w:val="24"/>
                <w:lang w:val="sr-Cyrl-CS"/>
              </w:rPr>
            </w:pPr>
            <w:r w:rsidRPr="00EC557C">
              <w:rPr>
                <w:rFonts w:ascii="Times New Roman" w:hAnsi="Times New Roman" w:cs="Times New Roman"/>
                <w:sz w:val="24"/>
                <w:szCs w:val="24"/>
                <w:lang w:val="sr-Cyrl-CS"/>
              </w:rPr>
              <w:t>Очекивана</w:t>
            </w:r>
          </w:p>
          <w:p w:rsidR="00170A6A" w:rsidRPr="00EC557C" w:rsidRDefault="00170A6A" w:rsidP="00E13CFC">
            <w:pPr>
              <w:jc w:val="center"/>
              <w:rPr>
                <w:rFonts w:ascii="Times New Roman" w:hAnsi="Times New Roman" w:cs="Times New Roman"/>
                <w:sz w:val="24"/>
                <w:szCs w:val="24"/>
                <w:lang w:val="sr-Cyrl-CS"/>
              </w:rPr>
            </w:pPr>
            <w:r w:rsidRPr="00EC557C">
              <w:rPr>
                <w:rFonts w:ascii="Times New Roman" w:hAnsi="Times New Roman" w:cs="Times New Roman"/>
                <w:sz w:val="24"/>
                <w:szCs w:val="24"/>
                <w:lang w:val="sr-Cyrl-CS"/>
              </w:rPr>
              <w:t>запремина</w:t>
            </w:r>
          </w:p>
          <w:p w:rsidR="00170A6A" w:rsidRPr="00EC557C" w:rsidRDefault="00170A6A" w:rsidP="007961E8">
            <w:pPr>
              <w:jc w:val="center"/>
              <w:rPr>
                <w:rFonts w:ascii="Times New Roman" w:hAnsi="Times New Roman" w:cs="Times New Roman"/>
                <w:sz w:val="24"/>
                <w:szCs w:val="24"/>
                <w:lang w:val="sr-Cyrl-CS"/>
              </w:rPr>
            </w:pPr>
            <w:r w:rsidRPr="00EC557C">
              <w:rPr>
                <w:rFonts w:ascii="Times New Roman" w:hAnsi="Times New Roman" w:cs="Times New Roman"/>
                <w:sz w:val="24"/>
                <w:szCs w:val="24"/>
                <w:lang w:val="sr-Cyrl-CS"/>
              </w:rPr>
              <w:t>20</w:t>
            </w:r>
            <w:r>
              <w:rPr>
                <w:rFonts w:ascii="Times New Roman" w:hAnsi="Times New Roman" w:cs="Times New Roman"/>
                <w:sz w:val="24"/>
                <w:szCs w:val="24"/>
                <w:lang w:val="sr-Cyrl-CS"/>
              </w:rPr>
              <w:t>8</w:t>
            </w:r>
            <w:r w:rsidRPr="00EC557C">
              <w:rPr>
                <w:rFonts w:ascii="Times New Roman" w:hAnsi="Times New Roman" w:cs="Times New Roman"/>
                <w:sz w:val="24"/>
                <w:szCs w:val="24"/>
              </w:rPr>
              <w:t>8</w:t>
            </w:r>
            <w:r w:rsidRPr="00EC557C">
              <w:rPr>
                <w:rFonts w:ascii="Times New Roman" w:hAnsi="Times New Roman" w:cs="Times New Roman"/>
                <w:sz w:val="24"/>
                <w:szCs w:val="24"/>
                <w:lang w:val="sr-Cyrl-CS"/>
              </w:rPr>
              <w:t>.</w:t>
            </w:r>
          </w:p>
        </w:tc>
        <w:tc>
          <w:tcPr>
            <w:tcW w:w="1920" w:type="dxa"/>
            <w:tcBorders>
              <w:top w:val="double" w:sz="4" w:space="0" w:color="auto"/>
              <w:bottom w:val="double" w:sz="4" w:space="0" w:color="auto"/>
            </w:tcBorders>
            <w:shd w:val="pct5" w:color="auto" w:fill="auto"/>
          </w:tcPr>
          <w:p w:rsidR="00170A6A" w:rsidRPr="00EC557C" w:rsidRDefault="00170A6A" w:rsidP="00E13CFC">
            <w:pPr>
              <w:jc w:val="center"/>
              <w:rPr>
                <w:rFonts w:ascii="Times New Roman" w:hAnsi="Times New Roman" w:cs="Times New Roman"/>
                <w:sz w:val="24"/>
                <w:szCs w:val="24"/>
                <w:lang w:val="sr-Cyrl-CS"/>
              </w:rPr>
            </w:pPr>
            <w:r w:rsidRPr="00EC557C">
              <w:rPr>
                <w:rFonts w:ascii="Times New Roman" w:hAnsi="Times New Roman" w:cs="Times New Roman"/>
                <w:sz w:val="24"/>
                <w:szCs w:val="24"/>
                <w:lang w:val="sr-Cyrl-CS"/>
              </w:rPr>
              <w:t>Инвентуром</w:t>
            </w:r>
          </w:p>
          <w:p w:rsidR="00170A6A" w:rsidRPr="00EC557C" w:rsidRDefault="00170A6A" w:rsidP="00E13CFC">
            <w:pPr>
              <w:jc w:val="center"/>
              <w:rPr>
                <w:rFonts w:ascii="Times New Roman" w:hAnsi="Times New Roman" w:cs="Times New Roman"/>
                <w:sz w:val="24"/>
                <w:szCs w:val="24"/>
                <w:lang w:val="sr-Cyrl-CS"/>
              </w:rPr>
            </w:pPr>
            <w:r w:rsidRPr="00EC557C">
              <w:rPr>
                <w:rFonts w:ascii="Times New Roman" w:hAnsi="Times New Roman" w:cs="Times New Roman"/>
                <w:sz w:val="24"/>
                <w:szCs w:val="24"/>
                <w:lang w:val="sr-Cyrl-CS"/>
              </w:rPr>
              <w:t>добијена запремина</w:t>
            </w:r>
          </w:p>
          <w:p w:rsidR="00170A6A" w:rsidRPr="00EC557C" w:rsidRDefault="00170A6A" w:rsidP="007961E8">
            <w:pPr>
              <w:jc w:val="center"/>
              <w:rPr>
                <w:rFonts w:ascii="Times New Roman" w:hAnsi="Times New Roman" w:cs="Times New Roman"/>
                <w:sz w:val="24"/>
                <w:szCs w:val="24"/>
                <w:lang w:val="sr-Cyrl-CS"/>
              </w:rPr>
            </w:pPr>
            <w:r w:rsidRPr="00EC557C">
              <w:rPr>
                <w:rFonts w:ascii="Times New Roman" w:hAnsi="Times New Roman" w:cs="Times New Roman"/>
                <w:sz w:val="24"/>
                <w:szCs w:val="24"/>
                <w:lang w:val="sr-Cyrl-CS"/>
              </w:rPr>
              <w:t>20</w:t>
            </w:r>
            <w:r>
              <w:rPr>
                <w:rFonts w:ascii="Times New Roman" w:hAnsi="Times New Roman" w:cs="Times New Roman"/>
                <w:sz w:val="24"/>
                <w:szCs w:val="24"/>
                <w:lang w:val="sr-Cyrl-CS"/>
              </w:rPr>
              <w:t>1</w:t>
            </w:r>
            <w:r w:rsidRPr="00EC557C">
              <w:rPr>
                <w:rFonts w:ascii="Times New Roman" w:hAnsi="Times New Roman" w:cs="Times New Roman"/>
                <w:sz w:val="24"/>
                <w:szCs w:val="24"/>
              </w:rPr>
              <w:t>8</w:t>
            </w:r>
            <w:r w:rsidRPr="00EC557C">
              <w:rPr>
                <w:rFonts w:ascii="Times New Roman" w:hAnsi="Times New Roman" w:cs="Times New Roman"/>
                <w:sz w:val="24"/>
                <w:szCs w:val="24"/>
                <w:lang w:val="sr-Cyrl-CS"/>
              </w:rPr>
              <w:t>.</w:t>
            </w:r>
          </w:p>
        </w:tc>
        <w:tc>
          <w:tcPr>
            <w:tcW w:w="1695" w:type="dxa"/>
            <w:tcBorders>
              <w:top w:val="double" w:sz="4" w:space="0" w:color="auto"/>
              <w:bottom w:val="double" w:sz="4" w:space="0" w:color="auto"/>
            </w:tcBorders>
          </w:tcPr>
          <w:p w:rsidR="00170A6A" w:rsidRPr="00EC557C" w:rsidRDefault="00170A6A" w:rsidP="00E13CFC">
            <w:pPr>
              <w:jc w:val="center"/>
              <w:rPr>
                <w:rFonts w:ascii="Times New Roman" w:hAnsi="Times New Roman" w:cs="Times New Roman"/>
                <w:b/>
                <w:bCs/>
                <w:sz w:val="24"/>
                <w:szCs w:val="24"/>
                <w:lang w:val="sr-Cyrl-CS"/>
              </w:rPr>
            </w:pPr>
          </w:p>
          <w:p w:rsidR="00170A6A" w:rsidRPr="00EC557C" w:rsidRDefault="00170A6A" w:rsidP="00E13CFC">
            <w:pPr>
              <w:jc w:val="center"/>
              <w:rPr>
                <w:rFonts w:ascii="Times New Roman" w:hAnsi="Times New Roman" w:cs="Times New Roman"/>
                <w:b/>
                <w:bCs/>
                <w:sz w:val="24"/>
                <w:szCs w:val="24"/>
                <w:lang w:val="sr-Cyrl-CS"/>
              </w:rPr>
            </w:pPr>
            <w:r w:rsidRPr="00EC557C">
              <w:rPr>
                <w:rFonts w:ascii="Times New Roman" w:hAnsi="Times New Roman" w:cs="Times New Roman"/>
                <w:b/>
                <w:bCs/>
                <w:sz w:val="24"/>
                <w:szCs w:val="24"/>
                <w:lang w:val="sr-Cyrl-CS"/>
              </w:rPr>
              <w:t>Разлика</w:t>
            </w:r>
          </w:p>
          <w:p w:rsidR="00170A6A" w:rsidRPr="00EC557C" w:rsidRDefault="00170A6A" w:rsidP="00E13CFC">
            <w:pPr>
              <w:jc w:val="center"/>
              <w:rPr>
                <w:rFonts w:ascii="Times New Roman" w:hAnsi="Times New Roman" w:cs="Times New Roman"/>
                <w:b/>
                <w:bCs/>
                <w:sz w:val="24"/>
                <w:szCs w:val="24"/>
                <w:lang w:val="sr-Cyrl-CS"/>
              </w:rPr>
            </w:pPr>
            <w:r w:rsidRPr="00EC557C">
              <w:rPr>
                <w:rFonts w:ascii="Times New Roman" w:hAnsi="Times New Roman" w:cs="Times New Roman"/>
                <w:b/>
                <w:bCs/>
                <w:sz w:val="24"/>
                <w:szCs w:val="24"/>
                <w:lang w:val="sr-Cyrl-CS"/>
              </w:rPr>
              <w:t>(</w:t>
            </w:r>
            <w:r w:rsidRPr="00EC557C">
              <w:rPr>
                <w:rFonts w:ascii="Times New Roman" w:hAnsi="Times New Roman" w:cs="Times New Roman"/>
                <w:b/>
                <w:bCs/>
                <w:sz w:val="24"/>
                <w:szCs w:val="24"/>
              </w:rPr>
              <w:t>m</w:t>
            </w:r>
            <w:r w:rsidRPr="00EC557C">
              <w:rPr>
                <w:rFonts w:ascii="Times New Roman" w:hAnsi="Times New Roman" w:cs="Times New Roman"/>
                <w:b/>
                <w:bCs/>
                <w:sz w:val="24"/>
                <w:szCs w:val="24"/>
                <w:vertAlign w:val="superscript"/>
              </w:rPr>
              <w:t>3</w:t>
            </w:r>
            <w:r w:rsidRPr="00EC557C">
              <w:rPr>
                <w:rFonts w:ascii="Times New Roman" w:hAnsi="Times New Roman" w:cs="Times New Roman"/>
                <w:b/>
                <w:bCs/>
                <w:sz w:val="24"/>
                <w:szCs w:val="24"/>
                <w:lang w:val="sr-Cyrl-CS"/>
              </w:rPr>
              <w:t>)</w:t>
            </w:r>
          </w:p>
        </w:tc>
      </w:tr>
      <w:tr w:rsidR="00170A6A" w:rsidRPr="00EC557C">
        <w:trPr>
          <w:jc w:val="center"/>
        </w:trPr>
        <w:tc>
          <w:tcPr>
            <w:tcW w:w="2234" w:type="dxa"/>
            <w:tcBorders>
              <w:top w:val="double" w:sz="4" w:space="0" w:color="auto"/>
            </w:tcBorders>
            <w:vAlign w:val="bottom"/>
          </w:tcPr>
          <w:p w:rsidR="00170A6A" w:rsidRPr="00EC557C" w:rsidRDefault="00170A6A" w:rsidP="00B77DDD">
            <w:pPr>
              <w:rPr>
                <w:rFonts w:ascii="Times New Roman" w:hAnsi="Times New Roman" w:cs="Times New Roman"/>
                <w:sz w:val="24"/>
                <w:szCs w:val="24"/>
                <w:lang w:val="sr-Cyrl-CS"/>
              </w:rPr>
            </w:pPr>
            <w:r w:rsidRPr="00EC557C">
              <w:rPr>
                <w:rFonts w:ascii="Times New Roman" w:hAnsi="Times New Roman" w:cs="Times New Roman"/>
                <w:sz w:val="24"/>
                <w:szCs w:val="24"/>
              </w:rPr>
              <w:t xml:space="preserve">ОМЛ  </w:t>
            </w:r>
          </w:p>
        </w:tc>
        <w:tc>
          <w:tcPr>
            <w:tcW w:w="1492" w:type="dxa"/>
            <w:tcBorders>
              <w:top w:val="double" w:sz="4" w:space="0" w:color="auto"/>
            </w:tcBorders>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248,6</w:t>
            </w:r>
          </w:p>
        </w:tc>
        <w:tc>
          <w:tcPr>
            <w:tcW w:w="1957" w:type="dxa"/>
            <w:tcBorders>
              <w:top w:val="double" w:sz="4" w:space="0" w:color="auto"/>
            </w:tcBorders>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44,94</w:t>
            </w:r>
          </w:p>
        </w:tc>
        <w:tc>
          <w:tcPr>
            <w:tcW w:w="1850" w:type="dxa"/>
            <w:tcBorders>
              <w:top w:val="double" w:sz="4" w:space="0" w:color="auto"/>
            </w:tcBorders>
            <w:vAlign w:val="bottom"/>
          </w:tcPr>
          <w:p w:rsidR="00170A6A" w:rsidRPr="00EC557C" w:rsidRDefault="00170A6A">
            <w:pPr>
              <w:rPr>
                <w:rFonts w:ascii="Times New Roman" w:hAnsi="Times New Roman" w:cs="Times New Roman"/>
                <w:sz w:val="24"/>
                <w:szCs w:val="24"/>
              </w:rPr>
            </w:pPr>
            <w:r w:rsidRPr="00EC557C">
              <w:rPr>
                <w:rFonts w:ascii="Times New Roman" w:hAnsi="Times New Roman" w:cs="Times New Roman"/>
                <w:sz w:val="24"/>
                <w:szCs w:val="24"/>
              </w:rPr>
              <w:t> </w:t>
            </w:r>
          </w:p>
        </w:tc>
        <w:tc>
          <w:tcPr>
            <w:tcW w:w="1671" w:type="dxa"/>
            <w:tcBorders>
              <w:top w:val="double" w:sz="4" w:space="0" w:color="auto"/>
            </w:tcBorders>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293,5</w:t>
            </w:r>
          </w:p>
        </w:tc>
        <w:tc>
          <w:tcPr>
            <w:tcW w:w="1920" w:type="dxa"/>
            <w:tcBorders>
              <w:top w:val="double" w:sz="4" w:space="0" w:color="auto"/>
            </w:tcBorders>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225,7</w:t>
            </w:r>
          </w:p>
        </w:tc>
        <w:tc>
          <w:tcPr>
            <w:tcW w:w="1695" w:type="dxa"/>
            <w:tcBorders>
              <w:top w:val="double" w:sz="4" w:space="0" w:color="auto"/>
            </w:tcBorders>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-67,8</w:t>
            </w:r>
          </w:p>
        </w:tc>
      </w:tr>
      <w:tr w:rsidR="00170A6A" w:rsidRPr="00EC557C">
        <w:trPr>
          <w:jc w:val="center"/>
        </w:trPr>
        <w:tc>
          <w:tcPr>
            <w:tcW w:w="2234" w:type="dxa"/>
            <w:vAlign w:val="bottom"/>
          </w:tcPr>
          <w:p w:rsidR="00170A6A" w:rsidRPr="00EC557C" w:rsidRDefault="00170A6A" w:rsidP="00B77DDD">
            <w:pPr>
              <w:rPr>
                <w:rFonts w:ascii="Times New Roman" w:hAnsi="Times New Roman" w:cs="Times New Roman"/>
                <w:sz w:val="24"/>
                <w:szCs w:val="24"/>
              </w:rPr>
            </w:pPr>
            <w:r w:rsidRPr="00EC557C">
              <w:rPr>
                <w:rFonts w:ascii="Times New Roman" w:hAnsi="Times New Roman" w:cs="Times New Roman"/>
                <w:sz w:val="24"/>
                <w:szCs w:val="24"/>
              </w:rPr>
              <w:t>Тре</w:t>
            </w:r>
            <w:r w:rsidRPr="00EC557C">
              <w:rPr>
                <w:rFonts w:ascii="Times New Roman" w:hAnsi="Times New Roman" w:cs="Times New Roman"/>
                <w:sz w:val="24"/>
                <w:szCs w:val="24"/>
                <w:lang w:val="sr-Cyrl-CS"/>
              </w:rPr>
              <w:t>шња</w:t>
            </w:r>
            <w:r w:rsidRPr="00EC557C">
              <w:rPr>
                <w:rFonts w:ascii="Times New Roman" w:hAnsi="Times New Roman" w:cs="Times New Roman"/>
                <w:sz w:val="24"/>
                <w:szCs w:val="24"/>
              </w:rPr>
              <w:t xml:space="preserve">   </w:t>
            </w:r>
          </w:p>
        </w:tc>
        <w:tc>
          <w:tcPr>
            <w:tcW w:w="1492"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9,8</w:t>
            </w: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49,58</w:t>
            </w:r>
          </w:p>
        </w:tc>
        <w:tc>
          <w:tcPr>
            <w:tcW w:w="185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3</w:t>
            </w: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56,4</w:t>
            </w:r>
          </w:p>
        </w:tc>
        <w:tc>
          <w:tcPr>
            <w:tcW w:w="192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267,6</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211,2</w:t>
            </w:r>
          </w:p>
        </w:tc>
      </w:tr>
      <w:tr w:rsidR="00170A6A" w:rsidRPr="00EC557C">
        <w:trPr>
          <w:jc w:val="center"/>
        </w:trPr>
        <w:tc>
          <w:tcPr>
            <w:tcW w:w="2234" w:type="dxa"/>
            <w:vAlign w:val="bottom"/>
          </w:tcPr>
          <w:p w:rsidR="00170A6A" w:rsidRPr="00EC557C" w:rsidRDefault="00170A6A" w:rsidP="00B77DDD">
            <w:pPr>
              <w:rPr>
                <w:rFonts w:ascii="Times New Roman" w:hAnsi="Times New Roman" w:cs="Times New Roman"/>
                <w:sz w:val="24"/>
                <w:szCs w:val="24"/>
              </w:rPr>
            </w:pPr>
            <w:r w:rsidRPr="00EC557C">
              <w:rPr>
                <w:rFonts w:ascii="Times New Roman" w:hAnsi="Times New Roman" w:cs="Times New Roman"/>
                <w:sz w:val="24"/>
                <w:szCs w:val="24"/>
              </w:rPr>
              <w:t xml:space="preserve">Отл  </w:t>
            </w:r>
          </w:p>
        </w:tc>
        <w:tc>
          <w:tcPr>
            <w:tcW w:w="1492"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w:t>
            </w:r>
            <w:r>
              <w:rPr>
                <w:rFonts w:ascii="Times New Roman" w:hAnsi="Times New Roman" w:cs="Times New Roman"/>
                <w:sz w:val="24"/>
                <w:szCs w:val="24"/>
              </w:rPr>
              <w:t>.</w:t>
            </w:r>
            <w:r w:rsidRPr="00EC557C">
              <w:rPr>
                <w:rFonts w:ascii="Times New Roman" w:hAnsi="Times New Roman" w:cs="Times New Roman"/>
                <w:sz w:val="24"/>
                <w:szCs w:val="24"/>
              </w:rPr>
              <w:t>060,5</w:t>
            </w: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0,14</w:t>
            </w:r>
          </w:p>
        </w:tc>
        <w:tc>
          <w:tcPr>
            <w:tcW w:w="185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16</w:t>
            </w: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w:t>
            </w:r>
            <w:r>
              <w:rPr>
                <w:rFonts w:ascii="Times New Roman" w:hAnsi="Times New Roman" w:cs="Times New Roman"/>
                <w:sz w:val="24"/>
                <w:szCs w:val="24"/>
              </w:rPr>
              <w:t>.</w:t>
            </w:r>
            <w:r w:rsidRPr="00EC557C">
              <w:rPr>
                <w:rFonts w:ascii="Times New Roman" w:hAnsi="Times New Roman" w:cs="Times New Roman"/>
                <w:sz w:val="24"/>
                <w:szCs w:val="24"/>
              </w:rPr>
              <w:t>044,6</w:t>
            </w:r>
          </w:p>
        </w:tc>
        <w:tc>
          <w:tcPr>
            <w:tcW w:w="192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1,0</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w:t>
            </w:r>
            <w:r>
              <w:rPr>
                <w:rFonts w:ascii="Times New Roman" w:hAnsi="Times New Roman" w:cs="Times New Roman"/>
                <w:sz w:val="24"/>
                <w:szCs w:val="24"/>
              </w:rPr>
              <w:t>.</w:t>
            </w:r>
            <w:r w:rsidRPr="00EC557C">
              <w:rPr>
                <w:rFonts w:ascii="Times New Roman" w:hAnsi="Times New Roman" w:cs="Times New Roman"/>
                <w:sz w:val="24"/>
                <w:szCs w:val="24"/>
              </w:rPr>
              <w:t>043,6</w:t>
            </w:r>
          </w:p>
        </w:tc>
      </w:tr>
      <w:tr w:rsidR="00170A6A" w:rsidRPr="00EC557C">
        <w:trPr>
          <w:jc w:val="center"/>
        </w:trPr>
        <w:tc>
          <w:tcPr>
            <w:tcW w:w="2234" w:type="dxa"/>
            <w:vAlign w:val="bottom"/>
          </w:tcPr>
          <w:p w:rsidR="00170A6A" w:rsidRPr="00EC557C" w:rsidRDefault="00170A6A" w:rsidP="00B77DDD">
            <w:pPr>
              <w:rPr>
                <w:rFonts w:ascii="Times New Roman" w:hAnsi="Times New Roman" w:cs="Times New Roman"/>
                <w:sz w:val="24"/>
                <w:szCs w:val="24"/>
              </w:rPr>
            </w:pPr>
            <w:r w:rsidRPr="00EC557C">
              <w:rPr>
                <w:rFonts w:ascii="Times New Roman" w:hAnsi="Times New Roman" w:cs="Times New Roman"/>
                <w:sz w:val="24"/>
                <w:szCs w:val="24"/>
              </w:rPr>
              <w:t>Кит</w:t>
            </w:r>
            <w:r w:rsidRPr="00EC557C">
              <w:rPr>
                <w:rFonts w:ascii="Times New Roman" w:hAnsi="Times New Roman" w:cs="Times New Roman"/>
                <w:sz w:val="24"/>
                <w:szCs w:val="24"/>
                <w:lang w:val="sr-Cyrl-CS"/>
              </w:rPr>
              <w:t>њак</w:t>
            </w:r>
            <w:r w:rsidRPr="00EC557C">
              <w:rPr>
                <w:rFonts w:ascii="Times New Roman" w:hAnsi="Times New Roman" w:cs="Times New Roman"/>
                <w:sz w:val="24"/>
                <w:szCs w:val="24"/>
              </w:rPr>
              <w:t xml:space="preserve">  </w:t>
            </w:r>
          </w:p>
        </w:tc>
        <w:tc>
          <w:tcPr>
            <w:tcW w:w="1492"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7</w:t>
            </w:r>
            <w:r>
              <w:rPr>
                <w:rFonts w:ascii="Times New Roman" w:hAnsi="Times New Roman" w:cs="Times New Roman"/>
                <w:sz w:val="24"/>
                <w:szCs w:val="24"/>
              </w:rPr>
              <w:t>.</w:t>
            </w:r>
            <w:r w:rsidRPr="00EC557C">
              <w:rPr>
                <w:rFonts w:ascii="Times New Roman" w:hAnsi="Times New Roman" w:cs="Times New Roman"/>
                <w:sz w:val="24"/>
                <w:szCs w:val="24"/>
              </w:rPr>
              <w:t>037,0</w:t>
            </w: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4,96</w:t>
            </w:r>
          </w:p>
        </w:tc>
        <w:tc>
          <w:tcPr>
            <w:tcW w:w="185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271</w:t>
            </w: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6</w:t>
            </w:r>
            <w:r>
              <w:rPr>
                <w:rFonts w:ascii="Times New Roman" w:hAnsi="Times New Roman" w:cs="Times New Roman"/>
                <w:sz w:val="24"/>
                <w:szCs w:val="24"/>
              </w:rPr>
              <w:t>.</w:t>
            </w:r>
            <w:r w:rsidRPr="00EC557C">
              <w:rPr>
                <w:rFonts w:ascii="Times New Roman" w:hAnsi="Times New Roman" w:cs="Times New Roman"/>
                <w:sz w:val="24"/>
                <w:szCs w:val="24"/>
              </w:rPr>
              <w:t>770,9</w:t>
            </w:r>
          </w:p>
        </w:tc>
        <w:tc>
          <w:tcPr>
            <w:tcW w:w="192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14,9</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-6</w:t>
            </w:r>
            <w:r>
              <w:rPr>
                <w:rFonts w:ascii="Times New Roman" w:hAnsi="Times New Roman" w:cs="Times New Roman"/>
                <w:sz w:val="24"/>
                <w:szCs w:val="24"/>
              </w:rPr>
              <w:t>.</w:t>
            </w:r>
            <w:r w:rsidRPr="00EC557C">
              <w:rPr>
                <w:rFonts w:ascii="Times New Roman" w:hAnsi="Times New Roman" w:cs="Times New Roman"/>
                <w:sz w:val="24"/>
                <w:szCs w:val="24"/>
              </w:rPr>
              <w:t>756,1</w:t>
            </w:r>
          </w:p>
        </w:tc>
      </w:tr>
      <w:tr w:rsidR="00170A6A" w:rsidRPr="00EC557C">
        <w:trPr>
          <w:jc w:val="center"/>
        </w:trPr>
        <w:tc>
          <w:tcPr>
            <w:tcW w:w="2234" w:type="dxa"/>
            <w:vAlign w:val="bottom"/>
          </w:tcPr>
          <w:p w:rsidR="00170A6A" w:rsidRPr="00EC557C" w:rsidRDefault="00170A6A" w:rsidP="00B77DDD">
            <w:pPr>
              <w:rPr>
                <w:rFonts w:ascii="Times New Roman" w:hAnsi="Times New Roman" w:cs="Times New Roman"/>
                <w:sz w:val="24"/>
                <w:szCs w:val="24"/>
              </w:rPr>
            </w:pPr>
            <w:r w:rsidRPr="00EC557C">
              <w:rPr>
                <w:rFonts w:ascii="Times New Roman" w:hAnsi="Times New Roman" w:cs="Times New Roman"/>
                <w:sz w:val="24"/>
                <w:szCs w:val="24"/>
              </w:rPr>
              <w:t>Јас</w:t>
            </w:r>
            <w:r w:rsidRPr="00EC557C">
              <w:rPr>
                <w:rFonts w:ascii="Times New Roman" w:hAnsi="Times New Roman" w:cs="Times New Roman"/>
                <w:sz w:val="24"/>
                <w:szCs w:val="24"/>
                <w:lang w:val="sr-Cyrl-CS"/>
              </w:rPr>
              <w:t>ика</w:t>
            </w:r>
            <w:r w:rsidRPr="00EC557C">
              <w:rPr>
                <w:rFonts w:ascii="Times New Roman" w:hAnsi="Times New Roman" w:cs="Times New Roman"/>
                <w:sz w:val="24"/>
                <w:szCs w:val="24"/>
              </w:rPr>
              <w:t xml:space="preserve">  </w:t>
            </w:r>
          </w:p>
        </w:tc>
        <w:tc>
          <w:tcPr>
            <w:tcW w:w="1492"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17,7</w:t>
            </w: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26,78</w:t>
            </w:r>
          </w:p>
        </w:tc>
        <w:tc>
          <w:tcPr>
            <w:tcW w:w="1850" w:type="dxa"/>
            <w:vAlign w:val="bottom"/>
          </w:tcPr>
          <w:p w:rsidR="00170A6A" w:rsidRPr="00EC557C" w:rsidRDefault="00170A6A">
            <w:pPr>
              <w:rPr>
                <w:rFonts w:ascii="Times New Roman" w:hAnsi="Times New Roman" w:cs="Times New Roman"/>
                <w:sz w:val="24"/>
                <w:szCs w:val="24"/>
              </w:rPr>
            </w:pPr>
            <w:r w:rsidRPr="00EC557C">
              <w:rPr>
                <w:rFonts w:ascii="Times New Roman" w:hAnsi="Times New Roman" w:cs="Times New Roman"/>
                <w:sz w:val="24"/>
                <w:szCs w:val="24"/>
              </w:rPr>
              <w:t> </w:t>
            </w: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44,4</w:t>
            </w:r>
          </w:p>
        </w:tc>
        <w:tc>
          <w:tcPr>
            <w:tcW w:w="192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161,7</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117,2</w:t>
            </w:r>
          </w:p>
        </w:tc>
      </w:tr>
      <w:tr w:rsidR="00170A6A" w:rsidRPr="00EC557C">
        <w:trPr>
          <w:jc w:val="center"/>
        </w:trPr>
        <w:tc>
          <w:tcPr>
            <w:tcW w:w="2234" w:type="dxa"/>
            <w:vAlign w:val="bottom"/>
          </w:tcPr>
          <w:p w:rsidR="00170A6A" w:rsidRPr="00EC557C" w:rsidRDefault="00170A6A" w:rsidP="00B77DDD">
            <w:pPr>
              <w:rPr>
                <w:rFonts w:ascii="Times New Roman" w:hAnsi="Times New Roman" w:cs="Times New Roman"/>
                <w:sz w:val="24"/>
                <w:szCs w:val="24"/>
              </w:rPr>
            </w:pPr>
            <w:r w:rsidRPr="00EC557C">
              <w:rPr>
                <w:rFonts w:ascii="Times New Roman" w:hAnsi="Times New Roman" w:cs="Times New Roman"/>
                <w:sz w:val="24"/>
                <w:szCs w:val="24"/>
              </w:rPr>
              <w:t>Бр</w:t>
            </w:r>
            <w:r w:rsidRPr="00EC557C">
              <w:rPr>
                <w:rFonts w:ascii="Times New Roman" w:hAnsi="Times New Roman" w:cs="Times New Roman"/>
                <w:sz w:val="24"/>
                <w:szCs w:val="24"/>
                <w:lang w:val="sr-Cyrl-CS"/>
              </w:rPr>
              <w:t>е</w:t>
            </w:r>
            <w:r w:rsidRPr="00EC557C">
              <w:rPr>
                <w:rFonts w:ascii="Times New Roman" w:hAnsi="Times New Roman" w:cs="Times New Roman"/>
                <w:sz w:val="24"/>
                <w:szCs w:val="24"/>
              </w:rPr>
              <w:t>з</w:t>
            </w:r>
            <w:r w:rsidRPr="00EC557C">
              <w:rPr>
                <w:rFonts w:ascii="Times New Roman" w:hAnsi="Times New Roman" w:cs="Times New Roman"/>
                <w:sz w:val="24"/>
                <w:szCs w:val="24"/>
                <w:lang w:val="sr-Cyrl-CS"/>
              </w:rPr>
              <w:t>а</w:t>
            </w:r>
            <w:r w:rsidRPr="00EC557C">
              <w:rPr>
                <w:rFonts w:ascii="Times New Roman" w:hAnsi="Times New Roman" w:cs="Times New Roman"/>
                <w:sz w:val="24"/>
                <w:szCs w:val="24"/>
              </w:rPr>
              <w:t xml:space="preserve">  </w:t>
            </w:r>
          </w:p>
        </w:tc>
        <w:tc>
          <w:tcPr>
            <w:tcW w:w="1492"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821,6</w:t>
            </w: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214,34</w:t>
            </w:r>
          </w:p>
        </w:tc>
        <w:tc>
          <w:tcPr>
            <w:tcW w:w="1850" w:type="dxa"/>
            <w:vAlign w:val="bottom"/>
          </w:tcPr>
          <w:p w:rsidR="00170A6A" w:rsidRPr="00EC557C" w:rsidRDefault="00170A6A">
            <w:pPr>
              <w:rPr>
                <w:rFonts w:ascii="Times New Roman" w:hAnsi="Times New Roman" w:cs="Times New Roman"/>
                <w:sz w:val="24"/>
                <w:szCs w:val="24"/>
              </w:rPr>
            </w:pPr>
            <w:r w:rsidRPr="00EC557C">
              <w:rPr>
                <w:rFonts w:ascii="Times New Roman" w:hAnsi="Times New Roman" w:cs="Times New Roman"/>
                <w:sz w:val="24"/>
                <w:szCs w:val="24"/>
              </w:rPr>
              <w:t> </w:t>
            </w: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w:t>
            </w:r>
            <w:r>
              <w:rPr>
                <w:rFonts w:ascii="Times New Roman" w:hAnsi="Times New Roman" w:cs="Times New Roman"/>
                <w:sz w:val="24"/>
                <w:szCs w:val="24"/>
              </w:rPr>
              <w:t>.</w:t>
            </w:r>
            <w:r w:rsidRPr="00EC557C">
              <w:rPr>
                <w:rFonts w:ascii="Times New Roman" w:hAnsi="Times New Roman" w:cs="Times New Roman"/>
                <w:sz w:val="24"/>
                <w:szCs w:val="24"/>
              </w:rPr>
              <w:t>035,9</w:t>
            </w:r>
          </w:p>
        </w:tc>
        <w:tc>
          <w:tcPr>
            <w:tcW w:w="192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828,4</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-207,5</w:t>
            </w:r>
          </w:p>
        </w:tc>
      </w:tr>
      <w:tr w:rsidR="00170A6A" w:rsidRPr="00EC557C">
        <w:trPr>
          <w:jc w:val="center"/>
        </w:trPr>
        <w:tc>
          <w:tcPr>
            <w:tcW w:w="2234" w:type="dxa"/>
            <w:vAlign w:val="bottom"/>
          </w:tcPr>
          <w:p w:rsidR="00170A6A" w:rsidRPr="00EC557C" w:rsidRDefault="00170A6A" w:rsidP="00B77DDD">
            <w:pPr>
              <w:rPr>
                <w:rFonts w:ascii="Times New Roman" w:hAnsi="Times New Roman" w:cs="Times New Roman"/>
                <w:sz w:val="24"/>
                <w:szCs w:val="24"/>
              </w:rPr>
            </w:pPr>
            <w:r w:rsidRPr="00EC557C">
              <w:rPr>
                <w:rFonts w:ascii="Times New Roman" w:hAnsi="Times New Roman" w:cs="Times New Roman"/>
                <w:sz w:val="24"/>
                <w:szCs w:val="24"/>
              </w:rPr>
              <w:t>Б</w:t>
            </w:r>
            <w:r w:rsidRPr="00EC557C">
              <w:rPr>
                <w:rFonts w:ascii="Times New Roman" w:hAnsi="Times New Roman" w:cs="Times New Roman"/>
                <w:sz w:val="24"/>
                <w:szCs w:val="24"/>
                <w:lang w:val="sr-Cyrl-CS"/>
              </w:rPr>
              <w:t>у</w:t>
            </w:r>
            <w:r w:rsidRPr="00EC557C">
              <w:rPr>
                <w:rFonts w:ascii="Times New Roman" w:hAnsi="Times New Roman" w:cs="Times New Roman"/>
                <w:sz w:val="24"/>
                <w:szCs w:val="24"/>
              </w:rPr>
              <w:t>к</w:t>
            </w:r>
            <w:r w:rsidRPr="00EC557C">
              <w:rPr>
                <w:rFonts w:ascii="Times New Roman" w:hAnsi="Times New Roman" w:cs="Times New Roman"/>
                <w:sz w:val="24"/>
                <w:szCs w:val="24"/>
                <w:lang w:val="sr-Cyrl-CS"/>
              </w:rPr>
              <w:t>ва</w:t>
            </w:r>
            <w:r w:rsidRPr="00EC557C">
              <w:rPr>
                <w:rFonts w:ascii="Times New Roman" w:hAnsi="Times New Roman" w:cs="Times New Roman"/>
                <w:sz w:val="24"/>
                <w:szCs w:val="24"/>
              </w:rPr>
              <w:t xml:space="preserve">   </w:t>
            </w:r>
          </w:p>
        </w:tc>
        <w:tc>
          <w:tcPr>
            <w:tcW w:w="1492"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471</w:t>
            </w:r>
            <w:r>
              <w:rPr>
                <w:rFonts w:ascii="Times New Roman" w:hAnsi="Times New Roman" w:cs="Times New Roman"/>
                <w:sz w:val="24"/>
                <w:szCs w:val="24"/>
              </w:rPr>
              <w:t>.</w:t>
            </w:r>
            <w:r w:rsidRPr="00EC557C">
              <w:rPr>
                <w:rFonts w:ascii="Times New Roman" w:hAnsi="Times New Roman" w:cs="Times New Roman"/>
                <w:sz w:val="24"/>
                <w:szCs w:val="24"/>
              </w:rPr>
              <w:t>798,1</w:t>
            </w: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1,50</w:t>
            </w:r>
          </w:p>
        </w:tc>
        <w:tc>
          <w:tcPr>
            <w:tcW w:w="185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45249</w:t>
            </w: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426</w:t>
            </w:r>
            <w:r>
              <w:rPr>
                <w:rFonts w:ascii="Times New Roman" w:hAnsi="Times New Roman" w:cs="Times New Roman"/>
                <w:sz w:val="24"/>
                <w:szCs w:val="24"/>
              </w:rPr>
              <w:t>.</w:t>
            </w:r>
            <w:r w:rsidRPr="00EC557C">
              <w:rPr>
                <w:rFonts w:ascii="Times New Roman" w:hAnsi="Times New Roman" w:cs="Times New Roman"/>
                <w:sz w:val="24"/>
                <w:szCs w:val="24"/>
              </w:rPr>
              <w:t>550,6</w:t>
            </w:r>
          </w:p>
        </w:tc>
        <w:tc>
          <w:tcPr>
            <w:tcW w:w="192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11,2</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-426</w:t>
            </w:r>
            <w:r>
              <w:rPr>
                <w:rFonts w:ascii="Times New Roman" w:hAnsi="Times New Roman" w:cs="Times New Roman"/>
                <w:sz w:val="24"/>
                <w:szCs w:val="24"/>
              </w:rPr>
              <w:t>.</w:t>
            </w:r>
            <w:r w:rsidRPr="00EC557C">
              <w:rPr>
                <w:rFonts w:ascii="Times New Roman" w:hAnsi="Times New Roman" w:cs="Times New Roman"/>
                <w:sz w:val="24"/>
                <w:szCs w:val="24"/>
              </w:rPr>
              <w:t>539,4</w:t>
            </w:r>
          </w:p>
        </w:tc>
      </w:tr>
      <w:tr w:rsidR="00170A6A" w:rsidRPr="00EC557C">
        <w:trPr>
          <w:jc w:val="center"/>
        </w:trPr>
        <w:tc>
          <w:tcPr>
            <w:tcW w:w="2234" w:type="dxa"/>
            <w:vAlign w:val="bottom"/>
          </w:tcPr>
          <w:p w:rsidR="00170A6A" w:rsidRPr="00EC557C" w:rsidRDefault="00170A6A" w:rsidP="00B77DDD">
            <w:pPr>
              <w:rPr>
                <w:rFonts w:ascii="Times New Roman" w:hAnsi="Times New Roman" w:cs="Times New Roman"/>
                <w:sz w:val="24"/>
                <w:szCs w:val="24"/>
              </w:rPr>
            </w:pPr>
            <w:r w:rsidRPr="00EC557C">
              <w:rPr>
                <w:rFonts w:ascii="Times New Roman" w:hAnsi="Times New Roman" w:cs="Times New Roman"/>
                <w:sz w:val="24"/>
                <w:szCs w:val="24"/>
              </w:rPr>
              <w:t>П</w:t>
            </w:r>
            <w:r w:rsidRPr="00EC557C">
              <w:rPr>
                <w:rFonts w:ascii="Times New Roman" w:hAnsi="Times New Roman" w:cs="Times New Roman"/>
                <w:sz w:val="24"/>
                <w:szCs w:val="24"/>
                <w:lang w:val="sr-Cyrl-CS"/>
              </w:rPr>
              <w:t>л.</w:t>
            </w:r>
            <w:r w:rsidRPr="00EC557C">
              <w:rPr>
                <w:rFonts w:ascii="Times New Roman" w:hAnsi="Times New Roman" w:cs="Times New Roman"/>
                <w:sz w:val="24"/>
                <w:szCs w:val="24"/>
              </w:rPr>
              <w:t>бр</w:t>
            </w:r>
            <w:r w:rsidRPr="00EC557C">
              <w:rPr>
                <w:rFonts w:ascii="Times New Roman" w:hAnsi="Times New Roman" w:cs="Times New Roman"/>
                <w:sz w:val="24"/>
                <w:szCs w:val="24"/>
                <w:lang w:val="sr-Cyrl-CS"/>
              </w:rPr>
              <w:t>е</w:t>
            </w:r>
            <w:r w:rsidRPr="00EC557C">
              <w:rPr>
                <w:rFonts w:ascii="Times New Roman" w:hAnsi="Times New Roman" w:cs="Times New Roman"/>
                <w:sz w:val="24"/>
                <w:szCs w:val="24"/>
              </w:rPr>
              <w:t>с</w:t>
            </w:r>
            <w:r w:rsidRPr="00EC557C">
              <w:rPr>
                <w:rFonts w:ascii="Times New Roman" w:hAnsi="Times New Roman" w:cs="Times New Roman"/>
                <w:sz w:val="24"/>
                <w:szCs w:val="24"/>
                <w:lang w:val="sr-Cyrl-CS"/>
              </w:rPr>
              <w:t>т</w:t>
            </w:r>
            <w:r w:rsidRPr="00EC557C">
              <w:rPr>
                <w:rFonts w:ascii="Times New Roman" w:hAnsi="Times New Roman" w:cs="Times New Roman"/>
                <w:sz w:val="24"/>
                <w:szCs w:val="24"/>
              </w:rPr>
              <w:t xml:space="preserve">   </w:t>
            </w:r>
          </w:p>
        </w:tc>
        <w:tc>
          <w:tcPr>
            <w:tcW w:w="1492"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w:t>
            </w:r>
            <w:r>
              <w:rPr>
                <w:rFonts w:ascii="Times New Roman" w:hAnsi="Times New Roman" w:cs="Times New Roman"/>
                <w:sz w:val="24"/>
                <w:szCs w:val="24"/>
              </w:rPr>
              <w:t>.</w:t>
            </w:r>
            <w:r w:rsidRPr="00EC557C">
              <w:rPr>
                <w:rFonts w:ascii="Times New Roman" w:hAnsi="Times New Roman" w:cs="Times New Roman"/>
                <w:sz w:val="24"/>
                <w:szCs w:val="24"/>
              </w:rPr>
              <w:t>684,0</w:t>
            </w: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w:t>
            </w:r>
            <w:r>
              <w:rPr>
                <w:rFonts w:ascii="Times New Roman" w:hAnsi="Times New Roman" w:cs="Times New Roman"/>
                <w:sz w:val="24"/>
                <w:szCs w:val="24"/>
              </w:rPr>
              <w:t>.</w:t>
            </w:r>
            <w:r w:rsidRPr="00EC557C">
              <w:rPr>
                <w:rFonts w:ascii="Times New Roman" w:hAnsi="Times New Roman" w:cs="Times New Roman"/>
                <w:sz w:val="24"/>
                <w:szCs w:val="24"/>
              </w:rPr>
              <w:t>364,51</w:t>
            </w:r>
          </w:p>
        </w:tc>
        <w:tc>
          <w:tcPr>
            <w:tcW w:w="185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99</w:t>
            </w: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3</w:t>
            </w:r>
            <w:r>
              <w:rPr>
                <w:rFonts w:ascii="Times New Roman" w:hAnsi="Times New Roman" w:cs="Times New Roman"/>
                <w:sz w:val="24"/>
                <w:szCs w:val="24"/>
              </w:rPr>
              <w:t>.</w:t>
            </w:r>
            <w:r w:rsidRPr="00EC557C">
              <w:rPr>
                <w:rFonts w:ascii="Times New Roman" w:hAnsi="Times New Roman" w:cs="Times New Roman"/>
                <w:sz w:val="24"/>
                <w:szCs w:val="24"/>
              </w:rPr>
              <w:t>949,5</w:t>
            </w:r>
          </w:p>
        </w:tc>
        <w:tc>
          <w:tcPr>
            <w:tcW w:w="192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8</w:t>
            </w:r>
            <w:r>
              <w:rPr>
                <w:rFonts w:ascii="Times New Roman" w:hAnsi="Times New Roman" w:cs="Times New Roman"/>
                <w:sz w:val="24"/>
                <w:szCs w:val="24"/>
              </w:rPr>
              <w:t>.</w:t>
            </w:r>
            <w:r w:rsidRPr="00EC557C">
              <w:rPr>
                <w:rFonts w:ascii="Times New Roman" w:hAnsi="Times New Roman" w:cs="Times New Roman"/>
                <w:sz w:val="24"/>
                <w:szCs w:val="24"/>
              </w:rPr>
              <w:t>099,5</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4</w:t>
            </w:r>
            <w:r>
              <w:rPr>
                <w:rFonts w:ascii="Times New Roman" w:hAnsi="Times New Roman" w:cs="Times New Roman"/>
                <w:sz w:val="24"/>
                <w:szCs w:val="24"/>
              </w:rPr>
              <w:t>.</w:t>
            </w:r>
            <w:r w:rsidRPr="00EC557C">
              <w:rPr>
                <w:rFonts w:ascii="Times New Roman" w:hAnsi="Times New Roman" w:cs="Times New Roman"/>
                <w:sz w:val="24"/>
                <w:szCs w:val="24"/>
              </w:rPr>
              <w:t>150,0</w:t>
            </w:r>
          </w:p>
        </w:tc>
      </w:tr>
      <w:tr w:rsidR="00170A6A" w:rsidRPr="00EC557C">
        <w:trPr>
          <w:jc w:val="center"/>
        </w:trPr>
        <w:tc>
          <w:tcPr>
            <w:tcW w:w="2234" w:type="dxa"/>
            <w:vAlign w:val="bottom"/>
          </w:tcPr>
          <w:p w:rsidR="00170A6A" w:rsidRPr="00EC557C" w:rsidRDefault="00170A6A" w:rsidP="00B77DDD">
            <w:pPr>
              <w:rPr>
                <w:rFonts w:ascii="Times New Roman" w:hAnsi="Times New Roman" w:cs="Times New Roman"/>
                <w:sz w:val="24"/>
                <w:szCs w:val="24"/>
              </w:rPr>
            </w:pPr>
            <w:r w:rsidRPr="00EC557C">
              <w:rPr>
                <w:rFonts w:ascii="Times New Roman" w:hAnsi="Times New Roman" w:cs="Times New Roman"/>
                <w:sz w:val="24"/>
                <w:szCs w:val="24"/>
              </w:rPr>
              <w:t>Б</w:t>
            </w:r>
            <w:r w:rsidRPr="00EC557C">
              <w:rPr>
                <w:rFonts w:ascii="Times New Roman" w:hAnsi="Times New Roman" w:cs="Times New Roman"/>
                <w:sz w:val="24"/>
                <w:szCs w:val="24"/>
                <w:lang w:val="sr-Cyrl-CS"/>
              </w:rPr>
              <w:t>.</w:t>
            </w:r>
            <w:r w:rsidRPr="00EC557C">
              <w:rPr>
                <w:rFonts w:ascii="Times New Roman" w:hAnsi="Times New Roman" w:cs="Times New Roman"/>
                <w:sz w:val="24"/>
                <w:szCs w:val="24"/>
              </w:rPr>
              <w:t>јас</w:t>
            </w:r>
            <w:r w:rsidRPr="00EC557C">
              <w:rPr>
                <w:rFonts w:ascii="Times New Roman" w:hAnsi="Times New Roman" w:cs="Times New Roman"/>
                <w:sz w:val="24"/>
                <w:szCs w:val="24"/>
                <w:lang w:val="sr-Cyrl-CS"/>
              </w:rPr>
              <w:t>ен</w:t>
            </w:r>
            <w:r w:rsidRPr="00EC557C">
              <w:rPr>
                <w:rFonts w:ascii="Times New Roman" w:hAnsi="Times New Roman" w:cs="Times New Roman"/>
                <w:sz w:val="24"/>
                <w:szCs w:val="24"/>
              </w:rPr>
              <w:t xml:space="preserve">   </w:t>
            </w:r>
          </w:p>
        </w:tc>
        <w:tc>
          <w:tcPr>
            <w:tcW w:w="1492"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154,1</w:t>
            </w: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10,34</w:t>
            </w:r>
          </w:p>
        </w:tc>
        <w:tc>
          <w:tcPr>
            <w:tcW w:w="1850" w:type="dxa"/>
            <w:vAlign w:val="bottom"/>
          </w:tcPr>
          <w:p w:rsidR="00170A6A" w:rsidRPr="00EC557C" w:rsidRDefault="00170A6A">
            <w:pPr>
              <w:rPr>
                <w:rFonts w:ascii="Times New Roman" w:hAnsi="Times New Roman" w:cs="Times New Roman"/>
                <w:sz w:val="24"/>
                <w:szCs w:val="24"/>
              </w:rPr>
            </w:pPr>
            <w:r w:rsidRPr="00EC557C">
              <w:rPr>
                <w:rFonts w:ascii="Times New Roman" w:hAnsi="Times New Roman" w:cs="Times New Roman"/>
                <w:sz w:val="24"/>
                <w:szCs w:val="24"/>
              </w:rPr>
              <w:t> </w:t>
            </w: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164,4</w:t>
            </w:r>
          </w:p>
        </w:tc>
        <w:tc>
          <w:tcPr>
            <w:tcW w:w="192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39,9</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-124,5</w:t>
            </w:r>
          </w:p>
        </w:tc>
      </w:tr>
      <w:tr w:rsidR="00170A6A" w:rsidRPr="00EC557C">
        <w:trPr>
          <w:jc w:val="center"/>
        </w:trPr>
        <w:tc>
          <w:tcPr>
            <w:tcW w:w="2234" w:type="dxa"/>
            <w:vAlign w:val="bottom"/>
          </w:tcPr>
          <w:p w:rsidR="00170A6A" w:rsidRPr="00EC557C" w:rsidRDefault="00170A6A" w:rsidP="00B77DDD">
            <w:pPr>
              <w:rPr>
                <w:rFonts w:ascii="Times New Roman" w:hAnsi="Times New Roman" w:cs="Times New Roman"/>
                <w:sz w:val="24"/>
                <w:szCs w:val="24"/>
              </w:rPr>
            </w:pPr>
            <w:r w:rsidRPr="00EC557C">
              <w:rPr>
                <w:rFonts w:ascii="Times New Roman" w:hAnsi="Times New Roman" w:cs="Times New Roman"/>
                <w:sz w:val="24"/>
                <w:szCs w:val="24"/>
              </w:rPr>
              <w:lastRenderedPageBreak/>
              <w:t>Јав</w:t>
            </w:r>
            <w:r w:rsidRPr="00EC557C">
              <w:rPr>
                <w:rFonts w:ascii="Times New Roman" w:hAnsi="Times New Roman" w:cs="Times New Roman"/>
                <w:sz w:val="24"/>
                <w:szCs w:val="24"/>
                <w:lang w:val="sr-Cyrl-CS"/>
              </w:rPr>
              <w:t>ор</w:t>
            </w:r>
            <w:r w:rsidRPr="00EC557C">
              <w:rPr>
                <w:rFonts w:ascii="Times New Roman" w:hAnsi="Times New Roman" w:cs="Times New Roman"/>
                <w:sz w:val="24"/>
                <w:szCs w:val="24"/>
              </w:rPr>
              <w:t xml:space="preserve">  </w:t>
            </w:r>
          </w:p>
        </w:tc>
        <w:tc>
          <w:tcPr>
            <w:tcW w:w="1492"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w:t>
            </w:r>
            <w:r>
              <w:rPr>
                <w:rFonts w:ascii="Times New Roman" w:hAnsi="Times New Roman" w:cs="Times New Roman"/>
                <w:sz w:val="24"/>
                <w:szCs w:val="24"/>
              </w:rPr>
              <w:t>.</w:t>
            </w:r>
            <w:r w:rsidRPr="00EC557C">
              <w:rPr>
                <w:rFonts w:ascii="Times New Roman" w:hAnsi="Times New Roman" w:cs="Times New Roman"/>
                <w:sz w:val="24"/>
                <w:szCs w:val="24"/>
              </w:rPr>
              <w:t>718,9</w:t>
            </w: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151,84</w:t>
            </w:r>
          </w:p>
        </w:tc>
        <w:tc>
          <w:tcPr>
            <w:tcW w:w="185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11</w:t>
            </w: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w:t>
            </w:r>
            <w:r>
              <w:rPr>
                <w:rFonts w:ascii="Times New Roman" w:hAnsi="Times New Roman" w:cs="Times New Roman"/>
                <w:sz w:val="24"/>
                <w:szCs w:val="24"/>
              </w:rPr>
              <w:t>.</w:t>
            </w:r>
            <w:r w:rsidRPr="00EC557C">
              <w:rPr>
                <w:rFonts w:ascii="Times New Roman" w:hAnsi="Times New Roman" w:cs="Times New Roman"/>
                <w:sz w:val="24"/>
                <w:szCs w:val="24"/>
              </w:rPr>
              <w:t>859,7</w:t>
            </w:r>
          </w:p>
        </w:tc>
        <w:tc>
          <w:tcPr>
            <w:tcW w:w="192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646,9</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w:t>
            </w:r>
            <w:r>
              <w:rPr>
                <w:rFonts w:ascii="Times New Roman" w:hAnsi="Times New Roman" w:cs="Times New Roman"/>
                <w:sz w:val="24"/>
                <w:szCs w:val="24"/>
              </w:rPr>
              <w:t>.</w:t>
            </w:r>
            <w:r w:rsidRPr="00EC557C">
              <w:rPr>
                <w:rFonts w:ascii="Times New Roman" w:hAnsi="Times New Roman" w:cs="Times New Roman"/>
                <w:sz w:val="24"/>
                <w:szCs w:val="24"/>
              </w:rPr>
              <w:t>212,8</w:t>
            </w:r>
          </w:p>
        </w:tc>
      </w:tr>
      <w:tr w:rsidR="00170A6A" w:rsidRPr="00EC557C">
        <w:trPr>
          <w:jc w:val="center"/>
        </w:trPr>
        <w:tc>
          <w:tcPr>
            <w:tcW w:w="2234" w:type="dxa"/>
            <w:vAlign w:val="bottom"/>
          </w:tcPr>
          <w:p w:rsidR="00170A6A" w:rsidRPr="00EC557C" w:rsidRDefault="00170A6A" w:rsidP="00B77DDD">
            <w:pPr>
              <w:rPr>
                <w:rFonts w:ascii="Times New Roman" w:hAnsi="Times New Roman" w:cs="Times New Roman"/>
                <w:sz w:val="24"/>
                <w:szCs w:val="24"/>
              </w:rPr>
            </w:pPr>
            <w:r w:rsidRPr="00EC557C">
              <w:rPr>
                <w:rFonts w:ascii="Times New Roman" w:hAnsi="Times New Roman" w:cs="Times New Roman"/>
                <w:sz w:val="24"/>
                <w:szCs w:val="24"/>
              </w:rPr>
              <w:t>П</w:t>
            </w:r>
            <w:r w:rsidRPr="00EC557C">
              <w:rPr>
                <w:rFonts w:ascii="Times New Roman" w:hAnsi="Times New Roman" w:cs="Times New Roman"/>
                <w:sz w:val="24"/>
                <w:szCs w:val="24"/>
                <w:lang w:val="sr-Cyrl-CS"/>
              </w:rPr>
              <w:t>л.</w:t>
            </w:r>
            <w:r w:rsidRPr="00EC557C">
              <w:rPr>
                <w:rFonts w:ascii="Times New Roman" w:hAnsi="Times New Roman" w:cs="Times New Roman"/>
                <w:sz w:val="24"/>
                <w:szCs w:val="24"/>
              </w:rPr>
              <w:t>јав</w:t>
            </w:r>
            <w:r w:rsidRPr="00EC557C">
              <w:rPr>
                <w:rFonts w:ascii="Times New Roman" w:hAnsi="Times New Roman" w:cs="Times New Roman"/>
                <w:sz w:val="24"/>
                <w:szCs w:val="24"/>
                <w:lang w:val="sr-Cyrl-CS"/>
              </w:rPr>
              <w:t>ор</w:t>
            </w:r>
            <w:r w:rsidRPr="00EC557C">
              <w:rPr>
                <w:rFonts w:ascii="Times New Roman" w:hAnsi="Times New Roman" w:cs="Times New Roman"/>
                <w:sz w:val="24"/>
                <w:szCs w:val="24"/>
              </w:rPr>
              <w:t xml:space="preserve">   </w:t>
            </w:r>
          </w:p>
        </w:tc>
        <w:tc>
          <w:tcPr>
            <w:tcW w:w="1492"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871,7</w:t>
            </w: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91</w:t>
            </w:r>
            <w:r>
              <w:rPr>
                <w:rFonts w:ascii="Times New Roman" w:hAnsi="Times New Roman" w:cs="Times New Roman"/>
                <w:sz w:val="24"/>
                <w:szCs w:val="24"/>
              </w:rPr>
              <w:t>.</w:t>
            </w:r>
            <w:r w:rsidRPr="00EC557C">
              <w:rPr>
                <w:rFonts w:ascii="Times New Roman" w:hAnsi="Times New Roman" w:cs="Times New Roman"/>
                <w:sz w:val="24"/>
                <w:szCs w:val="24"/>
              </w:rPr>
              <w:t>006,40</w:t>
            </w:r>
          </w:p>
        </w:tc>
        <w:tc>
          <w:tcPr>
            <w:tcW w:w="1850" w:type="dxa"/>
            <w:vAlign w:val="bottom"/>
          </w:tcPr>
          <w:p w:rsidR="00170A6A" w:rsidRPr="00EC557C" w:rsidRDefault="00170A6A">
            <w:pPr>
              <w:rPr>
                <w:rFonts w:ascii="Times New Roman" w:hAnsi="Times New Roman" w:cs="Times New Roman"/>
                <w:sz w:val="24"/>
                <w:szCs w:val="24"/>
              </w:rPr>
            </w:pPr>
            <w:r w:rsidRPr="00EC557C">
              <w:rPr>
                <w:rFonts w:ascii="Times New Roman" w:hAnsi="Times New Roman" w:cs="Times New Roman"/>
                <w:sz w:val="24"/>
                <w:szCs w:val="24"/>
              </w:rPr>
              <w:t> </w:t>
            </w: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91</w:t>
            </w:r>
            <w:r>
              <w:rPr>
                <w:rFonts w:ascii="Times New Roman" w:hAnsi="Times New Roman" w:cs="Times New Roman"/>
                <w:sz w:val="24"/>
                <w:szCs w:val="24"/>
              </w:rPr>
              <w:t>.</w:t>
            </w:r>
            <w:r w:rsidRPr="00EC557C">
              <w:rPr>
                <w:rFonts w:ascii="Times New Roman" w:hAnsi="Times New Roman" w:cs="Times New Roman"/>
                <w:sz w:val="24"/>
                <w:szCs w:val="24"/>
              </w:rPr>
              <w:t>878,1</w:t>
            </w:r>
          </w:p>
        </w:tc>
        <w:tc>
          <w:tcPr>
            <w:tcW w:w="192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516</w:t>
            </w:r>
            <w:r>
              <w:rPr>
                <w:rFonts w:ascii="Times New Roman" w:hAnsi="Times New Roman" w:cs="Times New Roman"/>
                <w:sz w:val="24"/>
                <w:szCs w:val="24"/>
              </w:rPr>
              <w:t>.</w:t>
            </w:r>
            <w:r w:rsidRPr="00EC557C">
              <w:rPr>
                <w:rFonts w:ascii="Times New Roman" w:hAnsi="Times New Roman" w:cs="Times New Roman"/>
                <w:sz w:val="24"/>
                <w:szCs w:val="24"/>
              </w:rPr>
              <w:t>312,6</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424</w:t>
            </w:r>
            <w:r>
              <w:rPr>
                <w:rFonts w:ascii="Times New Roman" w:hAnsi="Times New Roman" w:cs="Times New Roman"/>
                <w:sz w:val="24"/>
                <w:szCs w:val="24"/>
              </w:rPr>
              <w:t>.</w:t>
            </w:r>
            <w:r w:rsidRPr="00EC557C">
              <w:rPr>
                <w:rFonts w:ascii="Times New Roman" w:hAnsi="Times New Roman" w:cs="Times New Roman"/>
                <w:sz w:val="24"/>
                <w:szCs w:val="24"/>
              </w:rPr>
              <w:t>434,5</w:t>
            </w:r>
          </w:p>
        </w:tc>
      </w:tr>
      <w:tr w:rsidR="00170A6A" w:rsidRPr="00EC557C">
        <w:trPr>
          <w:jc w:val="center"/>
        </w:trPr>
        <w:tc>
          <w:tcPr>
            <w:tcW w:w="2234" w:type="dxa"/>
            <w:vAlign w:val="bottom"/>
          </w:tcPr>
          <w:p w:rsidR="00170A6A" w:rsidRPr="00EC557C" w:rsidRDefault="00170A6A" w:rsidP="00B77DDD">
            <w:pPr>
              <w:rPr>
                <w:rFonts w:ascii="Times New Roman" w:hAnsi="Times New Roman" w:cs="Times New Roman"/>
                <w:sz w:val="24"/>
                <w:szCs w:val="24"/>
              </w:rPr>
            </w:pPr>
            <w:r w:rsidRPr="00EC557C">
              <w:rPr>
                <w:rFonts w:ascii="Times New Roman" w:hAnsi="Times New Roman" w:cs="Times New Roman"/>
                <w:sz w:val="24"/>
                <w:szCs w:val="24"/>
              </w:rPr>
              <w:t>Јел</w:t>
            </w:r>
            <w:r w:rsidRPr="00EC557C">
              <w:rPr>
                <w:rFonts w:ascii="Times New Roman" w:hAnsi="Times New Roman" w:cs="Times New Roman"/>
                <w:sz w:val="24"/>
                <w:szCs w:val="24"/>
                <w:lang w:val="sr-Cyrl-CS"/>
              </w:rPr>
              <w:t>а</w:t>
            </w:r>
            <w:r w:rsidRPr="00EC557C">
              <w:rPr>
                <w:rFonts w:ascii="Times New Roman" w:hAnsi="Times New Roman" w:cs="Times New Roman"/>
                <w:sz w:val="24"/>
                <w:szCs w:val="24"/>
              </w:rPr>
              <w:t xml:space="preserve">  </w:t>
            </w:r>
          </w:p>
        </w:tc>
        <w:tc>
          <w:tcPr>
            <w:tcW w:w="1492"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348</w:t>
            </w:r>
            <w:r>
              <w:rPr>
                <w:rFonts w:ascii="Times New Roman" w:hAnsi="Times New Roman" w:cs="Times New Roman"/>
                <w:sz w:val="24"/>
                <w:szCs w:val="24"/>
              </w:rPr>
              <w:t>.</w:t>
            </w:r>
            <w:r w:rsidRPr="00EC557C">
              <w:rPr>
                <w:rFonts w:ascii="Times New Roman" w:hAnsi="Times New Roman" w:cs="Times New Roman"/>
                <w:sz w:val="24"/>
                <w:szCs w:val="24"/>
              </w:rPr>
              <w:t>594,4</w:t>
            </w: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687,11</w:t>
            </w:r>
          </w:p>
        </w:tc>
        <w:tc>
          <w:tcPr>
            <w:tcW w:w="185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51198</w:t>
            </w: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298</w:t>
            </w:r>
            <w:r>
              <w:rPr>
                <w:rFonts w:ascii="Times New Roman" w:hAnsi="Times New Roman" w:cs="Times New Roman"/>
                <w:sz w:val="24"/>
                <w:szCs w:val="24"/>
              </w:rPr>
              <w:t>.</w:t>
            </w:r>
            <w:r w:rsidRPr="00EC557C">
              <w:rPr>
                <w:rFonts w:ascii="Times New Roman" w:hAnsi="Times New Roman" w:cs="Times New Roman"/>
                <w:sz w:val="24"/>
                <w:szCs w:val="24"/>
              </w:rPr>
              <w:t>083,5</w:t>
            </w:r>
          </w:p>
        </w:tc>
        <w:tc>
          <w:tcPr>
            <w:tcW w:w="192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w:t>
            </w:r>
            <w:r>
              <w:rPr>
                <w:rFonts w:ascii="Times New Roman" w:hAnsi="Times New Roman" w:cs="Times New Roman"/>
                <w:sz w:val="24"/>
                <w:szCs w:val="24"/>
              </w:rPr>
              <w:t>.</w:t>
            </w:r>
            <w:r w:rsidRPr="00EC557C">
              <w:rPr>
                <w:rFonts w:ascii="Times New Roman" w:hAnsi="Times New Roman" w:cs="Times New Roman"/>
                <w:sz w:val="24"/>
                <w:szCs w:val="24"/>
              </w:rPr>
              <w:t>134,9</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-295</w:t>
            </w:r>
            <w:r>
              <w:rPr>
                <w:rFonts w:ascii="Times New Roman" w:hAnsi="Times New Roman" w:cs="Times New Roman"/>
                <w:sz w:val="24"/>
                <w:szCs w:val="24"/>
              </w:rPr>
              <w:t>.</w:t>
            </w:r>
            <w:r w:rsidRPr="00EC557C">
              <w:rPr>
                <w:rFonts w:ascii="Times New Roman" w:hAnsi="Times New Roman" w:cs="Times New Roman"/>
                <w:sz w:val="24"/>
                <w:szCs w:val="24"/>
              </w:rPr>
              <w:t>948,6</w:t>
            </w:r>
          </w:p>
        </w:tc>
      </w:tr>
      <w:tr w:rsidR="00170A6A" w:rsidRPr="00EC557C">
        <w:trPr>
          <w:jc w:val="center"/>
        </w:trPr>
        <w:tc>
          <w:tcPr>
            <w:tcW w:w="2234" w:type="dxa"/>
            <w:vAlign w:val="bottom"/>
          </w:tcPr>
          <w:p w:rsidR="00170A6A" w:rsidRPr="00EC557C" w:rsidRDefault="00170A6A" w:rsidP="00B77DDD">
            <w:pPr>
              <w:rPr>
                <w:rFonts w:ascii="Times New Roman" w:hAnsi="Times New Roman" w:cs="Times New Roman"/>
                <w:sz w:val="24"/>
                <w:szCs w:val="24"/>
              </w:rPr>
            </w:pPr>
            <w:r w:rsidRPr="00EC557C">
              <w:rPr>
                <w:rFonts w:ascii="Times New Roman" w:hAnsi="Times New Roman" w:cs="Times New Roman"/>
                <w:sz w:val="24"/>
                <w:szCs w:val="24"/>
              </w:rPr>
              <w:t>Смр</w:t>
            </w:r>
            <w:r w:rsidRPr="00EC557C">
              <w:rPr>
                <w:rFonts w:ascii="Times New Roman" w:hAnsi="Times New Roman" w:cs="Times New Roman"/>
                <w:sz w:val="24"/>
                <w:szCs w:val="24"/>
                <w:lang w:val="sr-Cyrl-CS"/>
              </w:rPr>
              <w:t>ча</w:t>
            </w:r>
            <w:r w:rsidRPr="00EC557C">
              <w:rPr>
                <w:rFonts w:ascii="Times New Roman" w:hAnsi="Times New Roman" w:cs="Times New Roman"/>
                <w:sz w:val="24"/>
                <w:szCs w:val="24"/>
              </w:rPr>
              <w:t xml:space="preserve">  </w:t>
            </w:r>
          </w:p>
        </w:tc>
        <w:tc>
          <w:tcPr>
            <w:tcW w:w="1492"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11</w:t>
            </w:r>
            <w:r>
              <w:rPr>
                <w:rFonts w:ascii="Times New Roman" w:hAnsi="Times New Roman" w:cs="Times New Roman"/>
                <w:sz w:val="24"/>
                <w:szCs w:val="24"/>
              </w:rPr>
              <w:t>.</w:t>
            </w:r>
            <w:r w:rsidRPr="00EC557C">
              <w:rPr>
                <w:rFonts w:ascii="Times New Roman" w:hAnsi="Times New Roman" w:cs="Times New Roman"/>
                <w:sz w:val="24"/>
                <w:szCs w:val="24"/>
              </w:rPr>
              <w:t>651,7</w:t>
            </w: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35,61</w:t>
            </w:r>
          </w:p>
        </w:tc>
        <w:tc>
          <w:tcPr>
            <w:tcW w:w="185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2305</w:t>
            </w: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9</w:t>
            </w:r>
            <w:r>
              <w:rPr>
                <w:rFonts w:ascii="Times New Roman" w:hAnsi="Times New Roman" w:cs="Times New Roman"/>
                <w:sz w:val="24"/>
                <w:szCs w:val="24"/>
              </w:rPr>
              <w:t>.</w:t>
            </w:r>
            <w:r w:rsidRPr="00EC557C">
              <w:rPr>
                <w:rFonts w:ascii="Times New Roman" w:hAnsi="Times New Roman" w:cs="Times New Roman"/>
                <w:sz w:val="24"/>
                <w:szCs w:val="24"/>
              </w:rPr>
              <w:t>382,3</w:t>
            </w:r>
          </w:p>
        </w:tc>
        <w:tc>
          <w:tcPr>
            <w:tcW w:w="192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192,3</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-9</w:t>
            </w:r>
            <w:r>
              <w:rPr>
                <w:rFonts w:ascii="Times New Roman" w:hAnsi="Times New Roman" w:cs="Times New Roman"/>
                <w:sz w:val="24"/>
                <w:szCs w:val="24"/>
              </w:rPr>
              <w:t>.</w:t>
            </w:r>
            <w:r w:rsidRPr="00EC557C">
              <w:rPr>
                <w:rFonts w:ascii="Times New Roman" w:hAnsi="Times New Roman" w:cs="Times New Roman"/>
                <w:sz w:val="24"/>
                <w:szCs w:val="24"/>
              </w:rPr>
              <w:t>190,0</w:t>
            </w:r>
          </w:p>
        </w:tc>
      </w:tr>
      <w:tr w:rsidR="00170A6A" w:rsidRPr="00EC557C">
        <w:trPr>
          <w:jc w:val="center"/>
        </w:trPr>
        <w:tc>
          <w:tcPr>
            <w:tcW w:w="2234" w:type="dxa"/>
            <w:vAlign w:val="bottom"/>
          </w:tcPr>
          <w:p w:rsidR="00170A6A" w:rsidRPr="00EC557C" w:rsidRDefault="00170A6A" w:rsidP="00B77DDD">
            <w:pPr>
              <w:rPr>
                <w:rFonts w:ascii="Times New Roman" w:hAnsi="Times New Roman" w:cs="Times New Roman"/>
                <w:sz w:val="24"/>
                <w:szCs w:val="24"/>
                <w:lang w:val="nb-NO"/>
              </w:rPr>
            </w:pPr>
            <w:r w:rsidRPr="00EC557C">
              <w:rPr>
                <w:rFonts w:ascii="Times New Roman" w:hAnsi="Times New Roman" w:cs="Times New Roman"/>
                <w:sz w:val="24"/>
                <w:szCs w:val="24"/>
                <w:lang w:val="nb-NO"/>
              </w:rPr>
              <w:t>Омор</w:t>
            </w:r>
            <w:r w:rsidRPr="00EC557C">
              <w:rPr>
                <w:rFonts w:ascii="Times New Roman" w:hAnsi="Times New Roman" w:cs="Times New Roman"/>
                <w:sz w:val="24"/>
                <w:szCs w:val="24"/>
                <w:lang w:val="sr-Cyrl-CS"/>
              </w:rPr>
              <w:t>ика</w:t>
            </w:r>
            <w:r w:rsidRPr="00EC557C">
              <w:rPr>
                <w:rFonts w:ascii="Times New Roman" w:hAnsi="Times New Roman" w:cs="Times New Roman"/>
                <w:sz w:val="24"/>
                <w:szCs w:val="24"/>
                <w:lang w:val="nb-NO"/>
              </w:rPr>
              <w:t xml:space="preserve">   </w:t>
            </w:r>
          </w:p>
        </w:tc>
        <w:tc>
          <w:tcPr>
            <w:tcW w:w="1492"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61,3</w:t>
            </w: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1,23</w:t>
            </w:r>
          </w:p>
        </w:tc>
        <w:tc>
          <w:tcPr>
            <w:tcW w:w="185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8,00</w:t>
            </w: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54,5</w:t>
            </w:r>
          </w:p>
        </w:tc>
        <w:tc>
          <w:tcPr>
            <w:tcW w:w="192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8,3</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-46,2</w:t>
            </w:r>
          </w:p>
        </w:tc>
      </w:tr>
      <w:tr w:rsidR="00170A6A" w:rsidRPr="00EC557C">
        <w:trPr>
          <w:jc w:val="center"/>
        </w:trPr>
        <w:tc>
          <w:tcPr>
            <w:tcW w:w="2234" w:type="dxa"/>
            <w:vAlign w:val="bottom"/>
          </w:tcPr>
          <w:p w:rsidR="00170A6A" w:rsidRPr="00EC557C" w:rsidRDefault="00170A6A" w:rsidP="00B77DDD">
            <w:pPr>
              <w:rPr>
                <w:rFonts w:ascii="Times New Roman" w:hAnsi="Times New Roman" w:cs="Times New Roman"/>
                <w:sz w:val="24"/>
                <w:szCs w:val="24"/>
                <w:lang w:val="nb-NO"/>
              </w:rPr>
            </w:pPr>
            <w:r w:rsidRPr="00EC557C">
              <w:rPr>
                <w:rFonts w:ascii="Times New Roman" w:hAnsi="Times New Roman" w:cs="Times New Roman"/>
                <w:sz w:val="24"/>
                <w:szCs w:val="24"/>
                <w:lang w:val="nb-NO"/>
              </w:rPr>
              <w:t>Ц</w:t>
            </w:r>
            <w:r w:rsidRPr="00EC557C">
              <w:rPr>
                <w:rFonts w:ascii="Times New Roman" w:hAnsi="Times New Roman" w:cs="Times New Roman"/>
                <w:sz w:val="24"/>
                <w:szCs w:val="24"/>
                <w:lang w:val="sr-Cyrl-CS"/>
              </w:rPr>
              <w:t>.</w:t>
            </w:r>
            <w:r w:rsidRPr="00EC557C">
              <w:rPr>
                <w:rFonts w:ascii="Times New Roman" w:hAnsi="Times New Roman" w:cs="Times New Roman"/>
                <w:sz w:val="24"/>
                <w:szCs w:val="24"/>
                <w:lang w:val="nb-NO"/>
              </w:rPr>
              <w:t xml:space="preserve">бор   </w:t>
            </w:r>
          </w:p>
        </w:tc>
        <w:tc>
          <w:tcPr>
            <w:tcW w:w="1492"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47</w:t>
            </w:r>
            <w:r>
              <w:rPr>
                <w:rFonts w:ascii="Times New Roman" w:hAnsi="Times New Roman" w:cs="Times New Roman"/>
                <w:sz w:val="24"/>
                <w:szCs w:val="24"/>
              </w:rPr>
              <w:t>.</w:t>
            </w:r>
            <w:r w:rsidRPr="00EC557C">
              <w:rPr>
                <w:rFonts w:ascii="Times New Roman" w:hAnsi="Times New Roman" w:cs="Times New Roman"/>
                <w:sz w:val="24"/>
                <w:szCs w:val="24"/>
              </w:rPr>
              <w:t>876,1</w:t>
            </w: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306,00</w:t>
            </w:r>
          </w:p>
        </w:tc>
        <w:tc>
          <w:tcPr>
            <w:tcW w:w="185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4031</w:t>
            </w: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44</w:t>
            </w:r>
            <w:r>
              <w:rPr>
                <w:rFonts w:ascii="Times New Roman" w:hAnsi="Times New Roman" w:cs="Times New Roman"/>
                <w:sz w:val="24"/>
                <w:szCs w:val="24"/>
              </w:rPr>
              <w:t>.</w:t>
            </w:r>
            <w:r w:rsidRPr="00EC557C">
              <w:rPr>
                <w:rFonts w:ascii="Times New Roman" w:hAnsi="Times New Roman" w:cs="Times New Roman"/>
                <w:sz w:val="24"/>
                <w:szCs w:val="24"/>
              </w:rPr>
              <w:t>151,1</w:t>
            </w:r>
          </w:p>
        </w:tc>
        <w:tc>
          <w:tcPr>
            <w:tcW w:w="192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w:t>
            </w:r>
            <w:r>
              <w:rPr>
                <w:rFonts w:ascii="Times New Roman" w:hAnsi="Times New Roman" w:cs="Times New Roman"/>
                <w:sz w:val="24"/>
                <w:szCs w:val="24"/>
              </w:rPr>
              <w:t>.</w:t>
            </w:r>
            <w:r w:rsidRPr="00EC557C">
              <w:rPr>
                <w:rFonts w:ascii="Times New Roman" w:hAnsi="Times New Roman" w:cs="Times New Roman"/>
                <w:sz w:val="24"/>
                <w:szCs w:val="24"/>
              </w:rPr>
              <w:t>450,6</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-42</w:t>
            </w:r>
            <w:r>
              <w:rPr>
                <w:rFonts w:ascii="Times New Roman" w:hAnsi="Times New Roman" w:cs="Times New Roman"/>
                <w:sz w:val="24"/>
                <w:szCs w:val="24"/>
              </w:rPr>
              <w:t>.</w:t>
            </w:r>
            <w:r w:rsidRPr="00EC557C">
              <w:rPr>
                <w:rFonts w:ascii="Times New Roman" w:hAnsi="Times New Roman" w:cs="Times New Roman"/>
                <w:sz w:val="24"/>
                <w:szCs w:val="24"/>
              </w:rPr>
              <w:t>700,6</w:t>
            </w:r>
          </w:p>
        </w:tc>
      </w:tr>
      <w:tr w:rsidR="00170A6A" w:rsidRPr="00EC557C">
        <w:trPr>
          <w:jc w:val="center"/>
        </w:trPr>
        <w:tc>
          <w:tcPr>
            <w:tcW w:w="2234" w:type="dxa"/>
            <w:vAlign w:val="bottom"/>
          </w:tcPr>
          <w:p w:rsidR="00170A6A" w:rsidRPr="00EC557C" w:rsidRDefault="00170A6A" w:rsidP="00B77DDD">
            <w:pPr>
              <w:rPr>
                <w:rFonts w:ascii="Times New Roman" w:hAnsi="Times New Roman" w:cs="Times New Roman"/>
                <w:sz w:val="24"/>
                <w:szCs w:val="24"/>
                <w:lang w:val="nb-NO"/>
              </w:rPr>
            </w:pPr>
            <w:r w:rsidRPr="00EC557C">
              <w:rPr>
                <w:rFonts w:ascii="Times New Roman" w:hAnsi="Times New Roman" w:cs="Times New Roman"/>
                <w:sz w:val="24"/>
                <w:szCs w:val="24"/>
                <w:lang w:val="nb-NO"/>
              </w:rPr>
              <w:t>Б</w:t>
            </w:r>
            <w:r w:rsidRPr="00EC557C">
              <w:rPr>
                <w:rFonts w:ascii="Times New Roman" w:hAnsi="Times New Roman" w:cs="Times New Roman"/>
                <w:sz w:val="24"/>
                <w:szCs w:val="24"/>
                <w:lang w:val="sr-Cyrl-CS"/>
              </w:rPr>
              <w:t>.</w:t>
            </w:r>
            <w:r w:rsidRPr="00EC557C">
              <w:rPr>
                <w:rFonts w:ascii="Times New Roman" w:hAnsi="Times New Roman" w:cs="Times New Roman"/>
                <w:sz w:val="24"/>
                <w:szCs w:val="24"/>
                <w:lang w:val="nb-NO"/>
              </w:rPr>
              <w:t xml:space="preserve">бор   </w:t>
            </w:r>
          </w:p>
        </w:tc>
        <w:tc>
          <w:tcPr>
            <w:tcW w:w="1492"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w:t>
            </w:r>
            <w:r>
              <w:rPr>
                <w:rFonts w:ascii="Times New Roman" w:hAnsi="Times New Roman" w:cs="Times New Roman"/>
                <w:sz w:val="24"/>
                <w:szCs w:val="24"/>
              </w:rPr>
              <w:t>.</w:t>
            </w:r>
            <w:r w:rsidRPr="00EC557C">
              <w:rPr>
                <w:rFonts w:ascii="Times New Roman" w:hAnsi="Times New Roman" w:cs="Times New Roman"/>
                <w:sz w:val="24"/>
                <w:szCs w:val="24"/>
              </w:rPr>
              <w:t>009,1</w:t>
            </w: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648,40</w:t>
            </w:r>
          </w:p>
        </w:tc>
        <w:tc>
          <w:tcPr>
            <w:tcW w:w="185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28</w:t>
            </w: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w:t>
            </w:r>
            <w:r>
              <w:rPr>
                <w:rFonts w:ascii="Times New Roman" w:hAnsi="Times New Roman" w:cs="Times New Roman"/>
                <w:sz w:val="24"/>
                <w:szCs w:val="24"/>
              </w:rPr>
              <w:t>.</w:t>
            </w:r>
            <w:r w:rsidRPr="00EC557C">
              <w:rPr>
                <w:rFonts w:ascii="Times New Roman" w:hAnsi="Times New Roman" w:cs="Times New Roman"/>
                <w:sz w:val="24"/>
                <w:szCs w:val="24"/>
              </w:rPr>
              <w:t>629,5</w:t>
            </w:r>
          </w:p>
        </w:tc>
        <w:tc>
          <w:tcPr>
            <w:tcW w:w="192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w:t>
            </w:r>
            <w:r>
              <w:rPr>
                <w:rFonts w:ascii="Times New Roman" w:hAnsi="Times New Roman" w:cs="Times New Roman"/>
                <w:sz w:val="24"/>
                <w:szCs w:val="24"/>
              </w:rPr>
              <w:t>.</w:t>
            </w:r>
            <w:r w:rsidRPr="00EC557C">
              <w:rPr>
                <w:rFonts w:ascii="Times New Roman" w:hAnsi="Times New Roman" w:cs="Times New Roman"/>
                <w:sz w:val="24"/>
                <w:szCs w:val="24"/>
              </w:rPr>
              <w:t>819,3</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w:t>
            </w:r>
            <w:r>
              <w:rPr>
                <w:rFonts w:ascii="Times New Roman" w:hAnsi="Times New Roman" w:cs="Times New Roman"/>
                <w:sz w:val="24"/>
                <w:szCs w:val="24"/>
              </w:rPr>
              <w:t>.</w:t>
            </w:r>
            <w:r w:rsidRPr="00EC557C">
              <w:rPr>
                <w:rFonts w:ascii="Times New Roman" w:hAnsi="Times New Roman" w:cs="Times New Roman"/>
                <w:sz w:val="24"/>
                <w:szCs w:val="24"/>
              </w:rPr>
              <w:t>189,9</w:t>
            </w:r>
          </w:p>
        </w:tc>
      </w:tr>
      <w:tr w:rsidR="00170A6A" w:rsidRPr="00EC557C">
        <w:trPr>
          <w:jc w:val="center"/>
        </w:trPr>
        <w:tc>
          <w:tcPr>
            <w:tcW w:w="2234" w:type="dxa"/>
            <w:vAlign w:val="bottom"/>
          </w:tcPr>
          <w:p w:rsidR="00170A6A" w:rsidRPr="00EC557C" w:rsidRDefault="00170A6A" w:rsidP="00B77DDD">
            <w:pPr>
              <w:rPr>
                <w:rFonts w:ascii="Times New Roman" w:hAnsi="Times New Roman" w:cs="Times New Roman"/>
                <w:sz w:val="24"/>
                <w:szCs w:val="24"/>
                <w:lang w:val="nb-NO"/>
              </w:rPr>
            </w:pPr>
            <w:r w:rsidRPr="00EC557C">
              <w:rPr>
                <w:rFonts w:ascii="Times New Roman" w:hAnsi="Times New Roman" w:cs="Times New Roman"/>
                <w:sz w:val="24"/>
                <w:szCs w:val="24"/>
                <w:lang w:val="nb-NO"/>
              </w:rPr>
              <w:t>Дуг</w:t>
            </w:r>
            <w:r w:rsidRPr="00EC557C">
              <w:rPr>
                <w:rFonts w:ascii="Times New Roman" w:hAnsi="Times New Roman" w:cs="Times New Roman"/>
                <w:sz w:val="24"/>
                <w:szCs w:val="24"/>
                <w:lang w:val="sr-Cyrl-CS"/>
              </w:rPr>
              <w:t>лазија</w:t>
            </w:r>
            <w:r w:rsidRPr="00EC557C">
              <w:rPr>
                <w:rFonts w:ascii="Times New Roman" w:hAnsi="Times New Roman" w:cs="Times New Roman"/>
                <w:sz w:val="24"/>
                <w:szCs w:val="24"/>
                <w:lang w:val="nb-NO"/>
              </w:rPr>
              <w:t xml:space="preserve">  </w:t>
            </w:r>
          </w:p>
        </w:tc>
        <w:tc>
          <w:tcPr>
            <w:tcW w:w="1492"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239,9</w:t>
            </w: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87</w:t>
            </w:r>
            <w:r>
              <w:rPr>
                <w:rFonts w:ascii="Times New Roman" w:hAnsi="Times New Roman" w:cs="Times New Roman"/>
                <w:sz w:val="24"/>
                <w:szCs w:val="24"/>
              </w:rPr>
              <w:t>.</w:t>
            </w:r>
            <w:r w:rsidRPr="00EC557C">
              <w:rPr>
                <w:rFonts w:ascii="Times New Roman" w:hAnsi="Times New Roman" w:cs="Times New Roman"/>
                <w:sz w:val="24"/>
                <w:szCs w:val="24"/>
              </w:rPr>
              <w:t>413,62</w:t>
            </w:r>
          </w:p>
        </w:tc>
        <w:tc>
          <w:tcPr>
            <w:tcW w:w="185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19</w:t>
            </w: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87</w:t>
            </w:r>
            <w:r>
              <w:rPr>
                <w:rFonts w:ascii="Times New Roman" w:hAnsi="Times New Roman" w:cs="Times New Roman"/>
                <w:sz w:val="24"/>
                <w:szCs w:val="24"/>
              </w:rPr>
              <w:t>.</w:t>
            </w:r>
            <w:r w:rsidRPr="00EC557C">
              <w:rPr>
                <w:rFonts w:ascii="Times New Roman" w:hAnsi="Times New Roman" w:cs="Times New Roman"/>
                <w:sz w:val="24"/>
                <w:szCs w:val="24"/>
              </w:rPr>
              <w:t>634,6</w:t>
            </w:r>
          </w:p>
        </w:tc>
        <w:tc>
          <w:tcPr>
            <w:tcW w:w="192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391</w:t>
            </w:r>
            <w:r>
              <w:rPr>
                <w:rFonts w:ascii="Times New Roman" w:hAnsi="Times New Roman" w:cs="Times New Roman"/>
                <w:sz w:val="24"/>
                <w:szCs w:val="24"/>
              </w:rPr>
              <w:t>.</w:t>
            </w:r>
            <w:r w:rsidRPr="00EC557C">
              <w:rPr>
                <w:rFonts w:ascii="Times New Roman" w:hAnsi="Times New Roman" w:cs="Times New Roman"/>
                <w:sz w:val="24"/>
                <w:szCs w:val="24"/>
              </w:rPr>
              <w:t>176,3</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303</w:t>
            </w:r>
            <w:r>
              <w:rPr>
                <w:rFonts w:ascii="Times New Roman" w:hAnsi="Times New Roman" w:cs="Times New Roman"/>
                <w:sz w:val="24"/>
                <w:szCs w:val="24"/>
              </w:rPr>
              <w:t>.</w:t>
            </w:r>
            <w:r w:rsidRPr="00EC557C">
              <w:rPr>
                <w:rFonts w:ascii="Times New Roman" w:hAnsi="Times New Roman" w:cs="Times New Roman"/>
                <w:sz w:val="24"/>
                <w:szCs w:val="24"/>
              </w:rPr>
              <w:t>541,7</w:t>
            </w:r>
          </w:p>
        </w:tc>
      </w:tr>
      <w:tr w:rsidR="00170A6A" w:rsidRPr="00EC557C">
        <w:trPr>
          <w:jc w:val="center"/>
        </w:trPr>
        <w:tc>
          <w:tcPr>
            <w:tcW w:w="2234" w:type="dxa"/>
            <w:vAlign w:val="bottom"/>
          </w:tcPr>
          <w:p w:rsidR="00170A6A" w:rsidRPr="00EC557C" w:rsidRDefault="00170A6A" w:rsidP="00B77DDD">
            <w:pPr>
              <w:rPr>
                <w:rFonts w:ascii="Times New Roman" w:hAnsi="Times New Roman" w:cs="Times New Roman"/>
                <w:sz w:val="24"/>
                <w:szCs w:val="24"/>
                <w:lang w:val="nb-NO"/>
              </w:rPr>
            </w:pPr>
            <w:r w:rsidRPr="00EC557C">
              <w:rPr>
                <w:rFonts w:ascii="Times New Roman" w:hAnsi="Times New Roman" w:cs="Times New Roman"/>
                <w:sz w:val="24"/>
                <w:szCs w:val="24"/>
                <w:lang w:val="nb-NO"/>
              </w:rPr>
              <w:t>Б</w:t>
            </w:r>
            <w:r w:rsidRPr="00EC557C">
              <w:rPr>
                <w:rFonts w:ascii="Times New Roman" w:hAnsi="Times New Roman" w:cs="Times New Roman"/>
                <w:sz w:val="24"/>
                <w:szCs w:val="24"/>
                <w:lang w:val="sr-Cyrl-CS"/>
              </w:rPr>
              <w:t>о</w:t>
            </w:r>
            <w:r w:rsidRPr="00EC557C">
              <w:rPr>
                <w:rFonts w:ascii="Times New Roman" w:hAnsi="Times New Roman" w:cs="Times New Roman"/>
                <w:sz w:val="24"/>
                <w:szCs w:val="24"/>
                <w:lang w:val="nb-NO"/>
              </w:rPr>
              <w:t>р</w:t>
            </w:r>
            <w:r w:rsidRPr="00EC557C">
              <w:rPr>
                <w:rFonts w:ascii="Times New Roman" w:hAnsi="Times New Roman" w:cs="Times New Roman"/>
                <w:sz w:val="24"/>
                <w:szCs w:val="24"/>
                <w:lang w:val="sr-Cyrl-CS"/>
              </w:rPr>
              <w:t>о</w:t>
            </w:r>
            <w:r w:rsidRPr="00EC557C">
              <w:rPr>
                <w:rFonts w:ascii="Times New Roman" w:hAnsi="Times New Roman" w:cs="Times New Roman"/>
                <w:sz w:val="24"/>
                <w:szCs w:val="24"/>
                <w:lang w:val="nb-NO"/>
              </w:rPr>
              <w:t>в</w:t>
            </w:r>
            <w:r w:rsidRPr="00EC557C">
              <w:rPr>
                <w:rFonts w:ascii="Times New Roman" w:hAnsi="Times New Roman" w:cs="Times New Roman"/>
                <w:sz w:val="24"/>
                <w:szCs w:val="24"/>
                <w:lang w:val="sr-Cyrl-CS"/>
              </w:rPr>
              <w:t>ац</w:t>
            </w:r>
            <w:r w:rsidRPr="00EC557C">
              <w:rPr>
                <w:rFonts w:ascii="Times New Roman" w:hAnsi="Times New Roman" w:cs="Times New Roman"/>
                <w:sz w:val="24"/>
                <w:szCs w:val="24"/>
                <w:lang w:val="nb-NO"/>
              </w:rPr>
              <w:t xml:space="preserve">  </w:t>
            </w:r>
          </w:p>
        </w:tc>
        <w:tc>
          <w:tcPr>
            <w:tcW w:w="1492"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201,2</w:t>
            </w: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7</w:t>
            </w:r>
            <w:r>
              <w:rPr>
                <w:rFonts w:ascii="Times New Roman" w:hAnsi="Times New Roman" w:cs="Times New Roman"/>
                <w:sz w:val="24"/>
                <w:szCs w:val="24"/>
              </w:rPr>
              <w:t>.</w:t>
            </w:r>
            <w:r w:rsidRPr="00EC557C">
              <w:rPr>
                <w:rFonts w:ascii="Times New Roman" w:hAnsi="Times New Roman" w:cs="Times New Roman"/>
                <w:sz w:val="24"/>
                <w:szCs w:val="24"/>
              </w:rPr>
              <w:t>014,43</w:t>
            </w:r>
          </w:p>
        </w:tc>
        <w:tc>
          <w:tcPr>
            <w:tcW w:w="185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19</w:t>
            </w: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7196,7</w:t>
            </w:r>
          </w:p>
        </w:tc>
        <w:tc>
          <w:tcPr>
            <w:tcW w:w="192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22</w:t>
            </w:r>
            <w:r>
              <w:rPr>
                <w:rFonts w:ascii="Times New Roman" w:hAnsi="Times New Roman" w:cs="Times New Roman"/>
                <w:sz w:val="24"/>
                <w:szCs w:val="24"/>
              </w:rPr>
              <w:t>.</w:t>
            </w:r>
            <w:r w:rsidRPr="00EC557C">
              <w:rPr>
                <w:rFonts w:ascii="Times New Roman" w:hAnsi="Times New Roman" w:cs="Times New Roman"/>
                <w:sz w:val="24"/>
                <w:szCs w:val="24"/>
              </w:rPr>
              <w:t>853,2</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15</w:t>
            </w:r>
            <w:r>
              <w:rPr>
                <w:rFonts w:ascii="Times New Roman" w:hAnsi="Times New Roman" w:cs="Times New Roman"/>
                <w:sz w:val="24"/>
                <w:szCs w:val="24"/>
              </w:rPr>
              <w:t>.</w:t>
            </w:r>
            <w:r w:rsidRPr="00EC557C">
              <w:rPr>
                <w:rFonts w:ascii="Times New Roman" w:hAnsi="Times New Roman" w:cs="Times New Roman"/>
                <w:sz w:val="24"/>
                <w:szCs w:val="24"/>
              </w:rPr>
              <w:t>656,5</w:t>
            </w:r>
          </w:p>
        </w:tc>
      </w:tr>
      <w:tr w:rsidR="00170A6A" w:rsidRPr="00EC557C">
        <w:trPr>
          <w:jc w:val="center"/>
        </w:trPr>
        <w:tc>
          <w:tcPr>
            <w:tcW w:w="2234" w:type="dxa"/>
            <w:vAlign w:val="bottom"/>
          </w:tcPr>
          <w:p w:rsidR="00170A6A" w:rsidRPr="00EC557C" w:rsidRDefault="00170A6A" w:rsidP="00B77DDD">
            <w:pPr>
              <w:rPr>
                <w:rFonts w:ascii="Times New Roman" w:hAnsi="Times New Roman" w:cs="Times New Roman"/>
                <w:sz w:val="24"/>
                <w:szCs w:val="24"/>
                <w:lang w:val="nb-NO"/>
              </w:rPr>
            </w:pPr>
            <w:r w:rsidRPr="00EC557C">
              <w:rPr>
                <w:rFonts w:ascii="Times New Roman" w:hAnsi="Times New Roman" w:cs="Times New Roman"/>
                <w:sz w:val="24"/>
                <w:szCs w:val="24"/>
                <w:lang w:val="nb-NO"/>
              </w:rPr>
              <w:t xml:space="preserve">Ариш </w:t>
            </w:r>
          </w:p>
        </w:tc>
        <w:tc>
          <w:tcPr>
            <w:tcW w:w="1492"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83,3</w:t>
            </w: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0,00</w:t>
            </w:r>
          </w:p>
        </w:tc>
        <w:tc>
          <w:tcPr>
            <w:tcW w:w="185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32</w:t>
            </w: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51,3</w:t>
            </w:r>
          </w:p>
        </w:tc>
        <w:tc>
          <w:tcPr>
            <w:tcW w:w="1920" w:type="dxa"/>
            <w:vAlign w:val="bottom"/>
          </w:tcPr>
          <w:p w:rsidR="00170A6A" w:rsidRPr="00EC557C" w:rsidRDefault="00170A6A">
            <w:pPr>
              <w:rPr>
                <w:rFonts w:ascii="Times New Roman" w:hAnsi="Times New Roman" w:cs="Times New Roman"/>
                <w:sz w:val="24"/>
                <w:szCs w:val="24"/>
              </w:rPr>
            </w:pPr>
            <w:r w:rsidRPr="00EC557C">
              <w:rPr>
                <w:rFonts w:ascii="Times New Roman" w:hAnsi="Times New Roman" w:cs="Times New Roman"/>
                <w:sz w:val="24"/>
                <w:szCs w:val="24"/>
              </w:rPr>
              <w:t> </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-51,3</w:t>
            </w:r>
          </w:p>
        </w:tc>
      </w:tr>
      <w:tr w:rsidR="00170A6A" w:rsidRPr="00EC557C">
        <w:trPr>
          <w:jc w:val="center"/>
        </w:trPr>
        <w:tc>
          <w:tcPr>
            <w:tcW w:w="2234" w:type="dxa"/>
            <w:vAlign w:val="bottom"/>
          </w:tcPr>
          <w:p w:rsidR="00170A6A" w:rsidRPr="00EC557C" w:rsidRDefault="00170A6A" w:rsidP="00B77DDD">
            <w:pPr>
              <w:rPr>
                <w:rFonts w:ascii="Times New Roman" w:hAnsi="Times New Roman" w:cs="Times New Roman"/>
                <w:sz w:val="24"/>
                <w:szCs w:val="24"/>
              </w:rPr>
            </w:pPr>
            <w:r w:rsidRPr="00EC557C">
              <w:rPr>
                <w:rFonts w:ascii="Times New Roman" w:hAnsi="Times New Roman" w:cs="Times New Roman"/>
                <w:sz w:val="24"/>
                <w:szCs w:val="24"/>
              </w:rPr>
              <w:t>О</w:t>
            </w:r>
            <w:r w:rsidRPr="00EC557C">
              <w:rPr>
                <w:rFonts w:ascii="Times New Roman" w:hAnsi="Times New Roman" w:cs="Times New Roman"/>
                <w:sz w:val="24"/>
                <w:szCs w:val="24"/>
                <w:lang w:val="sr-Cyrl-CS"/>
              </w:rPr>
              <w:t>ст.Ч</w:t>
            </w:r>
            <w:r w:rsidRPr="00EC557C">
              <w:rPr>
                <w:rFonts w:ascii="Times New Roman" w:hAnsi="Times New Roman" w:cs="Times New Roman"/>
                <w:sz w:val="24"/>
                <w:szCs w:val="24"/>
              </w:rPr>
              <w:t>ет</w:t>
            </w:r>
            <w:r w:rsidRPr="00EC557C">
              <w:rPr>
                <w:rFonts w:ascii="Times New Roman" w:hAnsi="Times New Roman" w:cs="Times New Roman"/>
                <w:sz w:val="24"/>
                <w:szCs w:val="24"/>
                <w:lang w:val="sr-Cyrl-CS"/>
              </w:rPr>
              <w:t>инари</w:t>
            </w:r>
            <w:r w:rsidRPr="00EC557C">
              <w:rPr>
                <w:rFonts w:ascii="Times New Roman" w:hAnsi="Times New Roman" w:cs="Times New Roman"/>
                <w:sz w:val="24"/>
                <w:szCs w:val="24"/>
              </w:rPr>
              <w:t xml:space="preserve">   </w:t>
            </w:r>
          </w:p>
        </w:tc>
        <w:tc>
          <w:tcPr>
            <w:tcW w:w="1492"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153,7</w:t>
            </w: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23</w:t>
            </w:r>
            <w:r>
              <w:rPr>
                <w:rFonts w:ascii="Times New Roman" w:hAnsi="Times New Roman" w:cs="Times New Roman"/>
                <w:sz w:val="24"/>
                <w:szCs w:val="24"/>
              </w:rPr>
              <w:t>.</w:t>
            </w:r>
            <w:r w:rsidRPr="00EC557C">
              <w:rPr>
                <w:rFonts w:ascii="Times New Roman" w:hAnsi="Times New Roman" w:cs="Times New Roman"/>
                <w:sz w:val="24"/>
                <w:szCs w:val="24"/>
              </w:rPr>
              <w:t>438,29</w:t>
            </w:r>
          </w:p>
        </w:tc>
        <w:tc>
          <w:tcPr>
            <w:tcW w:w="1850" w:type="dxa"/>
            <w:vAlign w:val="bottom"/>
          </w:tcPr>
          <w:p w:rsidR="00170A6A" w:rsidRPr="00EC557C" w:rsidRDefault="00170A6A">
            <w:pPr>
              <w:rPr>
                <w:rFonts w:ascii="Times New Roman" w:hAnsi="Times New Roman" w:cs="Times New Roman"/>
                <w:sz w:val="24"/>
                <w:szCs w:val="24"/>
              </w:rPr>
            </w:pPr>
            <w:r w:rsidRPr="00EC557C">
              <w:rPr>
                <w:rFonts w:ascii="Times New Roman" w:hAnsi="Times New Roman" w:cs="Times New Roman"/>
                <w:sz w:val="24"/>
                <w:szCs w:val="24"/>
              </w:rPr>
              <w:t> </w:t>
            </w: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23</w:t>
            </w:r>
            <w:r>
              <w:rPr>
                <w:rFonts w:ascii="Times New Roman" w:hAnsi="Times New Roman" w:cs="Times New Roman"/>
                <w:sz w:val="24"/>
                <w:szCs w:val="24"/>
              </w:rPr>
              <w:t>.</w:t>
            </w:r>
            <w:r w:rsidRPr="00EC557C">
              <w:rPr>
                <w:rFonts w:ascii="Times New Roman" w:hAnsi="Times New Roman" w:cs="Times New Roman"/>
                <w:sz w:val="24"/>
                <w:szCs w:val="24"/>
              </w:rPr>
              <w:t>592,0</w:t>
            </w:r>
          </w:p>
        </w:tc>
        <w:tc>
          <w:tcPr>
            <w:tcW w:w="192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57</w:t>
            </w:r>
            <w:r>
              <w:rPr>
                <w:rFonts w:ascii="Times New Roman" w:hAnsi="Times New Roman" w:cs="Times New Roman"/>
                <w:sz w:val="24"/>
                <w:szCs w:val="24"/>
              </w:rPr>
              <w:t>.</w:t>
            </w:r>
            <w:r w:rsidRPr="00EC557C">
              <w:rPr>
                <w:rFonts w:ascii="Times New Roman" w:hAnsi="Times New Roman" w:cs="Times New Roman"/>
                <w:sz w:val="24"/>
                <w:szCs w:val="24"/>
              </w:rPr>
              <w:t>338,6</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33</w:t>
            </w:r>
            <w:r>
              <w:rPr>
                <w:rFonts w:ascii="Times New Roman" w:hAnsi="Times New Roman" w:cs="Times New Roman"/>
                <w:sz w:val="24"/>
                <w:szCs w:val="24"/>
              </w:rPr>
              <w:t>.</w:t>
            </w:r>
            <w:r w:rsidRPr="00EC557C">
              <w:rPr>
                <w:rFonts w:ascii="Times New Roman" w:hAnsi="Times New Roman" w:cs="Times New Roman"/>
                <w:sz w:val="24"/>
                <w:szCs w:val="24"/>
              </w:rPr>
              <w:t>746,6</w:t>
            </w:r>
          </w:p>
        </w:tc>
      </w:tr>
      <w:tr w:rsidR="00170A6A" w:rsidRPr="00EC557C">
        <w:trPr>
          <w:jc w:val="center"/>
        </w:trPr>
        <w:tc>
          <w:tcPr>
            <w:tcW w:w="2234" w:type="dxa"/>
            <w:vAlign w:val="bottom"/>
          </w:tcPr>
          <w:p w:rsidR="00170A6A" w:rsidRPr="00EC557C" w:rsidRDefault="00170A6A" w:rsidP="00B77DDD">
            <w:pPr>
              <w:rPr>
                <w:rFonts w:ascii="Times New Roman" w:hAnsi="Times New Roman" w:cs="Times New Roman"/>
                <w:sz w:val="24"/>
                <w:szCs w:val="24"/>
              </w:rPr>
            </w:pPr>
            <w:r w:rsidRPr="00EC557C">
              <w:rPr>
                <w:rFonts w:ascii="Times New Roman" w:hAnsi="Times New Roman" w:cs="Times New Roman"/>
                <w:sz w:val="24"/>
                <w:szCs w:val="24"/>
              </w:rPr>
              <w:t>Граб</w:t>
            </w:r>
          </w:p>
        </w:tc>
        <w:tc>
          <w:tcPr>
            <w:tcW w:w="1492" w:type="dxa"/>
            <w:vAlign w:val="bottom"/>
          </w:tcPr>
          <w:p w:rsidR="00170A6A" w:rsidRPr="00EC557C" w:rsidRDefault="00170A6A">
            <w:pPr>
              <w:rPr>
                <w:rFonts w:ascii="Times New Roman" w:hAnsi="Times New Roman" w:cs="Times New Roman"/>
                <w:sz w:val="24"/>
                <w:szCs w:val="24"/>
              </w:rPr>
            </w:pP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357,70</w:t>
            </w:r>
          </w:p>
        </w:tc>
        <w:tc>
          <w:tcPr>
            <w:tcW w:w="1850" w:type="dxa"/>
            <w:vAlign w:val="bottom"/>
          </w:tcPr>
          <w:p w:rsidR="00170A6A" w:rsidRPr="00EC557C" w:rsidRDefault="00170A6A">
            <w:pPr>
              <w:rPr>
                <w:rFonts w:ascii="Times New Roman" w:hAnsi="Times New Roman" w:cs="Times New Roman"/>
                <w:sz w:val="24"/>
                <w:szCs w:val="24"/>
              </w:rPr>
            </w:pPr>
            <w:r w:rsidRPr="00EC557C">
              <w:rPr>
                <w:rFonts w:ascii="Times New Roman" w:hAnsi="Times New Roman" w:cs="Times New Roman"/>
                <w:sz w:val="24"/>
                <w:szCs w:val="24"/>
              </w:rPr>
              <w:t> </w:t>
            </w: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357,7</w:t>
            </w:r>
          </w:p>
        </w:tc>
        <w:tc>
          <w:tcPr>
            <w:tcW w:w="192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923,1</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565,4</w:t>
            </w:r>
          </w:p>
        </w:tc>
      </w:tr>
      <w:tr w:rsidR="00170A6A" w:rsidRPr="00EC557C">
        <w:trPr>
          <w:jc w:val="center"/>
        </w:trPr>
        <w:tc>
          <w:tcPr>
            <w:tcW w:w="2234" w:type="dxa"/>
            <w:vAlign w:val="bottom"/>
          </w:tcPr>
          <w:p w:rsidR="00170A6A" w:rsidRPr="00EC557C" w:rsidRDefault="00170A6A" w:rsidP="00B77DDD">
            <w:pPr>
              <w:rPr>
                <w:rFonts w:ascii="Times New Roman" w:hAnsi="Times New Roman" w:cs="Times New Roman"/>
                <w:sz w:val="24"/>
                <w:szCs w:val="24"/>
              </w:rPr>
            </w:pPr>
            <w:r w:rsidRPr="00EC557C">
              <w:rPr>
                <w:rFonts w:ascii="Times New Roman" w:hAnsi="Times New Roman" w:cs="Times New Roman"/>
                <w:sz w:val="24"/>
                <w:szCs w:val="24"/>
              </w:rPr>
              <w:t>Кр.липа</w:t>
            </w:r>
          </w:p>
        </w:tc>
        <w:tc>
          <w:tcPr>
            <w:tcW w:w="1492" w:type="dxa"/>
            <w:vAlign w:val="bottom"/>
          </w:tcPr>
          <w:p w:rsidR="00170A6A" w:rsidRPr="00EC557C" w:rsidRDefault="00170A6A">
            <w:pPr>
              <w:rPr>
                <w:rFonts w:ascii="Times New Roman" w:hAnsi="Times New Roman" w:cs="Times New Roman"/>
                <w:sz w:val="24"/>
                <w:szCs w:val="24"/>
              </w:rPr>
            </w:pP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52,21</w:t>
            </w:r>
          </w:p>
        </w:tc>
        <w:tc>
          <w:tcPr>
            <w:tcW w:w="1850" w:type="dxa"/>
            <w:vAlign w:val="bottom"/>
          </w:tcPr>
          <w:p w:rsidR="00170A6A" w:rsidRPr="00EC557C" w:rsidRDefault="00170A6A">
            <w:pPr>
              <w:rPr>
                <w:rFonts w:ascii="Times New Roman" w:hAnsi="Times New Roman" w:cs="Times New Roman"/>
                <w:sz w:val="24"/>
                <w:szCs w:val="24"/>
              </w:rPr>
            </w:pPr>
            <w:r w:rsidRPr="00EC557C">
              <w:rPr>
                <w:rFonts w:ascii="Times New Roman" w:hAnsi="Times New Roman" w:cs="Times New Roman"/>
                <w:sz w:val="24"/>
                <w:szCs w:val="24"/>
              </w:rPr>
              <w:t> </w:t>
            </w: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52,2</w:t>
            </w:r>
          </w:p>
        </w:tc>
        <w:tc>
          <w:tcPr>
            <w:tcW w:w="192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238,4</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186,2</w:t>
            </w:r>
          </w:p>
        </w:tc>
      </w:tr>
      <w:tr w:rsidR="00170A6A" w:rsidRPr="00EC557C">
        <w:trPr>
          <w:jc w:val="center"/>
        </w:trPr>
        <w:tc>
          <w:tcPr>
            <w:tcW w:w="2234" w:type="dxa"/>
            <w:vAlign w:val="bottom"/>
          </w:tcPr>
          <w:p w:rsidR="00170A6A" w:rsidRPr="00EC557C" w:rsidRDefault="00170A6A" w:rsidP="00B77DDD">
            <w:pPr>
              <w:rPr>
                <w:rFonts w:ascii="Times New Roman" w:hAnsi="Times New Roman" w:cs="Times New Roman"/>
                <w:sz w:val="24"/>
                <w:szCs w:val="24"/>
              </w:rPr>
            </w:pPr>
            <w:r w:rsidRPr="00EC557C">
              <w:rPr>
                <w:rFonts w:ascii="Times New Roman" w:hAnsi="Times New Roman" w:cs="Times New Roman"/>
                <w:sz w:val="24"/>
                <w:szCs w:val="24"/>
              </w:rPr>
              <w:t>Ср.липа</w:t>
            </w:r>
          </w:p>
        </w:tc>
        <w:tc>
          <w:tcPr>
            <w:tcW w:w="1492" w:type="dxa"/>
            <w:vAlign w:val="bottom"/>
          </w:tcPr>
          <w:p w:rsidR="00170A6A" w:rsidRPr="00EC557C" w:rsidRDefault="00170A6A">
            <w:pPr>
              <w:rPr>
                <w:rFonts w:ascii="Times New Roman" w:hAnsi="Times New Roman" w:cs="Times New Roman"/>
                <w:sz w:val="24"/>
                <w:szCs w:val="24"/>
              </w:rPr>
            </w:pP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125,31</w:t>
            </w:r>
          </w:p>
        </w:tc>
        <w:tc>
          <w:tcPr>
            <w:tcW w:w="1850" w:type="dxa"/>
            <w:vAlign w:val="bottom"/>
          </w:tcPr>
          <w:p w:rsidR="00170A6A" w:rsidRPr="00EC557C" w:rsidRDefault="00170A6A">
            <w:pPr>
              <w:rPr>
                <w:rFonts w:ascii="Times New Roman" w:hAnsi="Times New Roman" w:cs="Times New Roman"/>
                <w:sz w:val="24"/>
                <w:szCs w:val="24"/>
              </w:rPr>
            </w:pPr>
            <w:r w:rsidRPr="00EC557C">
              <w:rPr>
                <w:rFonts w:ascii="Times New Roman" w:hAnsi="Times New Roman" w:cs="Times New Roman"/>
                <w:sz w:val="24"/>
                <w:szCs w:val="24"/>
              </w:rPr>
              <w:t> </w:t>
            </w: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125,3</w:t>
            </w:r>
          </w:p>
        </w:tc>
        <w:tc>
          <w:tcPr>
            <w:tcW w:w="192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208,3</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83,0</w:t>
            </w:r>
          </w:p>
        </w:tc>
      </w:tr>
      <w:tr w:rsidR="00170A6A" w:rsidRPr="00EC557C">
        <w:trPr>
          <w:jc w:val="center"/>
        </w:trPr>
        <w:tc>
          <w:tcPr>
            <w:tcW w:w="2234" w:type="dxa"/>
            <w:vAlign w:val="bottom"/>
          </w:tcPr>
          <w:p w:rsidR="00170A6A" w:rsidRPr="00EC557C" w:rsidRDefault="00170A6A" w:rsidP="00B77DDD">
            <w:pPr>
              <w:rPr>
                <w:rFonts w:ascii="Times New Roman" w:hAnsi="Times New Roman" w:cs="Times New Roman"/>
                <w:sz w:val="24"/>
                <w:szCs w:val="24"/>
              </w:rPr>
            </w:pPr>
            <w:r w:rsidRPr="00EC557C">
              <w:rPr>
                <w:rFonts w:ascii="Times New Roman" w:hAnsi="Times New Roman" w:cs="Times New Roman"/>
                <w:sz w:val="24"/>
                <w:szCs w:val="24"/>
              </w:rPr>
              <w:t>Цр.јасен</w:t>
            </w:r>
          </w:p>
        </w:tc>
        <w:tc>
          <w:tcPr>
            <w:tcW w:w="1492" w:type="dxa"/>
            <w:vAlign w:val="bottom"/>
          </w:tcPr>
          <w:p w:rsidR="00170A6A" w:rsidRPr="00EC557C" w:rsidRDefault="00170A6A">
            <w:pPr>
              <w:rPr>
                <w:rFonts w:ascii="Times New Roman" w:hAnsi="Times New Roman" w:cs="Times New Roman"/>
                <w:sz w:val="24"/>
                <w:szCs w:val="24"/>
              </w:rPr>
            </w:pP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20,98</w:t>
            </w:r>
          </w:p>
        </w:tc>
        <w:tc>
          <w:tcPr>
            <w:tcW w:w="1850" w:type="dxa"/>
            <w:vAlign w:val="bottom"/>
          </w:tcPr>
          <w:p w:rsidR="00170A6A" w:rsidRPr="00EC557C" w:rsidRDefault="00170A6A">
            <w:pPr>
              <w:rPr>
                <w:rFonts w:ascii="Times New Roman" w:hAnsi="Times New Roman" w:cs="Times New Roman"/>
                <w:sz w:val="24"/>
                <w:szCs w:val="24"/>
              </w:rPr>
            </w:pPr>
            <w:r w:rsidRPr="00EC557C">
              <w:rPr>
                <w:rFonts w:ascii="Times New Roman" w:hAnsi="Times New Roman" w:cs="Times New Roman"/>
                <w:sz w:val="24"/>
                <w:szCs w:val="24"/>
              </w:rPr>
              <w:t> </w:t>
            </w: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21,0</w:t>
            </w:r>
          </w:p>
        </w:tc>
        <w:tc>
          <w:tcPr>
            <w:tcW w:w="192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30,3</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9,4</w:t>
            </w:r>
          </w:p>
        </w:tc>
      </w:tr>
      <w:tr w:rsidR="00170A6A" w:rsidRPr="00EC557C">
        <w:trPr>
          <w:jc w:val="center"/>
        </w:trPr>
        <w:tc>
          <w:tcPr>
            <w:tcW w:w="2234" w:type="dxa"/>
            <w:vAlign w:val="bottom"/>
          </w:tcPr>
          <w:p w:rsidR="00170A6A" w:rsidRPr="00EC557C" w:rsidRDefault="00170A6A" w:rsidP="003B01D0">
            <w:pPr>
              <w:rPr>
                <w:rFonts w:ascii="Times New Roman" w:hAnsi="Times New Roman" w:cs="Times New Roman"/>
                <w:sz w:val="24"/>
                <w:szCs w:val="24"/>
                <w:lang w:val="sr-Cyrl-CS"/>
              </w:rPr>
            </w:pPr>
            <w:r w:rsidRPr="00EC557C">
              <w:rPr>
                <w:rFonts w:ascii="Times New Roman" w:hAnsi="Times New Roman" w:cs="Times New Roman"/>
                <w:sz w:val="24"/>
                <w:szCs w:val="24"/>
              </w:rPr>
              <w:t>Мле</w:t>
            </w:r>
            <w:r w:rsidRPr="00EC557C">
              <w:rPr>
                <w:rFonts w:ascii="Times New Roman" w:hAnsi="Times New Roman" w:cs="Times New Roman"/>
                <w:sz w:val="24"/>
                <w:szCs w:val="24"/>
                <w:lang w:val="sr-Cyrl-CS"/>
              </w:rPr>
              <w:t>ч</w:t>
            </w:r>
          </w:p>
        </w:tc>
        <w:tc>
          <w:tcPr>
            <w:tcW w:w="1492" w:type="dxa"/>
            <w:vAlign w:val="bottom"/>
          </w:tcPr>
          <w:p w:rsidR="00170A6A" w:rsidRPr="00EC557C" w:rsidRDefault="00170A6A">
            <w:pPr>
              <w:rPr>
                <w:rFonts w:ascii="Times New Roman" w:hAnsi="Times New Roman" w:cs="Times New Roman"/>
                <w:sz w:val="24"/>
                <w:szCs w:val="24"/>
              </w:rPr>
            </w:pP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1,31</w:t>
            </w:r>
          </w:p>
        </w:tc>
        <w:tc>
          <w:tcPr>
            <w:tcW w:w="1850" w:type="dxa"/>
            <w:vAlign w:val="bottom"/>
          </w:tcPr>
          <w:p w:rsidR="00170A6A" w:rsidRPr="00EC557C" w:rsidRDefault="00170A6A">
            <w:pPr>
              <w:rPr>
                <w:rFonts w:ascii="Times New Roman" w:hAnsi="Times New Roman" w:cs="Times New Roman"/>
                <w:sz w:val="24"/>
                <w:szCs w:val="24"/>
              </w:rPr>
            </w:pPr>
            <w:r w:rsidRPr="00EC557C">
              <w:rPr>
                <w:rFonts w:ascii="Times New Roman" w:hAnsi="Times New Roman" w:cs="Times New Roman"/>
                <w:sz w:val="24"/>
                <w:szCs w:val="24"/>
              </w:rPr>
              <w:t> </w:t>
            </w: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1,3</w:t>
            </w:r>
          </w:p>
        </w:tc>
        <w:tc>
          <w:tcPr>
            <w:tcW w:w="192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8,1</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6,8</w:t>
            </w:r>
          </w:p>
        </w:tc>
      </w:tr>
      <w:tr w:rsidR="00170A6A" w:rsidRPr="00EC557C">
        <w:trPr>
          <w:jc w:val="center"/>
        </w:trPr>
        <w:tc>
          <w:tcPr>
            <w:tcW w:w="2234" w:type="dxa"/>
            <w:vAlign w:val="bottom"/>
          </w:tcPr>
          <w:p w:rsidR="00170A6A" w:rsidRPr="00EC557C" w:rsidRDefault="00170A6A" w:rsidP="003B01D0">
            <w:pPr>
              <w:rPr>
                <w:rFonts w:ascii="Times New Roman" w:hAnsi="Times New Roman" w:cs="Times New Roman"/>
                <w:sz w:val="24"/>
                <w:szCs w:val="24"/>
              </w:rPr>
            </w:pPr>
            <w:r w:rsidRPr="00EC557C">
              <w:rPr>
                <w:rFonts w:ascii="Times New Roman" w:hAnsi="Times New Roman" w:cs="Times New Roman"/>
                <w:sz w:val="24"/>
                <w:szCs w:val="24"/>
              </w:rPr>
              <w:t xml:space="preserve">Брекиња </w:t>
            </w:r>
          </w:p>
        </w:tc>
        <w:tc>
          <w:tcPr>
            <w:tcW w:w="1492" w:type="dxa"/>
            <w:vAlign w:val="bottom"/>
          </w:tcPr>
          <w:p w:rsidR="00170A6A" w:rsidRPr="00EC557C" w:rsidRDefault="00170A6A">
            <w:pPr>
              <w:rPr>
                <w:rFonts w:ascii="Times New Roman" w:hAnsi="Times New Roman" w:cs="Times New Roman"/>
                <w:sz w:val="24"/>
                <w:szCs w:val="24"/>
              </w:rPr>
            </w:pPr>
          </w:p>
        </w:tc>
        <w:tc>
          <w:tcPr>
            <w:tcW w:w="1957"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2,16</w:t>
            </w:r>
          </w:p>
        </w:tc>
        <w:tc>
          <w:tcPr>
            <w:tcW w:w="1850" w:type="dxa"/>
            <w:vAlign w:val="bottom"/>
          </w:tcPr>
          <w:p w:rsidR="00170A6A" w:rsidRPr="00EC557C" w:rsidRDefault="00170A6A">
            <w:pPr>
              <w:rPr>
                <w:rFonts w:ascii="Times New Roman" w:hAnsi="Times New Roman" w:cs="Times New Roman"/>
                <w:sz w:val="24"/>
                <w:szCs w:val="24"/>
              </w:rPr>
            </w:pPr>
          </w:p>
        </w:tc>
        <w:tc>
          <w:tcPr>
            <w:tcW w:w="1671"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2,2</w:t>
            </w:r>
          </w:p>
        </w:tc>
        <w:tc>
          <w:tcPr>
            <w:tcW w:w="1920" w:type="dxa"/>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7,0</w:t>
            </w:r>
          </w:p>
        </w:tc>
        <w:tc>
          <w:tcPr>
            <w:tcW w:w="1695" w:type="dxa"/>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4,9</w:t>
            </w:r>
          </w:p>
        </w:tc>
      </w:tr>
      <w:tr w:rsidR="00170A6A" w:rsidRPr="00EC557C">
        <w:trPr>
          <w:jc w:val="center"/>
        </w:trPr>
        <w:tc>
          <w:tcPr>
            <w:tcW w:w="2234" w:type="dxa"/>
            <w:tcBorders>
              <w:top w:val="double" w:sz="4" w:space="0" w:color="auto"/>
              <w:bottom w:val="double" w:sz="4" w:space="0" w:color="auto"/>
            </w:tcBorders>
          </w:tcPr>
          <w:p w:rsidR="00170A6A" w:rsidRPr="00EC557C" w:rsidRDefault="00170A6A" w:rsidP="00B77DDD">
            <w:pPr>
              <w:jc w:val="right"/>
              <w:rPr>
                <w:rFonts w:ascii="Times New Roman" w:hAnsi="Times New Roman" w:cs="Times New Roman"/>
                <w:b/>
                <w:bCs/>
                <w:sz w:val="24"/>
                <w:szCs w:val="24"/>
                <w:lang w:val="ru-RU"/>
              </w:rPr>
            </w:pPr>
            <w:r w:rsidRPr="00EC557C">
              <w:rPr>
                <w:rFonts w:ascii="Times New Roman" w:hAnsi="Times New Roman" w:cs="Times New Roman"/>
                <w:b/>
                <w:bCs/>
                <w:sz w:val="24"/>
                <w:szCs w:val="24"/>
                <w:lang w:val="sr-Cyrl-CS"/>
              </w:rPr>
              <w:t>УКУПНО</w:t>
            </w:r>
            <w:r w:rsidRPr="00EC557C">
              <w:rPr>
                <w:rFonts w:ascii="Times New Roman" w:hAnsi="Times New Roman" w:cs="Times New Roman"/>
                <w:b/>
                <w:bCs/>
                <w:sz w:val="24"/>
                <w:szCs w:val="24"/>
                <w:lang w:val="ru-RU"/>
              </w:rPr>
              <w:t>:</w:t>
            </w:r>
          </w:p>
        </w:tc>
        <w:tc>
          <w:tcPr>
            <w:tcW w:w="1492" w:type="dxa"/>
            <w:tcBorders>
              <w:top w:val="double" w:sz="4" w:space="0" w:color="auto"/>
              <w:bottom w:val="double" w:sz="4" w:space="0" w:color="auto"/>
            </w:tcBorders>
            <w:shd w:val="pct5" w:color="auto" w:fill="auto"/>
            <w:vAlign w:val="bottom"/>
          </w:tcPr>
          <w:p w:rsidR="00170A6A" w:rsidRPr="00EC557C" w:rsidRDefault="00170A6A" w:rsidP="004012E3">
            <w:pPr>
              <w:jc w:val="right"/>
              <w:rPr>
                <w:rFonts w:ascii="Times New Roman" w:hAnsi="Times New Roman" w:cs="Times New Roman"/>
                <w:b/>
                <w:bCs/>
                <w:sz w:val="24"/>
                <w:szCs w:val="24"/>
              </w:rPr>
            </w:pPr>
            <w:r w:rsidRPr="00EC557C">
              <w:rPr>
                <w:rFonts w:ascii="Times New Roman" w:hAnsi="Times New Roman" w:cs="Times New Roman"/>
                <w:b/>
                <w:bCs/>
                <w:sz w:val="24"/>
                <w:szCs w:val="24"/>
              </w:rPr>
              <w:t>895.292,8</w:t>
            </w:r>
          </w:p>
        </w:tc>
        <w:tc>
          <w:tcPr>
            <w:tcW w:w="1957" w:type="dxa"/>
            <w:tcBorders>
              <w:top w:val="double" w:sz="4" w:space="0" w:color="auto"/>
              <w:bottom w:val="double" w:sz="4" w:space="0" w:color="auto"/>
            </w:tcBorders>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213</w:t>
            </w:r>
            <w:r>
              <w:rPr>
                <w:rFonts w:ascii="Times New Roman" w:hAnsi="Times New Roman" w:cs="Times New Roman"/>
                <w:sz w:val="24"/>
                <w:szCs w:val="24"/>
              </w:rPr>
              <w:t>.</w:t>
            </w:r>
            <w:r w:rsidRPr="00EC557C">
              <w:rPr>
                <w:rFonts w:ascii="Times New Roman" w:hAnsi="Times New Roman" w:cs="Times New Roman"/>
                <w:sz w:val="24"/>
                <w:szCs w:val="24"/>
              </w:rPr>
              <w:t>979,7</w:t>
            </w:r>
          </w:p>
        </w:tc>
        <w:tc>
          <w:tcPr>
            <w:tcW w:w="1850" w:type="dxa"/>
            <w:tcBorders>
              <w:top w:val="double" w:sz="4" w:space="0" w:color="auto"/>
              <w:bottom w:val="double" w:sz="4" w:space="0" w:color="auto"/>
            </w:tcBorders>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103</w:t>
            </w:r>
            <w:r>
              <w:rPr>
                <w:rFonts w:ascii="Times New Roman" w:hAnsi="Times New Roman" w:cs="Times New Roman"/>
                <w:sz w:val="24"/>
                <w:szCs w:val="24"/>
              </w:rPr>
              <w:t>.</w:t>
            </w:r>
            <w:r w:rsidRPr="00EC557C">
              <w:rPr>
                <w:rFonts w:ascii="Times New Roman" w:hAnsi="Times New Roman" w:cs="Times New Roman"/>
                <w:sz w:val="24"/>
                <w:szCs w:val="24"/>
              </w:rPr>
              <w:t>289,00</w:t>
            </w:r>
          </w:p>
        </w:tc>
        <w:tc>
          <w:tcPr>
            <w:tcW w:w="1671" w:type="dxa"/>
            <w:tcBorders>
              <w:top w:val="double" w:sz="4" w:space="0" w:color="auto"/>
              <w:bottom w:val="double" w:sz="4" w:space="0" w:color="auto"/>
            </w:tcBorders>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w:t>
            </w:r>
            <w:r>
              <w:rPr>
                <w:rFonts w:ascii="Times New Roman" w:hAnsi="Times New Roman" w:cs="Times New Roman"/>
                <w:sz w:val="24"/>
                <w:szCs w:val="24"/>
              </w:rPr>
              <w:t>.</w:t>
            </w:r>
            <w:r w:rsidRPr="00EC557C">
              <w:rPr>
                <w:rFonts w:ascii="Times New Roman" w:hAnsi="Times New Roman" w:cs="Times New Roman"/>
                <w:sz w:val="24"/>
                <w:szCs w:val="24"/>
              </w:rPr>
              <w:t>005</w:t>
            </w:r>
            <w:r>
              <w:rPr>
                <w:rFonts w:ascii="Times New Roman" w:hAnsi="Times New Roman" w:cs="Times New Roman"/>
                <w:sz w:val="24"/>
                <w:szCs w:val="24"/>
              </w:rPr>
              <w:t>.</w:t>
            </w:r>
            <w:r w:rsidRPr="00EC557C">
              <w:rPr>
                <w:rFonts w:ascii="Times New Roman" w:hAnsi="Times New Roman" w:cs="Times New Roman"/>
                <w:sz w:val="24"/>
                <w:szCs w:val="24"/>
              </w:rPr>
              <w:t>983,5</w:t>
            </w:r>
          </w:p>
        </w:tc>
        <w:tc>
          <w:tcPr>
            <w:tcW w:w="1920" w:type="dxa"/>
            <w:tcBorders>
              <w:top w:val="double" w:sz="4" w:space="0" w:color="auto"/>
              <w:bottom w:val="double" w:sz="4" w:space="0" w:color="auto"/>
            </w:tcBorders>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w:t>
            </w:r>
            <w:r>
              <w:rPr>
                <w:rFonts w:ascii="Times New Roman" w:hAnsi="Times New Roman" w:cs="Times New Roman"/>
                <w:sz w:val="24"/>
                <w:szCs w:val="24"/>
              </w:rPr>
              <w:t>.</w:t>
            </w:r>
            <w:r w:rsidRPr="00EC557C">
              <w:rPr>
                <w:rFonts w:ascii="Times New Roman" w:hAnsi="Times New Roman" w:cs="Times New Roman"/>
                <w:sz w:val="24"/>
                <w:szCs w:val="24"/>
              </w:rPr>
              <w:t>005</w:t>
            </w:r>
            <w:r>
              <w:rPr>
                <w:rFonts w:ascii="Times New Roman" w:hAnsi="Times New Roman" w:cs="Times New Roman"/>
                <w:sz w:val="24"/>
                <w:szCs w:val="24"/>
              </w:rPr>
              <w:t>.</w:t>
            </w:r>
            <w:r w:rsidRPr="00EC557C">
              <w:rPr>
                <w:rFonts w:ascii="Times New Roman" w:hAnsi="Times New Roman" w:cs="Times New Roman"/>
                <w:sz w:val="24"/>
                <w:szCs w:val="24"/>
              </w:rPr>
              <w:t>998,1</w:t>
            </w:r>
          </w:p>
        </w:tc>
        <w:tc>
          <w:tcPr>
            <w:tcW w:w="1695" w:type="dxa"/>
            <w:tcBorders>
              <w:top w:val="double" w:sz="4" w:space="0" w:color="auto"/>
              <w:bottom w:val="double" w:sz="4" w:space="0" w:color="auto"/>
            </w:tcBorders>
            <w:shd w:val="pct5" w:color="auto" w:fill="auto"/>
            <w:vAlign w:val="bottom"/>
          </w:tcPr>
          <w:p w:rsidR="00170A6A" w:rsidRPr="00EC557C" w:rsidRDefault="00170A6A">
            <w:pPr>
              <w:jc w:val="right"/>
              <w:rPr>
                <w:rFonts w:ascii="Times New Roman" w:hAnsi="Times New Roman" w:cs="Times New Roman"/>
                <w:sz w:val="24"/>
                <w:szCs w:val="24"/>
              </w:rPr>
            </w:pPr>
            <w:r w:rsidRPr="00EC557C">
              <w:rPr>
                <w:rFonts w:ascii="Times New Roman" w:hAnsi="Times New Roman" w:cs="Times New Roman"/>
                <w:sz w:val="24"/>
                <w:szCs w:val="24"/>
              </w:rPr>
              <w:t>14,6</w:t>
            </w:r>
          </w:p>
        </w:tc>
      </w:tr>
      <w:bookmarkEnd w:id="3"/>
      <w:bookmarkEnd w:id="4"/>
    </w:tbl>
    <w:p w:rsidR="00170A6A" w:rsidRDefault="00170A6A" w:rsidP="00F94833">
      <w:pPr>
        <w:widowControl w:val="0"/>
        <w:jc w:val="both"/>
        <w:rPr>
          <w:rFonts w:ascii="Times New Roman" w:hAnsi="Times New Roman" w:cs="Times New Roman"/>
          <w:snapToGrid w:val="0"/>
          <w:sz w:val="24"/>
          <w:szCs w:val="24"/>
          <w:lang w:val="ru-RU"/>
        </w:rPr>
      </w:pPr>
    </w:p>
    <w:p w:rsidR="00170A6A" w:rsidRDefault="00170A6A" w:rsidP="00F94833">
      <w:pPr>
        <w:widowControl w:val="0"/>
        <w:jc w:val="both"/>
        <w:rPr>
          <w:rFonts w:ascii="Times New Roman" w:hAnsi="Times New Roman" w:cs="Times New Roman"/>
          <w:snapToGrid w:val="0"/>
          <w:sz w:val="24"/>
          <w:szCs w:val="24"/>
          <w:lang w:val="ru-RU"/>
        </w:rPr>
      </w:pPr>
    </w:p>
    <w:p w:rsidR="00170A6A" w:rsidRDefault="00170A6A" w:rsidP="00C17638">
      <w:pPr>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t>На основу података о укупној висини дрвног фонда из претходне основе газдовања шумама из 2009.. године (895.292,8 m</w:t>
      </w:r>
      <w:r w:rsidRPr="00287945">
        <w:rPr>
          <w:rFonts w:ascii="Times New Roman" w:hAnsi="Times New Roman" w:cs="Times New Roman"/>
          <w:snapToGrid w:val="0"/>
          <w:sz w:val="24"/>
          <w:szCs w:val="24"/>
          <w:vertAlign w:val="superscript"/>
          <w:lang w:val="ru-RU"/>
        </w:rPr>
        <w:t>3</w:t>
      </w:r>
      <w:r>
        <w:rPr>
          <w:rFonts w:ascii="Times New Roman" w:hAnsi="Times New Roman" w:cs="Times New Roman"/>
          <w:snapToGrid w:val="0"/>
          <w:sz w:val="24"/>
          <w:szCs w:val="24"/>
          <w:lang w:val="ru-RU"/>
        </w:rPr>
        <w:t>), оствареног десетогодишњег запреминског прираста у периоду 2009. - 2018. године (213.979.7</w:t>
      </w:r>
      <w:r>
        <w:rPr>
          <w:rFonts w:ascii="Times New Roman" w:hAnsi="Times New Roman" w:cs="Times New Roman"/>
          <w:sz w:val="24"/>
          <w:szCs w:val="24"/>
          <w:lang w:val="sr-Cyrl-CS"/>
        </w:rPr>
        <w:t xml:space="preserve"> </w:t>
      </w:r>
      <w:r>
        <w:rPr>
          <w:rFonts w:ascii="Times New Roman" w:hAnsi="Times New Roman" w:cs="Times New Roman"/>
          <w:snapToGrid w:val="0"/>
          <w:sz w:val="24"/>
          <w:szCs w:val="24"/>
          <w:lang w:val="ru-RU"/>
        </w:rPr>
        <w:t>m</w:t>
      </w:r>
      <w:r w:rsidRPr="00287945">
        <w:rPr>
          <w:rFonts w:ascii="Times New Roman" w:hAnsi="Times New Roman" w:cs="Times New Roman"/>
          <w:snapToGrid w:val="0"/>
          <w:sz w:val="24"/>
          <w:szCs w:val="24"/>
          <w:vertAlign w:val="superscript"/>
          <w:lang w:val="ru-RU"/>
        </w:rPr>
        <w:t>3</w:t>
      </w:r>
      <w:r>
        <w:rPr>
          <w:rFonts w:ascii="Times New Roman" w:hAnsi="Times New Roman" w:cs="Times New Roman"/>
          <w:snapToGrid w:val="0"/>
          <w:sz w:val="24"/>
          <w:szCs w:val="24"/>
          <w:lang w:val="ru-RU"/>
        </w:rPr>
        <w:t>) и укупног обима сеча који је у протеклом уређајном периоду износио 103.289 m</w:t>
      </w:r>
      <w:r w:rsidRPr="00287945">
        <w:rPr>
          <w:rFonts w:ascii="Times New Roman" w:hAnsi="Times New Roman" w:cs="Times New Roman"/>
          <w:snapToGrid w:val="0"/>
          <w:sz w:val="24"/>
          <w:szCs w:val="24"/>
          <w:vertAlign w:val="superscript"/>
          <w:lang w:val="ru-RU"/>
        </w:rPr>
        <w:t>3</w:t>
      </w:r>
      <w:r>
        <w:rPr>
          <w:rFonts w:ascii="Times New Roman" w:hAnsi="Times New Roman" w:cs="Times New Roman"/>
          <w:snapToGrid w:val="0"/>
          <w:sz w:val="24"/>
          <w:szCs w:val="24"/>
          <w:vertAlign w:val="superscript"/>
          <w:lang w:val="ru-RU"/>
        </w:rPr>
        <w:t xml:space="preserve"> </w:t>
      </w:r>
      <w:r>
        <w:rPr>
          <w:rFonts w:ascii="Times New Roman" w:hAnsi="Times New Roman" w:cs="Times New Roman"/>
          <w:snapToGrid w:val="0"/>
          <w:sz w:val="24"/>
          <w:szCs w:val="24"/>
          <w:lang w:val="ru-RU"/>
        </w:rPr>
        <w:t>, укупна дрвна запремина 2018. године требало би да износи 1.005.983,5 m</w:t>
      </w:r>
      <w:r w:rsidRPr="00287945">
        <w:rPr>
          <w:rFonts w:ascii="Times New Roman" w:hAnsi="Times New Roman" w:cs="Times New Roman"/>
          <w:snapToGrid w:val="0"/>
          <w:sz w:val="24"/>
          <w:szCs w:val="24"/>
          <w:vertAlign w:val="superscript"/>
          <w:lang w:val="ru-RU"/>
        </w:rPr>
        <w:t>3</w:t>
      </w:r>
      <w:r>
        <w:rPr>
          <w:rFonts w:ascii="Times New Roman" w:hAnsi="Times New Roman" w:cs="Times New Roman"/>
          <w:snapToGrid w:val="0"/>
          <w:sz w:val="24"/>
          <w:szCs w:val="24"/>
          <w:vertAlign w:val="superscript"/>
          <w:lang w:val="ru-RU"/>
        </w:rPr>
        <w:t xml:space="preserve"> </w:t>
      </w:r>
      <w:r>
        <w:rPr>
          <w:rFonts w:ascii="Times New Roman" w:hAnsi="Times New Roman" w:cs="Times New Roman"/>
          <w:snapToGrid w:val="0"/>
          <w:sz w:val="24"/>
          <w:szCs w:val="24"/>
          <w:lang w:val="ru-RU"/>
        </w:rPr>
        <w:t>, а износи 1.005.998,1</w:t>
      </w:r>
      <w:r>
        <w:rPr>
          <w:rFonts w:ascii="Times New Roman" w:hAnsi="Times New Roman" w:cs="Times New Roman"/>
          <w:sz w:val="24"/>
          <w:szCs w:val="24"/>
          <w:lang w:val="ru-RU"/>
        </w:rPr>
        <w:t xml:space="preserve"> </w:t>
      </w:r>
      <w:r>
        <w:rPr>
          <w:rFonts w:ascii="Times New Roman" w:hAnsi="Times New Roman" w:cs="Times New Roman"/>
          <w:snapToGrid w:val="0"/>
          <w:sz w:val="24"/>
          <w:szCs w:val="24"/>
          <w:lang w:val="ru-RU"/>
        </w:rPr>
        <w:t>m</w:t>
      </w:r>
      <w:r w:rsidRPr="00287945">
        <w:rPr>
          <w:rFonts w:ascii="Times New Roman" w:hAnsi="Times New Roman" w:cs="Times New Roman"/>
          <w:snapToGrid w:val="0"/>
          <w:sz w:val="24"/>
          <w:szCs w:val="24"/>
          <w:vertAlign w:val="superscript"/>
          <w:lang w:val="ru-RU"/>
        </w:rPr>
        <w:t>3</w:t>
      </w:r>
      <w:r>
        <w:rPr>
          <w:rFonts w:ascii="Times New Roman" w:hAnsi="Times New Roman" w:cs="Times New Roman"/>
          <w:snapToGrid w:val="0"/>
          <w:sz w:val="24"/>
          <w:szCs w:val="24"/>
          <w:lang w:val="ru-RU"/>
        </w:rPr>
        <w:t>, односно овим премером је добијена приближно тачна очекивана запремина.</w:t>
      </w:r>
    </w:p>
    <w:p w:rsidR="00170A6A" w:rsidRPr="009E171C" w:rsidRDefault="00170A6A" w:rsidP="00F94833">
      <w:pPr>
        <w:widowControl w:val="0"/>
        <w:jc w:val="both"/>
        <w:rPr>
          <w:rFonts w:ascii="Times New Roman" w:hAnsi="Times New Roman" w:cs="Times New Roman"/>
          <w:snapToGrid w:val="0"/>
          <w:sz w:val="24"/>
          <w:szCs w:val="24"/>
          <w:lang w:val="ru-RU"/>
        </w:rPr>
      </w:pPr>
    </w:p>
    <w:p w:rsidR="00170A6A" w:rsidRPr="009E171C" w:rsidRDefault="00170A6A" w:rsidP="00F94833">
      <w:pPr>
        <w:widowControl w:val="0"/>
        <w:jc w:val="both"/>
        <w:rPr>
          <w:rFonts w:ascii="Times New Roman" w:hAnsi="Times New Roman" w:cs="Times New Roman"/>
          <w:snapToGrid w:val="0"/>
          <w:sz w:val="24"/>
          <w:szCs w:val="24"/>
          <w:lang w:val="ru-RU"/>
        </w:rPr>
      </w:pPr>
    </w:p>
    <w:p w:rsidR="00170A6A" w:rsidRPr="009E171C" w:rsidRDefault="00170A6A" w:rsidP="00764AA4">
      <w:pPr>
        <w:widowControl w:val="0"/>
        <w:jc w:val="both"/>
        <w:rPr>
          <w:rFonts w:ascii="Times New Roman" w:hAnsi="Times New Roman" w:cs="Times New Roman"/>
          <w:b/>
          <w:bCs/>
          <w:caps/>
          <w:snapToGrid w:val="0"/>
          <w:sz w:val="24"/>
          <w:szCs w:val="24"/>
          <w:lang w:val="ru-RU"/>
        </w:rPr>
      </w:pPr>
      <w:r w:rsidRPr="00715FF3">
        <w:rPr>
          <w:rFonts w:ascii="Times New Roman" w:hAnsi="Times New Roman" w:cs="Times New Roman"/>
          <w:b/>
          <w:bCs/>
          <w:caps/>
          <w:snapToGrid w:val="0"/>
          <w:sz w:val="24"/>
          <w:szCs w:val="24"/>
          <w:lang w:val="ru-RU"/>
        </w:rPr>
        <w:tab/>
      </w:r>
      <w:r>
        <w:rPr>
          <w:rFonts w:ascii="Times New Roman" w:hAnsi="Times New Roman" w:cs="Times New Roman"/>
          <w:b/>
          <w:bCs/>
          <w:caps/>
          <w:snapToGrid w:val="0"/>
          <w:sz w:val="24"/>
          <w:szCs w:val="24"/>
          <w:lang w:val="ru-RU"/>
        </w:rPr>
        <w:t>6</w:t>
      </w:r>
      <w:r w:rsidRPr="00715FF3">
        <w:rPr>
          <w:rFonts w:ascii="Times New Roman" w:hAnsi="Times New Roman" w:cs="Times New Roman"/>
          <w:b/>
          <w:bCs/>
          <w:caps/>
          <w:snapToGrid w:val="0"/>
          <w:sz w:val="24"/>
          <w:szCs w:val="24"/>
          <w:lang w:val="ru-RU"/>
        </w:rPr>
        <w:t>.3. Досадашњи радови на гајењу шума</w:t>
      </w:r>
    </w:p>
    <w:p w:rsidR="00170A6A" w:rsidRPr="009E171C" w:rsidRDefault="00170A6A" w:rsidP="00764AA4">
      <w:pPr>
        <w:widowControl w:val="0"/>
        <w:jc w:val="both"/>
        <w:rPr>
          <w:rFonts w:ascii="Times New Roman" w:hAnsi="Times New Roman" w:cs="Times New Roman"/>
          <w:b/>
          <w:bCs/>
          <w:caps/>
          <w:snapToGrid w:val="0"/>
          <w:sz w:val="24"/>
          <w:szCs w:val="24"/>
          <w:lang w:val="ru-RU"/>
        </w:rPr>
      </w:pPr>
    </w:p>
    <w:p w:rsidR="00170A6A" w:rsidRDefault="00170A6A" w:rsidP="004012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r>
      <w:r w:rsidRPr="00F94833">
        <w:rPr>
          <w:rFonts w:ascii="Times New Roman" w:hAnsi="Times New Roman" w:cs="Times New Roman"/>
          <w:snapToGrid w:val="0"/>
          <w:sz w:val="24"/>
          <w:szCs w:val="24"/>
          <w:lang w:val="ru-RU"/>
        </w:rPr>
        <w:t>Упоредн</w:t>
      </w:r>
      <w:r>
        <w:rPr>
          <w:rFonts w:ascii="Times New Roman" w:hAnsi="Times New Roman" w:cs="Times New Roman"/>
          <w:snapToGrid w:val="0"/>
          <w:sz w:val="24"/>
          <w:szCs w:val="24"/>
          <w:lang w:val="ru-RU"/>
        </w:rPr>
        <w:t>а</w:t>
      </w:r>
      <w:r w:rsidRPr="00F94833">
        <w:rPr>
          <w:rFonts w:ascii="Times New Roman" w:hAnsi="Times New Roman" w:cs="Times New Roman"/>
          <w:snapToGrid w:val="0"/>
          <w:sz w:val="24"/>
          <w:szCs w:val="24"/>
          <w:lang w:val="ru-RU"/>
        </w:rPr>
        <w:t xml:space="preserve"> анализ</w:t>
      </w:r>
      <w:r>
        <w:rPr>
          <w:rFonts w:ascii="Times New Roman" w:hAnsi="Times New Roman" w:cs="Times New Roman"/>
          <w:snapToGrid w:val="0"/>
          <w:sz w:val="24"/>
          <w:szCs w:val="24"/>
          <w:lang w:val="ru-RU"/>
        </w:rPr>
        <w:t>а</w:t>
      </w:r>
      <w:r w:rsidRPr="00F94833">
        <w:rPr>
          <w:rFonts w:ascii="Times New Roman" w:hAnsi="Times New Roman" w:cs="Times New Roman"/>
          <w:snapToGrid w:val="0"/>
          <w:sz w:val="24"/>
          <w:szCs w:val="24"/>
          <w:lang w:val="ru-RU"/>
        </w:rPr>
        <w:t xml:space="preserve"> Плана гајења шума (</w:t>
      </w:r>
      <w:r>
        <w:rPr>
          <w:rFonts w:ascii="Times New Roman" w:hAnsi="Times New Roman" w:cs="Times New Roman"/>
          <w:snapToGrid w:val="0"/>
          <w:sz w:val="24"/>
          <w:szCs w:val="24"/>
          <w:lang w:val="ru-RU"/>
        </w:rPr>
        <w:t>2009.</w:t>
      </w:r>
      <w:r w:rsidRPr="00F94833">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 xml:space="preserve">- 2018 </w:t>
      </w:r>
      <w:r w:rsidRPr="00F94833">
        <w:rPr>
          <w:rFonts w:ascii="Times New Roman" w:hAnsi="Times New Roman" w:cs="Times New Roman"/>
          <w:snapToGrid w:val="0"/>
          <w:sz w:val="24"/>
          <w:szCs w:val="24"/>
          <w:lang w:val="ru-RU"/>
        </w:rPr>
        <w:t>године) и Евиденције извршених радова</w:t>
      </w:r>
      <w:r>
        <w:rPr>
          <w:rFonts w:ascii="Times New Roman" w:hAnsi="Times New Roman" w:cs="Times New Roman"/>
          <w:snapToGrid w:val="0"/>
          <w:sz w:val="24"/>
          <w:szCs w:val="24"/>
          <w:lang w:val="ru-RU"/>
        </w:rPr>
        <w:t xml:space="preserve"> приказана је у следећој табели:</w:t>
      </w:r>
    </w:p>
    <w:p w:rsidR="00170A6A" w:rsidRPr="009E171C" w:rsidRDefault="00170A6A" w:rsidP="00F94833">
      <w:pPr>
        <w:widowControl w:val="0"/>
        <w:jc w:val="both"/>
        <w:rPr>
          <w:rFonts w:ascii="Times New Roman" w:hAnsi="Times New Roman" w:cs="Times New Roman"/>
          <w:snapToGrid w:val="0"/>
          <w:sz w:val="24"/>
          <w:szCs w:val="24"/>
          <w:lang w:val="ru-RU"/>
        </w:rPr>
      </w:pPr>
    </w:p>
    <w:tbl>
      <w:tblPr>
        <w:tblW w:w="1363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973"/>
        <w:gridCol w:w="1843"/>
        <w:gridCol w:w="1417"/>
        <w:gridCol w:w="1402"/>
      </w:tblGrid>
      <w:tr w:rsidR="00170A6A" w:rsidRPr="004012E3">
        <w:trPr>
          <w:trHeight w:val="264"/>
          <w:jc w:val="center"/>
        </w:trPr>
        <w:tc>
          <w:tcPr>
            <w:tcW w:w="8973" w:type="dxa"/>
            <w:vMerge w:val="restart"/>
            <w:tcBorders>
              <w:top w:val="double" w:sz="4" w:space="0" w:color="auto"/>
              <w:bottom w:val="double" w:sz="4" w:space="0" w:color="auto"/>
            </w:tcBorders>
            <w:vAlign w:val="center"/>
          </w:tcPr>
          <w:p w:rsidR="00170A6A" w:rsidRPr="004012E3" w:rsidRDefault="00170A6A" w:rsidP="007A0DBF">
            <w:pPr>
              <w:jc w:val="center"/>
              <w:rPr>
                <w:rFonts w:ascii="Times New Roman" w:hAnsi="Times New Roman" w:cs="Times New Roman"/>
                <w:sz w:val="24"/>
                <w:szCs w:val="24"/>
                <w:lang w:val="sr-Cyrl-CS"/>
              </w:rPr>
            </w:pPr>
            <w:r w:rsidRPr="004012E3">
              <w:rPr>
                <w:rFonts w:ascii="Times New Roman" w:hAnsi="Times New Roman" w:cs="Times New Roman"/>
                <w:sz w:val="24"/>
                <w:szCs w:val="24"/>
                <w:lang w:val="sr-Cyrl-CS"/>
              </w:rPr>
              <w:t>Врста рада</w:t>
            </w:r>
          </w:p>
        </w:tc>
        <w:tc>
          <w:tcPr>
            <w:tcW w:w="1843" w:type="dxa"/>
            <w:tcBorders>
              <w:top w:val="double" w:sz="4" w:space="0" w:color="auto"/>
            </w:tcBorders>
            <w:shd w:val="pct5" w:color="auto" w:fill="auto"/>
          </w:tcPr>
          <w:p w:rsidR="00170A6A" w:rsidRPr="004012E3" w:rsidRDefault="00170A6A" w:rsidP="007A0DBF">
            <w:pPr>
              <w:jc w:val="center"/>
              <w:rPr>
                <w:rFonts w:ascii="Times New Roman" w:hAnsi="Times New Roman" w:cs="Times New Roman"/>
                <w:b/>
                <w:bCs/>
                <w:sz w:val="20"/>
                <w:szCs w:val="20"/>
                <w:lang w:val="sr-Cyrl-CS"/>
              </w:rPr>
            </w:pPr>
            <w:r w:rsidRPr="004012E3">
              <w:rPr>
                <w:rFonts w:ascii="Times New Roman" w:hAnsi="Times New Roman" w:cs="Times New Roman"/>
                <w:b/>
                <w:bCs/>
                <w:sz w:val="20"/>
                <w:szCs w:val="20"/>
                <w:lang w:val="sr-Cyrl-CS"/>
              </w:rPr>
              <w:t>План</w:t>
            </w:r>
          </w:p>
        </w:tc>
        <w:tc>
          <w:tcPr>
            <w:tcW w:w="2819" w:type="dxa"/>
            <w:gridSpan w:val="2"/>
            <w:tcBorders>
              <w:top w:val="double" w:sz="4" w:space="0" w:color="auto"/>
            </w:tcBorders>
            <w:shd w:val="pct5" w:color="auto" w:fill="auto"/>
          </w:tcPr>
          <w:p w:rsidR="00170A6A" w:rsidRPr="004012E3" w:rsidRDefault="00170A6A" w:rsidP="007A0DBF">
            <w:pPr>
              <w:jc w:val="center"/>
              <w:rPr>
                <w:rFonts w:ascii="Times New Roman" w:hAnsi="Times New Roman" w:cs="Times New Roman"/>
                <w:b/>
                <w:bCs/>
                <w:sz w:val="20"/>
                <w:szCs w:val="20"/>
                <w:lang w:val="sr-Cyrl-CS"/>
              </w:rPr>
            </w:pPr>
            <w:r w:rsidRPr="004012E3">
              <w:rPr>
                <w:rFonts w:ascii="Times New Roman" w:hAnsi="Times New Roman" w:cs="Times New Roman"/>
                <w:b/>
                <w:bCs/>
                <w:sz w:val="20"/>
                <w:szCs w:val="20"/>
                <w:lang w:val="sr-Cyrl-CS"/>
              </w:rPr>
              <w:t>Реализација</w:t>
            </w:r>
          </w:p>
        </w:tc>
      </w:tr>
      <w:tr w:rsidR="00170A6A" w:rsidRPr="004012E3">
        <w:trPr>
          <w:trHeight w:val="299"/>
          <w:jc w:val="center"/>
        </w:trPr>
        <w:tc>
          <w:tcPr>
            <w:tcW w:w="8973" w:type="dxa"/>
            <w:vMerge/>
            <w:tcBorders>
              <w:top w:val="double" w:sz="4" w:space="0" w:color="auto"/>
              <w:bottom w:val="double" w:sz="4" w:space="0" w:color="auto"/>
            </w:tcBorders>
            <w:vAlign w:val="center"/>
          </w:tcPr>
          <w:p w:rsidR="00170A6A" w:rsidRPr="004012E3" w:rsidRDefault="00170A6A" w:rsidP="007A0DBF">
            <w:pPr>
              <w:rPr>
                <w:rFonts w:ascii="Times New Roman" w:hAnsi="Times New Roman" w:cs="Times New Roman"/>
                <w:sz w:val="24"/>
                <w:szCs w:val="24"/>
                <w:lang w:val="sr-Cyrl-CS"/>
              </w:rPr>
            </w:pPr>
          </w:p>
        </w:tc>
        <w:tc>
          <w:tcPr>
            <w:tcW w:w="1843" w:type="dxa"/>
            <w:tcBorders>
              <w:bottom w:val="double" w:sz="4" w:space="0" w:color="auto"/>
            </w:tcBorders>
          </w:tcPr>
          <w:p w:rsidR="00170A6A" w:rsidRPr="004012E3" w:rsidRDefault="00170A6A" w:rsidP="007A0DBF">
            <w:pPr>
              <w:jc w:val="right"/>
              <w:rPr>
                <w:rFonts w:ascii="Times New Roman" w:hAnsi="Times New Roman" w:cs="Times New Roman"/>
                <w:sz w:val="20"/>
                <w:szCs w:val="20"/>
              </w:rPr>
            </w:pPr>
            <w:r w:rsidRPr="004012E3">
              <w:rPr>
                <w:rFonts w:ascii="Times New Roman" w:hAnsi="Times New Roman" w:cs="Times New Roman"/>
                <w:sz w:val="20"/>
                <w:szCs w:val="20"/>
              </w:rPr>
              <w:t>ha</w:t>
            </w:r>
          </w:p>
        </w:tc>
        <w:tc>
          <w:tcPr>
            <w:tcW w:w="1417" w:type="dxa"/>
            <w:tcBorders>
              <w:bottom w:val="double" w:sz="4" w:space="0" w:color="auto"/>
            </w:tcBorders>
          </w:tcPr>
          <w:p w:rsidR="00170A6A" w:rsidRPr="004012E3" w:rsidRDefault="00170A6A" w:rsidP="007A0DBF">
            <w:pPr>
              <w:jc w:val="right"/>
              <w:rPr>
                <w:rFonts w:ascii="Times New Roman" w:hAnsi="Times New Roman" w:cs="Times New Roman"/>
                <w:sz w:val="20"/>
                <w:szCs w:val="20"/>
              </w:rPr>
            </w:pPr>
            <w:r w:rsidRPr="004012E3">
              <w:rPr>
                <w:rFonts w:ascii="Times New Roman" w:hAnsi="Times New Roman" w:cs="Times New Roman"/>
                <w:sz w:val="20"/>
                <w:szCs w:val="20"/>
              </w:rPr>
              <w:t>ha</w:t>
            </w:r>
          </w:p>
        </w:tc>
        <w:tc>
          <w:tcPr>
            <w:tcW w:w="1402" w:type="dxa"/>
            <w:tcBorders>
              <w:bottom w:val="double" w:sz="4" w:space="0" w:color="auto"/>
            </w:tcBorders>
          </w:tcPr>
          <w:p w:rsidR="00170A6A" w:rsidRPr="004012E3" w:rsidRDefault="00170A6A" w:rsidP="007A0DBF">
            <w:pPr>
              <w:jc w:val="right"/>
              <w:rPr>
                <w:rFonts w:ascii="Times New Roman" w:hAnsi="Times New Roman" w:cs="Times New Roman"/>
                <w:sz w:val="20"/>
                <w:szCs w:val="20"/>
              </w:rPr>
            </w:pPr>
            <w:r w:rsidRPr="004012E3">
              <w:rPr>
                <w:rFonts w:ascii="Times New Roman" w:hAnsi="Times New Roman" w:cs="Times New Roman"/>
                <w:sz w:val="20"/>
                <w:szCs w:val="20"/>
              </w:rPr>
              <w:t>%</w:t>
            </w:r>
          </w:p>
        </w:tc>
      </w:tr>
      <w:tr w:rsidR="00170A6A" w:rsidRPr="004012E3">
        <w:trPr>
          <w:trHeight w:val="276"/>
          <w:jc w:val="center"/>
        </w:trPr>
        <w:tc>
          <w:tcPr>
            <w:tcW w:w="8973" w:type="dxa"/>
          </w:tcPr>
          <w:p w:rsidR="00170A6A" w:rsidRPr="004012E3" w:rsidRDefault="00170A6A" w:rsidP="0084099C">
            <w:pPr>
              <w:jc w:val="both"/>
              <w:rPr>
                <w:rFonts w:ascii="Times New Roman" w:hAnsi="Times New Roman" w:cs="Times New Roman"/>
                <w:sz w:val="24"/>
                <w:szCs w:val="24"/>
              </w:rPr>
            </w:pPr>
            <w:r w:rsidRPr="004012E3">
              <w:rPr>
                <w:rFonts w:ascii="Times New Roman" w:hAnsi="Times New Roman" w:cs="Times New Roman"/>
                <w:sz w:val="24"/>
                <w:szCs w:val="24"/>
                <w:lang w:val="sr-Cyrl-CS"/>
              </w:rPr>
              <w:t>Обнављање</w:t>
            </w:r>
            <w:r w:rsidRPr="004012E3">
              <w:rPr>
                <w:rFonts w:ascii="Times New Roman" w:hAnsi="Times New Roman" w:cs="Times New Roman"/>
                <w:sz w:val="24"/>
                <w:szCs w:val="24"/>
              </w:rPr>
              <w:t xml:space="preserve"> разнодобних шума</w:t>
            </w:r>
          </w:p>
        </w:tc>
        <w:tc>
          <w:tcPr>
            <w:tcW w:w="1843" w:type="dxa"/>
          </w:tcPr>
          <w:p w:rsidR="00170A6A" w:rsidRPr="004012E3" w:rsidRDefault="00170A6A" w:rsidP="006D2AFE">
            <w:pPr>
              <w:jc w:val="right"/>
              <w:rPr>
                <w:rFonts w:ascii="Times New Roman" w:hAnsi="Times New Roman" w:cs="Times New Roman"/>
                <w:sz w:val="24"/>
                <w:szCs w:val="24"/>
                <w:lang w:val="sr-Cyrl-CS"/>
              </w:rPr>
            </w:pPr>
            <w:r w:rsidRPr="004012E3">
              <w:rPr>
                <w:rFonts w:ascii="Times New Roman" w:hAnsi="Times New Roman" w:cs="Times New Roman"/>
                <w:sz w:val="24"/>
                <w:szCs w:val="24"/>
                <w:lang w:val="sr-Cyrl-CS"/>
              </w:rPr>
              <w:t>1293,19</w:t>
            </w:r>
          </w:p>
        </w:tc>
        <w:tc>
          <w:tcPr>
            <w:tcW w:w="1417" w:type="dxa"/>
          </w:tcPr>
          <w:p w:rsidR="00170A6A" w:rsidRPr="004012E3" w:rsidRDefault="00170A6A" w:rsidP="006D2AFE">
            <w:pPr>
              <w:jc w:val="right"/>
              <w:rPr>
                <w:rFonts w:ascii="Times New Roman" w:hAnsi="Times New Roman" w:cs="Times New Roman"/>
                <w:sz w:val="24"/>
                <w:szCs w:val="24"/>
                <w:lang w:val="ru-RU"/>
              </w:rPr>
            </w:pPr>
            <w:r w:rsidRPr="004012E3">
              <w:rPr>
                <w:rFonts w:ascii="Times New Roman" w:hAnsi="Times New Roman" w:cs="Times New Roman"/>
                <w:sz w:val="24"/>
                <w:szCs w:val="24"/>
                <w:lang w:val="ru-RU"/>
              </w:rPr>
              <w:t>1200,61</w:t>
            </w:r>
          </w:p>
        </w:tc>
        <w:tc>
          <w:tcPr>
            <w:tcW w:w="1402" w:type="dxa"/>
          </w:tcPr>
          <w:p w:rsidR="00170A6A" w:rsidRPr="004012E3" w:rsidRDefault="00170A6A" w:rsidP="006D2AFE">
            <w:pPr>
              <w:jc w:val="right"/>
              <w:rPr>
                <w:rFonts w:ascii="Times New Roman" w:hAnsi="Times New Roman" w:cs="Times New Roman"/>
                <w:sz w:val="24"/>
                <w:szCs w:val="24"/>
                <w:lang w:val="sr-Cyrl-CS"/>
              </w:rPr>
            </w:pPr>
            <w:r w:rsidRPr="004012E3">
              <w:rPr>
                <w:rFonts w:ascii="Times New Roman" w:hAnsi="Times New Roman" w:cs="Times New Roman"/>
                <w:sz w:val="24"/>
                <w:szCs w:val="24"/>
                <w:lang w:val="sr-Cyrl-CS"/>
              </w:rPr>
              <w:t>92,8</w:t>
            </w:r>
          </w:p>
        </w:tc>
      </w:tr>
      <w:tr w:rsidR="00170A6A" w:rsidRPr="004012E3">
        <w:trPr>
          <w:trHeight w:val="276"/>
          <w:jc w:val="center"/>
        </w:trPr>
        <w:tc>
          <w:tcPr>
            <w:tcW w:w="8973" w:type="dxa"/>
          </w:tcPr>
          <w:p w:rsidR="00170A6A" w:rsidRPr="004012E3" w:rsidRDefault="00170A6A" w:rsidP="007A0DBF">
            <w:pPr>
              <w:jc w:val="both"/>
              <w:rPr>
                <w:rFonts w:ascii="Times New Roman" w:hAnsi="Times New Roman" w:cs="Times New Roman"/>
                <w:sz w:val="24"/>
                <w:szCs w:val="24"/>
                <w:lang w:val="sr-Cyrl-CS"/>
              </w:rPr>
            </w:pPr>
            <w:r w:rsidRPr="004012E3">
              <w:rPr>
                <w:rFonts w:ascii="Times New Roman" w:hAnsi="Times New Roman" w:cs="Times New Roman"/>
                <w:sz w:val="24"/>
                <w:szCs w:val="24"/>
                <w:lang w:val="sr-Cyrl-CS"/>
              </w:rPr>
              <w:t>Обнављање пребирних шума</w:t>
            </w:r>
          </w:p>
        </w:tc>
        <w:tc>
          <w:tcPr>
            <w:tcW w:w="1843" w:type="dxa"/>
          </w:tcPr>
          <w:p w:rsidR="00170A6A" w:rsidRPr="004012E3" w:rsidRDefault="00170A6A" w:rsidP="006D2AFE">
            <w:pPr>
              <w:jc w:val="right"/>
              <w:rPr>
                <w:rFonts w:ascii="Times New Roman" w:hAnsi="Times New Roman" w:cs="Times New Roman"/>
                <w:sz w:val="24"/>
                <w:szCs w:val="24"/>
                <w:lang w:val="sr-Cyrl-CS"/>
              </w:rPr>
            </w:pPr>
            <w:r w:rsidRPr="004012E3">
              <w:rPr>
                <w:rFonts w:ascii="Times New Roman" w:hAnsi="Times New Roman" w:cs="Times New Roman"/>
                <w:sz w:val="24"/>
                <w:szCs w:val="24"/>
                <w:lang w:val="sr-Cyrl-CS"/>
              </w:rPr>
              <w:t>1058,00</w:t>
            </w:r>
          </w:p>
        </w:tc>
        <w:tc>
          <w:tcPr>
            <w:tcW w:w="1417" w:type="dxa"/>
          </w:tcPr>
          <w:p w:rsidR="00170A6A" w:rsidRPr="004012E3" w:rsidRDefault="00170A6A" w:rsidP="006D2AFE">
            <w:pPr>
              <w:jc w:val="right"/>
              <w:rPr>
                <w:rFonts w:ascii="Times New Roman" w:hAnsi="Times New Roman" w:cs="Times New Roman"/>
                <w:sz w:val="24"/>
                <w:szCs w:val="24"/>
                <w:lang w:val="ru-RU"/>
              </w:rPr>
            </w:pPr>
            <w:r w:rsidRPr="004012E3">
              <w:rPr>
                <w:rFonts w:ascii="Times New Roman" w:hAnsi="Times New Roman" w:cs="Times New Roman"/>
                <w:sz w:val="24"/>
                <w:szCs w:val="24"/>
                <w:lang w:val="ru-RU"/>
              </w:rPr>
              <w:t>1054,73</w:t>
            </w:r>
          </w:p>
        </w:tc>
        <w:tc>
          <w:tcPr>
            <w:tcW w:w="1402" w:type="dxa"/>
          </w:tcPr>
          <w:p w:rsidR="00170A6A" w:rsidRPr="004012E3" w:rsidRDefault="00170A6A" w:rsidP="006D2AFE">
            <w:pPr>
              <w:jc w:val="right"/>
              <w:rPr>
                <w:rFonts w:ascii="Times New Roman" w:hAnsi="Times New Roman" w:cs="Times New Roman"/>
                <w:sz w:val="24"/>
                <w:szCs w:val="24"/>
                <w:lang w:val="sr-Cyrl-CS"/>
              </w:rPr>
            </w:pPr>
            <w:r w:rsidRPr="004012E3">
              <w:rPr>
                <w:rFonts w:ascii="Times New Roman" w:hAnsi="Times New Roman" w:cs="Times New Roman"/>
                <w:sz w:val="24"/>
                <w:szCs w:val="24"/>
                <w:lang w:val="sr-Cyrl-CS"/>
              </w:rPr>
              <w:t>99,7</w:t>
            </w:r>
          </w:p>
        </w:tc>
      </w:tr>
      <w:tr w:rsidR="00170A6A" w:rsidRPr="004012E3">
        <w:trPr>
          <w:trHeight w:val="276"/>
          <w:jc w:val="center"/>
        </w:trPr>
        <w:tc>
          <w:tcPr>
            <w:tcW w:w="8973" w:type="dxa"/>
          </w:tcPr>
          <w:p w:rsidR="00170A6A" w:rsidRPr="004012E3" w:rsidRDefault="00170A6A" w:rsidP="00B21593">
            <w:pPr>
              <w:jc w:val="both"/>
              <w:rPr>
                <w:rFonts w:ascii="Times New Roman" w:hAnsi="Times New Roman" w:cs="Times New Roman"/>
                <w:sz w:val="24"/>
                <w:szCs w:val="24"/>
                <w:lang w:val="sr-Cyrl-CS"/>
              </w:rPr>
            </w:pPr>
            <w:r w:rsidRPr="004012E3">
              <w:rPr>
                <w:rFonts w:ascii="Times New Roman" w:hAnsi="Times New Roman" w:cs="Times New Roman"/>
                <w:sz w:val="24"/>
                <w:szCs w:val="24"/>
                <w:lang w:val="sr-Cyrl-CS"/>
              </w:rPr>
              <w:lastRenderedPageBreak/>
              <w:t>Припрема земљишта за попуњавање</w:t>
            </w:r>
          </w:p>
        </w:tc>
        <w:tc>
          <w:tcPr>
            <w:tcW w:w="1843" w:type="dxa"/>
          </w:tcPr>
          <w:p w:rsidR="00170A6A" w:rsidRPr="004012E3" w:rsidRDefault="00170A6A" w:rsidP="006D2AFE">
            <w:pPr>
              <w:jc w:val="right"/>
              <w:rPr>
                <w:rFonts w:ascii="Times New Roman" w:hAnsi="Times New Roman" w:cs="Times New Roman"/>
                <w:sz w:val="24"/>
                <w:szCs w:val="24"/>
                <w:lang w:val="sr-Cyrl-CS"/>
              </w:rPr>
            </w:pPr>
            <w:r w:rsidRPr="004012E3">
              <w:rPr>
                <w:rFonts w:ascii="Times New Roman" w:hAnsi="Times New Roman" w:cs="Times New Roman"/>
                <w:sz w:val="24"/>
                <w:szCs w:val="24"/>
                <w:lang w:val="sr-Cyrl-CS"/>
              </w:rPr>
              <w:t>156,11</w:t>
            </w:r>
          </w:p>
        </w:tc>
        <w:tc>
          <w:tcPr>
            <w:tcW w:w="1417" w:type="dxa"/>
          </w:tcPr>
          <w:p w:rsidR="00170A6A" w:rsidRPr="004012E3" w:rsidRDefault="00170A6A" w:rsidP="006D2AFE">
            <w:pPr>
              <w:jc w:val="right"/>
              <w:rPr>
                <w:rFonts w:ascii="Times New Roman" w:hAnsi="Times New Roman" w:cs="Times New Roman"/>
                <w:sz w:val="24"/>
                <w:szCs w:val="24"/>
                <w:lang w:val="ru-RU"/>
              </w:rPr>
            </w:pPr>
            <w:r w:rsidRPr="004012E3">
              <w:rPr>
                <w:rFonts w:ascii="Times New Roman" w:hAnsi="Times New Roman" w:cs="Times New Roman"/>
                <w:sz w:val="24"/>
                <w:szCs w:val="24"/>
                <w:lang w:val="ru-RU"/>
              </w:rPr>
              <w:t>15,8</w:t>
            </w:r>
          </w:p>
        </w:tc>
        <w:tc>
          <w:tcPr>
            <w:tcW w:w="1402" w:type="dxa"/>
          </w:tcPr>
          <w:p w:rsidR="00170A6A" w:rsidRPr="004012E3" w:rsidRDefault="00170A6A" w:rsidP="006D2AFE">
            <w:pPr>
              <w:jc w:val="right"/>
              <w:rPr>
                <w:rFonts w:ascii="Times New Roman" w:hAnsi="Times New Roman" w:cs="Times New Roman"/>
                <w:sz w:val="24"/>
                <w:szCs w:val="24"/>
                <w:lang w:val="sr-Cyrl-CS"/>
              </w:rPr>
            </w:pPr>
            <w:r w:rsidRPr="004012E3">
              <w:rPr>
                <w:rFonts w:ascii="Times New Roman" w:hAnsi="Times New Roman" w:cs="Times New Roman"/>
                <w:sz w:val="24"/>
                <w:szCs w:val="24"/>
                <w:lang w:val="sr-Cyrl-CS"/>
              </w:rPr>
              <w:t>10,1</w:t>
            </w:r>
          </w:p>
        </w:tc>
      </w:tr>
      <w:tr w:rsidR="00170A6A" w:rsidRPr="004012E3">
        <w:trPr>
          <w:trHeight w:val="317"/>
          <w:jc w:val="center"/>
        </w:trPr>
        <w:tc>
          <w:tcPr>
            <w:tcW w:w="8973" w:type="dxa"/>
          </w:tcPr>
          <w:p w:rsidR="00170A6A" w:rsidRPr="004012E3" w:rsidRDefault="00170A6A" w:rsidP="00BE6C47">
            <w:pPr>
              <w:jc w:val="both"/>
              <w:rPr>
                <w:rFonts w:ascii="Times New Roman" w:hAnsi="Times New Roman" w:cs="Times New Roman"/>
                <w:sz w:val="24"/>
                <w:szCs w:val="24"/>
                <w:lang w:val="sr-Cyrl-CS"/>
              </w:rPr>
            </w:pPr>
            <w:r w:rsidRPr="004012E3">
              <w:rPr>
                <w:rFonts w:ascii="Times New Roman" w:hAnsi="Times New Roman" w:cs="Times New Roman"/>
                <w:sz w:val="24"/>
                <w:szCs w:val="24"/>
                <w:lang w:val="sr-Cyrl-CS"/>
              </w:rPr>
              <w:t xml:space="preserve">Попуњавање природних састојина садњом        </w:t>
            </w:r>
          </w:p>
        </w:tc>
        <w:tc>
          <w:tcPr>
            <w:tcW w:w="1843" w:type="dxa"/>
          </w:tcPr>
          <w:p w:rsidR="00170A6A" w:rsidRPr="004012E3" w:rsidRDefault="00170A6A" w:rsidP="006D2AFE">
            <w:pPr>
              <w:jc w:val="right"/>
              <w:rPr>
                <w:rFonts w:ascii="Times New Roman" w:hAnsi="Times New Roman" w:cs="Times New Roman"/>
                <w:sz w:val="24"/>
                <w:szCs w:val="24"/>
                <w:lang w:val="sr-Cyrl-CS"/>
              </w:rPr>
            </w:pPr>
            <w:r w:rsidRPr="004012E3">
              <w:rPr>
                <w:rFonts w:ascii="Times New Roman" w:hAnsi="Times New Roman" w:cs="Times New Roman"/>
                <w:sz w:val="24"/>
                <w:szCs w:val="24"/>
                <w:lang w:val="sr-Cyrl-CS"/>
              </w:rPr>
              <w:t>156,11</w:t>
            </w:r>
          </w:p>
        </w:tc>
        <w:tc>
          <w:tcPr>
            <w:tcW w:w="1417" w:type="dxa"/>
          </w:tcPr>
          <w:p w:rsidR="00170A6A" w:rsidRPr="004012E3" w:rsidRDefault="00170A6A" w:rsidP="006D2AFE">
            <w:pPr>
              <w:jc w:val="right"/>
              <w:rPr>
                <w:rFonts w:ascii="Times New Roman" w:hAnsi="Times New Roman" w:cs="Times New Roman"/>
                <w:sz w:val="24"/>
                <w:szCs w:val="24"/>
                <w:lang w:val="ru-RU"/>
              </w:rPr>
            </w:pPr>
            <w:r w:rsidRPr="004012E3">
              <w:rPr>
                <w:rFonts w:ascii="Times New Roman" w:hAnsi="Times New Roman" w:cs="Times New Roman"/>
                <w:sz w:val="24"/>
                <w:szCs w:val="24"/>
                <w:lang w:val="ru-RU"/>
              </w:rPr>
              <w:t>15,8</w:t>
            </w:r>
          </w:p>
        </w:tc>
        <w:tc>
          <w:tcPr>
            <w:tcW w:w="1402" w:type="dxa"/>
          </w:tcPr>
          <w:p w:rsidR="00170A6A" w:rsidRPr="004012E3" w:rsidRDefault="00170A6A" w:rsidP="006D2AFE">
            <w:pPr>
              <w:jc w:val="right"/>
              <w:rPr>
                <w:rFonts w:ascii="Times New Roman" w:hAnsi="Times New Roman" w:cs="Times New Roman"/>
                <w:sz w:val="24"/>
                <w:szCs w:val="24"/>
                <w:lang w:val="sr-Cyrl-CS"/>
              </w:rPr>
            </w:pPr>
            <w:r w:rsidRPr="004012E3">
              <w:rPr>
                <w:rFonts w:ascii="Times New Roman" w:hAnsi="Times New Roman" w:cs="Times New Roman"/>
                <w:sz w:val="24"/>
                <w:szCs w:val="24"/>
                <w:lang w:val="sr-Cyrl-CS"/>
              </w:rPr>
              <w:t>10,1</w:t>
            </w:r>
          </w:p>
        </w:tc>
      </w:tr>
      <w:tr w:rsidR="00170A6A" w:rsidRPr="004012E3">
        <w:trPr>
          <w:trHeight w:val="317"/>
          <w:jc w:val="center"/>
        </w:trPr>
        <w:tc>
          <w:tcPr>
            <w:tcW w:w="8973" w:type="dxa"/>
          </w:tcPr>
          <w:p w:rsidR="00170A6A" w:rsidRPr="004012E3" w:rsidRDefault="00170A6A" w:rsidP="00BE6C47">
            <w:pPr>
              <w:jc w:val="both"/>
              <w:rPr>
                <w:rFonts w:ascii="Times New Roman" w:hAnsi="Times New Roman" w:cs="Times New Roman"/>
                <w:sz w:val="24"/>
                <w:szCs w:val="24"/>
                <w:lang w:val="sr-Cyrl-CS"/>
              </w:rPr>
            </w:pPr>
            <w:r w:rsidRPr="004012E3">
              <w:rPr>
                <w:rFonts w:ascii="Times New Roman" w:hAnsi="Times New Roman" w:cs="Times New Roman"/>
                <w:sz w:val="24"/>
                <w:szCs w:val="24"/>
                <w:lang w:val="sr-Cyrl-CS"/>
              </w:rPr>
              <w:t>Чишћење у младим вештачки подигнутим састојинама</w:t>
            </w:r>
          </w:p>
        </w:tc>
        <w:tc>
          <w:tcPr>
            <w:tcW w:w="1843" w:type="dxa"/>
          </w:tcPr>
          <w:p w:rsidR="00170A6A" w:rsidRPr="004012E3" w:rsidRDefault="00170A6A" w:rsidP="006D2AFE">
            <w:pPr>
              <w:jc w:val="right"/>
              <w:rPr>
                <w:rFonts w:ascii="Times New Roman" w:hAnsi="Times New Roman" w:cs="Times New Roman"/>
                <w:sz w:val="24"/>
                <w:szCs w:val="24"/>
                <w:lang w:val="sr-Cyrl-CS"/>
              </w:rPr>
            </w:pPr>
            <w:r w:rsidRPr="004012E3">
              <w:rPr>
                <w:rFonts w:ascii="Times New Roman" w:hAnsi="Times New Roman" w:cs="Times New Roman"/>
                <w:sz w:val="24"/>
                <w:szCs w:val="24"/>
                <w:lang w:val="sr-Cyrl-CS"/>
              </w:rPr>
              <w:t>26,03</w:t>
            </w:r>
          </w:p>
        </w:tc>
        <w:tc>
          <w:tcPr>
            <w:tcW w:w="1417" w:type="dxa"/>
          </w:tcPr>
          <w:p w:rsidR="00170A6A" w:rsidRPr="004012E3" w:rsidRDefault="00170A6A" w:rsidP="006D2AFE">
            <w:pPr>
              <w:jc w:val="right"/>
              <w:rPr>
                <w:rFonts w:ascii="Times New Roman" w:hAnsi="Times New Roman" w:cs="Times New Roman"/>
                <w:sz w:val="24"/>
                <w:szCs w:val="24"/>
                <w:lang w:val="sr-Cyrl-CS"/>
              </w:rPr>
            </w:pPr>
            <w:r w:rsidRPr="004012E3">
              <w:rPr>
                <w:rFonts w:ascii="Times New Roman" w:hAnsi="Times New Roman" w:cs="Times New Roman"/>
                <w:sz w:val="24"/>
                <w:szCs w:val="24"/>
                <w:lang w:val="sr-Cyrl-CS"/>
              </w:rPr>
              <w:t>-</w:t>
            </w:r>
          </w:p>
        </w:tc>
        <w:tc>
          <w:tcPr>
            <w:tcW w:w="1402" w:type="dxa"/>
          </w:tcPr>
          <w:p w:rsidR="00170A6A" w:rsidRPr="004012E3" w:rsidRDefault="00170A6A" w:rsidP="006D2AFE">
            <w:pPr>
              <w:jc w:val="right"/>
              <w:rPr>
                <w:rFonts w:ascii="Times New Roman" w:hAnsi="Times New Roman" w:cs="Times New Roman"/>
                <w:sz w:val="24"/>
                <w:szCs w:val="24"/>
                <w:lang w:val="sr-Cyrl-CS"/>
              </w:rPr>
            </w:pPr>
            <w:r w:rsidRPr="004012E3">
              <w:rPr>
                <w:rFonts w:ascii="Times New Roman" w:hAnsi="Times New Roman" w:cs="Times New Roman"/>
                <w:sz w:val="24"/>
                <w:szCs w:val="24"/>
                <w:lang w:val="sr-Cyrl-CS"/>
              </w:rPr>
              <w:t>-</w:t>
            </w:r>
          </w:p>
        </w:tc>
      </w:tr>
      <w:tr w:rsidR="00170A6A" w:rsidRPr="004012E3">
        <w:trPr>
          <w:trHeight w:val="288"/>
          <w:jc w:val="center"/>
        </w:trPr>
        <w:tc>
          <w:tcPr>
            <w:tcW w:w="8973" w:type="dxa"/>
          </w:tcPr>
          <w:p w:rsidR="00170A6A" w:rsidRPr="004012E3" w:rsidRDefault="00170A6A" w:rsidP="00934621">
            <w:pPr>
              <w:jc w:val="both"/>
              <w:rPr>
                <w:rFonts w:ascii="Times New Roman" w:hAnsi="Times New Roman" w:cs="Times New Roman"/>
                <w:sz w:val="24"/>
                <w:szCs w:val="24"/>
                <w:lang w:val="sr-Cyrl-CS"/>
              </w:rPr>
            </w:pPr>
            <w:r w:rsidRPr="004012E3">
              <w:rPr>
                <w:rFonts w:ascii="Times New Roman" w:hAnsi="Times New Roman" w:cs="Times New Roman"/>
                <w:sz w:val="24"/>
                <w:szCs w:val="24"/>
                <w:lang w:val="sr-Cyrl-CS"/>
              </w:rPr>
              <w:t xml:space="preserve">Узгојно санитарне сече као мере неге у природним  и веш. подигнутим  састојинама         </w:t>
            </w:r>
          </w:p>
        </w:tc>
        <w:tc>
          <w:tcPr>
            <w:tcW w:w="1843" w:type="dxa"/>
          </w:tcPr>
          <w:p w:rsidR="00170A6A" w:rsidRPr="004012E3" w:rsidRDefault="00170A6A" w:rsidP="00705882">
            <w:pPr>
              <w:jc w:val="right"/>
              <w:rPr>
                <w:rFonts w:ascii="Times New Roman" w:hAnsi="Times New Roman" w:cs="Times New Roman"/>
                <w:sz w:val="24"/>
                <w:szCs w:val="24"/>
                <w:lang w:val="sr-Cyrl-CS"/>
              </w:rPr>
            </w:pPr>
            <w:r w:rsidRPr="004012E3">
              <w:rPr>
                <w:rFonts w:ascii="Times New Roman" w:hAnsi="Times New Roman" w:cs="Times New Roman"/>
                <w:sz w:val="24"/>
                <w:szCs w:val="24"/>
                <w:lang w:val="sr-Cyrl-CS"/>
              </w:rPr>
              <w:t>106,35</w:t>
            </w:r>
          </w:p>
        </w:tc>
        <w:tc>
          <w:tcPr>
            <w:tcW w:w="1417" w:type="dxa"/>
          </w:tcPr>
          <w:p w:rsidR="00170A6A" w:rsidRPr="004012E3" w:rsidRDefault="00170A6A" w:rsidP="00705882">
            <w:pPr>
              <w:jc w:val="right"/>
              <w:rPr>
                <w:rFonts w:ascii="Times New Roman" w:hAnsi="Times New Roman" w:cs="Times New Roman"/>
                <w:sz w:val="24"/>
                <w:szCs w:val="24"/>
                <w:lang w:val="ru-RU"/>
              </w:rPr>
            </w:pPr>
            <w:r w:rsidRPr="004012E3">
              <w:rPr>
                <w:rFonts w:ascii="Times New Roman" w:hAnsi="Times New Roman" w:cs="Times New Roman"/>
                <w:sz w:val="24"/>
                <w:szCs w:val="24"/>
                <w:lang w:val="ru-RU"/>
              </w:rPr>
              <w:t>100,40</w:t>
            </w:r>
          </w:p>
        </w:tc>
        <w:tc>
          <w:tcPr>
            <w:tcW w:w="1402" w:type="dxa"/>
          </w:tcPr>
          <w:p w:rsidR="00170A6A" w:rsidRPr="004012E3" w:rsidRDefault="00170A6A" w:rsidP="00705882">
            <w:pPr>
              <w:jc w:val="right"/>
              <w:rPr>
                <w:rFonts w:ascii="Times New Roman" w:hAnsi="Times New Roman" w:cs="Times New Roman"/>
                <w:sz w:val="24"/>
                <w:szCs w:val="24"/>
                <w:lang w:val="sr-Cyrl-CS"/>
              </w:rPr>
            </w:pPr>
            <w:r w:rsidRPr="004012E3">
              <w:rPr>
                <w:rFonts w:ascii="Times New Roman" w:hAnsi="Times New Roman" w:cs="Times New Roman"/>
                <w:sz w:val="24"/>
                <w:szCs w:val="24"/>
                <w:lang w:val="sr-Cyrl-CS"/>
              </w:rPr>
              <w:t>94,4</w:t>
            </w:r>
          </w:p>
        </w:tc>
      </w:tr>
      <w:tr w:rsidR="00170A6A" w:rsidRPr="004012E3">
        <w:trPr>
          <w:trHeight w:val="277"/>
          <w:jc w:val="center"/>
        </w:trPr>
        <w:tc>
          <w:tcPr>
            <w:tcW w:w="8973" w:type="dxa"/>
          </w:tcPr>
          <w:p w:rsidR="00170A6A" w:rsidRPr="004012E3" w:rsidRDefault="00170A6A" w:rsidP="00934621">
            <w:pPr>
              <w:jc w:val="both"/>
              <w:rPr>
                <w:rFonts w:ascii="Times New Roman" w:hAnsi="Times New Roman" w:cs="Times New Roman"/>
                <w:sz w:val="24"/>
                <w:szCs w:val="24"/>
                <w:lang w:val="sr-Cyrl-CS"/>
              </w:rPr>
            </w:pPr>
            <w:r w:rsidRPr="004012E3">
              <w:rPr>
                <w:rFonts w:ascii="Times New Roman" w:hAnsi="Times New Roman" w:cs="Times New Roman"/>
                <w:sz w:val="24"/>
                <w:szCs w:val="24"/>
                <w:lang w:val="sr-Cyrl-CS"/>
              </w:rPr>
              <w:t xml:space="preserve">Селективне прореде као мере неге у природним  и веш. подигнутим  састојинама         </w:t>
            </w:r>
          </w:p>
        </w:tc>
        <w:tc>
          <w:tcPr>
            <w:tcW w:w="1843" w:type="dxa"/>
          </w:tcPr>
          <w:p w:rsidR="00170A6A" w:rsidRPr="004012E3" w:rsidRDefault="00170A6A" w:rsidP="00F03294">
            <w:pPr>
              <w:jc w:val="right"/>
              <w:rPr>
                <w:rFonts w:ascii="Times New Roman" w:hAnsi="Times New Roman" w:cs="Times New Roman"/>
                <w:sz w:val="24"/>
                <w:szCs w:val="24"/>
                <w:lang w:val="sr-Cyrl-CS"/>
              </w:rPr>
            </w:pPr>
            <w:r w:rsidRPr="004012E3">
              <w:rPr>
                <w:rFonts w:ascii="Times New Roman" w:hAnsi="Times New Roman" w:cs="Times New Roman"/>
                <w:sz w:val="24"/>
                <w:szCs w:val="24"/>
                <w:lang w:val="sr-Cyrl-CS"/>
              </w:rPr>
              <w:t>273,49</w:t>
            </w:r>
          </w:p>
        </w:tc>
        <w:tc>
          <w:tcPr>
            <w:tcW w:w="1417" w:type="dxa"/>
          </w:tcPr>
          <w:p w:rsidR="00170A6A" w:rsidRPr="004012E3" w:rsidRDefault="00170A6A" w:rsidP="00705882">
            <w:pPr>
              <w:jc w:val="right"/>
              <w:rPr>
                <w:rFonts w:ascii="Times New Roman" w:hAnsi="Times New Roman" w:cs="Times New Roman"/>
                <w:sz w:val="24"/>
                <w:szCs w:val="24"/>
                <w:lang w:val="ru-RU"/>
              </w:rPr>
            </w:pPr>
            <w:r w:rsidRPr="004012E3">
              <w:rPr>
                <w:rFonts w:ascii="Times New Roman" w:hAnsi="Times New Roman" w:cs="Times New Roman"/>
                <w:sz w:val="24"/>
                <w:szCs w:val="24"/>
                <w:lang w:val="ru-RU"/>
              </w:rPr>
              <w:t>167,68</w:t>
            </w:r>
          </w:p>
        </w:tc>
        <w:tc>
          <w:tcPr>
            <w:tcW w:w="1402" w:type="dxa"/>
          </w:tcPr>
          <w:p w:rsidR="00170A6A" w:rsidRPr="004012E3" w:rsidRDefault="00170A6A" w:rsidP="00705882">
            <w:pPr>
              <w:jc w:val="right"/>
              <w:rPr>
                <w:rFonts w:ascii="Times New Roman" w:hAnsi="Times New Roman" w:cs="Times New Roman"/>
                <w:sz w:val="24"/>
                <w:szCs w:val="24"/>
                <w:lang w:val="sr-Cyrl-CS"/>
              </w:rPr>
            </w:pPr>
            <w:r w:rsidRPr="004012E3">
              <w:rPr>
                <w:rFonts w:ascii="Times New Roman" w:hAnsi="Times New Roman" w:cs="Times New Roman"/>
                <w:sz w:val="24"/>
                <w:szCs w:val="24"/>
                <w:lang w:val="sr-Cyrl-CS"/>
              </w:rPr>
              <w:t>61,3</w:t>
            </w:r>
          </w:p>
        </w:tc>
      </w:tr>
      <w:tr w:rsidR="00170A6A" w:rsidRPr="004012E3">
        <w:trPr>
          <w:trHeight w:val="277"/>
          <w:jc w:val="center"/>
        </w:trPr>
        <w:tc>
          <w:tcPr>
            <w:tcW w:w="8973" w:type="dxa"/>
          </w:tcPr>
          <w:p w:rsidR="00170A6A" w:rsidRPr="004012E3" w:rsidRDefault="00170A6A" w:rsidP="007A0DBF">
            <w:pPr>
              <w:jc w:val="both"/>
              <w:rPr>
                <w:rFonts w:ascii="Times New Roman" w:hAnsi="Times New Roman" w:cs="Times New Roman"/>
                <w:sz w:val="24"/>
                <w:szCs w:val="24"/>
                <w:lang w:val="sr-Cyrl-CS"/>
              </w:rPr>
            </w:pPr>
            <w:r w:rsidRPr="004012E3">
              <w:rPr>
                <w:rFonts w:ascii="Times New Roman" w:hAnsi="Times New Roman" w:cs="Times New Roman"/>
                <w:sz w:val="24"/>
                <w:szCs w:val="24"/>
                <w:lang w:val="sr-Cyrl-CS"/>
              </w:rPr>
              <w:t>Санитарне сече као мере неге у пребирним шумама</w:t>
            </w:r>
          </w:p>
        </w:tc>
        <w:tc>
          <w:tcPr>
            <w:tcW w:w="1843" w:type="dxa"/>
          </w:tcPr>
          <w:p w:rsidR="00170A6A" w:rsidRPr="004012E3" w:rsidRDefault="00170A6A" w:rsidP="006D2AFE">
            <w:pPr>
              <w:jc w:val="right"/>
              <w:rPr>
                <w:rFonts w:ascii="Times New Roman" w:hAnsi="Times New Roman" w:cs="Times New Roman"/>
                <w:sz w:val="24"/>
                <w:szCs w:val="24"/>
                <w:lang w:val="sr-Cyrl-CS"/>
              </w:rPr>
            </w:pPr>
            <w:r w:rsidRPr="004012E3">
              <w:rPr>
                <w:rFonts w:ascii="Times New Roman" w:hAnsi="Times New Roman" w:cs="Times New Roman"/>
                <w:sz w:val="24"/>
                <w:szCs w:val="24"/>
                <w:lang w:val="sr-Cyrl-CS"/>
              </w:rPr>
              <w:t>-</w:t>
            </w:r>
          </w:p>
        </w:tc>
        <w:tc>
          <w:tcPr>
            <w:tcW w:w="1417" w:type="dxa"/>
          </w:tcPr>
          <w:p w:rsidR="00170A6A" w:rsidRPr="004012E3" w:rsidRDefault="00170A6A" w:rsidP="006D2AFE">
            <w:pPr>
              <w:jc w:val="right"/>
              <w:rPr>
                <w:rFonts w:ascii="Times New Roman" w:hAnsi="Times New Roman" w:cs="Times New Roman"/>
                <w:sz w:val="24"/>
                <w:szCs w:val="24"/>
                <w:lang w:val="ru-RU"/>
              </w:rPr>
            </w:pPr>
            <w:r w:rsidRPr="004012E3">
              <w:rPr>
                <w:rFonts w:ascii="Times New Roman" w:hAnsi="Times New Roman" w:cs="Times New Roman"/>
                <w:sz w:val="24"/>
                <w:szCs w:val="24"/>
                <w:lang w:val="ru-RU"/>
              </w:rPr>
              <w:t>893,92</w:t>
            </w:r>
          </w:p>
        </w:tc>
        <w:tc>
          <w:tcPr>
            <w:tcW w:w="1402" w:type="dxa"/>
          </w:tcPr>
          <w:p w:rsidR="00170A6A" w:rsidRPr="004012E3" w:rsidRDefault="00170A6A" w:rsidP="006D2AFE">
            <w:pPr>
              <w:jc w:val="right"/>
              <w:rPr>
                <w:rFonts w:ascii="Times New Roman" w:hAnsi="Times New Roman" w:cs="Times New Roman"/>
                <w:sz w:val="24"/>
                <w:szCs w:val="24"/>
                <w:lang w:val="sr-Cyrl-CS"/>
              </w:rPr>
            </w:pPr>
          </w:p>
        </w:tc>
      </w:tr>
      <w:tr w:rsidR="00170A6A" w:rsidRPr="004012E3">
        <w:trPr>
          <w:trHeight w:val="268"/>
          <w:jc w:val="center"/>
        </w:trPr>
        <w:tc>
          <w:tcPr>
            <w:tcW w:w="8973" w:type="dxa"/>
          </w:tcPr>
          <w:p w:rsidR="00170A6A" w:rsidRPr="004012E3" w:rsidRDefault="00170A6A" w:rsidP="00DA2357">
            <w:pPr>
              <w:jc w:val="both"/>
              <w:rPr>
                <w:rFonts w:ascii="Times New Roman" w:hAnsi="Times New Roman" w:cs="Times New Roman"/>
                <w:sz w:val="24"/>
                <w:szCs w:val="24"/>
                <w:lang w:val="sr-Cyrl-CS"/>
              </w:rPr>
            </w:pPr>
            <w:r w:rsidRPr="004012E3">
              <w:rPr>
                <w:rFonts w:ascii="Times New Roman" w:hAnsi="Times New Roman" w:cs="Times New Roman"/>
                <w:sz w:val="24"/>
                <w:szCs w:val="24"/>
                <w:lang w:val="sr-Cyrl-CS"/>
              </w:rPr>
              <w:t>Санитарне сече као мере неге у разнодобним шумама</w:t>
            </w:r>
          </w:p>
        </w:tc>
        <w:tc>
          <w:tcPr>
            <w:tcW w:w="1843" w:type="dxa"/>
          </w:tcPr>
          <w:p w:rsidR="00170A6A" w:rsidRPr="004012E3" w:rsidRDefault="00170A6A" w:rsidP="006D2AFE">
            <w:pPr>
              <w:jc w:val="right"/>
              <w:rPr>
                <w:rFonts w:ascii="Times New Roman" w:hAnsi="Times New Roman" w:cs="Times New Roman"/>
                <w:sz w:val="24"/>
                <w:szCs w:val="24"/>
                <w:lang w:val="sr-Cyrl-CS"/>
              </w:rPr>
            </w:pPr>
            <w:r w:rsidRPr="004012E3">
              <w:rPr>
                <w:rFonts w:ascii="Times New Roman" w:hAnsi="Times New Roman" w:cs="Times New Roman"/>
                <w:sz w:val="24"/>
                <w:szCs w:val="24"/>
                <w:lang w:val="sr-Cyrl-CS"/>
              </w:rPr>
              <w:t>-</w:t>
            </w:r>
          </w:p>
        </w:tc>
        <w:tc>
          <w:tcPr>
            <w:tcW w:w="1417" w:type="dxa"/>
          </w:tcPr>
          <w:p w:rsidR="00170A6A" w:rsidRPr="004012E3" w:rsidRDefault="00170A6A" w:rsidP="006D2AFE">
            <w:pPr>
              <w:jc w:val="right"/>
              <w:rPr>
                <w:rFonts w:ascii="Times New Roman" w:hAnsi="Times New Roman" w:cs="Times New Roman"/>
                <w:sz w:val="24"/>
                <w:szCs w:val="24"/>
                <w:lang w:val="ru-RU"/>
              </w:rPr>
            </w:pPr>
            <w:r w:rsidRPr="004012E3">
              <w:rPr>
                <w:rFonts w:ascii="Times New Roman" w:hAnsi="Times New Roman" w:cs="Times New Roman"/>
                <w:sz w:val="24"/>
                <w:szCs w:val="24"/>
                <w:lang w:val="ru-RU"/>
              </w:rPr>
              <w:t>1</w:t>
            </w:r>
            <w:r>
              <w:rPr>
                <w:rFonts w:ascii="Times New Roman" w:hAnsi="Times New Roman" w:cs="Times New Roman"/>
                <w:sz w:val="24"/>
                <w:szCs w:val="24"/>
                <w:lang w:val="ru-RU"/>
              </w:rPr>
              <w:t>.</w:t>
            </w:r>
            <w:r w:rsidRPr="004012E3">
              <w:rPr>
                <w:rFonts w:ascii="Times New Roman" w:hAnsi="Times New Roman" w:cs="Times New Roman"/>
                <w:sz w:val="24"/>
                <w:szCs w:val="24"/>
                <w:lang w:val="ru-RU"/>
              </w:rPr>
              <w:t>122,58</w:t>
            </w:r>
          </w:p>
        </w:tc>
        <w:tc>
          <w:tcPr>
            <w:tcW w:w="1402" w:type="dxa"/>
          </w:tcPr>
          <w:p w:rsidR="00170A6A" w:rsidRPr="004012E3" w:rsidRDefault="00170A6A" w:rsidP="006D2AFE">
            <w:pPr>
              <w:jc w:val="right"/>
              <w:rPr>
                <w:rFonts w:ascii="Times New Roman" w:hAnsi="Times New Roman" w:cs="Times New Roman"/>
                <w:sz w:val="24"/>
                <w:szCs w:val="24"/>
                <w:lang w:val="sr-Cyrl-CS"/>
              </w:rPr>
            </w:pPr>
          </w:p>
        </w:tc>
      </w:tr>
      <w:tr w:rsidR="00170A6A" w:rsidRPr="004012E3">
        <w:trPr>
          <w:trHeight w:val="271"/>
          <w:jc w:val="center"/>
        </w:trPr>
        <w:tc>
          <w:tcPr>
            <w:tcW w:w="8973" w:type="dxa"/>
          </w:tcPr>
          <w:p w:rsidR="00170A6A" w:rsidRPr="004012E3" w:rsidRDefault="00170A6A" w:rsidP="00F03294">
            <w:pPr>
              <w:jc w:val="both"/>
              <w:rPr>
                <w:rFonts w:ascii="Times New Roman" w:hAnsi="Times New Roman" w:cs="Times New Roman"/>
                <w:sz w:val="24"/>
                <w:szCs w:val="24"/>
                <w:lang w:val="sr-Cyrl-CS"/>
              </w:rPr>
            </w:pPr>
            <w:r w:rsidRPr="004012E3">
              <w:rPr>
                <w:rFonts w:ascii="Times New Roman" w:hAnsi="Times New Roman" w:cs="Times New Roman"/>
                <w:sz w:val="24"/>
                <w:szCs w:val="24"/>
                <w:lang w:val="sr-Cyrl-CS"/>
              </w:rPr>
              <w:t xml:space="preserve">Санитарне сече као мере неге у природним и вештачки подигнутим састојинама </w:t>
            </w:r>
          </w:p>
        </w:tc>
        <w:tc>
          <w:tcPr>
            <w:tcW w:w="1843" w:type="dxa"/>
          </w:tcPr>
          <w:p w:rsidR="00170A6A" w:rsidRPr="004012E3" w:rsidRDefault="00170A6A" w:rsidP="006D2AFE">
            <w:pPr>
              <w:jc w:val="right"/>
              <w:rPr>
                <w:rFonts w:ascii="Times New Roman" w:hAnsi="Times New Roman" w:cs="Times New Roman"/>
                <w:sz w:val="24"/>
                <w:szCs w:val="24"/>
                <w:lang w:val="sr-Cyrl-CS"/>
              </w:rPr>
            </w:pPr>
            <w:r w:rsidRPr="004012E3">
              <w:rPr>
                <w:rFonts w:ascii="Times New Roman" w:hAnsi="Times New Roman" w:cs="Times New Roman"/>
                <w:sz w:val="24"/>
                <w:szCs w:val="24"/>
                <w:lang w:val="sr-Cyrl-CS"/>
              </w:rPr>
              <w:t>-</w:t>
            </w:r>
          </w:p>
        </w:tc>
        <w:tc>
          <w:tcPr>
            <w:tcW w:w="1417" w:type="dxa"/>
          </w:tcPr>
          <w:p w:rsidR="00170A6A" w:rsidRPr="004012E3" w:rsidRDefault="00170A6A" w:rsidP="006D2AFE">
            <w:pPr>
              <w:jc w:val="right"/>
              <w:rPr>
                <w:rFonts w:ascii="Times New Roman" w:hAnsi="Times New Roman" w:cs="Times New Roman"/>
                <w:sz w:val="24"/>
                <w:szCs w:val="24"/>
                <w:lang w:val="ru-RU"/>
              </w:rPr>
            </w:pPr>
            <w:r w:rsidRPr="004012E3">
              <w:rPr>
                <w:rFonts w:ascii="Times New Roman" w:hAnsi="Times New Roman" w:cs="Times New Roman"/>
                <w:sz w:val="24"/>
                <w:szCs w:val="24"/>
                <w:lang w:val="ru-RU"/>
              </w:rPr>
              <w:t>162,80</w:t>
            </w:r>
          </w:p>
        </w:tc>
        <w:tc>
          <w:tcPr>
            <w:tcW w:w="1402" w:type="dxa"/>
          </w:tcPr>
          <w:p w:rsidR="00170A6A" w:rsidRPr="004012E3" w:rsidRDefault="00170A6A" w:rsidP="006D2AFE">
            <w:pPr>
              <w:jc w:val="right"/>
              <w:rPr>
                <w:rFonts w:ascii="Times New Roman" w:hAnsi="Times New Roman" w:cs="Times New Roman"/>
                <w:sz w:val="24"/>
                <w:szCs w:val="24"/>
                <w:lang w:val="sr-Cyrl-CS"/>
              </w:rPr>
            </w:pPr>
          </w:p>
        </w:tc>
      </w:tr>
      <w:tr w:rsidR="00170A6A" w:rsidRPr="004012E3">
        <w:trPr>
          <w:trHeight w:val="276"/>
          <w:jc w:val="center"/>
        </w:trPr>
        <w:tc>
          <w:tcPr>
            <w:tcW w:w="8973" w:type="dxa"/>
            <w:tcBorders>
              <w:bottom w:val="double" w:sz="4" w:space="0" w:color="auto"/>
            </w:tcBorders>
          </w:tcPr>
          <w:p w:rsidR="00170A6A" w:rsidRPr="004012E3" w:rsidRDefault="00170A6A" w:rsidP="00934621">
            <w:pPr>
              <w:jc w:val="both"/>
              <w:rPr>
                <w:rFonts w:ascii="Times New Roman" w:hAnsi="Times New Roman" w:cs="Times New Roman"/>
                <w:sz w:val="24"/>
                <w:szCs w:val="24"/>
                <w:lang w:val="sr-Cyrl-CS"/>
              </w:rPr>
            </w:pPr>
            <w:r w:rsidRPr="004012E3">
              <w:rPr>
                <w:rFonts w:ascii="Times New Roman" w:hAnsi="Times New Roman" w:cs="Times New Roman"/>
                <w:sz w:val="24"/>
                <w:szCs w:val="24"/>
                <w:lang w:val="sr-Cyrl-CS"/>
              </w:rPr>
              <w:t xml:space="preserve">Санитарне сече као мере неге у Научно истраживачким површинама </w:t>
            </w:r>
          </w:p>
        </w:tc>
        <w:tc>
          <w:tcPr>
            <w:tcW w:w="1843" w:type="dxa"/>
            <w:tcBorders>
              <w:bottom w:val="double" w:sz="4" w:space="0" w:color="auto"/>
            </w:tcBorders>
          </w:tcPr>
          <w:p w:rsidR="00170A6A" w:rsidRPr="004012E3" w:rsidRDefault="00170A6A" w:rsidP="006D2AFE">
            <w:pPr>
              <w:jc w:val="right"/>
              <w:rPr>
                <w:rFonts w:ascii="Times New Roman" w:hAnsi="Times New Roman" w:cs="Times New Roman"/>
                <w:sz w:val="24"/>
                <w:szCs w:val="24"/>
                <w:lang w:val="sr-Cyrl-CS"/>
              </w:rPr>
            </w:pPr>
            <w:r w:rsidRPr="004012E3">
              <w:rPr>
                <w:rFonts w:ascii="Times New Roman" w:hAnsi="Times New Roman" w:cs="Times New Roman"/>
                <w:sz w:val="24"/>
                <w:szCs w:val="24"/>
                <w:lang w:val="sr-Cyrl-CS"/>
              </w:rPr>
              <w:t>-</w:t>
            </w:r>
          </w:p>
        </w:tc>
        <w:tc>
          <w:tcPr>
            <w:tcW w:w="1417" w:type="dxa"/>
            <w:tcBorders>
              <w:bottom w:val="double" w:sz="4" w:space="0" w:color="auto"/>
            </w:tcBorders>
          </w:tcPr>
          <w:p w:rsidR="00170A6A" w:rsidRPr="004012E3" w:rsidRDefault="00170A6A" w:rsidP="006D2AFE">
            <w:pPr>
              <w:jc w:val="right"/>
              <w:rPr>
                <w:rFonts w:ascii="Times New Roman" w:hAnsi="Times New Roman" w:cs="Times New Roman"/>
                <w:sz w:val="24"/>
                <w:szCs w:val="24"/>
                <w:lang w:val="ru-RU"/>
              </w:rPr>
            </w:pPr>
            <w:r w:rsidRPr="004012E3">
              <w:rPr>
                <w:rFonts w:ascii="Times New Roman" w:hAnsi="Times New Roman" w:cs="Times New Roman"/>
                <w:sz w:val="24"/>
                <w:szCs w:val="24"/>
                <w:lang w:val="ru-RU"/>
              </w:rPr>
              <w:t>21,77</w:t>
            </w:r>
          </w:p>
        </w:tc>
        <w:tc>
          <w:tcPr>
            <w:tcW w:w="1402" w:type="dxa"/>
            <w:tcBorders>
              <w:bottom w:val="double" w:sz="4" w:space="0" w:color="auto"/>
            </w:tcBorders>
          </w:tcPr>
          <w:p w:rsidR="00170A6A" w:rsidRPr="004012E3" w:rsidRDefault="00170A6A" w:rsidP="006D2AFE">
            <w:pPr>
              <w:jc w:val="right"/>
              <w:rPr>
                <w:rFonts w:ascii="Times New Roman" w:hAnsi="Times New Roman" w:cs="Times New Roman"/>
                <w:sz w:val="24"/>
                <w:szCs w:val="24"/>
                <w:lang w:val="sr-Cyrl-CS"/>
              </w:rPr>
            </w:pPr>
          </w:p>
        </w:tc>
      </w:tr>
    </w:tbl>
    <w:p w:rsidR="00170A6A" w:rsidRDefault="00170A6A" w:rsidP="00F94833">
      <w:pPr>
        <w:widowControl w:val="0"/>
        <w:jc w:val="both"/>
        <w:rPr>
          <w:rFonts w:ascii="Times New Roman" w:hAnsi="Times New Roman" w:cs="Times New Roman"/>
          <w:snapToGrid w:val="0"/>
          <w:sz w:val="24"/>
          <w:szCs w:val="24"/>
        </w:rPr>
      </w:pPr>
    </w:p>
    <w:p w:rsidR="00170A6A" w:rsidRDefault="00170A6A" w:rsidP="00705882">
      <w:pPr>
        <w:widowControl w:val="0"/>
        <w:jc w:val="both"/>
        <w:rPr>
          <w:rFonts w:ascii="Times New Roman" w:hAnsi="Times New Roman" w:cs="Times New Roman"/>
          <w:sz w:val="24"/>
          <w:szCs w:val="24"/>
          <w:lang w:val="sr-Cyrl-CS"/>
        </w:rPr>
      </w:pPr>
      <w:r>
        <w:rPr>
          <w:rFonts w:ascii="Times New Roman" w:hAnsi="Times New Roman" w:cs="Times New Roman"/>
          <w:snapToGrid w:val="0"/>
          <w:sz w:val="24"/>
          <w:szCs w:val="24"/>
          <w:lang w:val="ru-RU"/>
        </w:rPr>
        <w:tab/>
      </w:r>
      <w:r w:rsidRPr="00057BD1">
        <w:rPr>
          <w:rFonts w:ascii="Times New Roman" w:hAnsi="Times New Roman" w:cs="Times New Roman"/>
          <w:sz w:val="24"/>
          <w:szCs w:val="24"/>
          <w:lang w:val="sr-Cyrl-CS"/>
        </w:rPr>
        <w:t xml:space="preserve">На  основу  табеларног  приказа  свих планираних  и  извршених  радова,  може  се закључити,  да  је у претходном уређајном раздобљу </w:t>
      </w:r>
      <w:r>
        <w:rPr>
          <w:rFonts w:ascii="Times New Roman" w:hAnsi="Times New Roman" w:cs="Times New Roman"/>
          <w:sz w:val="24"/>
          <w:szCs w:val="24"/>
          <w:lang w:val="sr-Cyrl-CS"/>
        </w:rPr>
        <w:t>минимално</w:t>
      </w:r>
      <w:r w:rsidRPr="00057BD1">
        <w:rPr>
          <w:rFonts w:ascii="Times New Roman" w:hAnsi="Times New Roman" w:cs="Times New Roman"/>
          <w:sz w:val="24"/>
          <w:szCs w:val="24"/>
          <w:lang w:val="sr-Cyrl-CS"/>
        </w:rPr>
        <w:t xml:space="preserve"> урађено  на </w:t>
      </w:r>
      <w:r>
        <w:rPr>
          <w:rFonts w:ascii="Times New Roman" w:hAnsi="Times New Roman" w:cs="Times New Roman"/>
          <w:sz w:val="24"/>
          <w:szCs w:val="24"/>
          <w:lang w:val="sr-Cyrl-CS"/>
        </w:rPr>
        <w:t>попуњавању</w:t>
      </w:r>
      <w:r w:rsidRPr="00057BD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природних разређених састојина. </w:t>
      </w:r>
      <w:r w:rsidRPr="00057BD1">
        <w:rPr>
          <w:rFonts w:ascii="Times New Roman" w:hAnsi="Times New Roman" w:cs="Times New Roman"/>
          <w:sz w:val="24"/>
          <w:szCs w:val="24"/>
          <w:lang w:val="sr-Cyrl-CS"/>
        </w:rPr>
        <w:t>Са друге стране</w:t>
      </w:r>
      <w:r>
        <w:rPr>
          <w:rFonts w:ascii="Times New Roman" w:hAnsi="Times New Roman" w:cs="Times New Roman"/>
          <w:sz w:val="24"/>
          <w:szCs w:val="24"/>
          <w:lang w:val="sr-Cyrl-CS"/>
        </w:rPr>
        <w:t>, извршење плана проредних сеча</w:t>
      </w:r>
      <w:r w:rsidRPr="002B547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по површини, </w:t>
      </w:r>
      <w:r w:rsidRPr="00057BD1">
        <w:rPr>
          <w:rFonts w:ascii="Times New Roman" w:hAnsi="Times New Roman" w:cs="Times New Roman"/>
          <w:sz w:val="24"/>
          <w:szCs w:val="24"/>
          <w:lang w:val="sr-Cyrl-CS"/>
        </w:rPr>
        <w:t xml:space="preserve"> као главни вид неге шума извршене су на </w:t>
      </w:r>
      <w:r>
        <w:rPr>
          <w:rFonts w:ascii="Times New Roman" w:hAnsi="Times New Roman" w:cs="Times New Roman"/>
          <w:sz w:val="24"/>
          <w:szCs w:val="24"/>
          <w:lang w:val="sr-Cyrl-CS"/>
        </w:rPr>
        <w:t>скоро у потпуности. При том у</w:t>
      </w:r>
      <w:r w:rsidRPr="004012E3">
        <w:rPr>
          <w:rFonts w:ascii="Times New Roman" w:hAnsi="Times New Roman" w:cs="Times New Roman"/>
          <w:sz w:val="24"/>
          <w:szCs w:val="24"/>
          <w:lang w:val="sr-Cyrl-CS"/>
        </w:rPr>
        <w:t>згојно санитарне сече као мере неге у природним и веш. подигнутим састојинама</w:t>
      </w:r>
      <w:r>
        <w:rPr>
          <w:rFonts w:ascii="Times New Roman" w:hAnsi="Times New Roman" w:cs="Times New Roman"/>
          <w:sz w:val="24"/>
          <w:szCs w:val="24"/>
          <w:lang w:val="sr-Cyrl-CS"/>
        </w:rPr>
        <w:t xml:space="preserve"> извршене су на 94,4% планиране површине, а селективне прореде на 61,3% површине. Санитарне сече као мере неге, како у природним тако и у вештачки подигнутим састојинама извршене су на  2201,07ха.</w:t>
      </w:r>
    </w:p>
    <w:p w:rsidR="00170A6A" w:rsidRDefault="00170A6A" w:rsidP="00057BD1">
      <w:pPr>
        <w:autoSpaceDE w:val="0"/>
        <w:autoSpaceDN w:val="0"/>
        <w:adjustRightInd w:val="0"/>
        <w:spacing w:after="60"/>
        <w:ind w:firstLine="720"/>
        <w:jc w:val="both"/>
        <w:rPr>
          <w:rFonts w:ascii="Times New Roman" w:hAnsi="Times New Roman" w:cs="Times New Roman"/>
          <w:sz w:val="24"/>
          <w:szCs w:val="24"/>
          <w:lang w:val="sr-Cyrl-CS"/>
        </w:rPr>
      </w:pPr>
      <w:r w:rsidRPr="00057BD1">
        <w:rPr>
          <w:rFonts w:ascii="Times New Roman" w:hAnsi="Times New Roman" w:cs="Times New Roman"/>
          <w:sz w:val="24"/>
          <w:szCs w:val="24"/>
          <w:lang w:val="sr-Cyrl-CS"/>
        </w:rPr>
        <w:t>У целини гледано овакав интензитет планираних и извршених шумско узгојних  радова није знатније допринео поправци затеченог стања шума</w:t>
      </w:r>
      <w:r>
        <w:rPr>
          <w:rFonts w:ascii="Times New Roman" w:hAnsi="Times New Roman" w:cs="Times New Roman"/>
          <w:sz w:val="24"/>
          <w:szCs w:val="24"/>
          <w:lang w:val="sr-Cyrl-CS"/>
        </w:rPr>
        <w:t>, али је спровођењем редовних санитарних сеча у знатној мери успорио процесе даљег нарушавања стабилности ових састојина.</w:t>
      </w:r>
    </w:p>
    <w:p w:rsidR="00170A6A" w:rsidRDefault="00170A6A" w:rsidP="00057BD1">
      <w:pPr>
        <w:autoSpaceDE w:val="0"/>
        <w:autoSpaceDN w:val="0"/>
        <w:adjustRightInd w:val="0"/>
        <w:spacing w:after="60"/>
        <w:ind w:firstLine="720"/>
        <w:jc w:val="both"/>
        <w:rPr>
          <w:rFonts w:ascii="Times New Roman" w:hAnsi="Times New Roman" w:cs="Times New Roman"/>
          <w:sz w:val="24"/>
          <w:szCs w:val="24"/>
          <w:lang w:val="sr-Cyrl-CS"/>
        </w:rPr>
      </w:pPr>
    </w:p>
    <w:p w:rsidR="00170A6A" w:rsidRDefault="00170A6A" w:rsidP="00057BD1">
      <w:pPr>
        <w:autoSpaceDE w:val="0"/>
        <w:autoSpaceDN w:val="0"/>
        <w:adjustRightInd w:val="0"/>
        <w:spacing w:after="60"/>
        <w:ind w:firstLine="720"/>
        <w:jc w:val="both"/>
        <w:rPr>
          <w:rFonts w:ascii="Times New Roman" w:hAnsi="Times New Roman" w:cs="Times New Roman"/>
          <w:sz w:val="24"/>
          <w:szCs w:val="24"/>
          <w:lang w:val="sr-Cyrl-CS"/>
        </w:rPr>
      </w:pPr>
    </w:p>
    <w:p w:rsidR="00170A6A" w:rsidRPr="00715FF3" w:rsidRDefault="00170A6A" w:rsidP="004D05EF">
      <w:pPr>
        <w:widowControl w:val="0"/>
        <w:ind w:firstLine="720"/>
        <w:jc w:val="both"/>
        <w:rPr>
          <w:rFonts w:ascii="Times New Roman" w:hAnsi="Times New Roman" w:cs="Times New Roman"/>
          <w:b/>
          <w:bCs/>
          <w:caps/>
          <w:snapToGrid w:val="0"/>
          <w:sz w:val="24"/>
          <w:szCs w:val="24"/>
          <w:lang w:val="ru-RU"/>
        </w:rPr>
      </w:pPr>
      <w:r>
        <w:rPr>
          <w:rFonts w:ascii="Times New Roman" w:hAnsi="Times New Roman" w:cs="Times New Roman"/>
          <w:b/>
          <w:bCs/>
          <w:caps/>
          <w:snapToGrid w:val="0"/>
          <w:sz w:val="24"/>
          <w:szCs w:val="24"/>
          <w:lang w:val="ru-RU"/>
        </w:rPr>
        <w:t>6</w:t>
      </w:r>
      <w:r w:rsidRPr="00715FF3">
        <w:rPr>
          <w:rFonts w:ascii="Times New Roman" w:hAnsi="Times New Roman" w:cs="Times New Roman"/>
          <w:b/>
          <w:bCs/>
          <w:caps/>
          <w:snapToGrid w:val="0"/>
          <w:sz w:val="24"/>
          <w:szCs w:val="24"/>
          <w:lang w:val="ru-RU"/>
        </w:rPr>
        <w:t>.4. Досадашњи радови на искориш</w:t>
      </w:r>
      <w:r>
        <w:rPr>
          <w:rFonts w:ascii="Times New Roman" w:hAnsi="Times New Roman" w:cs="Times New Roman"/>
          <w:b/>
          <w:bCs/>
          <w:caps/>
          <w:snapToGrid w:val="0"/>
          <w:sz w:val="24"/>
          <w:szCs w:val="24"/>
          <w:lang w:val="sr-Cyrl-CS"/>
        </w:rPr>
        <w:t>Ћ</w:t>
      </w:r>
      <w:r>
        <w:rPr>
          <w:rFonts w:ascii="Times New Roman" w:hAnsi="Times New Roman" w:cs="Times New Roman"/>
          <w:b/>
          <w:bCs/>
          <w:caps/>
          <w:snapToGrid w:val="0"/>
          <w:sz w:val="24"/>
          <w:szCs w:val="24"/>
          <w:lang w:val="ru-RU"/>
        </w:rPr>
        <w:t>АВА</w:t>
      </w:r>
      <w:r w:rsidRPr="00715FF3">
        <w:rPr>
          <w:rFonts w:ascii="Times New Roman" w:hAnsi="Times New Roman" w:cs="Times New Roman"/>
          <w:b/>
          <w:bCs/>
          <w:caps/>
          <w:snapToGrid w:val="0"/>
          <w:sz w:val="24"/>
          <w:szCs w:val="24"/>
          <w:lang w:val="ru-RU"/>
        </w:rPr>
        <w:t>њу шума</w:t>
      </w:r>
    </w:p>
    <w:p w:rsidR="00170A6A" w:rsidRPr="009E171C" w:rsidRDefault="00170A6A" w:rsidP="00184D82">
      <w:pPr>
        <w:widowControl w:val="0"/>
        <w:spacing w:after="60"/>
        <w:jc w:val="both"/>
        <w:rPr>
          <w:rFonts w:ascii="Times New Roman" w:hAnsi="Times New Roman" w:cs="Times New Roman"/>
          <w:snapToGrid w:val="0"/>
          <w:sz w:val="24"/>
          <w:szCs w:val="24"/>
          <w:lang w:val="ru-RU"/>
        </w:rPr>
      </w:pPr>
      <w:r w:rsidRPr="009A17EB">
        <w:rPr>
          <w:rFonts w:ascii="Times New Roman" w:hAnsi="Times New Roman" w:cs="Times New Roman"/>
          <w:snapToGrid w:val="0"/>
          <w:sz w:val="24"/>
          <w:szCs w:val="24"/>
          <w:lang w:val="ru-RU"/>
        </w:rPr>
        <w:tab/>
      </w:r>
    </w:p>
    <w:p w:rsidR="00170A6A" w:rsidRPr="009A17EB" w:rsidRDefault="00170A6A" w:rsidP="00184D82">
      <w:pPr>
        <w:widowControl w:val="0"/>
        <w:spacing w:after="60"/>
        <w:jc w:val="both"/>
        <w:rPr>
          <w:rFonts w:ascii="Times New Roman" w:hAnsi="Times New Roman" w:cs="Times New Roman"/>
          <w:snapToGrid w:val="0"/>
          <w:sz w:val="24"/>
          <w:szCs w:val="24"/>
          <w:lang w:val="ru-RU"/>
        </w:rPr>
      </w:pPr>
      <w:r w:rsidRPr="009A17EB">
        <w:rPr>
          <w:rFonts w:ascii="Times New Roman" w:hAnsi="Times New Roman" w:cs="Times New Roman"/>
          <w:snapToGrid w:val="0"/>
          <w:sz w:val="24"/>
          <w:szCs w:val="24"/>
          <w:lang w:val="ru-RU"/>
        </w:rPr>
        <w:tab/>
        <w:t>Однос планираног и извршеног приноса, као и ванредни и случајни принос приказан је у следећој табели:</w:t>
      </w:r>
    </w:p>
    <w:p w:rsidR="00170A6A" w:rsidRPr="00C318D4" w:rsidRDefault="00170A6A" w:rsidP="00F94833">
      <w:pPr>
        <w:widowControl w:val="0"/>
        <w:jc w:val="both"/>
        <w:rPr>
          <w:rFonts w:ascii="Times New Roman" w:hAnsi="Times New Roman" w:cs="Times New Roman"/>
          <w:snapToGrid w:val="0"/>
          <w:sz w:val="24"/>
          <w:szCs w:val="24"/>
          <w:lang w:val="ru-RU"/>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3228"/>
        <w:gridCol w:w="1740"/>
        <w:gridCol w:w="1740"/>
        <w:gridCol w:w="1773"/>
        <w:gridCol w:w="1773"/>
        <w:gridCol w:w="1773"/>
        <w:gridCol w:w="1773"/>
      </w:tblGrid>
      <w:tr w:rsidR="00170A6A" w:rsidRPr="009E171C">
        <w:trPr>
          <w:cantSplit/>
          <w:jc w:val="center"/>
        </w:trPr>
        <w:tc>
          <w:tcPr>
            <w:tcW w:w="3228" w:type="dxa"/>
            <w:vMerge w:val="restart"/>
            <w:tcBorders>
              <w:top w:val="double" w:sz="4" w:space="0" w:color="auto"/>
            </w:tcBorders>
          </w:tcPr>
          <w:p w:rsidR="00170A6A" w:rsidRPr="009C70ED" w:rsidRDefault="00170A6A" w:rsidP="00BB78D9">
            <w:pPr>
              <w:jc w:val="center"/>
              <w:rPr>
                <w:rFonts w:ascii="Times New Roman" w:hAnsi="Times New Roman" w:cs="Times New Roman"/>
                <w:sz w:val="20"/>
                <w:szCs w:val="20"/>
                <w:lang w:val="sr-Cyrl-CS"/>
              </w:rPr>
            </w:pPr>
            <w:r w:rsidRPr="009C70ED">
              <w:rPr>
                <w:rFonts w:ascii="Times New Roman" w:hAnsi="Times New Roman" w:cs="Times New Roman"/>
                <w:sz w:val="20"/>
                <w:szCs w:val="20"/>
                <w:lang w:val="sr-Cyrl-CS"/>
              </w:rPr>
              <w:t>Врста</w:t>
            </w:r>
          </w:p>
          <w:p w:rsidR="00170A6A" w:rsidRPr="009C70ED" w:rsidRDefault="00170A6A" w:rsidP="00BB78D9">
            <w:pPr>
              <w:jc w:val="center"/>
              <w:rPr>
                <w:rFonts w:ascii="Times New Roman" w:hAnsi="Times New Roman" w:cs="Times New Roman"/>
                <w:sz w:val="20"/>
                <w:szCs w:val="20"/>
                <w:lang w:val="sr-Cyrl-CS"/>
              </w:rPr>
            </w:pPr>
            <w:r w:rsidRPr="009C70ED">
              <w:rPr>
                <w:rFonts w:ascii="Times New Roman" w:hAnsi="Times New Roman" w:cs="Times New Roman"/>
                <w:sz w:val="20"/>
                <w:szCs w:val="20"/>
                <w:lang w:val="sr-Cyrl-CS"/>
              </w:rPr>
              <w:t>дрвећа</w:t>
            </w:r>
          </w:p>
        </w:tc>
        <w:tc>
          <w:tcPr>
            <w:tcW w:w="3480" w:type="dxa"/>
            <w:gridSpan w:val="2"/>
            <w:tcBorders>
              <w:top w:val="double" w:sz="4" w:space="0" w:color="auto"/>
            </w:tcBorders>
            <w:shd w:val="pct5" w:color="auto" w:fill="auto"/>
          </w:tcPr>
          <w:p w:rsidR="00170A6A" w:rsidRPr="009C70ED" w:rsidRDefault="00170A6A" w:rsidP="00BB78D9">
            <w:pPr>
              <w:jc w:val="center"/>
              <w:rPr>
                <w:rFonts w:ascii="Times New Roman" w:hAnsi="Times New Roman" w:cs="Times New Roman"/>
                <w:b/>
                <w:bCs/>
                <w:sz w:val="20"/>
                <w:szCs w:val="20"/>
                <w:lang w:val="sr-Cyrl-CS"/>
              </w:rPr>
            </w:pPr>
            <w:r w:rsidRPr="009C70ED">
              <w:rPr>
                <w:rFonts w:ascii="Times New Roman" w:hAnsi="Times New Roman" w:cs="Times New Roman"/>
                <w:b/>
                <w:bCs/>
                <w:sz w:val="20"/>
                <w:szCs w:val="20"/>
                <w:lang w:val="sr-Cyrl-CS"/>
              </w:rPr>
              <w:t>П  л  а  н</w:t>
            </w:r>
          </w:p>
        </w:tc>
        <w:tc>
          <w:tcPr>
            <w:tcW w:w="7092" w:type="dxa"/>
            <w:gridSpan w:val="4"/>
            <w:tcBorders>
              <w:top w:val="double" w:sz="4" w:space="0" w:color="auto"/>
            </w:tcBorders>
            <w:shd w:val="pct5" w:color="auto" w:fill="auto"/>
          </w:tcPr>
          <w:p w:rsidR="00170A6A" w:rsidRPr="009C70ED" w:rsidRDefault="00170A6A" w:rsidP="00BB78D9">
            <w:pPr>
              <w:jc w:val="center"/>
              <w:rPr>
                <w:rFonts w:ascii="Times New Roman" w:hAnsi="Times New Roman" w:cs="Times New Roman"/>
                <w:b/>
                <w:bCs/>
                <w:sz w:val="20"/>
                <w:szCs w:val="20"/>
                <w:lang w:val="sr-Cyrl-CS"/>
              </w:rPr>
            </w:pPr>
            <w:r w:rsidRPr="009C70ED">
              <w:rPr>
                <w:rFonts w:ascii="Times New Roman" w:hAnsi="Times New Roman" w:cs="Times New Roman"/>
                <w:b/>
                <w:bCs/>
                <w:sz w:val="20"/>
                <w:szCs w:val="20"/>
                <w:lang w:val="sr-Cyrl-CS"/>
              </w:rPr>
              <w:t>Р  е  а  л  и  з  а  ц  и  ј  а</w:t>
            </w:r>
          </w:p>
        </w:tc>
      </w:tr>
      <w:tr w:rsidR="00170A6A" w:rsidRPr="009C70ED">
        <w:trPr>
          <w:cantSplit/>
          <w:jc w:val="center"/>
        </w:trPr>
        <w:tc>
          <w:tcPr>
            <w:tcW w:w="3228" w:type="dxa"/>
            <w:vMerge/>
            <w:tcBorders>
              <w:bottom w:val="double" w:sz="4" w:space="0" w:color="auto"/>
            </w:tcBorders>
          </w:tcPr>
          <w:p w:rsidR="00170A6A" w:rsidRPr="009C70ED" w:rsidRDefault="00170A6A" w:rsidP="00BB78D9">
            <w:pPr>
              <w:jc w:val="center"/>
              <w:rPr>
                <w:rFonts w:ascii="Times New Roman" w:hAnsi="Times New Roman" w:cs="Times New Roman"/>
                <w:sz w:val="20"/>
                <w:szCs w:val="20"/>
                <w:lang w:val="ru-RU"/>
              </w:rPr>
            </w:pPr>
          </w:p>
        </w:tc>
        <w:tc>
          <w:tcPr>
            <w:tcW w:w="1740" w:type="dxa"/>
            <w:tcBorders>
              <w:bottom w:val="double" w:sz="4" w:space="0" w:color="auto"/>
            </w:tcBorders>
          </w:tcPr>
          <w:p w:rsidR="00170A6A" w:rsidRPr="009C70ED" w:rsidRDefault="00170A6A" w:rsidP="00BB78D9">
            <w:pPr>
              <w:jc w:val="center"/>
              <w:rPr>
                <w:rFonts w:ascii="Times New Roman" w:hAnsi="Times New Roman" w:cs="Times New Roman"/>
                <w:sz w:val="20"/>
                <w:szCs w:val="20"/>
              </w:rPr>
            </w:pPr>
            <w:r w:rsidRPr="009C70ED">
              <w:rPr>
                <w:rFonts w:ascii="Times New Roman" w:hAnsi="Times New Roman" w:cs="Times New Roman"/>
                <w:sz w:val="20"/>
                <w:szCs w:val="20"/>
              </w:rPr>
              <w:t>ha</w:t>
            </w:r>
          </w:p>
        </w:tc>
        <w:tc>
          <w:tcPr>
            <w:tcW w:w="1740" w:type="dxa"/>
            <w:tcBorders>
              <w:bottom w:val="double" w:sz="4" w:space="0" w:color="auto"/>
            </w:tcBorders>
          </w:tcPr>
          <w:p w:rsidR="00170A6A" w:rsidRPr="009C70ED" w:rsidRDefault="00170A6A" w:rsidP="00BB78D9">
            <w:pPr>
              <w:jc w:val="center"/>
              <w:rPr>
                <w:rFonts w:ascii="Times New Roman" w:hAnsi="Times New Roman" w:cs="Times New Roman"/>
                <w:sz w:val="20"/>
                <w:szCs w:val="20"/>
              </w:rPr>
            </w:pPr>
            <w:r w:rsidRPr="009C70ED">
              <w:rPr>
                <w:rFonts w:ascii="Times New Roman" w:hAnsi="Times New Roman" w:cs="Times New Roman"/>
                <w:sz w:val="20"/>
                <w:szCs w:val="20"/>
              </w:rPr>
              <w:t>m</w:t>
            </w:r>
            <w:r w:rsidRPr="009C70ED">
              <w:rPr>
                <w:rFonts w:ascii="Times New Roman" w:hAnsi="Times New Roman" w:cs="Times New Roman"/>
                <w:sz w:val="20"/>
                <w:szCs w:val="20"/>
                <w:vertAlign w:val="superscript"/>
              </w:rPr>
              <w:t>3</w:t>
            </w:r>
          </w:p>
        </w:tc>
        <w:tc>
          <w:tcPr>
            <w:tcW w:w="1773" w:type="dxa"/>
            <w:tcBorders>
              <w:bottom w:val="double" w:sz="4" w:space="0" w:color="auto"/>
            </w:tcBorders>
          </w:tcPr>
          <w:p w:rsidR="00170A6A" w:rsidRPr="009C70ED" w:rsidRDefault="00170A6A" w:rsidP="00BB78D9">
            <w:pPr>
              <w:jc w:val="center"/>
              <w:rPr>
                <w:rFonts w:ascii="Times New Roman" w:hAnsi="Times New Roman" w:cs="Times New Roman"/>
                <w:sz w:val="20"/>
                <w:szCs w:val="20"/>
              </w:rPr>
            </w:pPr>
            <w:r w:rsidRPr="009C70ED">
              <w:rPr>
                <w:rFonts w:ascii="Times New Roman" w:hAnsi="Times New Roman" w:cs="Times New Roman"/>
                <w:sz w:val="20"/>
                <w:szCs w:val="20"/>
              </w:rPr>
              <w:t>ha</w:t>
            </w:r>
          </w:p>
        </w:tc>
        <w:tc>
          <w:tcPr>
            <w:tcW w:w="1773" w:type="dxa"/>
            <w:tcBorders>
              <w:bottom w:val="double" w:sz="4" w:space="0" w:color="auto"/>
            </w:tcBorders>
          </w:tcPr>
          <w:p w:rsidR="00170A6A" w:rsidRPr="009C70ED" w:rsidRDefault="00170A6A" w:rsidP="00BB78D9">
            <w:pPr>
              <w:jc w:val="center"/>
              <w:rPr>
                <w:rFonts w:ascii="Times New Roman" w:hAnsi="Times New Roman" w:cs="Times New Roman"/>
                <w:sz w:val="20"/>
                <w:szCs w:val="20"/>
              </w:rPr>
            </w:pPr>
            <w:r w:rsidRPr="009C70ED">
              <w:rPr>
                <w:rFonts w:ascii="Times New Roman" w:hAnsi="Times New Roman" w:cs="Times New Roman"/>
                <w:sz w:val="20"/>
                <w:szCs w:val="20"/>
              </w:rPr>
              <w:t>%</w:t>
            </w:r>
          </w:p>
        </w:tc>
        <w:tc>
          <w:tcPr>
            <w:tcW w:w="1773" w:type="dxa"/>
            <w:tcBorders>
              <w:bottom w:val="double" w:sz="4" w:space="0" w:color="auto"/>
            </w:tcBorders>
          </w:tcPr>
          <w:p w:rsidR="00170A6A" w:rsidRPr="009C70ED" w:rsidRDefault="00170A6A" w:rsidP="00BB78D9">
            <w:pPr>
              <w:jc w:val="center"/>
              <w:rPr>
                <w:rFonts w:ascii="Times New Roman" w:hAnsi="Times New Roman" w:cs="Times New Roman"/>
                <w:sz w:val="20"/>
                <w:szCs w:val="20"/>
              </w:rPr>
            </w:pPr>
            <w:r w:rsidRPr="009C70ED">
              <w:rPr>
                <w:rFonts w:ascii="Times New Roman" w:hAnsi="Times New Roman" w:cs="Times New Roman"/>
                <w:sz w:val="20"/>
                <w:szCs w:val="20"/>
              </w:rPr>
              <w:t>m</w:t>
            </w:r>
            <w:r w:rsidRPr="009C70ED">
              <w:rPr>
                <w:rFonts w:ascii="Times New Roman" w:hAnsi="Times New Roman" w:cs="Times New Roman"/>
                <w:sz w:val="20"/>
                <w:szCs w:val="20"/>
                <w:vertAlign w:val="superscript"/>
              </w:rPr>
              <w:t>3</w:t>
            </w:r>
          </w:p>
        </w:tc>
        <w:tc>
          <w:tcPr>
            <w:tcW w:w="1773" w:type="dxa"/>
            <w:tcBorders>
              <w:bottom w:val="double" w:sz="4" w:space="0" w:color="auto"/>
            </w:tcBorders>
          </w:tcPr>
          <w:p w:rsidR="00170A6A" w:rsidRPr="009C70ED" w:rsidRDefault="00170A6A" w:rsidP="00BB78D9">
            <w:pPr>
              <w:jc w:val="center"/>
              <w:rPr>
                <w:rFonts w:ascii="Times New Roman" w:hAnsi="Times New Roman" w:cs="Times New Roman"/>
                <w:sz w:val="20"/>
                <w:szCs w:val="20"/>
              </w:rPr>
            </w:pPr>
            <w:r w:rsidRPr="009C70ED">
              <w:rPr>
                <w:rFonts w:ascii="Times New Roman" w:hAnsi="Times New Roman" w:cs="Times New Roman"/>
                <w:sz w:val="20"/>
                <w:szCs w:val="20"/>
              </w:rPr>
              <w:t>%</w:t>
            </w:r>
          </w:p>
        </w:tc>
      </w:tr>
      <w:tr w:rsidR="00170A6A" w:rsidRPr="009E171C">
        <w:trPr>
          <w:cantSplit/>
          <w:jc w:val="center"/>
        </w:trPr>
        <w:tc>
          <w:tcPr>
            <w:tcW w:w="6708" w:type="dxa"/>
            <w:gridSpan w:val="3"/>
            <w:tcBorders>
              <w:top w:val="double" w:sz="4" w:space="0" w:color="auto"/>
            </w:tcBorders>
            <w:shd w:val="pct5" w:color="auto" w:fill="auto"/>
          </w:tcPr>
          <w:p w:rsidR="00170A6A" w:rsidRPr="00347CC7" w:rsidRDefault="00170A6A" w:rsidP="00BC199D">
            <w:pPr>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А</w:t>
            </w:r>
            <w:r w:rsidRPr="00347CC7">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ГLАВНИ ПРИНОС – пребирне шуме</w:t>
            </w:r>
          </w:p>
        </w:tc>
        <w:tc>
          <w:tcPr>
            <w:tcW w:w="1773" w:type="dxa"/>
            <w:tcBorders>
              <w:top w:val="double" w:sz="4" w:space="0" w:color="auto"/>
            </w:tcBorders>
            <w:shd w:val="clear" w:color="auto" w:fill="EEECE1"/>
          </w:tcPr>
          <w:p w:rsidR="00170A6A" w:rsidRPr="00347CC7" w:rsidRDefault="00170A6A" w:rsidP="00BB78D9">
            <w:pPr>
              <w:jc w:val="center"/>
              <w:rPr>
                <w:rFonts w:ascii="Times New Roman" w:hAnsi="Times New Roman" w:cs="Times New Roman"/>
                <w:sz w:val="24"/>
                <w:szCs w:val="24"/>
                <w:lang w:val="ru-RU"/>
              </w:rPr>
            </w:pPr>
          </w:p>
        </w:tc>
        <w:tc>
          <w:tcPr>
            <w:tcW w:w="1773" w:type="dxa"/>
            <w:tcBorders>
              <w:top w:val="double" w:sz="4" w:space="0" w:color="auto"/>
            </w:tcBorders>
            <w:shd w:val="clear" w:color="auto" w:fill="EEECE1"/>
          </w:tcPr>
          <w:p w:rsidR="00170A6A" w:rsidRPr="00347CC7" w:rsidRDefault="00170A6A" w:rsidP="00BB78D9">
            <w:pPr>
              <w:jc w:val="center"/>
              <w:rPr>
                <w:rFonts w:ascii="Times New Roman" w:hAnsi="Times New Roman" w:cs="Times New Roman"/>
                <w:sz w:val="24"/>
                <w:szCs w:val="24"/>
                <w:lang w:val="ru-RU"/>
              </w:rPr>
            </w:pPr>
          </w:p>
        </w:tc>
        <w:tc>
          <w:tcPr>
            <w:tcW w:w="1773" w:type="dxa"/>
            <w:tcBorders>
              <w:top w:val="double" w:sz="4" w:space="0" w:color="auto"/>
            </w:tcBorders>
            <w:shd w:val="pct5" w:color="auto" w:fill="auto"/>
          </w:tcPr>
          <w:p w:rsidR="00170A6A" w:rsidRPr="00347CC7" w:rsidRDefault="00170A6A" w:rsidP="00BB78D9">
            <w:pPr>
              <w:jc w:val="center"/>
              <w:rPr>
                <w:rFonts w:ascii="Times New Roman" w:hAnsi="Times New Roman" w:cs="Times New Roman"/>
                <w:sz w:val="24"/>
                <w:szCs w:val="24"/>
                <w:lang w:val="ru-RU"/>
              </w:rPr>
            </w:pPr>
          </w:p>
        </w:tc>
        <w:tc>
          <w:tcPr>
            <w:tcW w:w="1773" w:type="dxa"/>
            <w:tcBorders>
              <w:top w:val="double" w:sz="4" w:space="0" w:color="auto"/>
              <w:bottom w:val="nil"/>
            </w:tcBorders>
            <w:shd w:val="clear" w:color="auto" w:fill="EEECE1"/>
          </w:tcPr>
          <w:p w:rsidR="00170A6A" w:rsidRPr="00347CC7" w:rsidRDefault="00170A6A" w:rsidP="00BB78D9">
            <w:pPr>
              <w:jc w:val="center"/>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705882">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Јел</w:t>
            </w:r>
            <w:r>
              <w:rPr>
                <w:rFonts w:ascii="Times New Roman" w:hAnsi="Times New Roman" w:cs="Times New Roman"/>
                <w:sz w:val="22"/>
                <w:szCs w:val="22"/>
                <w:lang w:val="sr-Cyrl-CS" w:eastAsia="sr-Latn-CS"/>
              </w:rPr>
              <w:t>а</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56730B">
            <w:pPr>
              <w:jc w:val="center"/>
              <w:rPr>
                <w:rFonts w:ascii="Times New Roman" w:hAnsi="Times New Roman" w:cs="Times New Roman"/>
                <w:sz w:val="24"/>
                <w:szCs w:val="24"/>
                <w:lang w:val="ru-RU"/>
              </w:rPr>
            </w:pPr>
          </w:p>
        </w:tc>
        <w:tc>
          <w:tcPr>
            <w:tcW w:w="1740" w:type="dxa"/>
          </w:tcPr>
          <w:p w:rsidR="00170A6A" w:rsidRPr="005B0EE4" w:rsidRDefault="00170A6A" w:rsidP="0056730B">
            <w:pPr>
              <w:jc w:val="right"/>
              <w:rPr>
                <w:rFonts w:ascii="Times New Roman" w:hAnsi="Times New Roman" w:cs="Times New Roman"/>
                <w:sz w:val="24"/>
                <w:szCs w:val="24"/>
                <w:lang w:val="sr-Cyrl-CS"/>
              </w:rPr>
            </w:pPr>
            <w:r>
              <w:rPr>
                <w:rFonts w:ascii="Times New Roman" w:hAnsi="Times New Roman" w:cs="Times New Roman"/>
                <w:sz w:val="24"/>
                <w:szCs w:val="24"/>
                <w:lang w:val="sr-Cyrl-CS"/>
              </w:rPr>
              <w:t>22.627,0</w:t>
            </w:r>
          </w:p>
        </w:tc>
        <w:tc>
          <w:tcPr>
            <w:tcW w:w="1773" w:type="dxa"/>
            <w:tcBorders>
              <w:top w:val="nil"/>
              <w:bottom w:val="nil"/>
            </w:tcBorders>
          </w:tcPr>
          <w:p w:rsidR="00170A6A" w:rsidRPr="00347CC7" w:rsidRDefault="00170A6A" w:rsidP="0056730B">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E3595">
            <w:pPr>
              <w:jc w:val="right"/>
              <w:rPr>
                <w:rFonts w:ascii="Times New Roman" w:hAnsi="Times New Roman" w:cs="Times New Roman"/>
                <w:sz w:val="24"/>
                <w:szCs w:val="24"/>
                <w:lang w:val="ru-RU"/>
              </w:rPr>
            </w:pPr>
          </w:p>
        </w:tc>
        <w:tc>
          <w:tcPr>
            <w:tcW w:w="1773" w:type="dxa"/>
          </w:tcPr>
          <w:p w:rsidR="00170A6A" w:rsidRPr="00347CC7" w:rsidRDefault="00170A6A" w:rsidP="009A123F">
            <w:pPr>
              <w:jc w:val="right"/>
              <w:rPr>
                <w:rFonts w:ascii="Times New Roman" w:hAnsi="Times New Roman" w:cs="Times New Roman"/>
                <w:sz w:val="24"/>
                <w:szCs w:val="24"/>
                <w:lang w:val="ru-RU"/>
              </w:rPr>
            </w:pPr>
            <w:r>
              <w:rPr>
                <w:rFonts w:ascii="Times New Roman" w:hAnsi="Times New Roman" w:cs="Times New Roman"/>
                <w:sz w:val="24"/>
                <w:szCs w:val="24"/>
                <w:lang w:val="ru-RU"/>
              </w:rPr>
              <w:t>20</w:t>
            </w:r>
            <w:r>
              <w:rPr>
                <w:rFonts w:ascii="Times New Roman" w:hAnsi="Times New Roman" w:cs="Times New Roman"/>
                <w:sz w:val="24"/>
                <w:szCs w:val="24"/>
              </w:rPr>
              <w:t>.</w:t>
            </w:r>
            <w:r>
              <w:rPr>
                <w:rFonts w:ascii="Times New Roman" w:hAnsi="Times New Roman" w:cs="Times New Roman"/>
                <w:sz w:val="24"/>
                <w:szCs w:val="24"/>
                <w:lang w:val="ru-RU"/>
              </w:rPr>
              <w:t>474</w:t>
            </w:r>
          </w:p>
        </w:tc>
        <w:tc>
          <w:tcPr>
            <w:tcW w:w="1773" w:type="dxa"/>
            <w:tcBorders>
              <w:top w:val="nil"/>
              <w:bottom w:val="nil"/>
            </w:tcBorders>
          </w:tcPr>
          <w:p w:rsidR="00170A6A" w:rsidRPr="00347CC7" w:rsidRDefault="00170A6A" w:rsidP="00EE3595">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705882">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Б</w:t>
            </w:r>
            <w:r>
              <w:rPr>
                <w:rFonts w:ascii="Times New Roman" w:hAnsi="Times New Roman" w:cs="Times New Roman"/>
                <w:sz w:val="22"/>
                <w:szCs w:val="22"/>
                <w:lang w:val="sr-Cyrl-CS" w:eastAsia="sr-Latn-CS"/>
              </w:rPr>
              <w:t>у</w:t>
            </w:r>
            <w:r>
              <w:rPr>
                <w:rFonts w:ascii="Times New Roman" w:hAnsi="Times New Roman" w:cs="Times New Roman"/>
                <w:sz w:val="22"/>
                <w:szCs w:val="22"/>
                <w:lang w:val="sr-Latn-CS" w:eastAsia="sr-Latn-CS"/>
              </w:rPr>
              <w:t>к</w:t>
            </w:r>
            <w:r>
              <w:rPr>
                <w:rFonts w:ascii="Times New Roman" w:hAnsi="Times New Roman" w:cs="Times New Roman"/>
                <w:sz w:val="22"/>
                <w:szCs w:val="22"/>
                <w:lang w:val="sr-Cyrl-CS" w:eastAsia="sr-Latn-CS"/>
              </w:rPr>
              <w:t>ва</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56730B">
            <w:pPr>
              <w:jc w:val="center"/>
              <w:rPr>
                <w:rFonts w:ascii="Times New Roman" w:hAnsi="Times New Roman" w:cs="Times New Roman"/>
                <w:sz w:val="24"/>
                <w:szCs w:val="24"/>
                <w:lang w:val="ru-RU"/>
              </w:rPr>
            </w:pPr>
          </w:p>
        </w:tc>
        <w:tc>
          <w:tcPr>
            <w:tcW w:w="1740" w:type="dxa"/>
          </w:tcPr>
          <w:p w:rsidR="00170A6A" w:rsidRPr="005B0EE4" w:rsidRDefault="00170A6A" w:rsidP="0056730B">
            <w:pPr>
              <w:jc w:val="right"/>
              <w:rPr>
                <w:rFonts w:ascii="Times New Roman" w:hAnsi="Times New Roman" w:cs="Times New Roman"/>
                <w:sz w:val="24"/>
                <w:szCs w:val="24"/>
                <w:lang w:val="sr-Cyrl-CS"/>
              </w:rPr>
            </w:pPr>
            <w:r>
              <w:rPr>
                <w:rFonts w:ascii="Times New Roman" w:hAnsi="Times New Roman" w:cs="Times New Roman"/>
                <w:sz w:val="24"/>
                <w:szCs w:val="24"/>
                <w:lang w:val="sr-Cyrl-CS"/>
              </w:rPr>
              <w:t>25.744,4</w:t>
            </w:r>
          </w:p>
        </w:tc>
        <w:tc>
          <w:tcPr>
            <w:tcW w:w="1773" w:type="dxa"/>
            <w:tcBorders>
              <w:top w:val="nil"/>
              <w:bottom w:val="nil"/>
            </w:tcBorders>
          </w:tcPr>
          <w:p w:rsidR="00170A6A" w:rsidRPr="00347CC7" w:rsidRDefault="00170A6A" w:rsidP="0056730B">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E3595">
            <w:pPr>
              <w:jc w:val="right"/>
              <w:rPr>
                <w:rFonts w:ascii="Times New Roman" w:hAnsi="Times New Roman" w:cs="Times New Roman"/>
                <w:sz w:val="24"/>
                <w:szCs w:val="24"/>
                <w:lang w:val="ru-RU"/>
              </w:rPr>
            </w:pPr>
          </w:p>
        </w:tc>
        <w:tc>
          <w:tcPr>
            <w:tcW w:w="1773" w:type="dxa"/>
          </w:tcPr>
          <w:p w:rsidR="00170A6A" w:rsidRPr="00347CC7" w:rsidRDefault="00170A6A" w:rsidP="009A123F">
            <w:pPr>
              <w:jc w:val="right"/>
              <w:rPr>
                <w:rFonts w:ascii="Times New Roman" w:hAnsi="Times New Roman" w:cs="Times New Roman"/>
                <w:sz w:val="24"/>
                <w:szCs w:val="24"/>
                <w:lang w:val="ru-RU"/>
              </w:rPr>
            </w:pPr>
            <w:r>
              <w:rPr>
                <w:rFonts w:ascii="Times New Roman" w:hAnsi="Times New Roman" w:cs="Times New Roman"/>
                <w:sz w:val="24"/>
                <w:szCs w:val="24"/>
                <w:lang w:val="ru-RU"/>
              </w:rPr>
              <w:t>22</w:t>
            </w:r>
            <w:r>
              <w:rPr>
                <w:rFonts w:ascii="Times New Roman" w:hAnsi="Times New Roman" w:cs="Times New Roman"/>
                <w:sz w:val="24"/>
                <w:szCs w:val="24"/>
              </w:rPr>
              <w:t>.</w:t>
            </w:r>
            <w:r>
              <w:rPr>
                <w:rFonts w:ascii="Times New Roman" w:hAnsi="Times New Roman" w:cs="Times New Roman"/>
                <w:sz w:val="24"/>
                <w:szCs w:val="24"/>
                <w:lang w:val="ru-RU"/>
              </w:rPr>
              <w:t>522</w:t>
            </w:r>
          </w:p>
        </w:tc>
        <w:tc>
          <w:tcPr>
            <w:tcW w:w="1773" w:type="dxa"/>
            <w:tcBorders>
              <w:top w:val="nil"/>
              <w:bottom w:val="nil"/>
            </w:tcBorders>
          </w:tcPr>
          <w:p w:rsidR="00170A6A" w:rsidRPr="00347CC7" w:rsidRDefault="00170A6A" w:rsidP="00EE3595">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705882">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Ц</w:t>
            </w:r>
            <w:r>
              <w:rPr>
                <w:rFonts w:ascii="Times New Roman" w:hAnsi="Times New Roman" w:cs="Times New Roman"/>
                <w:sz w:val="22"/>
                <w:szCs w:val="22"/>
                <w:lang w:val="sr-Cyrl-CS" w:eastAsia="sr-Latn-CS"/>
              </w:rPr>
              <w:t>.</w:t>
            </w:r>
            <w:r>
              <w:rPr>
                <w:rFonts w:ascii="Times New Roman" w:hAnsi="Times New Roman" w:cs="Times New Roman"/>
                <w:sz w:val="22"/>
                <w:szCs w:val="22"/>
                <w:lang w:val="sr-Latn-CS" w:eastAsia="sr-Latn-CS"/>
              </w:rPr>
              <w:t>бор</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56730B">
            <w:pPr>
              <w:jc w:val="center"/>
              <w:rPr>
                <w:rFonts w:ascii="Times New Roman" w:hAnsi="Times New Roman" w:cs="Times New Roman"/>
                <w:sz w:val="24"/>
                <w:szCs w:val="24"/>
                <w:lang w:val="ru-RU"/>
              </w:rPr>
            </w:pPr>
          </w:p>
        </w:tc>
        <w:tc>
          <w:tcPr>
            <w:tcW w:w="1740" w:type="dxa"/>
          </w:tcPr>
          <w:p w:rsidR="00170A6A" w:rsidRPr="005B0EE4" w:rsidRDefault="00170A6A" w:rsidP="0056730B">
            <w:pPr>
              <w:jc w:val="right"/>
              <w:rPr>
                <w:rFonts w:ascii="Times New Roman" w:hAnsi="Times New Roman" w:cs="Times New Roman"/>
                <w:sz w:val="24"/>
                <w:szCs w:val="24"/>
                <w:lang w:val="sr-Cyrl-CS"/>
              </w:rPr>
            </w:pPr>
            <w:r>
              <w:rPr>
                <w:rFonts w:ascii="Times New Roman" w:hAnsi="Times New Roman" w:cs="Times New Roman"/>
                <w:sz w:val="24"/>
                <w:szCs w:val="24"/>
                <w:lang w:val="sr-Cyrl-CS"/>
              </w:rPr>
              <w:t>59,2</w:t>
            </w:r>
          </w:p>
        </w:tc>
        <w:tc>
          <w:tcPr>
            <w:tcW w:w="1773" w:type="dxa"/>
            <w:tcBorders>
              <w:top w:val="nil"/>
              <w:bottom w:val="nil"/>
            </w:tcBorders>
          </w:tcPr>
          <w:p w:rsidR="00170A6A" w:rsidRPr="00347CC7" w:rsidRDefault="00170A6A" w:rsidP="0056730B">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E3595">
            <w:pPr>
              <w:jc w:val="right"/>
              <w:rPr>
                <w:rFonts w:ascii="Times New Roman" w:hAnsi="Times New Roman" w:cs="Times New Roman"/>
                <w:sz w:val="24"/>
                <w:szCs w:val="24"/>
                <w:lang w:val="ru-RU"/>
              </w:rPr>
            </w:pPr>
          </w:p>
        </w:tc>
        <w:tc>
          <w:tcPr>
            <w:tcW w:w="1773" w:type="dxa"/>
          </w:tcPr>
          <w:p w:rsidR="00170A6A" w:rsidRPr="00347CC7" w:rsidRDefault="00170A6A" w:rsidP="009A123F">
            <w:pPr>
              <w:jc w:val="right"/>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E3595">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705882">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отл</w:t>
            </w:r>
          </w:p>
        </w:tc>
        <w:tc>
          <w:tcPr>
            <w:tcW w:w="1740" w:type="dxa"/>
            <w:tcBorders>
              <w:top w:val="nil"/>
              <w:bottom w:val="nil"/>
            </w:tcBorders>
          </w:tcPr>
          <w:p w:rsidR="00170A6A" w:rsidRPr="00347CC7" w:rsidRDefault="00170A6A" w:rsidP="0056730B">
            <w:pPr>
              <w:jc w:val="center"/>
              <w:rPr>
                <w:rFonts w:ascii="Times New Roman" w:hAnsi="Times New Roman" w:cs="Times New Roman"/>
                <w:sz w:val="24"/>
                <w:szCs w:val="24"/>
                <w:lang w:val="ru-RU"/>
              </w:rPr>
            </w:pPr>
          </w:p>
        </w:tc>
        <w:tc>
          <w:tcPr>
            <w:tcW w:w="1740" w:type="dxa"/>
          </w:tcPr>
          <w:p w:rsidR="00170A6A" w:rsidRPr="005B0EE4" w:rsidRDefault="00170A6A" w:rsidP="0056730B">
            <w:pPr>
              <w:jc w:val="right"/>
              <w:rPr>
                <w:rFonts w:ascii="Times New Roman" w:hAnsi="Times New Roman" w:cs="Times New Roman"/>
                <w:sz w:val="24"/>
                <w:szCs w:val="24"/>
                <w:lang w:val="sr-Cyrl-CS"/>
              </w:rPr>
            </w:pPr>
            <w:r>
              <w:rPr>
                <w:rFonts w:ascii="Times New Roman" w:hAnsi="Times New Roman" w:cs="Times New Roman"/>
                <w:sz w:val="24"/>
                <w:szCs w:val="24"/>
                <w:lang w:val="sr-Cyrl-CS"/>
              </w:rPr>
              <w:t>19,5</w:t>
            </w:r>
          </w:p>
        </w:tc>
        <w:tc>
          <w:tcPr>
            <w:tcW w:w="1773" w:type="dxa"/>
            <w:tcBorders>
              <w:top w:val="nil"/>
              <w:bottom w:val="nil"/>
            </w:tcBorders>
          </w:tcPr>
          <w:p w:rsidR="00170A6A" w:rsidRPr="00347CC7" w:rsidRDefault="00170A6A" w:rsidP="0056730B">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E3595">
            <w:pPr>
              <w:jc w:val="right"/>
              <w:rPr>
                <w:rFonts w:ascii="Times New Roman" w:hAnsi="Times New Roman" w:cs="Times New Roman"/>
                <w:sz w:val="24"/>
                <w:szCs w:val="24"/>
                <w:lang w:val="ru-RU"/>
              </w:rPr>
            </w:pPr>
          </w:p>
        </w:tc>
        <w:tc>
          <w:tcPr>
            <w:tcW w:w="1773" w:type="dxa"/>
          </w:tcPr>
          <w:p w:rsidR="00170A6A" w:rsidRPr="00347CC7" w:rsidRDefault="00170A6A" w:rsidP="009A123F">
            <w:pPr>
              <w:jc w:val="right"/>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773" w:type="dxa"/>
            <w:tcBorders>
              <w:top w:val="nil"/>
              <w:bottom w:val="nil"/>
            </w:tcBorders>
          </w:tcPr>
          <w:p w:rsidR="00170A6A" w:rsidRPr="00347CC7" w:rsidRDefault="00170A6A" w:rsidP="00EE3595">
            <w:pPr>
              <w:jc w:val="right"/>
              <w:rPr>
                <w:rFonts w:ascii="Times New Roman" w:hAnsi="Times New Roman" w:cs="Times New Roman"/>
                <w:sz w:val="24"/>
                <w:szCs w:val="24"/>
                <w:lang w:val="ru-RU"/>
              </w:rPr>
            </w:pPr>
          </w:p>
        </w:tc>
      </w:tr>
      <w:tr w:rsidR="00170A6A" w:rsidRPr="001630D9">
        <w:trPr>
          <w:jc w:val="center"/>
        </w:trPr>
        <w:tc>
          <w:tcPr>
            <w:tcW w:w="3228" w:type="dxa"/>
            <w:vAlign w:val="bottom"/>
          </w:tcPr>
          <w:p w:rsidR="00170A6A" w:rsidRPr="005A183C" w:rsidRDefault="00170A6A" w:rsidP="00705882">
            <w:pPr>
              <w:rPr>
                <w:rFonts w:ascii="Times New Roman" w:hAnsi="Times New Roman" w:cs="Times New Roman"/>
                <w:sz w:val="22"/>
                <w:szCs w:val="22"/>
                <w:lang w:eastAsia="sr-Latn-CS"/>
              </w:rPr>
            </w:pPr>
            <w:r>
              <w:rPr>
                <w:rFonts w:ascii="Times New Roman" w:hAnsi="Times New Roman" w:cs="Times New Roman"/>
                <w:sz w:val="22"/>
                <w:szCs w:val="22"/>
                <w:lang w:eastAsia="sr-Latn-CS"/>
              </w:rPr>
              <w:t>П.брест</w:t>
            </w:r>
          </w:p>
        </w:tc>
        <w:tc>
          <w:tcPr>
            <w:tcW w:w="1740" w:type="dxa"/>
            <w:tcBorders>
              <w:top w:val="nil"/>
              <w:bottom w:val="nil"/>
            </w:tcBorders>
          </w:tcPr>
          <w:p w:rsidR="00170A6A" w:rsidRPr="001630D9" w:rsidRDefault="00170A6A" w:rsidP="0056730B">
            <w:pPr>
              <w:jc w:val="center"/>
              <w:rPr>
                <w:rFonts w:ascii="Times New Roman" w:hAnsi="Times New Roman" w:cs="Times New Roman"/>
                <w:sz w:val="24"/>
                <w:szCs w:val="24"/>
                <w:lang w:val="ru-RU"/>
              </w:rPr>
            </w:pPr>
          </w:p>
        </w:tc>
        <w:tc>
          <w:tcPr>
            <w:tcW w:w="1740" w:type="dxa"/>
          </w:tcPr>
          <w:p w:rsidR="00170A6A" w:rsidRPr="005B0EE4" w:rsidRDefault="00170A6A" w:rsidP="0056730B">
            <w:pPr>
              <w:jc w:val="right"/>
              <w:rPr>
                <w:rFonts w:ascii="Times New Roman" w:hAnsi="Times New Roman" w:cs="Times New Roman"/>
                <w:sz w:val="24"/>
                <w:szCs w:val="24"/>
                <w:lang w:val="sr-Cyrl-CS"/>
              </w:rPr>
            </w:pPr>
          </w:p>
        </w:tc>
        <w:tc>
          <w:tcPr>
            <w:tcW w:w="1773" w:type="dxa"/>
            <w:tcBorders>
              <w:top w:val="nil"/>
              <w:bottom w:val="nil"/>
            </w:tcBorders>
          </w:tcPr>
          <w:p w:rsidR="00170A6A" w:rsidRPr="001630D9" w:rsidRDefault="00170A6A" w:rsidP="0056730B">
            <w:pPr>
              <w:jc w:val="center"/>
              <w:rPr>
                <w:rFonts w:ascii="Times New Roman" w:hAnsi="Times New Roman" w:cs="Times New Roman"/>
                <w:sz w:val="24"/>
                <w:szCs w:val="24"/>
                <w:lang w:val="ru-RU"/>
              </w:rPr>
            </w:pPr>
          </w:p>
        </w:tc>
        <w:tc>
          <w:tcPr>
            <w:tcW w:w="1773" w:type="dxa"/>
            <w:tcBorders>
              <w:top w:val="nil"/>
              <w:bottom w:val="nil"/>
            </w:tcBorders>
          </w:tcPr>
          <w:p w:rsidR="00170A6A" w:rsidRPr="001630D9" w:rsidRDefault="00170A6A" w:rsidP="00EE3595">
            <w:pPr>
              <w:jc w:val="right"/>
              <w:rPr>
                <w:rFonts w:ascii="Times New Roman" w:hAnsi="Times New Roman" w:cs="Times New Roman"/>
                <w:sz w:val="24"/>
                <w:szCs w:val="24"/>
                <w:lang w:val="ru-RU"/>
              </w:rPr>
            </w:pPr>
          </w:p>
        </w:tc>
        <w:tc>
          <w:tcPr>
            <w:tcW w:w="1773" w:type="dxa"/>
          </w:tcPr>
          <w:p w:rsidR="00170A6A" w:rsidRPr="001630D9" w:rsidRDefault="00170A6A" w:rsidP="009A123F">
            <w:pPr>
              <w:jc w:val="right"/>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1773" w:type="dxa"/>
            <w:tcBorders>
              <w:top w:val="nil"/>
              <w:bottom w:val="nil"/>
            </w:tcBorders>
          </w:tcPr>
          <w:p w:rsidR="00170A6A" w:rsidRPr="001630D9" w:rsidRDefault="00170A6A" w:rsidP="00EE3595">
            <w:pPr>
              <w:jc w:val="right"/>
              <w:rPr>
                <w:rFonts w:ascii="Times New Roman" w:hAnsi="Times New Roman" w:cs="Times New Roman"/>
                <w:sz w:val="24"/>
                <w:szCs w:val="24"/>
                <w:lang w:val="ru-RU"/>
              </w:rPr>
            </w:pPr>
          </w:p>
        </w:tc>
      </w:tr>
      <w:tr w:rsidR="00170A6A" w:rsidRPr="003544E0">
        <w:trPr>
          <w:jc w:val="center"/>
        </w:trPr>
        <w:tc>
          <w:tcPr>
            <w:tcW w:w="3228" w:type="dxa"/>
            <w:vAlign w:val="bottom"/>
          </w:tcPr>
          <w:p w:rsidR="00170A6A" w:rsidRPr="005A42ED" w:rsidRDefault="00170A6A" w:rsidP="00705882">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Бр</w:t>
            </w:r>
            <w:r>
              <w:rPr>
                <w:rFonts w:ascii="Times New Roman" w:hAnsi="Times New Roman" w:cs="Times New Roman"/>
                <w:sz w:val="22"/>
                <w:szCs w:val="22"/>
                <w:lang w:val="sr-Cyrl-CS" w:eastAsia="sr-Latn-CS"/>
              </w:rPr>
              <w:t>е</w:t>
            </w:r>
            <w:r>
              <w:rPr>
                <w:rFonts w:ascii="Times New Roman" w:hAnsi="Times New Roman" w:cs="Times New Roman"/>
                <w:sz w:val="22"/>
                <w:szCs w:val="22"/>
                <w:lang w:val="sr-Latn-CS" w:eastAsia="sr-Latn-CS"/>
              </w:rPr>
              <w:t>з</w:t>
            </w:r>
            <w:r>
              <w:rPr>
                <w:rFonts w:ascii="Times New Roman" w:hAnsi="Times New Roman" w:cs="Times New Roman"/>
                <w:sz w:val="22"/>
                <w:szCs w:val="22"/>
                <w:lang w:val="sr-Cyrl-CS" w:eastAsia="sr-Latn-CS"/>
              </w:rPr>
              <w:t>а</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544E0" w:rsidRDefault="00170A6A" w:rsidP="0056730B">
            <w:pPr>
              <w:jc w:val="center"/>
              <w:rPr>
                <w:rFonts w:ascii="Times New Roman" w:hAnsi="Times New Roman" w:cs="Times New Roman"/>
                <w:sz w:val="24"/>
                <w:szCs w:val="24"/>
                <w:lang w:val="ru-RU"/>
              </w:rPr>
            </w:pPr>
          </w:p>
        </w:tc>
        <w:tc>
          <w:tcPr>
            <w:tcW w:w="1740" w:type="dxa"/>
          </w:tcPr>
          <w:p w:rsidR="00170A6A" w:rsidRPr="00347CC7" w:rsidRDefault="00170A6A" w:rsidP="0056730B">
            <w:pPr>
              <w:jc w:val="right"/>
              <w:rPr>
                <w:rFonts w:ascii="Times New Roman" w:hAnsi="Times New Roman" w:cs="Times New Roman"/>
                <w:sz w:val="24"/>
                <w:szCs w:val="24"/>
                <w:lang w:val="sr-Cyrl-CS"/>
              </w:rPr>
            </w:pPr>
          </w:p>
        </w:tc>
        <w:tc>
          <w:tcPr>
            <w:tcW w:w="1773" w:type="dxa"/>
            <w:tcBorders>
              <w:top w:val="nil"/>
              <w:bottom w:val="nil"/>
            </w:tcBorders>
          </w:tcPr>
          <w:p w:rsidR="00170A6A" w:rsidRPr="003544E0" w:rsidRDefault="00170A6A" w:rsidP="0056730B">
            <w:pPr>
              <w:jc w:val="center"/>
              <w:rPr>
                <w:rFonts w:ascii="Times New Roman" w:hAnsi="Times New Roman" w:cs="Times New Roman"/>
                <w:sz w:val="24"/>
                <w:szCs w:val="24"/>
                <w:lang w:val="ru-RU"/>
              </w:rPr>
            </w:pPr>
          </w:p>
        </w:tc>
        <w:tc>
          <w:tcPr>
            <w:tcW w:w="1773" w:type="dxa"/>
            <w:tcBorders>
              <w:top w:val="nil"/>
              <w:bottom w:val="nil"/>
            </w:tcBorders>
          </w:tcPr>
          <w:p w:rsidR="00170A6A" w:rsidRPr="003544E0" w:rsidRDefault="00170A6A" w:rsidP="00EE3595">
            <w:pPr>
              <w:jc w:val="right"/>
              <w:rPr>
                <w:rFonts w:ascii="Times New Roman" w:hAnsi="Times New Roman" w:cs="Times New Roman"/>
                <w:sz w:val="24"/>
                <w:szCs w:val="24"/>
                <w:lang w:val="ru-RU"/>
              </w:rPr>
            </w:pPr>
          </w:p>
        </w:tc>
        <w:tc>
          <w:tcPr>
            <w:tcW w:w="1773" w:type="dxa"/>
          </w:tcPr>
          <w:p w:rsidR="00170A6A" w:rsidRPr="003544E0" w:rsidRDefault="00170A6A" w:rsidP="009A123F">
            <w:pPr>
              <w:jc w:val="right"/>
              <w:rPr>
                <w:rFonts w:ascii="Times New Roman" w:hAnsi="Times New Roman" w:cs="Times New Roman"/>
                <w:sz w:val="24"/>
                <w:szCs w:val="24"/>
                <w:lang w:val="ru-RU"/>
              </w:rPr>
            </w:pPr>
            <w:r>
              <w:rPr>
                <w:rFonts w:ascii="Times New Roman" w:hAnsi="Times New Roman" w:cs="Times New Roman"/>
                <w:sz w:val="24"/>
                <w:szCs w:val="24"/>
                <w:lang w:val="ru-RU"/>
              </w:rPr>
              <w:t>211</w:t>
            </w:r>
          </w:p>
        </w:tc>
        <w:tc>
          <w:tcPr>
            <w:tcW w:w="1773" w:type="dxa"/>
            <w:tcBorders>
              <w:top w:val="nil"/>
              <w:bottom w:val="nil"/>
            </w:tcBorders>
          </w:tcPr>
          <w:p w:rsidR="00170A6A" w:rsidRPr="003544E0" w:rsidRDefault="00170A6A" w:rsidP="00EE3595">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705882">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Смр</w:t>
            </w:r>
            <w:r>
              <w:rPr>
                <w:rFonts w:ascii="Times New Roman" w:hAnsi="Times New Roman" w:cs="Times New Roman"/>
                <w:sz w:val="22"/>
                <w:szCs w:val="22"/>
                <w:lang w:val="sr-Cyrl-CS" w:eastAsia="sr-Latn-CS"/>
              </w:rPr>
              <w:t>ча</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56730B">
            <w:pPr>
              <w:jc w:val="center"/>
              <w:rPr>
                <w:rFonts w:ascii="Times New Roman" w:hAnsi="Times New Roman" w:cs="Times New Roman"/>
                <w:sz w:val="24"/>
                <w:szCs w:val="24"/>
                <w:lang w:val="ru-RU"/>
              </w:rPr>
            </w:pPr>
          </w:p>
        </w:tc>
        <w:tc>
          <w:tcPr>
            <w:tcW w:w="1740" w:type="dxa"/>
          </w:tcPr>
          <w:p w:rsidR="00170A6A" w:rsidRPr="005B0EE4" w:rsidRDefault="00170A6A" w:rsidP="0056730B">
            <w:pPr>
              <w:jc w:val="right"/>
              <w:rPr>
                <w:rFonts w:ascii="Times New Roman" w:hAnsi="Times New Roman" w:cs="Times New Roman"/>
                <w:sz w:val="24"/>
                <w:szCs w:val="24"/>
                <w:lang w:val="sr-Cyrl-CS"/>
              </w:rPr>
            </w:pPr>
            <w:r>
              <w:rPr>
                <w:rFonts w:ascii="Times New Roman" w:hAnsi="Times New Roman" w:cs="Times New Roman"/>
                <w:sz w:val="24"/>
                <w:szCs w:val="24"/>
                <w:lang w:val="sr-Cyrl-CS"/>
              </w:rPr>
              <w:t>492,3</w:t>
            </w:r>
          </w:p>
        </w:tc>
        <w:tc>
          <w:tcPr>
            <w:tcW w:w="1773" w:type="dxa"/>
            <w:tcBorders>
              <w:top w:val="nil"/>
              <w:bottom w:val="nil"/>
            </w:tcBorders>
          </w:tcPr>
          <w:p w:rsidR="00170A6A" w:rsidRPr="00347CC7" w:rsidRDefault="00170A6A" w:rsidP="0056730B">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E3595">
            <w:pPr>
              <w:jc w:val="right"/>
              <w:rPr>
                <w:rFonts w:ascii="Times New Roman" w:hAnsi="Times New Roman" w:cs="Times New Roman"/>
                <w:sz w:val="24"/>
                <w:szCs w:val="24"/>
                <w:lang w:val="ru-RU"/>
              </w:rPr>
            </w:pPr>
          </w:p>
        </w:tc>
        <w:tc>
          <w:tcPr>
            <w:tcW w:w="1773" w:type="dxa"/>
          </w:tcPr>
          <w:p w:rsidR="00170A6A" w:rsidRPr="00347CC7" w:rsidRDefault="00170A6A" w:rsidP="009A123F">
            <w:pPr>
              <w:jc w:val="right"/>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E3595">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705882">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Б</w:t>
            </w:r>
            <w:r>
              <w:rPr>
                <w:rFonts w:ascii="Times New Roman" w:hAnsi="Times New Roman" w:cs="Times New Roman"/>
                <w:sz w:val="22"/>
                <w:szCs w:val="22"/>
                <w:lang w:val="sr-Cyrl-CS" w:eastAsia="sr-Latn-CS"/>
              </w:rPr>
              <w:t>.</w:t>
            </w:r>
            <w:r>
              <w:rPr>
                <w:rFonts w:ascii="Times New Roman" w:hAnsi="Times New Roman" w:cs="Times New Roman"/>
                <w:sz w:val="22"/>
                <w:szCs w:val="22"/>
                <w:lang w:val="sr-Latn-CS" w:eastAsia="sr-Latn-CS"/>
              </w:rPr>
              <w:t>бор</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56730B">
            <w:pPr>
              <w:jc w:val="center"/>
              <w:rPr>
                <w:rFonts w:ascii="Times New Roman" w:hAnsi="Times New Roman" w:cs="Times New Roman"/>
                <w:sz w:val="24"/>
                <w:szCs w:val="24"/>
                <w:lang w:val="ru-RU"/>
              </w:rPr>
            </w:pPr>
          </w:p>
        </w:tc>
        <w:tc>
          <w:tcPr>
            <w:tcW w:w="1740" w:type="dxa"/>
          </w:tcPr>
          <w:p w:rsidR="00170A6A" w:rsidRDefault="00170A6A" w:rsidP="0056730B">
            <w:pPr>
              <w:jc w:val="right"/>
              <w:rPr>
                <w:rFonts w:ascii="Times New Roman" w:hAnsi="Times New Roman" w:cs="Times New Roman"/>
                <w:sz w:val="24"/>
                <w:szCs w:val="24"/>
                <w:lang w:val="sr-Cyrl-CS"/>
              </w:rPr>
            </w:pPr>
            <w:r>
              <w:rPr>
                <w:rFonts w:ascii="Times New Roman" w:hAnsi="Times New Roman" w:cs="Times New Roman"/>
                <w:sz w:val="24"/>
                <w:szCs w:val="24"/>
                <w:lang w:val="sr-Cyrl-CS"/>
              </w:rPr>
              <w:t>7,8</w:t>
            </w:r>
          </w:p>
        </w:tc>
        <w:tc>
          <w:tcPr>
            <w:tcW w:w="1773" w:type="dxa"/>
            <w:tcBorders>
              <w:top w:val="nil"/>
              <w:bottom w:val="nil"/>
            </w:tcBorders>
          </w:tcPr>
          <w:p w:rsidR="00170A6A" w:rsidRPr="00347CC7" w:rsidRDefault="00170A6A" w:rsidP="0056730B">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E3595">
            <w:pPr>
              <w:jc w:val="right"/>
              <w:rPr>
                <w:rFonts w:ascii="Times New Roman" w:hAnsi="Times New Roman" w:cs="Times New Roman"/>
                <w:sz w:val="24"/>
                <w:szCs w:val="24"/>
                <w:lang w:val="ru-RU"/>
              </w:rPr>
            </w:pPr>
          </w:p>
        </w:tc>
        <w:tc>
          <w:tcPr>
            <w:tcW w:w="1773" w:type="dxa"/>
          </w:tcPr>
          <w:p w:rsidR="00170A6A" w:rsidRPr="00347CC7" w:rsidRDefault="00170A6A" w:rsidP="009A123F">
            <w:pPr>
              <w:jc w:val="right"/>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E3595">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705882">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Дуг</w:t>
            </w:r>
            <w:r>
              <w:rPr>
                <w:rFonts w:ascii="Times New Roman" w:hAnsi="Times New Roman" w:cs="Times New Roman"/>
                <w:sz w:val="22"/>
                <w:szCs w:val="22"/>
                <w:lang w:val="sr-Cyrl-CS" w:eastAsia="sr-Latn-CS"/>
              </w:rPr>
              <w:t>лазија</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56730B">
            <w:pPr>
              <w:jc w:val="center"/>
              <w:rPr>
                <w:rFonts w:ascii="Times New Roman" w:hAnsi="Times New Roman" w:cs="Times New Roman"/>
                <w:sz w:val="24"/>
                <w:szCs w:val="24"/>
                <w:lang w:val="ru-RU"/>
              </w:rPr>
            </w:pPr>
          </w:p>
        </w:tc>
        <w:tc>
          <w:tcPr>
            <w:tcW w:w="1740" w:type="dxa"/>
          </w:tcPr>
          <w:p w:rsidR="00170A6A" w:rsidRPr="005B0EE4" w:rsidRDefault="00170A6A" w:rsidP="0056730B">
            <w:pPr>
              <w:jc w:val="right"/>
              <w:rPr>
                <w:rFonts w:ascii="Times New Roman" w:hAnsi="Times New Roman" w:cs="Times New Roman"/>
                <w:sz w:val="24"/>
                <w:szCs w:val="24"/>
                <w:lang w:val="sr-Cyrl-CS"/>
              </w:rPr>
            </w:pPr>
          </w:p>
        </w:tc>
        <w:tc>
          <w:tcPr>
            <w:tcW w:w="1773" w:type="dxa"/>
            <w:tcBorders>
              <w:top w:val="nil"/>
              <w:bottom w:val="nil"/>
            </w:tcBorders>
          </w:tcPr>
          <w:p w:rsidR="00170A6A" w:rsidRPr="00347CC7" w:rsidRDefault="00170A6A" w:rsidP="0056730B">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E3595">
            <w:pPr>
              <w:jc w:val="right"/>
              <w:rPr>
                <w:rFonts w:ascii="Times New Roman" w:hAnsi="Times New Roman" w:cs="Times New Roman"/>
                <w:sz w:val="24"/>
                <w:szCs w:val="24"/>
                <w:lang w:val="ru-RU"/>
              </w:rPr>
            </w:pPr>
          </w:p>
        </w:tc>
        <w:tc>
          <w:tcPr>
            <w:tcW w:w="1773" w:type="dxa"/>
          </w:tcPr>
          <w:p w:rsidR="00170A6A" w:rsidRPr="00347CC7" w:rsidRDefault="00170A6A" w:rsidP="009A123F">
            <w:pPr>
              <w:jc w:val="right"/>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773" w:type="dxa"/>
            <w:tcBorders>
              <w:top w:val="nil"/>
              <w:bottom w:val="nil"/>
            </w:tcBorders>
          </w:tcPr>
          <w:p w:rsidR="00170A6A" w:rsidRPr="00347CC7" w:rsidRDefault="00170A6A" w:rsidP="00EE3595">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705882">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Б</w:t>
            </w:r>
            <w:r>
              <w:rPr>
                <w:rFonts w:ascii="Times New Roman" w:hAnsi="Times New Roman" w:cs="Times New Roman"/>
                <w:sz w:val="22"/>
                <w:szCs w:val="22"/>
                <w:lang w:val="sr-Cyrl-CS" w:eastAsia="sr-Latn-CS"/>
              </w:rPr>
              <w:t>оровац</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56730B">
            <w:pPr>
              <w:jc w:val="center"/>
              <w:rPr>
                <w:rFonts w:ascii="Times New Roman" w:hAnsi="Times New Roman" w:cs="Times New Roman"/>
                <w:sz w:val="24"/>
                <w:szCs w:val="24"/>
                <w:lang w:val="ru-RU"/>
              </w:rPr>
            </w:pPr>
          </w:p>
        </w:tc>
        <w:tc>
          <w:tcPr>
            <w:tcW w:w="1740" w:type="dxa"/>
          </w:tcPr>
          <w:p w:rsidR="00170A6A" w:rsidRPr="005B0EE4" w:rsidRDefault="00170A6A" w:rsidP="0056730B">
            <w:pPr>
              <w:jc w:val="right"/>
              <w:rPr>
                <w:rFonts w:ascii="Times New Roman" w:hAnsi="Times New Roman" w:cs="Times New Roman"/>
                <w:sz w:val="24"/>
                <w:szCs w:val="24"/>
                <w:lang w:val="sr-Cyrl-CS"/>
              </w:rPr>
            </w:pPr>
          </w:p>
        </w:tc>
        <w:tc>
          <w:tcPr>
            <w:tcW w:w="1773" w:type="dxa"/>
            <w:tcBorders>
              <w:top w:val="nil"/>
              <w:bottom w:val="nil"/>
            </w:tcBorders>
          </w:tcPr>
          <w:p w:rsidR="00170A6A" w:rsidRPr="00347CC7" w:rsidRDefault="00170A6A" w:rsidP="0056730B">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E3595">
            <w:pPr>
              <w:jc w:val="right"/>
              <w:rPr>
                <w:rFonts w:ascii="Times New Roman" w:hAnsi="Times New Roman" w:cs="Times New Roman"/>
                <w:sz w:val="24"/>
                <w:szCs w:val="24"/>
                <w:lang w:val="ru-RU"/>
              </w:rPr>
            </w:pPr>
          </w:p>
        </w:tc>
        <w:tc>
          <w:tcPr>
            <w:tcW w:w="1773" w:type="dxa"/>
          </w:tcPr>
          <w:p w:rsidR="00170A6A" w:rsidRPr="00347CC7" w:rsidRDefault="00170A6A" w:rsidP="009A123F">
            <w:pPr>
              <w:jc w:val="right"/>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773" w:type="dxa"/>
            <w:tcBorders>
              <w:top w:val="nil"/>
              <w:bottom w:val="nil"/>
            </w:tcBorders>
          </w:tcPr>
          <w:p w:rsidR="00170A6A" w:rsidRPr="00347CC7" w:rsidRDefault="00170A6A" w:rsidP="00EE3595">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705882">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ОМЛ</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56730B">
            <w:pPr>
              <w:jc w:val="center"/>
              <w:rPr>
                <w:rFonts w:ascii="Times New Roman" w:hAnsi="Times New Roman" w:cs="Times New Roman"/>
                <w:sz w:val="24"/>
                <w:szCs w:val="24"/>
                <w:lang w:val="ru-RU"/>
              </w:rPr>
            </w:pPr>
          </w:p>
        </w:tc>
        <w:tc>
          <w:tcPr>
            <w:tcW w:w="1740" w:type="dxa"/>
          </w:tcPr>
          <w:p w:rsidR="00170A6A" w:rsidRDefault="00170A6A" w:rsidP="0056730B">
            <w:pPr>
              <w:jc w:val="right"/>
              <w:rPr>
                <w:rFonts w:ascii="Times New Roman" w:hAnsi="Times New Roman" w:cs="Times New Roman"/>
                <w:sz w:val="24"/>
                <w:szCs w:val="24"/>
                <w:lang w:val="sr-Cyrl-CS"/>
              </w:rPr>
            </w:pPr>
            <w:r>
              <w:rPr>
                <w:rFonts w:ascii="Times New Roman" w:hAnsi="Times New Roman" w:cs="Times New Roman"/>
                <w:sz w:val="24"/>
                <w:szCs w:val="24"/>
                <w:lang w:val="sr-Cyrl-CS"/>
              </w:rPr>
              <w:t>49,6</w:t>
            </w:r>
          </w:p>
        </w:tc>
        <w:tc>
          <w:tcPr>
            <w:tcW w:w="1773" w:type="dxa"/>
            <w:tcBorders>
              <w:top w:val="nil"/>
              <w:bottom w:val="nil"/>
            </w:tcBorders>
          </w:tcPr>
          <w:p w:rsidR="00170A6A" w:rsidRPr="00347CC7" w:rsidRDefault="00170A6A" w:rsidP="0056730B">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E3595">
            <w:pPr>
              <w:jc w:val="right"/>
              <w:rPr>
                <w:rFonts w:ascii="Times New Roman" w:hAnsi="Times New Roman" w:cs="Times New Roman"/>
                <w:sz w:val="24"/>
                <w:szCs w:val="24"/>
                <w:lang w:val="ru-RU"/>
              </w:rPr>
            </w:pPr>
          </w:p>
        </w:tc>
        <w:tc>
          <w:tcPr>
            <w:tcW w:w="1773" w:type="dxa"/>
          </w:tcPr>
          <w:p w:rsidR="00170A6A" w:rsidRDefault="00170A6A" w:rsidP="009A123F">
            <w:pPr>
              <w:jc w:val="right"/>
              <w:rPr>
                <w:rFonts w:ascii="Times New Roman" w:hAnsi="Times New Roman" w:cs="Times New Roman"/>
                <w:sz w:val="24"/>
                <w:szCs w:val="24"/>
                <w:lang w:val="ru-RU"/>
              </w:rPr>
            </w:pPr>
          </w:p>
        </w:tc>
        <w:tc>
          <w:tcPr>
            <w:tcW w:w="1773" w:type="dxa"/>
            <w:tcBorders>
              <w:top w:val="nil"/>
              <w:bottom w:val="nil"/>
            </w:tcBorders>
          </w:tcPr>
          <w:p w:rsidR="00170A6A" w:rsidRDefault="00170A6A" w:rsidP="00EE3595">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705882">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Ари</w:t>
            </w:r>
            <w:r>
              <w:rPr>
                <w:rFonts w:ascii="Times New Roman" w:hAnsi="Times New Roman" w:cs="Times New Roman"/>
                <w:sz w:val="22"/>
                <w:szCs w:val="22"/>
                <w:lang w:val="sr-Cyrl-CS" w:eastAsia="sr-Latn-CS"/>
              </w:rPr>
              <w:t>ш</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56730B">
            <w:pPr>
              <w:jc w:val="center"/>
              <w:rPr>
                <w:rFonts w:ascii="Times New Roman" w:hAnsi="Times New Roman" w:cs="Times New Roman"/>
                <w:sz w:val="24"/>
                <w:szCs w:val="24"/>
                <w:lang w:val="ru-RU"/>
              </w:rPr>
            </w:pPr>
          </w:p>
        </w:tc>
        <w:tc>
          <w:tcPr>
            <w:tcW w:w="1740" w:type="dxa"/>
          </w:tcPr>
          <w:p w:rsidR="00170A6A" w:rsidRDefault="00170A6A" w:rsidP="0056730B">
            <w:pPr>
              <w:jc w:val="right"/>
              <w:rPr>
                <w:rFonts w:ascii="Times New Roman" w:hAnsi="Times New Roman" w:cs="Times New Roman"/>
                <w:sz w:val="24"/>
                <w:szCs w:val="24"/>
                <w:lang w:val="sr-Cyrl-CS"/>
              </w:rPr>
            </w:pPr>
          </w:p>
        </w:tc>
        <w:tc>
          <w:tcPr>
            <w:tcW w:w="1773" w:type="dxa"/>
            <w:tcBorders>
              <w:top w:val="nil"/>
              <w:bottom w:val="nil"/>
            </w:tcBorders>
          </w:tcPr>
          <w:p w:rsidR="00170A6A" w:rsidRPr="00347CC7" w:rsidRDefault="00170A6A" w:rsidP="0056730B">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E3595">
            <w:pPr>
              <w:jc w:val="right"/>
              <w:rPr>
                <w:rFonts w:ascii="Times New Roman" w:hAnsi="Times New Roman" w:cs="Times New Roman"/>
                <w:sz w:val="24"/>
                <w:szCs w:val="24"/>
                <w:lang w:val="ru-RU"/>
              </w:rPr>
            </w:pPr>
          </w:p>
        </w:tc>
        <w:tc>
          <w:tcPr>
            <w:tcW w:w="1773" w:type="dxa"/>
          </w:tcPr>
          <w:p w:rsidR="00170A6A" w:rsidRDefault="00170A6A" w:rsidP="009A123F">
            <w:pPr>
              <w:jc w:val="right"/>
              <w:rPr>
                <w:rFonts w:ascii="Times New Roman" w:hAnsi="Times New Roman" w:cs="Times New Roman"/>
                <w:sz w:val="24"/>
                <w:szCs w:val="24"/>
                <w:lang w:val="ru-RU"/>
              </w:rPr>
            </w:pPr>
          </w:p>
        </w:tc>
        <w:tc>
          <w:tcPr>
            <w:tcW w:w="1773" w:type="dxa"/>
            <w:tcBorders>
              <w:top w:val="nil"/>
              <w:bottom w:val="nil"/>
            </w:tcBorders>
          </w:tcPr>
          <w:p w:rsidR="00170A6A" w:rsidRDefault="00170A6A" w:rsidP="00EE3595">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705882">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lastRenderedPageBreak/>
              <w:t>О</w:t>
            </w:r>
            <w:r>
              <w:rPr>
                <w:rFonts w:ascii="Times New Roman" w:hAnsi="Times New Roman" w:cs="Times New Roman"/>
                <w:sz w:val="22"/>
                <w:szCs w:val="22"/>
                <w:lang w:val="sr-Cyrl-CS" w:eastAsia="sr-Latn-CS"/>
              </w:rPr>
              <w:t>ст.Ч</w:t>
            </w:r>
            <w:r>
              <w:rPr>
                <w:rFonts w:ascii="Times New Roman" w:hAnsi="Times New Roman" w:cs="Times New Roman"/>
                <w:sz w:val="22"/>
                <w:szCs w:val="22"/>
                <w:lang w:val="sr-Latn-CS" w:eastAsia="sr-Latn-CS"/>
              </w:rPr>
              <w:t>ет</w:t>
            </w:r>
            <w:r w:rsidRPr="005A42ED">
              <w:rPr>
                <w:rFonts w:ascii="Times New Roman" w:hAnsi="Times New Roman" w:cs="Times New Roman"/>
                <w:sz w:val="22"/>
                <w:szCs w:val="22"/>
                <w:lang w:val="sr-Latn-CS" w:eastAsia="sr-Latn-CS"/>
              </w:rPr>
              <w:t xml:space="preserve">   </w:t>
            </w:r>
          </w:p>
        </w:tc>
        <w:tc>
          <w:tcPr>
            <w:tcW w:w="1740" w:type="dxa"/>
            <w:tcBorders>
              <w:top w:val="nil"/>
            </w:tcBorders>
          </w:tcPr>
          <w:p w:rsidR="00170A6A" w:rsidRPr="00347CC7" w:rsidRDefault="00170A6A" w:rsidP="0056730B">
            <w:pPr>
              <w:jc w:val="center"/>
              <w:rPr>
                <w:rFonts w:ascii="Times New Roman" w:hAnsi="Times New Roman" w:cs="Times New Roman"/>
                <w:sz w:val="24"/>
                <w:szCs w:val="24"/>
                <w:lang w:val="ru-RU"/>
              </w:rPr>
            </w:pPr>
          </w:p>
        </w:tc>
        <w:tc>
          <w:tcPr>
            <w:tcW w:w="1740" w:type="dxa"/>
          </w:tcPr>
          <w:p w:rsidR="00170A6A" w:rsidRDefault="00170A6A" w:rsidP="0056730B">
            <w:pPr>
              <w:jc w:val="right"/>
              <w:rPr>
                <w:rFonts w:ascii="Times New Roman" w:hAnsi="Times New Roman" w:cs="Times New Roman"/>
                <w:sz w:val="24"/>
                <w:szCs w:val="24"/>
                <w:lang w:val="sr-Cyrl-CS"/>
              </w:rPr>
            </w:pPr>
          </w:p>
        </w:tc>
        <w:tc>
          <w:tcPr>
            <w:tcW w:w="1773" w:type="dxa"/>
            <w:tcBorders>
              <w:top w:val="nil"/>
            </w:tcBorders>
          </w:tcPr>
          <w:p w:rsidR="00170A6A" w:rsidRPr="00347CC7" w:rsidRDefault="00170A6A" w:rsidP="0056730B">
            <w:pPr>
              <w:jc w:val="center"/>
              <w:rPr>
                <w:rFonts w:ascii="Times New Roman" w:hAnsi="Times New Roman" w:cs="Times New Roman"/>
                <w:sz w:val="24"/>
                <w:szCs w:val="24"/>
                <w:lang w:val="ru-RU"/>
              </w:rPr>
            </w:pPr>
          </w:p>
        </w:tc>
        <w:tc>
          <w:tcPr>
            <w:tcW w:w="1773" w:type="dxa"/>
            <w:tcBorders>
              <w:top w:val="nil"/>
            </w:tcBorders>
          </w:tcPr>
          <w:p w:rsidR="00170A6A" w:rsidRPr="00347CC7" w:rsidRDefault="00170A6A" w:rsidP="00EE3595">
            <w:pPr>
              <w:jc w:val="right"/>
              <w:rPr>
                <w:rFonts w:ascii="Times New Roman" w:hAnsi="Times New Roman" w:cs="Times New Roman"/>
                <w:sz w:val="24"/>
                <w:szCs w:val="24"/>
                <w:lang w:val="ru-RU"/>
              </w:rPr>
            </w:pPr>
          </w:p>
        </w:tc>
        <w:tc>
          <w:tcPr>
            <w:tcW w:w="1773" w:type="dxa"/>
          </w:tcPr>
          <w:p w:rsidR="00170A6A" w:rsidRDefault="00170A6A" w:rsidP="009A123F">
            <w:pPr>
              <w:jc w:val="right"/>
              <w:rPr>
                <w:rFonts w:ascii="Times New Roman" w:hAnsi="Times New Roman" w:cs="Times New Roman"/>
                <w:sz w:val="24"/>
                <w:szCs w:val="24"/>
                <w:lang w:val="ru-RU"/>
              </w:rPr>
            </w:pPr>
          </w:p>
        </w:tc>
        <w:tc>
          <w:tcPr>
            <w:tcW w:w="1773" w:type="dxa"/>
            <w:tcBorders>
              <w:top w:val="nil"/>
            </w:tcBorders>
          </w:tcPr>
          <w:p w:rsidR="00170A6A" w:rsidRDefault="00170A6A" w:rsidP="00EE3595">
            <w:pPr>
              <w:jc w:val="right"/>
              <w:rPr>
                <w:rFonts w:ascii="Times New Roman" w:hAnsi="Times New Roman" w:cs="Times New Roman"/>
                <w:sz w:val="24"/>
                <w:szCs w:val="24"/>
                <w:lang w:val="ru-RU"/>
              </w:rPr>
            </w:pPr>
          </w:p>
        </w:tc>
      </w:tr>
      <w:tr w:rsidR="00170A6A" w:rsidRPr="0085685D">
        <w:trPr>
          <w:jc w:val="center"/>
        </w:trPr>
        <w:tc>
          <w:tcPr>
            <w:tcW w:w="3228" w:type="dxa"/>
            <w:tcBorders>
              <w:bottom w:val="double" w:sz="4" w:space="0" w:color="auto"/>
            </w:tcBorders>
          </w:tcPr>
          <w:p w:rsidR="00170A6A" w:rsidRPr="0085685D" w:rsidRDefault="00170A6A" w:rsidP="0056730B">
            <w:pPr>
              <w:jc w:val="right"/>
              <w:rPr>
                <w:rFonts w:ascii="Times New Roman" w:hAnsi="Times New Roman" w:cs="Times New Roman"/>
                <w:b/>
                <w:bCs/>
                <w:sz w:val="24"/>
                <w:szCs w:val="24"/>
                <w:lang w:val="ru-RU"/>
              </w:rPr>
            </w:pPr>
            <w:r w:rsidRPr="0085685D">
              <w:rPr>
                <w:rFonts w:ascii="Times New Roman" w:hAnsi="Times New Roman" w:cs="Times New Roman"/>
                <w:b/>
                <w:bCs/>
                <w:sz w:val="24"/>
                <w:szCs w:val="24"/>
                <w:lang w:val="sr-Cyrl-CS"/>
              </w:rPr>
              <w:t>Укупно</w:t>
            </w:r>
            <w:r w:rsidRPr="0085685D">
              <w:rPr>
                <w:rFonts w:ascii="Times New Roman" w:hAnsi="Times New Roman" w:cs="Times New Roman"/>
                <w:b/>
                <w:bCs/>
                <w:sz w:val="24"/>
                <w:szCs w:val="24"/>
                <w:lang w:val="ru-RU"/>
              </w:rPr>
              <w:t>:</w:t>
            </w:r>
          </w:p>
        </w:tc>
        <w:tc>
          <w:tcPr>
            <w:tcW w:w="1740" w:type="dxa"/>
            <w:tcBorders>
              <w:bottom w:val="double" w:sz="4" w:space="0" w:color="auto"/>
            </w:tcBorders>
          </w:tcPr>
          <w:p w:rsidR="00170A6A" w:rsidRPr="0085685D" w:rsidRDefault="00170A6A" w:rsidP="0056730B">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1.058,00</w:t>
            </w:r>
          </w:p>
        </w:tc>
        <w:tc>
          <w:tcPr>
            <w:tcW w:w="1740" w:type="dxa"/>
            <w:tcBorders>
              <w:bottom w:val="double" w:sz="4" w:space="0" w:color="auto"/>
            </w:tcBorders>
          </w:tcPr>
          <w:p w:rsidR="00170A6A" w:rsidRPr="0085685D" w:rsidRDefault="00170A6A" w:rsidP="0056730B">
            <w:pPr>
              <w:jc w:val="right"/>
              <w:rPr>
                <w:rFonts w:ascii="Times New Roman" w:hAnsi="Times New Roman" w:cs="Times New Roman"/>
                <w:b/>
                <w:bCs/>
                <w:sz w:val="24"/>
                <w:szCs w:val="24"/>
                <w:lang w:val="sr-Cyrl-CS"/>
              </w:rPr>
            </w:pPr>
            <w:r>
              <w:rPr>
                <w:rFonts w:ascii="Times New Roman" w:hAnsi="Times New Roman" w:cs="Times New Roman"/>
                <w:b/>
                <w:bCs/>
                <w:sz w:val="24"/>
                <w:szCs w:val="24"/>
                <w:lang w:val="sr-Cyrl-CS"/>
              </w:rPr>
              <w:t>48.999,8</w:t>
            </w:r>
          </w:p>
        </w:tc>
        <w:tc>
          <w:tcPr>
            <w:tcW w:w="1773" w:type="dxa"/>
            <w:tcBorders>
              <w:bottom w:val="double" w:sz="4" w:space="0" w:color="auto"/>
            </w:tcBorders>
          </w:tcPr>
          <w:p w:rsidR="00170A6A" w:rsidRPr="0085685D" w:rsidRDefault="00170A6A" w:rsidP="0056730B">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1.054,73</w:t>
            </w:r>
          </w:p>
        </w:tc>
        <w:tc>
          <w:tcPr>
            <w:tcW w:w="1773" w:type="dxa"/>
            <w:tcBorders>
              <w:bottom w:val="double" w:sz="4" w:space="0" w:color="auto"/>
            </w:tcBorders>
          </w:tcPr>
          <w:p w:rsidR="00170A6A" w:rsidRPr="0085685D" w:rsidRDefault="00170A6A" w:rsidP="00EE3595">
            <w:pPr>
              <w:jc w:val="right"/>
              <w:rPr>
                <w:rFonts w:ascii="Times New Roman" w:hAnsi="Times New Roman" w:cs="Times New Roman"/>
                <w:b/>
                <w:bCs/>
                <w:sz w:val="24"/>
                <w:szCs w:val="24"/>
                <w:lang w:val="ru-RU"/>
              </w:rPr>
            </w:pPr>
            <w:r>
              <w:rPr>
                <w:rFonts w:ascii="Times New Roman" w:hAnsi="Times New Roman" w:cs="Times New Roman"/>
                <w:b/>
                <w:bCs/>
                <w:sz w:val="24"/>
                <w:szCs w:val="24"/>
                <w:lang w:val="ru-RU"/>
              </w:rPr>
              <w:t>99,7</w:t>
            </w:r>
          </w:p>
        </w:tc>
        <w:tc>
          <w:tcPr>
            <w:tcW w:w="1773" w:type="dxa"/>
            <w:tcBorders>
              <w:bottom w:val="double" w:sz="4" w:space="0" w:color="auto"/>
            </w:tcBorders>
          </w:tcPr>
          <w:p w:rsidR="00170A6A" w:rsidRPr="0085685D" w:rsidRDefault="00170A6A" w:rsidP="009A123F">
            <w:pPr>
              <w:jc w:val="right"/>
              <w:rPr>
                <w:rFonts w:ascii="Times New Roman" w:hAnsi="Times New Roman" w:cs="Times New Roman"/>
                <w:b/>
                <w:bCs/>
                <w:sz w:val="24"/>
                <w:szCs w:val="24"/>
                <w:lang w:val="ru-RU"/>
              </w:rPr>
            </w:pPr>
            <w:r>
              <w:rPr>
                <w:rFonts w:ascii="Times New Roman" w:hAnsi="Times New Roman" w:cs="Times New Roman"/>
                <w:b/>
                <w:bCs/>
                <w:sz w:val="24"/>
                <w:szCs w:val="24"/>
                <w:lang w:val="ru-RU"/>
              </w:rPr>
              <w:t>43</w:t>
            </w:r>
            <w:r>
              <w:rPr>
                <w:rFonts w:ascii="Times New Roman" w:hAnsi="Times New Roman" w:cs="Times New Roman"/>
                <w:b/>
                <w:bCs/>
                <w:sz w:val="24"/>
                <w:szCs w:val="24"/>
              </w:rPr>
              <w:t>.</w:t>
            </w:r>
            <w:r>
              <w:rPr>
                <w:rFonts w:ascii="Times New Roman" w:hAnsi="Times New Roman" w:cs="Times New Roman"/>
                <w:b/>
                <w:bCs/>
                <w:sz w:val="24"/>
                <w:szCs w:val="24"/>
                <w:lang w:val="ru-RU"/>
              </w:rPr>
              <w:t>285</w:t>
            </w:r>
          </w:p>
        </w:tc>
        <w:tc>
          <w:tcPr>
            <w:tcW w:w="1773" w:type="dxa"/>
            <w:tcBorders>
              <w:bottom w:val="double" w:sz="4" w:space="0" w:color="auto"/>
            </w:tcBorders>
          </w:tcPr>
          <w:p w:rsidR="00170A6A" w:rsidRPr="001B7140" w:rsidRDefault="00170A6A" w:rsidP="00EE3595">
            <w:pPr>
              <w:jc w:val="right"/>
              <w:rPr>
                <w:rFonts w:ascii="Times New Roman" w:hAnsi="Times New Roman" w:cs="Times New Roman"/>
                <w:b/>
                <w:bCs/>
                <w:sz w:val="24"/>
                <w:szCs w:val="24"/>
              </w:rPr>
            </w:pPr>
            <w:r>
              <w:rPr>
                <w:rFonts w:ascii="Times New Roman" w:hAnsi="Times New Roman" w:cs="Times New Roman"/>
                <w:b/>
                <w:bCs/>
                <w:sz w:val="24"/>
                <w:szCs w:val="24"/>
              </w:rPr>
              <w:t>88,3</w:t>
            </w:r>
          </w:p>
        </w:tc>
      </w:tr>
      <w:tr w:rsidR="00170A6A" w:rsidRPr="009E171C">
        <w:trPr>
          <w:cantSplit/>
          <w:jc w:val="center"/>
        </w:trPr>
        <w:tc>
          <w:tcPr>
            <w:tcW w:w="6708" w:type="dxa"/>
            <w:gridSpan w:val="3"/>
            <w:tcBorders>
              <w:top w:val="double" w:sz="4" w:space="0" w:color="auto"/>
            </w:tcBorders>
            <w:shd w:val="pct5" w:color="auto" w:fill="auto"/>
          </w:tcPr>
          <w:p w:rsidR="00170A6A" w:rsidRPr="00347CC7" w:rsidRDefault="00170A6A" w:rsidP="00BC199D">
            <w:pPr>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Б</w:t>
            </w:r>
            <w:r w:rsidRPr="00347CC7">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ГLАВНИ ПРИНОС – разнодобне шуме</w:t>
            </w:r>
          </w:p>
        </w:tc>
        <w:tc>
          <w:tcPr>
            <w:tcW w:w="1773" w:type="dxa"/>
            <w:tcBorders>
              <w:top w:val="double" w:sz="4" w:space="0" w:color="auto"/>
            </w:tcBorders>
            <w:shd w:val="clear" w:color="auto" w:fill="EEECE1"/>
          </w:tcPr>
          <w:p w:rsidR="00170A6A" w:rsidRPr="00347CC7" w:rsidRDefault="00170A6A" w:rsidP="00ED2AE3">
            <w:pPr>
              <w:jc w:val="center"/>
              <w:rPr>
                <w:rFonts w:ascii="Times New Roman" w:hAnsi="Times New Roman" w:cs="Times New Roman"/>
                <w:sz w:val="24"/>
                <w:szCs w:val="24"/>
                <w:lang w:val="ru-RU"/>
              </w:rPr>
            </w:pPr>
          </w:p>
        </w:tc>
        <w:tc>
          <w:tcPr>
            <w:tcW w:w="1773" w:type="dxa"/>
            <w:tcBorders>
              <w:top w:val="double" w:sz="4" w:space="0" w:color="auto"/>
            </w:tcBorders>
            <w:shd w:val="clear" w:color="auto" w:fill="EEECE1"/>
          </w:tcPr>
          <w:p w:rsidR="00170A6A" w:rsidRPr="00347CC7" w:rsidRDefault="00170A6A" w:rsidP="00ED2AE3">
            <w:pPr>
              <w:jc w:val="center"/>
              <w:rPr>
                <w:rFonts w:ascii="Times New Roman" w:hAnsi="Times New Roman" w:cs="Times New Roman"/>
                <w:sz w:val="24"/>
                <w:szCs w:val="24"/>
                <w:lang w:val="ru-RU"/>
              </w:rPr>
            </w:pPr>
          </w:p>
        </w:tc>
        <w:tc>
          <w:tcPr>
            <w:tcW w:w="1773" w:type="dxa"/>
            <w:tcBorders>
              <w:top w:val="double" w:sz="4" w:space="0" w:color="auto"/>
            </w:tcBorders>
            <w:shd w:val="pct5" w:color="auto" w:fill="auto"/>
          </w:tcPr>
          <w:p w:rsidR="00170A6A" w:rsidRPr="00347CC7" w:rsidRDefault="00170A6A" w:rsidP="00ED2AE3">
            <w:pPr>
              <w:jc w:val="center"/>
              <w:rPr>
                <w:rFonts w:ascii="Times New Roman" w:hAnsi="Times New Roman" w:cs="Times New Roman"/>
                <w:sz w:val="24"/>
                <w:szCs w:val="24"/>
                <w:lang w:val="ru-RU"/>
              </w:rPr>
            </w:pPr>
          </w:p>
        </w:tc>
        <w:tc>
          <w:tcPr>
            <w:tcW w:w="1773" w:type="dxa"/>
            <w:tcBorders>
              <w:top w:val="double" w:sz="4" w:space="0" w:color="auto"/>
            </w:tcBorders>
            <w:shd w:val="clear" w:color="auto" w:fill="EEECE1"/>
          </w:tcPr>
          <w:p w:rsidR="00170A6A" w:rsidRPr="00347CC7" w:rsidRDefault="00170A6A" w:rsidP="00ED2AE3">
            <w:pPr>
              <w:jc w:val="center"/>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Јел</w:t>
            </w:r>
            <w:r>
              <w:rPr>
                <w:rFonts w:ascii="Times New Roman" w:hAnsi="Times New Roman" w:cs="Times New Roman"/>
                <w:sz w:val="22"/>
                <w:szCs w:val="22"/>
                <w:lang w:val="sr-Cyrl-CS" w:eastAsia="sr-Latn-CS"/>
              </w:rPr>
              <w:t>а</w:t>
            </w:r>
            <w:r w:rsidRPr="005A42ED">
              <w:rPr>
                <w:rFonts w:ascii="Times New Roman" w:hAnsi="Times New Roman" w:cs="Times New Roman"/>
                <w:sz w:val="22"/>
                <w:szCs w:val="22"/>
                <w:lang w:val="sr-Latn-CS" w:eastAsia="sr-Latn-CS"/>
              </w:rPr>
              <w:t xml:space="preserve">  </w:t>
            </w:r>
          </w:p>
        </w:tc>
        <w:tc>
          <w:tcPr>
            <w:tcW w:w="1740" w:type="dxa"/>
            <w:tcBorders>
              <w:bottom w:val="nil"/>
            </w:tcBorders>
          </w:tcPr>
          <w:p w:rsidR="00170A6A" w:rsidRPr="00347CC7" w:rsidRDefault="00170A6A" w:rsidP="00ED2AE3">
            <w:pPr>
              <w:jc w:val="center"/>
              <w:rPr>
                <w:rFonts w:ascii="Times New Roman" w:hAnsi="Times New Roman" w:cs="Times New Roman"/>
                <w:sz w:val="24"/>
                <w:szCs w:val="24"/>
                <w:lang w:val="ru-RU"/>
              </w:rPr>
            </w:pPr>
          </w:p>
        </w:tc>
        <w:tc>
          <w:tcPr>
            <w:tcW w:w="1740" w:type="dxa"/>
          </w:tcPr>
          <w:p w:rsidR="00170A6A" w:rsidRPr="005B0EE4" w:rsidRDefault="00170A6A" w:rsidP="00ED2AE3">
            <w:pPr>
              <w:jc w:val="right"/>
              <w:rPr>
                <w:rFonts w:ascii="Times New Roman" w:hAnsi="Times New Roman" w:cs="Times New Roman"/>
                <w:sz w:val="24"/>
                <w:szCs w:val="24"/>
                <w:lang w:val="sr-Cyrl-CS"/>
              </w:rPr>
            </w:pPr>
            <w:r>
              <w:rPr>
                <w:rFonts w:ascii="Times New Roman" w:hAnsi="Times New Roman" w:cs="Times New Roman"/>
                <w:sz w:val="24"/>
                <w:szCs w:val="24"/>
                <w:lang w:val="sr-Cyrl-CS"/>
              </w:rPr>
              <w:t>12.703,5</w:t>
            </w:r>
          </w:p>
        </w:tc>
        <w:tc>
          <w:tcPr>
            <w:tcW w:w="1773" w:type="dxa"/>
            <w:tcBorders>
              <w:bottom w:val="nil"/>
            </w:tcBorders>
          </w:tcPr>
          <w:p w:rsidR="00170A6A" w:rsidRPr="00347CC7" w:rsidRDefault="00170A6A" w:rsidP="00ED2AE3">
            <w:pPr>
              <w:jc w:val="center"/>
              <w:rPr>
                <w:rFonts w:ascii="Times New Roman" w:hAnsi="Times New Roman" w:cs="Times New Roman"/>
                <w:sz w:val="24"/>
                <w:szCs w:val="24"/>
                <w:lang w:val="ru-RU"/>
              </w:rPr>
            </w:pPr>
          </w:p>
        </w:tc>
        <w:tc>
          <w:tcPr>
            <w:tcW w:w="1773" w:type="dxa"/>
            <w:tcBorders>
              <w:bottom w:val="nil"/>
            </w:tcBorders>
          </w:tcPr>
          <w:p w:rsidR="00170A6A" w:rsidRPr="00347CC7" w:rsidRDefault="00170A6A" w:rsidP="00ED2AE3">
            <w:pPr>
              <w:jc w:val="right"/>
              <w:rPr>
                <w:rFonts w:ascii="Times New Roman" w:hAnsi="Times New Roman" w:cs="Times New Roman"/>
                <w:sz w:val="24"/>
                <w:szCs w:val="24"/>
                <w:lang w:val="ru-RU"/>
              </w:rPr>
            </w:pPr>
          </w:p>
        </w:tc>
        <w:tc>
          <w:tcPr>
            <w:tcW w:w="1773" w:type="dxa"/>
          </w:tcPr>
          <w:p w:rsidR="00170A6A" w:rsidRPr="001B7140" w:rsidRDefault="00170A6A" w:rsidP="00ED2AE3">
            <w:pPr>
              <w:jc w:val="right"/>
              <w:rPr>
                <w:rFonts w:ascii="Times New Roman" w:hAnsi="Times New Roman" w:cs="Times New Roman"/>
                <w:sz w:val="24"/>
                <w:szCs w:val="24"/>
              </w:rPr>
            </w:pPr>
            <w:r>
              <w:rPr>
                <w:rFonts w:ascii="Times New Roman" w:hAnsi="Times New Roman" w:cs="Times New Roman"/>
                <w:sz w:val="24"/>
                <w:szCs w:val="24"/>
              </w:rPr>
              <w:t>9.635</w:t>
            </w:r>
          </w:p>
        </w:tc>
        <w:tc>
          <w:tcPr>
            <w:tcW w:w="1773" w:type="dxa"/>
            <w:tcBorders>
              <w:bottom w:val="nil"/>
            </w:tcBorders>
          </w:tcPr>
          <w:p w:rsidR="00170A6A" w:rsidRPr="00347CC7" w:rsidRDefault="00170A6A" w:rsidP="00ED2AE3">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Б</w:t>
            </w:r>
            <w:r>
              <w:rPr>
                <w:rFonts w:ascii="Times New Roman" w:hAnsi="Times New Roman" w:cs="Times New Roman"/>
                <w:sz w:val="22"/>
                <w:szCs w:val="22"/>
                <w:lang w:val="sr-Cyrl-CS" w:eastAsia="sr-Latn-CS"/>
              </w:rPr>
              <w:t>у</w:t>
            </w:r>
            <w:r>
              <w:rPr>
                <w:rFonts w:ascii="Times New Roman" w:hAnsi="Times New Roman" w:cs="Times New Roman"/>
                <w:sz w:val="22"/>
                <w:szCs w:val="22"/>
                <w:lang w:val="sr-Latn-CS" w:eastAsia="sr-Latn-CS"/>
              </w:rPr>
              <w:t>к</w:t>
            </w:r>
            <w:r>
              <w:rPr>
                <w:rFonts w:ascii="Times New Roman" w:hAnsi="Times New Roman" w:cs="Times New Roman"/>
                <w:sz w:val="22"/>
                <w:szCs w:val="22"/>
                <w:lang w:val="sr-Cyrl-CS" w:eastAsia="sr-Latn-CS"/>
              </w:rPr>
              <w:t>ва</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ED2AE3">
            <w:pPr>
              <w:jc w:val="center"/>
              <w:rPr>
                <w:rFonts w:ascii="Times New Roman" w:hAnsi="Times New Roman" w:cs="Times New Roman"/>
                <w:sz w:val="24"/>
                <w:szCs w:val="24"/>
                <w:lang w:val="ru-RU"/>
              </w:rPr>
            </w:pPr>
          </w:p>
        </w:tc>
        <w:tc>
          <w:tcPr>
            <w:tcW w:w="1740" w:type="dxa"/>
          </w:tcPr>
          <w:p w:rsidR="00170A6A" w:rsidRPr="005B0EE4" w:rsidRDefault="00170A6A" w:rsidP="00ED2AE3">
            <w:pPr>
              <w:jc w:val="right"/>
              <w:rPr>
                <w:rFonts w:ascii="Times New Roman" w:hAnsi="Times New Roman" w:cs="Times New Roman"/>
                <w:sz w:val="24"/>
                <w:szCs w:val="24"/>
                <w:lang w:val="sr-Cyrl-CS"/>
              </w:rPr>
            </w:pPr>
            <w:r>
              <w:rPr>
                <w:rFonts w:ascii="Times New Roman" w:hAnsi="Times New Roman" w:cs="Times New Roman"/>
                <w:sz w:val="24"/>
                <w:szCs w:val="24"/>
                <w:lang w:val="sr-Cyrl-CS"/>
              </w:rPr>
              <w:t>30.478,5</w:t>
            </w:r>
          </w:p>
        </w:tc>
        <w:tc>
          <w:tcPr>
            <w:tcW w:w="1773" w:type="dxa"/>
            <w:tcBorders>
              <w:top w:val="nil"/>
              <w:bottom w:val="nil"/>
            </w:tcBorders>
          </w:tcPr>
          <w:p w:rsidR="00170A6A" w:rsidRPr="00347CC7" w:rsidRDefault="00170A6A" w:rsidP="00ED2AE3">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D2AE3">
            <w:pPr>
              <w:jc w:val="right"/>
              <w:rPr>
                <w:rFonts w:ascii="Times New Roman" w:hAnsi="Times New Roman" w:cs="Times New Roman"/>
                <w:sz w:val="24"/>
                <w:szCs w:val="24"/>
                <w:lang w:val="ru-RU"/>
              </w:rPr>
            </w:pPr>
          </w:p>
        </w:tc>
        <w:tc>
          <w:tcPr>
            <w:tcW w:w="1773" w:type="dxa"/>
          </w:tcPr>
          <w:p w:rsidR="00170A6A" w:rsidRPr="001B7140" w:rsidRDefault="00170A6A" w:rsidP="00ED2AE3">
            <w:pPr>
              <w:jc w:val="right"/>
              <w:rPr>
                <w:rFonts w:ascii="Times New Roman" w:hAnsi="Times New Roman" w:cs="Times New Roman"/>
                <w:sz w:val="24"/>
                <w:szCs w:val="24"/>
              </w:rPr>
            </w:pPr>
            <w:r>
              <w:rPr>
                <w:rFonts w:ascii="Times New Roman" w:hAnsi="Times New Roman" w:cs="Times New Roman"/>
                <w:sz w:val="24"/>
                <w:szCs w:val="24"/>
              </w:rPr>
              <w:t>17.998</w:t>
            </w:r>
          </w:p>
        </w:tc>
        <w:tc>
          <w:tcPr>
            <w:tcW w:w="1773" w:type="dxa"/>
            <w:tcBorders>
              <w:top w:val="nil"/>
              <w:bottom w:val="nil"/>
            </w:tcBorders>
          </w:tcPr>
          <w:p w:rsidR="00170A6A" w:rsidRPr="00347CC7" w:rsidRDefault="00170A6A" w:rsidP="00ED2AE3">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Ц</w:t>
            </w:r>
            <w:r>
              <w:rPr>
                <w:rFonts w:ascii="Times New Roman" w:hAnsi="Times New Roman" w:cs="Times New Roman"/>
                <w:sz w:val="22"/>
                <w:szCs w:val="22"/>
                <w:lang w:val="sr-Cyrl-CS" w:eastAsia="sr-Latn-CS"/>
              </w:rPr>
              <w:t>.</w:t>
            </w:r>
            <w:r>
              <w:rPr>
                <w:rFonts w:ascii="Times New Roman" w:hAnsi="Times New Roman" w:cs="Times New Roman"/>
                <w:sz w:val="22"/>
                <w:szCs w:val="22"/>
                <w:lang w:val="sr-Latn-CS" w:eastAsia="sr-Latn-CS"/>
              </w:rPr>
              <w:t>бор</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ED2AE3">
            <w:pPr>
              <w:jc w:val="center"/>
              <w:rPr>
                <w:rFonts w:ascii="Times New Roman" w:hAnsi="Times New Roman" w:cs="Times New Roman"/>
                <w:sz w:val="24"/>
                <w:szCs w:val="24"/>
                <w:lang w:val="ru-RU"/>
              </w:rPr>
            </w:pPr>
          </w:p>
        </w:tc>
        <w:tc>
          <w:tcPr>
            <w:tcW w:w="1740" w:type="dxa"/>
          </w:tcPr>
          <w:p w:rsidR="00170A6A" w:rsidRPr="005B0EE4" w:rsidRDefault="00170A6A" w:rsidP="00ED2AE3">
            <w:pPr>
              <w:jc w:val="right"/>
              <w:rPr>
                <w:rFonts w:ascii="Times New Roman" w:hAnsi="Times New Roman" w:cs="Times New Roman"/>
                <w:sz w:val="24"/>
                <w:szCs w:val="24"/>
                <w:lang w:val="sr-Cyrl-CS"/>
              </w:rPr>
            </w:pPr>
            <w:r>
              <w:rPr>
                <w:rFonts w:ascii="Times New Roman" w:hAnsi="Times New Roman" w:cs="Times New Roman"/>
                <w:sz w:val="24"/>
                <w:szCs w:val="24"/>
                <w:lang w:val="sr-Cyrl-CS"/>
              </w:rPr>
              <w:t>958,2</w:t>
            </w:r>
          </w:p>
        </w:tc>
        <w:tc>
          <w:tcPr>
            <w:tcW w:w="1773" w:type="dxa"/>
            <w:tcBorders>
              <w:top w:val="nil"/>
              <w:bottom w:val="nil"/>
            </w:tcBorders>
          </w:tcPr>
          <w:p w:rsidR="00170A6A" w:rsidRPr="00347CC7" w:rsidRDefault="00170A6A" w:rsidP="00ED2AE3">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D2AE3">
            <w:pPr>
              <w:jc w:val="right"/>
              <w:rPr>
                <w:rFonts w:ascii="Times New Roman" w:hAnsi="Times New Roman" w:cs="Times New Roman"/>
                <w:sz w:val="24"/>
                <w:szCs w:val="24"/>
                <w:lang w:val="ru-RU"/>
              </w:rPr>
            </w:pPr>
          </w:p>
        </w:tc>
        <w:tc>
          <w:tcPr>
            <w:tcW w:w="1773" w:type="dxa"/>
          </w:tcPr>
          <w:p w:rsidR="00170A6A" w:rsidRPr="001B7140" w:rsidRDefault="00170A6A" w:rsidP="00ED2AE3">
            <w:pPr>
              <w:jc w:val="right"/>
              <w:rPr>
                <w:rFonts w:ascii="Times New Roman" w:hAnsi="Times New Roman" w:cs="Times New Roman"/>
                <w:sz w:val="24"/>
                <w:szCs w:val="24"/>
              </w:rPr>
            </w:pPr>
            <w:r>
              <w:rPr>
                <w:rFonts w:ascii="Times New Roman" w:hAnsi="Times New Roman" w:cs="Times New Roman"/>
                <w:sz w:val="24"/>
                <w:szCs w:val="24"/>
              </w:rPr>
              <w:t>666</w:t>
            </w:r>
          </w:p>
        </w:tc>
        <w:tc>
          <w:tcPr>
            <w:tcW w:w="1773" w:type="dxa"/>
            <w:tcBorders>
              <w:top w:val="nil"/>
              <w:bottom w:val="nil"/>
            </w:tcBorders>
          </w:tcPr>
          <w:p w:rsidR="00170A6A" w:rsidRPr="00347CC7" w:rsidRDefault="00170A6A" w:rsidP="00ED2AE3">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отл</w:t>
            </w:r>
          </w:p>
        </w:tc>
        <w:tc>
          <w:tcPr>
            <w:tcW w:w="1740" w:type="dxa"/>
            <w:tcBorders>
              <w:top w:val="nil"/>
              <w:bottom w:val="nil"/>
            </w:tcBorders>
          </w:tcPr>
          <w:p w:rsidR="00170A6A" w:rsidRPr="00347CC7" w:rsidRDefault="00170A6A" w:rsidP="00ED2AE3">
            <w:pPr>
              <w:jc w:val="center"/>
              <w:rPr>
                <w:rFonts w:ascii="Times New Roman" w:hAnsi="Times New Roman" w:cs="Times New Roman"/>
                <w:sz w:val="24"/>
                <w:szCs w:val="24"/>
                <w:lang w:val="ru-RU"/>
              </w:rPr>
            </w:pPr>
          </w:p>
        </w:tc>
        <w:tc>
          <w:tcPr>
            <w:tcW w:w="1740" w:type="dxa"/>
          </w:tcPr>
          <w:p w:rsidR="00170A6A" w:rsidRPr="005B0EE4" w:rsidRDefault="00170A6A" w:rsidP="00ED2AE3">
            <w:pPr>
              <w:jc w:val="right"/>
              <w:rPr>
                <w:rFonts w:ascii="Times New Roman" w:hAnsi="Times New Roman" w:cs="Times New Roman"/>
                <w:sz w:val="24"/>
                <w:szCs w:val="24"/>
                <w:lang w:val="sr-Cyrl-CS"/>
              </w:rPr>
            </w:pPr>
            <w:r>
              <w:rPr>
                <w:rFonts w:ascii="Times New Roman" w:hAnsi="Times New Roman" w:cs="Times New Roman"/>
                <w:sz w:val="24"/>
                <w:szCs w:val="24"/>
                <w:lang w:val="sr-Cyrl-CS"/>
              </w:rPr>
              <w:t>13,4</w:t>
            </w:r>
          </w:p>
        </w:tc>
        <w:tc>
          <w:tcPr>
            <w:tcW w:w="1773" w:type="dxa"/>
            <w:tcBorders>
              <w:top w:val="nil"/>
              <w:bottom w:val="nil"/>
            </w:tcBorders>
          </w:tcPr>
          <w:p w:rsidR="00170A6A" w:rsidRPr="00347CC7" w:rsidRDefault="00170A6A" w:rsidP="00ED2AE3">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D2AE3">
            <w:pPr>
              <w:jc w:val="right"/>
              <w:rPr>
                <w:rFonts w:ascii="Times New Roman" w:hAnsi="Times New Roman" w:cs="Times New Roman"/>
                <w:sz w:val="24"/>
                <w:szCs w:val="24"/>
                <w:lang w:val="ru-RU"/>
              </w:rPr>
            </w:pPr>
          </w:p>
        </w:tc>
        <w:tc>
          <w:tcPr>
            <w:tcW w:w="1773" w:type="dxa"/>
          </w:tcPr>
          <w:p w:rsidR="00170A6A" w:rsidRPr="001B7140" w:rsidRDefault="00170A6A" w:rsidP="00ED2AE3">
            <w:pPr>
              <w:jc w:val="right"/>
              <w:rPr>
                <w:rFonts w:ascii="Times New Roman" w:hAnsi="Times New Roman" w:cs="Times New Roman"/>
                <w:sz w:val="24"/>
                <w:szCs w:val="24"/>
              </w:rPr>
            </w:pPr>
            <w:r>
              <w:rPr>
                <w:rFonts w:ascii="Times New Roman" w:hAnsi="Times New Roman" w:cs="Times New Roman"/>
                <w:sz w:val="24"/>
                <w:szCs w:val="24"/>
              </w:rPr>
              <w:t>23</w:t>
            </w:r>
          </w:p>
        </w:tc>
        <w:tc>
          <w:tcPr>
            <w:tcW w:w="1773" w:type="dxa"/>
            <w:tcBorders>
              <w:top w:val="nil"/>
              <w:bottom w:val="nil"/>
            </w:tcBorders>
          </w:tcPr>
          <w:p w:rsidR="00170A6A" w:rsidRPr="00347CC7" w:rsidRDefault="00170A6A" w:rsidP="00ED2AE3">
            <w:pPr>
              <w:jc w:val="right"/>
              <w:rPr>
                <w:rFonts w:ascii="Times New Roman" w:hAnsi="Times New Roman" w:cs="Times New Roman"/>
                <w:sz w:val="24"/>
                <w:szCs w:val="24"/>
                <w:lang w:val="ru-RU"/>
              </w:rPr>
            </w:pPr>
          </w:p>
        </w:tc>
      </w:tr>
      <w:tr w:rsidR="00170A6A" w:rsidRPr="001630D9">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sidRPr="005A42ED">
              <w:rPr>
                <w:rFonts w:ascii="Times New Roman" w:hAnsi="Times New Roman" w:cs="Times New Roman"/>
                <w:sz w:val="22"/>
                <w:szCs w:val="22"/>
                <w:lang w:val="sr-Latn-CS" w:eastAsia="sr-Latn-CS"/>
              </w:rPr>
              <w:t xml:space="preserve">  </w:t>
            </w:r>
            <w:r>
              <w:rPr>
                <w:rFonts w:ascii="Times New Roman" w:hAnsi="Times New Roman" w:cs="Times New Roman"/>
                <w:sz w:val="22"/>
                <w:szCs w:val="22"/>
                <w:lang w:val="sr-Latn-CS" w:eastAsia="sr-Latn-CS"/>
              </w:rPr>
              <w:t>Кит</w:t>
            </w:r>
            <w:r>
              <w:rPr>
                <w:rFonts w:ascii="Times New Roman" w:hAnsi="Times New Roman" w:cs="Times New Roman"/>
                <w:sz w:val="22"/>
                <w:szCs w:val="22"/>
                <w:lang w:val="sr-Cyrl-CS" w:eastAsia="sr-Latn-CS"/>
              </w:rPr>
              <w:t>њак</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1630D9" w:rsidRDefault="00170A6A" w:rsidP="00ED2AE3">
            <w:pPr>
              <w:jc w:val="center"/>
              <w:rPr>
                <w:rFonts w:ascii="Times New Roman" w:hAnsi="Times New Roman" w:cs="Times New Roman"/>
                <w:sz w:val="24"/>
                <w:szCs w:val="24"/>
                <w:lang w:val="ru-RU"/>
              </w:rPr>
            </w:pPr>
          </w:p>
        </w:tc>
        <w:tc>
          <w:tcPr>
            <w:tcW w:w="1740" w:type="dxa"/>
          </w:tcPr>
          <w:p w:rsidR="00170A6A" w:rsidRPr="005B0EE4" w:rsidRDefault="00170A6A" w:rsidP="00ED2AE3">
            <w:pPr>
              <w:jc w:val="right"/>
              <w:rPr>
                <w:rFonts w:ascii="Times New Roman" w:hAnsi="Times New Roman" w:cs="Times New Roman"/>
                <w:sz w:val="24"/>
                <w:szCs w:val="24"/>
                <w:lang w:val="sr-Cyrl-CS"/>
              </w:rPr>
            </w:pPr>
            <w:r>
              <w:rPr>
                <w:rFonts w:ascii="Times New Roman" w:hAnsi="Times New Roman" w:cs="Times New Roman"/>
                <w:sz w:val="24"/>
                <w:szCs w:val="24"/>
                <w:lang w:val="sr-Cyrl-CS"/>
              </w:rPr>
              <w:t>748,9</w:t>
            </w:r>
          </w:p>
        </w:tc>
        <w:tc>
          <w:tcPr>
            <w:tcW w:w="1773" w:type="dxa"/>
            <w:tcBorders>
              <w:top w:val="nil"/>
              <w:bottom w:val="nil"/>
            </w:tcBorders>
          </w:tcPr>
          <w:p w:rsidR="00170A6A" w:rsidRPr="001630D9" w:rsidRDefault="00170A6A" w:rsidP="00ED2AE3">
            <w:pPr>
              <w:jc w:val="center"/>
              <w:rPr>
                <w:rFonts w:ascii="Times New Roman" w:hAnsi="Times New Roman" w:cs="Times New Roman"/>
                <w:sz w:val="24"/>
                <w:szCs w:val="24"/>
                <w:lang w:val="ru-RU"/>
              </w:rPr>
            </w:pPr>
          </w:p>
        </w:tc>
        <w:tc>
          <w:tcPr>
            <w:tcW w:w="1773" w:type="dxa"/>
            <w:tcBorders>
              <w:top w:val="nil"/>
              <w:bottom w:val="nil"/>
            </w:tcBorders>
          </w:tcPr>
          <w:p w:rsidR="00170A6A" w:rsidRPr="001630D9" w:rsidRDefault="00170A6A" w:rsidP="00ED2AE3">
            <w:pPr>
              <w:jc w:val="right"/>
              <w:rPr>
                <w:rFonts w:ascii="Times New Roman" w:hAnsi="Times New Roman" w:cs="Times New Roman"/>
                <w:sz w:val="24"/>
                <w:szCs w:val="24"/>
                <w:lang w:val="ru-RU"/>
              </w:rPr>
            </w:pPr>
          </w:p>
        </w:tc>
        <w:tc>
          <w:tcPr>
            <w:tcW w:w="1773" w:type="dxa"/>
          </w:tcPr>
          <w:p w:rsidR="00170A6A" w:rsidRPr="001B7140" w:rsidRDefault="00170A6A" w:rsidP="00ED2AE3">
            <w:pPr>
              <w:jc w:val="right"/>
              <w:rPr>
                <w:rFonts w:ascii="Times New Roman" w:hAnsi="Times New Roman" w:cs="Times New Roman"/>
                <w:sz w:val="24"/>
                <w:szCs w:val="24"/>
              </w:rPr>
            </w:pPr>
            <w:r>
              <w:rPr>
                <w:rFonts w:ascii="Times New Roman" w:hAnsi="Times New Roman" w:cs="Times New Roman"/>
                <w:sz w:val="24"/>
                <w:szCs w:val="24"/>
              </w:rPr>
              <w:t>143</w:t>
            </w:r>
          </w:p>
        </w:tc>
        <w:tc>
          <w:tcPr>
            <w:tcW w:w="1773" w:type="dxa"/>
            <w:tcBorders>
              <w:top w:val="nil"/>
              <w:bottom w:val="nil"/>
            </w:tcBorders>
          </w:tcPr>
          <w:p w:rsidR="00170A6A" w:rsidRPr="001630D9" w:rsidRDefault="00170A6A" w:rsidP="00ED2AE3">
            <w:pPr>
              <w:jc w:val="right"/>
              <w:rPr>
                <w:rFonts w:ascii="Times New Roman" w:hAnsi="Times New Roman" w:cs="Times New Roman"/>
                <w:sz w:val="24"/>
                <w:szCs w:val="24"/>
                <w:lang w:val="ru-RU"/>
              </w:rPr>
            </w:pPr>
          </w:p>
        </w:tc>
      </w:tr>
      <w:tr w:rsidR="00170A6A" w:rsidRPr="003544E0">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Бр</w:t>
            </w:r>
            <w:r>
              <w:rPr>
                <w:rFonts w:ascii="Times New Roman" w:hAnsi="Times New Roman" w:cs="Times New Roman"/>
                <w:sz w:val="22"/>
                <w:szCs w:val="22"/>
                <w:lang w:val="sr-Cyrl-CS" w:eastAsia="sr-Latn-CS"/>
              </w:rPr>
              <w:t>е</w:t>
            </w:r>
            <w:r>
              <w:rPr>
                <w:rFonts w:ascii="Times New Roman" w:hAnsi="Times New Roman" w:cs="Times New Roman"/>
                <w:sz w:val="22"/>
                <w:szCs w:val="22"/>
                <w:lang w:val="sr-Latn-CS" w:eastAsia="sr-Latn-CS"/>
              </w:rPr>
              <w:t>з</w:t>
            </w:r>
            <w:r>
              <w:rPr>
                <w:rFonts w:ascii="Times New Roman" w:hAnsi="Times New Roman" w:cs="Times New Roman"/>
                <w:sz w:val="22"/>
                <w:szCs w:val="22"/>
                <w:lang w:val="sr-Cyrl-CS" w:eastAsia="sr-Latn-CS"/>
              </w:rPr>
              <w:t>а</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544E0" w:rsidRDefault="00170A6A" w:rsidP="00ED2AE3">
            <w:pPr>
              <w:jc w:val="center"/>
              <w:rPr>
                <w:rFonts w:ascii="Times New Roman" w:hAnsi="Times New Roman" w:cs="Times New Roman"/>
                <w:sz w:val="24"/>
                <w:szCs w:val="24"/>
                <w:lang w:val="ru-RU"/>
              </w:rPr>
            </w:pPr>
          </w:p>
        </w:tc>
        <w:tc>
          <w:tcPr>
            <w:tcW w:w="1740" w:type="dxa"/>
          </w:tcPr>
          <w:p w:rsidR="00170A6A" w:rsidRPr="00347CC7" w:rsidRDefault="00170A6A" w:rsidP="00ED2AE3">
            <w:pPr>
              <w:jc w:val="right"/>
              <w:rPr>
                <w:rFonts w:ascii="Times New Roman" w:hAnsi="Times New Roman" w:cs="Times New Roman"/>
                <w:sz w:val="24"/>
                <w:szCs w:val="24"/>
                <w:lang w:val="sr-Cyrl-CS"/>
              </w:rPr>
            </w:pPr>
            <w:r>
              <w:rPr>
                <w:rFonts w:ascii="Times New Roman" w:hAnsi="Times New Roman" w:cs="Times New Roman"/>
                <w:sz w:val="24"/>
                <w:szCs w:val="24"/>
                <w:lang w:val="sr-Cyrl-CS"/>
              </w:rPr>
              <w:t>46,6</w:t>
            </w:r>
          </w:p>
        </w:tc>
        <w:tc>
          <w:tcPr>
            <w:tcW w:w="1773" w:type="dxa"/>
            <w:tcBorders>
              <w:top w:val="nil"/>
              <w:bottom w:val="nil"/>
            </w:tcBorders>
          </w:tcPr>
          <w:p w:rsidR="00170A6A" w:rsidRPr="003544E0" w:rsidRDefault="00170A6A" w:rsidP="00ED2AE3">
            <w:pPr>
              <w:jc w:val="center"/>
              <w:rPr>
                <w:rFonts w:ascii="Times New Roman" w:hAnsi="Times New Roman" w:cs="Times New Roman"/>
                <w:sz w:val="24"/>
                <w:szCs w:val="24"/>
                <w:lang w:val="ru-RU"/>
              </w:rPr>
            </w:pPr>
          </w:p>
        </w:tc>
        <w:tc>
          <w:tcPr>
            <w:tcW w:w="1773" w:type="dxa"/>
            <w:tcBorders>
              <w:top w:val="nil"/>
              <w:bottom w:val="nil"/>
            </w:tcBorders>
          </w:tcPr>
          <w:p w:rsidR="00170A6A" w:rsidRPr="003544E0" w:rsidRDefault="00170A6A" w:rsidP="00ED2AE3">
            <w:pPr>
              <w:jc w:val="right"/>
              <w:rPr>
                <w:rFonts w:ascii="Times New Roman" w:hAnsi="Times New Roman" w:cs="Times New Roman"/>
                <w:sz w:val="24"/>
                <w:szCs w:val="24"/>
                <w:lang w:val="ru-RU"/>
              </w:rPr>
            </w:pPr>
          </w:p>
        </w:tc>
        <w:tc>
          <w:tcPr>
            <w:tcW w:w="1773" w:type="dxa"/>
          </w:tcPr>
          <w:p w:rsidR="00170A6A" w:rsidRPr="003544E0" w:rsidRDefault="00170A6A" w:rsidP="00ED2AE3">
            <w:pPr>
              <w:jc w:val="right"/>
              <w:rPr>
                <w:rFonts w:ascii="Times New Roman" w:hAnsi="Times New Roman" w:cs="Times New Roman"/>
                <w:sz w:val="24"/>
                <w:szCs w:val="24"/>
                <w:lang w:val="ru-RU"/>
              </w:rPr>
            </w:pPr>
          </w:p>
        </w:tc>
        <w:tc>
          <w:tcPr>
            <w:tcW w:w="1773" w:type="dxa"/>
            <w:tcBorders>
              <w:top w:val="nil"/>
              <w:bottom w:val="nil"/>
            </w:tcBorders>
          </w:tcPr>
          <w:p w:rsidR="00170A6A" w:rsidRPr="003544E0" w:rsidRDefault="00170A6A" w:rsidP="00ED2AE3">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Смр</w:t>
            </w:r>
            <w:r>
              <w:rPr>
                <w:rFonts w:ascii="Times New Roman" w:hAnsi="Times New Roman" w:cs="Times New Roman"/>
                <w:sz w:val="22"/>
                <w:szCs w:val="22"/>
                <w:lang w:val="sr-Cyrl-CS" w:eastAsia="sr-Latn-CS"/>
              </w:rPr>
              <w:t>ча</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ED2AE3">
            <w:pPr>
              <w:jc w:val="center"/>
              <w:rPr>
                <w:rFonts w:ascii="Times New Roman" w:hAnsi="Times New Roman" w:cs="Times New Roman"/>
                <w:sz w:val="24"/>
                <w:szCs w:val="24"/>
                <w:lang w:val="ru-RU"/>
              </w:rPr>
            </w:pPr>
          </w:p>
        </w:tc>
        <w:tc>
          <w:tcPr>
            <w:tcW w:w="1740" w:type="dxa"/>
          </w:tcPr>
          <w:p w:rsidR="00170A6A" w:rsidRPr="005B0EE4" w:rsidRDefault="00170A6A" w:rsidP="00ED2AE3">
            <w:pPr>
              <w:jc w:val="right"/>
              <w:rPr>
                <w:rFonts w:ascii="Times New Roman" w:hAnsi="Times New Roman" w:cs="Times New Roman"/>
                <w:sz w:val="24"/>
                <w:szCs w:val="24"/>
                <w:lang w:val="sr-Cyrl-CS"/>
              </w:rPr>
            </w:pPr>
            <w:r>
              <w:rPr>
                <w:rFonts w:ascii="Times New Roman" w:hAnsi="Times New Roman" w:cs="Times New Roman"/>
                <w:sz w:val="24"/>
                <w:szCs w:val="24"/>
                <w:lang w:val="sr-Cyrl-CS"/>
              </w:rPr>
              <w:t>86,6</w:t>
            </w:r>
          </w:p>
        </w:tc>
        <w:tc>
          <w:tcPr>
            <w:tcW w:w="1773" w:type="dxa"/>
            <w:tcBorders>
              <w:top w:val="nil"/>
              <w:bottom w:val="nil"/>
            </w:tcBorders>
          </w:tcPr>
          <w:p w:rsidR="00170A6A" w:rsidRPr="00347CC7" w:rsidRDefault="00170A6A" w:rsidP="00ED2AE3">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D2AE3">
            <w:pPr>
              <w:jc w:val="right"/>
              <w:rPr>
                <w:rFonts w:ascii="Times New Roman" w:hAnsi="Times New Roman" w:cs="Times New Roman"/>
                <w:sz w:val="24"/>
                <w:szCs w:val="24"/>
                <w:lang w:val="ru-RU"/>
              </w:rPr>
            </w:pPr>
          </w:p>
        </w:tc>
        <w:tc>
          <w:tcPr>
            <w:tcW w:w="1773" w:type="dxa"/>
          </w:tcPr>
          <w:p w:rsidR="00170A6A" w:rsidRPr="001B7140" w:rsidRDefault="00170A6A" w:rsidP="00ED2AE3">
            <w:pPr>
              <w:jc w:val="right"/>
              <w:rPr>
                <w:rFonts w:ascii="Times New Roman" w:hAnsi="Times New Roman" w:cs="Times New Roman"/>
                <w:sz w:val="24"/>
                <w:szCs w:val="24"/>
              </w:rPr>
            </w:pPr>
            <w:r>
              <w:rPr>
                <w:rFonts w:ascii="Times New Roman" w:hAnsi="Times New Roman" w:cs="Times New Roman"/>
                <w:sz w:val="24"/>
                <w:szCs w:val="24"/>
              </w:rPr>
              <w:t>8</w:t>
            </w:r>
          </w:p>
        </w:tc>
        <w:tc>
          <w:tcPr>
            <w:tcW w:w="1773" w:type="dxa"/>
            <w:tcBorders>
              <w:top w:val="nil"/>
              <w:bottom w:val="nil"/>
            </w:tcBorders>
          </w:tcPr>
          <w:p w:rsidR="00170A6A" w:rsidRPr="00347CC7" w:rsidRDefault="00170A6A" w:rsidP="00ED2AE3">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Б</w:t>
            </w:r>
            <w:r>
              <w:rPr>
                <w:rFonts w:ascii="Times New Roman" w:hAnsi="Times New Roman" w:cs="Times New Roman"/>
                <w:sz w:val="22"/>
                <w:szCs w:val="22"/>
                <w:lang w:val="sr-Cyrl-CS" w:eastAsia="sr-Latn-CS"/>
              </w:rPr>
              <w:t>.</w:t>
            </w:r>
            <w:r>
              <w:rPr>
                <w:rFonts w:ascii="Times New Roman" w:hAnsi="Times New Roman" w:cs="Times New Roman"/>
                <w:sz w:val="22"/>
                <w:szCs w:val="22"/>
                <w:lang w:val="sr-Latn-CS" w:eastAsia="sr-Latn-CS"/>
              </w:rPr>
              <w:t>бор</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ED2AE3">
            <w:pPr>
              <w:jc w:val="center"/>
              <w:rPr>
                <w:rFonts w:ascii="Times New Roman" w:hAnsi="Times New Roman" w:cs="Times New Roman"/>
                <w:sz w:val="24"/>
                <w:szCs w:val="24"/>
                <w:lang w:val="ru-RU"/>
              </w:rPr>
            </w:pPr>
          </w:p>
        </w:tc>
        <w:tc>
          <w:tcPr>
            <w:tcW w:w="1740" w:type="dxa"/>
          </w:tcPr>
          <w:p w:rsidR="00170A6A" w:rsidRDefault="00170A6A" w:rsidP="00ED2AE3">
            <w:pPr>
              <w:jc w:val="right"/>
              <w:rPr>
                <w:rFonts w:ascii="Times New Roman" w:hAnsi="Times New Roman" w:cs="Times New Roman"/>
                <w:sz w:val="24"/>
                <w:szCs w:val="24"/>
                <w:lang w:val="sr-Cyrl-CS"/>
              </w:rPr>
            </w:pPr>
          </w:p>
        </w:tc>
        <w:tc>
          <w:tcPr>
            <w:tcW w:w="1773" w:type="dxa"/>
            <w:tcBorders>
              <w:top w:val="nil"/>
              <w:bottom w:val="nil"/>
            </w:tcBorders>
          </w:tcPr>
          <w:p w:rsidR="00170A6A" w:rsidRPr="00347CC7" w:rsidRDefault="00170A6A" w:rsidP="00ED2AE3">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D2AE3">
            <w:pPr>
              <w:jc w:val="right"/>
              <w:rPr>
                <w:rFonts w:ascii="Times New Roman" w:hAnsi="Times New Roman" w:cs="Times New Roman"/>
                <w:sz w:val="24"/>
                <w:szCs w:val="24"/>
                <w:lang w:val="ru-RU"/>
              </w:rPr>
            </w:pPr>
          </w:p>
        </w:tc>
        <w:tc>
          <w:tcPr>
            <w:tcW w:w="1773" w:type="dxa"/>
          </w:tcPr>
          <w:p w:rsidR="00170A6A" w:rsidRPr="00347CC7" w:rsidRDefault="00170A6A" w:rsidP="00ED2AE3">
            <w:pPr>
              <w:jc w:val="right"/>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D2AE3">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Дуг</w:t>
            </w:r>
            <w:r>
              <w:rPr>
                <w:rFonts w:ascii="Times New Roman" w:hAnsi="Times New Roman" w:cs="Times New Roman"/>
                <w:sz w:val="22"/>
                <w:szCs w:val="22"/>
                <w:lang w:val="sr-Cyrl-CS" w:eastAsia="sr-Latn-CS"/>
              </w:rPr>
              <w:t>лазија</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ED2AE3">
            <w:pPr>
              <w:jc w:val="center"/>
              <w:rPr>
                <w:rFonts w:ascii="Times New Roman" w:hAnsi="Times New Roman" w:cs="Times New Roman"/>
                <w:sz w:val="24"/>
                <w:szCs w:val="24"/>
                <w:lang w:val="ru-RU"/>
              </w:rPr>
            </w:pPr>
          </w:p>
        </w:tc>
        <w:tc>
          <w:tcPr>
            <w:tcW w:w="1740" w:type="dxa"/>
          </w:tcPr>
          <w:p w:rsidR="00170A6A" w:rsidRPr="005B0EE4" w:rsidRDefault="00170A6A" w:rsidP="00ED2AE3">
            <w:pPr>
              <w:jc w:val="right"/>
              <w:rPr>
                <w:rFonts w:ascii="Times New Roman" w:hAnsi="Times New Roman" w:cs="Times New Roman"/>
                <w:sz w:val="24"/>
                <w:szCs w:val="24"/>
                <w:lang w:val="sr-Cyrl-CS"/>
              </w:rPr>
            </w:pPr>
          </w:p>
        </w:tc>
        <w:tc>
          <w:tcPr>
            <w:tcW w:w="1773" w:type="dxa"/>
            <w:tcBorders>
              <w:top w:val="nil"/>
              <w:bottom w:val="nil"/>
            </w:tcBorders>
          </w:tcPr>
          <w:p w:rsidR="00170A6A" w:rsidRPr="00347CC7" w:rsidRDefault="00170A6A" w:rsidP="00ED2AE3">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D2AE3">
            <w:pPr>
              <w:jc w:val="right"/>
              <w:rPr>
                <w:rFonts w:ascii="Times New Roman" w:hAnsi="Times New Roman" w:cs="Times New Roman"/>
                <w:sz w:val="24"/>
                <w:szCs w:val="24"/>
                <w:lang w:val="ru-RU"/>
              </w:rPr>
            </w:pPr>
          </w:p>
        </w:tc>
        <w:tc>
          <w:tcPr>
            <w:tcW w:w="1773" w:type="dxa"/>
          </w:tcPr>
          <w:p w:rsidR="00170A6A" w:rsidRPr="00347CC7" w:rsidRDefault="00170A6A" w:rsidP="00ED2AE3">
            <w:pPr>
              <w:jc w:val="right"/>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D2AE3">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Б</w:t>
            </w:r>
            <w:r>
              <w:rPr>
                <w:rFonts w:ascii="Times New Roman" w:hAnsi="Times New Roman" w:cs="Times New Roman"/>
                <w:sz w:val="22"/>
                <w:szCs w:val="22"/>
                <w:lang w:val="sr-Cyrl-CS" w:eastAsia="sr-Latn-CS"/>
              </w:rPr>
              <w:t>оровац</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ED2AE3">
            <w:pPr>
              <w:jc w:val="center"/>
              <w:rPr>
                <w:rFonts w:ascii="Times New Roman" w:hAnsi="Times New Roman" w:cs="Times New Roman"/>
                <w:sz w:val="24"/>
                <w:szCs w:val="24"/>
                <w:lang w:val="ru-RU"/>
              </w:rPr>
            </w:pPr>
          </w:p>
        </w:tc>
        <w:tc>
          <w:tcPr>
            <w:tcW w:w="1740" w:type="dxa"/>
          </w:tcPr>
          <w:p w:rsidR="00170A6A" w:rsidRPr="005B0EE4" w:rsidRDefault="00170A6A" w:rsidP="00ED2AE3">
            <w:pPr>
              <w:jc w:val="right"/>
              <w:rPr>
                <w:rFonts w:ascii="Times New Roman" w:hAnsi="Times New Roman" w:cs="Times New Roman"/>
                <w:sz w:val="24"/>
                <w:szCs w:val="24"/>
                <w:lang w:val="sr-Cyrl-CS"/>
              </w:rPr>
            </w:pPr>
          </w:p>
        </w:tc>
        <w:tc>
          <w:tcPr>
            <w:tcW w:w="1773" w:type="dxa"/>
            <w:tcBorders>
              <w:top w:val="nil"/>
              <w:bottom w:val="nil"/>
            </w:tcBorders>
          </w:tcPr>
          <w:p w:rsidR="00170A6A" w:rsidRPr="00347CC7" w:rsidRDefault="00170A6A" w:rsidP="00ED2AE3">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D2AE3">
            <w:pPr>
              <w:jc w:val="right"/>
              <w:rPr>
                <w:rFonts w:ascii="Times New Roman" w:hAnsi="Times New Roman" w:cs="Times New Roman"/>
                <w:sz w:val="24"/>
                <w:szCs w:val="24"/>
                <w:lang w:val="ru-RU"/>
              </w:rPr>
            </w:pPr>
          </w:p>
        </w:tc>
        <w:tc>
          <w:tcPr>
            <w:tcW w:w="1773" w:type="dxa"/>
          </w:tcPr>
          <w:p w:rsidR="00170A6A" w:rsidRPr="00347CC7" w:rsidRDefault="00170A6A" w:rsidP="00ED2AE3">
            <w:pPr>
              <w:jc w:val="right"/>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D2AE3">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ОМЛ</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ED2AE3">
            <w:pPr>
              <w:jc w:val="center"/>
              <w:rPr>
                <w:rFonts w:ascii="Times New Roman" w:hAnsi="Times New Roman" w:cs="Times New Roman"/>
                <w:sz w:val="24"/>
                <w:szCs w:val="24"/>
                <w:lang w:val="ru-RU"/>
              </w:rPr>
            </w:pPr>
          </w:p>
        </w:tc>
        <w:tc>
          <w:tcPr>
            <w:tcW w:w="1740" w:type="dxa"/>
          </w:tcPr>
          <w:p w:rsidR="00170A6A" w:rsidRDefault="00170A6A" w:rsidP="00ED2AE3">
            <w:pPr>
              <w:jc w:val="right"/>
              <w:rPr>
                <w:rFonts w:ascii="Times New Roman" w:hAnsi="Times New Roman" w:cs="Times New Roman"/>
                <w:sz w:val="24"/>
                <w:szCs w:val="24"/>
                <w:lang w:val="sr-Cyrl-CS"/>
              </w:rPr>
            </w:pPr>
          </w:p>
        </w:tc>
        <w:tc>
          <w:tcPr>
            <w:tcW w:w="1773" w:type="dxa"/>
            <w:tcBorders>
              <w:top w:val="nil"/>
              <w:bottom w:val="nil"/>
            </w:tcBorders>
          </w:tcPr>
          <w:p w:rsidR="00170A6A" w:rsidRPr="00347CC7" w:rsidRDefault="00170A6A" w:rsidP="00ED2AE3">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D2AE3">
            <w:pPr>
              <w:jc w:val="right"/>
              <w:rPr>
                <w:rFonts w:ascii="Times New Roman" w:hAnsi="Times New Roman" w:cs="Times New Roman"/>
                <w:sz w:val="24"/>
                <w:szCs w:val="24"/>
                <w:lang w:val="ru-RU"/>
              </w:rPr>
            </w:pPr>
          </w:p>
        </w:tc>
        <w:tc>
          <w:tcPr>
            <w:tcW w:w="1773" w:type="dxa"/>
          </w:tcPr>
          <w:p w:rsidR="00170A6A" w:rsidRDefault="00170A6A" w:rsidP="00ED2AE3">
            <w:pPr>
              <w:jc w:val="right"/>
              <w:rPr>
                <w:rFonts w:ascii="Times New Roman" w:hAnsi="Times New Roman" w:cs="Times New Roman"/>
                <w:sz w:val="24"/>
                <w:szCs w:val="24"/>
                <w:lang w:val="ru-RU"/>
              </w:rPr>
            </w:pPr>
          </w:p>
        </w:tc>
        <w:tc>
          <w:tcPr>
            <w:tcW w:w="1773" w:type="dxa"/>
            <w:tcBorders>
              <w:top w:val="nil"/>
              <w:bottom w:val="nil"/>
            </w:tcBorders>
          </w:tcPr>
          <w:p w:rsidR="00170A6A" w:rsidRDefault="00170A6A" w:rsidP="00ED2AE3">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Ари</w:t>
            </w:r>
            <w:r>
              <w:rPr>
                <w:rFonts w:ascii="Times New Roman" w:hAnsi="Times New Roman" w:cs="Times New Roman"/>
                <w:sz w:val="22"/>
                <w:szCs w:val="22"/>
                <w:lang w:val="sr-Cyrl-CS" w:eastAsia="sr-Latn-CS"/>
              </w:rPr>
              <w:t>ш</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ED2AE3">
            <w:pPr>
              <w:jc w:val="center"/>
              <w:rPr>
                <w:rFonts w:ascii="Times New Roman" w:hAnsi="Times New Roman" w:cs="Times New Roman"/>
                <w:sz w:val="24"/>
                <w:szCs w:val="24"/>
                <w:lang w:val="ru-RU"/>
              </w:rPr>
            </w:pPr>
          </w:p>
        </w:tc>
        <w:tc>
          <w:tcPr>
            <w:tcW w:w="1740" w:type="dxa"/>
          </w:tcPr>
          <w:p w:rsidR="00170A6A" w:rsidRDefault="00170A6A" w:rsidP="00ED2AE3">
            <w:pPr>
              <w:jc w:val="right"/>
              <w:rPr>
                <w:rFonts w:ascii="Times New Roman" w:hAnsi="Times New Roman" w:cs="Times New Roman"/>
                <w:sz w:val="24"/>
                <w:szCs w:val="24"/>
                <w:lang w:val="sr-Cyrl-CS"/>
              </w:rPr>
            </w:pPr>
          </w:p>
        </w:tc>
        <w:tc>
          <w:tcPr>
            <w:tcW w:w="1773" w:type="dxa"/>
            <w:tcBorders>
              <w:top w:val="nil"/>
              <w:bottom w:val="nil"/>
            </w:tcBorders>
          </w:tcPr>
          <w:p w:rsidR="00170A6A" w:rsidRPr="00347CC7" w:rsidRDefault="00170A6A" w:rsidP="00ED2AE3">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ED2AE3">
            <w:pPr>
              <w:jc w:val="right"/>
              <w:rPr>
                <w:rFonts w:ascii="Times New Roman" w:hAnsi="Times New Roman" w:cs="Times New Roman"/>
                <w:sz w:val="24"/>
                <w:szCs w:val="24"/>
                <w:lang w:val="ru-RU"/>
              </w:rPr>
            </w:pPr>
          </w:p>
        </w:tc>
        <w:tc>
          <w:tcPr>
            <w:tcW w:w="1773" w:type="dxa"/>
          </w:tcPr>
          <w:p w:rsidR="00170A6A" w:rsidRDefault="00170A6A" w:rsidP="00ED2AE3">
            <w:pPr>
              <w:jc w:val="right"/>
              <w:rPr>
                <w:rFonts w:ascii="Times New Roman" w:hAnsi="Times New Roman" w:cs="Times New Roman"/>
                <w:sz w:val="24"/>
                <w:szCs w:val="24"/>
                <w:lang w:val="ru-RU"/>
              </w:rPr>
            </w:pPr>
          </w:p>
        </w:tc>
        <w:tc>
          <w:tcPr>
            <w:tcW w:w="1773" w:type="dxa"/>
            <w:tcBorders>
              <w:top w:val="nil"/>
              <w:bottom w:val="nil"/>
            </w:tcBorders>
          </w:tcPr>
          <w:p w:rsidR="00170A6A" w:rsidRDefault="00170A6A" w:rsidP="00ED2AE3">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О</w:t>
            </w:r>
            <w:r>
              <w:rPr>
                <w:rFonts w:ascii="Times New Roman" w:hAnsi="Times New Roman" w:cs="Times New Roman"/>
                <w:sz w:val="22"/>
                <w:szCs w:val="22"/>
                <w:lang w:val="sr-Cyrl-CS" w:eastAsia="sr-Latn-CS"/>
              </w:rPr>
              <w:t>ст.Ч</w:t>
            </w:r>
            <w:r>
              <w:rPr>
                <w:rFonts w:ascii="Times New Roman" w:hAnsi="Times New Roman" w:cs="Times New Roman"/>
                <w:sz w:val="22"/>
                <w:szCs w:val="22"/>
                <w:lang w:val="sr-Latn-CS" w:eastAsia="sr-Latn-CS"/>
              </w:rPr>
              <w:t>ет</w:t>
            </w:r>
            <w:r w:rsidRPr="005A42ED">
              <w:rPr>
                <w:rFonts w:ascii="Times New Roman" w:hAnsi="Times New Roman" w:cs="Times New Roman"/>
                <w:sz w:val="22"/>
                <w:szCs w:val="22"/>
                <w:lang w:val="sr-Latn-CS" w:eastAsia="sr-Latn-CS"/>
              </w:rPr>
              <w:t xml:space="preserve">   </w:t>
            </w:r>
          </w:p>
        </w:tc>
        <w:tc>
          <w:tcPr>
            <w:tcW w:w="1740" w:type="dxa"/>
            <w:tcBorders>
              <w:top w:val="nil"/>
            </w:tcBorders>
          </w:tcPr>
          <w:p w:rsidR="00170A6A" w:rsidRPr="00347CC7" w:rsidRDefault="00170A6A" w:rsidP="00ED2AE3">
            <w:pPr>
              <w:jc w:val="center"/>
              <w:rPr>
                <w:rFonts w:ascii="Times New Roman" w:hAnsi="Times New Roman" w:cs="Times New Roman"/>
                <w:sz w:val="24"/>
                <w:szCs w:val="24"/>
                <w:lang w:val="ru-RU"/>
              </w:rPr>
            </w:pPr>
          </w:p>
        </w:tc>
        <w:tc>
          <w:tcPr>
            <w:tcW w:w="1740" w:type="dxa"/>
          </w:tcPr>
          <w:p w:rsidR="00170A6A" w:rsidRDefault="00170A6A" w:rsidP="00ED2AE3">
            <w:pPr>
              <w:jc w:val="right"/>
              <w:rPr>
                <w:rFonts w:ascii="Times New Roman" w:hAnsi="Times New Roman" w:cs="Times New Roman"/>
                <w:sz w:val="24"/>
                <w:szCs w:val="24"/>
                <w:lang w:val="sr-Cyrl-CS"/>
              </w:rPr>
            </w:pPr>
          </w:p>
        </w:tc>
        <w:tc>
          <w:tcPr>
            <w:tcW w:w="1773" w:type="dxa"/>
            <w:tcBorders>
              <w:top w:val="nil"/>
            </w:tcBorders>
          </w:tcPr>
          <w:p w:rsidR="00170A6A" w:rsidRPr="00347CC7" w:rsidRDefault="00170A6A" w:rsidP="00ED2AE3">
            <w:pPr>
              <w:jc w:val="center"/>
              <w:rPr>
                <w:rFonts w:ascii="Times New Roman" w:hAnsi="Times New Roman" w:cs="Times New Roman"/>
                <w:sz w:val="24"/>
                <w:szCs w:val="24"/>
                <w:lang w:val="ru-RU"/>
              </w:rPr>
            </w:pPr>
          </w:p>
        </w:tc>
        <w:tc>
          <w:tcPr>
            <w:tcW w:w="1773" w:type="dxa"/>
            <w:tcBorders>
              <w:top w:val="nil"/>
            </w:tcBorders>
          </w:tcPr>
          <w:p w:rsidR="00170A6A" w:rsidRPr="00347CC7" w:rsidRDefault="00170A6A" w:rsidP="00ED2AE3">
            <w:pPr>
              <w:jc w:val="right"/>
              <w:rPr>
                <w:rFonts w:ascii="Times New Roman" w:hAnsi="Times New Roman" w:cs="Times New Roman"/>
                <w:sz w:val="24"/>
                <w:szCs w:val="24"/>
                <w:lang w:val="ru-RU"/>
              </w:rPr>
            </w:pPr>
          </w:p>
        </w:tc>
        <w:tc>
          <w:tcPr>
            <w:tcW w:w="1773" w:type="dxa"/>
          </w:tcPr>
          <w:p w:rsidR="00170A6A" w:rsidRDefault="00170A6A" w:rsidP="00ED2AE3">
            <w:pPr>
              <w:jc w:val="right"/>
              <w:rPr>
                <w:rFonts w:ascii="Times New Roman" w:hAnsi="Times New Roman" w:cs="Times New Roman"/>
                <w:sz w:val="24"/>
                <w:szCs w:val="24"/>
                <w:lang w:val="ru-RU"/>
              </w:rPr>
            </w:pPr>
          </w:p>
        </w:tc>
        <w:tc>
          <w:tcPr>
            <w:tcW w:w="1773" w:type="dxa"/>
            <w:tcBorders>
              <w:top w:val="nil"/>
            </w:tcBorders>
          </w:tcPr>
          <w:p w:rsidR="00170A6A" w:rsidRDefault="00170A6A" w:rsidP="00ED2AE3">
            <w:pPr>
              <w:jc w:val="right"/>
              <w:rPr>
                <w:rFonts w:ascii="Times New Roman" w:hAnsi="Times New Roman" w:cs="Times New Roman"/>
                <w:sz w:val="24"/>
                <w:szCs w:val="24"/>
                <w:lang w:val="ru-RU"/>
              </w:rPr>
            </w:pPr>
          </w:p>
        </w:tc>
      </w:tr>
      <w:tr w:rsidR="00170A6A" w:rsidRPr="0085685D">
        <w:trPr>
          <w:jc w:val="center"/>
        </w:trPr>
        <w:tc>
          <w:tcPr>
            <w:tcW w:w="3228" w:type="dxa"/>
            <w:tcBorders>
              <w:bottom w:val="double" w:sz="4" w:space="0" w:color="auto"/>
            </w:tcBorders>
          </w:tcPr>
          <w:p w:rsidR="00170A6A" w:rsidRPr="0085685D" w:rsidRDefault="00170A6A" w:rsidP="00ED2AE3">
            <w:pPr>
              <w:jc w:val="right"/>
              <w:rPr>
                <w:rFonts w:ascii="Times New Roman" w:hAnsi="Times New Roman" w:cs="Times New Roman"/>
                <w:b/>
                <w:bCs/>
                <w:sz w:val="24"/>
                <w:szCs w:val="24"/>
                <w:lang w:val="ru-RU"/>
              </w:rPr>
            </w:pPr>
            <w:r w:rsidRPr="0085685D">
              <w:rPr>
                <w:rFonts w:ascii="Times New Roman" w:hAnsi="Times New Roman" w:cs="Times New Roman"/>
                <w:b/>
                <w:bCs/>
                <w:sz w:val="24"/>
                <w:szCs w:val="24"/>
                <w:lang w:val="sr-Cyrl-CS"/>
              </w:rPr>
              <w:t>Укупно</w:t>
            </w:r>
            <w:r w:rsidRPr="0085685D">
              <w:rPr>
                <w:rFonts w:ascii="Times New Roman" w:hAnsi="Times New Roman" w:cs="Times New Roman"/>
                <w:b/>
                <w:bCs/>
                <w:sz w:val="24"/>
                <w:szCs w:val="24"/>
                <w:lang w:val="ru-RU"/>
              </w:rPr>
              <w:t>:</w:t>
            </w:r>
          </w:p>
        </w:tc>
        <w:tc>
          <w:tcPr>
            <w:tcW w:w="1740" w:type="dxa"/>
            <w:tcBorders>
              <w:bottom w:val="double" w:sz="4" w:space="0" w:color="auto"/>
            </w:tcBorders>
          </w:tcPr>
          <w:p w:rsidR="00170A6A" w:rsidRPr="0085685D" w:rsidRDefault="00170A6A" w:rsidP="00ED2AE3">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1.293,19</w:t>
            </w:r>
          </w:p>
        </w:tc>
        <w:tc>
          <w:tcPr>
            <w:tcW w:w="1740" w:type="dxa"/>
            <w:tcBorders>
              <w:bottom w:val="double" w:sz="4" w:space="0" w:color="auto"/>
            </w:tcBorders>
          </w:tcPr>
          <w:p w:rsidR="00170A6A" w:rsidRPr="0085685D" w:rsidRDefault="00170A6A" w:rsidP="00ED2AE3">
            <w:pPr>
              <w:jc w:val="right"/>
              <w:rPr>
                <w:rFonts w:ascii="Times New Roman" w:hAnsi="Times New Roman" w:cs="Times New Roman"/>
                <w:b/>
                <w:bCs/>
                <w:sz w:val="24"/>
                <w:szCs w:val="24"/>
                <w:lang w:val="sr-Cyrl-CS"/>
              </w:rPr>
            </w:pPr>
            <w:r>
              <w:rPr>
                <w:rFonts w:ascii="Times New Roman" w:hAnsi="Times New Roman" w:cs="Times New Roman"/>
                <w:b/>
                <w:bCs/>
                <w:sz w:val="24"/>
                <w:szCs w:val="24"/>
                <w:lang w:val="sr-Cyrl-CS"/>
              </w:rPr>
              <w:t>45.035,7</w:t>
            </w:r>
          </w:p>
        </w:tc>
        <w:tc>
          <w:tcPr>
            <w:tcW w:w="1773" w:type="dxa"/>
            <w:tcBorders>
              <w:bottom w:val="double" w:sz="4" w:space="0" w:color="auto"/>
            </w:tcBorders>
          </w:tcPr>
          <w:p w:rsidR="00170A6A" w:rsidRPr="0085685D" w:rsidRDefault="00170A6A" w:rsidP="00ED2AE3">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1.200,61</w:t>
            </w:r>
          </w:p>
        </w:tc>
        <w:tc>
          <w:tcPr>
            <w:tcW w:w="1773" w:type="dxa"/>
            <w:tcBorders>
              <w:bottom w:val="double" w:sz="4" w:space="0" w:color="auto"/>
            </w:tcBorders>
          </w:tcPr>
          <w:p w:rsidR="00170A6A" w:rsidRPr="0085685D" w:rsidRDefault="00170A6A" w:rsidP="00ED2AE3">
            <w:pPr>
              <w:jc w:val="right"/>
              <w:rPr>
                <w:rFonts w:ascii="Times New Roman" w:hAnsi="Times New Roman" w:cs="Times New Roman"/>
                <w:b/>
                <w:bCs/>
                <w:sz w:val="24"/>
                <w:szCs w:val="24"/>
                <w:lang w:val="ru-RU"/>
              </w:rPr>
            </w:pPr>
            <w:r>
              <w:rPr>
                <w:rFonts w:ascii="Times New Roman" w:hAnsi="Times New Roman" w:cs="Times New Roman"/>
                <w:b/>
                <w:bCs/>
                <w:sz w:val="24"/>
                <w:szCs w:val="24"/>
                <w:lang w:val="ru-RU"/>
              </w:rPr>
              <w:t>93</w:t>
            </w:r>
          </w:p>
        </w:tc>
        <w:tc>
          <w:tcPr>
            <w:tcW w:w="1773" w:type="dxa"/>
            <w:tcBorders>
              <w:bottom w:val="double" w:sz="4" w:space="0" w:color="auto"/>
            </w:tcBorders>
          </w:tcPr>
          <w:p w:rsidR="00170A6A" w:rsidRPr="001B7140" w:rsidRDefault="00170A6A" w:rsidP="00ED2AE3">
            <w:pPr>
              <w:jc w:val="right"/>
              <w:rPr>
                <w:rFonts w:ascii="Times New Roman" w:hAnsi="Times New Roman" w:cs="Times New Roman"/>
                <w:b/>
                <w:bCs/>
                <w:sz w:val="24"/>
                <w:szCs w:val="24"/>
              </w:rPr>
            </w:pPr>
            <w:r>
              <w:rPr>
                <w:rFonts w:ascii="Times New Roman" w:hAnsi="Times New Roman" w:cs="Times New Roman"/>
                <w:b/>
                <w:bCs/>
                <w:sz w:val="24"/>
                <w:szCs w:val="24"/>
              </w:rPr>
              <w:t>28.473</w:t>
            </w:r>
          </w:p>
        </w:tc>
        <w:tc>
          <w:tcPr>
            <w:tcW w:w="1773" w:type="dxa"/>
            <w:tcBorders>
              <w:bottom w:val="double" w:sz="4" w:space="0" w:color="auto"/>
            </w:tcBorders>
          </w:tcPr>
          <w:p w:rsidR="00170A6A" w:rsidRPr="001B7140" w:rsidRDefault="00170A6A" w:rsidP="00ED2AE3">
            <w:pPr>
              <w:jc w:val="right"/>
              <w:rPr>
                <w:rFonts w:ascii="Times New Roman" w:hAnsi="Times New Roman" w:cs="Times New Roman"/>
                <w:b/>
                <w:bCs/>
                <w:sz w:val="24"/>
                <w:szCs w:val="24"/>
              </w:rPr>
            </w:pPr>
            <w:r>
              <w:rPr>
                <w:rFonts w:ascii="Times New Roman" w:hAnsi="Times New Roman" w:cs="Times New Roman"/>
                <w:b/>
                <w:bCs/>
                <w:sz w:val="24"/>
                <w:szCs w:val="24"/>
              </w:rPr>
              <w:t>63,2</w:t>
            </w:r>
          </w:p>
        </w:tc>
      </w:tr>
      <w:tr w:rsidR="00170A6A" w:rsidRPr="009C70ED">
        <w:trPr>
          <w:cantSplit/>
          <w:jc w:val="center"/>
        </w:trPr>
        <w:tc>
          <w:tcPr>
            <w:tcW w:w="6708" w:type="dxa"/>
            <w:gridSpan w:val="3"/>
            <w:tcBorders>
              <w:top w:val="double" w:sz="4" w:space="0" w:color="auto"/>
            </w:tcBorders>
            <w:shd w:val="clear" w:color="auto" w:fill="EEECE1"/>
          </w:tcPr>
          <w:p w:rsidR="00170A6A" w:rsidRPr="00347CC7" w:rsidRDefault="00170A6A" w:rsidP="00C80BE4">
            <w:pPr>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В</w:t>
            </w:r>
            <w:r w:rsidRPr="00347CC7">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ПРЕТХОДНИ ПРИНОС –</w:t>
            </w:r>
            <w:r w:rsidRPr="00347CC7">
              <w:rPr>
                <w:rFonts w:ascii="Times New Roman" w:hAnsi="Times New Roman" w:cs="Times New Roman"/>
                <w:b/>
                <w:bCs/>
                <w:sz w:val="24"/>
                <w:szCs w:val="24"/>
                <w:lang w:val="sr-Cyrl-CS"/>
              </w:rPr>
              <w:t xml:space="preserve"> ПРОРЕДЕ</w:t>
            </w:r>
          </w:p>
        </w:tc>
        <w:tc>
          <w:tcPr>
            <w:tcW w:w="1773" w:type="dxa"/>
            <w:tcBorders>
              <w:top w:val="double" w:sz="4" w:space="0" w:color="auto"/>
            </w:tcBorders>
            <w:shd w:val="clear" w:color="auto" w:fill="EEECE1"/>
          </w:tcPr>
          <w:p w:rsidR="00170A6A" w:rsidRPr="00347CC7" w:rsidRDefault="00170A6A" w:rsidP="00C80BE4">
            <w:pPr>
              <w:jc w:val="center"/>
              <w:rPr>
                <w:rFonts w:ascii="Times New Roman" w:hAnsi="Times New Roman" w:cs="Times New Roman"/>
                <w:sz w:val="24"/>
                <w:szCs w:val="24"/>
                <w:lang w:val="ru-RU"/>
              </w:rPr>
            </w:pPr>
          </w:p>
        </w:tc>
        <w:tc>
          <w:tcPr>
            <w:tcW w:w="1773" w:type="dxa"/>
            <w:tcBorders>
              <w:top w:val="double" w:sz="4" w:space="0" w:color="auto"/>
            </w:tcBorders>
            <w:shd w:val="clear" w:color="auto" w:fill="EEECE1"/>
          </w:tcPr>
          <w:p w:rsidR="00170A6A" w:rsidRPr="00347CC7" w:rsidRDefault="00170A6A" w:rsidP="00C80BE4">
            <w:pPr>
              <w:jc w:val="center"/>
              <w:rPr>
                <w:rFonts w:ascii="Times New Roman" w:hAnsi="Times New Roman" w:cs="Times New Roman"/>
                <w:sz w:val="24"/>
                <w:szCs w:val="24"/>
                <w:lang w:val="ru-RU"/>
              </w:rPr>
            </w:pPr>
          </w:p>
        </w:tc>
        <w:tc>
          <w:tcPr>
            <w:tcW w:w="1773" w:type="dxa"/>
            <w:tcBorders>
              <w:top w:val="double" w:sz="4" w:space="0" w:color="auto"/>
            </w:tcBorders>
            <w:shd w:val="clear" w:color="auto" w:fill="EEECE1"/>
          </w:tcPr>
          <w:p w:rsidR="00170A6A" w:rsidRPr="00347CC7" w:rsidRDefault="00170A6A" w:rsidP="00C80BE4">
            <w:pPr>
              <w:jc w:val="center"/>
              <w:rPr>
                <w:rFonts w:ascii="Times New Roman" w:hAnsi="Times New Roman" w:cs="Times New Roman"/>
                <w:sz w:val="24"/>
                <w:szCs w:val="24"/>
                <w:lang w:val="ru-RU"/>
              </w:rPr>
            </w:pPr>
          </w:p>
        </w:tc>
        <w:tc>
          <w:tcPr>
            <w:tcW w:w="1773" w:type="dxa"/>
            <w:tcBorders>
              <w:top w:val="double" w:sz="4" w:space="0" w:color="auto"/>
            </w:tcBorders>
            <w:shd w:val="clear" w:color="auto" w:fill="EEECE1"/>
          </w:tcPr>
          <w:p w:rsidR="00170A6A" w:rsidRPr="00347CC7" w:rsidRDefault="00170A6A" w:rsidP="00C80BE4">
            <w:pPr>
              <w:jc w:val="center"/>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Јел</w:t>
            </w:r>
            <w:r>
              <w:rPr>
                <w:rFonts w:ascii="Times New Roman" w:hAnsi="Times New Roman" w:cs="Times New Roman"/>
                <w:sz w:val="22"/>
                <w:szCs w:val="22"/>
                <w:lang w:val="sr-Cyrl-CS" w:eastAsia="sr-Latn-CS"/>
              </w:rPr>
              <w:t>а</w:t>
            </w:r>
            <w:r w:rsidRPr="005A42ED">
              <w:rPr>
                <w:rFonts w:ascii="Times New Roman" w:hAnsi="Times New Roman" w:cs="Times New Roman"/>
                <w:sz w:val="22"/>
                <w:szCs w:val="22"/>
                <w:lang w:val="sr-Latn-CS" w:eastAsia="sr-Latn-CS"/>
              </w:rPr>
              <w:t xml:space="preserve">  </w:t>
            </w:r>
          </w:p>
        </w:tc>
        <w:tc>
          <w:tcPr>
            <w:tcW w:w="1740" w:type="dxa"/>
            <w:tcBorders>
              <w:bottom w:val="nil"/>
            </w:tcBorders>
          </w:tcPr>
          <w:p w:rsidR="00170A6A" w:rsidRPr="00347CC7" w:rsidRDefault="00170A6A" w:rsidP="00C80BE4">
            <w:pPr>
              <w:jc w:val="center"/>
              <w:rPr>
                <w:rFonts w:ascii="Times New Roman" w:hAnsi="Times New Roman" w:cs="Times New Roman"/>
                <w:sz w:val="24"/>
                <w:szCs w:val="24"/>
                <w:lang w:val="ru-RU"/>
              </w:rPr>
            </w:pPr>
          </w:p>
        </w:tc>
        <w:tc>
          <w:tcPr>
            <w:tcW w:w="1740" w:type="dxa"/>
          </w:tcPr>
          <w:p w:rsidR="00170A6A" w:rsidRPr="005B0EE4" w:rsidRDefault="00170A6A" w:rsidP="00C80BE4">
            <w:pPr>
              <w:jc w:val="right"/>
              <w:rPr>
                <w:rFonts w:ascii="Times New Roman" w:hAnsi="Times New Roman" w:cs="Times New Roman"/>
                <w:sz w:val="24"/>
                <w:szCs w:val="24"/>
                <w:lang w:val="sr-Cyrl-CS"/>
              </w:rPr>
            </w:pPr>
            <w:r>
              <w:rPr>
                <w:rFonts w:ascii="Times New Roman" w:hAnsi="Times New Roman" w:cs="Times New Roman"/>
                <w:sz w:val="24"/>
                <w:szCs w:val="24"/>
                <w:lang w:val="sr-Cyrl-CS"/>
              </w:rPr>
              <w:t>734,2</w:t>
            </w:r>
          </w:p>
        </w:tc>
        <w:tc>
          <w:tcPr>
            <w:tcW w:w="1773" w:type="dxa"/>
            <w:tcBorders>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tcBorders>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vAlign w:val="bottom"/>
          </w:tcPr>
          <w:p w:rsidR="00170A6A" w:rsidRPr="001B7140" w:rsidRDefault="00170A6A" w:rsidP="00EE3595">
            <w:pPr>
              <w:jc w:val="right"/>
              <w:rPr>
                <w:rFonts w:ascii="Times New Roman" w:hAnsi="Times New Roman" w:cs="Times New Roman"/>
                <w:sz w:val="24"/>
                <w:szCs w:val="24"/>
              </w:rPr>
            </w:pPr>
            <w:r>
              <w:rPr>
                <w:rFonts w:ascii="Times New Roman" w:hAnsi="Times New Roman" w:cs="Times New Roman"/>
                <w:sz w:val="24"/>
                <w:szCs w:val="24"/>
              </w:rPr>
              <w:t>379</w:t>
            </w:r>
          </w:p>
        </w:tc>
        <w:tc>
          <w:tcPr>
            <w:tcW w:w="1773" w:type="dxa"/>
            <w:tcBorders>
              <w:bottom w:val="nil"/>
            </w:tcBorders>
          </w:tcPr>
          <w:p w:rsidR="00170A6A" w:rsidRPr="00347CC7" w:rsidRDefault="00170A6A" w:rsidP="00EE3595">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Б</w:t>
            </w:r>
            <w:r>
              <w:rPr>
                <w:rFonts w:ascii="Times New Roman" w:hAnsi="Times New Roman" w:cs="Times New Roman"/>
                <w:sz w:val="22"/>
                <w:szCs w:val="22"/>
                <w:lang w:val="sr-Cyrl-CS" w:eastAsia="sr-Latn-CS"/>
              </w:rPr>
              <w:t>у</w:t>
            </w:r>
            <w:r>
              <w:rPr>
                <w:rFonts w:ascii="Times New Roman" w:hAnsi="Times New Roman" w:cs="Times New Roman"/>
                <w:sz w:val="22"/>
                <w:szCs w:val="22"/>
                <w:lang w:val="sr-Latn-CS" w:eastAsia="sr-Latn-CS"/>
              </w:rPr>
              <w:t>к</w:t>
            </w:r>
            <w:r>
              <w:rPr>
                <w:rFonts w:ascii="Times New Roman" w:hAnsi="Times New Roman" w:cs="Times New Roman"/>
                <w:sz w:val="22"/>
                <w:szCs w:val="22"/>
                <w:lang w:val="sr-Cyrl-CS" w:eastAsia="sr-Latn-CS"/>
              </w:rPr>
              <w:t>ва</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40" w:type="dxa"/>
          </w:tcPr>
          <w:p w:rsidR="00170A6A" w:rsidRPr="005B0EE4" w:rsidRDefault="00170A6A" w:rsidP="00C80BE4">
            <w:pPr>
              <w:jc w:val="right"/>
              <w:rPr>
                <w:rFonts w:ascii="Times New Roman" w:hAnsi="Times New Roman" w:cs="Times New Roman"/>
                <w:sz w:val="24"/>
                <w:szCs w:val="24"/>
                <w:lang w:val="sr-Cyrl-CS"/>
              </w:rPr>
            </w:pPr>
            <w:r>
              <w:rPr>
                <w:rFonts w:ascii="Times New Roman" w:hAnsi="Times New Roman" w:cs="Times New Roman"/>
                <w:sz w:val="24"/>
                <w:szCs w:val="24"/>
                <w:lang w:val="sr-Cyrl-CS"/>
              </w:rPr>
              <w:t>464,1</w:t>
            </w:r>
          </w:p>
        </w:tc>
        <w:tc>
          <w:tcPr>
            <w:tcW w:w="1773"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vAlign w:val="bottom"/>
          </w:tcPr>
          <w:p w:rsidR="00170A6A" w:rsidRPr="001B7140" w:rsidRDefault="00170A6A" w:rsidP="00EE3595">
            <w:pPr>
              <w:jc w:val="right"/>
              <w:rPr>
                <w:rFonts w:ascii="Times New Roman" w:hAnsi="Times New Roman" w:cs="Times New Roman"/>
                <w:sz w:val="24"/>
                <w:szCs w:val="24"/>
              </w:rPr>
            </w:pPr>
            <w:r>
              <w:rPr>
                <w:rFonts w:ascii="Times New Roman" w:hAnsi="Times New Roman" w:cs="Times New Roman"/>
                <w:sz w:val="24"/>
                <w:szCs w:val="24"/>
              </w:rPr>
              <w:t>391</w:t>
            </w:r>
          </w:p>
        </w:tc>
        <w:tc>
          <w:tcPr>
            <w:tcW w:w="1773" w:type="dxa"/>
            <w:tcBorders>
              <w:top w:val="nil"/>
              <w:bottom w:val="nil"/>
            </w:tcBorders>
          </w:tcPr>
          <w:p w:rsidR="00170A6A" w:rsidRPr="00347CC7" w:rsidRDefault="00170A6A" w:rsidP="00EE3595">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Ц</w:t>
            </w:r>
            <w:r>
              <w:rPr>
                <w:rFonts w:ascii="Times New Roman" w:hAnsi="Times New Roman" w:cs="Times New Roman"/>
                <w:sz w:val="22"/>
                <w:szCs w:val="22"/>
                <w:lang w:val="sr-Cyrl-CS" w:eastAsia="sr-Latn-CS"/>
              </w:rPr>
              <w:t>.</w:t>
            </w:r>
            <w:r>
              <w:rPr>
                <w:rFonts w:ascii="Times New Roman" w:hAnsi="Times New Roman" w:cs="Times New Roman"/>
                <w:sz w:val="22"/>
                <w:szCs w:val="22"/>
                <w:lang w:val="sr-Latn-CS" w:eastAsia="sr-Latn-CS"/>
              </w:rPr>
              <w:t>бор</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40" w:type="dxa"/>
          </w:tcPr>
          <w:p w:rsidR="00170A6A" w:rsidRPr="005B0EE4" w:rsidRDefault="00170A6A" w:rsidP="00C80BE4">
            <w:pPr>
              <w:jc w:val="right"/>
              <w:rPr>
                <w:rFonts w:ascii="Times New Roman" w:hAnsi="Times New Roman" w:cs="Times New Roman"/>
                <w:sz w:val="24"/>
                <w:szCs w:val="24"/>
                <w:lang w:val="sr-Cyrl-CS"/>
              </w:rPr>
            </w:pPr>
            <w:r>
              <w:rPr>
                <w:rFonts w:ascii="Times New Roman" w:hAnsi="Times New Roman" w:cs="Times New Roman"/>
                <w:sz w:val="24"/>
                <w:szCs w:val="24"/>
                <w:lang w:val="sr-Cyrl-CS"/>
              </w:rPr>
              <w:t>5.742,8</w:t>
            </w:r>
          </w:p>
        </w:tc>
        <w:tc>
          <w:tcPr>
            <w:tcW w:w="1773"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vAlign w:val="bottom"/>
          </w:tcPr>
          <w:p w:rsidR="00170A6A" w:rsidRPr="001B7140" w:rsidRDefault="00170A6A" w:rsidP="00EE3595">
            <w:pPr>
              <w:jc w:val="right"/>
              <w:rPr>
                <w:rFonts w:ascii="Times New Roman" w:hAnsi="Times New Roman" w:cs="Times New Roman"/>
                <w:sz w:val="24"/>
                <w:szCs w:val="24"/>
              </w:rPr>
            </w:pPr>
            <w:r>
              <w:rPr>
                <w:rFonts w:ascii="Times New Roman" w:hAnsi="Times New Roman" w:cs="Times New Roman"/>
                <w:sz w:val="24"/>
                <w:szCs w:val="24"/>
              </w:rPr>
              <w:t>2.726</w:t>
            </w:r>
          </w:p>
        </w:tc>
        <w:tc>
          <w:tcPr>
            <w:tcW w:w="1773" w:type="dxa"/>
            <w:tcBorders>
              <w:top w:val="nil"/>
              <w:bottom w:val="nil"/>
            </w:tcBorders>
          </w:tcPr>
          <w:p w:rsidR="00170A6A" w:rsidRPr="00347CC7" w:rsidRDefault="00170A6A" w:rsidP="00EE3595">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отл</w:t>
            </w:r>
          </w:p>
        </w:tc>
        <w:tc>
          <w:tcPr>
            <w:tcW w:w="1740"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40" w:type="dxa"/>
          </w:tcPr>
          <w:p w:rsidR="00170A6A" w:rsidRDefault="00170A6A" w:rsidP="00C80BE4">
            <w:pPr>
              <w:jc w:val="right"/>
              <w:rPr>
                <w:rFonts w:ascii="Times New Roman" w:hAnsi="Times New Roman" w:cs="Times New Roman"/>
                <w:sz w:val="24"/>
                <w:szCs w:val="24"/>
                <w:lang w:val="sr-Cyrl-CS"/>
              </w:rPr>
            </w:pPr>
          </w:p>
        </w:tc>
        <w:tc>
          <w:tcPr>
            <w:tcW w:w="1773"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vAlign w:val="bottom"/>
          </w:tcPr>
          <w:p w:rsidR="00170A6A" w:rsidRPr="00386D34" w:rsidRDefault="00170A6A" w:rsidP="00EE3595">
            <w:pPr>
              <w:jc w:val="right"/>
              <w:rPr>
                <w:rFonts w:ascii="Times New Roman" w:hAnsi="Times New Roman" w:cs="Times New Roman"/>
                <w:sz w:val="24"/>
                <w:szCs w:val="24"/>
                <w:lang w:val="sr-Cyrl-CS"/>
              </w:rPr>
            </w:pPr>
          </w:p>
        </w:tc>
        <w:tc>
          <w:tcPr>
            <w:tcW w:w="1773" w:type="dxa"/>
            <w:tcBorders>
              <w:top w:val="nil"/>
              <w:bottom w:val="nil"/>
            </w:tcBorders>
          </w:tcPr>
          <w:p w:rsidR="00170A6A" w:rsidRPr="00347CC7" w:rsidRDefault="00170A6A" w:rsidP="00EE3595">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Кит</w:t>
            </w:r>
            <w:r>
              <w:rPr>
                <w:rFonts w:ascii="Times New Roman" w:hAnsi="Times New Roman" w:cs="Times New Roman"/>
                <w:sz w:val="22"/>
                <w:szCs w:val="22"/>
                <w:lang w:val="sr-Cyrl-CS" w:eastAsia="sr-Latn-CS"/>
              </w:rPr>
              <w:t>њак</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40" w:type="dxa"/>
          </w:tcPr>
          <w:p w:rsidR="00170A6A" w:rsidRPr="005B0EE4" w:rsidRDefault="00170A6A" w:rsidP="00C80BE4">
            <w:pPr>
              <w:jc w:val="right"/>
              <w:rPr>
                <w:rFonts w:ascii="Times New Roman" w:hAnsi="Times New Roman" w:cs="Times New Roman"/>
                <w:sz w:val="24"/>
                <w:szCs w:val="24"/>
                <w:lang w:val="sr-Cyrl-CS"/>
              </w:rPr>
            </w:pPr>
            <w:r>
              <w:rPr>
                <w:rFonts w:ascii="Times New Roman" w:hAnsi="Times New Roman" w:cs="Times New Roman"/>
                <w:sz w:val="24"/>
                <w:szCs w:val="24"/>
                <w:lang w:val="sr-Cyrl-CS"/>
              </w:rPr>
              <w:t>828,2</w:t>
            </w:r>
          </w:p>
        </w:tc>
        <w:tc>
          <w:tcPr>
            <w:tcW w:w="1773"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vAlign w:val="bottom"/>
          </w:tcPr>
          <w:p w:rsidR="00170A6A" w:rsidRPr="001B7140" w:rsidRDefault="00170A6A" w:rsidP="00EE3595">
            <w:pPr>
              <w:jc w:val="right"/>
              <w:rPr>
                <w:rFonts w:ascii="Times New Roman" w:hAnsi="Times New Roman" w:cs="Times New Roman"/>
                <w:sz w:val="24"/>
                <w:szCs w:val="24"/>
              </w:rPr>
            </w:pPr>
            <w:r>
              <w:rPr>
                <w:rFonts w:ascii="Times New Roman" w:hAnsi="Times New Roman" w:cs="Times New Roman"/>
                <w:sz w:val="24"/>
                <w:szCs w:val="24"/>
              </w:rPr>
              <w:t>112</w:t>
            </w:r>
          </w:p>
        </w:tc>
        <w:tc>
          <w:tcPr>
            <w:tcW w:w="1773" w:type="dxa"/>
            <w:tcBorders>
              <w:top w:val="nil"/>
              <w:bottom w:val="nil"/>
            </w:tcBorders>
          </w:tcPr>
          <w:p w:rsidR="00170A6A" w:rsidRPr="00347CC7" w:rsidRDefault="00170A6A" w:rsidP="00EE3595">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Бр</w:t>
            </w:r>
            <w:r>
              <w:rPr>
                <w:rFonts w:ascii="Times New Roman" w:hAnsi="Times New Roman" w:cs="Times New Roman"/>
                <w:sz w:val="22"/>
                <w:szCs w:val="22"/>
                <w:lang w:val="sr-Cyrl-CS" w:eastAsia="sr-Latn-CS"/>
              </w:rPr>
              <w:t>е</w:t>
            </w:r>
            <w:r>
              <w:rPr>
                <w:rFonts w:ascii="Times New Roman" w:hAnsi="Times New Roman" w:cs="Times New Roman"/>
                <w:sz w:val="22"/>
                <w:szCs w:val="22"/>
                <w:lang w:val="sr-Latn-CS" w:eastAsia="sr-Latn-CS"/>
              </w:rPr>
              <w:t>з</w:t>
            </w:r>
            <w:r>
              <w:rPr>
                <w:rFonts w:ascii="Times New Roman" w:hAnsi="Times New Roman" w:cs="Times New Roman"/>
                <w:sz w:val="22"/>
                <w:szCs w:val="22"/>
                <w:lang w:val="sr-Cyrl-CS" w:eastAsia="sr-Latn-CS"/>
              </w:rPr>
              <w:t>а</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40" w:type="dxa"/>
          </w:tcPr>
          <w:p w:rsidR="00170A6A" w:rsidRPr="005B0EE4" w:rsidRDefault="00170A6A" w:rsidP="00C80BE4">
            <w:pPr>
              <w:jc w:val="right"/>
              <w:rPr>
                <w:rFonts w:ascii="Times New Roman" w:hAnsi="Times New Roman" w:cs="Times New Roman"/>
                <w:sz w:val="24"/>
                <w:szCs w:val="24"/>
                <w:lang w:val="sr-Cyrl-CS"/>
              </w:rPr>
            </w:pPr>
            <w:r>
              <w:rPr>
                <w:rFonts w:ascii="Times New Roman" w:hAnsi="Times New Roman" w:cs="Times New Roman"/>
                <w:sz w:val="24"/>
                <w:szCs w:val="24"/>
                <w:lang w:val="sr-Cyrl-CS"/>
              </w:rPr>
              <w:t>27,9</w:t>
            </w:r>
          </w:p>
        </w:tc>
        <w:tc>
          <w:tcPr>
            <w:tcW w:w="1773"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vAlign w:val="bottom"/>
          </w:tcPr>
          <w:p w:rsidR="00170A6A" w:rsidRPr="00386D34" w:rsidRDefault="00170A6A" w:rsidP="00EE3595">
            <w:pPr>
              <w:jc w:val="right"/>
              <w:rPr>
                <w:rFonts w:ascii="Times New Roman" w:hAnsi="Times New Roman" w:cs="Times New Roman"/>
                <w:sz w:val="24"/>
                <w:szCs w:val="24"/>
                <w:lang w:val="sr-Cyrl-CS"/>
              </w:rPr>
            </w:pPr>
          </w:p>
        </w:tc>
        <w:tc>
          <w:tcPr>
            <w:tcW w:w="1773" w:type="dxa"/>
            <w:tcBorders>
              <w:top w:val="nil"/>
              <w:bottom w:val="nil"/>
            </w:tcBorders>
          </w:tcPr>
          <w:p w:rsidR="00170A6A" w:rsidRPr="00347CC7" w:rsidRDefault="00170A6A" w:rsidP="00EE3595">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Смр</w:t>
            </w:r>
            <w:r>
              <w:rPr>
                <w:rFonts w:ascii="Times New Roman" w:hAnsi="Times New Roman" w:cs="Times New Roman"/>
                <w:sz w:val="22"/>
                <w:szCs w:val="22"/>
                <w:lang w:val="sr-Cyrl-CS" w:eastAsia="sr-Latn-CS"/>
              </w:rPr>
              <w:t>ча</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40" w:type="dxa"/>
          </w:tcPr>
          <w:p w:rsidR="00170A6A" w:rsidRDefault="00170A6A" w:rsidP="00C80BE4">
            <w:pPr>
              <w:jc w:val="right"/>
              <w:rPr>
                <w:rFonts w:ascii="Times New Roman" w:hAnsi="Times New Roman" w:cs="Times New Roman"/>
                <w:sz w:val="24"/>
                <w:szCs w:val="24"/>
                <w:lang w:val="sr-Cyrl-CS"/>
              </w:rPr>
            </w:pPr>
            <w:r>
              <w:rPr>
                <w:rFonts w:ascii="Times New Roman" w:hAnsi="Times New Roman" w:cs="Times New Roman"/>
                <w:sz w:val="24"/>
                <w:szCs w:val="24"/>
                <w:lang w:val="sr-Cyrl-CS"/>
              </w:rPr>
              <w:t>1.263,7</w:t>
            </w:r>
          </w:p>
        </w:tc>
        <w:tc>
          <w:tcPr>
            <w:tcW w:w="1773"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vAlign w:val="bottom"/>
          </w:tcPr>
          <w:p w:rsidR="00170A6A" w:rsidRPr="001B7140" w:rsidRDefault="00170A6A" w:rsidP="00EE3595">
            <w:pPr>
              <w:jc w:val="right"/>
              <w:rPr>
                <w:rFonts w:ascii="Times New Roman" w:hAnsi="Times New Roman" w:cs="Times New Roman"/>
                <w:sz w:val="24"/>
                <w:szCs w:val="24"/>
              </w:rPr>
            </w:pPr>
            <w:r>
              <w:rPr>
                <w:rFonts w:ascii="Times New Roman" w:hAnsi="Times New Roman" w:cs="Times New Roman"/>
                <w:sz w:val="24"/>
                <w:szCs w:val="24"/>
              </w:rPr>
              <w:t>6</w:t>
            </w:r>
          </w:p>
        </w:tc>
        <w:tc>
          <w:tcPr>
            <w:tcW w:w="1773" w:type="dxa"/>
            <w:tcBorders>
              <w:top w:val="nil"/>
              <w:bottom w:val="nil"/>
            </w:tcBorders>
          </w:tcPr>
          <w:p w:rsidR="00170A6A" w:rsidRPr="00347CC7" w:rsidRDefault="00170A6A" w:rsidP="00EE3595">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Б</w:t>
            </w:r>
            <w:r>
              <w:rPr>
                <w:rFonts w:ascii="Times New Roman" w:hAnsi="Times New Roman" w:cs="Times New Roman"/>
                <w:sz w:val="22"/>
                <w:szCs w:val="22"/>
                <w:lang w:val="sr-Cyrl-CS" w:eastAsia="sr-Latn-CS"/>
              </w:rPr>
              <w:t>.</w:t>
            </w:r>
            <w:r>
              <w:rPr>
                <w:rFonts w:ascii="Times New Roman" w:hAnsi="Times New Roman" w:cs="Times New Roman"/>
                <w:sz w:val="22"/>
                <w:szCs w:val="22"/>
                <w:lang w:val="sr-Latn-CS" w:eastAsia="sr-Latn-CS"/>
              </w:rPr>
              <w:t>бор</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40" w:type="dxa"/>
          </w:tcPr>
          <w:p w:rsidR="00170A6A" w:rsidRDefault="00170A6A" w:rsidP="00C80BE4">
            <w:pPr>
              <w:jc w:val="right"/>
              <w:rPr>
                <w:rFonts w:ascii="Times New Roman" w:hAnsi="Times New Roman" w:cs="Times New Roman"/>
                <w:sz w:val="24"/>
                <w:szCs w:val="24"/>
                <w:lang w:val="sr-Cyrl-CS"/>
              </w:rPr>
            </w:pPr>
            <w:r>
              <w:rPr>
                <w:rFonts w:ascii="Times New Roman" w:hAnsi="Times New Roman" w:cs="Times New Roman"/>
                <w:sz w:val="24"/>
                <w:szCs w:val="24"/>
                <w:lang w:val="sr-Cyrl-CS"/>
              </w:rPr>
              <w:t>158,6</w:t>
            </w:r>
          </w:p>
        </w:tc>
        <w:tc>
          <w:tcPr>
            <w:tcW w:w="1773"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vAlign w:val="bottom"/>
          </w:tcPr>
          <w:p w:rsidR="00170A6A" w:rsidRPr="001B7140" w:rsidRDefault="00170A6A" w:rsidP="00EE3595">
            <w:pPr>
              <w:jc w:val="right"/>
              <w:rPr>
                <w:rFonts w:ascii="Times New Roman" w:hAnsi="Times New Roman" w:cs="Times New Roman"/>
                <w:sz w:val="24"/>
                <w:szCs w:val="24"/>
              </w:rPr>
            </w:pPr>
            <w:r>
              <w:rPr>
                <w:rFonts w:ascii="Times New Roman" w:hAnsi="Times New Roman" w:cs="Times New Roman"/>
                <w:sz w:val="24"/>
                <w:szCs w:val="24"/>
              </w:rPr>
              <w:t>9</w:t>
            </w:r>
          </w:p>
        </w:tc>
        <w:tc>
          <w:tcPr>
            <w:tcW w:w="1773" w:type="dxa"/>
            <w:tcBorders>
              <w:top w:val="nil"/>
              <w:bottom w:val="nil"/>
            </w:tcBorders>
          </w:tcPr>
          <w:p w:rsidR="00170A6A" w:rsidRDefault="00170A6A" w:rsidP="00EE3595">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Дуг</w:t>
            </w:r>
            <w:r>
              <w:rPr>
                <w:rFonts w:ascii="Times New Roman" w:hAnsi="Times New Roman" w:cs="Times New Roman"/>
                <w:sz w:val="22"/>
                <w:szCs w:val="22"/>
                <w:lang w:val="sr-Cyrl-CS" w:eastAsia="sr-Latn-CS"/>
              </w:rPr>
              <w:t>лазија</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40" w:type="dxa"/>
          </w:tcPr>
          <w:p w:rsidR="00170A6A" w:rsidRDefault="00170A6A" w:rsidP="00C80BE4">
            <w:pPr>
              <w:jc w:val="right"/>
              <w:rPr>
                <w:rFonts w:ascii="Times New Roman" w:hAnsi="Times New Roman" w:cs="Times New Roman"/>
                <w:sz w:val="24"/>
                <w:szCs w:val="24"/>
                <w:lang w:val="sr-Cyrl-CS"/>
              </w:rPr>
            </w:pPr>
            <w:r>
              <w:rPr>
                <w:rFonts w:ascii="Times New Roman" w:hAnsi="Times New Roman" w:cs="Times New Roman"/>
                <w:sz w:val="24"/>
                <w:szCs w:val="24"/>
                <w:lang w:val="sr-Cyrl-CS"/>
              </w:rPr>
              <w:t>2,7</w:t>
            </w:r>
          </w:p>
        </w:tc>
        <w:tc>
          <w:tcPr>
            <w:tcW w:w="1773"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vAlign w:val="bottom"/>
          </w:tcPr>
          <w:p w:rsidR="00170A6A" w:rsidRDefault="00170A6A" w:rsidP="00EE3595">
            <w:pPr>
              <w:jc w:val="right"/>
              <w:rPr>
                <w:rFonts w:ascii="Times New Roman" w:hAnsi="Times New Roman" w:cs="Times New Roman"/>
                <w:sz w:val="24"/>
                <w:szCs w:val="24"/>
                <w:lang w:val="sr-Cyrl-CS"/>
              </w:rPr>
            </w:pPr>
          </w:p>
        </w:tc>
        <w:tc>
          <w:tcPr>
            <w:tcW w:w="1773" w:type="dxa"/>
            <w:tcBorders>
              <w:top w:val="nil"/>
              <w:bottom w:val="nil"/>
            </w:tcBorders>
          </w:tcPr>
          <w:p w:rsidR="00170A6A" w:rsidRDefault="00170A6A" w:rsidP="00EE3595">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Б</w:t>
            </w:r>
            <w:r>
              <w:rPr>
                <w:rFonts w:ascii="Times New Roman" w:hAnsi="Times New Roman" w:cs="Times New Roman"/>
                <w:sz w:val="22"/>
                <w:szCs w:val="22"/>
                <w:lang w:val="sr-Cyrl-CS" w:eastAsia="sr-Latn-CS"/>
              </w:rPr>
              <w:t>оровац</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40" w:type="dxa"/>
          </w:tcPr>
          <w:p w:rsidR="00170A6A" w:rsidRDefault="00170A6A" w:rsidP="00C80BE4">
            <w:pPr>
              <w:jc w:val="right"/>
              <w:rPr>
                <w:rFonts w:ascii="Times New Roman" w:hAnsi="Times New Roman" w:cs="Times New Roman"/>
                <w:sz w:val="24"/>
                <w:szCs w:val="24"/>
                <w:lang w:val="sr-Cyrl-CS"/>
              </w:rPr>
            </w:pPr>
            <w:r>
              <w:rPr>
                <w:rFonts w:ascii="Times New Roman" w:hAnsi="Times New Roman" w:cs="Times New Roman"/>
                <w:sz w:val="24"/>
                <w:szCs w:val="24"/>
                <w:lang w:val="sr-Cyrl-CS"/>
              </w:rPr>
              <w:t>40,0</w:t>
            </w:r>
          </w:p>
        </w:tc>
        <w:tc>
          <w:tcPr>
            <w:tcW w:w="1773"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vAlign w:val="bottom"/>
          </w:tcPr>
          <w:p w:rsidR="00170A6A" w:rsidRDefault="00170A6A" w:rsidP="00EE3595">
            <w:pPr>
              <w:jc w:val="right"/>
              <w:rPr>
                <w:rFonts w:ascii="Times New Roman" w:hAnsi="Times New Roman" w:cs="Times New Roman"/>
                <w:sz w:val="24"/>
                <w:szCs w:val="24"/>
                <w:lang w:val="sr-Cyrl-CS"/>
              </w:rPr>
            </w:pPr>
          </w:p>
        </w:tc>
        <w:tc>
          <w:tcPr>
            <w:tcW w:w="1773" w:type="dxa"/>
            <w:tcBorders>
              <w:top w:val="nil"/>
              <w:bottom w:val="nil"/>
            </w:tcBorders>
          </w:tcPr>
          <w:p w:rsidR="00170A6A" w:rsidRDefault="00170A6A" w:rsidP="00EE3595">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ОМЛ</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40" w:type="dxa"/>
          </w:tcPr>
          <w:p w:rsidR="00170A6A" w:rsidRDefault="00170A6A" w:rsidP="00C80BE4">
            <w:pPr>
              <w:jc w:val="right"/>
              <w:rPr>
                <w:rFonts w:ascii="Times New Roman" w:hAnsi="Times New Roman" w:cs="Times New Roman"/>
                <w:sz w:val="24"/>
                <w:szCs w:val="24"/>
                <w:lang w:val="sr-Cyrl-CS"/>
              </w:rPr>
            </w:pPr>
            <w:r>
              <w:rPr>
                <w:rFonts w:ascii="Times New Roman" w:hAnsi="Times New Roman" w:cs="Times New Roman"/>
                <w:sz w:val="24"/>
                <w:szCs w:val="24"/>
                <w:lang w:val="sr-Cyrl-CS"/>
              </w:rPr>
              <w:t>8,7</w:t>
            </w:r>
          </w:p>
        </w:tc>
        <w:tc>
          <w:tcPr>
            <w:tcW w:w="1773"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vAlign w:val="bottom"/>
          </w:tcPr>
          <w:p w:rsidR="00170A6A" w:rsidRDefault="00170A6A" w:rsidP="00EE3595">
            <w:pPr>
              <w:jc w:val="right"/>
              <w:rPr>
                <w:rFonts w:ascii="Times New Roman" w:hAnsi="Times New Roman" w:cs="Times New Roman"/>
                <w:sz w:val="24"/>
                <w:szCs w:val="24"/>
                <w:lang w:val="sr-Cyrl-CS"/>
              </w:rPr>
            </w:pPr>
          </w:p>
        </w:tc>
        <w:tc>
          <w:tcPr>
            <w:tcW w:w="1773" w:type="dxa"/>
            <w:tcBorders>
              <w:top w:val="nil"/>
              <w:bottom w:val="nil"/>
            </w:tcBorders>
          </w:tcPr>
          <w:p w:rsidR="00170A6A" w:rsidRDefault="00170A6A" w:rsidP="00EE3595">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Ари</w:t>
            </w:r>
            <w:r>
              <w:rPr>
                <w:rFonts w:ascii="Times New Roman" w:hAnsi="Times New Roman" w:cs="Times New Roman"/>
                <w:sz w:val="22"/>
                <w:szCs w:val="22"/>
                <w:lang w:val="sr-Cyrl-CS" w:eastAsia="sr-Latn-CS"/>
              </w:rPr>
              <w:t>ш</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40" w:type="dxa"/>
          </w:tcPr>
          <w:p w:rsidR="00170A6A" w:rsidRDefault="00170A6A" w:rsidP="00C80BE4">
            <w:pPr>
              <w:jc w:val="right"/>
              <w:rPr>
                <w:rFonts w:ascii="Times New Roman" w:hAnsi="Times New Roman" w:cs="Times New Roman"/>
                <w:sz w:val="24"/>
                <w:szCs w:val="24"/>
                <w:lang w:val="sr-Cyrl-CS"/>
              </w:rPr>
            </w:pPr>
            <w:r>
              <w:rPr>
                <w:rFonts w:ascii="Times New Roman" w:hAnsi="Times New Roman" w:cs="Times New Roman"/>
                <w:sz w:val="24"/>
                <w:szCs w:val="24"/>
                <w:lang w:val="sr-Cyrl-CS"/>
              </w:rPr>
              <w:t>7,2</w:t>
            </w:r>
          </w:p>
        </w:tc>
        <w:tc>
          <w:tcPr>
            <w:tcW w:w="1773"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vAlign w:val="bottom"/>
          </w:tcPr>
          <w:p w:rsidR="00170A6A" w:rsidRDefault="00170A6A" w:rsidP="00EE3595">
            <w:pPr>
              <w:jc w:val="right"/>
              <w:rPr>
                <w:rFonts w:ascii="Times New Roman" w:hAnsi="Times New Roman" w:cs="Times New Roman"/>
                <w:sz w:val="24"/>
                <w:szCs w:val="24"/>
                <w:lang w:val="sr-Cyrl-CS"/>
              </w:rPr>
            </w:pPr>
          </w:p>
        </w:tc>
        <w:tc>
          <w:tcPr>
            <w:tcW w:w="1773" w:type="dxa"/>
            <w:tcBorders>
              <w:top w:val="nil"/>
              <w:bottom w:val="nil"/>
            </w:tcBorders>
          </w:tcPr>
          <w:p w:rsidR="00170A6A" w:rsidRDefault="00170A6A" w:rsidP="00EE3595">
            <w:pPr>
              <w:jc w:val="right"/>
              <w:rPr>
                <w:rFonts w:ascii="Times New Roman" w:hAnsi="Times New Roman" w:cs="Times New Roman"/>
                <w:sz w:val="24"/>
                <w:szCs w:val="24"/>
                <w:lang w:val="ru-RU"/>
              </w:rPr>
            </w:pPr>
          </w:p>
        </w:tc>
      </w:tr>
      <w:tr w:rsidR="00170A6A" w:rsidRPr="009C70ED">
        <w:trPr>
          <w:jc w:val="center"/>
        </w:trPr>
        <w:tc>
          <w:tcPr>
            <w:tcW w:w="3228" w:type="dxa"/>
            <w:vAlign w:val="bottom"/>
          </w:tcPr>
          <w:p w:rsidR="00170A6A" w:rsidRPr="005A42ED" w:rsidRDefault="00170A6A" w:rsidP="00ED2AE3">
            <w:pPr>
              <w:rPr>
                <w:rFonts w:ascii="Times New Roman" w:hAnsi="Times New Roman" w:cs="Times New Roman"/>
                <w:sz w:val="22"/>
                <w:szCs w:val="22"/>
                <w:lang w:val="sr-Latn-CS" w:eastAsia="sr-Latn-CS"/>
              </w:rPr>
            </w:pPr>
            <w:r>
              <w:rPr>
                <w:rFonts w:ascii="Times New Roman" w:hAnsi="Times New Roman" w:cs="Times New Roman"/>
                <w:sz w:val="22"/>
                <w:szCs w:val="22"/>
                <w:lang w:val="sr-Latn-CS" w:eastAsia="sr-Latn-CS"/>
              </w:rPr>
              <w:t>О</w:t>
            </w:r>
            <w:r>
              <w:rPr>
                <w:rFonts w:ascii="Times New Roman" w:hAnsi="Times New Roman" w:cs="Times New Roman"/>
                <w:sz w:val="22"/>
                <w:szCs w:val="22"/>
                <w:lang w:val="sr-Cyrl-CS" w:eastAsia="sr-Latn-CS"/>
              </w:rPr>
              <w:t>ст.Ч</w:t>
            </w:r>
            <w:r>
              <w:rPr>
                <w:rFonts w:ascii="Times New Roman" w:hAnsi="Times New Roman" w:cs="Times New Roman"/>
                <w:sz w:val="22"/>
                <w:szCs w:val="22"/>
                <w:lang w:val="sr-Latn-CS" w:eastAsia="sr-Latn-CS"/>
              </w:rPr>
              <w:t>ет</w:t>
            </w:r>
            <w:r w:rsidRPr="005A42ED">
              <w:rPr>
                <w:rFonts w:ascii="Times New Roman" w:hAnsi="Times New Roman" w:cs="Times New Roman"/>
                <w:sz w:val="22"/>
                <w:szCs w:val="22"/>
                <w:lang w:val="sr-Latn-CS" w:eastAsia="sr-Latn-CS"/>
              </w:rPr>
              <w:t xml:space="preserve">   </w:t>
            </w:r>
          </w:p>
        </w:tc>
        <w:tc>
          <w:tcPr>
            <w:tcW w:w="1740"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40" w:type="dxa"/>
          </w:tcPr>
          <w:p w:rsidR="00170A6A" w:rsidRDefault="00170A6A" w:rsidP="00C80BE4">
            <w:pPr>
              <w:jc w:val="right"/>
              <w:rPr>
                <w:rFonts w:ascii="Times New Roman" w:hAnsi="Times New Roman" w:cs="Times New Roman"/>
                <w:sz w:val="24"/>
                <w:szCs w:val="24"/>
                <w:lang w:val="sr-Cyrl-CS"/>
              </w:rPr>
            </w:pPr>
            <w:r>
              <w:rPr>
                <w:rFonts w:ascii="Times New Roman" w:hAnsi="Times New Roman" w:cs="Times New Roman"/>
                <w:sz w:val="24"/>
                <w:szCs w:val="24"/>
                <w:lang w:val="sr-Cyrl-CS"/>
              </w:rPr>
              <w:t>9,0</w:t>
            </w:r>
          </w:p>
        </w:tc>
        <w:tc>
          <w:tcPr>
            <w:tcW w:w="1773"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tcBorders>
              <w:top w:val="nil"/>
              <w:bottom w:val="nil"/>
            </w:tcBorders>
          </w:tcPr>
          <w:p w:rsidR="00170A6A" w:rsidRPr="00347CC7" w:rsidRDefault="00170A6A" w:rsidP="00C80BE4">
            <w:pPr>
              <w:jc w:val="center"/>
              <w:rPr>
                <w:rFonts w:ascii="Times New Roman" w:hAnsi="Times New Roman" w:cs="Times New Roman"/>
                <w:sz w:val="24"/>
                <w:szCs w:val="24"/>
                <w:lang w:val="ru-RU"/>
              </w:rPr>
            </w:pPr>
          </w:p>
        </w:tc>
        <w:tc>
          <w:tcPr>
            <w:tcW w:w="1773" w:type="dxa"/>
            <w:vAlign w:val="bottom"/>
          </w:tcPr>
          <w:p w:rsidR="00170A6A" w:rsidRDefault="00170A6A" w:rsidP="00EE3595">
            <w:pPr>
              <w:jc w:val="right"/>
              <w:rPr>
                <w:rFonts w:ascii="Times New Roman" w:hAnsi="Times New Roman" w:cs="Times New Roman"/>
                <w:sz w:val="24"/>
                <w:szCs w:val="24"/>
                <w:lang w:val="sr-Cyrl-CS"/>
              </w:rPr>
            </w:pPr>
          </w:p>
        </w:tc>
        <w:tc>
          <w:tcPr>
            <w:tcW w:w="1773" w:type="dxa"/>
            <w:tcBorders>
              <w:top w:val="nil"/>
              <w:bottom w:val="nil"/>
            </w:tcBorders>
          </w:tcPr>
          <w:p w:rsidR="00170A6A" w:rsidRDefault="00170A6A" w:rsidP="00EE3595">
            <w:pPr>
              <w:jc w:val="right"/>
              <w:rPr>
                <w:rFonts w:ascii="Times New Roman" w:hAnsi="Times New Roman" w:cs="Times New Roman"/>
                <w:sz w:val="24"/>
                <w:szCs w:val="24"/>
                <w:lang w:val="ru-RU"/>
              </w:rPr>
            </w:pPr>
          </w:p>
        </w:tc>
      </w:tr>
      <w:tr w:rsidR="00170A6A" w:rsidRPr="009C70ED">
        <w:trPr>
          <w:jc w:val="center"/>
        </w:trPr>
        <w:tc>
          <w:tcPr>
            <w:tcW w:w="3228" w:type="dxa"/>
          </w:tcPr>
          <w:p w:rsidR="00170A6A" w:rsidRPr="00347CC7" w:rsidRDefault="00170A6A" w:rsidP="00BB78D9">
            <w:pPr>
              <w:jc w:val="right"/>
              <w:rPr>
                <w:rFonts w:ascii="Times New Roman" w:hAnsi="Times New Roman" w:cs="Times New Roman"/>
                <w:b/>
                <w:bCs/>
                <w:sz w:val="24"/>
                <w:szCs w:val="24"/>
                <w:lang w:val="ru-RU"/>
              </w:rPr>
            </w:pPr>
            <w:r>
              <w:rPr>
                <w:rFonts w:ascii="Times New Roman" w:hAnsi="Times New Roman" w:cs="Times New Roman"/>
                <w:b/>
                <w:bCs/>
                <w:sz w:val="24"/>
                <w:szCs w:val="24"/>
                <w:lang w:val="ru-RU"/>
              </w:rPr>
              <w:t>Укупно:</w:t>
            </w:r>
          </w:p>
        </w:tc>
        <w:tc>
          <w:tcPr>
            <w:tcW w:w="1740" w:type="dxa"/>
          </w:tcPr>
          <w:p w:rsidR="00170A6A" w:rsidRPr="00347CC7" w:rsidRDefault="00170A6A" w:rsidP="00291158">
            <w:pPr>
              <w:jc w:val="right"/>
              <w:rPr>
                <w:rFonts w:ascii="Times New Roman" w:hAnsi="Times New Roman" w:cs="Times New Roman"/>
                <w:b/>
                <w:bCs/>
                <w:sz w:val="24"/>
                <w:szCs w:val="24"/>
                <w:lang w:val="sr-Cyrl-CS"/>
              </w:rPr>
            </w:pPr>
            <w:r>
              <w:rPr>
                <w:rFonts w:ascii="Times New Roman" w:hAnsi="Times New Roman" w:cs="Times New Roman"/>
                <w:b/>
                <w:bCs/>
                <w:sz w:val="24"/>
                <w:szCs w:val="24"/>
                <w:lang w:val="sr-Cyrl-CS"/>
              </w:rPr>
              <w:t>379,84</w:t>
            </w:r>
          </w:p>
        </w:tc>
        <w:tc>
          <w:tcPr>
            <w:tcW w:w="1740" w:type="dxa"/>
          </w:tcPr>
          <w:p w:rsidR="00170A6A" w:rsidRPr="005B0EE4" w:rsidRDefault="00170A6A" w:rsidP="00291158">
            <w:pPr>
              <w:jc w:val="right"/>
              <w:rPr>
                <w:rFonts w:ascii="Times New Roman" w:hAnsi="Times New Roman" w:cs="Times New Roman"/>
                <w:b/>
                <w:bCs/>
                <w:sz w:val="24"/>
                <w:szCs w:val="24"/>
                <w:lang w:val="sr-Cyrl-CS"/>
              </w:rPr>
            </w:pPr>
            <w:r>
              <w:rPr>
                <w:rFonts w:ascii="Times New Roman" w:hAnsi="Times New Roman" w:cs="Times New Roman"/>
                <w:b/>
                <w:bCs/>
                <w:sz w:val="24"/>
                <w:szCs w:val="24"/>
                <w:lang w:val="sr-Cyrl-CS"/>
              </w:rPr>
              <w:t>9.287,1</w:t>
            </w:r>
          </w:p>
        </w:tc>
        <w:tc>
          <w:tcPr>
            <w:tcW w:w="1773" w:type="dxa"/>
          </w:tcPr>
          <w:p w:rsidR="00170A6A" w:rsidRPr="005B0EE4" w:rsidRDefault="00170A6A" w:rsidP="00291158">
            <w:pPr>
              <w:jc w:val="right"/>
              <w:rPr>
                <w:rFonts w:ascii="Times New Roman" w:hAnsi="Times New Roman" w:cs="Times New Roman"/>
                <w:b/>
                <w:bCs/>
                <w:sz w:val="24"/>
                <w:szCs w:val="24"/>
                <w:lang w:val="sr-Cyrl-CS"/>
              </w:rPr>
            </w:pPr>
            <w:r>
              <w:rPr>
                <w:rFonts w:ascii="Times New Roman" w:hAnsi="Times New Roman" w:cs="Times New Roman"/>
                <w:b/>
                <w:bCs/>
                <w:sz w:val="24"/>
                <w:szCs w:val="24"/>
                <w:lang w:val="sr-Cyrl-CS"/>
              </w:rPr>
              <w:t>268,08</w:t>
            </w:r>
          </w:p>
        </w:tc>
        <w:tc>
          <w:tcPr>
            <w:tcW w:w="1773" w:type="dxa"/>
          </w:tcPr>
          <w:p w:rsidR="00170A6A" w:rsidRPr="004D369A" w:rsidRDefault="00170A6A" w:rsidP="00291158">
            <w:pPr>
              <w:jc w:val="right"/>
              <w:rPr>
                <w:rFonts w:ascii="Times New Roman" w:hAnsi="Times New Roman" w:cs="Times New Roman"/>
                <w:b/>
                <w:bCs/>
                <w:sz w:val="24"/>
                <w:szCs w:val="24"/>
                <w:lang w:val="sr-Cyrl-CS"/>
              </w:rPr>
            </w:pPr>
            <w:r>
              <w:rPr>
                <w:rFonts w:ascii="Times New Roman" w:hAnsi="Times New Roman" w:cs="Times New Roman"/>
                <w:b/>
                <w:bCs/>
                <w:sz w:val="24"/>
                <w:szCs w:val="24"/>
                <w:lang w:val="sr-Cyrl-CS"/>
              </w:rPr>
              <w:t>71</w:t>
            </w:r>
          </w:p>
        </w:tc>
        <w:tc>
          <w:tcPr>
            <w:tcW w:w="1773" w:type="dxa"/>
            <w:vAlign w:val="bottom"/>
          </w:tcPr>
          <w:p w:rsidR="00170A6A" w:rsidRPr="001B7140" w:rsidRDefault="00170A6A" w:rsidP="00EE3595">
            <w:pPr>
              <w:jc w:val="right"/>
              <w:rPr>
                <w:rFonts w:ascii="Times New Roman" w:hAnsi="Times New Roman" w:cs="Times New Roman"/>
                <w:b/>
                <w:bCs/>
                <w:sz w:val="24"/>
                <w:szCs w:val="24"/>
              </w:rPr>
            </w:pPr>
            <w:r>
              <w:rPr>
                <w:rFonts w:ascii="Times New Roman" w:hAnsi="Times New Roman" w:cs="Times New Roman"/>
                <w:b/>
                <w:bCs/>
                <w:sz w:val="24"/>
                <w:szCs w:val="24"/>
              </w:rPr>
              <w:t>3.623</w:t>
            </w:r>
          </w:p>
        </w:tc>
        <w:tc>
          <w:tcPr>
            <w:tcW w:w="1773" w:type="dxa"/>
          </w:tcPr>
          <w:p w:rsidR="00170A6A" w:rsidRPr="001B7140" w:rsidRDefault="00170A6A" w:rsidP="00EE3595">
            <w:pPr>
              <w:jc w:val="right"/>
              <w:rPr>
                <w:rFonts w:ascii="Times New Roman" w:hAnsi="Times New Roman" w:cs="Times New Roman"/>
                <w:b/>
                <w:bCs/>
                <w:sz w:val="24"/>
                <w:szCs w:val="24"/>
              </w:rPr>
            </w:pPr>
            <w:r>
              <w:rPr>
                <w:rFonts w:ascii="Times New Roman" w:hAnsi="Times New Roman" w:cs="Times New Roman"/>
                <w:b/>
                <w:bCs/>
                <w:sz w:val="24"/>
                <w:szCs w:val="24"/>
              </w:rPr>
              <w:t>39,0</w:t>
            </w:r>
          </w:p>
        </w:tc>
      </w:tr>
      <w:tr w:rsidR="00170A6A" w:rsidRPr="009C70ED">
        <w:trPr>
          <w:cantSplit/>
          <w:jc w:val="center"/>
        </w:trPr>
        <w:tc>
          <w:tcPr>
            <w:tcW w:w="6708" w:type="dxa"/>
            <w:gridSpan w:val="3"/>
            <w:shd w:val="pct5" w:color="auto" w:fill="auto"/>
          </w:tcPr>
          <w:p w:rsidR="00170A6A" w:rsidRPr="00347CC7" w:rsidRDefault="00170A6A" w:rsidP="005F175D">
            <w:pPr>
              <w:pStyle w:val="Heading7"/>
              <w:numPr>
                <w:ilvl w:val="0"/>
                <w:numId w:val="0"/>
              </w:numPr>
              <w:jc w:val="both"/>
              <w:rPr>
                <w:rFonts w:ascii="Times New Roman" w:hAnsi="Times New Roman"/>
                <w:lang w:eastAsia="en-US"/>
              </w:rPr>
            </w:pPr>
            <w:r>
              <w:rPr>
                <w:rFonts w:ascii="Times New Roman" w:hAnsi="Times New Roman"/>
                <w:lang w:eastAsia="en-US"/>
              </w:rPr>
              <w:t xml:space="preserve">Г. </w:t>
            </w:r>
            <w:r w:rsidRPr="00347CC7">
              <w:rPr>
                <w:rFonts w:ascii="Times New Roman" w:hAnsi="Times New Roman"/>
                <w:lang w:eastAsia="en-US"/>
              </w:rPr>
              <w:t>С</w:t>
            </w:r>
            <w:r>
              <w:rPr>
                <w:rFonts w:ascii="Times New Roman" w:hAnsi="Times New Roman"/>
                <w:lang w:eastAsia="en-US"/>
              </w:rPr>
              <w:t>Л</w:t>
            </w:r>
            <w:r w:rsidRPr="00347CC7">
              <w:rPr>
                <w:rFonts w:ascii="Times New Roman" w:hAnsi="Times New Roman"/>
                <w:lang w:eastAsia="en-US"/>
              </w:rPr>
              <w:t>УЧАЈНИ ПРИНОС</w:t>
            </w:r>
          </w:p>
        </w:tc>
        <w:tc>
          <w:tcPr>
            <w:tcW w:w="1773" w:type="dxa"/>
            <w:tcBorders>
              <w:bottom w:val="nil"/>
            </w:tcBorders>
          </w:tcPr>
          <w:p w:rsidR="00170A6A" w:rsidRPr="00347CC7" w:rsidRDefault="00170A6A" w:rsidP="00BB78D9">
            <w:pPr>
              <w:jc w:val="center"/>
              <w:rPr>
                <w:rFonts w:ascii="Times New Roman" w:hAnsi="Times New Roman" w:cs="Times New Roman"/>
                <w:sz w:val="24"/>
                <w:szCs w:val="24"/>
                <w:lang w:val="ru-RU"/>
              </w:rPr>
            </w:pPr>
          </w:p>
        </w:tc>
        <w:tc>
          <w:tcPr>
            <w:tcW w:w="1773" w:type="dxa"/>
            <w:tcBorders>
              <w:bottom w:val="nil"/>
            </w:tcBorders>
          </w:tcPr>
          <w:p w:rsidR="00170A6A" w:rsidRPr="00347CC7" w:rsidRDefault="00170A6A" w:rsidP="00BB78D9">
            <w:pPr>
              <w:jc w:val="center"/>
              <w:rPr>
                <w:rFonts w:ascii="Times New Roman" w:hAnsi="Times New Roman" w:cs="Times New Roman"/>
                <w:sz w:val="24"/>
                <w:szCs w:val="24"/>
                <w:lang w:val="ru-RU"/>
              </w:rPr>
            </w:pPr>
          </w:p>
        </w:tc>
        <w:tc>
          <w:tcPr>
            <w:tcW w:w="1773" w:type="dxa"/>
            <w:shd w:val="pct5" w:color="auto" w:fill="auto"/>
          </w:tcPr>
          <w:p w:rsidR="00170A6A" w:rsidRPr="00347CC7" w:rsidRDefault="00170A6A" w:rsidP="00BB78D9">
            <w:pPr>
              <w:jc w:val="center"/>
              <w:rPr>
                <w:rFonts w:ascii="Times New Roman" w:hAnsi="Times New Roman" w:cs="Times New Roman"/>
                <w:sz w:val="24"/>
                <w:szCs w:val="24"/>
                <w:lang w:val="ru-RU"/>
              </w:rPr>
            </w:pPr>
          </w:p>
        </w:tc>
        <w:tc>
          <w:tcPr>
            <w:tcW w:w="1773" w:type="dxa"/>
            <w:tcBorders>
              <w:bottom w:val="nil"/>
            </w:tcBorders>
          </w:tcPr>
          <w:p w:rsidR="00170A6A" w:rsidRPr="00347CC7" w:rsidRDefault="00170A6A" w:rsidP="00BB78D9">
            <w:pPr>
              <w:jc w:val="center"/>
              <w:rPr>
                <w:rFonts w:ascii="Times New Roman" w:hAnsi="Times New Roman" w:cs="Times New Roman"/>
                <w:sz w:val="24"/>
                <w:szCs w:val="24"/>
                <w:lang w:val="ru-RU"/>
              </w:rPr>
            </w:pPr>
          </w:p>
        </w:tc>
      </w:tr>
      <w:tr w:rsidR="00170A6A" w:rsidRPr="00244137">
        <w:trPr>
          <w:jc w:val="center"/>
        </w:trPr>
        <w:tc>
          <w:tcPr>
            <w:tcW w:w="3228" w:type="dxa"/>
            <w:vAlign w:val="bottom"/>
          </w:tcPr>
          <w:p w:rsidR="00170A6A" w:rsidRPr="00244137" w:rsidRDefault="00170A6A">
            <w:pPr>
              <w:rPr>
                <w:rFonts w:ascii="Times New Roman" w:hAnsi="Times New Roman" w:cs="Times New Roman"/>
                <w:color w:val="000000"/>
                <w:sz w:val="24"/>
                <w:szCs w:val="24"/>
              </w:rPr>
            </w:pPr>
            <w:r w:rsidRPr="00244137">
              <w:rPr>
                <w:rFonts w:ascii="Times New Roman" w:hAnsi="Times New Roman" w:cs="Times New Roman"/>
                <w:color w:val="000000"/>
                <w:sz w:val="24"/>
                <w:szCs w:val="24"/>
              </w:rPr>
              <w:t>Буква</w:t>
            </w:r>
          </w:p>
        </w:tc>
        <w:tc>
          <w:tcPr>
            <w:tcW w:w="1740" w:type="dxa"/>
            <w:tcBorders>
              <w:bottom w:val="nil"/>
            </w:tcBorders>
          </w:tcPr>
          <w:p w:rsidR="00170A6A" w:rsidRPr="00244137" w:rsidRDefault="00170A6A" w:rsidP="00ED2AE3">
            <w:pPr>
              <w:jc w:val="center"/>
              <w:rPr>
                <w:rFonts w:ascii="Times New Roman" w:hAnsi="Times New Roman" w:cs="Times New Roman"/>
                <w:sz w:val="24"/>
                <w:szCs w:val="24"/>
                <w:lang w:val="ru-RU"/>
              </w:rPr>
            </w:pPr>
          </w:p>
        </w:tc>
        <w:tc>
          <w:tcPr>
            <w:tcW w:w="1740" w:type="dxa"/>
          </w:tcPr>
          <w:p w:rsidR="00170A6A" w:rsidRPr="00244137" w:rsidRDefault="00170A6A" w:rsidP="00ED2AE3">
            <w:pPr>
              <w:jc w:val="right"/>
              <w:rPr>
                <w:rFonts w:ascii="Times New Roman" w:hAnsi="Times New Roman" w:cs="Times New Roman"/>
                <w:sz w:val="24"/>
                <w:szCs w:val="24"/>
                <w:lang w:val="sr-Cyrl-CS"/>
              </w:rPr>
            </w:pPr>
          </w:p>
        </w:tc>
        <w:tc>
          <w:tcPr>
            <w:tcW w:w="1773" w:type="dxa"/>
            <w:tcBorders>
              <w:bottom w:val="nil"/>
            </w:tcBorders>
          </w:tcPr>
          <w:p w:rsidR="00170A6A" w:rsidRPr="00244137" w:rsidRDefault="00170A6A" w:rsidP="00ED2AE3">
            <w:pPr>
              <w:jc w:val="center"/>
              <w:rPr>
                <w:rFonts w:ascii="Times New Roman" w:hAnsi="Times New Roman" w:cs="Times New Roman"/>
                <w:sz w:val="24"/>
                <w:szCs w:val="24"/>
                <w:lang w:val="ru-RU"/>
              </w:rPr>
            </w:pPr>
          </w:p>
        </w:tc>
        <w:tc>
          <w:tcPr>
            <w:tcW w:w="1773" w:type="dxa"/>
            <w:tcBorders>
              <w:bottom w:val="nil"/>
            </w:tcBorders>
          </w:tcPr>
          <w:p w:rsidR="00170A6A" w:rsidRPr="00244137" w:rsidRDefault="00170A6A" w:rsidP="00ED2AE3">
            <w:pPr>
              <w:jc w:val="center"/>
              <w:rPr>
                <w:rFonts w:ascii="Times New Roman" w:hAnsi="Times New Roman" w:cs="Times New Roman"/>
                <w:sz w:val="24"/>
                <w:szCs w:val="24"/>
                <w:lang w:val="ru-RU"/>
              </w:rPr>
            </w:pPr>
          </w:p>
        </w:tc>
        <w:tc>
          <w:tcPr>
            <w:tcW w:w="1773" w:type="dxa"/>
            <w:vAlign w:val="bottom"/>
          </w:tcPr>
          <w:p w:rsidR="00170A6A" w:rsidRPr="00244137" w:rsidRDefault="00170A6A">
            <w:pPr>
              <w:jc w:val="right"/>
              <w:rPr>
                <w:rFonts w:ascii="Times New Roman" w:hAnsi="Times New Roman" w:cs="Times New Roman"/>
                <w:color w:val="000000"/>
                <w:sz w:val="24"/>
                <w:szCs w:val="24"/>
              </w:rPr>
            </w:pPr>
            <w:r>
              <w:rPr>
                <w:rFonts w:ascii="Times New Roman" w:hAnsi="Times New Roman" w:cs="Times New Roman"/>
                <w:color w:val="000000"/>
                <w:sz w:val="24"/>
                <w:szCs w:val="24"/>
              </w:rPr>
              <w:t>3972</w:t>
            </w:r>
          </w:p>
        </w:tc>
        <w:tc>
          <w:tcPr>
            <w:tcW w:w="1773" w:type="dxa"/>
            <w:tcBorders>
              <w:bottom w:val="nil"/>
            </w:tcBorders>
          </w:tcPr>
          <w:p w:rsidR="00170A6A" w:rsidRPr="00244137" w:rsidRDefault="00170A6A" w:rsidP="00ED2AE3">
            <w:pPr>
              <w:jc w:val="right"/>
              <w:rPr>
                <w:rFonts w:ascii="Times New Roman" w:hAnsi="Times New Roman" w:cs="Times New Roman"/>
                <w:sz w:val="24"/>
                <w:szCs w:val="24"/>
                <w:lang w:val="ru-RU"/>
              </w:rPr>
            </w:pPr>
          </w:p>
        </w:tc>
      </w:tr>
      <w:tr w:rsidR="00170A6A" w:rsidRPr="00244137">
        <w:trPr>
          <w:jc w:val="center"/>
        </w:trPr>
        <w:tc>
          <w:tcPr>
            <w:tcW w:w="3228" w:type="dxa"/>
            <w:vAlign w:val="bottom"/>
          </w:tcPr>
          <w:p w:rsidR="00170A6A" w:rsidRPr="00244137" w:rsidRDefault="00170A6A">
            <w:pPr>
              <w:rPr>
                <w:rFonts w:ascii="Times New Roman" w:hAnsi="Times New Roman" w:cs="Times New Roman"/>
                <w:color w:val="000000"/>
                <w:sz w:val="24"/>
                <w:szCs w:val="24"/>
              </w:rPr>
            </w:pPr>
            <w:r w:rsidRPr="00244137">
              <w:rPr>
                <w:rFonts w:ascii="Times New Roman" w:hAnsi="Times New Roman" w:cs="Times New Roman"/>
                <w:color w:val="000000"/>
                <w:sz w:val="24"/>
                <w:szCs w:val="24"/>
              </w:rPr>
              <w:t>Јела</w:t>
            </w:r>
          </w:p>
        </w:tc>
        <w:tc>
          <w:tcPr>
            <w:tcW w:w="1740"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40" w:type="dxa"/>
          </w:tcPr>
          <w:p w:rsidR="00170A6A" w:rsidRPr="00244137" w:rsidRDefault="00170A6A" w:rsidP="00ED2AE3">
            <w:pPr>
              <w:jc w:val="right"/>
              <w:rPr>
                <w:rFonts w:ascii="Times New Roman" w:hAnsi="Times New Roman" w:cs="Times New Roman"/>
                <w:sz w:val="24"/>
                <w:szCs w:val="24"/>
                <w:lang w:val="sr-Cyrl-CS"/>
              </w:rPr>
            </w:pPr>
          </w:p>
        </w:tc>
        <w:tc>
          <w:tcPr>
            <w:tcW w:w="1773"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73"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73" w:type="dxa"/>
            <w:vAlign w:val="bottom"/>
          </w:tcPr>
          <w:p w:rsidR="00170A6A" w:rsidRPr="00244137" w:rsidRDefault="00170A6A">
            <w:pPr>
              <w:jc w:val="right"/>
              <w:rPr>
                <w:rFonts w:ascii="Times New Roman" w:hAnsi="Times New Roman" w:cs="Times New Roman"/>
                <w:color w:val="000000"/>
                <w:sz w:val="24"/>
                <w:szCs w:val="24"/>
              </w:rPr>
            </w:pPr>
            <w:r>
              <w:rPr>
                <w:rFonts w:ascii="Times New Roman" w:hAnsi="Times New Roman" w:cs="Times New Roman"/>
                <w:color w:val="000000"/>
                <w:sz w:val="24"/>
                <w:szCs w:val="24"/>
              </w:rPr>
              <w:t>20.214</w:t>
            </w:r>
          </w:p>
        </w:tc>
        <w:tc>
          <w:tcPr>
            <w:tcW w:w="1773" w:type="dxa"/>
            <w:tcBorders>
              <w:top w:val="nil"/>
              <w:bottom w:val="nil"/>
            </w:tcBorders>
          </w:tcPr>
          <w:p w:rsidR="00170A6A" w:rsidRPr="00244137" w:rsidRDefault="00170A6A" w:rsidP="00ED2AE3">
            <w:pPr>
              <w:jc w:val="right"/>
              <w:rPr>
                <w:rFonts w:ascii="Times New Roman" w:hAnsi="Times New Roman" w:cs="Times New Roman"/>
                <w:sz w:val="24"/>
                <w:szCs w:val="24"/>
                <w:lang w:val="ru-RU"/>
              </w:rPr>
            </w:pPr>
          </w:p>
        </w:tc>
      </w:tr>
      <w:tr w:rsidR="00170A6A" w:rsidRPr="00244137">
        <w:trPr>
          <w:jc w:val="center"/>
        </w:trPr>
        <w:tc>
          <w:tcPr>
            <w:tcW w:w="3228" w:type="dxa"/>
            <w:vAlign w:val="bottom"/>
          </w:tcPr>
          <w:p w:rsidR="00170A6A" w:rsidRPr="00244137" w:rsidRDefault="00170A6A">
            <w:pPr>
              <w:rPr>
                <w:rFonts w:ascii="Times New Roman" w:hAnsi="Times New Roman" w:cs="Times New Roman"/>
                <w:color w:val="000000"/>
                <w:sz w:val="24"/>
                <w:szCs w:val="24"/>
              </w:rPr>
            </w:pPr>
            <w:r w:rsidRPr="00244137">
              <w:rPr>
                <w:rFonts w:ascii="Times New Roman" w:hAnsi="Times New Roman" w:cs="Times New Roman"/>
                <w:color w:val="000000"/>
                <w:sz w:val="24"/>
                <w:szCs w:val="24"/>
              </w:rPr>
              <w:t>Смрча</w:t>
            </w:r>
          </w:p>
        </w:tc>
        <w:tc>
          <w:tcPr>
            <w:tcW w:w="1740"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40" w:type="dxa"/>
          </w:tcPr>
          <w:p w:rsidR="00170A6A" w:rsidRPr="00244137" w:rsidRDefault="00170A6A" w:rsidP="00ED2AE3">
            <w:pPr>
              <w:jc w:val="right"/>
              <w:rPr>
                <w:rFonts w:ascii="Times New Roman" w:hAnsi="Times New Roman" w:cs="Times New Roman"/>
                <w:sz w:val="24"/>
                <w:szCs w:val="24"/>
                <w:lang w:val="sr-Cyrl-CS"/>
              </w:rPr>
            </w:pPr>
          </w:p>
        </w:tc>
        <w:tc>
          <w:tcPr>
            <w:tcW w:w="1773"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73"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73" w:type="dxa"/>
            <w:vAlign w:val="bottom"/>
          </w:tcPr>
          <w:p w:rsidR="00170A6A" w:rsidRPr="00244137" w:rsidRDefault="00170A6A">
            <w:pPr>
              <w:jc w:val="right"/>
              <w:rPr>
                <w:rFonts w:ascii="Times New Roman" w:hAnsi="Times New Roman" w:cs="Times New Roman"/>
                <w:color w:val="000000"/>
                <w:sz w:val="24"/>
                <w:szCs w:val="24"/>
              </w:rPr>
            </w:pPr>
            <w:r>
              <w:rPr>
                <w:rFonts w:ascii="Times New Roman" w:hAnsi="Times New Roman" w:cs="Times New Roman"/>
                <w:color w:val="000000"/>
                <w:sz w:val="24"/>
                <w:szCs w:val="24"/>
              </w:rPr>
              <w:t>2068</w:t>
            </w:r>
          </w:p>
        </w:tc>
        <w:tc>
          <w:tcPr>
            <w:tcW w:w="1773" w:type="dxa"/>
            <w:tcBorders>
              <w:top w:val="nil"/>
              <w:bottom w:val="nil"/>
            </w:tcBorders>
          </w:tcPr>
          <w:p w:rsidR="00170A6A" w:rsidRPr="00244137" w:rsidRDefault="00170A6A" w:rsidP="00ED2AE3">
            <w:pPr>
              <w:jc w:val="right"/>
              <w:rPr>
                <w:rFonts w:ascii="Times New Roman" w:hAnsi="Times New Roman" w:cs="Times New Roman"/>
                <w:sz w:val="24"/>
                <w:szCs w:val="24"/>
                <w:lang w:val="ru-RU"/>
              </w:rPr>
            </w:pPr>
          </w:p>
        </w:tc>
      </w:tr>
      <w:tr w:rsidR="00170A6A" w:rsidRPr="00244137">
        <w:trPr>
          <w:jc w:val="center"/>
        </w:trPr>
        <w:tc>
          <w:tcPr>
            <w:tcW w:w="3228" w:type="dxa"/>
            <w:vAlign w:val="bottom"/>
          </w:tcPr>
          <w:p w:rsidR="00170A6A" w:rsidRPr="00244137" w:rsidRDefault="00170A6A">
            <w:pPr>
              <w:rPr>
                <w:rFonts w:ascii="Times New Roman" w:hAnsi="Times New Roman" w:cs="Times New Roman"/>
                <w:color w:val="000000"/>
                <w:sz w:val="24"/>
                <w:szCs w:val="24"/>
              </w:rPr>
            </w:pPr>
            <w:r w:rsidRPr="00244137">
              <w:rPr>
                <w:rFonts w:ascii="Times New Roman" w:hAnsi="Times New Roman" w:cs="Times New Roman"/>
                <w:color w:val="000000"/>
                <w:sz w:val="24"/>
                <w:szCs w:val="24"/>
              </w:rPr>
              <w:t>Пл.брест</w:t>
            </w:r>
          </w:p>
        </w:tc>
        <w:tc>
          <w:tcPr>
            <w:tcW w:w="1740"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40" w:type="dxa"/>
          </w:tcPr>
          <w:p w:rsidR="00170A6A" w:rsidRPr="00244137" w:rsidRDefault="00170A6A" w:rsidP="00ED2AE3">
            <w:pPr>
              <w:jc w:val="right"/>
              <w:rPr>
                <w:rFonts w:ascii="Times New Roman" w:hAnsi="Times New Roman" w:cs="Times New Roman"/>
                <w:sz w:val="24"/>
                <w:szCs w:val="24"/>
                <w:lang w:val="sr-Cyrl-CS"/>
              </w:rPr>
            </w:pPr>
          </w:p>
        </w:tc>
        <w:tc>
          <w:tcPr>
            <w:tcW w:w="1773"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73"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73" w:type="dxa"/>
            <w:vAlign w:val="bottom"/>
          </w:tcPr>
          <w:p w:rsidR="00170A6A" w:rsidRPr="00244137" w:rsidRDefault="00170A6A">
            <w:pPr>
              <w:jc w:val="right"/>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773" w:type="dxa"/>
            <w:tcBorders>
              <w:top w:val="nil"/>
              <w:bottom w:val="nil"/>
            </w:tcBorders>
          </w:tcPr>
          <w:p w:rsidR="00170A6A" w:rsidRPr="00244137" w:rsidRDefault="00170A6A" w:rsidP="00ED2AE3">
            <w:pPr>
              <w:jc w:val="right"/>
              <w:rPr>
                <w:rFonts w:ascii="Times New Roman" w:hAnsi="Times New Roman" w:cs="Times New Roman"/>
                <w:sz w:val="24"/>
                <w:szCs w:val="24"/>
                <w:lang w:val="ru-RU"/>
              </w:rPr>
            </w:pPr>
          </w:p>
        </w:tc>
      </w:tr>
      <w:tr w:rsidR="00170A6A" w:rsidRPr="00244137">
        <w:trPr>
          <w:jc w:val="center"/>
        </w:trPr>
        <w:tc>
          <w:tcPr>
            <w:tcW w:w="3228" w:type="dxa"/>
            <w:vAlign w:val="bottom"/>
          </w:tcPr>
          <w:p w:rsidR="00170A6A" w:rsidRPr="00244137" w:rsidRDefault="00170A6A">
            <w:pPr>
              <w:rPr>
                <w:rFonts w:ascii="Times New Roman" w:hAnsi="Times New Roman" w:cs="Times New Roman"/>
                <w:color w:val="000000"/>
                <w:sz w:val="24"/>
                <w:szCs w:val="24"/>
              </w:rPr>
            </w:pPr>
            <w:r w:rsidRPr="00244137">
              <w:rPr>
                <w:rFonts w:ascii="Times New Roman" w:hAnsi="Times New Roman" w:cs="Times New Roman"/>
                <w:color w:val="000000"/>
                <w:sz w:val="24"/>
                <w:szCs w:val="24"/>
              </w:rPr>
              <w:t>Вајмутовац</w:t>
            </w:r>
          </w:p>
        </w:tc>
        <w:tc>
          <w:tcPr>
            <w:tcW w:w="1740"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40" w:type="dxa"/>
          </w:tcPr>
          <w:p w:rsidR="00170A6A" w:rsidRPr="00244137" w:rsidRDefault="00170A6A" w:rsidP="00ED2AE3">
            <w:pPr>
              <w:jc w:val="right"/>
              <w:rPr>
                <w:rFonts w:ascii="Times New Roman" w:hAnsi="Times New Roman" w:cs="Times New Roman"/>
                <w:sz w:val="24"/>
                <w:szCs w:val="24"/>
                <w:lang w:val="sr-Cyrl-CS"/>
              </w:rPr>
            </w:pPr>
          </w:p>
        </w:tc>
        <w:tc>
          <w:tcPr>
            <w:tcW w:w="1773"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73"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73" w:type="dxa"/>
            <w:vAlign w:val="bottom"/>
          </w:tcPr>
          <w:p w:rsidR="00170A6A" w:rsidRPr="00244137" w:rsidRDefault="00170A6A">
            <w:pPr>
              <w:jc w:val="right"/>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773" w:type="dxa"/>
            <w:tcBorders>
              <w:top w:val="nil"/>
              <w:bottom w:val="nil"/>
            </w:tcBorders>
          </w:tcPr>
          <w:p w:rsidR="00170A6A" w:rsidRPr="00244137" w:rsidRDefault="00170A6A" w:rsidP="00ED2AE3">
            <w:pPr>
              <w:jc w:val="right"/>
              <w:rPr>
                <w:rFonts w:ascii="Times New Roman" w:hAnsi="Times New Roman" w:cs="Times New Roman"/>
                <w:sz w:val="24"/>
                <w:szCs w:val="24"/>
                <w:lang w:val="ru-RU"/>
              </w:rPr>
            </w:pPr>
          </w:p>
        </w:tc>
      </w:tr>
      <w:tr w:rsidR="00170A6A" w:rsidRPr="00244137">
        <w:trPr>
          <w:jc w:val="center"/>
        </w:trPr>
        <w:tc>
          <w:tcPr>
            <w:tcW w:w="3228" w:type="dxa"/>
            <w:vAlign w:val="bottom"/>
          </w:tcPr>
          <w:p w:rsidR="00170A6A" w:rsidRPr="00244137" w:rsidRDefault="00170A6A">
            <w:pPr>
              <w:rPr>
                <w:rFonts w:ascii="Times New Roman" w:hAnsi="Times New Roman" w:cs="Times New Roman"/>
                <w:color w:val="000000"/>
                <w:sz w:val="24"/>
                <w:szCs w:val="24"/>
              </w:rPr>
            </w:pPr>
            <w:r w:rsidRPr="00244137">
              <w:rPr>
                <w:rFonts w:ascii="Times New Roman" w:hAnsi="Times New Roman" w:cs="Times New Roman"/>
                <w:color w:val="000000"/>
                <w:sz w:val="24"/>
                <w:szCs w:val="24"/>
              </w:rPr>
              <w:lastRenderedPageBreak/>
              <w:t>Дуглазија</w:t>
            </w:r>
          </w:p>
        </w:tc>
        <w:tc>
          <w:tcPr>
            <w:tcW w:w="1740"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40" w:type="dxa"/>
          </w:tcPr>
          <w:p w:rsidR="00170A6A" w:rsidRPr="00244137" w:rsidRDefault="00170A6A" w:rsidP="00ED2AE3">
            <w:pPr>
              <w:jc w:val="right"/>
              <w:rPr>
                <w:rFonts w:ascii="Times New Roman" w:hAnsi="Times New Roman" w:cs="Times New Roman"/>
                <w:sz w:val="24"/>
                <w:szCs w:val="24"/>
                <w:lang w:val="sr-Cyrl-CS"/>
              </w:rPr>
            </w:pPr>
          </w:p>
        </w:tc>
        <w:tc>
          <w:tcPr>
            <w:tcW w:w="1773"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73"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73" w:type="dxa"/>
            <w:vAlign w:val="bottom"/>
          </w:tcPr>
          <w:p w:rsidR="00170A6A" w:rsidRPr="00244137" w:rsidRDefault="00170A6A">
            <w:pPr>
              <w:jc w:val="right"/>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773" w:type="dxa"/>
            <w:tcBorders>
              <w:top w:val="nil"/>
              <w:bottom w:val="nil"/>
            </w:tcBorders>
          </w:tcPr>
          <w:p w:rsidR="00170A6A" w:rsidRPr="00244137" w:rsidRDefault="00170A6A" w:rsidP="00ED2AE3">
            <w:pPr>
              <w:jc w:val="right"/>
              <w:rPr>
                <w:rFonts w:ascii="Times New Roman" w:hAnsi="Times New Roman" w:cs="Times New Roman"/>
                <w:sz w:val="24"/>
                <w:szCs w:val="24"/>
                <w:lang w:val="ru-RU"/>
              </w:rPr>
            </w:pPr>
          </w:p>
        </w:tc>
      </w:tr>
      <w:tr w:rsidR="00170A6A" w:rsidRPr="00244137">
        <w:trPr>
          <w:jc w:val="center"/>
        </w:trPr>
        <w:tc>
          <w:tcPr>
            <w:tcW w:w="3228" w:type="dxa"/>
            <w:vAlign w:val="bottom"/>
          </w:tcPr>
          <w:p w:rsidR="00170A6A" w:rsidRPr="00244137" w:rsidRDefault="00170A6A" w:rsidP="00B75213">
            <w:pPr>
              <w:rPr>
                <w:rFonts w:ascii="Times New Roman" w:hAnsi="Times New Roman" w:cs="Times New Roman"/>
                <w:color w:val="000000"/>
                <w:sz w:val="24"/>
                <w:szCs w:val="24"/>
              </w:rPr>
            </w:pPr>
            <w:r w:rsidRPr="00244137">
              <w:rPr>
                <w:rFonts w:ascii="Times New Roman" w:hAnsi="Times New Roman" w:cs="Times New Roman"/>
                <w:color w:val="000000"/>
                <w:sz w:val="24"/>
                <w:szCs w:val="24"/>
              </w:rPr>
              <w:t>Цр.бор</w:t>
            </w:r>
          </w:p>
        </w:tc>
        <w:tc>
          <w:tcPr>
            <w:tcW w:w="1740"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40" w:type="dxa"/>
          </w:tcPr>
          <w:p w:rsidR="00170A6A" w:rsidRPr="00244137" w:rsidRDefault="00170A6A" w:rsidP="00ED2AE3">
            <w:pPr>
              <w:jc w:val="right"/>
              <w:rPr>
                <w:rFonts w:ascii="Times New Roman" w:hAnsi="Times New Roman" w:cs="Times New Roman"/>
                <w:sz w:val="24"/>
                <w:szCs w:val="24"/>
                <w:lang w:val="sr-Cyrl-CS"/>
              </w:rPr>
            </w:pPr>
          </w:p>
        </w:tc>
        <w:tc>
          <w:tcPr>
            <w:tcW w:w="1773"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73"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73" w:type="dxa"/>
            <w:vAlign w:val="bottom"/>
          </w:tcPr>
          <w:p w:rsidR="00170A6A" w:rsidRPr="00244137" w:rsidRDefault="00170A6A">
            <w:pPr>
              <w:jc w:val="right"/>
              <w:rPr>
                <w:rFonts w:ascii="Times New Roman" w:hAnsi="Times New Roman" w:cs="Times New Roman"/>
                <w:color w:val="000000"/>
                <w:sz w:val="24"/>
                <w:szCs w:val="24"/>
              </w:rPr>
            </w:pPr>
            <w:r>
              <w:rPr>
                <w:rFonts w:ascii="Times New Roman" w:hAnsi="Times New Roman" w:cs="Times New Roman"/>
                <w:color w:val="000000"/>
                <w:sz w:val="24"/>
                <w:szCs w:val="24"/>
              </w:rPr>
              <w:t>639</w:t>
            </w:r>
          </w:p>
        </w:tc>
        <w:tc>
          <w:tcPr>
            <w:tcW w:w="1773" w:type="dxa"/>
            <w:tcBorders>
              <w:top w:val="nil"/>
              <w:bottom w:val="nil"/>
            </w:tcBorders>
          </w:tcPr>
          <w:p w:rsidR="00170A6A" w:rsidRPr="00244137" w:rsidRDefault="00170A6A" w:rsidP="00ED2AE3">
            <w:pPr>
              <w:jc w:val="right"/>
              <w:rPr>
                <w:rFonts w:ascii="Times New Roman" w:hAnsi="Times New Roman" w:cs="Times New Roman"/>
                <w:sz w:val="24"/>
                <w:szCs w:val="24"/>
                <w:lang w:val="ru-RU"/>
              </w:rPr>
            </w:pPr>
          </w:p>
        </w:tc>
      </w:tr>
      <w:tr w:rsidR="00170A6A" w:rsidRPr="00244137">
        <w:trPr>
          <w:jc w:val="center"/>
        </w:trPr>
        <w:tc>
          <w:tcPr>
            <w:tcW w:w="3228" w:type="dxa"/>
            <w:vAlign w:val="bottom"/>
          </w:tcPr>
          <w:p w:rsidR="00170A6A" w:rsidRPr="00244137" w:rsidRDefault="00170A6A">
            <w:pPr>
              <w:rPr>
                <w:rFonts w:ascii="Times New Roman" w:hAnsi="Times New Roman" w:cs="Times New Roman"/>
                <w:color w:val="000000"/>
                <w:sz w:val="24"/>
                <w:szCs w:val="24"/>
              </w:rPr>
            </w:pPr>
            <w:r w:rsidRPr="00244137">
              <w:rPr>
                <w:rFonts w:ascii="Times New Roman" w:hAnsi="Times New Roman" w:cs="Times New Roman"/>
                <w:color w:val="000000"/>
                <w:sz w:val="24"/>
                <w:szCs w:val="24"/>
              </w:rPr>
              <w:t>Оморика</w:t>
            </w:r>
          </w:p>
        </w:tc>
        <w:tc>
          <w:tcPr>
            <w:tcW w:w="1740"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40" w:type="dxa"/>
          </w:tcPr>
          <w:p w:rsidR="00170A6A" w:rsidRPr="00244137" w:rsidRDefault="00170A6A" w:rsidP="00ED2AE3">
            <w:pPr>
              <w:jc w:val="right"/>
              <w:rPr>
                <w:rFonts w:ascii="Times New Roman" w:hAnsi="Times New Roman" w:cs="Times New Roman"/>
                <w:sz w:val="24"/>
                <w:szCs w:val="24"/>
                <w:lang w:val="sr-Cyrl-CS"/>
              </w:rPr>
            </w:pPr>
          </w:p>
        </w:tc>
        <w:tc>
          <w:tcPr>
            <w:tcW w:w="1773"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73"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73" w:type="dxa"/>
            <w:vAlign w:val="bottom"/>
          </w:tcPr>
          <w:p w:rsidR="00170A6A" w:rsidRPr="00244137" w:rsidRDefault="00170A6A">
            <w:pPr>
              <w:jc w:val="right"/>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773" w:type="dxa"/>
            <w:tcBorders>
              <w:top w:val="nil"/>
              <w:bottom w:val="nil"/>
            </w:tcBorders>
          </w:tcPr>
          <w:p w:rsidR="00170A6A" w:rsidRPr="00244137" w:rsidRDefault="00170A6A" w:rsidP="00ED2AE3">
            <w:pPr>
              <w:jc w:val="right"/>
              <w:rPr>
                <w:rFonts w:ascii="Times New Roman" w:hAnsi="Times New Roman" w:cs="Times New Roman"/>
                <w:sz w:val="24"/>
                <w:szCs w:val="24"/>
                <w:lang w:val="ru-RU"/>
              </w:rPr>
            </w:pPr>
          </w:p>
        </w:tc>
      </w:tr>
      <w:tr w:rsidR="00170A6A" w:rsidRPr="00244137">
        <w:trPr>
          <w:jc w:val="center"/>
        </w:trPr>
        <w:tc>
          <w:tcPr>
            <w:tcW w:w="3228" w:type="dxa"/>
            <w:vAlign w:val="bottom"/>
          </w:tcPr>
          <w:p w:rsidR="00170A6A" w:rsidRPr="00244137" w:rsidRDefault="00170A6A">
            <w:pPr>
              <w:rPr>
                <w:rFonts w:ascii="Times New Roman" w:hAnsi="Times New Roman" w:cs="Times New Roman"/>
                <w:color w:val="000000"/>
                <w:sz w:val="24"/>
                <w:szCs w:val="24"/>
              </w:rPr>
            </w:pPr>
            <w:r w:rsidRPr="00244137">
              <w:rPr>
                <w:rFonts w:ascii="Times New Roman" w:hAnsi="Times New Roman" w:cs="Times New Roman"/>
                <w:color w:val="000000"/>
                <w:sz w:val="24"/>
                <w:szCs w:val="24"/>
              </w:rPr>
              <w:t>Ариш</w:t>
            </w:r>
          </w:p>
        </w:tc>
        <w:tc>
          <w:tcPr>
            <w:tcW w:w="1740"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40" w:type="dxa"/>
          </w:tcPr>
          <w:p w:rsidR="00170A6A" w:rsidRPr="00244137" w:rsidRDefault="00170A6A" w:rsidP="00ED2AE3">
            <w:pPr>
              <w:jc w:val="right"/>
              <w:rPr>
                <w:rFonts w:ascii="Times New Roman" w:hAnsi="Times New Roman" w:cs="Times New Roman"/>
                <w:sz w:val="24"/>
                <w:szCs w:val="24"/>
                <w:lang w:val="sr-Cyrl-CS"/>
              </w:rPr>
            </w:pPr>
          </w:p>
        </w:tc>
        <w:tc>
          <w:tcPr>
            <w:tcW w:w="1773"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73"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73" w:type="dxa"/>
            <w:vAlign w:val="bottom"/>
          </w:tcPr>
          <w:p w:rsidR="00170A6A" w:rsidRPr="00244137" w:rsidRDefault="00170A6A">
            <w:pPr>
              <w:jc w:val="right"/>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773" w:type="dxa"/>
            <w:tcBorders>
              <w:top w:val="nil"/>
              <w:bottom w:val="nil"/>
            </w:tcBorders>
          </w:tcPr>
          <w:p w:rsidR="00170A6A" w:rsidRPr="00244137" w:rsidRDefault="00170A6A" w:rsidP="00ED2AE3">
            <w:pPr>
              <w:jc w:val="right"/>
              <w:rPr>
                <w:rFonts w:ascii="Times New Roman" w:hAnsi="Times New Roman" w:cs="Times New Roman"/>
                <w:sz w:val="24"/>
                <w:szCs w:val="24"/>
                <w:lang w:val="ru-RU"/>
              </w:rPr>
            </w:pPr>
          </w:p>
        </w:tc>
      </w:tr>
      <w:tr w:rsidR="00170A6A" w:rsidRPr="00244137">
        <w:trPr>
          <w:jc w:val="center"/>
        </w:trPr>
        <w:tc>
          <w:tcPr>
            <w:tcW w:w="3228" w:type="dxa"/>
            <w:vAlign w:val="bottom"/>
          </w:tcPr>
          <w:p w:rsidR="00170A6A" w:rsidRPr="00244137" w:rsidRDefault="00170A6A">
            <w:pPr>
              <w:rPr>
                <w:rFonts w:ascii="Times New Roman" w:hAnsi="Times New Roman" w:cs="Times New Roman"/>
                <w:color w:val="000000"/>
                <w:sz w:val="24"/>
                <w:szCs w:val="24"/>
              </w:rPr>
            </w:pPr>
            <w:r w:rsidRPr="00244137">
              <w:rPr>
                <w:rFonts w:ascii="Times New Roman" w:hAnsi="Times New Roman" w:cs="Times New Roman"/>
                <w:color w:val="000000"/>
                <w:sz w:val="24"/>
                <w:szCs w:val="24"/>
              </w:rPr>
              <w:t>Трешња</w:t>
            </w:r>
          </w:p>
        </w:tc>
        <w:tc>
          <w:tcPr>
            <w:tcW w:w="1740"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40" w:type="dxa"/>
          </w:tcPr>
          <w:p w:rsidR="00170A6A" w:rsidRPr="00244137" w:rsidRDefault="00170A6A" w:rsidP="00ED2AE3">
            <w:pPr>
              <w:jc w:val="right"/>
              <w:rPr>
                <w:rFonts w:ascii="Times New Roman" w:hAnsi="Times New Roman" w:cs="Times New Roman"/>
                <w:sz w:val="24"/>
                <w:szCs w:val="24"/>
                <w:lang w:val="sr-Cyrl-CS"/>
              </w:rPr>
            </w:pPr>
          </w:p>
        </w:tc>
        <w:tc>
          <w:tcPr>
            <w:tcW w:w="1773"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73"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73" w:type="dxa"/>
            <w:vAlign w:val="bottom"/>
          </w:tcPr>
          <w:p w:rsidR="00170A6A" w:rsidRPr="00244137" w:rsidRDefault="00170A6A">
            <w:pPr>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73" w:type="dxa"/>
            <w:tcBorders>
              <w:top w:val="nil"/>
              <w:bottom w:val="nil"/>
            </w:tcBorders>
          </w:tcPr>
          <w:p w:rsidR="00170A6A" w:rsidRPr="00244137" w:rsidRDefault="00170A6A" w:rsidP="00ED2AE3">
            <w:pPr>
              <w:jc w:val="right"/>
              <w:rPr>
                <w:rFonts w:ascii="Times New Roman" w:hAnsi="Times New Roman" w:cs="Times New Roman"/>
                <w:sz w:val="24"/>
                <w:szCs w:val="24"/>
                <w:lang w:val="ru-RU"/>
              </w:rPr>
            </w:pPr>
          </w:p>
        </w:tc>
      </w:tr>
      <w:tr w:rsidR="00170A6A" w:rsidRPr="00244137">
        <w:trPr>
          <w:jc w:val="center"/>
        </w:trPr>
        <w:tc>
          <w:tcPr>
            <w:tcW w:w="3228" w:type="dxa"/>
            <w:vAlign w:val="bottom"/>
          </w:tcPr>
          <w:p w:rsidR="00170A6A" w:rsidRPr="00244137" w:rsidRDefault="00170A6A">
            <w:pPr>
              <w:rPr>
                <w:rFonts w:ascii="Times New Roman" w:hAnsi="Times New Roman" w:cs="Times New Roman"/>
                <w:color w:val="000000"/>
                <w:sz w:val="24"/>
                <w:szCs w:val="24"/>
              </w:rPr>
            </w:pPr>
            <w:r w:rsidRPr="00244137">
              <w:rPr>
                <w:rFonts w:ascii="Times New Roman" w:hAnsi="Times New Roman" w:cs="Times New Roman"/>
                <w:color w:val="000000"/>
                <w:sz w:val="24"/>
                <w:szCs w:val="24"/>
              </w:rPr>
              <w:t>Китњак</w:t>
            </w:r>
          </w:p>
        </w:tc>
        <w:tc>
          <w:tcPr>
            <w:tcW w:w="1740"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40" w:type="dxa"/>
          </w:tcPr>
          <w:p w:rsidR="00170A6A" w:rsidRPr="00244137" w:rsidRDefault="00170A6A" w:rsidP="00ED2AE3">
            <w:pPr>
              <w:jc w:val="right"/>
              <w:rPr>
                <w:rFonts w:ascii="Times New Roman" w:hAnsi="Times New Roman" w:cs="Times New Roman"/>
                <w:sz w:val="24"/>
                <w:szCs w:val="24"/>
                <w:lang w:val="sr-Cyrl-CS"/>
              </w:rPr>
            </w:pPr>
          </w:p>
        </w:tc>
        <w:tc>
          <w:tcPr>
            <w:tcW w:w="1773"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73"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73" w:type="dxa"/>
            <w:vAlign w:val="bottom"/>
          </w:tcPr>
          <w:p w:rsidR="00170A6A" w:rsidRPr="00244137" w:rsidRDefault="00170A6A">
            <w:pPr>
              <w:jc w:val="right"/>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773" w:type="dxa"/>
            <w:tcBorders>
              <w:top w:val="nil"/>
              <w:bottom w:val="nil"/>
            </w:tcBorders>
          </w:tcPr>
          <w:p w:rsidR="00170A6A" w:rsidRPr="00244137" w:rsidRDefault="00170A6A" w:rsidP="00ED2AE3">
            <w:pPr>
              <w:jc w:val="right"/>
              <w:rPr>
                <w:rFonts w:ascii="Times New Roman" w:hAnsi="Times New Roman" w:cs="Times New Roman"/>
                <w:sz w:val="24"/>
                <w:szCs w:val="24"/>
                <w:lang w:val="ru-RU"/>
              </w:rPr>
            </w:pPr>
          </w:p>
        </w:tc>
      </w:tr>
      <w:tr w:rsidR="00170A6A" w:rsidRPr="00244137">
        <w:trPr>
          <w:jc w:val="center"/>
        </w:trPr>
        <w:tc>
          <w:tcPr>
            <w:tcW w:w="3228" w:type="dxa"/>
            <w:vAlign w:val="bottom"/>
          </w:tcPr>
          <w:p w:rsidR="00170A6A" w:rsidRPr="00244137" w:rsidRDefault="00170A6A">
            <w:pPr>
              <w:rPr>
                <w:rFonts w:ascii="Times New Roman" w:hAnsi="Times New Roman" w:cs="Times New Roman"/>
                <w:color w:val="000000"/>
                <w:sz w:val="24"/>
                <w:szCs w:val="24"/>
              </w:rPr>
            </w:pPr>
            <w:r w:rsidRPr="00244137">
              <w:rPr>
                <w:rFonts w:ascii="Times New Roman" w:hAnsi="Times New Roman" w:cs="Times New Roman"/>
                <w:color w:val="000000"/>
                <w:sz w:val="24"/>
                <w:szCs w:val="24"/>
              </w:rPr>
              <w:t>Б.бор</w:t>
            </w:r>
          </w:p>
        </w:tc>
        <w:tc>
          <w:tcPr>
            <w:tcW w:w="1740"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40" w:type="dxa"/>
          </w:tcPr>
          <w:p w:rsidR="00170A6A" w:rsidRPr="00244137" w:rsidRDefault="00170A6A" w:rsidP="00ED2AE3">
            <w:pPr>
              <w:jc w:val="right"/>
              <w:rPr>
                <w:rFonts w:ascii="Times New Roman" w:hAnsi="Times New Roman" w:cs="Times New Roman"/>
                <w:sz w:val="24"/>
                <w:szCs w:val="24"/>
                <w:lang w:val="sr-Cyrl-CS"/>
              </w:rPr>
            </w:pPr>
          </w:p>
        </w:tc>
        <w:tc>
          <w:tcPr>
            <w:tcW w:w="1773"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73" w:type="dxa"/>
            <w:tcBorders>
              <w:top w:val="nil"/>
              <w:bottom w:val="nil"/>
            </w:tcBorders>
          </w:tcPr>
          <w:p w:rsidR="00170A6A" w:rsidRPr="00244137" w:rsidRDefault="00170A6A" w:rsidP="00ED2AE3">
            <w:pPr>
              <w:jc w:val="center"/>
              <w:rPr>
                <w:rFonts w:ascii="Times New Roman" w:hAnsi="Times New Roman" w:cs="Times New Roman"/>
                <w:sz w:val="24"/>
                <w:szCs w:val="24"/>
                <w:lang w:val="ru-RU"/>
              </w:rPr>
            </w:pPr>
          </w:p>
        </w:tc>
        <w:tc>
          <w:tcPr>
            <w:tcW w:w="1773" w:type="dxa"/>
            <w:vAlign w:val="bottom"/>
          </w:tcPr>
          <w:p w:rsidR="00170A6A" w:rsidRPr="00244137" w:rsidRDefault="00170A6A">
            <w:pPr>
              <w:jc w:val="right"/>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773" w:type="dxa"/>
            <w:tcBorders>
              <w:top w:val="nil"/>
              <w:bottom w:val="nil"/>
            </w:tcBorders>
          </w:tcPr>
          <w:p w:rsidR="00170A6A" w:rsidRPr="00244137" w:rsidRDefault="00170A6A" w:rsidP="00ED2AE3">
            <w:pPr>
              <w:jc w:val="right"/>
              <w:rPr>
                <w:rFonts w:ascii="Times New Roman" w:hAnsi="Times New Roman" w:cs="Times New Roman"/>
                <w:sz w:val="24"/>
                <w:szCs w:val="24"/>
                <w:lang w:val="ru-RU"/>
              </w:rPr>
            </w:pPr>
          </w:p>
        </w:tc>
      </w:tr>
      <w:tr w:rsidR="00170A6A" w:rsidRPr="00244137">
        <w:trPr>
          <w:jc w:val="center"/>
        </w:trPr>
        <w:tc>
          <w:tcPr>
            <w:tcW w:w="3228" w:type="dxa"/>
          </w:tcPr>
          <w:p w:rsidR="00170A6A" w:rsidRPr="00244137" w:rsidRDefault="00170A6A" w:rsidP="007B04E5">
            <w:pPr>
              <w:jc w:val="right"/>
              <w:rPr>
                <w:rFonts w:ascii="Times New Roman" w:hAnsi="Times New Roman" w:cs="Times New Roman"/>
                <w:b/>
                <w:bCs/>
                <w:sz w:val="24"/>
                <w:szCs w:val="24"/>
                <w:lang w:val="ru-RU"/>
              </w:rPr>
            </w:pPr>
            <w:r w:rsidRPr="00244137">
              <w:rPr>
                <w:rFonts w:ascii="Times New Roman" w:hAnsi="Times New Roman" w:cs="Times New Roman"/>
                <w:b/>
                <w:bCs/>
                <w:sz w:val="24"/>
                <w:szCs w:val="24"/>
                <w:lang w:val="ru-RU"/>
              </w:rPr>
              <w:t>Укупно:</w:t>
            </w:r>
          </w:p>
        </w:tc>
        <w:tc>
          <w:tcPr>
            <w:tcW w:w="1740" w:type="dxa"/>
          </w:tcPr>
          <w:p w:rsidR="00170A6A" w:rsidRPr="00244137" w:rsidRDefault="00170A6A" w:rsidP="007B04E5">
            <w:pPr>
              <w:jc w:val="right"/>
              <w:rPr>
                <w:rFonts w:ascii="Times New Roman" w:hAnsi="Times New Roman" w:cs="Times New Roman"/>
                <w:b/>
                <w:bCs/>
                <w:sz w:val="24"/>
                <w:szCs w:val="24"/>
                <w:lang w:val="sr-Cyrl-CS"/>
              </w:rPr>
            </w:pPr>
          </w:p>
        </w:tc>
        <w:tc>
          <w:tcPr>
            <w:tcW w:w="1740" w:type="dxa"/>
          </w:tcPr>
          <w:p w:rsidR="00170A6A" w:rsidRPr="00244137" w:rsidRDefault="00170A6A" w:rsidP="007B04E5">
            <w:pPr>
              <w:jc w:val="right"/>
              <w:rPr>
                <w:rFonts w:ascii="Times New Roman" w:hAnsi="Times New Roman" w:cs="Times New Roman"/>
                <w:b/>
                <w:bCs/>
                <w:sz w:val="24"/>
                <w:szCs w:val="24"/>
                <w:lang w:val="sr-Cyrl-CS"/>
              </w:rPr>
            </w:pPr>
          </w:p>
        </w:tc>
        <w:tc>
          <w:tcPr>
            <w:tcW w:w="1773" w:type="dxa"/>
          </w:tcPr>
          <w:p w:rsidR="00170A6A" w:rsidRPr="00244137" w:rsidRDefault="00170A6A" w:rsidP="007B04E5">
            <w:pPr>
              <w:jc w:val="right"/>
              <w:rPr>
                <w:rFonts w:ascii="Times New Roman" w:hAnsi="Times New Roman" w:cs="Times New Roman"/>
                <w:b/>
                <w:bCs/>
                <w:sz w:val="24"/>
                <w:szCs w:val="24"/>
                <w:lang w:val="sr-Cyrl-CS"/>
              </w:rPr>
            </w:pPr>
            <w:r>
              <w:rPr>
                <w:rFonts w:ascii="Times New Roman" w:hAnsi="Times New Roman" w:cs="Times New Roman"/>
                <w:b/>
                <w:bCs/>
                <w:sz w:val="24"/>
                <w:szCs w:val="24"/>
                <w:lang w:val="sr-Cyrl-CS"/>
              </w:rPr>
              <w:t>2.201,07</w:t>
            </w:r>
          </w:p>
        </w:tc>
        <w:tc>
          <w:tcPr>
            <w:tcW w:w="1773" w:type="dxa"/>
          </w:tcPr>
          <w:p w:rsidR="00170A6A" w:rsidRPr="001B7140" w:rsidRDefault="00170A6A" w:rsidP="007B04E5">
            <w:pPr>
              <w:jc w:val="right"/>
              <w:rPr>
                <w:rFonts w:ascii="Times New Roman" w:hAnsi="Times New Roman" w:cs="Times New Roman"/>
                <w:b/>
                <w:bCs/>
                <w:sz w:val="24"/>
                <w:szCs w:val="24"/>
              </w:rPr>
            </w:pPr>
            <w:r>
              <w:rPr>
                <w:rFonts w:ascii="Times New Roman" w:hAnsi="Times New Roman" w:cs="Times New Roman"/>
                <w:b/>
                <w:bCs/>
                <w:sz w:val="24"/>
                <w:szCs w:val="24"/>
              </w:rPr>
              <w:t>-</w:t>
            </w:r>
          </w:p>
        </w:tc>
        <w:tc>
          <w:tcPr>
            <w:tcW w:w="1773" w:type="dxa"/>
            <w:vAlign w:val="bottom"/>
          </w:tcPr>
          <w:p w:rsidR="00170A6A" w:rsidRPr="00244137" w:rsidRDefault="00170A6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27.032</w:t>
            </w:r>
          </w:p>
        </w:tc>
        <w:tc>
          <w:tcPr>
            <w:tcW w:w="1773" w:type="dxa"/>
          </w:tcPr>
          <w:p w:rsidR="00170A6A" w:rsidRPr="001B7140" w:rsidRDefault="00170A6A" w:rsidP="007B04E5">
            <w:pPr>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170A6A" w:rsidRPr="009C70ED">
        <w:trPr>
          <w:cantSplit/>
          <w:jc w:val="center"/>
        </w:trPr>
        <w:tc>
          <w:tcPr>
            <w:tcW w:w="6708" w:type="dxa"/>
            <w:gridSpan w:val="3"/>
            <w:shd w:val="pct5" w:color="auto" w:fill="auto"/>
          </w:tcPr>
          <w:p w:rsidR="00170A6A" w:rsidRPr="00347CC7" w:rsidRDefault="00170A6A" w:rsidP="00244137">
            <w:pPr>
              <w:pStyle w:val="Heading7"/>
              <w:numPr>
                <w:ilvl w:val="0"/>
                <w:numId w:val="0"/>
              </w:numPr>
              <w:jc w:val="both"/>
              <w:rPr>
                <w:rFonts w:ascii="Times New Roman" w:hAnsi="Times New Roman"/>
                <w:lang w:eastAsia="en-US"/>
              </w:rPr>
            </w:pPr>
            <w:r>
              <w:rPr>
                <w:rFonts w:ascii="Times New Roman" w:hAnsi="Times New Roman"/>
                <w:lang w:eastAsia="en-US"/>
              </w:rPr>
              <w:t>Д. ВАНРЕДНИ</w:t>
            </w:r>
            <w:r w:rsidRPr="00347CC7">
              <w:rPr>
                <w:rFonts w:ascii="Times New Roman" w:hAnsi="Times New Roman"/>
                <w:lang w:eastAsia="en-US"/>
              </w:rPr>
              <w:t xml:space="preserve"> ПРИНОС</w:t>
            </w:r>
          </w:p>
        </w:tc>
        <w:tc>
          <w:tcPr>
            <w:tcW w:w="1773" w:type="dxa"/>
            <w:tcBorders>
              <w:bottom w:val="nil"/>
            </w:tcBorders>
          </w:tcPr>
          <w:p w:rsidR="00170A6A" w:rsidRPr="00347CC7" w:rsidRDefault="00170A6A" w:rsidP="001B7140">
            <w:pPr>
              <w:jc w:val="center"/>
              <w:rPr>
                <w:rFonts w:ascii="Times New Roman" w:hAnsi="Times New Roman" w:cs="Times New Roman"/>
                <w:sz w:val="24"/>
                <w:szCs w:val="24"/>
                <w:lang w:val="ru-RU"/>
              </w:rPr>
            </w:pPr>
          </w:p>
        </w:tc>
        <w:tc>
          <w:tcPr>
            <w:tcW w:w="1773" w:type="dxa"/>
            <w:tcBorders>
              <w:bottom w:val="nil"/>
            </w:tcBorders>
          </w:tcPr>
          <w:p w:rsidR="00170A6A" w:rsidRPr="00347CC7" w:rsidRDefault="00170A6A" w:rsidP="001B7140">
            <w:pPr>
              <w:jc w:val="center"/>
              <w:rPr>
                <w:rFonts w:ascii="Times New Roman" w:hAnsi="Times New Roman" w:cs="Times New Roman"/>
                <w:sz w:val="24"/>
                <w:szCs w:val="24"/>
                <w:lang w:val="ru-RU"/>
              </w:rPr>
            </w:pPr>
          </w:p>
        </w:tc>
        <w:tc>
          <w:tcPr>
            <w:tcW w:w="1773" w:type="dxa"/>
            <w:shd w:val="pct5" w:color="auto" w:fill="auto"/>
          </w:tcPr>
          <w:p w:rsidR="00170A6A" w:rsidRPr="00347CC7" w:rsidRDefault="00170A6A" w:rsidP="001B7140">
            <w:pPr>
              <w:jc w:val="center"/>
              <w:rPr>
                <w:rFonts w:ascii="Times New Roman" w:hAnsi="Times New Roman" w:cs="Times New Roman"/>
                <w:sz w:val="24"/>
                <w:szCs w:val="24"/>
                <w:lang w:val="ru-RU"/>
              </w:rPr>
            </w:pPr>
          </w:p>
        </w:tc>
        <w:tc>
          <w:tcPr>
            <w:tcW w:w="1773" w:type="dxa"/>
            <w:tcBorders>
              <w:bottom w:val="nil"/>
            </w:tcBorders>
          </w:tcPr>
          <w:p w:rsidR="00170A6A" w:rsidRPr="00347CC7" w:rsidRDefault="00170A6A" w:rsidP="001B7140">
            <w:pPr>
              <w:jc w:val="center"/>
              <w:rPr>
                <w:rFonts w:ascii="Times New Roman" w:hAnsi="Times New Roman" w:cs="Times New Roman"/>
                <w:sz w:val="24"/>
                <w:szCs w:val="24"/>
                <w:lang w:val="ru-RU"/>
              </w:rPr>
            </w:pPr>
          </w:p>
        </w:tc>
      </w:tr>
      <w:tr w:rsidR="00170A6A" w:rsidRPr="00244137">
        <w:trPr>
          <w:jc w:val="center"/>
        </w:trPr>
        <w:tc>
          <w:tcPr>
            <w:tcW w:w="3228" w:type="dxa"/>
            <w:vAlign w:val="bottom"/>
          </w:tcPr>
          <w:p w:rsidR="00170A6A" w:rsidRPr="00244137" w:rsidRDefault="00170A6A" w:rsidP="001B7140">
            <w:pPr>
              <w:rPr>
                <w:rFonts w:ascii="Times New Roman" w:hAnsi="Times New Roman" w:cs="Times New Roman"/>
                <w:color w:val="000000"/>
                <w:sz w:val="24"/>
                <w:szCs w:val="24"/>
              </w:rPr>
            </w:pPr>
            <w:r w:rsidRPr="00244137">
              <w:rPr>
                <w:rFonts w:ascii="Times New Roman" w:hAnsi="Times New Roman" w:cs="Times New Roman"/>
                <w:color w:val="000000"/>
                <w:sz w:val="24"/>
                <w:szCs w:val="24"/>
              </w:rPr>
              <w:t>Буква</w:t>
            </w:r>
          </w:p>
        </w:tc>
        <w:tc>
          <w:tcPr>
            <w:tcW w:w="1740" w:type="dxa"/>
            <w:tcBorders>
              <w:bottom w:val="nil"/>
            </w:tcBorders>
          </w:tcPr>
          <w:p w:rsidR="00170A6A" w:rsidRPr="00244137" w:rsidRDefault="00170A6A" w:rsidP="001B7140">
            <w:pPr>
              <w:jc w:val="center"/>
              <w:rPr>
                <w:rFonts w:ascii="Times New Roman" w:hAnsi="Times New Roman" w:cs="Times New Roman"/>
                <w:sz w:val="24"/>
                <w:szCs w:val="24"/>
                <w:lang w:val="ru-RU"/>
              </w:rPr>
            </w:pPr>
          </w:p>
        </w:tc>
        <w:tc>
          <w:tcPr>
            <w:tcW w:w="1740" w:type="dxa"/>
          </w:tcPr>
          <w:p w:rsidR="00170A6A" w:rsidRPr="00244137" w:rsidRDefault="00170A6A" w:rsidP="001B7140">
            <w:pPr>
              <w:jc w:val="right"/>
              <w:rPr>
                <w:rFonts w:ascii="Times New Roman" w:hAnsi="Times New Roman" w:cs="Times New Roman"/>
                <w:sz w:val="24"/>
                <w:szCs w:val="24"/>
                <w:lang w:val="sr-Cyrl-CS"/>
              </w:rPr>
            </w:pPr>
          </w:p>
        </w:tc>
        <w:tc>
          <w:tcPr>
            <w:tcW w:w="1773" w:type="dxa"/>
            <w:tcBorders>
              <w:bottom w:val="nil"/>
            </w:tcBorders>
          </w:tcPr>
          <w:p w:rsidR="00170A6A" w:rsidRPr="00244137" w:rsidRDefault="00170A6A" w:rsidP="001B7140">
            <w:pPr>
              <w:jc w:val="center"/>
              <w:rPr>
                <w:rFonts w:ascii="Times New Roman" w:hAnsi="Times New Roman" w:cs="Times New Roman"/>
                <w:sz w:val="24"/>
                <w:szCs w:val="24"/>
                <w:lang w:val="ru-RU"/>
              </w:rPr>
            </w:pPr>
          </w:p>
        </w:tc>
        <w:tc>
          <w:tcPr>
            <w:tcW w:w="1773" w:type="dxa"/>
            <w:tcBorders>
              <w:bottom w:val="nil"/>
            </w:tcBorders>
          </w:tcPr>
          <w:p w:rsidR="00170A6A" w:rsidRPr="00244137" w:rsidRDefault="00170A6A" w:rsidP="001B7140">
            <w:pPr>
              <w:jc w:val="center"/>
              <w:rPr>
                <w:rFonts w:ascii="Times New Roman" w:hAnsi="Times New Roman" w:cs="Times New Roman"/>
                <w:sz w:val="24"/>
                <w:szCs w:val="24"/>
                <w:lang w:val="ru-RU"/>
              </w:rPr>
            </w:pPr>
          </w:p>
        </w:tc>
        <w:tc>
          <w:tcPr>
            <w:tcW w:w="1773" w:type="dxa"/>
            <w:vAlign w:val="bottom"/>
          </w:tcPr>
          <w:p w:rsidR="00170A6A" w:rsidRPr="00A93E7A" w:rsidRDefault="00170A6A">
            <w:pPr>
              <w:jc w:val="right"/>
              <w:rPr>
                <w:rFonts w:ascii="Times New Roman" w:hAnsi="Times New Roman" w:cs="Times New Roman"/>
                <w:color w:val="000000"/>
                <w:sz w:val="24"/>
                <w:szCs w:val="24"/>
              </w:rPr>
            </w:pPr>
            <w:r>
              <w:rPr>
                <w:rFonts w:ascii="Times New Roman" w:hAnsi="Times New Roman" w:cs="Times New Roman"/>
                <w:color w:val="000000"/>
                <w:sz w:val="24"/>
                <w:szCs w:val="24"/>
              </w:rPr>
              <w:t>366</w:t>
            </w:r>
          </w:p>
        </w:tc>
        <w:tc>
          <w:tcPr>
            <w:tcW w:w="1773" w:type="dxa"/>
            <w:tcBorders>
              <w:bottom w:val="nil"/>
            </w:tcBorders>
          </w:tcPr>
          <w:p w:rsidR="00170A6A" w:rsidRPr="00244137" w:rsidRDefault="00170A6A" w:rsidP="001B7140">
            <w:pPr>
              <w:jc w:val="right"/>
              <w:rPr>
                <w:rFonts w:ascii="Times New Roman" w:hAnsi="Times New Roman" w:cs="Times New Roman"/>
                <w:sz w:val="24"/>
                <w:szCs w:val="24"/>
                <w:lang w:val="ru-RU"/>
              </w:rPr>
            </w:pPr>
          </w:p>
        </w:tc>
      </w:tr>
      <w:tr w:rsidR="00170A6A" w:rsidRPr="00244137">
        <w:trPr>
          <w:jc w:val="center"/>
        </w:trPr>
        <w:tc>
          <w:tcPr>
            <w:tcW w:w="3228" w:type="dxa"/>
            <w:vAlign w:val="bottom"/>
          </w:tcPr>
          <w:p w:rsidR="00170A6A" w:rsidRPr="00244137" w:rsidRDefault="00170A6A" w:rsidP="001B7140">
            <w:pPr>
              <w:rPr>
                <w:rFonts w:ascii="Times New Roman" w:hAnsi="Times New Roman" w:cs="Times New Roman"/>
                <w:color w:val="000000"/>
                <w:sz w:val="24"/>
                <w:szCs w:val="24"/>
              </w:rPr>
            </w:pPr>
            <w:r w:rsidRPr="00244137">
              <w:rPr>
                <w:rFonts w:ascii="Times New Roman" w:hAnsi="Times New Roman" w:cs="Times New Roman"/>
                <w:color w:val="000000"/>
                <w:sz w:val="24"/>
                <w:szCs w:val="24"/>
              </w:rPr>
              <w:t>Јела</w:t>
            </w:r>
          </w:p>
        </w:tc>
        <w:tc>
          <w:tcPr>
            <w:tcW w:w="1740"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40" w:type="dxa"/>
          </w:tcPr>
          <w:p w:rsidR="00170A6A" w:rsidRPr="00244137" w:rsidRDefault="00170A6A" w:rsidP="001B7140">
            <w:pPr>
              <w:jc w:val="right"/>
              <w:rPr>
                <w:rFonts w:ascii="Times New Roman" w:hAnsi="Times New Roman" w:cs="Times New Roman"/>
                <w:sz w:val="24"/>
                <w:szCs w:val="24"/>
                <w:lang w:val="sr-Cyrl-CS"/>
              </w:rPr>
            </w:pPr>
          </w:p>
        </w:tc>
        <w:tc>
          <w:tcPr>
            <w:tcW w:w="1773"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73"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73" w:type="dxa"/>
            <w:vAlign w:val="bottom"/>
          </w:tcPr>
          <w:p w:rsidR="00170A6A" w:rsidRPr="00A93E7A" w:rsidRDefault="00170A6A">
            <w:pPr>
              <w:jc w:val="right"/>
              <w:rPr>
                <w:rFonts w:ascii="Times New Roman" w:hAnsi="Times New Roman" w:cs="Times New Roman"/>
                <w:color w:val="000000"/>
                <w:sz w:val="24"/>
                <w:szCs w:val="24"/>
              </w:rPr>
            </w:pPr>
            <w:r>
              <w:rPr>
                <w:rFonts w:ascii="Times New Roman" w:hAnsi="Times New Roman" w:cs="Times New Roman"/>
                <w:color w:val="000000"/>
                <w:sz w:val="24"/>
                <w:szCs w:val="24"/>
              </w:rPr>
              <w:t>496</w:t>
            </w:r>
          </w:p>
        </w:tc>
        <w:tc>
          <w:tcPr>
            <w:tcW w:w="1773" w:type="dxa"/>
            <w:tcBorders>
              <w:top w:val="nil"/>
              <w:bottom w:val="nil"/>
            </w:tcBorders>
          </w:tcPr>
          <w:p w:rsidR="00170A6A" w:rsidRPr="00244137" w:rsidRDefault="00170A6A" w:rsidP="001B7140">
            <w:pPr>
              <w:jc w:val="right"/>
              <w:rPr>
                <w:rFonts w:ascii="Times New Roman" w:hAnsi="Times New Roman" w:cs="Times New Roman"/>
                <w:sz w:val="24"/>
                <w:szCs w:val="24"/>
                <w:lang w:val="ru-RU"/>
              </w:rPr>
            </w:pPr>
          </w:p>
        </w:tc>
      </w:tr>
      <w:tr w:rsidR="00170A6A" w:rsidRPr="00244137">
        <w:trPr>
          <w:jc w:val="center"/>
        </w:trPr>
        <w:tc>
          <w:tcPr>
            <w:tcW w:w="3228" w:type="dxa"/>
            <w:vAlign w:val="bottom"/>
          </w:tcPr>
          <w:p w:rsidR="00170A6A" w:rsidRPr="00244137" w:rsidRDefault="00170A6A" w:rsidP="001B7140">
            <w:pPr>
              <w:rPr>
                <w:rFonts w:ascii="Times New Roman" w:hAnsi="Times New Roman" w:cs="Times New Roman"/>
                <w:color w:val="000000"/>
                <w:sz w:val="24"/>
                <w:szCs w:val="24"/>
              </w:rPr>
            </w:pPr>
            <w:r w:rsidRPr="00244137">
              <w:rPr>
                <w:rFonts w:ascii="Times New Roman" w:hAnsi="Times New Roman" w:cs="Times New Roman"/>
                <w:color w:val="000000"/>
                <w:sz w:val="24"/>
                <w:szCs w:val="24"/>
              </w:rPr>
              <w:t>Смрча</w:t>
            </w:r>
          </w:p>
        </w:tc>
        <w:tc>
          <w:tcPr>
            <w:tcW w:w="1740"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40" w:type="dxa"/>
          </w:tcPr>
          <w:p w:rsidR="00170A6A" w:rsidRPr="00244137" w:rsidRDefault="00170A6A" w:rsidP="001B7140">
            <w:pPr>
              <w:jc w:val="right"/>
              <w:rPr>
                <w:rFonts w:ascii="Times New Roman" w:hAnsi="Times New Roman" w:cs="Times New Roman"/>
                <w:sz w:val="24"/>
                <w:szCs w:val="24"/>
                <w:lang w:val="sr-Cyrl-CS"/>
              </w:rPr>
            </w:pPr>
          </w:p>
        </w:tc>
        <w:tc>
          <w:tcPr>
            <w:tcW w:w="1773"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73"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73" w:type="dxa"/>
            <w:vAlign w:val="bottom"/>
          </w:tcPr>
          <w:p w:rsidR="00170A6A" w:rsidRPr="00A93E7A" w:rsidRDefault="00170A6A">
            <w:pPr>
              <w:jc w:val="right"/>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773" w:type="dxa"/>
            <w:tcBorders>
              <w:top w:val="nil"/>
              <w:bottom w:val="nil"/>
            </w:tcBorders>
          </w:tcPr>
          <w:p w:rsidR="00170A6A" w:rsidRPr="00244137" w:rsidRDefault="00170A6A" w:rsidP="001B7140">
            <w:pPr>
              <w:jc w:val="right"/>
              <w:rPr>
                <w:rFonts w:ascii="Times New Roman" w:hAnsi="Times New Roman" w:cs="Times New Roman"/>
                <w:sz w:val="24"/>
                <w:szCs w:val="24"/>
                <w:lang w:val="ru-RU"/>
              </w:rPr>
            </w:pPr>
          </w:p>
        </w:tc>
      </w:tr>
      <w:tr w:rsidR="00170A6A" w:rsidRPr="00244137">
        <w:trPr>
          <w:jc w:val="center"/>
        </w:trPr>
        <w:tc>
          <w:tcPr>
            <w:tcW w:w="3228" w:type="dxa"/>
            <w:vAlign w:val="bottom"/>
          </w:tcPr>
          <w:p w:rsidR="00170A6A" w:rsidRPr="00244137" w:rsidRDefault="00170A6A" w:rsidP="001B7140">
            <w:pPr>
              <w:rPr>
                <w:rFonts w:ascii="Times New Roman" w:hAnsi="Times New Roman" w:cs="Times New Roman"/>
                <w:color w:val="000000"/>
                <w:sz w:val="24"/>
                <w:szCs w:val="24"/>
              </w:rPr>
            </w:pPr>
            <w:r w:rsidRPr="00244137">
              <w:rPr>
                <w:rFonts w:ascii="Times New Roman" w:hAnsi="Times New Roman" w:cs="Times New Roman"/>
                <w:color w:val="000000"/>
                <w:sz w:val="24"/>
                <w:szCs w:val="24"/>
              </w:rPr>
              <w:t>Пл.брест</w:t>
            </w:r>
          </w:p>
        </w:tc>
        <w:tc>
          <w:tcPr>
            <w:tcW w:w="1740"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40" w:type="dxa"/>
          </w:tcPr>
          <w:p w:rsidR="00170A6A" w:rsidRPr="00244137" w:rsidRDefault="00170A6A" w:rsidP="001B7140">
            <w:pPr>
              <w:jc w:val="right"/>
              <w:rPr>
                <w:rFonts w:ascii="Times New Roman" w:hAnsi="Times New Roman" w:cs="Times New Roman"/>
                <w:sz w:val="24"/>
                <w:szCs w:val="24"/>
                <w:lang w:val="sr-Cyrl-CS"/>
              </w:rPr>
            </w:pPr>
          </w:p>
        </w:tc>
        <w:tc>
          <w:tcPr>
            <w:tcW w:w="1773"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73"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73" w:type="dxa"/>
            <w:vAlign w:val="bottom"/>
          </w:tcPr>
          <w:p w:rsidR="00170A6A" w:rsidRPr="00A93E7A" w:rsidRDefault="00170A6A">
            <w:pPr>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73" w:type="dxa"/>
            <w:tcBorders>
              <w:top w:val="nil"/>
              <w:bottom w:val="nil"/>
            </w:tcBorders>
          </w:tcPr>
          <w:p w:rsidR="00170A6A" w:rsidRPr="00244137" w:rsidRDefault="00170A6A" w:rsidP="001B7140">
            <w:pPr>
              <w:jc w:val="right"/>
              <w:rPr>
                <w:rFonts w:ascii="Times New Roman" w:hAnsi="Times New Roman" w:cs="Times New Roman"/>
                <w:sz w:val="24"/>
                <w:szCs w:val="24"/>
                <w:lang w:val="ru-RU"/>
              </w:rPr>
            </w:pPr>
          </w:p>
        </w:tc>
      </w:tr>
      <w:tr w:rsidR="00170A6A" w:rsidRPr="00244137">
        <w:trPr>
          <w:jc w:val="center"/>
        </w:trPr>
        <w:tc>
          <w:tcPr>
            <w:tcW w:w="3228" w:type="dxa"/>
            <w:vAlign w:val="bottom"/>
          </w:tcPr>
          <w:p w:rsidR="00170A6A" w:rsidRPr="00244137" w:rsidRDefault="00170A6A" w:rsidP="001B7140">
            <w:pPr>
              <w:rPr>
                <w:rFonts w:ascii="Times New Roman" w:hAnsi="Times New Roman" w:cs="Times New Roman"/>
                <w:color w:val="000000"/>
                <w:sz w:val="24"/>
                <w:szCs w:val="24"/>
              </w:rPr>
            </w:pPr>
            <w:r w:rsidRPr="00244137">
              <w:rPr>
                <w:rFonts w:ascii="Times New Roman" w:hAnsi="Times New Roman" w:cs="Times New Roman"/>
                <w:color w:val="000000"/>
                <w:sz w:val="24"/>
                <w:szCs w:val="24"/>
              </w:rPr>
              <w:t>Вајмутовац</w:t>
            </w:r>
          </w:p>
        </w:tc>
        <w:tc>
          <w:tcPr>
            <w:tcW w:w="1740"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40" w:type="dxa"/>
          </w:tcPr>
          <w:p w:rsidR="00170A6A" w:rsidRPr="00244137" w:rsidRDefault="00170A6A" w:rsidP="001B7140">
            <w:pPr>
              <w:jc w:val="right"/>
              <w:rPr>
                <w:rFonts w:ascii="Times New Roman" w:hAnsi="Times New Roman" w:cs="Times New Roman"/>
                <w:sz w:val="24"/>
                <w:szCs w:val="24"/>
                <w:lang w:val="sr-Cyrl-CS"/>
              </w:rPr>
            </w:pPr>
          </w:p>
        </w:tc>
        <w:tc>
          <w:tcPr>
            <w:tcW w:w="1773"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73"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73" w:type="dxa"/>
            <w:vAlign w:val="bottom"/>
          </w:tcPr>
          <w:p w:rsidR="00170A6A" w:rsidRPr="00A93E7A" w:rsidRDefault="00170A6A">
            <w:pPr>
              <w:rPr>
                <w:rFonts w:ascii="Times New Roman" w:hAnsi="Times New Roman" w:cs="Times New Roman"/>
                <w:color w:val="000000"/>
                <w:sz w:val="24"/>
                <w:szCs w:val="24"/>
              </w:rPr>
            </w:pPr>
          </w:p>
        </w:tc>
        <w:tc>
          <w:tcPr>
            <w:tcW w:w="1773" w:type="dxa"/>
            <w:tcBorders>
              <w:top w:val="nil"/>
              <w:bottom w:val="nil"/>
            </w:tcBorders>
          </w:tcPr>
          <w:p w:rsidR="00170A6A" w:rsidRPr="00244137" w:rsidRDefault="00170A6A" w:rsidP="001B7140">
            <w:pPr>
              <w:jc w:val="right"/>
              <w:rPr>
                <w:rFonts w:ascii="Times New Roman" w:hAnsi="Times New Roman" w:cs="Times New Roman"/>
                <w:sz w:val="24"/>
                <w:szCs w:val="24"/>
                <w:lang w:val="ru-RU"/>
              </w:rPr>
            </w:pPr>
          </w:p>
        </w:tc>
      </w:tr>
      <w:tr w:rsidR="00170A6A" w:rsidRPr="00244137">
        <w:trPr>
          <w:jc w:val="center"/>
        </w:trPr>
        <w:tc>
          <w:tcPr>
            <w:tcW w:w="3228" w:type="dxa"/>
            <w:vAlign w:val="bottom"/>
          </w:tcPr>
          <w:p w:rsidR="00170A6A" w:rsidRPr="00244137" w:rsidRDefault="00170A6A" w:rsidP="001B7140">
            <w:pPr>
              <w:rPr>
                <w:rFonts w:ascii="Times New Roman" w:hAnsi="Times New Roman" w:cs="Times New Roman"/>
                <w:color w:val="000000"/>
                <w:sz w:val="24"/>
                <w:szCs w:val="24"/>
              </w:rPr>
            </w:pPr>
            <w:r w:rsidRPr="00244137">
              <w:rPr>
                <w:rFonts w:ascii="Times New Roman" w:hAnsi="Times New Roman" w:cs="Times New Roman"/>
                <w:color w:val="000000"/>
                <w:sz w:val="24"/>
                <w:szCs w:val="24"/>
              </w:rPr>
              <w:t>Дуглазија</w:t>
            </w:r>
          </w:p>
        </w:tc>
        <w:tc>
          <w:tcPr>
            <w:tcW w:w="1740"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40" w:type="dxa"/>
          </w:tcPr>
          <w:p w:rsidR="00170A6A" w:rsidRPr="00244137" w:rsidRDefault="00170A6A" w:rsidP="001B7140">
            <w:pPr>
              <w:jc w:val="right"/>
              <w:rPr>
                <w:rFonts w:ascii="Times New Roman" w:hAnsi="Times New Roman" w:cs="Times New Roman"/>
                <w:sz w:val="24"/>
                <w:szCs w:val="24"/>
                <w:lang w:val="sr-Cyrl-CS"/>
              </w:rPr>
            </w:pPr>
          </w:p>
        </w:tc>
        <w:tc>
          <w:tcPr>
            <w:tcW w:w="1773"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73"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73" w:type="dxa"/>
            <w:vAlign w:val="bottom"/>
          </w:tcPr>
          <w:p w:rsidR="00170A6A" w:rsidRPr="00A93E7A" w:rsidRDefault="00170A6A">
            <w:pPr>
              <w:rPr>
                <w:rFonts w:ascii="Times New Roman" w:hAnsi="Times New Roman" w:cs="Times New Roman"/>
                <w:color w:val="000000"/>
                <w:sz w:val="24"/>
                <w:szCs w:val="24"/>
              </w:rPr>
            </w:pPr>
          </w:p>
        </w:tc>
        <w:tc>
          <w:tcPr>
            <w:tcW w:w="1773" w:type="dxa"/>
            <w:tcBorders>
              <w:top w:val="nil"/>
              <w:bottom w:val="nil"/>
            </w:tcBorders>
          </w:tcPr>
          <w:p w:rsidR="00170A6A" w:rsidRPr="00244137" w:rsidRDefault="00170A6A" w:rsidP="001B7140">
            <w:pPr>
              <w:jc w:val="right"/>
              <w:rPr>
                <w:rFonts w:ascii="Times New Roman" w:hAnsi="Times New Roman" w:cs="Times New Roman"/>
                <w:sz w:val="24"/>
                <w:szCs w:val="24"/>
                <w:lang w:val="ru-RU"/>
              </w:rPr>
            </w:pPr>
          </w:p>
        </w:tc>
      </w:tr>
      <w:tr w:rsidR="00170A6A" w:rsidRPr="00244137">
        <w:trPr>
          <w:jc w:val="center"/>
        </w:trPr>
        <w:tc>
          <w:tcPr>
            <w:tcW w:w="3228" w:type="dxa"/>
            <w:vAlign w:val="bottom"/>
          </w:tcPr>
          <w:p w:rsidR="00170A6A" w:rsidRPr="00244137" w:rsidRDefault="00170A6A" w:rsidP="001B7140">
            <w:pPr>
              <w:rPr>
                <w:rFonts w:ascii="Times New Roman" w:hAnsi="Times New Roman" w:cs="Times New Roman"/>
                <w:color w:val="000000"/>
                <w:sz w:val="24"/>
                <w:szCs w:val="24"/>
              </w:rPr>
            </w:pPr>
            <w:r w:rsidRPr="00244137">
              <w:rPr>
                <w:rFonts w:ascii="Times New Roman" w:hAnsi="Times New Roman" w:cs="Times New Roman"/>
                <w:color w:val="000000"/>
                <w:sz w:val="24"/>
                <w:szCs w:val="24"/>
              </w:rPr>
              <w:t>Цр.бор</w:t>
            </w:r>
          </w:p>
        </w:tc>
        <w:tc>
          <w:tcPr>
            <w:tcW w:w="1740"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40" w:type="dxa"/>
          </w:tcPr>
          <w:p w:rsidR="00170A6A" w:rsidRPr="00244137" w:rsidRDefault="00170A6A" w:rsidP="001B7140">
            <w:pPr>
              <w:jc w:val="right"/>
              <w:rPr>
                <w:rFonts w:ascii="Times New Roman" w:hAnsi="Times New Roman" w:cs="Times New Roman"/>
                <w:sz w:val="24"/>
                <w:szCs w:val="24"/>
                <w:lang w:val="sr-Cyrl-CS"/>
              </w:rPr>
            </w:pPr>
          </w:p>
        </w:tc>
        <w:tc>
          <w:tcPr>
            <w:tcW w:w="1773"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73"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73" w:type="dxa"/>
            <w:vAlign w:val="bottom"/>
          </w:tcPr>
          <w:p w:rsidR="00170A6A" w:rsidRPr="00A93E7A" w:rsidRDefault="00170A6A">
            <w:pPr>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73" w:type="dxa"/>
            <w:tcBorders>
              <w:top w:val="nil"/>
              <w:bottom w:val="nil"/>
            </w:tcBorders>
          </w:tcPr>
          <w:p w:rsidR="00170A6A" w:rsidRPr="00244137" w:rsidRDefault="00170A6A" w:rsidP="001B7140">
            <w:pPr>
              <w:jc w:val="right"/>
              <w:rPr>
                <w:rFonts w:ascii="Times New Roman" w:hAnsi="Times New Roman" w:cs="Times New Roman"/>
                <w:sz w:val="24"/>
                <w:szCs w:val="24"/>
                <w:lang w:val="ru-RU"/>
              </w:rPr>
            </w:pPr>
          </w:p>
        </w:tc>
      </w:tr>
      <w:tr w:rsidR="00170A6A" w:rsidRPr="00244137">
        <w:trPr>
          <w:jc w:val="center"/>
        </w:trPr>
        <w:tc>
          <w:tcPr>
            <w:tcW w:w="3228" w:type="dxa"/>
            <w:vAlign w:val="bottom"/>
          </w:tcPr>
          <w:p w:rsidR="00170A6A" w:rsidRPr="00244137" w:rsidRDefault="00170A6A" w:rsidP="001B7140">
            <w:pPr>
              <w:rPr>
                <w:rFonts w:ascii="Times New Roman" w:hAnsi="Times New Roman" w:cs="Times New Roman"/>
                <w:color w:val="000000"/>
                <w:sz w:val="24"/>
                <w:szCs w:val="24"/>
              </w:rPr>
            </w:pPr>
            <w:r w:rsidRPr="00244137">
              <w:rPr>
                <w:rFonts w:ascii="Times New Roman" w:hAnsi="Times New Roman" w:cs="Times New Roman"/>
                <w:color w:val="000000"/>
                <w:sz w:val="24"/>
                <w:szCs w:val="24"/>
              </w:rPr>
              <w:t>Оморика</w:t>
            </w:r>
          </w:p>
        </w:tc>
        <w:tc>
          <w:tcPr>
            <w:tcW w:w="1740"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40" w:type="dxa"/>
          </w:tcPr>
          <w:p w:rsidR="00170A6A" w:rsidRPr="00244137" w:rsidRDefault="00170A6A" w:rsidP="001B7140">
            <w:pPr>
              <w:jc w:val="right"/>
              <w:rPr>
                <w:rFonts w:ascii="Times New Roman" w:hAnsi="Times New Roman" w:cs="Times New Roman"/>
                <w:sz w:val="24"/>
                <w:szCs w:val="24"/>
                <w:lang w:val="sr-Cyrl-CS"/>
              </w:rPr>
            </w:pPr>
          </w:p>
        </w:tc>
        <w:tc>
          <w:tcPr>
            <w:tcW w:w="1773"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73"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73" w:type="dxa"/>
            <w:vAlign w:val="bottom"/>
          </w:tcPr>
          <w:p w:rsidR="00170A6A" w:rsidRPr="00A93E7A" w:rsidRDefault="00170A6A">
            <w:pPr>
              <w:rPr>
                <w:rFonts w:ascii="Times New Roman" w:hAnsi="Times New Roman" w:cs="Times New Roman"/>
                <w:color w:val="000000"/>
                <w:sz w:val="24"/>
                <w:szCs w:val="24"/>
              </w:rPr>
            </w:pPr>
          </w:p>
        </w:tc>
        <w:tc>
          <w:tcPr>
            <w:tcW w:w="1773" w:type="dxa"/>
            <w:tcBorders>
              <w:top w:val="nil"/>
              <w:bottom w:val="nil"/>
            </w:tcBorders>
          </w:tcPr>
          <w:p w:rsidR="00170A6A" w:rsidRPr="00244137" w:rsidRDefault="00170A6A" w:rsidP="001B7140">
            <w:pPr>
              <w:jc w:val="right"/>
              <w:rPr>
                <w:rFonts w:ascii="Times New Roman" w:hAnsi="Times New Roman" w:cs="Times New Roman"/>
                <w:sz w:val="24"/>
                <w:szCs w:val="24"/>
                <w:lang w:val="ru-RU"/>
              </w:rPr>
            </w:pPr>
          </w:p>
        </w:tc>
      </w:tr>
      <w:tr w:rsidR="00170A6A" w:rsidRPr="00244137">
        <w:trPr>
          <w:jc w:val="center"/>
        </w:trPr>
        <w:tc>
          <w:tcPr>
            <w:tcW w:w="3228" w:type="dxa"/>
            <w:vAlign w:val="bottom"/>
          </w:tcPr>
          <w:p w:rsidR="00170A6A" w:rsidRPr="00244137" w:rsidRDefault="00170A6A" w:rsidP="001B7140">
            <w:pPr>
              <w:rPr>
                <w:rFonts w:ascii="Times New Roman" w:hAnsi="Times New Roman" w:cs="Times New Roman"/>
                <w:color w:val="000000"/>
                <w:sz w:val="24"/>
                <w:szCs w:val="24"/>
              </w:rPr>
            </w:pPr>
            <w:r w:rsidRPr="00244137">
              <w:rPr>
                <w:rFonts w:ascii="Times New Roman" w:hAnsi="Times New Roman" w:cs="Times New Roman"/>
                <w:color w:val="000000"/>
                <w:sz w:val="24"/>
                <w:szCs w:val="24"/>
              </w:rPr>
              <w:t>Ариш</w:t>
            </w:r>
          </w:p>
        </w:tc>
        <w:tc>
          <w:tcPr>
            <w:tcW w:w="1740"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40" w:type="dxa"/>
          </w:tcPr>
          <w:p w:rsidR="00170A6A" w:rsidRPr="00244137" w:rsidRDefault="00170A6A" w:rsidP="001B7140">
            <w:pPr>
              <w:jc w:val="right"/>
              <w:rPr>
                <w:rFonts w:ascii="Times New Roman" w:hAnsi="Times New Roman" w:cs="Times New Roman"/>
                <w:sz w:val="24"/>
                <w:szCs w:val="24"/>
                <w:lang w:val="sr-Cyrl-CS"/>
              </w:rPr>
            </w:pPr>
          </w:p>
        </w:tc>
        <w:tc>
          <w:tcPr>
            <w:tcW w:w="1773"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73"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73" w:type="dxa"/>
            <w:vAlign w:val="bottom"/>
          </w:tcPr>
          <w:p w:rsidR="00170A6A" w:rsidRPr="00A93E7A" w:rsidRDefault="00170A6A">
            <w:pPr>
              <w:rPr>
                <w:rFonts w:ascii="Times New Roman" w:hAnsi="Times New Roman" w:cs="Times New Roman"/>
                <w:color w:val="000000"/>
                <w:sz w:val="24"/>
                <w:szCs w:val="24"/>
              </w:rPr>
            </w:pPr>
          </w:p>
        </w:tc>
        <w:tc>
          <w:tcPr>
            <w:tcW w:w="1773" w:type="dxa"/>
            <w:tcBorders>
              <w:top w:val="nil"/>
              <w:bottom w:val="nil"/>
            </w:tcBorders>
          </w:tcPr>
          <w:p w:rsidR="00170A6A" w:rsidRPr="00244137" w:rsidRDefault="00170A6A" w:rsidP="001B7140">
            <w:pPr>
              <w:jc w:val="right"/>
              <w:rPr>
                <w:rFonts w:ascii="Times New Roman" w:hAnsi="Times New Roman" w:cs="Times New Roman"/>
                <w:sz w:val="24"/>
                <w:szCs w:val="24"/>
                <w:lang w:val="ru-RU"/>
              </w:rPr>
            </w:pPr>
          </w:p>
        </w:tc>
      </w:tr>
      <w:tr w:rsidR="00170A6A" w:rsidRPr="00244137">
        <w:trPr>
          <w:jc w:val="center"/>
        </w:trPr>
        <w:tc>
          <w:tcPr>
            <w:tcW w:w="3228" w:type="dxa"/>
            <w:vAlign w:val="bottom"/>
          </w:tcPr>
          <w:p w:rsidR="00170A6A" w:rsidRPr="00244137" w:rsidRDefault="00170A6A" w:rsidP="001B7140">
            <w:pPr>
              <w:rPr>
                <w:rFonts w:ascii="Times New Roman" w:hAnsi="Times New Roman" w:cs="Times New Roman"/>
                <w:color w:val="000000"/>
                <w:sz w:val="24"/>
                <w:szCs w:val="24"/>
              </w:rPr>
            </w:pPr>
            <w:r w:rsidRPr="00244137">
              <w:rPr>
                <w:rFonts w:ascii="Times New Roman" w:hAnsi="Times New Roman" w:cs="Times New Roman"/>
                <w:color w:val="000000"/>
                <w:sz w:val="24"/>
                <w:szCs w:val="24"/>
              </w:rPr>
              <w:t>Трешња</w:t>
            </w:r>
          </w:p>
        </w:tc>
        <w:tc>
          <w:tcPr>
            <w:tcW w:w="1740"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40" w:type="dxa"/>
          </w:tcPr>
          <w:p w:rsidR="00170A6A" w:rsidRPr="00244137" w:rsidRDefault="00170A6A" w:rsidP="001B7140">
            <w:pPr>
              <w:jc w:val="right"/>
              <w:rPr>
                <w:rFonts w:ascii="Times New Roman" w:hAnsi="Times New Roman" w:cs="Times New Roman"/>
                <w:sz w:val="24"/>
                <w:szCs w:val="24"/>
                <w:lang w:val="sr-Cyrl-CS"/>
              </w:rPr>
            </w:pPr>
          </w:p>
        </w:tc>
        <w:tc>
          <w:tcPr>
            <w:tcW w:w="1773"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73"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73" w:type="dxa"/>
            <w:vAlign w:val="bottom"/>
          </w:tcPr>
          <w:p w:rsidR="00170A6A" w:rsidRPr="00A93E7A" w:rsidRDefault="00170A6A">
            <w:pPr>
              <w:rPr>
                <w:rFonts w:ascii="Times New Roman" w:hAnsi="Times New Roman" w:cs="Times New Roman"/>
                <w:color w:val="000000"/>
                <w:sz w:val="24"/>
                <w:szCs w:val="24"/>
              </w:rPr>
            </w:pPr>
          </w:p>
        </w:tc>
        <w:tc>
          <w:tcPr>
            <w:tcW w:w="1773" w:type="dxa"/>
            <w:tcBorders>
              <w:top w:val="nil"/>
              <w:bottom w:val="nil"/>
            </w:tcBorders>
          </w:tcPr>
          <w:p w:rsidR="00170A6A" w:rsidRPr="00244137" w:rsidRDefault="00170A6A" w:rsidP="001B7140">
            <w:pPr>
              <w:jc w:val="right"/>
              <w:rPr>
                <w:rFonts w:ascii="Times New Roman" w:hAnsi="Times New Roman" w:cs="Times New Roman"/>
                <w:sz w:val="24"/>
                <w:szCs w:val="24"/>
                <w:lang w:val="ru-RU"/>
              </w:rPr>
            </w:pPr>
          </w:p>
        </w:tc>
      </w:tr>
      <w:tr w:rsidR="00170A6A" w:rsidRPr="00244137">
        <w:trPr>
          <w:jc w:val="center"/>
        </w:trPr>
        <w:tc>
          <w:tcPr>
            <w:tcW w:w="3228" w:type="dxa"/>
            <w:vAlign w:val="bottom"/>
          </w:tcPr>
          <w:p w:rsidR="00170A6A" w:rsidRPr="00244137" w:rsidRDefault="00170A6A" w:rsidP="001B7140">
            <w:pPr>
              <w:rPr>
                <w:rFonts w:ascii="Times New Roman" w:hAnsi="Times New Roman" w:cs="Times New Roman"/>
                <w:color w:val="000000"/>
                <w:sz w:val="24"/>
                <w:szCs w:val="24"/>
              </w:rPr>
            </w:pPr>
            <w:r w:rsidRPr="00244137">
              <w:rPr>
                <w:rFonts w:ascii="Times New Roman" w:hAnsi="Times New Roman" w:cs="Times New Roman"/>
                <w:color w:val="000000"/>
                <w:sz w:val="24"/>
                <w:szCs w:val="24"/>
              </w:rPr>
              <w:t>Китњак</w:t>
            </w:r>
          </w:p>
        </w:tc>
        <w:tc>
          <w:tcPr>
            <w:tcW w:w="1740"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40" w:type="dxa"/>
          </w:tcPr>
          <w:p w:rsidR="00170A6A" w:rsidRPr="00244137" w:rsidRDefault="00170A6A" w:rsidP="001B7140">
            <w:pPr>
              <w:jc w:val="right"/>
              <w:rPr>
                <w:rFonts w:ascii="Times New Roman" w:hAnsi="Times New Roman" w:cs="Times New Roman"/>
                <w:sz w:val="24"/>
                <w:szCs w:val="24"/>
                <w:lang w:val="sr-Cyrl-CS"/>
              </w:rPr>
            </w:pPr>
          </w:p>
        </w:tc>
        <w:tc>
          <w:tcPr>
            <w:tcW w:w="1773"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73"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73" w:type="dxa"/>
            <w:vAlign w:val="bottom"/>
          </w:tcPr>
          <w:p w:rsidR="00170A6A" w:rsidRPr="00A93E7A" w:rsidRDefault="00170A6A">
            <w:pPr>
              <w:rPr>
                <w:rFonts w:ascii="Times New Roman" w:hAnsi="Times New Roman" w:cs="Times New Roman"/>
                <w:color w:val="000000"/>
                <w:sz w:val="24"/>
                <w:szCs w:val="24"/>
              </w:rPr>
            </w:pPr>
          </w:p>
        </w:tc>
        <w:tc>
          <w:tcPr>
            <w:tcW w:w="1773" w:type="dxa"/>
            <w:tcBorders>
              <w:top w:val="nil"/>
              <w:bottom w:val="nil"/>
            </w:tcBorders>
          </w:tcPr>
          <w:p w:rsidR="00170A6A" w:rsidRPr="00244137" w:rsidRDefault="00170A6A" w:rsidP="001B7140">
            <w:pPr>
              <w:jc w:val="right"/>
              <w:rPr>
                <w:rFonts w:ascii="Times New Roman" w:hAnsi="Times New Roman" w:cs="Times New Roman"/>
                <w:sz w:val="24"/>
                <w:szCs w:val="24"/>
                <w:lang w:val="ru-RU"/>
              </w:rPr>
            </w:pPr>
          </w:p>
        </w:tc>
      </w:tr>
      <w:tr w:rsidR="00170A6A" w:rsidRPr="00244137">
        <w:trPr>
          <w:jc w:val="center"/>
        </w:trPr>
        <w:tc>
          <w:tcPr>
            <w:tcW w:w="3228" w:type="dxa"/>
            <w:vAlign w:val="bottom"/>
          </w:tcPr>
          <w:p w:rsidR="00170A6A" w:rsidRPr="00244137" w:rsidRDefault="00170A6A" w:rsidP="001B7140">
            <w:pPr>
              <w:rPr>
                <w:rFonts w:ascii="Times New Roman" w:hAnsi="Times New Roman" w:cs="Times New Roman"/>
                <w:color w:val="000000"/>
                <w:sz w:val="24"/>
                <w:szCs w:val="24"/>
              </w:rPr>
            </w:pPr>
            <w:r w:rsidRPr="00244137">
              <w:rPr>
                <w:rFonts w:ascii="Times New Roman" w:hAnsi="Times New Roman" w:cs="Times New Roman"/>
                <w:color w:val="000000"/>
                <w:sz w:val="24"/>
                <w:szCs w:val="24"/>
              </w:rPr>
              <w:t>Б.бор</w:t>
            </w:r>
          </w:p>
        </w:tc>
        <w:tc>
          <w:tcPr>
            <w:tcW w:w="1740"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40" w:type="dxa"/>
          </w:tcPr>
          <w:p w:rsidR="00170A6A" w:rsidRPr="00244137" w:rsidRDefault="00170A6A" w:rsidP="001B7140">
            <w:pPr>
              <w:jc w:val="right"/>
              <w:rPr>
                <w:rFonts w:ascii="Times New Roman" w:hAnsi="Times New Roman" w:cs="Times New Roman"/>
                <w:sz w:val="24"/>
                <w:szCs w:val="24"/>
                <w:lang w:val="sr-Cyrl-CS"/>
              </w:rPr>
            </w:pPr>
          </w:p>
        </w:tc>
        <w:tc>
          <w:tcPr>
            <w:tcW w:w="1773"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73" w:type="dxa"/>
            <w:tcBorders>
              <w:top w:val="nil"/>
              <w:bottom w:val="nil"/>
            </w:tcBorders>
          </w:tcPr>
          <w:p w:rsidR="00170A6A" w:rsidRPr="00244137" w:rsidRDefault="00170A6A" w:rsidP="001B7140">
            <w:pPr>
              <w:jc w:val="center"/>
              <w:rPr>
                <w:rFonts w:ascii="Times New Roman" w:hAnsi="Times New Roman" w:cs="Times New Roman"/>
                <w:sz w:val="24"/>
                <w:szCs w:val="24"/>
                <w:lang w:val="ru-RU"/>
              </w:rPr>
            </w:pPr>
          </w:p>
        </w:tc>
        <w:tc>
          <w:tcPr>
            <w:tcW w:w="1773" w:type="dxa"/>
            <w:vAlign w:val="bottom"/>
          </w:tcPr>
          <w:p w:rsidR="00170A6A" w:rsidRPr="00A93E7A" w:rsidRDefault="00170A6A">
            <w:pPr>
              <w:rPr>
                <w:rFonts w:ascii="Times New Roman" w:hAnsi="Times New Roman" w:cs="Times New Roman"/>
                <w:color w:val="000000"/>
                <w:sz w:val="24"/>
                <w:szCs w:val="24"/>
              </w:rPr>
            </w:pPr>
          </w:p>
        </w:tc>
        <w:tc>
          <w:tcPr>
            <w:tcW w:w="1773" w:type="dxa"/>
            <w:tcBorders>
              <w:top w:val="nil"/>
              <w:bottom w:val="nil"/>
            </w:tcBorders>
          </w:tcPr>
          <w:p w:rsidR="00170A6A" w:rsidRPr="00244137" w:rsidRDefault="00170A6A" w:rsidP="001B7140">
            <w:pPr>
              <w:jc w:val="right"/>
              <w:rPr>
                <w:rFonts w:ascii="Times New Roman" w:hAnsi="Times New Roman" w:cs="Times New Roman"/>
                <w:sz w:val="24"/>
                <w:szCs w:val="24"/>
                <w:lang w:val="ru-RU"/>
              </w:rPr>
            </w:pPr>
          </w:p>
        </w:tc>
      </w:tr>
      <w:tr w:rsidR="00170A6A" w:rsidRPr="00A93E7A">
        <w:trPr>
          <w:jc w:val="center"/>
        </w:trPr>
        <w:tc>
          <w:tcPr>
            <w:tcW w:w="3228" w:type="dxa"/>
          </w:tcPr>
          <w:p w:rsidR="00170A6A" w:rsidRPr="00A93E7A" w:rsidRDefault="00170A6A" w:rsidP="001B7140">
            <w:pPr>
              <w:jc w:val="right"/>
              <w:rPr>
                <w:rFonts w:ascii="Times New Roman" w:hAnsi="Times New Roman" w:cs="Times New Roman"/>
                <w:b/>
                <w:bCs/>
                <w:sz w:val="24"/>
                <w:szCs w:val="24"/>
                <w:lang w:val="ru-RU"/>
              </w:rPr>
            </w:pPr>
            <w:r w:rsidRPr="00A93E7A">
              <w:rPr>
                <w:rFonts w:ascii="Times New Roman" w:hAnsi="Times New Roman" w:cs="Times New Roman"/>
                <w:b/>
                <w:bCs/>
                <w:sz w:val="24"/>
                <w:szCs w:val="24"/>
                <w:lang w:val="ru-RU"/>
              </w:rPr>
              <w:t>Укупно:</w:t>
            </w:r>
          </w:p>
        </w:tc>
        <w:tc>
          <w:tcPr>
            <w:tcW w:w="1740" w:type="dxa"/>
          </w:tcPr>
          <w:p w:rsidR="00170A6A" w:rsidRPr="00A93E7A" w:rsidRDefault="00170A6A" w:rsidP="001B7140">
            <w:pPr>
              <w:jc w:val="right"/>
              <w:rPr>
                <w:rFonts w:ascii="Times New Roman" w:hAnsi="Times New Roman" w:cs="Times New Roman"/>
                <w:b/>
                <w:bCs/>
                <w:sz w:val="24"/>
                <w:szCs w:val="24"/>
                <w:lang w:val="sr-Cyrl-CS"/>
              </w:rPr>
            </w:pPr>
          </w:p>
        </w:tc>
        <w:tc>
          <w:tcPr>
            <w:tcW w:w="1740" w:type="dxa"/>
          </w:tcPr>
          <w:p w:rsidR="00170A6A" w:rsidRPr="00A93E7A" w:rsidRDefault="00170A6A" w:rsidP="001B7140">
            <w:pPr>
              <w:jc w:val="right"/>
              <w:rPr>
                <w:rFonts w:ascii="Times New Roman" w:hAnsi="Times New Roman" w:cs="Times New Roman"/>
                <w:b/>
                <w:bCs/>
                <w:sz w:val="24"/>
                <w:szCs w:val="24"/>
                <w:lang w:val="sr-Cyrl-CS"/>
              </w:rPr>
            </w:pPr>
            <w:r>
              <w:rPr>
                <w:rFonts w:ascii="Times New Roman" w:hAnsi="Times New Roman" w:cs="Times New Roman"/>
                <w:b/>
                <w:bCs/>
                <w:sz w:val="24"/>
                <w:szCs w:val="24"/>
                <w:lang w:val="sr-Cyrl-CS"/>
              </w:rPr>
              <w:t>-</w:t>
            </w:r>
          </w:p>
        </w:tc>
        <w:tc>
          <w:tcPr>
            <w:tcW w:w="1773" w:type="dxa"/>
          </w:tcPr>
          <w:p w:rsidR="00170A6A" w:rsidRPr="00A93E7A" w:rsidRDefault="00170A6A" w:rsidP="001B7140">
            <w:pPr>
              <w:jc w:val="right"/>
              <w:rPr>
                <w:rFonts w:ascii="Times New Roman" w:hAnsi="Times New Roman" w:cs="Times New Roman"/>
                <w:b/>
                <w:bCs/>
                <w:sz w:val="24"/>
                <w:szCs w:val="24"/>
                <w:lang w:val="sr-Cyrl-CS"/>
              </w:rPr>
            </w:pPr>
            <w:r>
              <w:rPr>
                <w:rFonts w:ascii="Times New Roman" w:hAnsi="Times New Roman" w:cs="Times New Roman"/>
                <w:b/>
                <w:bCs/>
                <w:sz w:val="24"/>
                <w:szCs w:val="24"/>
                <w:lang w:val="sr-Cyrl-CS"/>
              </w:rPr>
              <w:t>119,3</w:t>
            </w:r>
          </w:p>
        </w:tc>
        <w:tc>
          <w:tcPr>
            <w:tcW w:w="1773" w:type="dxa"/>
          </w:tcPr>
          <w:p w:rsidR="00170A6A" w:rsidRPr="00A93E7A" w:rsidRDefault="00170A6A" w:rsidP="001B7140">
            <w:pPr>
              <w:jc w:val="right"/>
              <w:rPr>
                <w:rFonts w:ascii="Times New Roman" w:hAnsi="Times New Roman" w:cs="Times New Roman"/>
                <w:b/>
                <w:bCs/>
                <w:sz w:val="24"/>
                <w:szCs w:val="24"/>
                <w:lang w:val="sr-Cyrl-CS"/>
              </w:rPr>
            </w:pPr>
          </w:p>
        </w:tc>
        <w:tc>
          <w:tcPr>
            <w:tcW w:w="1773" w:type="dxa"/>
            <w:vAlign w:val="bottom"/>
          </w:tcPr>
          <w:p w:rsidR="00170A6A" w:rsidRPr="00A93E7A" w:rsidRDefault="00170A6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873</w:t>
            </w:r>
          </w:p>
        </w:tc>
        <w:tc>
          <w:tcPr>
            <w:tcW w:w="1773" w:type="dxa"/>
          </w:tcPr>
          <w:p w:rsidR="00170A6A" w:rsidRPr="00184D82" w:rsidRDefault="00170A6A" w:rsidP="001B7140">
            <w:pPr>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170A6A" w:rsidRPr="00244137">
        <w:trPr>
          <w:jc w:val="center"/>
        </w:trPr>
        <w:tc>
          <w:tcPr>
            <w:tcW w:w="3228" w:type="dxa"/>
          </w:tcPr>
          <w:p w:rsidR="00170A6A" w:rsidRPr="00244137" w:rsidRDefault="00170A6A" w:rsidP="00ED2AE3">
            <w:pPr>
              <w:jc w:val="right"/>
              <w:rPr>
                <w:rFonts w:ascii="Times New Roman" w:hAnsi="Times New Roman" w:cs="Times New Roman"/>
                <w:b/>
                <w:bCs/>
                <w:sz w:val="24"/>
                <w:szCs w:val="24"/>
                <w:lang w:val="ru-RU"/>
              </w:rPr>
            </w:pPr>
            <w:r w:rsidRPr="00244137">
              <w:rPr>
                <w:rFonts w:ascii="Times New Roman" w:hAnsi="Times New Roman" w:cs="Times New Roman"/>
                <w:b/>
                <w:bCs/>
                <w:sz w:val="24"/>
                <w:szCs w:val="24"/>
                <w:lang w:val="ru-RU"/>
              </w:rPr>
              <w:t xml:space="preserve">Свеукупно А+Б+В+Г: </w:t>
            </w:r>
          </w:p>
        </w:tc>
        <w:tc>
          <w:tcPr>
            <w:tcW w:w="1740" w:type="dxa"/>
          </w:tcPr>
          <w:p w:rsidR="00170A6A" w:rsidRPr="00244137" w:rsidRDefault="00170A6A" w:rsidP="00A93E7A">
            <w:pPr>
              <w:jc w:val="right"/>
              <w:rPr>
                <w:rFonts w:ascii="Times New Roman" w:hAnsi="Times New Roman" w:cs="Times New Roman"/>
                <w:b/>
                <w:bCs/>
                <w:sz w:val="24"/>
                <w:szCs w:val="24"/>
                <w:lang w:val="sr-Cyrl-CS"/>
              </w:rPr>
            </w:pPr>
            <w:r>
              <w:rPr>
                <w:rFonts w:ascii="Times New Roman" w:hAnsi="Times New Roman" w:cs="Times New Roman"/>
                <w:b/>
                <w:bCs/>
                <w:sz w:val="24"/>
                <w:szCs w:val="24"/>
                <w:lang w:val="sr-Cyrl-CS"/>
              </w:rPr>
              <w:t>2.731,03</w:t>
            </w:r>
          </w:p>
        </w:tc>
        <w:tc>
          <w:tcPr>
            <w:tcW w:w="1740" w:type="dxa"/>
          </w:tcPr>
          <w:p w:rsidR="00170A6A" w:rsidRPr="00A93E7A" w:rsidRDefault="00170A6A" w:rsidP="001B7140">
            <w:pPr>
              <w:jc w:val="right"/>
              <w:rPr>
                <w:rFonts w:ascii="Times New Roman" w:hAnsi="Times New Roman" w:cs="Times New Roman"/>
                <w:b/>
                <w:bCs/>
                <w:sz w:val="24"/>
                <w:szCs w:val="24"/>
                <w:lang w:val="sr-Cyrl-CS"/>
              </w:rPr>
            </w:pPr>
            <w:r>
              <w:rPr>
                <w:rFonts w:ascii="Times New Roman" w:hAnsi="Times New Roman" w:cs="Times New Roman"/>
                <w:b/>
                <w:bCs/>
                <w:sz w:val="24"/>
                <w:szCs w:val="24"/>
                <w:lang w:val="sr-Cyrl-CS"/>
              </w:rPr>
              <w:t>103.322,6</w:t>
            </w:r>
          </w:p>
        </w:tc>
        <w:tc>
          <w:tcPr>
            <w:tcW w:w="1773" w:type="dxa"/>
          </w:tcPr>
          <w:p w:rsidR="00170A6A" w:rsidRPr="00244137" w:rsidRDefault="00170A6A" w:rsidP="007B04E5">
            <w:pPr>
              <w:jc w:val="right"/>
              <w:rPr>
                <w:rFonts w:ascii="Times New Roman" w:hAnsi="Times New Roman" w:cs="Times New Roman"/>
                <w:b/>
                <w:bCs/>
                <w:sz w:val="24"/>
                <w:szCs w:val="24"/>
                <w:lang w:val="sr-Cyrl-CS"/>
              </w:rPr>
            </w:pPr>
            <w:r>
              <w:rPr>
                <w:rFonts w:ascii="Times New Roman" w:hAnsi="Times New Roman" w:cs="Times New Roman"/>
                <w:b/>
                <w:bCs/>
                <w:sz w:val="24"/>
                <w:szCs w:val="24"/>
                <w:lang w:val="sr-Cyrl-CS"/>
              </w:rPr>
              <w:t>4.843,79</w:t>
            </w:r>
          </w:p>
        </w:tc>
        <w:tc>
          <w:tcPr>
            <w:tcW w:w="1773" w:type="dxa"/>
          </w:tcPr>
          <w:p w:rsidR="00170A6A" w:rsidRPr="00244137" w:rsidRDefault="00170A6A" w:rsidP="007B04E5">
            <w:pPr>
              <w:jc w:val="right"/>
              <w:rPr>
                <w:rFonts w:ascii="Times New Roman" w:hAnsi="Times New Roman" w:cs="Times New Roman"/>
                <w:b/>
                <w:bCs/>
                <w:sz w:val="24"/>
                <w:szCs w:val="24"/>
                <w:lang w:val="sr-Cyrl-CS"/>
              </w:rPr>
            </w:pPr>
            <w:r>
              <w:rPr>
                <w:rFonts w:ascii="Times New Roman" w:hAnsi="Times New Roman" w:cs="Times New Roman"/>
                <w:b/>
                <w:bCs/>
                <w:sz w:val="24"/>
                <w:szCs w:val="24"/>
                <w:lang w:val="sr-Cyrl-CS"/>
              </w:rPr>
              <w:t>177</w:t>
            </w:r>
          </w:p>
        </w:tc>
        <w:tc>
          <w:tcPr>
            <w:tcW w:w="1773" w:type="dxa"/>
          </w:tcPr>
          <w:p w:rsidR="00170A6A" w:rsidRPr="001B7140" w:rsidRDefault="00170A6A" w:rsidP="00837139">
            <w:pPr>
              <w:jc w:val="right"/>
              <w:rPr>
                <w:rFonts w:ascii="Times New Roman" w:hAnsi="Times New Roman" w:cs="Times New Roman"/>
                <w:b/>
                <w:bCs/>
                <w:sz w:val="24"/>
                <w:szCs w:val="24"/>
              </w:rPr>
            </w:pPr>
            <w:r>
              <w:rPr>
                <w:rFonts w:ascii="Times New Roman" w:hAnsi="Times New Roman" w:cs="Times New Roman"/>
                <w:b/>
                <w:bCs/>
                <w:sz w:val="24"/>
                <w:szCs w:val="24"/>
              </w:rPr>
              <w:t>103289</w:t>
            </w:r>
          </w:p>
        </w:tc>
        <w:tc>
          <w:tcPr>
            <w:tcW w:w="1773" w:type="dxa"/>
          </w:tcPr>
          <w:p w:rsidR="00170A6A" w:rsidRPr="001B7140" w:rsidRDefault="00170A6A" w:rsidP="007B04E5">
            <w:pPr>
              <w:jc w:val="right"/>
              <w:rPr>
                <w:rFonts w:ascii="Times New Roman" w:hAnsi="Times New Roman" w:cs="Times New Roman"/>
                <w:b/>
                <w:bCs/>
                <w:sz w:val="24"/>
                <w:szCs w:val="24"/>
              </w:rPr>
            </w:pPr>
            <w:r>
              <w:rPr>
                <w:rFonts w:ascii="Times New Roman" w:hAnsi="Times New Roman" w:cs="Times New Roman"/>
                <w:b/>
                <w:bCs/>
                <w:sz w:val="24"/>
                <w:szCs w:val="24"/>
              </w:rPr>
              <w:t>99,9</w:t>
            </w:r>
          </w:p>
        </w:tc>
      </w:tr>
    </w:tbl>
    <w:p w:rsidR="00170A6A" w:rsidRDefault="00170A6A" w:rsidP="00F94833">
      <w:pPr>
        <w:widowControl w:val="0"/>
        <w:jc w:val="both"/>
        <w:rPr>
          <w:rFonts w:ascii="Times New Roman" w:hAnsi="Times New Roman" w:cs="Times New Roman"/>
          <w:snapToGrid w:val="0"/>
          <w:color w:val="99CC00"/>
          <w:sz w:val="24"/>
          <w:szCs w:val="24"/>
          <w:lang w:val="sr-Cyrl-CS"/>
        </w:rPr>
      </w:pPr>
    </w:p>
    <w:p w:rsidR="00170A6A" w:rsidRDefault="00170A6A" w:rsidP="00F94833">
      <w:pPr>
        <w:widowControl w:val="0"/>
        <w:jc w:val="both"/>
        <w:rPr>
          <w:rFonts w:ascii="Times New Roman" w:hAnsi="Times New Roman" w:cs="Times New Roman"/>
          <w:snapToGrid w:val="0"/>
          <w:color w:val="99CC00"/>
          <w:sz w:val="24"/>
          <w:szCs w:val="24"/>
          <w:lang w:val="sr-Cyrl-CS"/>
        </w:rPr>
      </w:pPr>
    </w:p>
    <w:p w:rsidR="00170A6A" w:rsidRDefault="00170A6A" w:rsidP="00184D82">
      <w:pPr>
        <w:widowControl w:val="0"/>
        <w:spacing w:after="60"/>
        <w:jc w:val="both"/>
        <w:rPr>
          <w:rFonts w:ascii="Times New Roman" w:hAnsi="Times New Roman" w:cs="Times New Roman"/>
          <w:snapToGrid w:val="0"/>
          <w:sz w:val="24"/>
          <w:szCs w:val="24"/>
          <w:lang w:val="sr-Cyrl-CS"/>
        </w:rPr>
      </w:pPr>
      <w:r>
        <w:rPr>
          <w:rFonts w:ascii="Times New Roman" w:hAnsi="Times New Roman" w:cs="Times New Roman"/>
          <w:snapToGrid w:val="0"/>
          <w:color w:val="99CC00"/>
          <w:sz w:val="24"/>
          <w:szCs w:val="24"/>
          <w:lang w:val="sr-Cyrl-CS"/>
        </w:rPr>
        <w:tab/>
      </w:r>
      <w:r w:rsidRPr="00D13D9E">
        <w:rPr>
          <w:rFonts w:ascii="Times New Roman" w:hAnsi="Times New Roman" w:cs="Times New Roman"/>
          <w:snapToGrid w:val="0"/>
          <w:color w:val="99CC00"/>
          <w:sz w:val="24"/>
          <w:szCs w:val="24"/>
          <w:lang w:val="ru-RU"/>
        </w:rPr>
        <w:t xml:space="preserve">         </w:t>
      </w:r>
      <w:r w:rsidRPr="00D13D9E">
        <w:rPr>
          <w:rFonts w:ascii="Times New Roman" w:hAnsi="Times New Roman" w:cs="Times New Roman"/>
          <w:b/>
          <w:bCs/>
          <w:caps/>
          <w:snapToGrid w:val="0"/>
          <w:color w:val="99CC00"/>
          <w:sz w:val="24"/>
          <w:szCs w:val="24"/>
          <w:lang w:val="ru-RU"/>
        </w:rPr>
        <w:tab/>
      </w:r>
      <w:r w:rsidRPr="009A17EB">
        <w:rPr>
          <w:rFonts w:ascii="Times New Roman" w:hAnsi="Times New Roman" w:cs="Times New Roman"/>
          <w:snapToGrid w:val="0"/>
          <w:sz w:val="24"/>
          <w:szCs w:val="24"/>
          <w:lang w:val="ru-RU"/>
        </w:rPr>
        <w:t xml:space="preserve">Упоредном  анализом Плана и Реализације у области коришћења шума,  може  се констатовати </w:t>
      </w:r>
      <w:r w:rsidRPr="009E171C">
        <w:rPr>
          <w:rFonts w:ascii="Times New Roman" w:hAnsi="Times New Roman" w:cs="Times New Roman"/>
          <w:snapToGrid w:val="0"/>
          <w:sz w:val="24"/>
          <w:szCs w:val="24"/>
          <w:lang w:val="ru-RU"/>
        </w:rPr>
        <w:t xml:space="preserve">следеће: </w:t>
      </w:r>
      <w:r>
        <w:rPr>
          <w:rFonts w:ascii="Times New Roman" w:hAnsi="Times New Roman" w:cs="Times New Roman"/>
          <w:snapToGrid w:val="0"/>
          <w:sz w:val="24"/>
          <w:szCs w:val="24"/>
          <w:lang w:val="ru-RU"/>
        </w:rPr>
        <w:t xml:space="preserve">да је план проредних сеча реализован са 71% по површини и 39% по запремини, план обнављања разнодобних састојина са 93% по површини и 63% по запремини, а план обнављања пребирних  састојина са 100% по површини и 88% по запремини. У току уређајног периода остварен је и случајни принос од 27032 </w:t>
      </w:r>
      <w:r w:rsidRPr="009A17EB">
        <w:rPr>
          <w:rFonts w:ascii="Times New Roman" w:hAnsi="Times New Roman" w:cs="Times New Roman"/>
          <w:snapToGrid w:val="0"/>
          <w:sz w:val="24"/>
          <w:szCs w:val="24"/>
        </w:rPr>
        <w:t>m</w:t>
      </w:r>
      <w:r w:rsidRPr="009A17EB">
        <w:rPr>
          <w:rFonts w:ascii="Times New Roman" w:hAnsi="Times New Roman" w:cs="Times New Roman"/>
          <w:snapToGrid w:val="0"/>
          <w:sz w:val="24"/>
          <w:szCs w:val="24"/>
          <w:vertAlign w:val="superscript"/>
          <w:lang w:val="ru-RU"/>
        </w:rPr>
        <w:t>3</w:t>
      </w:r>
      <w:r>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sr-Cyrl-CS"/>
        </w:rPr>
        <w:t>као последица пре свега сушења појединачних, али и група, стабала пре свега јеле, као и великог броја ветроизвала, снеголома и ветролома. Од укупног случајног приноса јела чини 74,8%.</w:t>
      </w:r>
    </w:p>
    <w:p w:rsidR="00170A6A" w:rsidRDefault="00170A6A" w:rsidP="00F94833">
      <w:pPr>
        <w:widowControl w:val="0"/>
        <w:jc w:val="both"/>
        <w:rPr>
          <w:rFonts w:ascii="Times New Roman" w:hAnsi="Times New Roman" w:cs="Times New Roman"/>
          <w:b/>
          <w:bCs/>
          <w:caps/>
          <w:snapToGrid w:val="0"/>
          <w:color w:val="99CC00"/>
          <w:sz w:val="24"/>
          <w:szCs w:val="24"/>
          <w:lang w:val="ru-RU"/>
        </w:rPr>
      </w:pPr>
    </w:p>
    <w:p w:rsidR="00170A6A" w:rsidRPr="00627297" w:rsidRDefault="00170A6A" w:rsidP="0085685D">
      <w:pPr>
        <w:widowControl w:val="0"/>
        <w:ind w:firstLine="720"/>
        <w:rPr>
          <w:rFonts w:ascii="Times New Roman" w:hAnsi="Times New Roman" w:cs="Times New Roman"/>
          <w:b/>
          <w:bCs/>
          <w:snapToGrid w:val="0"/>
          <w:sz w:val="24"/>
          <w:szCs w:val="24"/>
          <w:lang w:val="ru-RU"/>
        </w:rPr>
      </w:pPr>
      <w:r w:rsidRPr="00627297">
        <w:rPr>
          <w:rFonts w:ascii="Times New Roman" w:hAnsi="Times New Roman" w:cs="Times New Roman"/>
          <w:b/>
          <w:bCs/>
          <w:snapToGrid w:val="0"/>
          <w:sz w:val="24"/>
          <w:szCs w:val="24"/>
          <w:lang w:val="ru-RU"/>
        </w:rPr>
        <w:t>6.</w:t>
      </w:r>
      <w:r>
        <w:rPr>
          <w:rFonts w:ascii="Times New Roman" w:hAnsi="Times New Roman" w:cs="Times New Roman"/>
          <w:b/>
          <w:bCs/>
          <w:snapToGrid w:val="0"/>
          <w:sz w:val="24"/>
          <w:szCs w:val="24"/>
          <w:lang w:val="ru-RU"/>
        </w:rPr>
        <w:t>5</w:t>
      </w:r>
      <w:r w:rsidRPr="00627297">
        <w:rPr>
          <w:rFonts w:ascii="Times New Roman" w:hAnsi="Times New Roman" w:cs="Times New Roman"/>
          <w:b/>
          <w:bCs/>
          <w:snapToGrid w:val="0"/>
          <w:sz w:val="24"/>
          <w:szCs w:val="24"/>
          <w:lang w:val="ru-RU"/>
        </w:rPr>
        <w:t>. ДОСАДАШЊЕ КОРИШЋЕЊЕ ДРУГИХ ШУМСКИХ ПРОИЗВОДА</w:t>
      </w:r>
    </w:p>
    <w:p w:rsidR="00170A6A" w:rsidRPr="0085685D" w:rsidRDefault="00170A6A" w:rsidP="0085685D">
      <w:pPr>
        <w:widowControl w:val="0"/>
        <w:rPr>
          <w:rFonts w:ascii="Times New Roman" w:hAnsi="Times New Roman" w:cs="Times New Roman"/>
          <w:snapToGrid w:val="0"/>
          <w:sz w:val="24"/>
          <w:szCs w:val="24"/>
          <w:lang w:val="ru-RU"/>
        </w:rPr>
      </w:pPr>
    </w:p>
    <w:p w:rsidR="00170A6A" w:rsidRPr="00B95D83" w:rsidRDefault="00170A6A" w:rsidP="0085685D">
      <w:pPr>
        <w:widowControl w:val="0"/>
        <w:ind w:firstLine="720"/>
        <w:rPr>
          <w:rFonts w:ascii="Times New Roman" w:hAnsi="Times New Roman" w:cs="Times New Roman"/>
          <w:b/>
          <w:bCs/>
          <w:snapToGrid w:val="0"/>
          <w:sz w:val="24"/>
          <w:szCs w:val="24"/>
          <w:lang w:val="ru-RU"/>
        </w:rPr>
      </w:pPr>
      <w:r w:rsidRPr="00627297">
        <w:rPr>
          <w:rFonts w:ascii="Times New Roman" w:hAnsi="Times New Roman" w:cs="Times New Roman"/>
          <w:b/>
          <w:bCs/>
          <w:snapToGrid w:val="0"/>
          <w:sz w:val="24"/>
          <w:szCs w:val="24"/>
          <w:lang w:val="ru-RU"/>
        </w:rPr>
        <w:t>6.</w:t>
      </w:r>
      <w:r>
        <w:rPr>
          <w:rFonts w:ascii="Times New Roman" w:hAnsi="Times New Roman" w:cs="Times New Roman"/>
          <w:b/>
          <w:bCs/>
          <w:snapToGrid w:val="0"/>
          <w:sz w:val="24"/>
          <w:szCs w:val="24"/>
          <w:lang w:val="ru-RU"/>
        </w:rPr>
        <w:t>5</w:t>
      </w:r>
      <w:r w:rsidRPr="00627297">
        <w:rPr>
          <w:rFonts w:ascii="Times New Roman" w:hAnsi="Times New Roman" w:cs="Times New Roman"/>
          <w:b/>
          <w:bCs/>
          <w:snapToGrid w:val="0"/>
          <w:sz w:val="24"/>
          <w:szCs w:val="24"/>
          <w:lang w:val="ru-RU"/>
        </w:rPr>
        <w:t xml:space="preserve">.1. </w:t>
      </w:r>
      <w:r w:rsidRPr="00B95D83">
        <w:rPr>
          <w:rFonts w:ascii="Times New Roman" w:hAnsi="Times New Roman" w:cs="Times New Roman"/>
          <w:b/>
          <w:bCs/>
          <w:snapToGrid w:val="0"/>
          <w:sz w:val="24"/>
          <w:szCs w:val="24"/>
          <w:lang w:val="ru-RU"/>
        </w:rPr>
        <w:t>Шумска паша</w:t>
      </w:r>
    </w:p>
    <w:p w:rsidR="00170A6A" w:rsidRPr="00B95D83" w:rsidRDefault="00170A6A" w:rsidP="0085685D">
      <w:pPr>
        <w:widowControl w:val="0"/>
        <w:rPr>
          <w:rFonts w:ascii="Times New Roman" w:hAnsi="Times New Roman" w:cs="Times New Roman"/>
          <w:snapToGrid w:val="0"/>
          <w:sz w:val="24"/>
          <w:szCs w:val="24"/>
          <w:lang w:val="ru-RU"/>
        </w:rPr>
      </w:pPr>
    </w:p>
    <w:p w:rsidR="00170A6A" w:rsidRDefault="00170A6A" w:rsidP="00FE7243">
      <w:pPr>
        <w:widowControl w:val="0"/>
        <w:spacing w:after="60"/>
        <w:ind w:firstLine="720"/>
        <w:jc w:val="both"/>
        <w:rPr>
          <w:rFonts w:ascii="Times New Roman" w:hAnsi="Times New Roman" w:cs="Times New Roman"/>
          <w:snapToGrid w:val="0"/>
          <w:sz w:val="24"/>
          <w:szCs w:val="24"/>
          <w:lang w:val="sr-Cyrl-CS"/>
        </w:rPr>
      </w:pPr>
      <w:r w:rsidRPr="0085685D">
        <w:rPr>
          <w:rFonts w:ascii="Times New Roman" w:hAnsi="Times New Roman" w:cs="Times New Roman"/>
          <w:snapToGrid w:val="0"/>
          <w:sz w:val="24"/>
          <w:szCs w:val="24"/>
          <w:lang w:val="sr-Cyrl-CS"/>
        </w:rPr>
        <w:t xml:space="preserve">Шумска  паша  се не може вршити у шумама у којима је у току вештачко  и  природно подмлађивање  састојина  - што  је случај и у овој газдинској  јединици  у  којој  је захваљујући  одабраним  системиме  газдовања (пребирно  и  </w:t>
      </w:r>
      <w:r>
        <w:rPr>
          <w:rFonts w:ascii="Times New Roman" w:hAnsi="Times New Roman" w:cs="Times New Roman"/>
          <w:snapToGrid w:val="0"/>
          <w:sz w:val="24"/>
          <w:szCs w:val="24"/>
          <w:lang w:val="sr-Cyrl-CS"/>
        </w:rPr>
        <w:t>оплодна сеча средње дугог периода за обнављање</w:t>
      </w:r>
      <w:r w:rsidRPr="0085685D">
        <w:rPr>
          <w:rFonts w:ascii="Times New Roman" w:hAnsi="Times New Roman" w:cs="Times New Roman"/>
          <w:snapToGrid w:val="0"/>
          <w:sz w:val="24"/>
          <w:szCs w:val="24"/>
          <w:lang w:val="sr-Cyrl-CS"/>
        </w:rPr>
        <w:t>)  подмлађивање стална појава.</w:t>
      </w:r>
    </w:p>
    <w:p w:rsidR="00170A6A" w:rsidRPr="0085685D" w:rsidRDefault="00170A6A" w:rsidP="00FE7243">
      <w:pPr>
        <w:widowControl w:val="0"/>
        <w:spacing w:after="60"/>
        <w:ind w:firstLine="720"/>
        <w:jc w:val="both"/>
        <w:rPr>
          <w:rFonts w:ascii="Times New Roman" w:hAnsi="Times New Roman" w:cs="Times New Roman"/>
          <w:snapToGrid w:val="0"/>
          <w:sz w:val="24"/>
          <w:szCs w:val="24"/>
          <w:lang w:val="ru-RU"/>
        </w:rPr>
      </w:pPr>
      <w:r w:rsidRPr="0085685D">
        <w:rPr>
          <w:rFonts w:ascii="Times New Roman" w:hAnsi="Times New Roman" w:cs="Times New Roman"/>
          <w:snapToGrid w:val="0"/>
          <w:sz w:val="24"/>
          <w:szCs w:val="24"/>
          <w:lang w:val="ru-RU"/>
        </w:rPr>
        <w:t>У  току претходног уређајног раздобља,  била је на снази забрана  паше,  утолико пре,  што се ради о шуми са посебним наменама. Самим тим није било предвиђено убирање прихода од шумске паше.</w:t>
      </w:r>
    </w:p>
    <w:p w:rsidR="00170A6A" w:rsidRPr="0085685D" w:rsidRDefault="00170A6A" w:rsidP="0085685D">
      <w:pPr>
        <w:widowControl w:val="0"/>
        <w:rPr>
          <w:b/>
          <w:bCs/>
          <w:snapToGrid w:val="0"/>
          <w:sz w:val="24"/>
          <w:szCs w:val="24"/>
          <w:lang w:val="ru-RU"/>
        </w:rPr>
      </w:pPr>
    </w:p>
    <w:p w:rsidR="00170A6A" w:rsidRPr="00627297" w:rsidRDefault="00170A6A" w:rsidP="0085685D">
      <w:pPr>
        <w:widowControl w:val="0"/>
        <w:ind w:firstLine="720"/>
        <w:rPr>
          <w:rFonts w:ascii="Times New Roman" w:hAnsi="Times New Roman" w:cs="Times New Roman"/>
          <w:b/>
          <w:bCs/>
          <w:snapToGrid w:val="0"/>
          <w:sz w:val="24"/>
          <w:szCs w:val="24"/>
          <w:lang w:val="ru-RU"/>
        </w:rPr>
      </w:pPr>
      <w:r w:rsidRPr="00627297">
        <w:rPr>
          <w:rFonts w:ascii="Times New Roman" w:hAnsi="Times New Roman" w:cs="Times New Roman"/>
          <w:b/>
          <w:bCs/>
          <w:snapToGrid w:val="0"/>
          <w:sz w:val="24"/>
          <w:szCs w:val="24"/>
          <w:lang w:val="ru-RU"/>
        </w:rPr>
        <w:t>6.</w:t>
      </w:r>
      <w:r>
        <w:rPr>
          <w:rFonts w:ascii="Times New Roman" w:hAnsi="Times New Roman" w:cs="Times New Roman"/>
          <w:b/>
          <w:bCs/>
          <w:snapToGrid w:val="0"/>
          <w:sz w:val="24"/>
          <w:szCs w:val="24"/>
          <w:lang w:val="ru-RU"/>
        </w:rPr>
        <w:t>5</w:t>
      </w:r>
      <w:r w:rsidRPr="00627297">
        <w:rPr>
          <w:rFonts w:ascii="Times New Roman" w:hAnsi="Times New Roman" w:cs="Times New Roman"/>
          <w:b/>
          <w:bCs/>
          <w:snapToGrid w:val="0"/>
          <w:sz w:val="24"/>
          <w:szCs w:val="24"/>
          <w:lang w:val="ru-RU"/>
        </w:rPr>
        <w:t>.2. Шумски плодови и лековито биље</w:t>
      </w:r>
    </w:p>
    <w:p w:rsidR="00170A6A" w:rsidRPr="0085685D" w:rsidRDefault="00170A6A" w:rsidP="0085685D">
      <w:pPr>
        <w:widowControl w:val="0"/>
        <w:rPr>
          <w:rFonts w:ascii="Times New Roman" w:hAnsi="Times New Roman" w:cs="Times New Roman"/>
          <w:snapToGrid w:val="0"/>
          <w:sz w:val="24"/>
          <w:szCs w:val="24"/>
          <w:lang w:val="ru-RU"/>
        </w:rPr>
      </w:pPr>
    </w:p>
    <w:p w:rsidR="00170A6A" w:rsidRPr="0085685D" w:rsidRDefault="00170A6A" w:rsidP="00FE7243">
      <w:pPr>
        <w:widowControl w:val="0"/>
        <w:spacing w:after="60"/>
        <w:ind w:firstLine="720"/>
        <w:jc w:val="both"/>
        <w:rPr>
          <w:rFonts w:ascii="Times New Roman" w:hAnsi="Times New Roman" w:cs="Times New Roman"/>
          <w:snapToGrid w:val="0"/>
          <w:sz w:val="24"/>
          <w:szCs w:val="24"/>
          <w:lang w:val="ru-RU"/>
        </w:rPr>
      </w:pPr>
      <w:r w:rsidRPr="0085685D">
        <w:rPr>
          <w:rFonts w:ascii="Times New Roman" w:hAnsi="Times New Roman" w:cs="Times New Roman"/>
          <w:snapToGrid w:val="0"/>
          <w:sz w:val="24"/>
          <w:szCs w:val="24"/>
          <w:lang w:val="ru-RU"/>
        </w:rPr>
        <w:t>На  појединим  локалитетима ове газдинске јединице јављају  се  купина,  малина, јагода,  боровница и печурке. Међутим, организовано сакупљање ових шумских производа никад  није  вршено, те не постоје подаци о реализованим количинама.</w:t>
      </w:r>
    </w:p>
    <w:p w:rsidR="00170A6A" w:rsidRPr="0085685D" w:rsidRDefault="00170A6A" w:rsidP="0085685D">
      <w:pPr>
        <w:widowControl w:val="0"/>
        <w:rPr>
          <w:b/>
          <w:bCs/>
          <w:snapToGrid w:val="0"/>
          <w:sz w:val="24"/>
          <w:szCs w:val="24"/>
          <w:lang w:val="ru-RU"/>
        </w:rPr>
      </w:pPr>
    </w:p>
    <w:p w:rsidR="00170A6A" w:rsidRPr="00FF3854" w:rsidRDefault="00170A6A" w:rsidP="00A33F8D">
      <w:pPr>
        <w:widowControl w:val="0"/>
        <w:ind w:firstLine="720"/>
        <w:jc w:val="both"/>
        <w:rPr>
          <w:rFonts w:ascii="Times New Roman" w:hAnsi="Times New Roman" w:cs="Times New Roman"/>
          <w:b/>
          <w:bCs/>
          <w:caps/>
          <w:snapToGrid w:val="0"/>
          <w:sz w:val="24"/>
          <w:szCs w:val="24"/>
          <w:lang w:val="ru-RU"/>
        </w:rPr>
      </w:pPr>
      <w:r>
        <w:rPr>
          <w:rFonts w:ascii="Times New Roman" w:hAnsi="Times New Roman" w:cs="Times New Roman"/>
          <w:b/>
          <w:bCs/>
          <w:caps/>
          <w:snapToGrid w:val="0"/>
          <w:sz w:val="24"/>
          <w:szCs w:val="24"/>
          <w:lang w:val="ru-RU"/>
        </w:rPr>
        <w:t>6</w:t>
      </w:r>
      <w:r w:rsidRPr="00FF3854">
        <w:rPr>
          <w:rFonts w:ascii="Times New Roman" w:hAnsi="Times New Roman" w:cs="Times New Roman"/>
          <w:b/>
          <w:bCs/>
          <w:caps/>
          <w:snapToGrid w:val="0"/>
          <w:sz w:val="24"/>
          <w:szCs w:val="24"/>
          <w:lang w:val="ru-RU"/>
        </w:rPr>
        <w:t>.</w:t>
      </w:r>
      <w:r>
        <w:rPr>
          <w:rFonts w:ascii="Times New Roman" w:hAnsi="Times New Roman" w:cs="Times New Roman"/>
          <w:b/>
          <w:bCs/>
          <w:caps/>
          <w:snapToGrid w:val="0"/>
          <w:sz w:val="24"/>
          <w:szCs w:val="24"/>
          <w:lang w:val="ru-RU"/>
        </w:rPr>
        <w:t>6</w:t>
      </w:r>
      <w:r w:rsidRPr="00FF3854">
        <w:rPr>
          <w:rFonts w:ascii="Times New Roman" w:hAnsi="Times New Roman" w:cs="Times New Roman"/>
          <w:b/>
          <w:bCs/>
          <w:caps/>
          <w:snapToGrid w:val="0"/>
          <w:sz w:val="24"/>
          <w:szCs w:val="24"/>
          <w:lang w:val="ru-RU"/>
        </w:rPr>
        <w:t>. Досадашњи радови на заштити шума</w:t>
      </w:r>
    </w:p>
    <w:p w:rsidR="00170A6A" w:rsidRDefault="00170A6A" w:rsidP="00F94833">
      <w:pPr>
        <w:widowControl w:val="0"/>
        <w:jc w:val="both"/>
        <w:rPr>
          <w:rFonts w:ascii="Times New Roman" w:hAnsi="Times New Roman" w:cs="Times New Roman"/>
          <w:snapToGrid w:val="0"/>
          <w:sz w:val="24"/>
          <w:szCs w:val="24"/>
          <w:lang w:val="ru-RU"/>
        </w:rPr>
      </w:pPr>
      <w:r w:rsidRPr="00326F54">
        <w:rPr>
          <w:rFonts w:ascii="Times New Roman" w:hAnsi="Times New Roman" w:cs="Times New Roman"/>
          <w:snapToGrid w:val="0"/>
          <w:sz w:val="24"/>
          <w:szCs w:val="24"/>
          <w:lang w:val="ru-RU"/>
        </w:rPr>
        <w:tab/>
      </w:r>
    </w:p>
    <w:p w:rsidR="00170A6A" w:rsidRPr="00FB68AF" w:rsidRDefault="00170A6A" w:rsidP="00FE7243">
      <w:pPr>
        <w:widowControl w:val="0"/>
        <w:spacing w:after="60"/>
        <w:ind w:firstLine="720"/>
        <w:jc w:val="both"/>
        <w:rPr>
          <w:rFonts w:ascii="Times New Roman" w:hAnsi="Times New Roman" w:cs="Times New Roman"/>
          <w:snapToGrid w:val="0"/>
          <w:sz w:val="24"/>
          <w:szCs w:val="24"/>
          <w:lang w:val="ru-RU"/>
        </w:rPr>
      </w:pPr>
      <w:r w:rsidRPr="00FB68AF">
        <w:rPr>
          <w:rFonts w:ascii="Times New Roman" w:hAnsi="Times New Roman" w:cs="Times New Roman"/>
          <w:snapToGrid w:val="0"/>
          <w:sz w:val="24"/>
          <w:szCs w:val="24"/>
          <w:lang w:val="ru-RU"/>
        </w:rPr>
        <w:t>Законом  о  шумама прописано је да су корисници шума дужни да предузму мере  ради заштите шума од пожара и других елементарних непогода,  биљних болести,  штеточина  и других штета.</w:t>
      </w:r>
    </w:p>
    <w:p w:rsidR="00170A6A" w:rsidRPr="00FB68AF" w:rsidRDefault="00170A6A" w:rsidP="00FE7243">
      <w:pPr>
        <w:widowControl w:val="0"/>
        <w:spacing w:after="60"/>
        <w:ind w:firstLine="720"/>
        <w:jc w:val="both"/>
        <w:rPr>
          <w:rFonts w:ascii="Times New Roman" w:hAnsi="Times New Roman" w:cs="Times New Roman"/>
          <w:snapToGrid w:val="0"/>
          <w:sz w:val="24"/>
          <w:szCs w:val="24"/>
          <w:lang w:val="ru-RU"/>
        </w:rPr>
      </w:pPr>
      <w:r w:rsidRPr="00FB68AF">
        <w:rPr>
          <w:rFonts w:ascii="Times New Roman" w:hAnsi="Times New Roman" w:cs="Times New Roman"/>
          <w:snapToGrid w:val="0"/>
          <w:sz w:val="24"/>
          <w:szCs w:val="24"/>
          <w:lang w:val="ru-RU"/>
        </w:rPr>
        <w:t xml:space="preserve">Основни  проблем  у  газдовању шумама ове газдинске  јединице </w:t>
      </w:r>
      <w:r>
        <w:rPr>
          <w:rFonts w:ascii="Times New Roman" w:hAnsi="Times New Roman" w:cs="Times New Roman"/>
          <w:snapToGrid w:val="0"/>
          <w:sz w:val="24"/>
          <w:szCs w:val="24"/>
          <w:lang w:val="ru-RU"/>
        </w:rPr>
        <w:t xml:space="preserve"> представљало  је сушење јеле. </w:t>
      </w:r>
      <w:r w:rsidRPr="00FB68AF">
        <w:rPr>
          <w:rFonts w:ascii="Times New Roman" w:hAnsi="Times New Roman" w:cs="Times New Roman"/>
          <w:snapToGrid w:val="0"/>
          <w:sz w:val="24"/>
          <w:szCs w:val="24"/>
          <w:lang w:val="ru-RU"/>
        </w:rPr>
        <w:t>Репресивне  мере  у  циљу санаци</w:t>
      </w:r>
      <w:r w:rsidRPr="00A3389E">
        <w:rPr>
          <w:rFonts w:ascii="Times New Roman" w:hAnsi="Times New Roman" w:cs="Times New Roman"/>
          <w:snapToGrid w:val="0"/>
          <w:sz w:val="24"/>
          <w:szCs w:val="24"/>
          <w:lang w:val="ru-RU"/>
        </w:rPr>
        <w:t xml:space="preserve">је овог стања су обухватале санитарне  и  узгојно  - санитарне сече чији је ефекат </w:t>
      </w:r>
      <w:r>
        <w:rPr>
          <w:rFonts w:ascii="Times New Roman" w:hAnsi="Times New Roman" w:cs="Times New Roman"/>
          <w:snapToGrid w:val="0"/>
          <w:sz w:val="24"/>
          <w:szCs w:val="24"/>
          <w:lang w:val="ru-RU"/>
        </w:rPr>
        <w:t xml:space="preserve">27032 </w:t>
      </w:r>
      <w:r w:rsidRPr="00A3389E">
        <w:rPr>
          <w:rFonts w:ascii="Times New Roman" w:hAnsi="Times New Roman" w:cs="Times New Roman"/>
          <w:snapToGrid w:val="0"/>
          <w:sz w:val="24"/>
          <w:szCs w:val="24"/>
          <w:lang w:val="ru-RU"/>
        </w:rPr>
        <w:t xml:space="preserve"> m3 </w:t>
      </w:r>
      <w:r>
        <w:rPr>
          <w:rFonts w:ascii="Times New Roman" w:hAnsi="Times New Roman" w:cs="Times New Roman"/>
          <w:snapToGrid w:val="0"/>
          <w:sz w:val="24"/>
          <w:szCs w:val="24"/>
          <w:lang w:val="ru-RU"/>
        </w:rPr>
        <w:t xml:space="preserve">дрвне запремине </w:t>
      </w:r>
      <w:r w:rsidRPr="00A3389E">
        <w:rPr>
          <w:rFonts w:ascii="Times New Roman" w:hAnsi="Times New Roman" w:cs="Times New Roman"/>
          <w:snapToGrid w:val="0"/>
          <w:sz w:val="24"/>
          <w:szCs w:val="24"/>
          <w:lang w:val="ru-RU"/>
        </w:rPr>
        <w:t xml:space="preserve"> карактера случајног приноса.  Узрок овој појави по наводима катедре заштите шума су уланчавање више непогодних фактора (климатске фактори, фитопатолошки и ентомолошки фактори, антропогени фактори и др.).</w:t>
      </w:r>
    </w:p>
    <w:p w:rsidR="00170A6A" w:rsidRPr="009E171C" w:rsidRDefault="00170A6A" w:rsidP="00ED0C58">
      <w:pPr>
        <w:widowControl w:val="0"/>
        <w:spacing w:after="60"/>
        <w:ind w:firstLine="720"/>
        <w:jc w:val="both"/>
        <w:rPr>
          <w:rFonts w:ascii="Times New Roman" w:hAnsi="Times New Roman" w:cs="Times New Roman"/>
          <w:snapToGrid w:val="0"/>
          <w:sz w:val="24"/>
          <w:szCs w:val="24"/>
          <w:lang w:val="ru-RU"/>
        </w:rPr>
      </w:pPr>
      <w:r w:rsidRPr="009E171C">
        <w:rPr>
          <w:rFonts w:ascii="Times New Roman" w:hAnsi="Times New Roman" w:cs="Times New Roman"/>
          <w:snapToGrid w:val="0"/>
          <w:sz w:val="24"/>
          <w:szCs w:val="24"/>
          <w:lang w:val="ru-RU"/>
        </w:rPr>
        <w:t>У протеклом периоду од уађени су значајни радови на санацији последица олујних ветрова, ветролома и ветроизвала, посебно у 2017.годину у којој је највише захваћен горњи део газдинске јединице, сливови Преровске реке, Беле реке, Гајоваче и локалитет Цветне ливаде. Највише је захваћена јела, доминантна стабла, приликом санације посечено је око 2500 м³.</w:t>
      </w:r>
    </w:p>
    <w:p w:rsidR="00170A6A" w:rsidRPr="009E171C" w:rsidRDefault="00170A6A" w:rsidP="00A3389E">
      <w:pPr>
        <w:widowControl w:val="0"/>
        <w:spacing w:after="60"/>
        <w:ind w:firstLine="720"/>
        <w:jc w:val="both"/>
        <w:rPr>
          <w:rFonts w:ascii="Times New Roman" w:hAnsi="Times New Roman" w:cs="Times New Roman"/>
          <w:snapToGrid w:val="0"/>
          <w:sz w:val="24"/>
          <w:szCs w:val="24"/>
          <w:lang w:val="ru-RU"/>
        </w:rPr>
      </w:pPr>
      <w:r w:rsidRPr="00FB68AF">
        <w:rPr>
          <w:rFonts w:ascii="Times New Roman" w:hAnsi="Times New Roman" w:cs="Times New Roman"/>
          <w:snapToGrid w:val="0"/>
          <w:sz w:val="24"/>
          <w:szCs w:val="24"/>
          <w:lang w:val="ru-RU"/>
        </w:rPr>
        <w:t xml:space="preserve">Превентивна  заштита  шума вршена је у оквиру редовних мера газдовања  поштујући став  да добро неговане шуме постижу потребну стабилност,  виталност као и  физиолошку отпорност на штетне утицаје. </w:t>
      </w:r>
      <w:r>
        <w:rPr>
          <w:rFonts w:ascii="Times New Roman" w:hAnsi="Times New Roman" w:cs="Times New Roman"/>
          <w:snapToGrid w:val="0"/>
          <w:sz w:val="24"/>
          <w:szCs w:val="24"/>
          <w:lang w:val="ru-RU"/>
        </w:rPr>
        <w:t xml:space="preserve"> </w:t>
      </w:r>
      <w:r w:rsidRPr="00A3389E">
        <w:rPr>
          <w:rFonts w:ascii="Times New Roman" w:hAnsi="Times New Roman" w:cs="Times New Roman"/>
          <w:snapToGrid w:val="0"/>
          <w:sz w:val="24"/>
          <w:szCs w:val="24"/>
          <w:lang w:val="ru-RU"/>
        </w:rPr>
        <w:t>У деловима шума захваћеним с</w:t>
      </w:r>
      <w:r>
        <w:rPr>
          <w:rFonts w:ascii="Times New Roman" w:hAnsi="Times New Roman" w:cs="Times New Roman"/>
          <w:snapToGrid w:val="0"/>
          <w:sz w:val="24"/>
          <w:szCs w:val="24"/>
          <w:lang w:val="ru-RU"/>
        </w:rPr>
        <w:t xml:space="preserve">ушењем морало се брзо деловати </w:t>
      </w:r>
      <w:r w:rsidRPr="00A3389E">
        <w:rPr>
          <w:rFonts w:ascii="Times New Roman" w:hAnsi="Times New Roman" w:cs="Times New Roman"/>
          <w:snapToGrid w:val="0"/>
          <w:sz w:val="24"/>
          <w:szCs w:val="24"/>
          <w:lang w:val="ru-RU"/>
        </w:rPr>
        <w:t>што је подразумевало извесна оступања од планираних активности</w:t>
      </w:r>
      <w:r>
        <w:rPr>
          <w:rFonts w:ascii="Times New Roman" w:hAnsi="Times New Roman" w:cs="Times New Roman"/>
          <w:snapToGrid w:val="0"/>
          <w:sz w:val="24"/>
          <w:szCs w:val="24"/>
          <w:lang w:val="ru-RU"/>
        </w:rPr>
        <w:t xml:space="preserve"> (</w:t>
      </w:r>
      <w:r w:rsidRPr="00A3389E">
        <w:rPr>
          <w:rFonts w:ascii="Times New Roman" w:hAnsi="Times New Roman" w:cs="Times New Roman"/>
          <w:snapToGrid w:val="0"/>
          <w:sz w:val="24"/>
          <w:szCs w:val="24"/>
          <w:lang w:val="ru-RU"/>
        </w:rPr>
        <w:t>адаптивн</w:t>
      </w:r>
      <w:r>
        <w:rPr>
          <w:rFonts w:ascii="Times New Roman" w:hAnsi="Times New Roman" w:cs="Times New Roman"/>
          <w:snapToGrid w:val="0"/>
          <w:sz w:val="24"/>
          <w:szCs w:val="24"/>
          <w:lang w:val="ru-RU"/>
        </w:rPr>
        <w:t>о</w:t>
      </w:r>
      <w:r w:rsidRPr="00A3389E">
        <w:rPr>
          <w:rFonts w:ascii="Times New Roman" w:hAnsi="Times New Roman" w:cs="Times New Roman"/>
          <w:snapToGrid w:val="0"/>
          <w:sz w:val="24"/>
          <w:szCs w:val="24"/>
          <w:lang w:val="ru-RU"/>
        </w:rPr>
        <w:t xml:space="preserve"> газдовањ</w:t>
      </w:r>
      <w:r>
        <w:rPr>
          <w:rFonts w:ascii="Times New Roman" w:hAnsi="Times New Roman" w:cs="Times New Roman"/>
          <w:snapToGrid w:val="0"/>
          <w:sz w:val="24"/>
          <w:szCs w:val="24"/>
          <w:lang w:val="ru-RU"/>
        </w:rPr>
        <w:t>).</w:t>
      </w:r>
    </w:p>
    <w:p w:rsidR="00170A6A" w:rsidRPr="00FB68AF" w:rsidRDefault="00170A6A" w:rsidP="00FE7243">
      <w:pPr>
        <w:widowControl w:val="0"/>
        <w:spacing w:after="60"/>
        <w:ind w:firstLine="720"/>
        <w:jc w:val="both"/>
        <w:rPr>
          <w:rFonts w:ascii="Times New Roman" w:hAnsi="Times New Roman" w:cs="Times New Roman"/>
          <w:snapToGrid w:val="0"/>
          <w:sz w:val="24"/>
          <w:szCs w:val="24"/>
          <w:lang w:val="ru-RU"/>
        </w:rPr>
      </w:pPr>
      <w:r w:rsidRPr="00FB68AF">
        <w:rPr>
          <w:rFonts w:ascii="Times New Roman" w:hAnsi="Times New Roman" w:cs="Times New Roman"/>
          <w:snapToGrid w:val="0"/>
          <w:sz w:val="24"/>
          <w:szCs w:val="24"/>
          <w:lang w:val="ru-RU"/>
        </w:rPr>
        <w:t xml:space="preserve">Послове  опажања и обавештавања врши теренско особље и то првенствено рејонски лугари, нарочито у току пролећа и лета у месецима када су шумски пожари најчешћи. </w:t>
      </w:r>
    </w:p>
    <w:p w:rsidR="00170A6A" w:rsidRPr="00FB68AF" w:rsidRDefault="00170A6A" w:rsidP="00FE7243">
      <w:pPr>
        <w:widowControl w:val="0"/>
        <w:spacing w:after="60"/>
        <w:ind w:firstLine="720"/>
        <w:jc w:val="both"/>
        <w:rPr>
          <w:rFonts w:ascii="Times New Roman" w:hAnsi="Times New Roman" w:cs="Times New Roman"/>
          <w:snapToGrid w:val="0"/>
          <w:sz w:val="24"/>
          <w:szCs w:val="24"/>
          <w:lang w:val="ru-RU"/>
        </w:rPr>
      </w:pPr>
      <w:r w:rsidRPr="00FB68AF">
        <w:rPr>
          <w:rFonts w:ascii="Times New Roman" w:hAnsi="Times New Roman" w:cs="Times New Roman"/>
          <w:snapToGrid w:val="0"/>
          <w:sz w:val="24"/>
          <w:szCs w:val="24"/>
          <w:lang w:val="ru-RU"/>
        </w:rPr>
        <w:t xml:space="preserve">Претходне констатације јасно указују на интензивну заштиту ове газдинске јединице у протеклом уређајном периоду. </w:t>
      </w:r>
    </w:p>
    <w:p w:rsidR="00170A6A" w:rsidRDefault="00170A6A" w:rsidP="00A3389E">
      <w:pPr>
        <w:widowControl w:val="0"/>
        <w:spacing w:after="60"/>
        <w:ind w:firstLine="720"/>
        <w:jc w:val="both"/>
        <w:rPr>
          <w:rFonts w:ascii="Times New Roman" w:hAnsi="Times New Roman" w:cs="Times New Roman"/>
          <w:snapToGrid w:val="0"/>
          <w:sz w:val="24"/>
          <w:szCs w:val="24"/>
          <w:lang w:val="ru-RU"/>
        </w:rPr>
      </w:pPr>
      <w:r w:rsidRPr="00ED0C58">
        <w:rPr>
          <w:rFonts w:ascii="Times New Roman" w:hAnsi="Times New Roman" w:cs="Times New Roman"/>
          <w:snapToGrid w:val="0"/>
          <w:sz w:val="24"/>
          <w:szCs w:val="24"/>
          <w:lang w:val="ru-RU"/>
        </w:rPr>
        <w:t>Ткође урађен је и План против пожарне заштите шума, а његов  саставни део је и процена ризика настајања пожара у различитим састојинама,  предвиђене  све активности у превенцији спречавања пожара. (изградња и одржавање ПП путева и влака,  изградња и одржавање ПП пруга и др.)</w:t>
      </w:r>
    </w:p>
    <w:p w:rsidR="00170A6A" w:rsidRDefault="00170A6A" w:rsidP="00FB68AF">
      <w:pPr>
        <w:widowControl w:val="0"/>
        <w:jc w:val="both"/>
        <w:rPr>
          <w:rFonts w:ascii="Times New Roman" w:hAnsi="Times New Roman" w:cs="Times New Roman"/>
          <w:snapToGrid w:val="0"/>
          <w:sz w:val="24"/>
          <w:szCs w:val="24"/>
          <w:lang w:val="ru-RU"/>
        </w:rPr>
      </w:pPr>
    </w:p>
    <w:p w:rsidR="00170A6A" w:rsidRPr="00F94833" w:rsidRDefault="00170A6A" w:rsidP="00FB68AF">
      <w:pPr>
        <w:widowControl w:val="0"/>
        <w:jc w:val="both"/>
        <w:rPr>
          <w:rFonts w:ascii="Times New Roman" w:hAnsi="Times New Roman" w:cs="Times New Roman"/>
          <w:snapToGrid w:val="0"/>
          <w:sz w:val="24"/>
          <w:szCs w:val="24"/>
          <w:lang w:val="ru-RU"/>
        </w:rPr>
      </w:pPr>
    </w:p>
    <w:p w:rsidR="00170A6A" w:rsidRPr="00B2586D" w:rsidRDefault="00170A6A" w:rsidP="00F94833">
      <w:pPr>
        <w:widowControl w:val="0"/>
        <w:jc w:val="both"/>
        <w:rPr>
          <w:rFonts w:ascii="Times New Roman" w:hAnsi="Times New Roman" w:cs="Times New Roman"/>
          <w:b/>
          <w:bCs/>
          <w:caps/>
          <w:snapToGrid w:val="0"/>
          <w:sz w:val="24"/>
          <w:szCs w:val="24"/>
          <w:lang w:val="ru-RU"/>
        </w:rPr>
      </w:pPr>
      <w:r w:rsidRPr="00B2586D">
        <w:rPr>
          <w:rFonts w:ascii="Times New Roman" w:hAnsi="Times New Roman" w:cs="Times New Roman"/>
          <w:b/>
          <w:bCs/>
          <w:caps/>
          <w:snapToGrid w:val="0"/>
          <w:sz w:val="24"/>
          <w:szCs w:val="24"/>
          <w:lang w:val="ru-RU"/>
        </w:rPr>
        <w:tab/>
        <w:t>6.</w:t>
      </w:r>
      <w:r>
        <w:rPr>
          <w:rFonts w:ascii="Times New Roman" w:hAnsi="Times New Roman" w:cs="Times New Roman"/>
          <w:b/>
          <w:bCs/>
          <w:caps/>
          <w:snapToGrid w:val="0"/>
          <w:sz w:val="24"/>
          <w:szCs w:val="24"/>
          <w:lang w:val="ru-RU"/>
        </w:rPr>
        <w:t>7</w:t>
      </w:r>
      <w:r w:rsidRPr="00B2586D">
        <w:rPr>
          <w:rFonts w:ascii="Times New Roman" w:hAnsi="Times New Roman" w:cs="Times New Roman"/>
          <w:b/>
          <w:bCs/>
          <w:caps/>
          <w:snapToGrid w:val="0"/>
          <w:sz w:val="24"/>
          <w:szCs w:val="24"/>
          <w:lang w:val="ru-RU"/>
        </w:rPr>
        <w:t>. Досадашњи радови на изградњи саобраћајница</w:t>
      </w:r>
    </w:p>
    <w:p w:rsidR="00170A6A" w:rsidRPr="0085685D" w:rsidRDefault="00170A6A" w:rsidP="0085685D">
      <w:pPr>
        <w:widowControl w:val="0"/>
        <w:rPr>
          <w:rFonts w:ascii="Times New Roman" w:hAnsi="Times New Roman" w:cs="Times New Roman"/>
          <w:snapToGrid w:val="0"/>
          <w:sz w:val="24"/>
          <w:szCs w:val="24"/>
          <w:lang w:val="ru-RU"/>
        </w:rPr>
      </w:pPr>
    </w:p>
    <w:p w:rsidR="00170A6A" w:rsidRPr="0085685D" w:rsidRDefault="00170A6A" w:rsidP="00FE7243">
      <w:pPr>
        <w:widowControl w:val="0"/>
        <w:spacing w:after="60"/>
        <w:ind w:firstLine="720"/>
        <w:jc w:val="both"/>
        <w:rPr>
          <w:rFonts w:ascii="Times New Roman" w:hAnsi="Times New Roman" w:cs="Times New Roman"/>
          <w:snapToGrid w:val="0"/>
          <w:sz w:val="24"/>
          <w:szCs w:val="24"/>
          <w:lang w:val="ru-RU"/>
        </w:rPr>
      </w:pPr>
      <w:r w:rsidRPr="0085685D">
        <w:rPr>
          <w:rFonts w:ascii="Times New Roman" w:hAnsi="Times New Roman" w:cs="Times New Roman"/>
          <w:snapToGrid w:val="0"/>
          <w:sz w:val="24"/>
          <w:szCs w:val="24"/>
          <w:lang w:val="ru-RU"/>
        </w:rPr>
        <w:t>Претходном  шумскопривредном основом бил</w:t>
      </w:r>
      <w:r>
        <w:rPr>
          <w:rFonts w:ascii="Times New Roman" w:hAnsi="Times New Roman" w:cs="Times New Roman"/>
          <w:snapToGrid w:val="0"/>
          <w:sz w:val="24"/>
          <w:szCs w:val="24"/>
          <w:lang w:val="ru-RU"/>
        </w:rPr>
        <w:t>о</w:t>
      </w:r>
      <w:r w:rsidRPr="0085685D">
        <w:rPr>
          <w:rFonts w:ascii="Times New Roman" w:hAnsi="Times New Roman" w:cs="Times New Roman"/>
          <w:snapToGrid w:val="0"/>
          <w:sz w:val="24"/>
          <w:szCs w:val="24"/>
          <w:lang w:val="ru-RU"/>
        </w:rPr>
        <w:t xml:space="preserve"> је планиран</w:t>
      </w:r>
      <w:r>
        <w:rPr>
          <w:rFonts w:ascii="Times New Roman" w:hAnsi="Times New Roman" w:cs="Times New Roman"/>
          <w:snapToGrid w:val="0"/>
          <w:sz w:val="24"/>
          <w:szCs w:val="24"/>
          <w:lang w:val="ru-RU"/>
        </w:rPr>
        <w:t xml:space="preserve">о одржавање постојећих путева. </w:t>
      </w:r>
      <w:r w:rsidRPr="0085685D">
        <w:rPr>
          <w:rFonts w:ascii="Times New Roman" w:hAnsi="Times New Roman" w:cs="Times New Roman"/>
          <w:snapToGrid w:val="0"/>
          <w:sz w:val="24"/>
          <w:szCs w:val="24"/>
          <w:lang w:val="ru-RU"/>
        </w:rPr>
        <w:t>У  протеклом  уређајном  периоду,  у складу са  планом   извршено  је  одржавање постојећих  камионских  путева</w:t>
      </w:r>
      <w:r>
        <w:rPr>
          <w:rFonts w:ascii="Times New Roman" w:hAnsi="Times New Roman" w:cs="Times New Roman"/>
          <w:snapToGrid w:val="0"/>
          <w:sz w:val="24"/>
          <w:szCs w:val="24"/>
          <w:lang w:val="ru-RU"/>
        </w:rPr>
        <w:t xml:space="preserve"> што је ом</w:t>
      </w:r>
      <w:r w:rsidRPr="0085685D">
        <w:rPr>
          <w:rFonts w:ascii="Times New Roman" w:hAnsi="Times New Roman" w:cs="Times New Roman"/>
          <w:snapToGrid w:val="0"/>
          <w:sz w:val="24"/>
          <w:szCs w:val="24"/>
          <w:lang w:val="ru-RU"/>
        </w:rPr>
        <w:t>огућило  несметано одвијање радова на реализацији претходне шумск</w:t>
      </w:r>
      <w:r>
        <w:rPr>
          <w:rFonts w:ascii="Times New Roman" w:hAnsi="Times New Roman" w:cs="Times New Roman"/>
          <w:snapToGrid w:val="0"/>
          <w:sz w:val="24"/>
          <w:szCs w:val="24"/>
          <w:lang w:val="ru-RU"/>
        </w:rPr>
        <w:t>е</w:t>
      </w:r>
      <w:r w:rsidRPr="0085685D">
        <w:rPr>
          <w:rFonts w:ascii="Times New Roman" w:hAnsi="Times New Roman" w:cs="Times New Roman"/>
          <w:snapToGrid w:val="0"/>
          <w:sz w:val="24"/>
          <w:szCs w:val="24"/>
          <w:lang w:val="ru-RU"/>
        </w:rPr>
        <w:t xml:space="preserve"> основе. </w:t>
      </w:r>
    </w:p>
    <w:p w:rsidR="00170A6A" w:rsidRDefault="00170A6A" w:rsidP="00FE7243">
      <w:pPr>
        <w:widowControl w:val="0"/>
        <w:spacing w:after="60"/>
        <w:ind w:firstLine="720"/>
        <w:jc w:val="both"/>
        <w:rPr>
          <w:rFonts w:ascii="Times New Roman" w:hAnsi="Times New Roman" w:cs="Times New Roman"/>
          <w:snapToGrid w:val="0"/>
          <w:sz w:val="24"/>
          <w:szCs w:val="24"/>
          <w:lang w:val="ru-RU"/>
        </w:rPr>
      </w:pPr>
      <w:r w:rsidRPr="0085685D">
        <w:rPr>
          <w:rFonts w:ascii="Times New Roman" w:hAnsi="Times New Roman" w:cs="Times New Roman"/>
          <w:snapToGrid w:val="0"/>
          <w:sz w:val="24"/>
          <w:szCs w:val="24"/>
          <w:lang w:val="ru-RU"/>
        </w:rPr>
        <w:t>Такође,  у  сврху  обезбеђивања  што  повољнијих услова за  смештај  и  боравак студената  проширен је укупан капацитет на преко 100 лежајева адаптирањем  постојећих до тада нефункционалних објеката.</w:t>
      </w:r>
      <w:r>
        <w:rPr>
          <w:rFonts w:ascii="Times New Roman" w:hAnsi="Times New Roman" w:cs="Times New Roman"/>
          <w:snapToGrid w:val="0"/>
          <w:sz w:val="24"/>
          <w:szCs w:val="24"/>
          <w:lang w:val="ru-RU"/>
        </w:rPr>
        <w:t xml:space="preserve"> </w:t>
      </w:r>
      <w:r w:rsidRPr="0085685D">
        <w:rPr>
          <w:rFonts w:ascii="Times New Roman" w:hAnsi="Times New Roman" w:cs="Times New Roman"/>
          <w:snapToGrid w:val="0"/>
          <w:sz w:val="24"/>
          <w:szCs w:val="24"/>
          <w:lang w:val="ru-RU"/>
        </w:rPr>
        <w:t>Извршено  је  просторно уређење окућнице изградњом  спортског  терена,  рустик објеката, травњака и шетних стаза.</w:t>
      </w:r>
    </w:p>
    <w:p w:rsidR="00170A6A" w:rsidRPr="0085685D" w:rsidRDefault="00170A6A" w:rsidP="00FE7243">
      <w:pPr>
        <w:widowControl w:val="0"/>
        <w:spacing w:after="60"/>
        <w:ind w:firstLine="720"/>
        <w:jc w:val="both"/>
        <w:rPr>
          <w:rFonts w:ascii="Times New Roman" w:hAnsi="Times New Roman" w:cs="Times New Roman"/>
          <w:snapToGrid w:val="0"/>
          <w:sz w:val="24"/>
          <w:szCs w:val="24"/>
          <w:lang w:val="ru-RU"/>
        </w:rPr>
      </w:pPr>
    </w:p>
    <w:p w:rsidR="00170A6A" w:rsidRDefault="00170A6A" w:rsidP="007E4CA2">
      <w:pPr>
        <w:widowControl w:val="0"/>
        <w:jc w:val="both"/>
        <w:rPr>
          <w:rFonts w:ascii="Times New Roman" w:hAnsi="Times New Roman" w:cs="Times New Roman"/>
          <w:b/>
          <w:bCs/>
          <w:caps/>
          <w:snapToGrid w:val="0"/>
          <w:sz w:val="24"/>
          <w:szCs w:val="24"/>
          <w:lang w:val="ru-RU"/>
        </w:rPr>
      </w:pPr>
      <w:r w:rsidRPr="00B2586D">
        <w:rPr>
          <w:rFonts w:ascii="Times New Roman" w:hAnsi="Times New Roman" w:cs="Times New Roman"/>
          <w:b/>
          <w:bCs/>
          <w:caps/>
          <w:snapToGrid w:val="0"/>
          <w:sz w:val="24"/>
          <w:szCs w:val="24"/>
          <w:lang w:val="ru-RU"/>
        </w:rPr>
        <w:tab/>
        <w:t>6.</w:t>
      </w:r>
      <w:r>
        <w:rPr>
          <w:rFonts w:ascii="Times New Roman" w:hAnsi="Times New Roman" w:cs="Times New Roman"/>
          <w:b/>
          <w:bCs/>
          <w:caps/>
          <w:snapToGrid w:val="0"/>
          <w:sz w:val="24"/>
          <w:szCs w:val="24"/>
          <w:lang w:val="ru-RU"/>
        </w:rPr>
        <w:t>8</w:t>
      </w:r>
      <w:r w:rsidRPr="00B2586D">
        <w:rPr>
          <w:rFonts w:ascii="Times New Roman" w:hAnsi="Times New Roman" w:cs="Times New Roman"/>
          <w:b/>
          <w:bCs/>
          <w:caps/>
          <w:snapToGrid w:val="0"/>
          <w:sz w:val="24"/>
          <w:szCs w:val="24"/>
          <w:lang w:val="ru-RU"/>
        </w:rPr>
        <w:t xml:space="preserve">. Досадашњи радови на </w:t>
      </w:r>
      <w:r>
        <w:rPr>
          <w:rFonts w:ascii="Times New Roman" w:hAnsi="Times New Roman" w:cs="Times New Roman"/>
          <w:b/>
          <w:bCs/>
          <w:caps/>
          <w:snapToGrid w:val="0"/>
          <w:sz w:val="24"/>
          <w:szCs w:val="24"/>
          <w:lang w:val="ru-RU"/>
        </w:rPr>
        <w:t>уређењу и презентацији посебних природних вредности</w:t>
      </w:r>
    </w:p>
    <w:p w:rsidR="00170A6A" w:rsidRDefault="00170A6A" w:rsidP="007E4CA2">
      <w:pPr>
        <w:widowControl w:val="0"/>
        <w:jc w:val="both"/>
        <w:rPr>
          <w:rFonts w:ascii="Times New Roman" w:hAnsi="Times New Roman" w:cs="Times New Roman"/>
          <w:b/>
          <w:bCs/>
          <w:caps/>
          <w:snapToGrid w:val="0"/>
          <w:sz w:val="24"/>
          <w:szCs w:val="24"/>
          <w:lang w:val="ru-RU"/>
        </w:rPr>
      </w:pPr>
    </w:p>
    <w:p w:rsidR="00170A6A" w:rsidRDefault="00170A6A" w:rsidP="004A4B7C">
      <w:pPr>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873C64">
        <w:rPr>
          <w:rFonts w:ascii="Times New Roman" w:hAnsi="Times New Roman" w:cs="Times New Roman"/>
          <w:sz w:val="24"/>
          <w:szCs w:val="24"/>
          <w:lang w:val="ru-RU"/>
        </w:rPr>
        <w:t>Сви  послови  и  задаци на очувању и заштити делова  природе  утврђени  су режимом коришћења у Специјалног резервата, у оквиру конкретног степена заштите.</w:t>
      </w:r>
    </w:p>
    <w:p w:rsidR="00170A6A" w:rsidRDefault="00170A6A" w:rsidP="004A4B7C">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t xml:space="preserve">У протеклом уређајном периоду од проглашења </w:t>
      </w:r>
      <w:r w:rsidRPr="00873C64">
        <w:rPr>
          <w:rFonts w:ascii="Times New Roman" w:hAnsi="Times New Roman" w:cs="Times New Roman"/>
          <w:sz w:val="24"/>
          <w:szCs w:val="24"/>
          <w:lang w:val="ru-RU"/>
        </w:rPr>
        <w:t xml:space="preserve">СРП "Гоч- Гвоздац" </w:t>
      </w:r>
      <w:r>
        <w:rPr>
          <w:rFonts w:ascii="Times New Roman" w:hAnsi="Times New Roman" w:cs="Times New Roman"/>
          <w:sz w:val="24"/>
          <w:szCs w:val="24"/>
          <w:lang w:val="ru-RU"/>
        </w:rPr>
        <w:t>извршено је:</w:t>
      </w:r>
    </w:p>
    <w:p w:rsidR="00170A6A" w:rsidRDefault="00170A6A" w:rsidP="004A4B7C">
      <w:pPr>
        <w:jc w:val="both"/>
        <w:rPr>
          <w:rFonts w:ascii="Times New Roman" w:hAnsi="Times New Roman" w:cs="Times New Roman"/>
          <w:sz w:val="24"/>
          <w:szCs w:val="24"/>
          <w:lang w:val="ru-RU"/>
        </w:rPr>
      </w:pPr>
    </w:p>
    <w:p w:rsidR="00170A6A" w:rsidRPr="00873C64" w:rsidRDefault="00170A6A" w:rsidP="008060F5">
      <w:pPr>
        <w:numPr>
          <w:ilvl w:val="1"/>
          <w:numId w:val="53"/>
        </w:numPr>
        <w:autoSpaceDE w:val="0"/>
        <w:autoSpaceDN w:val="0"/>
        <w:adjustRightInd w:val="0"/>
        <w:jc w:val="both"/>
        <w:rPr>
          <w:rFonts w:ascii="Times New Roman" w:hAnsi="Times New Roman" w:cs="Times New Roman"/>
          <w:sz w:val="24"/>
          <w:szCs w:val="24"/>
          <w:lang w:val="ru-RU"/>
        </w:rPr>
      </w:pPr>
      <w:r w:rsidRPr="00873C64">
        <w:rPr>
          <w:rFonts w:ascii="Times New Roman" w:hAnsi="Times New Roman" w:cs="Times New Roman"/>
          <w:sz w:val="24"/>
          <w:szCs w:val="24"/>
          <w:lang w:val="ru-RU"/>
        </w:rPr>
        <w:t xml:space="preserve"> Обележавање специјалног резервата природе у односу на</w:t>
      </w:r>
      <w:r w:rsidRPr="00873C64">
        <w:rPr>
          <w:rFonts w:ascii="Times New Roman" w:hAnsi="Times New Roman" w:cs="Times New Roman"/>
          <w:sz w:val="24"/>
          <w:szCs w:val="24"/>
          <w:lang w:val="sr-Cyrl-CS"/>
        </w:rPr>
        <w:t xml:space="preserve"> правилник о обележавању заштићених природних добара </w:t>
      </w:r>
      <w:r w:rsidRPr="00873C64">
        <w:rPr>
          <w:rFonts w:ascii="Times New Roman" w:hAnsi="Times New Roman" w:cs="Times New Roman"/>
          <w:sz w:val="24"/>
          <w:szCs w:val="24"/>
          <w:lang w:val="sr-Latn-CS"/>
        </w:rPr>
        <w:t>(</w:t>
      </w:r>
      <w:r w:rsidRPr="00873C64">
        <w:rPr>
          <w:rFonts w:ascii="Times New Roman" w:hAnsi="Times New Roman" w:cs="Times New Roman"/>
          <w:sz w:val="24"/>
          <w:szCs w:val="24"/>
          <w:lang w:val="sr-Cyrl-CS"/>
        </w:rPr>
        <w:t>“</w:t>
      </w:r>
      <w:r w:rsidRPr="00873C64">
        <w:rPr>
          <w:rFonts w:ascii="Times New Roman" w:hAnsi="Times New Roman" w:cs="Times New Roman"/>
          <w:sz w:val="24"/>
          <w:szCs w:val="24"/>
          <w:lang w:val="ru-RU"/>
        </w:rPr>
        <w:t>Сл</w:t>
      </w:r>
      <w:r w:rsidRPr="00873C64">
        <w:rPr>
          <w:rFonts w:ascii="Times New Roman" w:hAnsi="Times New Roman" w:cs="Times New Roman"/>
          <w:sz w:val="24"/>
          <w:szCs w:val="24"/>
          <w:lang w:val="sr-Cyrl-CS"/>
        </w:rPr>
        <w:t xml:space="preserve">. </w:t>
      </w:r>
      <w:r w:rsidRPr="00873C64">
        <w:rPr>
          <w:rFonts w:ascii="Times New Roman" w:hAnsi="Times New Roman" w:cs="Times New Roman"/>
          <w:sz w:val="24"/>
          <w:szCs w:val="24"/>
          <w:lang w:val="ru-RU"/>
        </w:rPr>
        <w:t>гл.</w:t>
      </w:r>
      <w:r w:rsidRPr="00873C64">
        <w:rPr>
          <w:rFonts w:ascii="Times New Roman" w:hAnsi="Times New Roman" w:cs="Times New Roman"/>
          <w:sz w:val="24"/>
          <w:szCs w:val="24"/>
          <w:lang w:val="sr-Cyrl-CS"/>
        </w:rPr>
        <w:t xml:space="preserve"> </w:t>
      </w:r>
      <w:r w:rsidRPr="00873C64">
        <w:rPr>
          <w:rFonts w:ascii="Times New Roman" w:hAnsi="Times New Roman" w:cs="Times New Roman"/>
          <w:sz w:val="24"/>
          <w:szCs w:val="24"/>
          <w:lang w:val="ru-RU"/>
        </w:rPr>
        <w:t>РС</w:t>
      </w:r>
      <w:r w:rsidRPr="00873C64">
        <w:rPr>
          <w:rFonts w:ascii="Times New Roman" w:hAnsi="Times New Roman" w:cs="Times New Roman"/>
          <w:sz w:val="24"/>
          <w:szCs w:val="24"/>
          <w:lang w:val="sr-Cyrl-CS"/>
        </w:rPr>
        <w:t xml:space="preserve"> “ </w:t>
      </w:r>
      <w:r w:rsidRPr="00873C64">
        <w:rPr>
          <w:rFonts w:ascii="Times New Roman" w:hAnsi="Times New Roman" w:cs="Times New Roman"/>
          <w:sz w:val="24"/>
          <w:szCs w:val="24"/>
          <w:lang w:val="ru-RU"/>
        </w:rPr>
        <w:t>бр</w:t>
      </w:r>
      <w:r w:rsidRPr="00873C64">
        <w:rPr>
          <w:rFonts w:ascii="Times New Roman" w:hAnsi="Times New Roman" w:cs="Times New Roman"/>
          <w:sz w:val="24"/>
          <w:szCs w:val="24"/>
          <w:lang w:val="sr-Cyrl-CS"/>
        </w:rPr>
        <w:t xml:space="preserve">. </w:t>
      </w:r>
      <w:r w:rsidRPr="00873C64">
        <w:rPr>
          <w:rFonts w:ascii="Times New Roman" w:hAnsi="Times New Roman" w:cs="Times New Roman"/>
          <w:sz w:val="24"/>
          <w:szCs w:val="24"/>
          <w:lang w:val="ru-RU"/>
        </w:rPr>
        <w:t>30/92, 24/94 и 17/96) и то обележавање спољне границе СРП "Гоч- Гвоздац" и спољне границе I и II степена заштите;</w:t>
      </w:r>
    </w:p>
    <w:p w:rsidR="00170A6A" w:rsidRPr="00873C64" w:rsidRDefault="00170A6A" w:rsidP="008060F5">
      <w:pPr>
        <w:numPr>
          <w:ilvl w:val="1"/>
          <w:numId w:val="53"/>
        </w:numPr>
        <w:autoSpaceDE w:val="0"/>
        <w:autoSpaceDN w:val="0"/>
        <w:adjustRightInd w:val="0"/>
        <w:jc w:val="both"/>
        <w:rPr>
          <w:rFonts w:ascii="Times New Roman" w:hAnsi="Times New Roman" w:cs="Times New Roman"/>
          <w:sz w:val="24"/>
          <w:szCs w:val="24"/>
          <w:lang w:val="ru-RU"/>
        </w:rPr>
      </w:pPr>
      <w:r w:rsidRPr="00873C64">
        <w:rPr>
          <w:rFonts w:ascii="Times New Roman" w:hAnsi="Times New Roman" w:cs="Times New Roman"/>
          <w:sz w:val="24"/>
          <w:szCs w:val="24"/>
          <w:lang w:val="ru-RU"/>
        </w:rPr>
        <w:t>штампање пропагандних материјала (проспеката, брошура, лифлета, приручника, упутстава и других публикација)са фотографијама заштићених врста и снимање филмских материјала о њима, како би се посетиоци упознали са овим ретким и заштићеним вредностима резервата;</w:t>
      </w:r>
    </w:p>
    <w:p w:rsidR="00170A6A" w:rsidRPr="00873C64" w:rsidRDefault="00170A6A" w:rsidP="008060F5">
      <w:pPr>
        <w:numPr>
          <w:ilvl w:val="1"/>
          <w:numId w:val="53"/>
        </w:numPr>
        <w:autoSpaceDE w:val="0"/>
        <w:autoSpaceDN w:val="0"/>
        <w:adjustRightInd w:val="0"/>
        <w:jc w:val="both"/>
        <w:rPr>
          <w:rFonts w:ascii="Times New Roman" w:hAnsi="Times New Roman" w:cs="Times New Roman"/>
          <w:sz w:val="24"/>
          <w:szCs w:val="24"/>
          <w:lang w:val="ru-RU"/>
        </w:rPr>
      </w:pPr>
      <w:r w:rsidRPr="00873C64">
        <w:rPr>
          <w:rFonts w:ascii="Times New Roman" w:hAnsi="Times New Roman" w:cs="Times New Roman"/>
          <w:sz w:val="24"/>
          <w:szCs w:val="24"/>
          <w:lang w:val="ru-RU"/>
        </w:rPr>
        <w:t>израда флајера, едукативног и рекламног материјала са амблемом СРП "Гоч- Гвоздац" за посетиоце који се баве науком, сараднике, и истраживаче;</w:t>
      </w:r>
    </w:p>
    <w:p w:rsidR="00170A6A" w:rsidRPr="00873C64" w:rsidRDefault="00170A6A" w:rsidP="008060F5">
      <w:pPr>
        <w:numPr>
          <w:ilvl w:val="1"/>
          <w:numId w:val="53"/>
        </w:numPr>
        <w:jc w:val="both"/>
        <w:rPr>
          <w:rFonts w:ascii="Times New Roman" w:hAnsi="Times New Roman" w:cs="Times New Roman"/>
          <w:sz w:val="24"/>
          <w:szCs w:val="24"/>
          <w:lang w:val="ru-RU"/>
        </w:rPr>
      </w:pPr>
      <w:r w:rsidRPr="00873C64">
        <w:rPr>
          <w:rFonts w:ascii="Times New Roman" w:hAnsi="Times New Roman" w:cs="Times New Roman"/>
          <w:sz w:val="24"/>
          <w:szCs w:val="24"/>
          <w:lang w:val="ru-RU"/>
        </w:rPr>
        <w:t>едукација локалног становништва, школског уз</w:t>
      </w:r>
      <w:r>
        <w:rPr>
          <w:rFonts w:ascii="Times New Roman" w:hAnsi="Times New Roman" w:cs="Times New Roman"/>
          <w:sz w:val="24"/>
          <w:szCs w:val="24"/>
          <w:lang w:val="ru-RU"/>
        </w:rPr>
        <w:t>ссгг</w:t>
      </w:r>
      <w:r w:rsidRPr="00873C64">
        <w:rPr>
          <w:rFonts w:ascii="Times New Roman" w:hAnsi="Times New Roman" w:cs="Times New Roman"/>
          <w:sz w:val="24"/>
          <w:szCs w:val="24"/>
          <w:lang w:val="ru-RU"/>
        </w:rPr>
        <w:t>раста у редовној настави, како би се у најширем смислу и у што краћем времену утврдио значај и потреба заштите  ретких врста флоре и фауне;</w:t>
      </w:r>
    </w:p>
    <w:p w:rsidR="00170A6A" w:rsidRPr="00873C64" w:rsidRDefault="00170A6A" w:rsidP="008060F5">
      <w:pPr>
        <w:numPr>
          <w:ilvl w:val="1"/>
          <w:numId w:val="53"/>
        </w:numPr>
        <w:jc w:val="both"/>
        <w:rPr>
          <w:rFonts w:ascii="Times New Roman" w:hAnsi="Times New Roman" w:cs="Times New Roman"/>
          <w:sz w:val="24"/>
          <w:szCs w:val="24"/>
          <w:lang w:val="ru-RU"/>
        </w:rPr>
      </w:pPr>
      <w:r w:rsidRPr="00873C64">
        <w:rPr>
          <w:rFonts w:ascii="Times New Roman" w:hAnsi="Times New Roman" w:cs="Times New Roman"/>
          <w:sz w:val="24"/>
          <w:szCs w:val="24"/>
          <w:lang w:val="ru-RU"/>
        </w:rPr>
        <w:t>екстеријерно и ентеријерно опремање хотела „Пирамида“ у циљу функционалне оптимизације и привлачења посетилаца, планирани су пројекти изградње мобилијара од дрвета који би се поставили на фреквентна места, постављање канти за смеће око хотела и друго;</w:t>
      </w:r>
    </w:p>
    <w:p w:rsidR="00170A6A" w:rsidRPr="00873C64" w:rsidRDefault="00170A6A" w:rsidP="008060F5">
      <w:pPr>
        <w:numPr>
          <w:ilvl w:val="1"/>
          <w:numId w:val="53"/>
        </w:numPr>
        <w:jc w:val="both"/>
        <w:rPr>
          <w:rFonts w:ascii="Times New Roman" w:hAnsi="Times New Roman" w:cs="Times New Roman"/>
          <w:sz w:val="24"/>
          <w:szCs w:val="24"/>
          <w:lang w:val="ru-RU"/>
        </w:rPr>
      </w:pPr>
      <w:r w:rsidRPr="00873C64">
        <w:rPr>
          <w:rFonts w:ascii="Times New Roman" w:hAnsi="Times New Roman" w:cs="Times New Roman"/>
          <w:sz w:val="24"/>
          <w:szCs w:val="24"/>
          <w:lang w:val="ru-RU"/>
        </w:rPr>
        <w:t>постојеће пешачке стазе, различитог интезитета и напора за освајање истих, треба прокрчити и освежити ознаке, тј. направити карте пешачких стаза са успутним занимљивостима-стајалиштима;</w:t>
      </w:r>
    </w:p>
    <w:p w:rsidR="00170A6A" w:rsidRPr="00873C64" w:rsidRDefault="00170A6A" w:rsidP="008060F5">
      <w:pPr>
        <w:numPr>
          <w:ilvl w:val="1"/>
          <w:numId w:val="53"/>
        </w:numPr>
        <w:jc w:val="both"/>
        <w:rPr>
          <w:rFonts w:ascii="Times New Roman" w:hAnsi="Times New Roman" w:cs="Times New Roman"/>
          <w:sz w:val="24"/>
          <w:szCs w:val="24"/>
          <w:lang w:val="ru-RU"/>
        </w:rPr>
      </w:pPr>
      <w:r w:rsidRPr="00873C64">
        <w:rPr>
          <w:rFonts w:ascii="Times New Roman" w:hAnsi="Times New Roman" w:cs="Times New Roman"/>
          <w:sz w:val="24"/>
          <w:szCs w:val="24"/>
          <w:lang w:val="ru-RU"/>
        </w:rPr>
        <w:t>постављање инфо табли на главним путевима/стазама за прилаз појединачним локалитетима СРП "Гоч- Гвоздац;</w:t>
      </w:r>
    </w:p>
    <w:p w:rsidR="00170A6A" w:rsidRPr="00873C64" w:rsidRDefault="00170A6A" w:rsidP="008060F5">
      <w:pPr>
        <w:numPr>
          <w:ilvl w:val="1"/>
          <w:numId w:val="53"/>
        </w:numPr>
        <w:jc w:val="both"/>
        <w:rPr>
          <w:rFonts w:ascii="Times New Roman" w:hAnsi="Times New Roman" w:cs="Times New Roman"/>
          <w:sz w:val="24"/>
          <w:szCs w:val="24"/>
          <w:lang w:val="ru-RU"/>
        </w:rPr>
      </w:pPr>
      <w:r w:rsidRPr="00873C64">
        <w:rPr>
          <w:rFonts w:ascii="Times New Roman" w:hAnsi="Times New Roman" w:cs="Times New Roman"/>
          <w:sz w:val="24"/>
          <w:szCs w:val="24"/>
          <w:lang w:val="ru-RU"/>
        </w:rPr>
        <w:t>постављање великих табли-карта на регионалном путу Краљево- Врњачка Бања из оба правца, као и на локалном путу преко "Стојанца" као трећем правцу од виталног значаја за СРП "Гоч- Гвоздац";</w:t>
      </w:r>
    </w:p>
    <w:p w:rsidR="00170A6A" w:rsidRPr="00873C64" w:rsidRDefault="00170A6A" w:rsidP="008060F5">
      <w:pPr>
        <w:numPr>
          <w:ilvl w:val="1"/>
          <w:numId w:val="53"/>
        </w:numPr>
        <w:jc w:val="both"/>
        <w:rPr>
          <w:rFonts w:ascii="Times New Roman" w:hAnsi="Times New Roman" w:cs="Times New Roman"/>
          <w:sz w:val="24"/>
          <w:szCs w:val="24"/>
          <w:lang w:val="ru-RU"/>
        </w:rPr>
      </w:pPr>
      <w:r w:rsidRPr="00873C64">
        <w:rPr>
          <w:rFonts w:ascii="Times New Roman" w:hAnsi="Times New Roman" w:cs="Times New Roman"/>
          <w:sz w:val="24"/>
          <w:szCs w:val="24"/>
          <w:lang w:val="ru-RU"/>
        </w:rPr>
        <w:t>израда ГИС базе, снимање граница, обележавање локалитета, мапирање нових ситуација на терену, снимање путева и пешачких стаза;</w:t>
      </w:r>
    </w:p>
    <w:p w:rsidR="00170A6A" w:rsidRPr="00873C64" w:rsidRDefault="00170A6A" w:rsidP="008060F5">
      <w:pPr>
        <w:numPr>
          <w:ilvl w:val="1"/>
          <w:numId w:val="53"/>
        </w:numPr>
        <w:rPr>
          <w:rFonts w:ascii="Times New Roman" w:hAnsi="Times New Roman" w:cs="Times New Roman"/>
          <w:sz w:val="24"/>
          <w:szCs w:val="24"/>
          <w:lang w:val="ru-RU"/>
        </w:rPr>
      </w:pPr>
      <w:r w:rsidRPr="00873C64">
        <w:rPr>
          <w:rFonts w:ascii="Times New Roman" w:hAnsi="Times New Roman" w:cs="Times New Roman"/>
          <w:sz w:val="24"/>
          <w:szCs w:val="24"/>
          <w:lang w:val="ru-RU"/>
        </w:rPr>
        <w:t>санација дивљих сметлишта;</w:t>
      </w:r>
    </w:p>
    <w:p w:rsidR="00170A6A" w:rsidRPr="00873C64" w:rsidRDefault="00170A6A" w:rsidP="008060F5">
      <w:pPr>
        <w:numPr>
          <w:ilvl w:val="1"/>
          <w:numId w:val="53"/>
        </w:numPr>
        <w:rPr>
          <w:rFonts w:ascii="Times New Roman" w:hAnsi="Times New Roman" w:cs="Times New Roman"/>
          <w:sz w:val="24"/>
          <w:szCs w:val="24"/>
          <w:lang w:val="ru-RU"/>
        </w:rPr>
      </w:pPr>
      <w:r w:rsidRPr="00873C64">
        <w:rPr>
          <w:rFonts w:ascii="Times New Roman" w:hAnsi="Times New Roman" w:cs="Times New Roman"/>
          <w:sz w:val="24"/>
          <w:szCs w:val="24"/>
          <w:lang w:val="ru-RU"/>
        </w:rPr>
        <w:t>приказивање природних вредности, промоција туризма, као и представљања широј јавности огледаће се кроз разне часописе, дневне новине, кроз телевизијске садржаје и интернет форуме;</w:t>
      </w:r>
    </w:p>
    <w:p w:rsidR="00170A6A" w:rsidRPr="00873C64" w:rsidRDefault="00170A6A" w:rsidP="008060F5">
      <w:pPr>
        <w:numPr>
          <w:ilvl w:val="1"/>
          <w:numId w:val="53"/>
        </w:numPr>
        <w:rPr>
          <w:rFonts w:ascii="Times New Roman" w:hAnsi="Times New Roman" w:cs="Times New Roman"/>
          <w:sz w:val="24"/>
          <w:szCs w:val="24"/>
          <w:lang w:val="ru-RU"/>
        </w:rPr>
      </w:pPr>
      <w:r w:rsidRPr="00873C64">
        <w:rPr>
          <w:rFonts w:ascii="Times New Roman" w:hAnsi="Times New Roman" w:cs="Times New Roman"/>
          <w:sz w:val="24"/>
          <w:szCs w:val="24"/>
          <w:lang w:val="ru-RU"/>
        </w:rPr>
        <w:t>истраживање стања биолошке стабилности и здравственог стања набројаних заштићених врста, које се јављају у Специјалном резервату природе обезбедиће се   јединственим мултидисциплинарним научним пројектима, дугорочног карактера;</w:t>
      </w:r>
    </w:p>
    <w:p w:rsidR="00170A6A" w:rsidRDefault="00170A6A" w:rsidP="004A4B7C">
      <w:pPr>
        <w:rPr>
          <w:rFonts w:ascii="Times New Roman" w:hAnsi="Times New Roman" w:cs="Times New Roman"/>
          <w:sz w:val="24"/>
          <w:szCs w:val="24"/>
          <w:lang w:val="ru-RU"/>
        </w:rPr>
      </w:pPr>
    </w:p>
    <w:p w:rsidR="00170A6A" w:rsidRDefault="00170A6A" w:rsidP="004A4B7C">
      <w:pPr>
        <w:rPr>
          <w:rFonts w:ascii="Times New Roman" w:hAnsi="Times New Roman" w:cs="Times New Roman"/>
          <w:sz w:val="24"/>
          <w:szCs w:val="24"/>
          <w:lang w:val="ru-RU"/>
        </w:rPr>
      </w:pPr>
    </w:p>
    <w:p w:rsidR="00170A6A" w:rsidRDefault="00170A6A" w:rsidP="004A4B7C">
      <w:pPr>
        <w:widowControl w:val="0"/>
        <w:jc w:val="both"/>
        <w:rPr>
          <w:rFonts w:ascii="Times New Roman" w:hAnsi="Times New Roman" w:cs="Times New Roman"/>
          <w:b/>
          <w:bCs/>
          <w:caps/>
          <w:snapToGrid w:val="0"/>
          <w:sz w:val="24"/>
          <w:szCs w:val="24"/>
          <w:lang w:val="ru-RU"/>
        </w:rPr>
      </w:pPr>
      <w:r w:rsidRPr="00B2586D">
        <w:rPr>
          <w:rFonts w:ascii="Times New Roman" w:hAnsi="Times New Roman" w:cs="Times New Roman"/>
          <w:b/>
          <w:bCs/>
          <w:caps/>
          <w:snapToGrid w:val="0"/>
          <w:sz w:val="24"/>
          <w:szCs w:val="24"/>
          <w:lang w:val="ru-RU"/>
        </w:rPr>
        <w:tab/>
        <w:t>6.</w:t>
      </w:r>
      <w:r>
        <w:rPr>
          <w:rFonts w:ascii="Times New Roman" w:hAnsi="Times New Roman" w:cs="Times New Roman"/>
          <w:b/>
          <w:bCs/>
          <w:caps/>
          <w:snapToGrid w:val="0"/>
          <w:sz w:val="24"/>
          <w:szCs w:val="24"/>
          <w:lang w:val="ru-RU"/>
        </w:rPr>
        <w:t>9</w:t>
      </w:r>
      <w:r w:rsidRPr="00B2586D">
        <w:rPr>
          <w:rFonts w:ascii="Times New Roman" w:hAnsi="Times New Roman" w:cs="Times New Roman"/>
          <w:b/>
          <w:bCs/>
          <w:caps/>
          <w:snapToGrid w:val="0"/>
          <w:sz w:val="24"/>
          <w:szCs w:val="24"/>
          <w:lang w:val="ru-RU"/>
        </w:rPr>
        <w:t xml:space="preserve">. Досадашњи радови на </w:t>
      </w:r>
      <w:r>
        <w:rPr>
          <w:rFonts w:ascii="Times New Roman" w:hAnsi="Times New Roman" w:cs="Times New Roman"/>
          <w:b/>
          <w:bCs/>
          <w:caps/>
          <w:snapToGrid w:val="0"/>
          <w:sz w:val="24"/>
          <w:szCs w:val="24"/>
          <w:lang w:val="ru-RU"/>
        </w:rPr>
        <w:t>уређењу и одржавању ловишта</w:t>
      </w:r>
    </w:p>
    <w:p w:rsidR="00170A6A" w:rsidRPr="005710C8" w:rsidRDefault="00170A6A" w:rsidP="004A4B7C">
      <w:pPr>
        <w:widowControl w:val="0"/>
        <w:jc w:val="both"/>
        <w:rPr>
          <w:rFonts w:ascii="Times New Roman" w:hAnsi="Times New Roman" w:cs="Times New Roman"/>
          <w:snapToGrid w:val="0"/>
          <w:sz w:val="24"/>
          <w:szCs w:val="24"/>
          <w:lang w:val="ru-RU"/>
        </w:rPr>
      </w:pPr>
    </w:p>
    <w:p w:rsidR="00170A6A" w:rsidRPr="005710C8" w:rsidRDefault="00170A6A" w:rsidP="004A4B7C">
      <w:pPr>
        <w:widowControl w:val="0"/>
        <w:jc w:val="both"/>
        <w:rPr>
          <w:rFonts w:ascii="Times New Roman" w:hAnsi="Times New Roman" w:cs="Times New Roman"/>
          <w:snapToGrid w:val="0"/>
          <w:sz w:val="24"/>
          <w:szCs w:val="24"/>
          <w:lang w:val="ru-RU"/>
        </w:rPr>
      </w:pPr>
      <w:r w:rsidRPr="005710C8">
        <w:rPr>
          <w:rFonts w:ascii="Times New Roman" w:hAnsi="Times New Roman" w:cs="Times New Roman"/>
          <w:snapToGrid w:val="0"/>
          <w:sz w:val="24"/>
          <w:szCs w:val="24"/>
          <w:lang w:val="ru-RU"/>
        </w:rPr>
        <w:tab/>
        <w:t>У односу на расположиву евиденцију о извршењу радова, везаних за план ловног газдовања у протеклом уређајном периоду,  у ГЈ ”</w:t>
      </w:r>
      <w:r w:rsidRPr="005710C8">
        <w:rPr>
          <w:rFonts w:ascii="Times New Roman" w:hAnsi="Times New Roman" w:cs="Times New Roman"/>
          <w:snapToGrid w:val="0"/>
          <w:sz w:val="24"/>
          <w:szCs w:val="24"/>
          <w:lang w:val="sr-Cyrl-CS"/>
        </w:rPr>
        <w:t>Гоч-Гвоздац А</w:t>
      </w:r>
      <w:r w:rsidRPr="005710C8">
        <w:rPr>
          <w:rFonts w:ascii="Times New Roman" w:hAnsi="Times New Roman" w:cs="Times New Roman"/>
          <w:snapToGrid w:val="0"/>
          <w:sz w:val="24"/>
          <w:szCs w:val="24"/>
          <w:lang w:val="ru-RU"/>
        </w:rPr>
        <w:t xml:space="preserve">” изграђено је 12 високих чека (4 затвореног и 8 отвореног типа), 9 солишта, 12 хранилишта за зрнасту храну, 3 хранилишта за кабасту храну, 1 хватаљка за дивљу свињу и мрциниште. </w:t>
      </w:r>
    </w:p>
    <w:p w:rsidR="00170A6A" w:rsidRPr="005710C8" w:rsidRDefault="00170A6A" w:rsidP="004A4B7C">
      <w:pPr>
        <w:widowControl w:val="0"/>
        <w:jc w:val="both"/>
        <w:rPr>
          <w:rFonts w:ascii="Times New Roman" w:hAnsi="Times New Roman" w:cs="Times New Roman"/>
          <w:b/>
          <w:bCs/>
          <w:caps/>
          <w:snapToGrid w:val="0"/>
          <w:sz w:val="24"/>
          <w:szCs w:val="24"/>
          <w:lang w:val="ru-RU"/>
        </w:rPr>
      </w:pPr>
    </w:p>
    <w:p w:rsidR="00170A6A" w:rsidRPr="00585D9B" w:rsidRDefault="00170A6A" w:rsidP="00577378">
      <w:pPr>
        <w:widowControl w:val="0"/>
        <w:ind w:firstLine="720"/>
        <w:rPr>
          <w:rFonts w:ascii="Times New Roman" w:hAnsi="Times New Roman" w:cs="Times New Roman"/>
          <w:snapToGrid w:val="0"/>
          <w:sz w:val="24"/>
          <w:szCs w:val="24"/>
          <w:lang w:val="ru-RU"/>
        </w:rPr>
      </w:pPr>
      <w:r>
        <w:rPr>
          <w:rFonts w:ascii="Times New Roman" w:hAnsi="Times New Roman" w:cs="Times New Roman"/>
          <w:b/>
          <w:bCs/>
          <w:snapToGrid w:val="0"/>
          <w:sz w:val="24"/>
          <w:szCs w:val="24"/>
          <w:lang w:val="ru-RU"/>
        </w:rPr>
        <w:t>6.</w:t>
      </w:r>
      <w:r w:rsidRPr="00585D9B">
        <w:rPr>
          <w:rFonts w:ascii="Times New Roman" w:hAnsi="Times New Roman" w:cs="Times New Roman"/>
          <w:b/>
          <w:bCs/>
          <w:snapToGrid w:val="0"/>
          <w:sz w:val="24"/>
          <w:szCs w:val="24"/>
          <w:lang w:val="ru-RU"/>
        </w:rPr>
        <w:t xml:space="preserve">10. </w:t>
      </w:r>
      <w:r w:rsidRPr="00B2586D">
        <w:rPr>
          <w:rFonts w:ascii="Times New Roman" w:hAnsi="Times New Roman" w:cs="Times New Roman"/>
          <w:b/>
          <w:bCs/>
          <w:caps/>
          <w:snapToGrid w:val="0"/>
          <w:sz w:val="24"/>
          <w:szCs w:val="24"/>
          <w:lang w:val="ru-RU"/>
        </w:rPr>
        <w:t xml:space="preserve">Досадашњи радови на </w:t>
      </w:r>
      <w:r>
        <w:rPr>
          <w:rFonts w:ascii="Times New Roman" w:hAnsi="Times New Roman" w:cs="Times New Roman"/>
          <w:b/>
          <w:bCs/>
          <w:caps/>
          <w:snapToGrid w:val="0"/>
          <w:sz w:val="24"/>
          <w:szCs w:val="24"/>
          <w:lang w:val="ru-RU"/>
        </w:rPr>
        <w:t xml:space="preserve">обезбеђивању </w:t>
      </w:r>
      <w:r w:rsidRPr="00585D9B">
        <w:rPr>
          <w:rFonts w:ascii="Times New Roman" w:hAnsi="Times New Roman" w:cs="Times New Roman"/>
          <w:b/>
          <w:bCs/>
          <w:snapToGrid w:val="0"/>
          <w:sz w:val="24"/>
          <w:szCs w:val="24"/>
          <w:lang w:val="ru-RU"/>
        </w:rPr>
        <w:t xml:space="preserve">НАСТАВНОГ И НАУЧНО - ИСТРАЖИВАЧКОГ РАДА </w:t>
      </w:r>
    </w:p>
    <w:p w:rsidR="00170A6A" w:rsidRPr="00585D9B" w:rsidRDefault="00170A6A" w:rsidP="00577378">
      <w:pPr>
        <w:widowControl w:val="0"/>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w:t>
      </w:r>
    </w:p>
    <w:p w:rsidR="00170A6A" w:rsidRPr="00585D9B" w:rsidRDefault="00170A6A" w:rsidP="00577378">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План  наставних  активности  у наставној бази утврђ</w:t>
      </w:r>
      <w:r>
        <w:rPr>
          <w:rFonts w:ascii="Times New Roman" w:hAnsi="Times New Roman" w:cs="Times New Roman"/>
          <w:snapToGrid w:val="0"/>
          <w:sz w:val="24"/>
          <w:szCs w:val="24"/>
          <w:lang w:val="ru-RU"/>
        </w:rPr>
        <w:t>ен је</w:t>
      </w:r>
      <w:r w:rsidRPr="00585D9B">
        <w:rPr>
          <w:rFonts w:ascii="Times New Roman" w:hAnsi="Times New Roman" w:cs="Times New Roman"/>
          <w:snapToGrid w:val="0"/>
          <w:sz w:val="24"/>
          <w:szCs w:val="24"/>
          <w:lang w:val="ru-RU"/>
        </w:rPr>
        <w:t xml:space="preserve">  интерним  годишњим плановима по појединим областима. У том смислу у оквиру припрема за несметано одвијање наставе студената Шумарског факултета  треба  </w:t>
      </w:r>
      <w:r>
        <w:rPr>
          <w:rFonts w:ascii="Times New Roman" w:hAnsi="Times New Roman" w:cs="Times New Roman"/>
          <w:snapToGrid w:val="0"/>
          <w:sz w:val="24"/>
          <w:szCs w:val="24"/>
          <w:lang w:val="ru-RU"/>
        </w:rPr>
        <w:t xml:space="preserve">свакогодишње се привремено </w:t>
      </w:r>
      <w:r w:rsidRPr="00585D9B">
        <w:rPr>
          <w:rFonts w:ascii="Times New Roman" w:hAnsi="Times New Roman" w:cs="Times New Roman"/>
          <w:snapToGrid w:val="0"/>
          <w:sz w:val="24"/>
          <w:szCs w:val="24"/>
          <w:lang w:val="ru-RU"/>
        </w:rPr>
        <w:t>обележава</w:t>
      </w:r>
      <w:r>
        <w:rPr>
          <w:rFonts w:ascii="Times New Roman" w:hAnsi="Times New Roman" w:cs="Times New Roman"/>
          <w:snapToGrid w:val="0"/>
          <w:sz w:val="24"/>
          <w:szCs w:val="24"/>
          <w:lang w:val="ru-RU"/>
        </w:rPr>
        <w:t>ју</w:t>
      </w:r>
      <w:r w:rsidRPr="00585D9B">
        <w:rPr>
          <w:rFonts w:ascii="Times New Roman" w:hAnsi="Times New Roman" w:cs="Times New Roman"/>
          <w:snapToGrid w:val="0"/>
          <w:sz w:val="24"/>
          <w:szCs w:val="24"/>
          <w:lang w:val="ru-RU"/>
        </w:rPr>
        <w:t xml:space="preserve"> и уређ</w:t>
      </w:r>
      <w:r>
        <w:rPr>
          <w:rFonts w:ascii="Times New Roman" w:hAnsi="Times New Roman" w:cs="Times New Roman"/>
          <w:snapToGrid w:val="0"/>
          <w:sz w:val="24"/>
          <w:szCs w:val="24"/>
          <w:lang w:val="ru-RU"/>
        </w:rPr>
        <w:t>ују</w:t>
      </w:r>
      <w:r w:rsidRPr="00585D9B">
        <w:rPr>
          <w:rFonts w:ascii="Times New Roman" w:hAnsi="Times New Roman" w:cs="Times New Roman"/>
          <w:snapToGrid w:val="0"/>
          <w:sz w:val="24"/>
          <w:szCs w:val="24"/>
          <w:lang w:val="ru-RU"/>
        </w:rPr>
        <w:t xml:space="preserve">  одабрани</w:t>
      </w:r>
      <w:r>
        <w:rPr>
          <w:rFonts w:ascii="Times New Roman" w:hAnsi="Times New Roman" w:cs="Times New Roman"/>
          <w:snapToGrid w:val="0"/>
          <w:sz w:val="24"/>
          <w:szCs w:val="24"/>
          <w:lang w:val="ru-RU"/>
        </w:rPr>
        <w:t xml:space="preserve">  објек</w:t>
      </w:r>
      <w:r w:rsidRPr="00585D9B">
        <w:rPr>
          <w:rFonts w:ascii="Times New Roman" w:hAnsi="Times New Roman" w:cs="Times New Roman"/>
          <w:snapToGrid w:val="0"/>
          <w:sz w:val="24"/>
          <w:szCs w:val="24"/>
          <w:lang w:val="ru-RU"/>
        </w:rPr>
        <w:t>т</w:t>
      </w:r>
      <w:r>
        <w:rPr>
          <w:rFonts w:ascii="Times New Roman" w:hAnsi="Times New Roman" w:cs="Times New Roman"/>
          <w:snapToGrid w:val="0"/>
          <w:sz w:val="24"/>
          <w:szCs w:val="24"/>
          <w:lang w:val="ru-RU"/>
        </w:rPr>
        <w:t>и</w:t>
      </w:r>
      <w:r w:rsidRPr="00585D9B">
        <w:rPr>
          <w:rFonts w:ascii="Times New Roman" w:hAnsi="Times New Roman" w:cs="Times New Roman"/>
          <w:snapToGrid w:val="0"/>
          <w:sz w:val="24"/>
          <w:szCs w:val="24"/>
          <w:lang w:val="ru-RU"/>
        </w:rPr>
        <w:t xml:space="preserve">  - локалитет</w:t>
      </w:r>
      <w:r>
        <w:rPr>
          <w:rFonts w:ascii="Times New Roman" w:hAnsi="Times New Roman" w:cs="Times New Roman"/>
          <w:snapToGrid w:val="0"/>
          <w:sz w:val="24"/>
          <w:szCs w:val="24"/>
          <w:lang w:val="ru-RU"/>
        </w:rPr>
        <w:t>и</w:t>
      </w:r>
      <w:r w:rsidRPr="00585D9B">
        <w:rPr>
          <w:rFonts w:ascii="Times New Roman" w:hAnsi="Times New Roman" w:cs="Times New Roman"/>
          <w:snapToGrid w:val="0"/>
          <w:sz w:val="24"/>
          <w:szCs w:val="24"/>
          <w:lang w:val="ru-RU"/>
        </w:rPr>
        <w:t xml:space="preserve"> унутар ове газдинске јединице.</w:t>
      </w:r>
    </w:p>
    <w:p w:rsidR="00170A6A" w:rsidRPr="00585D9B" w:rsidRDefault="00170A6A" w:rsidP="00577378">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Такође, за несметано одвијање теренске наставе одржава</w:t>
      </w:r>
      <w:r>
        <w:rPr>
          <w:rFonts w:ascii="Times New Roman" w:hAnsi="Times New Roman" w:cs="Times New Roman"/>
          <w:snapToGrid w:val="0"/>
          <w:sz w:val="24"/>
          <w:szCs w:val="24"/>
          <w:lang w:val="ru-RU"/>
        </w:rPr>
        <w:t xml:space="preserve">ни су </w:t>
      </w:r>
      <w:r w:rsidRPr="00585D9B">
        <w:rPr>
          <w:rFonts w:ascii="Times New Roman" w:hAnsi="Times New Roman" w:cs="Times New Roman"/>
          <w:snapToGrid w:val="0"/>
          <w:sz w:val="24"/>
          <w:szCs w:val="24"/>
          <w:lang w:val="ru-RU"/>
        </w:rPr>
        <w:t>и функционално опрема</w:t>
      </w:r>
      <w:r>
        <w:rPr>
          <w:rFonts w:ascii="Times New Roman" w:hAnsi="Times New Roman" w:cs="Times New Roman"/>
          <w:snapToGrid w:val="0"/>
          <w:sz w:val="24"/>
          <w:szCs w:val="24"/>
          <w:lang w:val="ru-RU"/>
        </w:rPr>
        <w:t>ни</w:t>
      </w:r>
      <w:r w:rsidRPr="00585D9B">
        <w:rPr>
          <w:rFonts w:ascii="Times New Roman" w:hAnsi="Times New Roman" w:cs="Times New Roman"/>
          <w:snapToGrid w:val="0"/>
          <w:sz w:val="24"/>
          <w:szCs w:val="24"/>
          <w:lang w:val="ru-RU"/>
        </w:rPr>
        <w:t xml:space="preserve"> објект</w:t>
      </w:r>
      <w:r>
        <w:rPr>
          <w:rFonts w:ascii="Times New Roman" w:hAnsi="Times New Roman" w:cs="Times New Roman"/>
          <w:snapToGrid w:val="0"/>
          <w:sz w:val="24"/>
          <w:szCs w:val="24"/>
          <w:lang w:val="ru-RU"/>
        </w:rPr>
        <w:t>и</w:t>
      </w:r>
      <w:r w:rsidRPr="00585D9B">
        <w:rPr>
          <w:rFonts w:ascii="Times New Roman" w:hAnsi="Times New Roman" w:cs="Times New Roman"/>
          <w:snapToGrid w:val="0"/>
          <w:sz w:val="24"/>
          <w:szCs w:val="24"/>
          <w:lang w:val="ru-RU"/>
        </w:rPr>
        <w:t xml:space="preserve"> за наставу и смештај студената. </w:t>
      </w:r>
    </w:p>
    <w:p w:rsidR="00170A6A" w:rsidRPr="00585D9B" w:rsidRDefault="00170A6A" w:rsidP="00577378">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Научно - истраживачки рад у наставној бази има одговарајући континуитет и у  том смислу  радови у току,  по појединим пројектима и темама,  </w:t>
      </w:r>
      <w:r>
        <w:rPr>
          <w:rFonts w:ascii="Times New Roman" w:hAnsi="Times New Roman" w:cs="Times New Roman"/>
          <w:snapToGrid w:val="0"/>
          <w:sz w:val="24"/>
          <w:szCs w:val="24"/>
          <w:lang w:val="ru-RU"/>
        </w:rPr>
        <w:t>вршени су и</w:t>
      </w:r>
      <w:r w:rsidRPr="00585D9B">
        <w:rPr>
          <w:rFonts w:ascii="Times New Roman" w:hAnsi="Times New Roman" w:cs="Times New Roman"/>
          <w:snapToGrid w:val="0"/>
          <w:sz w:val="24"/>
          <w:szCs w:val="24"/>
          <w:lang w:val="ru-RU"/>
        </w:rPr>
        <w:t xml:space="preserve"> у  </w:t>
      </w:r>
      <w:r>
        <w:rPr>
          <w:rFonts w:ascii="Times New Roman" w:hAnsi="Times New Roman" w:cs="Times New Roman"/>
          <w:snapToGrid w:val="0"/>
          <w:sz w:val="24"/>
          <w:szCs w:val="24"/>
          <w:lang w:val="ru-RU"/>
        </w:rPr>
        <w:t>протеклом</w:t>
      </w:r>
      <w:r w:rsidRPr="00585D9B">
        <w:rPr>
          <w:rFonts w:ascii="Times New Roman" w:hAnsi="Times New Roman" w:cs="Times New Roman"/>
          <w:snapToGrid w:val="0"/>
          <w:sz w:val="24"/>
          <w:szCs w:val="24"/>
          <w:lang w:val="ru-RU"/>
        </w:rPr>
        <w:t xml:space="preserve"> периоду допуњени новим, актуелним темама по појединим областима.  </w:t>
      </w:r>
    </w:p>
    <w:p w:rsidR="00170A6A" w:rsidRDefault="00170A6A" w:rsidP="004A4B7C">
      <w:pPr>
        <w:widowControl w:val="0"/>
        <w:jc w:val="both"/>
        <w:rPr>
          <w:rFonts w:ascii="Times New Roman" w:hAnsi="Times New Roman" w:cs="Times New Roman"/>
          <w:b/>
          <w:bCs/>
          <w:caps/>
          <w:snapToGrid w:val="0"/>
          <w:sz w:val="24"/>
          <w:szCs w:val="24"/>
          <w:lang w:val="ru-RU"/>
        </w:rPr>
      </w:pPr>
    </w:p>
    <w:p w:rsidR="00170A6A" w:rsidRPr="00873C64" w:rsidRDefault="00170A6A" w:rsidP="004A4B7C">
      <w:pPr>
        <w:rPr>
          <w:rFonts w:ascii="Times New Roman" w:hAnsi="Times New Roman" w:cs="Times New Roman"/>
          <w:sz w:val="24"/>
          <w:szCs w:val="24"/>
          <w:lang w:val="ru-RU"/>
        </w:rPr>
      </w:pPr>
    </w:p>
    <w:p w:rsidR="00170A6A" w:rsidRDefault="00170A6A" w:rsidP="00FB68AF">
      <w:pPr>
        <w:widowControl w:val="0"/>
        <w:ind w:firstLine="720"/>
        <w:jc w:val="both"/>
        <w:rPr>
          <w:rFonts w:ascii="Times New Roman" w:hAnsi="Times New Roman" w:cs="Times New Roman"/>
          <w:b/>
          <w:bCs/>
          <w:caps/>
          <w:snapToGrid w:val="0"/>
          <w:sz w:val="24"/>
          <w:szCs w:val="24"/>
          <w:lang w:val="ru-RU"/>
        </w:rPr>
      </w:pPr>
    </w:p>
    <w:p w:rsidR="00170A6A" w:rsidRPr="00715FF3" w:rsidRDefault="00170A6A" w:rsidP="00FB68AF">
      <w:pPr>
        <w:widowControl w:val="0"/>
        <w:ind w:firstLine="720"/>
        <w:jc w:val="both"/>
        <w:rPr>
          <w:rFonts w:ascii="Times New Roman" w:hAnsi="Times New Roman" w:cs="Times New Roman"/>
          <w:b/>
          <w:bCs/>
          <w:caps/>
          <w:snapToGrid w:val="0"/>
          <w:sz w:val="24"/>
          <w:szCs w:val="24"/>
          <w:lang w:val="ru-RU"/>
        </w:rPr>
      </w:pPr>
      <w:r>
        <w:rPr>
          <w:rFonts w:ascii="Times New Roman" w:hAnsi="Times New Roman" w:cs="Times New Roman"/>
          <w:b/>
          <w:bCs/>
          <w:caps/>
          <w:snapToGrid w:val="0"/>
          <w:sz w:val="24"/>
          <w:szCs w:val="24"/>
          <w:lang w:val="ru-RU"/>
        </w:rPr>
        <w:t>6</w:t>
      </w:r>
      <w:r w:rsidRPr="00715FF3">
        <w:rPr>
          <w:rFonts w:ascii="Times New Roman" w:hAnsi="Times New Roman" w:cs="Times New Roman"/>
          <w:b/>
          <w:bCs/>
          <w:caps/>
          <w:snapToGrid w:val="0"/>
          <w:sz w:val="24"/>
          <w:szCs w:val="24"/>
          <w:lang w:val="ru-RU"/>
        </w:rPr>
        <w:t>.</w:t>
      </w:r>
      <w:r>
        <w:rPr>
          <w:rFonts w:ascii="Times New Roman" w:hAnsi="Times New Roman" w:cs="Times New Roman"/>
          <w:b/>
          <w:bCs/>
          <w:caps/>
          <w:snapToGrid w:val="0"/>
          <w:sz w:val="24"/>
          <w:szCs w:val="24"/>
          <w:lang w:val="ru-RU"/>
        </w:rPr>
        <w:t>11</w:t>
      </w:r>
      <w:r w:rsidRPr="00715FF3">
        <w:rPr>
          <w:rFonts w:ascii="Times New Roman" w:hAnsi="Times New Roman" w:cs="Times New Roman"/>
          <w:b/>
          <w:bCs/>
          <w:caps/>
          <w:snapToGrid w:val="0"/>
          <w:sz w:val="24"/>
          <w:szCs w:val="24"/>
          <w:lang w:val="ru-RU"/>
        </w:rPr>
        <w:t>. Општи осврт на досадашње газдовање и његов утицај на затечено стање</w:t>
      </w:r>
    </w:p>
    <w:p w:rsidR="00170A6A" w:rsidRPr="00F94833" w:rsidRDefault="00170A6A" w:rsidP="00F94833">
      <w:pPr>
        <w:widowControl w:val="0"/>
        <w:jc w:val="both"/>
        <w:rPr>
          <w:rFonts w:ascii="Times New Roman" w:hAnsi="Times New Roman" w:cs="Times New Roman"/>
          <w:snapToGrid w:val="0"/>
          <w:sz w:val="24"/>
          <w:szCs w:val="24"/>
          <w:lang w:val="ru-RU"/>
        </w:rPr>
      </w:pPr>
    </w:p>
    <w:p w:rsidR="00170A6A" w:rsidRDefault="00170A6A" w:rsidP="00F9483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r>
      <w:r w:rsidRPr="00F94833">
        <w:rPr>
          <w:rFonts w:ascii="Times New Roman" w:hAnsi="Times New Roman" w:cs="Times New Roman"/>
          <w:snapToGrid w:val="0"/>
          <w:sz w:val="24"/>
          <w:szCs w:val="24"/>
          <w:lang w:val="ru-RU"/>
        </w:rPr>
        <w:t>Приказ  промена  шумског фонда и досадашњег газдовања  шумама  на  основу расположиве евиденције указују на неколико о</w:t>
      </w:r>
      <w:r>
        <w:rPr>
          <w:rFonts w:ascii="Times New Roman" w:hAnsi="Times New Roman" w:cs="Times New Roman"/>
          <w:snapToGrid w:val="0"/>
          <w:sz w:val="24"/>
          <w:szCs w:val="24"/>
          <w:lang w:val="ru-RU"/>
        </w:rPr>
        <w:t>пштих закључака и констатација:</w:t>
      </w:r>
    </w:p>
    <w:p w:rsidR="00170A6A" w:rsidRDefault="00170A6A" w:rsidP="00F94833">
      <w:pPr>
        <w:widowControl w:val="0"/>
        <w:jc w:val="both"/>
        <w:rPr>
          <w:rFonts w:ascii="Times New Roman" w:hAnsi="Times New Roman" w:cs="Times New Roman"/>
          <w:snapToGrid w:val="0"/>
          <w:sz w:val="24"/>
          <w:szCs w:val="24"/>
          <w:lang w:val="ru-RU"/>
        </w:rPr>
      </w:pPr>
    </w:p>
    <w:p w:rsidR="00170A6A" w:rsidRDefault="00170A6A" w:rsidP="008060F5">
      <w:pPr>
        <w:widowControl w:val="0"/>
        <w:numPr>
          <w:ilvl w:val="0"/>
          <w:numId w:val="2"/>
        </w:numPr>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У протеклом уређајном периоду површина газдинске јединице се није мењала;</w:t>
      </w:r>
    </w:p>
    <w:p w:rsidR="00170A6A" w:rsidRPr="006674A5" w:rsidRDefault="00170A6A" w:rsidP="008060F5">
      <w:pPr>
        <w:widowControl w:val="0"/>
        <w:numPr>
          <w:ilvl w:val="0"/>
          <w:numId w:val="2"/>
        </w:numPr>
        <w:jc w:val="both"/>
        <w:rPr>
          <w:rFonts w:ascii="Times New Roman" w:hAnsi="Times New Roman" w:cs="Times New Roman"/>
          <w:snapToGrid w:val="0"/>
          <w:sz w:val="24"/>
          <w:szCs w:val="24"/>
          <w:lang w:val="ru-RU"/>
        </w:rPr>
      </w:pPr>
      <w:r w:rsidRPr="00F94833">
        <w:rPr>
          <w:rFonts w:ascii="Times New Roman" w:hAnsi="Times New Roman" w:cs="Times New Roman"/>
          <w:snapToGrid w:val="0"/>
          <w:sz w:val="24"/>
          <w:szCs w:val="24"/>
          <w:lang w:val="ru-RU"/>
        </w:rPr>
        <w:t>У  протеклом  уређајном периоду дошло је до</w:t>
      </w:r>
      <w:r>
        <w:rPr>
          <w:rFonts w:ascii="Times New Roman" w:hAnsi="Times New Roman" w:cs="Times New Roman"/>
          <w:snapToGrid w:val="0"/>
          <w:sz w:val="24"/>
          <w:szCs w:val="24"/>
          <w:lang w:val="sr-Latn-CS"/>
        </w:rPr>
        <w:t xml:space="preserve"> </w:t>
      </w:r>
      <w:r w:rsidRPr="009A6D20">
        <w:rPr>
          <w:rFonts w:ascii="Times New Roman" w:hAnsi="Times New Roman" w:cs="Times New Roman"/>
          <w:snapToGrid w:val="0"/>
          <w:sz w:val="24"/>
          <w:szCs w:val="24"/>
          <w:lang w:val="sr-Latn-CS"/>
        </w:rPr>
        <w:t xml:space="preserve">повећања </w:t>
      </w:r>
      <w:r w:rsidRPr="009A6D20">
        <w:rPr>
          <w:rFonts w:ascii="Times New Roman" w:hAnsi="Times New Roman" w:cs="Times New Roman"/>
          <w:snapToGrid w:val="0"/>
          <w:sz w:val="24"/>
          <w:szCs w:val="24"/>
          <w:lang w:val="sr-Cyrl-CS"/>
        </w:rPr>
        <w:t>укупне</w:t>
      </w:r>
      <w:r w:rsidRPr="009A6D20">
        <w:rPr>
          <w:rFonts w:ascii="Times New Roman" w:hAnsi="Times New Roman" w:cs="Times New Roman"/>
          <w:snapToGrid w:val="0"/>
          <w:sz w:val="24"/>
          <w:szCs w:val="24"/>
          <w:lang w:val="sr-Latn-CS"/>
        </w:rPr>
        <w:t xml:space="preserve"> </w:t>
      </w:r>
      <w:r w:rsidRPr="009A6D20">
        <w:rPr>
          <w:rFonts w:ascii="Times New Roman" w:hAnsi="Times New Roman" w:cs="Times New Roman"/>
          <w:snapToGrid w:val="0"/>
          <w:sz w:val="24"/>
          <w:szCs w:val="24"/>
          <w:lang w:val="sr-Cyrl-CS"/>
        </w:rPr>
        <w:t>запремине</w:t>
      </w:r>
      <w:r>
        <w:rPr>
          <w:rFonts w:ascii="Times New Roman" w:hAnsi="Times New Roman" w:cs="Times New Roman"/>
          <w:snapToGrid w:val="0"/>
          <w:sz w:val="24"/>
          <w:szCs w:val="24"/>
          <w:lang w:val="sr-Cyrl-CS"/>
        </w:rPr>
        <w:t xml:space="preserve">, </w:t>
      </w:r>
    </w:p>
    <w:p w:rsidR="00170A6A" w:rsidRPr="00F94833" w:rsidRDefault="00170A6A" w:rsidP="008060F5">
      <w:pPr>
        <w:widowControl w:val="0"/>
        <w:numPr>
          <w:ilvl w:val="0"/>
          <w:numId w:val="2"/>
        </w:numPr>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sr-Cyrl-CS"/>
        </w:rPr>
        <w:t>Смањена је обрасла површина услед детаљног снимања путне мреже и у укупном повећања њихове дужине (површине);</w:t>
      </w:r>
    </w:p>
    <w:p w:rsidR="00170A6A" w:rsidRDefault="00170A6A" w:rsidP="008060F5">
      <w:pPr>
        <w:widowControl w:val="0"/>
        <w:numPr>
          <w:ilvl w:val="0"/>
          <w:numId w:val="2"/>
        </w:numPr>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Радови на нези шума су реализовани у незадовољавајућем обиму,</w:t>
      </w:r>
    </w:p>
    <w:p w:rsidR="00170A6A" w:rsidRDefault="00170A6A" w:rsidP="008060F5">
      <w:pPr>
        <w:widowControl w:val="0"/>
        <w:numPr>
          <w:ilvl w:val="0"/>
          <w:numId w:val="2"/>
        </w:numPr>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Изостали су планирани радови на попуњавању и чишћењу природно обновљених површина;</w:t>
      </w:r>
    </w:p>
    <w:p w:rsidR="00170A6A" w:rsidRDefault="00170A6A" w:rsidP="008060F5">
      <w:pPr>
        <w:widowControl w:val="0"/>
        <w:numPr>
          <w:ilvl w:val="0"/>
          <w:numId w:val="2"/>
        </w:numPr>
        <w:jc w:val="both"/>
        <w:rPr>
          <w:rFonts w:ascii="Times New Roman" w:hAnsi="Times New Roman" w:cs="Times New Roman"/>
          <w:snapToGrid w:val="0"/>
          <w:sz w:val="24"/>
          <w:szCs w:val="24"/>
          <w:lang w:val="ru-RU"/>
        </w:rPr>
      </w:pPr>
      <w:r w:rsidRPr="00B2586D">
        <w:rPr>
          <w:rFonts w:ascii="Times New Roman" w:hAnsi="Times New Roman" w:cs="Times New Roman"/>
          <w:snapToGrid w:val="0"/>
          <w:sz w:val="24"/>
          <w:szCs w:val="24"/>
          <w:lang w:val="ru-RU"/>
        </w:rPr>
        <w:t>Одржава</w:t>
      </w:r>
      <w:r>
        <w:rPr>
          <w:rFonts w:ascii="Times New Roman" w:hAnsi="Times New Roman" w:cs="Times New Roman"/>
          <w:snapToGrid w:val="0"/>
          <w:sz w:val="24"/>
          <w:szCs w:val="24"/>
          <w:lang w:val="ru-RU"/>
        </w:rPr>
        <w:t>на је постојећа</w:t>
      </w:r>
      <w:r w:rsidRPr="00B2586D">
        <w:rPr>
          <w:rFonts w:ascii="Times New Roman" w:hAnsi="Times New Roman" w:cs="Times New Roman"/>
          <w:snapToGrid w:val="0"/>
          <w:sz w:val="24"/>
          <w:szCs w:val="24"/>
          <w:lang w:val="ru-RU"/>
        </w:rPr>
        <w:t xml:space="preserve"> путн</w:t>
      </w:r>
      <w:r>
        <w:rPr>
          <w:rFonts w:ascii="Times New Roman" w:hAnsi="Times New Roman" w:cs="Times New Roman"/>
          <w:snapToGrid w:val="0"/>
          <w:sz w:val="24"/>
          <w:szCs w:val="24"/>
          <w:lang w:val="ru-RU"/>
        </w:rPr>
        <w:t>а мрежа</w:t>
      </w:r>
      <w:r w:rsidRPr="00B2586D">
        <w:rPr>
          <w:rFonts w:ascii="Times New Roman" w:hAnsi="Times New Roman" w:cs="Times New Roman"/>
          <w:snapToGrid w:val="0"/>
          <w:sz w:val="24"/>
          <w:szCs w:val="24"/>
          <w:lang w:val="ru-RU"/>
        </w:rPr>
        <w:t xml:space="preserve"> у функционалном стању</w:t>
      </w:r>
      <w:r>
        <w:rPr>
          <w:rFonts w:ascii="Times New Roman" w:hAnsi="Times New Roman" w:cs="Times New Roman"/>
          <w:snapToGrid w:val="0"/>
          <w:sz w:val="24"/>
          <w:szCs w:val="24"/>
          <w:lang w:val="ru-RU"/>
        </w:rPr>
        <w:t>,</w:t>
      </w:r>
    </w:p>
    <w:p w:rsidR="00170A6A" w:rsidRPr="00F24C73" w:rsidRDefault="00170A6A" w:rsidP="008060F5">
      <w:pPr>
        <w:widowControl w:val="0"/>
        <w:numPr>
          <w:ilvl w:val="0"/>
          <w:numId w:val="2"/>
        </w:numPr>
        <w:jc w:val="both"/>
        <w:rPr>
          <w:rFonts w:ascii="Times New Roman" w:hAnsi="Times New Roman" w:cs="Times New Roman"/>
          <w:snapToGrid w:val="0"/>
          <w:sz w:val="24"/>
          <w:szCs w:val="24"/>
          <w:lang w:val="ru-RU"/>
        </w:rPr>
      </w:pPr>
      <w:r w:rsidRPr="00F24C73">
        <w:rPr>
          <w:rFonts w:ascii="Times New Roman" w:hAnsi="Times New Roman" w:cs="Times New Roman"/>
          <w:snapToGrid w:val="0"/>
          <w:sz w:val="24"/>
          <w:szCs w:val="24"/>
          <w:lang w:val="ru-RU"/>
        </w:rPr>
        <w:t>Здравствено стање шума је свак</w:t>
      </w:r>
      <w:r>
        <w:rPr>
          <w:rFonts w:ascii="Times New Roman" w:hAnsi="Times New Roman" w:cs="Times New Roman"/>
          <w:snapToGrid w:val="0"/>
          <w:sz w:val="24"/>
          <w:szCs w:val="24"/>
          <w:lang w:val="ru-RU"/>
        </w:rPr>
        <w:t>огодишње праћено и контролисано, и благовремено саниране последице сушења шума и других оштећења;</w:t>
      </w:r>
    </w:p>
    <w:p w:rsidR="00170A6A" w:rsidRDefault="00170A6A" w:rsidP="00F94833">
      <w:pPr>
        <w:widowControl w:val="0"/>
        <w:jc w:val="both"/>
        <w:rPr>
          <w:rFonts w:ascii="Times New Roman" w:hAnsi="Times New Roman" w:cs="Times New Roman"/>
          <w:snapToGrid w:val="0"/>
          <w:sz w:val="24"/>
          <w:szCs w:val="24"/>
          <w:lang w:val="ru-RU"/>
        </w:rPr>
      </w:pPr>
      <w:r w:rsidRPr="00F94833">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b/>
      </w:r>
      <w:r w:rsidRPr="00F94833">
        <w:rPr>
          <w:rFonts w:ascii="Times New Roman" w:hAnsi="Times New Roman" w:cs="Times New Roman"/>
          <w:snapToGrid w:val="0"/>
          <w:sz w:val="24"/>
          <w:szCs w:val="24"/>
          <w:lang w:val="ru-RU"/>
        </w:rPr>
        <w:t xml:space="preserve">Напред  изнете констатације јасно указују на потребу </w:t>
      </w:r>
      <w:r>
        <w:rPr>
          <w:rFonts w:ascii="Times New Roman" w:hAnsi="Times New Roman" w:cs="Times New Roman"/>
          <w:snapToGrid w:val="0"/>
          <w:sz w:val="24"/>
          <w:szCs w:val="24"/>
          <w:lang w:val="ru-RU"/>
        </w:rPr>
        <w:t xml:space="preserve">активнијег </w:t>
      </w:r>
      <w:r w:rsidRPr="00F94833">
        <w:rPr>
          <w:rFonts w:ascii="Times New Roman" w:hAnsi="Times New Roman" w:cs="Times New Roman"/>
          <w:snapToGrid w:val="0"/>
          <w:sz w:val="24"/>
          <w:szCs w:val="24"/>
          <w:lang w:val="ru-RU"/>
        </w:rPr>
        <w:t xml:space="preserve"> односа  према шумама ове газдинске јединице у будућем периоду,  односно потребу интензивирања свих радова,  којима  ће  се  </w:t>
      </w:r>
      <w:r>
        <w:rPr>
          <w:rFonts w:ascii="Times New Roman" w:hAnsi="Times New Roman" w:cs="Times New Roman"/>
          <w:snapToGrid w:val="0"/>
          <w:sz w:val="24"/>
          <w:szCs w:val="24"/>
          <w:lang w:val="ru-RU"/>
        </w:rPr>
        <w:t>унапредити стање</w:t>
      </w:r>
      <w:r w:rsidRPr="00F94833">
        <w:rPr>
          <w:rFonts w:ascii="Times New Roman" w:hAnsi="Times New Roman" w:cs="Times New Roman"/>
          <w:snapToGrid w:val="0"/>
          <w:sz w:val="24"/>
          <w:szCs w:val="24"/>
          <w:lang w:val="ru-RU"/>
        </w:rPr>
        <w:t xml:space="preserve">  и спречити даљи  деградациони  процеси,  те  тиме обезбедити </w:t>
      </w:r>
      <w:r>
        <w:rPr>
          <w:rFonts w:ascii="Times New Roman" w:hAnsi="Times New Roman" w:cs="Times New Roman"/>
          <w:snapToGrid w:val="0"/>
          <w:sz w:val="24"/>
          <w:szCs w:val="24"/>
          <w:lang w:val="ru-RU"/>
        </w:rPr>
        <w:t>и увећати</w:t>
      </w:r>
      <w:r w:rsidRPr="00F94833">
        <w:rPr>
          <w:rFonts w:ascii="Times New Roman" w:hAnsi="Times New Roman" w:cs="Times New Roman"/>
          <w:snapToGrid w:val="0"/>
          <w:sz w:val="24"/>
          <w:szCs w:val="24"/>
          <w:lang w:val="ru-RU"/>
        </w:rPr>
        <w:t xml:space="preserve"> биолошка стабилност читавог комплекса.</w:t>
      </w:r>
    </w:p>
    <w:p w:rsidR="00170A6A" w:rsidRDefault="00170A6A" w:rsidP="00F94833">
      <w:pPr>
        <w:widowControl w:val="0"/>
        <w:jc w:val="both"/>
        <w:rPr>
          <w:rFonts w:ascii="Times New Roman" w:hAnsi="Times New Roman" w:cs="Times New Roman"/>
          <w:snapToGrid w:val="0"/>
          <w:sz w:val="24"/>
          <w:szCs w:val="24"/>
          <w:lang w:val="ru-RU"/>
        </w:rPr>
      </w:pPr>
    </w:p>
    <w:p w:rsidR="00170A6A" w:rsidRPr="00AC6C42" w:rsidRDefault="00170A6A" w:rsidP="00AC6C42">
      <w:pPr>
        <w:widowControl w:val="0"/>
        <w:ind w:firstLine="720"/>
        <w:rPr>
          <w:rFonts w:ascii="Times New Roman" w:hAnsi="Times New Roman" w:cs="Times New Roman"/>
          <w:b/>
          <w:bCs/>
          <w:snapToGrid w:val="0"/>
          <w:sz w:val="24"/>
          <w:szCs w:val="24"/>
          <w:lang w:val="ru-RU"/>
        </w:rPr>
      </w:pPr>
      <w:r w:rsidRPr="00AC6C42">
        <w:rPr>
          <w:rFonts w:ascii="Times New Roman" w:hAnsi="Times New Roman" w:cs="Times New Roman"/>
          <w:b/>
          <w:bCs/>
          <w:snapToGrid w:val="0"/>
          <w:sz w:val="24"/>
          <w:szCs w:val="24"/>
          <w:lang w:val="ru-RU"/>
        </w:rPr>
        <w:t>Оцена ефеката досадашњег газдовања шумама</w:t>
      </w:r>
    </w:p>
    <w:p w:rsidR="00170A6A" w:rsidRPr="00AC6C42" w:rsidRDefault="00170A6A" w:rsidP="00C270E8">
      <w:pPr>
        <w:widowControl w:val="0"/>
        <w:rPr>
          <w:rFonts w:ascii="Times New Roman" w:hAnsi="Times New Roman" w:cs="Times New Roman"/>
          <w:b/>
          <w:bCs/>
          <w:snapToGrid w:val="0"/>
          <w:sz w:val="24"/>
          <w:szCs w:val="24"/>
          <w:lang w:val="ru-RU"/>
        </w:rPr>
      </w:pPr>
    </w:p>
    <w:p w:rsidR="00170A6A" w:rsidRPr="00AC6C42" w:rsidRDefault="00170A6A" w:rsidP="00AC6C42">
      <w:pPr>
        <w:widowControl w:val="0"/>
        <w:ind w:firstLine="720"/>
        <w:jc w:val="both"/>
        <w:rPr>
          <w:rFonts w:ascii="Times New Roman" w:hAnsi="Times New Roman" w:cs="Times New Roman"/>
          <w:snapToGrid w:val="0"/>
          <w:sz w:val="24"/>
          <w:szCs w:val="24"/>
          <w:lang w:val="ru-RU"/>
        </w:rPr>
      </w:pPr>
      <w:r w:rsidRPr="00AC6C42">
        <w:rPr>
          <w:rFonts w:ascii="Times New Roman" w:hAnsi="Times New Roman" w:cs="Times New Roman"/>
          <w:snapToGrid w:val="0"/>
          <w:sz w:val="24"/>
          <w:szCs w:val="24"/>
          <w:lang w:val="ru-RU"/>
        </w:rPr>
        <w:t>Ефекти  досадашњег  газдовања и сам однос према шумама ове газдинске  јединице, видљиви су у већој мери из њеног садашњег статуса и затеченог стања шума.</w:t>
      </w:r>
    </w:p>
    <w:p w:rsidR="00170A6A" w:rsidRPr="00AC6C42" w:rsidRDefault="00170A6A" w:rsidP="00AC6C42">
      <w:pPr>
        <w:widowControl w:val="0"/>
        <w:ind w:firstLine="720"/>
        <w:jc w:val="both"/>
        <w:rPr>
          <w:rFonts w:ascii="Times New Roman" w:hAnsi="Times New Roman" w:cs="Times New Roman"/>
          <w:snapToGrid w:val="0"/>
          <w:sz w:val="24"/>
          <w:szCs w:val="24"/>
          <w:lang w:val="ru-RU"/>
        </w:rPr>
      </w:pPr>
      <w:r w:rsidRPr="00AC6C42">
        <w:rPr>
          <w:rFonts w:ascii="Times New Roman" w:hAnsi="Times New Roman" w:cs="Times New Roman"/>
          <w:snapToGrid w:val="0"/>
          <w:sz w:val="24"/>
          <w:szCs w:val="24"/>
          <w:lang w:val="ru-RU"/>
        </w:rPr>
        <w:t>Приоритетна  функција  ових  шума  утврђена  је  раније  наведеним  решењем</w:t>
      </w:r>
      <w:r>
        <w:rPr>
          <w:rFonts w:ascii="Times New Roman" w:hAnsi="Times New Roman" w:cs="Times New Roman"/>
          <w:snapToGrid w:val="0"/>
          <w:sz w:val="24"/>
          <w:szCs w:val="24"/>
          <w:lang w:val="ru-RU"/>
        </w:rPr>
        <w:t xml:space="preserve"> </w:t>
      </w:r>
      <w:r w:rsidRPr="00AC6C42">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и Уредбом опроглашењу Специјалног резервата природе Гоч -Гвоздац,</w:t>
      </w:r>
      <w:r w:rsidRPr="00AC6C42">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 xml:space="preserve">а </w:t>
      </w:r>
      <w:r w:rsidRPr="00AC6C42">
        <w:rPr>
          <w:rFonts w:ascii="Times New Roman" w:hAnsi="Times New Roman" w:cs="Times New Roman"/>
          <w:snapToGrid w:val="0"/>
          <w:sz w:val="24"/>
          <w:szCs w:val="24"/>
          <w:lang w:val="ru-RU"/>
        </w:rPr>
        <w:t xml:space="preserve">разнородно  коришћење је условљено </w:t>
      </w:r>
      <w:r>
        <w:rPr>
          <w:rFonts w:ascii="Times New Roman" w:hAnsi="Times New Roman" w:cs="Times New Roman"/>
          <w:snapToGrid w:val="0"/>
          <w:sz w:val="24"/>
          <w:szCs w:val="24"/>
          <w:lang w:val="ru-RU"/>
        </w:rPr>
        <w:t xml:space="preserve">и </w:t>
      </w:r>
      <w:r w:rsidRPr="00AC6C42">
        <w:rPr>
          <w:rFonts w:ascii="Times New Roman" w:hAnsi="Times New Roman" w:cs="Times New Roman"/>
          <w:snapToGrid w:val="0"/>
          <w:sz w:val="24"/>
          <w:szCs w:val="24"/>
          <w:lang w:val="ru-RU"/>
        </w:rPr>
        <w:t>природом комплекса при чему</w:t>
      </w:r>
      <w:r>
        <w:rPr>
          <w:rFonts w:ascii="Times New Roman" w:hAnsi="Times New Roman" w:cs="Times New Roman"/>
          <w:snapToGrid w:val="0"/>
          <w:sz w:val="24"/>
          <w:szCs w:val="24"/>
          <w:lang w:val="ru-RU"/>
        </w:rPr>
        <w:t xml:space="preserve"> није занемарена ни </w:t>
      </w:r>
      <w:r w:rsidRPr="00AC6C42">
        <w:rPr>
          <w:rFonts w:ascii="Times New Roman" w:hAnsi="Times New Roman" w:cs="Times New Roman"/>
          <w:snapToGrid w:val="0"/>
          <w:sz w:val="24"/>
          <w:szCs w:val="24"/>
          <w:lang w:val="ru-RU"/>
        </w:rPr>
        <w:t>водозаштитна и противерозиона улога шуме.</w:t>
      </w:r>
    </w:p>
    <w:p w:rsidR="00170A6A" w:rsidRPr="00AC6C42" w:rsidRDefault="00170A6A" w:rsidP="006674A5">
      <w:pPr>
        <w:widowControl w:val="0"/>
        <w:ind w:firstLine="720"/>
        <w:jc w:val="both"/>
        <w:rPr>
          <w:rFonts w:ascii="Times New Roman" w:hAnsi="Times New Roman" w:cs="Times New Roman"/>
          <w:snapToGrid w:val="0"/>
          <w:sz w:val="24"/>
          <w:szCs w:val="24"/>
          <w:lang w:val="ru-RU"/>
        </w:rPr>
      </w:pPr>
      <w:r w:rsidRPr="00AC6C42">
        <w:rPr>
          <w:rFonts w:ascii="Times New Roman" w:hAnsi="Times New Roman" w:cs="Times New Roman"/>
          <w:snapToGrid w:val="0"/>
          <w:sz w:val="24"/>
          <w:szCs w:val="24"/>
          <w:lang w:val="ru-RU"/>
        </w:rPr>
        <w:t xml:space="preserve">Газдинску јединицу карактерише висок степен шумовитости,  јер од </w:t>
      </w:r>
      <w:r>
        <w:rPr>
          <w:rFonts w:ascii="Times New Roman" w:hAnsi="Times New Roman" w:cs="Times New Roman"/>
          <w:snapToGrid w:val="0"/>
          <w:sz w:val="24"/>
          <w:szCs w:val="24"/>
          <w:lang w:val="ru-RU"/>
        </w:rPr>
        <w:t>2899,01</w:t>
      </w:r>
      <w:r w:rsidRPr="00AC6C42">
        <w:rPr>
          <w:rFonts w:ascii="Times New Roman" w:hAnsi="Times New Roman" w:cs="Times New Roman"/>
          <w:snapToGrid w:val="0"/>
          <w:sz w:val="24"/>
          <w:szCs w:val="24"/>
          <w:lang w:val="ru-RU"/>
        </w:rPr>
        <w:t xml:space="preserve"> ха  само је 6</w:t>
      </w:r>
      <w:r>
        <w:rPr>
          <w:rFonts w:ascii="Times New Roman" w:hAnsi="Times New Roman" w:cs="Times New Roman"/>
          <w:snapToGrid w:val="0"/>
          <w:sz w:val="24"/>
          <w:szCs w:val="24"/>
          <w:lang w:val="ru-RU"/>
        </w:rPr>
        <w:t>,</w:t>
      </w:r>
      <w:r w:rsidRPr="00AC6C42">
        <w:rPr>
          <w:rFonts w:ascii="Times New Roman" w:hAnsi="Times New Roman" w:cs="Times New Roman"/>
          <w:snapToGrid w:val="0"/>
          <w:sz w:val="24"/>
          <w:szCs w:val="24"/>
          <w:lang w:val="ru-RU"/>
        </w:rPr>
        <w:t>39 ха необрасло шумско земљиште.</w:t>
      </w:r>
      <w:r>
        <w:rPr>
          <w:rFonts w:ascii="Times New Roman" w:hAnsi="Times New Roman" w:cs="Times New Roman"/>
          <w:snapToGrid w:val="0"/>
          <w:sz w:val="24"/>
          <w:szCs w:val="24"/>
          <w:lang w:val="ru-RU"/>
        </w:rPr>
        <w:t xml:space="preserve"> </w:t>
      </w:r>
    </w:p>
    <w:p w:rsidR="00170A6A" w:rsidRPr="00AC6C42" w:rsidRDefault="00170A6A" w:rsidP="002104ED">
      <w:pPr>
        <w:widowControl w:val="0"/>
        <w:ind w:firstLine="720"/>
        <w:jc w:val="both"/>
        <w:rPr>
          <w:rFonts w:ascii="Times New Roman" w:hAnsi="Times New Roman" w:cs="Times New Roman"/>
          <w:snapToGrid w:val="0"/>
          <w:sz w:val="24"/>
          <w:szCs w:val="24"/>
          <w:lang w:val="ru-RU"/>
        </w:rPr>
      </w:pPr>
      <w:r w:rsidRPr="00AC6C42">
        <w:rPr>
          <w:rFonts w:ascii="Times New Roman" w:hAnsi="Times New Roman" w:cs="Times New Roman"/>
          <w:snapToGrid w:val="0"/>
          <w:sz w:val="24"/>
          <w:szCs w:val="24"/>
          <w:lang w:val="ru-RU"/>
        </w:rPr>
        <w:t>У  укупно обраслој површини све састојине су високог порекла (природне и вештачки подигнуте) што се може оценити позитивним.</w:t>
      </w:r>
      <w:r>
        <w:rPr>
          <w:rFonts w:ascii="Times New Roman" w:hAnsi="Times New Roman" w:cs="Times New Roman"/>
          <w:snapToGrid w:val="0"/>
          <w:sz w:val="24"/>
          <w:szCs w:val="24"/>
          <w:lang w:val="ru-RU"/>
        </w:rPr>
        <w:t xml:space="preserve">  </w:t>
      </w:r>
      <w:r w:rsidRPr="00AC6C42">
        <w:rPr>
          <w:rFonts w:ascii="Times New Roman" w:hAnsi="Times New Roman" w:cs="Times New Roman"/>
          <w:snapToGrid w:val="0"/>
          <w:sz w:val="24"/>
          <w:szCs w:val="24"/>
          <w:lang w:val="ru-RU"/>
        </w:rPr>
        <w:t>При том,  категорија разређен</w:t>
      </w:r>
      <w:r w:rsidRPr="00AC6C42">
        <w:rPr>
          <w:rFonts w:ascii="Times New Roman" w:hAnsi="Times New Roman" w:cs="Times New Roman"/>
          <w:snapToGrid w:val="0"/>
          <w:sz w:val="24"/>
          <w:szCs w:val="24"/>
          <w:lang w:val="sr-Latn-CS"/>
        </w:rPr>
        <w:t>их</w:t>
      </w:r>
      <w:r w:rsidRPr="00AC6C42">
        <w:rPr>
          <w:rFonts w:ascii="Times New Roman" w:hAnsi="Times New Roman" w:cs="Times New Roman"/>
          <w:snapToGrid w:val="0"/>
          <w:sz w:val="24"/>
          <w:szCs w:val="24"/>
          <w:lang w:val="ru-RU"/>
        </w:rPr>
        <w:t xml:space="preserve"> састојина покрива </w:t>
      </w:r>
      <w:r w:rsidRPr="00AC6C42">
        <w:rPr>
          <w:rFonts w:ascii="Times New Roman" w:hAnsi="Times New Roman" w:cs="Times New Roman"/>
          <w:snapToGrid w:val="0"/>
          <w:sz w:val="24"/>
          <w:szCs w:val="24"/>
          <w:lang w:val="sr-Cyrl-CS"/>
        </w:rPr>
        <w:t>2</w:t>
      </w:r>
      <w:r>
        <w:rPr>
          <w:rFonts w:ascii="Times New Roman" w:hAnsi="Times New Roman" w:cs="Times New Roman"/>
          <w:snapToGrid w:val="0"/>
          <w:sz w:val="24"/>
          <w:szCs w:val="24"/>
          <w:lang w:val="sr-Cyrl-CS"/>
        </w:rPr>
        <w:t>7,7</w:t>
      </w:r>
      <w:r w:rsidRPr="00AC6C42">
        <w:rPr>
          <w:rFonts w:ascii="Times New Roman" w:hAnsi="Times New Roman" w:cs="Times New Roman"/>
          <w:snapToGrid w:val="0"/>
          <w:sz w:val="24"/>
          <w:szCs w:val="24"/>
          <w:lang w:val="ru-RU"/>
        </w:rPr>
        <w:t xml:space="preserve">% укупне обрасле површине  Ова чињеница је неповољна  и  негативна,  с обзиром  да  разређеност  по  правилу  прати  биолошка  нестабилност,  закоровљеност, успорен,  понекад  потпуно  онемогућен процес природне обнове и умањени  функционални ефекти   везани за основну намену комплекса.  Ефекти су,  уважавајући укупан  природни потенцијал  ових  станишта,  и еколошке функције изражене у овим шумама,  везани и  за умањену   производњу  дрвета  и осталих производа  из  шуме,  умањену  сигурност  и сталност  издани  воде  и уравнотежености дотицања,  умањену заштиту  од  површинске ерозије. </w:t>
      </w:r>
    </w:p>
    <w:p w:rsidR="00170A6A" w:rsidRPr="00AC6C42" w:rsidRDefault="00170A6A" w:rsidP="00AC6C42">
      <w:pPr>
        <w:widowControl w:val="0"/>
        <w:ind w:firstLine="720"/>
        <w:jc w:val="both"/>
        <w:rPr>
          <w:rFonts w:ascii="Times New Roman" w:hAnsi="Times New Roman" w:cs="Times New Roman"/>
          <w:snapToGrid w:val="0"/>
          <w:sz w:val="24"/>
          <w:szCs w:val="24"/>
          <w:lang w:val="ru-RU"/>
        </w:rPr>
      </w:pPr>
      <w:r w:rsidRPr="00AC6C42">
        <w:rPr>
          <w:rFonts w:ascii="Times New Roman" w:hAnsi="Times New Roman" w:cs="Times New Roman"/>
          <w:snapToGrid w:val="0"/>
          <w:sz w:val="24"/>
          <w:szCs w:val="24"/>
          <w:lang w:val="ru-RU"/>
        </w:rPr>
        <w:t xml:space="preserve">Посебно  су јасни негативни ефекти разређености у пребирним шумама јеле и  букве, јер се према расположивим подацима,  поред напред наведеног,  на најбољим  стаништима производни потенцијал користи са </w:t>
      </w:r>
      <w:r>
        <w:rPr>
          <w:rFonts w:ascii="Times New Roman" w:hAnsi="Times New Roman" w:cs="Times New Roman"/>
          <w:snapToGrid w:val="0"/>
          <w:sz w:val="24"/>
          <w:szCs w:val="24"/>
          <w:lang w:val="ru-RU"/>
        </w:rPr>
        <w:t>82-85</w:t>
      </w:r>
      <w:r w:rsidRPr="00AC6C42">
        <w:rPr>
          <w:rFonts w:ascii="Times New Roman" w:hAnsi="Times New Roman" w:cs="Times New Roman"/>
          <w:snapToGrid w:val="0"/>
          <w:sz w:val="24"/>
          <w:szCs w:val="24"/>
          <w:lang w:val="ru-RU"/>
        </w:rPr>
        <w:t xml:space="preserve"> %.</w:t>
      </w:r>
    </w:p>
    <w:p w:rsidR="00170A6A" w:rsidRDefault="00170A6A" w:rsidP="00AC6C42">
      <w:pPr>
        <w:widowControl w:val="0"/>
        <w:ind w:firstLine="720"/>
        <w:jc w:val="both"/>
        <w:rPr>
          <w:rFonts w:ascii="Times New Roman" w:hAnsi="Times New Roman" w:cs="Times New Roman"/>
          <w:snapToGrid w:val="0"/>
          <w:sz w:val="24"/>
          <w:szCs w:val="24"/>
          <w:lang w:val="ru-RU"/>
        </w:rPr>
      </w:pPr>
      <w:r w:rsidRPr="00AC6C42">
        <w:rPr>
          <w:rFonts w:ascii="Times New Roman" w:hAnsi="Times New Roman" w:cs="Times New Roman"/>
          <w:snapToGrid w:val="0"/>
          <w:sz w:val="24"/>
          <w:szCs w:val="24"/>
          <w:lang w:val="ru-RU"/>
        </w:rPr>
        <w:t xml:space="preserve">Извршене мере неге,  а пре свега проредни захвати у последњих двадесетак година, у вештачки подигнутим састојинама позитивно су се одразили на затечено стање шума јер је  услед позитивне селекције форсиран развој најквалитетнијих јединки у  састојинама, очуван  потпун склоп,  квалитет и њихово здраствено стање.  У састојинама  природног порекла проредни захвати на већем делу површине су биле узгојно санитарног карактера и понекад нужан пратећи ефекат је био разређеност. </w:t>
      </w:r>
    </w:p>
    <w:p w:rsidR="00170A6A" w:rsidRPr="009E171C" w:rsidRDefault="00170A6A" w:rsidP="009C556E">
      <w:pPr>
        <w:widowControl w:val="0"/>
        <w:ind w:firstLine="720"/>
        <w:jc w:val="both"/>
        <w:rPr>
          <w:rFonts w:ascii="Times New Roman" w:hAnsi="Times New Roman" w:cs="Times New Roman"/>
          <w:sz w:val="24"/>
          <w:szCs w:val="24"/>
          <w:lang w:val="ru-RU"/>
        </w:rPr>
      </w:pPr>
      <w:r>
        <w:rPr>
          <w:rFonts w:ascii="Times New Roman" w:hAnsi="Times New Roman" w:cs="Times New Roman"/>
          <w:sz w:val="24"/>
          <w:szCs w:val="24"/>
          <w:lang w:val="sr-Cyrl-CS"/>
        </w:rPr>
        <w:t>М</w:t>
      </w:r>
      <w:r w:rsidRPr="005710C8">
        <w:rPr>
          <w:rFonts w:ascii="Times New Roman" w:hAnsi="Times New Roman" w:cs="Times New Roman"/>
          <w:sz w:val="24"/>
          <w:szCs w:val="24"/>
          <w:lang w:val="sr-Cyrl-CS"/>
        </w:rPr>
        <w:t>аксималн</w:t>
      </w:r>
      <w:r>
        <w:rPr>
          <w:rFonts w:ascii="Times New Roman" w:hAnsi="Times New Roman" w:cs="Times New Roman"/>
          <w:sz w:val="24"/>
          <w:szCs w:val="24"/>
          <w:lang w:val="sr-Cyrl-CS"/>
        </w:rPr>
        <w:t>им</w:t>
      </w:r>
      <w:r w:rsidRPr="005710C8">
        <w:rPr>
          <w:rFonts w:ascii="Times New Roman" w:hAnsi="Times New Roman" w:cs="Times New Roman"/>
          <w:sz w:val="24"/>
          <w:szCs w:val="24"/>
          <w:lang w:val="sr-Cyrl-CS"/>
        </w:rPr>
        <w:t xml:space="preserve"> преусмер</w:t>
      </w:r>
      <w:r>
        <w:rPr>
          <w:rFonts w:ascii="Times New Roman" w:hAnsi="Times New Roman" w:cs="Times New Roman"/>
          <w:sz w:val="24"/>
          <w:szCs w:val="24"/>
          <w:lang w:val="sr-Cyrl-CS"/>
        </w:rPr>
        <w:t xml:space="preserve">авањем </w:t>
      </w:r>
      <w:r w:rsidRPr="005710C8">
        <w:rPr>
          <w:rFonts w:ascii="Times New Roman" w:hAnsi="Times New Roman" w:cs="Times New Roman"/>
          <w:sz w:val="24"/>
          <w:szCs w:val="24"/>
          <w:lang w:val="sr-Cyrl-CS"/>
        </w:rPr>
        <w:t>на сечу сушика искористила</w:t>
      </w:r>
      <w:r>
        <w:rPr>
          <w:rFonts w:ascii="Times New Roman" w:hAnsi="Times New Roman" w:cs="Times New Roman"/>
          <w:sz w:val="24"/>
          <w:szCs w:val="24"/>
          <w:lang w:val="sr-Cyrl-CS"/>
        </w:rPr>
        <w:t xml:space="preserve"> се,</w:t>
      </w:r>
      <w:r w:rsidRPr="005710C8">
        <w:rPr>
          <w:rFonts w:ascii="Times New Roman" w:hAnsi="Times New Roman" w:cs="Times New Roman"/>
          <w:sz w:val="24"/>
          <w:szCs w:val="24"/>
          <w:lang w:val="sr-Cyrl-CS"/>
        </w:rPr>
        <w:t xml:space="preserve"> у могућој мери</w:t>
      </w:r>
      <w:r>
        <w:rPr>
          <w:rFonts w:ascii="Times New Roman" w:hAnsi="Times New Roman" w:cs="Times New Roman"/>
          <w:sz w:val="24"/>
          <w:szCs w:val="24"/>
          <w:lang w:val="sr-Cyrl-CS"/>
        </w:rPr>
        <w:t>,</w:t>
      </w:r>
      <w:r w:rsidRPr="005710C8">
        <w:rPr>
          <w:rFonts w:ascii="Times New Roman" w:hAnsi="Times New Roman" w:cs="Times New Roman"/>
          <w:sz w:val="24"/>
          <w:szCs w:val="24"/>
          <w:lang w:val="sr-Cyrl-CS"/>
        </w:rPr>
        <w:t xml:space="preserve"> дрвна запремина осушених стабала</w:t>
      </w:r>
      <w:r>
        <w:rPr>
          <w:rFonts w:ascii="Times New Roman" w:hAnsi="Times New Roman" w:cs="Times New Roman"/>
          <w:sz w:val="24"/>
          <w:szCs w:val="24"/>
          <w:lang w:val="sr-Cyrl-CS"/>
        </w:rPr>
        <w:t xml:space="preserve">, и делимично успорила </w:t>
      </w:r>
      <w:r w:rsidRPr="005710C8">
        <w:rPr>
          <w:rFonts w:ascii="Times New Roman" w:hAnsi="Times New Roman" w:cs="Times New Roman"/>
          <w:sz w:val="24"/>
          <w:szCs w:val="24"/>
          <w:lang w:val="sr-Cyrl-CS"/>
        </w:rPr>
        <w:t xml:space="preserve"> ова  негативна појава која може већ наредног лета </w:t>
      </w:r>
      <w:r>
        <w:rPr>
          <w:rFonts w:ascii="Times New Roman" w:hAnsi="Times New Roman" w:cs="Times New Roman"/>
          <w:sz w:val="24"/>
          <w:szCs w:val="24"/>
          <w:lang w:val="sr-Cyrl-CS"/>
        </w:rPr>
        <w:t xml:space="preserve">опет </w:t>
      </w:r>
      <w:r w:rsidRPr="005710C8">
        <w:rPr>
          <w:rFonts w:ascii="Times New Roman" w:hAnsi="Times New Roman" w:cs="Times New Roman"/>
          <w:sz w:val="24"/>
          <w:szCs w:val="24"/>
          <w:lang w:val="sr-Cyrl-CS"/>
        </w:rPr>
        <w:t xml:space="preserve">достићи </w:t>
      </w:r>
      <w:r>
        <w:rPr>
          <w:rFonts w:ascii="Times New Roman" w:hAnsi="Times New Roman" w:cs="Times New Roman"/>
          <w:sz w:val="24"/>
          <w:szCs w:val="24"/>
          <w:lang w:val="sr-Cyrl-CS"/>
        </w:rPr>
        <w:t>веће</w:t>
      </w:r>
      <w:r w:rsidRPr="005710C8">
        <w:rPr>
          <w:rFonts w:ascii="Times New Roman" w:hAnsi="Times New Roman" w:cs="Times New Roman"/>
          <w:sz w:val="24"/>
          <w:szCs w:val="24"/>
          <w:lang w:val="sr-Cyrl-CS"/>
        </w:rPr>
        <w:t xml:space="preserve"> размере.   </w:t>
      </w:r>
    </w:p>
    <w:p w:rsidR="00170A6A" w:rsidRPr="005710C8" w:rsidRDefault="00170A6A" w:rsidP="005710C8">
      <w:pPr>
        <w:widowControl w:val="0"/>
        <w:ind w:left="720"/>
        <w:jc w:val="both"/>
        <w:rPr>
          <w:rFonts w:ascii="Times New Roman" w:hAnsi="Times New Roman" w:cs="Times New Roman"/>
          <w:snapToGrid w:val="0"/>
          <w:sz w:val="24"/>
          <w:szCs w:val="24"/>
          <w:lang w:val="ru-RU"/>
        </w:rPr>
      </w:pPr>
    </w:p>
    <w:p w:rsidR="00170A6A" w:rsidRPr="00AC6C42" w:rsidRDefault="00170A6A" w:rsidP="009C556E">
      <w:pPr>
        <w:widowControl w:val="0"/>
        <w:ind w:firstLine="720"/>
        <w:jc w:val="both"/>
        <w:rPr>
          <w:rFonts w:ascii="Times New Roman" w:hAnsi="Times New Roman" w:cs="Times New Roman"/>
          <w:snapToGrid w:val="0"/>
          <w:sz w:val="24"/>
          <w:szCs w:val="24"/>
          <w:lang w:val="ru-RU"/>
        </w:rPr>
      </w:pPr>
      <w:r w:rsidRPr="005710C8">
        <w:rPr>
          <w:rFonts w:ascii="Times New Roman" w:hAnsi="Times New Roman" w:cs="Times New Roman"/>
          <w:snapToGrid w:val="0"/>
          <w:sz w:val="24"/>
          <w:szCs w:val="24"/>
          <w:lang w:val="ru-RU"/>
        </w:rPr>
        <w:t xml:space="preserve">Одржавање   шумских   комуникација   (које  се   наслањају   на   мрежу   јавних саобраћајница),  камионских  путева,  па  све до шумских  влака,  </w:t>
      </w:r>
      <w:r w:rsidRPr="00AC6C42">
        <w:rPr>
          <w:rFonts w:ascii="Times New Roman" w:hAnsi="Times New Roman" w:cs="Times New Roman"/>
          <w:snapToGrid w:val="0"/>
          <w:sz w:val="24"/>
          <w:szCs w:val="24"/>
          <w:lang w:val="ru-RU"/>
        </w:rPr>
        <w:t xml:space="preserve">обезбеђују  несметан приступ у све делове газдинске </w:t>
      </w:r>
      <w:r w:rsidRPr="009C556E">
        <w:rPr>
          <w:rFonts w:ascii="Times New Roman" w:hAnsi="Times New Roman" w:cs="Times New Roman"/>
          <w:sz w:val="24"/>
          <w:szCs w:val="24"/>
          <w:lang w:val="sr-Cyrl-CS"/>
        </w:rPr>
        <w:t>јединице</w:t>
      </w:r>
      <w:r w:rsidRPr="00AC6C42">
        <w:rPr>
          <w:rFonts w:ascii="Times New Roman" w:hAnsi="Times New Roman" w:cs="Times New Roman"/>
          <w:snapToGrid w:val="0"/>
          <w:sz w:val="24"/>
          <w:szCs w:val="24"/>
          <w:lang w:val="ru-RU"/>
        </w:rPr>
        <w:t>, чиме су олакшане основне газдинске делатности у њој везане за обезбеђивање приоритетне функције.</w:t>
      </w:r>
    </w:p>
    <w:p w:rsidR="00170A6A" w:rsidRPr="00AC6C42" w:rsidRDefault="00170A6A" w:rsidP="00AC6C42">
      <w:pPr>
        <w:widowControl w:val="0"/>
        <w:ind w:firstLine="720"/>
        <w:jc w:val="both"/>
        <w:rPr>
          <w:rFonts w:ascii="Times New Roman" w:hAnsi="Times New Roman" w:cs="Times New Roman"/>
          <w:snapToGrid w:val="0"/>
          <w:sz w:val="24"/>
          <w:szCs w:val="24"/>
          <w:lang w:val="ru-RU"/>
        </w:rPr>
      </w:pPr>
      <w:r w:rsidRPr="00AC6C42">
        <w:rPr>
          <w:rFonts w:ascii="Times New Roman" w:hAnsi="Times New Roman" w:cs="Times New Roman"/>
          <w:snapToGrid w:val="0"/>
          <w:sz w:val="24"/>
          <w:szCs w:val="24"/>
          <w:lang w:val="ru-RU"/>
        </w:rPr>
        <w:t>Разнородност  других  садржаја и делатности указује на постепен  развој  система практичног интегралног коришћења укупних потенцијала шума наставне базе.</w:t>
      </w:r>
    </w:p>
    <w:p w:rsidR="00170A6A" w:rsidRPr="00AC6C42" w:rsidRDefault="00170A6A" w:rsidP="00AC6C42">
      <w:pPr>
        <w:widowControl w:val="0"/>
        <w:jc w:val="both"/>
        <w:rPr>
          <w:rFonts w:ascii="Times New Roman" w:hAnsi="Times New Roman" w:cs="Times New Roman"/>
          <w:snapToGrid w:val="0"/>
          <w:sz w:val="24"/>
          <w:szCs w:val="24"/>
          <w:lang w:val="ru-RU"/>
        </w:rPr>
      </w:pPr>
    </w:p>
    <w:p w:rsidR="00170A6A" w:rsidRPr="00AC6C42" w:rsidRDefault="00170A6A" w:rsidP="00AC6C42">
      <w:pPr>
        <w:widowControl w:val="0"/>
        <w:jc w:val="both"/>
        <w:rPr>
          <w:rFonts w:ascii="Times New Roman" w:hAnsi="Times New Roman" w:cs="Times New Roman"/>
          <w:snapToGrid w:val="0"/>
          <w:sz w:val="24"/>
          <w:szCs w:val="24"/>
          <w:lang w:val="ru-RU"/>
        </w:rPr>
      </w:pPr>
    </w:p>
    <w:p w:rsidR="00170A6A" w:rsidRDefault="00170A6A" w:rsidP="00F9483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br w:type="page"/>
      </w:r>
    </w:p>
    <w:p w:rsidR="00170A6A" w:rsidRDefault="00170A6A" w:rsidP="00326F54">
      <w:pPr>
        <w:pBdr>
          <w:top w:val="double" w:sz="4" w:space="1" w:color="auto"/>
          <w:left w:val="double" w:sz="4" w:space="4" w:color="auto"/>
          <w:bottom w:val="double" w:sz="4" w:space="1" w:color="auto"/>
          <w:right w:val="double" w:sz="4" w:space="4" w:color="auto"/>
        </w:pBdr>
        <w:shd w:val="pct5" w:color="auto" w:fill="auto"/>
        <w:jc w:val="both"/>
        <w:rPr>
          <w:rFonts w:ascii="Times New Roman" w:hAnsi="Times New Roman" w:cs="Times New Roman"/>
          <w:b/>
          <w:bCs/>
          <w:shadow/>
          <w:lang w:val="sr-Cyrl-CS"/>
        </w:rPr>
      </w:pPr>
      <w:r>
        <w:rPr>
          <w:rFonts w:ascii="Times New Roman" w:hAnsi="Times New Roman" w:cs="Times New Roman"/>
          <w:b/>
          <w:bCs/>
          <w:shadow/>
          <w:lang w:val="sr-Cyrl-CS"/>
        </w:rPr>
        <w:t>7.  ПЛАНИРАЊЕ  УНАПРЕЂИВАЊА  СТАЊА  И  ОПТИМАЛНОГ  КОРИШЋЕЊА  ПОТЕНЦИЈАЛА ШУМА</w:t>
      </w:r>
    </w:p>
    <w:p w:rsidR="00170A6A" w:rsidRPr="009262D8" w:rsidRDefault="00170A6A" w:rsidP="005D062E">
      <w:pPr>
        <w:ind w:firstLine="720"/>
        <w:jc w:val="both"/>
        <w:rPr>
          <w:rFonts w:ascii="Times New Roman" w:hAnsi="Times New Roman" w:cs="Times New Roman"/>
          <w:sz w:val="24"/>
          <w:szCs w:val="24"/>
          <w:lang w:val="sr-Cyrl-CS"/>
        </w:rPr>
      </w:pPr>
    </w:p>
    <w:p w:rsidR="00170A6A" w:rsidRDefault="00170A6A" w:rsidP="00B42633">
      <w:pPr>
        <w:widowControl w:val="0"/>
        <w:ind w:firstLine="720"/>
        <w:jc w:val="both"/>
        <w:rPr>
          <w:rFonts w:ascii="Times New Roman" w:hAnsi="Times New Roman" w:cs="Times New Roman"/>
          <w:b/>
          <w:bCs/>
          <w:caps/>
          <w:snapToGrid w:val="0"/>
          <w:sz w:val="24"/>
          <w:szCs w:val="24"/>
          <w:lang w:val="ru-RU"/>
        </w:rPr>
      </w:pPr>
    </w:p>
    <w:p w:rsidR="00170A6A" w:rsidRPr="00715FF3" w:rsidRDefault="00170A6A" w:rsidP="00B42633">
      <w:pPr>
        <w:widowControl w:val="0"/>
        <w:ind w:firstLine="720"/>
        <w:jc w:val="both"/>
        <w:rPr>
          <w:rFonts w:ascii="Times New Roman" w:hAnsi="Times New Roman" w:cs="Times New Roman"/>
          <w:b/>
          <w:bCs/>
          <w:caps/>
          <w:snapToGrid w:val="0"/>
          <w:sz w:val="24"/>
          <w:szCs w:val="24"/>
          <w:lang w:val="ru-RU"/>
        </w:rPr>
      </w:pPr>
      <w:r>
        <w:rPr>
          <w:rFonts w:ascii="Times New Roman" w:hAnsi="Times New Roman" w:cs="Times New Roman"/>
          <w:b/>
          <w:bCs/>
          <w:caps/>
          <w:snapToGrid w:val="0"/>
          <w:sz w:val="24"/>
          <w:szCs w:val="24"/>
          <w:lang w:val="ru-RU"/>
        </w:rPr>
        <w:t>7.1</w:t>
      </w:r>
      <w:r w:rsidRPr="00715FF3">
        <w:rPr>
          <w:rFonts w:ascii="Times New Roman" w:hAnsi="Times New Roman" w:cs="Times New Roman"/>
          <w:b/>
          <w:bCs/>
          <w:caps/>
          <w:snapToGrid w:val="0"/>
          <w:sz w:val="24"/>
          <w:szCs w:val="24"/>
          <w:lang w:val="ru-RU"/>
        </w:rPr>
        <w:t>. Циљеви газдовања шумама</w:t>
      </w:r>
    </w:p>
    <w:p w:rsidR="00170A6A" w:rsidRPr="00F94833" w:rsidRDefault="00170A6A" w:rsidP="00F94833">
      <w:pPr>
        <w:widowControl w:val="0"/>
        <w:jc w:val="both"/>
        <w:rPr>
          <w:rFonts w:ascii="Times New Roman" w:hAnsi="Times New Roman" w:cs="Times New Roman"/>
          <w:snapToGrid w:val="0"/>
          <w:sz w:val="24"/>
          <w:szCs w:val="24"/>
          <w:lang w:val="ru-RU"/>
        </w:rPr>
      </w:pPr>
    </w:p>
    <w:p w:rsidR="00170A6A" w:rsidRPr="00F134C5" w:rsidRDefault="00170A6A" w:rsidP="002104ED">
      <w:pPr>
        <w:widowControl w:val="0"/>
        <w:jc w:val="both"/>
        <w:rPr>
          <w:rFonts w:ascii="Times New Roman" w:hAnsi="Times New Roman" w:cs="Times New Roman"/>
          <w:snapToGrid w:val="0"/>
          <w:sz w:val="24"/>
          <w:szCs w:val="24"/>
          <w:lang w:val="ru-RU"/>
        </w:rPr>
      </w:pPr>
      <w:r w:rsidRPr="00AF5E97">
        <w:rPr>
          <w:rFonts w:ascii="Times New Roman" w:hAnsi="Times New Roman" w:cs="Times New Roman"/>
          <w:b/>
          <w:bCs/>
          <w:snapToGrid w:val="0"/>
          <w:sz w:val="24"/>
          <w:szCs w:val="24"/>
          <w:lang w:val="ru-RU"/>
        </w:rPr>
        <w:tab/>
      </w:r>
      <w:r w:rsidRPr="00585D9B">
        <w:rPr>
          <w:rFonts w:ascii="Times New Roman" w:hAnsi="Times New Roman" w:cs="Times New Roman"/>
          <w:snapToGrid w:val="0"/>
          <w:sz w:val="24"/>
          <w:szCs w:val="24"/>
          <w:lang w:val="ru-RU"/>
        </w:rPr>
        <w:t xml:space="preserve">Проглашењем специјалног резервата природе </w:t>
      </w:r>
      <w:r w:rsidRPr="006418B4">
        <w:rPr>
          <w:rFonts w:ascii="Times New Roman" w:hAnsi="Times New Roman" w:cs="Times New Roman"/>
          <w:sz w:val="24"/>
          <w:szCs w:val="24"/>
          <w:lang w:val="ru-RU"/>
        </w:rPr>
        <w:t>„Гоч-Гвоздац“</w:t>
      </w:r>
      <w:r w:rsidRPr="00585D9B">
        <w:rPr>
          <w:rFonts w:ascii="Times New Roman" w:hAnsi="Times New Roman" w:cs="Times New Roman"/>
          <w:snapToGrid w:val="0"/>
          <w:sz w:val="24"/>
          <w:szCs w:val="24"/>
          <w:lang w:val="ru-RU"/>
        </w:rPr>
        <w:t xml:space="preserve"> утврђен је општи циљ газдовања  укупним  простором  и садашњим потенцијалом шума газдинских јединица </w:t>
      </w:r>
      <w:r w:rsidRPr="006418B4">
        <w:rPr>
          <w:rFonts w:ascii="Times New Roman" w:hAnsi="Times New Roman" w:cs="Times New Roman"/>
          <w:sz w:val="24"/>
          <w:szCs w:val="24"/>
          <w:lang w:val="ru-RU"/>
        </w:rPr>
        <w:t>„Гоч-Гвоздац</w:t>
      </w:r>
      <w:r w:rsidRPr="00F134C5">
        <w:rPr>
          <w:rFonts w:ascii="Times New Roman" w:hAnsi="Times New Roman" w:cs="Times New Roman"/>
          <w:sz w:val="24"/>
          <w:szCs w:val="24"/>
          <w:lang w:val="ru-RU"/>
        </w:rPr>
        <w:t>-А</w:t>
      </w:r>
      <w:r w:rsidRPr="006418B4">
        <w:rPr>
          <w:rFonts w:ascii="Times New Roman" w:hAnsi="Times New Roman" w:cs="Times New Roman"/>
          <w:sz w:val="24"/>
          <w:szCs w:val="24"/>
          <w:lang w:val="ru-RU"/>
        </w:rPr>
        <w:t>“</w:t>
      </w:r>
      <w:r w:rsidRPr="00F134C5">
        <w:rPr>
          <w:rFonts w:ascii="Times New Roman" w:hAnsi="Times New Roman" w:cs="Times New Roman"/>
          <w:sz w:val="24"/>
          <w:szCs w:val="24"/>
          <w:lang w:val="ru-RU"/>
        </w:rPr>
        <w:t xml:space="preserve"> и </w:t>
      </w:r>
      <w:r w:rsidRPr="006418B4">
        <w:rPr>
          <w:rFonts w:ascii="Times New Roman" w:hAnsi="Times New Roman" w:cs="Times New Roman"/>
          <w:sz w:val="24"/>
          <w:szCs w:val="24"/>
          <w:lang w:val="ru-RU"/>
        </w:rPr>
        <w:t>„Гоч-Гвоздац</w:t>
      </w:r>
      <w:r w:rsidRPr="00F134C5">
        <w:rPr>
          <w:rFonts w:ascii="Times New Roman" w:hAnsi="Times New Roman" w:cs="Times New Roman"/>
          <w:sz w:val="24"/>
          <w:szCs w:val="24"/>
          <w:lang w:val="ru-RU"/>
        </w:rPr>
        <w:t>-Б</w:t>
      </w:r>
      <w:r w:rsidRPr="006418B4">
        <w:rPr>
          <w:rFonts w:ascii="Times New Roman" w:hAnsi="Times New Roman" w:cs="Times New Roman"/>
          <w:sz w:val="24"/>
          <w:szCs w:val="24"/>
          <w:lang w:val="ru-RU"/>
        </w:rPr>
        <w:t>“</w:t>
      </w:r>
      <w:r w:rsidRPr="00F134C5">
        <w:rPr>
          <w:rFonts w:ascii="Times New Roman" w:hAnsi="Times New Roman" w:cs="Times New Roman"/>
          <w:sz w:val="24"/>
          <w:szCs w:val="24"/>
          <w:lang w:val="ru-RU"/>
        </w:rPr>
        <w:t>.</w:t>
      </w:r>
    </w:p>
    <w:p w:rsidR="00170A6A" w:rsidRPr="00585D9B" w:rsidRDefault="00170A6A" w:rsidP="002104ED">
      <w:pPr>
        <w:widowControl w:val="0"/>
        <w:jc w:val="both"/>
        <w:rPr>
          <w:rFonts w:ascii="Times New Roman" w:hAnsi="Times New Roman" w:cs="Times New Roman"/>
          <w:snapToGrid w:val="0"/>
          <w:sz w:val="24"/>
          <w:szCs w:val="24"/>
          <w:lang w:val="ru-RU"/>
        </w:rPr>
      </w:pPr>
    </w:p>
    <w:p w:rsidR="00170A6A" w:rsidRPr="00585D9B" w:rsidRDefault="00170A6A" w:rsidP="002104ED">
      <w:pPr>
        <w:widowControl w:val="0"/>
        <w:jc w:val="both"/>
        <w:rPr>
          <w:rFonts w:ascii="Times New Roman" w:hAnsi="Times New Roman" w:cs="Times New Roman"/>
          <w:snapToGrid w:val="0"/>
          <w:sz w:val="24"/>
          <w:szCs w:val="24"/>
          <w:u w:val="single"/>
          <w:lang w:val="ru-RU"/>
        </w:rPr>
      </w:pPr>
      <w:r w:rsidRPr="00585D9B">
        <w:rPr>
          <w:rFonts w:ascii="Times New Roman" w:hAnsi="Times New Roman" w:cs="Times New Roman"/>
          <w:snapToGrid w:val="0"/>
          <w:sz w:val="24"/>
          <w:szCs w:val="24"/>
          <w:lang w:val="ru-RU"/>
        </w:rPr>
        <w:tab/>
      </w:r>
      <w:r w:rsidRPr="00585D9B">
        <w:rPr>
          <w:rFonts w:ascii="Times New Roman" w:hAnsi="Times New Roman" w:cs="Times New Roman"/>
          <w:b/>
          <w:bCs/>
          <w:snapToGrid w:val="0"/>
          <w:sz w:val="24"/>
          <w:szCs w:val="24"/>
          <w:u w:val="single"/>
          <w:lang w:val="ru-RU"/>
        </w:rPr>
        <w:t>Општи циљеви су</w:t>
      </w:r>
      <w:r w:rsidRPr="00585D9B">
        <w:rPr>
          <w:rFonts w:ascii="Times New Roman" w:hAnsi="Times New Roman" w:cs="Times New Roman"/>
          <w:snapToGrid w:val="0"/>
          <w:sz w:val="24"/>
          <w:szCs w:val="24"/>
          <w:u w:val="single"/>
          <w:lang w:val="ru-RU"/>
        </w:rPr>
        <w:t>:</w:t>
      </w:r>
    </w:p>
    <w:p w:rsidR="00170A6A" w:rsidRPr="00585D9B" w:rsidRDefault="00170A6A" w:rsidP="002104ED">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w:t>
      </w:r>
    </w:p>
    <w:p w:rsidR="00170A6A" w:rsidRPr="00585D9B" w:rsidRDefault="00170A6A" w:rsidP="008060F5">
      <w:pPr>
        <w:widowControl w:val="0"/>
        <w:numPr>
          <w:ilvl w:val="0"/>
          <w:numId w:val="38"/>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Трајно очување, заштита и унапређивање подручја Специјалног резервата природе и,</w:t>
      </w:r>
    </w:p>
    <w:p w:rsidR="00170A6A" w:rsidRPr="00585D9B" w:rsidRDefault="00170A6A" w:rsidP="008060F5">
      <w:pPr>
        <w:widowControl w:val="0"/>
        <w:numPr>
          <w:ilvl w:val="0"/>
          <w:numId w:val="38"/>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Трајно и рационално вишенаменско коришћење простора резервата, сходно дефинисаним приоритетним основним наменама појединих интегралних делова и потенцијала Специјалног резервата природе "Гоч-Гвоздац".</w:t>
      </w:r>
    </w:p>
    <w:p w:rsidR="00170A6A" w:rsidRPr="00585D9B" w:rsidRDefault="00170A6A" w:rsidP="002104ED">
      <w:pPr>
        <w:widowControl w:val="0"/>
        <w:ind w:left="1080"/>
        <w:jc w:val="both"/>
        <w:rPr>
          <w:rFonts w:ascii="Times New Roman" w:hAnsi="Times New Roman" w:cs="Times New Roman"/>
          <w:snapToGrid w:val="0"/>
          <w:sz w:val="24"/>
          <w:szCs w:val="24"/>
          <w:lang w:val="ru-RU"/>
        </w:rPr>
      </w:pPr>
    </w:p>
    <w:p w:rsidR="00170A6A" w:rsidRPr="00F134C5" w:rsidRDefault="00170A6A" w:rsidP="002104ED">
      <w:pPr>
        <w:jc w:val="both"/>
        <w:rPr>
          <w:rFonts w:ascii="Times New Roman" w:hAnsi="Times New Roman" w:cs="Times New Roman"/>
          <w:sz w:val="24"/>
          <w:szCs w:val="24"/>
          <w:lang w:val="ru-RU"/>
        </w:rPr>
      </w:pPr>
      <w:r w:rsidRPr="00585D9B">
        <w:rPr>
          <w:rFonts w:ascii="Times New Roman" w:hAnsi="Times New Roman" w:cs="Times New Roman"/>
          <w:snapToGrid w:val="0"/>
          <w:sz w:val="24"/>
          <w:szCs w:val="24"/>
          <w:lang w:val="ru-RU"/>
        </w:rPr>
        <w:tab/>
        <w:t xml:space="preserve">Овим  су  утврђени општи циљеви газдовања шумама и ове газдинске  јединице као интегралног дела Специјалног резервата природе "Гоч-Гвоздац". </w:t>
      </w:r>
      <w:r w:rsidRPr="006418B4">
        <w:rPr>
          <w:rFonts w:ascii="Times New Roman" w:hAnsi="Times New Roman" w:cs="Times New Roman"/>
          <w:sz w:val="24"/>
          <w:szCs w:val="24"/>
          <w:lang w:val="ru-RU"/>
        </w:rPr>
        <w:t xml:space="preserve">Подручје </w:t>
      </w:r>
      <w:r w:rsidRPr="006418B4">
        <w:rPr>
          <w:rFonts w:ascii="Times New Roman" w:hAnsi="Times New Roman" w:cs="Times New Roman"/>
          <w:b/>
          <w:bCs/>
          <w:sz w:val="24"/>
          <w:szCs w:val="24"/>
          <w:lang w:val="ru-RU"/>
        </w:rPr>
        <w:t xml:space="preserve">Специјалног резервата природе „Гоч-Гвоздац“ </w:t>
      </w:r>
      <w:r w:rsidRPr="006418B4">
        <w:rPr>
          <w:rFonts w:ascii="Times New Roman" w:hAnsi="Times New Roman" w:cs="Times New Roman"/>
          <w:sz w:val="24"/>
          <w:szCs w:val="24"/>
          <w:lang w:val="ru-RU"/>
        </w:rPr>
        <w:t>ставља се под заштиту због очувања значајних шумских екосистема (мешовите шуме букве и јеле, шуме црног бора, шуме субалпијске букве и шуме планинског јавора са буквом), као и очувања јединствених биолошких, геолошких и хидролошких појава и феномена, очувања диверзитета флоре и фауне. Такође, овај резерват природе има значајну улогу као огледно добро за потребе науке и наставе различитих образовних профила.</w:t>
      </w:r>
      <w:r w:rsidRPr="00F134C5">
        <w:rPr>
          <w:rFonts w:ascii="Times New Roman" w:hAnsi="Times New Roman" w:cs="Times New Roman"/>
          <w:sz w:val="24"/>
          <w:szCs w:val="24"/>
          <w:lang w:val="ru-RU"/>
        </w:rPr>
        <w:t xml:space="preserve"> Подручје Специјалног резервата природе „Гоч-Гвоздац“ ставља се под заштиту да би се очували специфични шумски екосистеми са 25 врста дрвећа међу којима су од највећег значаја ендемит Балканског полуострва планински јавор </w:t>
      </w:r>
      <w:r w:rsidRPr="00585D9B">
        <w:rPr>
          <w:rFonts w:ascii="Times New Roman" w:hAnsi="Times New Roman" w:cs="Times New Roman"/>
          <w:i/>
          <w:iCs/>
          <w:sz w:val="24"/>
          <w:szCs w:val="24"/>
        </w:rPr>
        <w:t>Acer</w:t>
      </w:r>
      <w:r w:rsidRPr="00F134C5">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rPr>
        <w:t>heldreichii</w:t>
      </w:r>
      <w:r w:rsidRPr="00F134C5">
        <w:rPr>
          <w:rFonts w:ascii="Times New Roman" w:hAnsi="Times New Roman" w:cs="Times New Roman"/>
          <w:i/>
          <w:iCs/>
          <w:sz w:val="24"/>
          <w:szCs w:val="24"/>
          <w:lang w:val="ru-RU"/>
        </w:rPr>
        <w:t xml:space="preserve"> </w:t>
      </w:r>
      <w:r w:rsidRPr="00F134C5">
        <w:rPr>
          <w:rFonts w:ascii="Times New Roman" w:hAnsi="Times New Roman" w:cs="Times New Roman"/>
          <w:sz w:val="24"/>
          <w:szCs w:val="24"/>
          <w:lang w:val="ru-RU"/>
        </w:rPr>
        <w:t xml:space="preserve">и варијетет црног бора </w:t>
      </w:r>
      <w:r w:rsidRPr="00585D9B">
        <w:rPr>
          <w:rFonts w:ascii="Times New Roman" w:hAnsi="Times New Roman" w:cs="Times New Roman"/>
          <w:i/>
          <w:iCs/>
          <w:sz w:val="24"/>
          <w:szCs w:val="24"/>
        </w:rPr>
        <w:t>Pinus</w:t>
      </w:r>
      <w:r w:rsidRPr="00F134C5">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rPr>
        <w:t>nigra</w:t>
      </w:r>
      <w:r w:rsidRPr="00F134C5">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rPr>
        <w:t>var</w:t>
      </w:r>
      <w:r w:rsidRPr="00F134C5">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rPr>
        <w:t>Go</w:t>
      </w:r>
      <w:r w:rsidRPr="00F134C5">
        <w:rPr>
          <w:rFonts w:ascii="Times New Roman" w:hAnsi="Times New Roman" w:cs="Times New Roman"/>
          <w:i/>
          <w:iCs/>
          <w:sz w:val="24"/>
          <w:szCs w:val="24"/>
          <w:lang w:val="ru-RU"/>
        </w:rPr>
        <w:t>č</w:t>
      </w:r>
      <w:r w:rsidRPr="00585D9B">
        <w:rPr>
          <w:rFonts w:ascii="Times New Roman" w:hAnsi="Times New Roman" w:cs="Times New Roman"/>
          <w:i/>
          <w:iCs/>
          <w:sz w:val="24"/>
          <w:szCs w:val="24"/>
        </w:rPr>
        <w:t>ensis</w:t>
      </w:r>
      <w:r w:rsidRPr="00F134C5">
        <w:rPr>
          <w:rFonts w:ascii="Times New Roman" w:hAnsi="Times New Roman" w:cs="Times New Roman"/>
          <w:i/>
          <w:iCs/>
          <w:sz w:val="24"/>
          <w:szCs w:val="24"/>
          <w:lang w:val="ru-RU"/>
        </w:rPr>
        <w:t xml:space="preserve"> </w:t>
      </w:r>
      <w:r w:rsidRPr="00F134C5">
        <w:rPr>
          <w:rFonts w:ascii="Times New Roman" w:hAnsi="Times New Roman" w:cs="Times New Roman"/>
          <w:sz w:val="24"/>
          <w:szCs w:val="24"/>
          <w:lang w:val="ru-RU"/>
        </w:rPr>
        <w:t xml:space="preserve">као и ретка заједница буково-јелових шума </w:t>
      </w:r>
      <w:r w:rsidRPr="00585D9B">
        <w:rPr>
          <w:rFonts w:ascii="Times New Roman" w:hAnsi="Times New Roman" w:cs="Times New Roman"/>
          <w:i/>
          <w:iCs/>
          <w:sz w:val="24"/>
          <w:szCs w:val="24"/>
        </w:rPr>
        <w:t>Abieto</w:t>
      </w:r>
      <w:r w:rsidRPr="00F134C5">
        <w:rPr>
          <w:rFonts w:ascii="Times New Roman" w:hAnsi="Times New Roman" w:cs="Times New Roman"/>
          <w:i/>
          <w:iCs/>
          <w:sz w:val="24"/>
          <w:szCs w:val="24"/>
          <w:lang w:val="ru-RU"/>
        </w:rPr>
        <w:t>–</w:t>
      </w:r>
      <w:r w:rsidRPr="00585D9B">
        <w:rPr>
          <w:rFonts w:ascii="Times New Roman" w:hAnsi="Times New Roman" w:cs="Times New Roman"/>
          <w:i/>
          <w:iCs/>
          <w:sz w:val="24"/>
          <w:szCs w:val="24"/>
        </w:rPr>
        <w:t>Fagetum</w:t>
      </w:r>
      <w:r w:rsidRPr="00F134C5">
        <w:rPr>
          <w:rFonts w:ascii="Times New Roman" w:hAnsi="Times New Roman" w:cs="Times New Roman"/>
          <w:i/>
          <w:iCs/>
          <w:sz w:val="24"/>
          <w:szCs w:val="24"/>
          <w:lang w:val="ru-RU"/>
        </w:rPr>
        <w:t xml:space="preserve"> </w:t>
      </w:r>
      <w:r w:rsidRPr="00585D9B">
        <w:rPr>
          <w:rFonts w:ascii="Times New Roman" w:hAnsi="Times New Roman" w:cs="Times New Roman"/>
          <w:i/>
          <w:iCs/>
          <w:sz w:val="24"/>
          <w:szCs w:val="24"/>
        </w:rPr>
        <w:t>serbicum</w:t>
      </w:r>
      <w:r w:rsidRPr="00F134C5">
        <w:rPr>
          <w:rFonts w:ascii="Times New Roman" w:hAnsi="Times New Roman" w:cs="Times New Roman"/>
          <w:sz w:val="24"/>
          <w:szCs w:val="24"/>
          <w:lang w:val="ru-RU"/>
        </w:rPr>
        <w:t>; да би се очувале јединствене биолошке, геолошке, геоморфолошке и хидрогеолошке појаве и феномени; да би се очувао велики диверзитет флоре - 715 биљних врста међу којима има ендемичних, ретких, угрожених, међународно значајних, и фауне коју чини 317 врста инсеката, 20 врста водоземаца и гмизаваца, 129 врста птица и 27 врста сисара међу којима су и видра, хермелин, велики пух и ласица</w:t>
      </w:r>
    </w:p>
    <w:p w:rsidR="00170A6A" w:rsidRPr="00F134C5" w:rsidRDefault="00170A6A" w:rsidP="002104ED">
      <w:pPr>
        <w:jc w:val="both"/>
        <w:rPr>
          <w:rFonts w:ascii="Times New Roman" w:hAnsi="Times New Roman" w:cs="Times New Roman"/>
          <w:sz w:val="24"/>
          <w:szCs w:val="24"/>
          <w:lang w:val="ru-RU"/>
        </w:rPr>
      </w:pPr>
      <w:r w:rsidRPr="00F134C5">
        <w:rPr>
          <w:rFonts w:ascii="Times New Roman" w:hAnsi="Times New Roman" w:cs="Times New Roman"/>
          <w:sz w:val="24"/>
          <w:szCs w:val="24"/>
          <w:lang w:val="ru-RU"/>
        </w:rPr>
        <w:t xml:space="preserve">            </w:t>
      </w:r>
      <w:r w:rsidRPr="00585D9B">
        <w:rPr>
          <w:rFonts w:ascii="Times New Roman" w:hAnsi="Times New Roman" w:cs="Times New Roman"/>
          <w:sz w:val="24"/>
          <w:szCs w:val="24"/>
        </w:rPr>
        <w:t>K</w:t>
      </w:r>
      <w:r w:rsidRPr="00585D9B">
        <w:rPr>
          <w:rFonts w:ascii="Times New Roman" w:hAnsi="Times New Roman" w:cs="Times New Roman"/>
          <w:sz w:val="24"/>
          <w:szCs w:val="24"/>
          <w:lang w:val="sr-Cyrl-CS"/>
        </w:rPr>
        <w:t xml:space="preserve">ао примарни циљ се поставља очување природе подручја од негативних утицаја и промена </w:t>
      </w:r>
      <w:r w:rsidRPr="00F134C5">
        <w:rPr>
          <w:rFonts w:ascii="Times New Roman" w:hAnsi="Times New Roman" w:cs="Times New Roman"/>
          <w:sz w:val="24"/>
          <w:szCs w:val="24"/>
          <w:lang w:val="ru-RU"/>
        </w:rPr>
        <w:t>б</w:t>
      </w:r>
      <w:r w:rsidRPr="00585D9B">
        <w:rPr>
          <w:rFonts w:ascii="Times New Roman" w:hAnsi="Times New Roman" w:cs="Times New Roman"/>
          <w:sz w:val="24"/>
          <w:szCs w:val="24"/>
          <w:lang w:val="sr-Cyrl-CS"/>
        </w:rPr>
        <w:t>иљног и животињског света, јединствене геоморфолошке и споменичке вредности</w:t>
      </w:r>
      <w:r w:rsidRPr="00F134C5">
        <w:rPr>
          <w:rFonts w:ascii="Times New Roman" w:hAnsi="Times New Roman" w:cs="Times New Roman"/>
          <w:sz w:val="24"/>
          <w:szCs w:val="24"/>
          <w:lang w:val="ru-RU"/>
        </w:rPr>
        <w:t xml:space="preserve"> које</w:t>
      </w:r>
      <w:r w:rsidRPr="00585D9B">
        <w:rPr>
          <w:rFonts w:ascii="Times New Roman" w:hAnsi="Times New Roman" w:cs="Times New Roman"/>
          <w:sz w:val="24"/>
          <w:szCs w:val="24"/>
          <w:lang w:val="sr-Cyrl-CS"/>
        </w:rPr>
        <w:t xml:space="preserve"> несумњиво указују да подручје Гоч - Гвоздац представља специфичну целину у еколошком, географском и историјском смислу.</w:t>
      </w:r>
    </w:p>
    <w:p w:rsidR="00170A6A" w:rsidRPr="006418B4" w:rsidRDefault="00170A6A" w:rsidP="002104ED">
      <w:p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ab/>
        <w:t xml:space="preserve">Као заштићено подручје у перспективи треба да буде простор где ће се сачувати специфична флора и вегетација и место које ће пружати уточиште и заштиту животињским врстама. </w:t>
      </w:r>
    </w:p>
    <w:p w:rsidR="00170A6A" w:rsidRPr="00F134C5" w:rsidRDefault="00170A6A" w:rsidP="002104ED">
      <w:pPr>
        <w:jc w:val="both"/>
        <w:rPr>
          <w:rFonts w:ascii="Times New Roman" w:hAnsi="Times New Roman" w:cs="Times New Roman"/>
          <w:sz w:val="24"/>
          <w:szCs w:val="24"/>
          <w:lang w:val="ru-RU"/>
        </w:rPr>
      </w:pPr>
      <w:r w:rsidRPr="006418B4">
        <w:rPr>
          <w:rFonts w:ascii="Times New Roman" w:hAnsi="Times New Roman" w:cs="Times New Roman"/>
          <w:sz w:val="24"/>
          <w:szCs w:val="24"/>
          <w:lang w:val="sr-Cyrl-CS"/>
        </w:rPr>
        <w:tab/>
        <w:t>Заштитом и очувањем наведених вредности очуваће се и омогућити одрживост управљања, а у односу на едукативну и научно истраживачку улогу, и у том смислу значај овог заштићеног природног добра, односно,</w:t>
      </w:r>
      <w:r w:rsidRPr="006418B4">
        <w:rPr>
          <w:rFonts w:ascii="Times New Roman" w:hAnsi="Times New Roman" w:cs="Times New Roman"/>
          <w:b/>
          <w:bCs/>
          <w:sz w:val="24"/>
          <w:szCs w:val="24"/>
          <w:lang w:val="sr-Cyrl-CS"/>
        </w:rPr>
        <w:t xml:space="preserve"> </w:t>
      </w:r>
      <w:r w:rsidRPr="006418B4">
        <w:rPr>
          <w:rFonts w:ascii="Times New Roman" w:hAnsi="Times New Roman" w:cs="Times New Roman"/>
          <w:sz w:val="24"/>
          <w:szCs w:val="24"/>
          <w:lang w:val="sr-Cyrl-CS"/>
        </w:rPr>
        <w:t>одрживо коришћење за потребе науке, образовања, рекреације, туризма и укупног социоекономског развоја.</w:t>
      </w:r>
    </w:p>
    <w:p w:rsidR="00170A6A" w:rsidRPr="00585D9B" w:rsidRDefault="00170A6A" w:rsidP="002104ED">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ab/>
        <w:t xml:space="preserve">Проглашавањем  </w:t>
      </w:r>
      <w:r w:rsidRPr="006418B4">
        <w:rPr>
          <w:rFonts w:ascii="Times New Roman" w:hAnsi="Times New Roman" w:cs="Times New Roman"/>
          <w:sz w:val="24"/>
          <w:szCs w:val="24"/>
          <w:lang w:val="ru-RU"/>
        </w:rPr>
        <w:t xml:space="preserve">Специјалног резервата природе </w:t>
      </w:r>
      <w:r w:rsidRPr="00585D9B">
        <w:rPr>
          <w:rFonts w:ascii="Times New Roman" w:hAnsi="Times New Roman" w:cs="Times New Roman"/>
          <w:snapToGrid w:val="0"/>
          <w:sz w:val="24"/>
          <w:szCs w:val="24"/>
          <w:lang w:val="ru-RU"/>
        </w:rPr>
        <w:t>утврђена је, у складу са напред наведеним циљевима превасходна обавеза заштите природних  (а  тиме  и шумских) екосистема у целини,  од  било  каквих  угрожавајућих утицаја.</w:t>
      </w:r>
    </w:p>
    <w:p w:rsidR="00170A6A" w:rsidRPr="00585D9B" w:rsidRDefault="00170A6A" w:rsidP="002104ED">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ab/>
        <w:t>Притом,  коришћење  укупних потенцијала шума ове газдинске  јединице  је трајно вишенаменско, а тиме и рациоално чиме је у могућој мери обезбеђена заштита и очување животне средине у целини.</w:t>
      </w:r>
    </w:p>
    <w:p w:rsidR="00170A6A" w:rsidRPr="00585D9B" w:rsidRDefault="00170A6A" w:rsidP="002104ED">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ab/>
        <w:t xml:space="preserve">Полазећи од основних критеријума и карактеристика основних зона заштите </w:t>
      </w:r>
      <w:r w:rsidRPr="00585D9B">
        <w:rPr>
          <w:rFonts w:ascii="Times New Roman" w:hAnsi="Times New Roman" w:cs="Times New Roman"/>
          <w:snapToGrid w:val="0"/>
          <w:color w:val="000000"/>
          <w:sz w:val="24"/>
          <w:szCs w:val="24"/>
          <w:lang w:val="ru-RU"/>
        </w:rPr>
        <w:t xml:space="preserve"> (</w:t>
      </w:r>
      <w:r w:rsidRPr="00585D9B">
        <w:rPr>
          <w:rFonts w:ascii="Times New Roman" w:hAnsi="Times New Roman" w:cs="Times New Roman"/>
          <w:snapToGrid w:val="0"/>
          <w:color w:val="000000"/>
          <w:sz w:val="24"/>
          <w:szCs w:val="24"/>
        </w:rPr>
        <w:t>I</w:t>
      </w:r>
      <w:r w:rsidRPr="00585D9B">
        <w:rPr>
          <w:rFonts w:ascii="Times New Roman" w:hAnsi="Times New Roman" w:cs="Times New Roman"/>
          <w:snapToGrid w:val="0"/>
          <w:color w:val="000000"/>
          <w:sz w:val="24"/>
          <w:szCs w:val="24"/>
          <w:lang w:val="sr-Latn-CS"/>
        </w:rPr>
        <w:t>, II и</w:t>
      </w:r>
      <w:r w:rsidRPr="00585D9B">
        <w:rPr>
          <w:rFonts w:ascii="Times New Roman" w:hAnsi="Times New Roman" w:cs="Times New Roman"/>
          <w:snapToGrid w:val="0"/>
          <w:color w:val="000000"/>
          <w:sz w:val="24"/>
          <w:szCs w:val="24"/>
          <w:lang w:val="sr-Cyrl-CS"/>
        </w:rPr>
        <w:t xml:space="preserve"> III</w:t>
      </w:r>
      <w:r w:rsidRPr="00585D9B">
        <w:rPr>
          <w:rFonts w:ascii="Times New Roman" w:hAnsi="Times New Roman" w:cs="Times New Roman"/>
          <w:snapToGrid w:val="0"/>
          <w:color w:val="000000"/>
          <w:sz w:val="24"/>
          <w:szCs w:val="24"/>
          <w:lang w:val="ru-RU"/>
        </w:rPr>
        <w:t xml:space="preserve"> )</w:t>
      </w:r>
      <w:r w:rsidRPr="00585D9B">
        <w:rPr>
          <w:rFonts w:ascii="Times New Roman" w:hAnsi="Times New Roman" w:cs="Times New Roman"/>
          <w:snapToGrid w:val="0"/>
          <w:color w:val="FF0000"/>
          <w:sz w:val="24"/>
          <w:szCs w:val="24"/>
          <w:lang w:val="ru-RU"/>
        </w:rPr>
        <w:t xml:space="preserve"> </w:t>
      </w:r>
      <w:r w:rsidRPr="00585D9B">
        <w:rPr>
          <w:rFonts w:ascii="Times New Roman" w:hAnsi="Times New Roman" w:cs="Times New Roman"/>
          <w:snapToGrid w:val="0"/>
          <w:sz w:val="24"/>
          <w:szCs w:val="24"/>
          <w:lang w:val="ru-RU"/>
        </w:rPr>
        <w:t>као и критеријума (елемената)  вредновања  појединих функција  шума на еколошкој основи,  састојинама ове газдинске јединице  утврђена је основна намена, а тиме и ближе појединачно дефинисан циљ газдовања шумама.</w:t>
      </w:r>
    </w:p>
    <w:p w:rsidR="00170A6A" w:rsidRPr="00F134C5" w:rsidRDefault="00170A6A" w:rsidP="002104ED">
      <w:pPr>
        <w:jc w:val="both"/>
        <w:rPr>
          <w:rFonts w:ascii="Times New Roman" w:hAnsi="Times New Roman" w:cs="Times New Roman"/>
          <w:i/>
          <w:iCs/>
          <w:sz w:val="24"/>
          <w:szCs w:val="24"/>
          <w:lang w:val="ru-RU"/>
        </w:rPr>
      </w:pPr>
    </w:p>
    <w:p w:rsidR="00170A6A" w:rsidRPr="00585D9B" w:rsidRDefault="00170A6A" w:rsidP="002104ED">
      <w:pPr>
        <w:jc w:val="both"/>
        <w:rPr>
          <w:rFonts w:ascii="Times New Roman" w:hAnsi="Times New Roman" w:cs="Times New Roman"/>
          <w:i/>
          <w:iCs/>
          <w:sz w:val="24"/>
          <w:szCs w:val="24"/>
        </w:rPr>
      </w:pPr>
      <w:r w:rsidRPr="00585D9B">
        <w:rPr>
          <w:rFonts w:ascii="Times New Roman" w:hAnsi="Times New Roman" w:cs="Times New Roman"/>
          <w:i/>
          <w:iCs/>
          <w:sz w:val="24"/>
          <w:szCs w:val="24"/>
        </w:rPr>
        <w:t xml:space="preserve">Режим заштите I степена: </w:t>
      </w:r>
    </w:p>
    <w:p w:rsidR="00170A6A" w:rsidRPr="00F134C5" w:rsidRDefault="00170A6A" w:rsidP="008060F5">
      <w:pPr>
        <w:numPr>
          <w:ilvl w:val="0"/>
          <w:numId w:val="39"/>
        </w:numPr>
        <w:spacing w:after="120"/>
        <w:jc w:val="both"/>
        <w:rPr>
          <w:rFonts w:ascii="Times New Roman" w:hAnsi="Times New Roman" w:cs="Times New Roman"/>
          <w:sz w:val="24"/>
          <w:szCs w:val="24"/>
          <w:lang w:val="ru-RU"/>
        </w:rPr>
      </w:pPr>
      <w:r w:rsidRPr="00F134C5">
        <w:rPr>
          <w:rFonts w:ascii="Times New Roman" w:hAnsi="Times New Roman" w:cs="Times New Roman"/>
          <w:sz w:val="24"/>
          <w:szCs w:val="24"/>
          <w:u w:val="single"/>
          <w:lang w:val="ru-RU"/>
        </w:rPr>
        <w:lastRenderedPageBreak/>
        <w:t>забрањује</w:t>
      </w:r>
      <w:r w:rsidRPr="00F134C5">
        <w:rPr>
          <w:rFonts w:ascii="Times New Roman" w:hAnsi="Times New Roman" w:cs="Times New Roman"/>
          <w:sz w:val="24"/>
          <w:szCs w:val="24"/>
          <w:lang w:val="ru-RU"/>
        </w:rPr>
        <w:t xml:space="preserve"> коришћење природних ресурса и изградњу објеката. </w:t>
      </w:r>
    </w:p>
    <w:p w:rsidR="00170A6A" w:rsidRPr="00F134C5" w:rsidRDefault="00170A6A" w:rsidP="008060F5">
      <w:pPr>
        <w:numPr>
          <w:ilvl w:val="0"/>
          <w:numId w:val="39"/>
        </w:numPr>
        <w:spacing w:after="120"/>
        <w:jc w:val="both"/>
        <w:rPr>
          <w:rFonts w:ascii="Times New Roman" w:hAnsi="Times New Roman" w:cs="Times New Roman"/>
          <w:sz w:val="24"/>
          <w:szCs w:val="24"/>
          <w:lang w:val="ru-RU"/>
        </w:rPr>
      </w:pPr>
      <w:r w:rsidRPr="00F134C5">
        <w:rPr>
          <w:rFonts w:ascii="Times New Roman" w:hAnsi="Times New Roman" w:cs="Times New Roman"/>
          <w:sz w:val="24"/>
          <w:szCs w:val="24"/>
          <w:u w:val="single"/>
          <w:lang w:val="ru-RU"/>
        </w:rPr>
        <w:t>ограничава</w:t>
      </w:r>
      <w:r w:rsidRPr="00F134C5">
        <w:rPr>
          <w:rFonts w:ascii="Times New Roman" w:hAnsi="Times New Roman" w:cs="Times New Roman"/>
          <w:sz w:val="24"/>
          <w:szCs w:val="24"/>
          <w:lang w:val="ru-RU"/>
        </w:rPr>
        <w:t xml:space="preserve"> радове и активности на научна истраживања и праћење природних процеса, контролисану посету у образовне, рекреативне и општекултурне сврхе, као и спровођење заштитних, санационих и других неопходних мера у случају пожара, елементарних непогода и удеса, појава биљних и животињских болести и пренамножење штеточина, уз сагласност Министарства.</w:t>
      </w:r>
    </w:p>
    <w:p w:rsidR="00170A6A" w:rsidRPr="00F134C5" w:rsidRDefault="00170A6A" w:rsidP="002104ED">
      <w:pPr>
        <w:jc w:val="both"/>
        <w:rPr>
          <w:rFonts w:ascii="Times New Roman" w:hAnsi="Times New Roman" w:cs="Times New Roman"/>
          <w:i/>
          <w:iCs/>
          <w:sz w:val="24"/>
          <w:szCs w:val="24"/>
          <w:lang w:val="ru-RU"/>
        </w:rPr>
      </w:pPr>
      <w:r w:rsidRPr="00F134C5">
        <w:rPr>
          <w:rFonts w:ascii="Times New Roman" w:hAnsi="Times New Roman" w:cs="Times New Roman"/>
          <w:i/>
          <w:iCs/>
          <w:sz w:val="24"/>
          <w:szCs w:val="24"/>
          <w:lang w:val="ru-RU"/>
        </w:rPr>
        <w:t xml:space="preserve">Режим заштите </w:t>
      </w:r>
      <w:r w:rsidRPr="00585D9B">
        <w:rPr>
          <w:rFonts w:ascii="Times New Roman" w:hAnsi="Times New Roman" w:cs="Times New Roman"/>
          <w:i/>
          <w:iCs/>
          <w:sz w:val="24"/>
          <w:szCs w:val="24"/>
        </w:rPr>
        <w:t>II</w:t>
      </w:r>
      <w:r w:rsidRPr="00F134C5">
        <w:rPr>
          <w:rFonts w:ascii="Times New Roman" w:hAnsi="Times New Roman" w:cs="Times New Roman"/>
          <w:i/>
          <w:iCs/>
          <w:sz w:val="24"/>
          <w:szCs w:val="24"/>
          <w:lang w:val="ru-RU"/>
        </w:rPr>
        <w:t xml:space="preserve"> степена: </w:t>
      </w:r>
    </w:p>
    <w:p w:rsidR="00170A6A" w:rsidRPr="00F134C5" w:rsidRDefault="00170A6A" w:rsidP="002104ED">
      <w:pPr>
        <w:jc w:val="both"/>
        <w:rPr>
          <w:rFonts w:ascii="Times New Roman" w:hAnsi="Times New Roman" w:cs="Times New Roman"/>
          <w:sz w:val="24"/>
          <w:szCs w:val="24"/>
          <w:lang w:val="ru-RU"/>
        </w:rPr>
      </w:pPr>
      <w:r w:rsidRPr="00F134C5">
        <w:rPr>
          <w:rFonts w:ascii="Times New Roman" w:hAnsi="Times New Roman" w:cs="Times New Roman"/>
          <w:sz w:val="24"/>
          <w:szCs w:val="24"/>
          <w:lang w:val="ru-RU"/>
        </w:rPr>
        <w:t xml:space="preserve">              1) </w:t>
      </w:r>
      <w:r w:rsidRPr="00F134C5">
        <w:rPr>
          <w:rFonts w:ascii="Times New Roman" w:hAnsi="Times New Roman" w:cs="Times New Roman"/>
          <w:sz w:val="24"/>
          <w:szCs w:val="24"/>
          <w:u w:val="single"/>
          <w:lang w:val="ru-RU"/>
        </w:rPr>
        <w:t>забрањује</w:t>
      </w:r>
      <w:r w:rsidRPr="00F134C5">
        <w:rPr>
          <w:rFonts w:ascii="Times New Roman" w:hAnsi="Times New Roman" w:cs="Times New Roman"/>
          <w:sz w:val="24"/>
          <w:szCs w:val="24"/>
          <w:lang w:val="ru-RU"/>
        </w:rPr>
        <w:t xml:space="preserve"> изградњу индустријских, металуршких и рударских објеката, асфалтних база, рафинерија нафте, као и објеката за складиштење и продају деривата нафте и течног нафтног гаса, термоелектрана и ветрогенератора, лука и робно-трговинских центара, аеродрома, услужних складишта, магацина и хладњача, викендица и других породичних објеката за одмор, експлоатацију минералних сировина, тресета и материјала речних корита и језера, преоравање природних травњака, привредни риболов, уношење инвазивних алохтоних врста, изградњу објеката за рециклажу и спаљивање отпада и образовање депонија отпада; </w:t>
      </w:r>
    </w:p>
    <w:p w:rsidR="00170A6A" w:rsidRPr="00F134C5" w:rsidRDefault="00170A6A" w:rsidP="002104ED">
      <w:pPr>
        <w:jc w:val="both"/>
        <w:rPr>
          <w:rFonts w:ascii="Times New Roman" w:hAnsi="Times New Roman" w:cs="Times New Roman"/>
          <w:sz w:val="24"/>
          <w:szCs w:val="24"/>
          <w:lang w:val="ru-RU"/>
        </w:rPr>
      </w:pPr>
      <w:r w:rsidRPr="00F134C5">
        <w:rPr>
          <w:rFonts w:ascii="Times New Roman" w:hAnsi="Times New Roman" w:cs="Times New Roman"/>
          <w:sz w:val="24"/>
          <w:szCs w:val="24"/>
          <w:lang w:val="ru-RU"/>
        </w:rPr>
        <w:t xml:space="preserve">               2) </w:t>
      </w:r>
      <w:r w:rsidRPr="00F134C5">
        <w:rPr>
          <w:rFonts w:ascii="Times New Roman" w:hAnsi="Times New Roman" w:cs="Times New Roman"/>
          <w:sz w:val="24"/>
          <w:szCs w:val="24"/>
          <w:u w:val="single"/>
          <w:lang w:val="ru-RU"/>
        </w:rPr>
        <w:t>ограничава</w:t>
      </w:r>
      <w:r w:rsidRPr="00F134C5">
        <w:rPr>
          <w:rFonts w:ascii="Times New Roman" w:hAnsi="Times New Roman" w:cs="Times New Roman"/>
          <w:sz w:val="24"/>
          <w:szCs w:val="24"/>
          <w:lang w:val="ru-RU"/>
        </w:rPr>
        <w:t xml:space="preserve"> регулацију и преграђивање водотока, формирање водоакумулација, мелиорационе и друге хидротехничке радове, изградњу хидроелектрана, соларних електрана и електрана на био-гас, објеката туристичког смештаја, угоститељства, наутичког туризма и туристичке инфраструктуре и уређење јавних скијалишта, изградњу објеката саобраћајне, енергетске, комуналне и друге инфраструктуре, стамбених и економских објеката пољопривредних газдинстава, традиционално коришћење камена, глине и другог материјала за локалне потребе, изградњу рибњака, објеката за конвенционално гајење домаћих животиња и дивљачи, риболов, лов, сакупљање гљива, дивљих биљних и животињских врста, газдовање шумама и шумским земљиштем, формирање шумских и пољопривредних монокултура, уношење врста страних за дивљи биљни и животињски свет регије у којој се налази заштићено подручје и примену хемијских средстава.</w:t>
      </w:r>
    </w:p>
    <w:p w:rsidR="00170A6A" w:rsidRPr="00F134C5" w:rsidRDefault="00170A6A" w:rsidP="002104ED">
      <w:pPr>
        <w:jc w:val="both"/>
        <w:rPr>
          <w:rFonts w:ascii="Times New Roman" w:hAnsi="Times New Roman" w:cs="Times New Roman"/>
          <w:sz w:val="24"/>
          <w:szCs w:val="24"/>
          <w:lang w:val="ru-RU"/>
        </w:rPr>
      </w:pPr>
    </w:p>
    <w:p w:rsidR="00170A6A" w:rsidRPr="00F134C5" w:rsidRDefault="00170A6A" w:rsidP="002104ED">
      <w:pPr>
        <w:autoSpaceDE w:val="0"/>
        <w:autoSpaceDN w:val="0"/>
        <w:adjustRightInd w:val="0"/>
        <w:rPr>
          <w:rFonts w:ascii="Times New Roman" w:hAnsi="Times New Roman" w:cs="Times New Roman"/>
          <w:i/>
          <w:iCs/>
          <w:color w:val="000000"/>
          <w:sz w:val="24"/>
          <w:szCs w:val="24"/>
          <w:lang w:val="ru-RU"/>
        </w:rPr>
      </w:pPr>
      <w:r w:rsidRPr="00F134C5">
        <w:rPr>
          <w:rFonts w:ascii="Times New Roman" w:hAnsi="Times New Roman" w:cs="Times New Roman"/>
          <w:i/>
          <w:iCs/>
          <w:color w:val="000000"/>
          <w:sz w:val="24"/>
          <w:szCs w:val="24"/>
          <w:lang w:val="ru-RU"/>
        </w:rPr>
        <w:t xml:space="preserve">Режим заштите </w:t>
      </w:r>
      <w:r w:rsidRPr="00585D9B">
        <w:rPr>
          <w:rFonts w:ascii="Times New Roman" w:hAnsi="Times New Roman" w:cs="Times New Roman"/>
          <w:i/>
          <w:iCs/>
          <w:color w:val="000000"/>
          <w:sz w:val="24"/>
          <w:szCs w:val="24"/>
        </w:rPr>
        <w:t>III</w:t>
      </w:r>
      <w:r w:rsidRPr="00F134C5">
        <w:rPr>
          <w:rFonts w:ascii="Times New Roman" w:hAnsi="Times New Roman" w:cs="Times New Roman"/>
          <w:i/>
          <w:iCs/>
          <w:color w:val="000000"/>
          <w:sz w:val="24"/>
          <w:szCs w:val="24"/>
          <w:lang w:val="ru-RU"/>
        </w:rPr>
        <w:t xml:space="preserve"> степена: </w:t>
      </w:r>
    </w:p>
    <w:p w:rsidR="00170A6A" w:rsidRPr="00F134C5" w:rsidRDefault="00170A6A" w:rsidP="002104ED">
      <w:pPr>
        <w:autoSpaceDE w:val="0"/>
        <w:autoSpaceDN w:val="0"/>
        <w:adjustRightInd w:val="0"/>
        <w:rPr>
          <w:rFonts w:ascii="Times New Roman" w:hAnsi="Times New Roman" w:cs="Times New Roman"/>
          <w:color w:val="000000"/>
          <w:sz w:val="24"/>
          <w:szCs w:val="24"/>
          <w:lang w:val="ru-RU"/>
        </w:rPr>
      </w:pPr>
      <w:r w:rsidRPr="00F134C5">
        <w:rPr>
          <w:rFonts w:ascii="Times New Roman" w:hAnsi="Times New Roman" w:cs="Times New Roman"/>
          <w:color w:val="000000"/>
          <w:sz w:val="24"/>
          <w:szCs w:val="24"/>
          <w:lang w:val="ru-RU"/>
        </w:rPr>
        <w:t xml:space="preserve">              1)  </w:t>
      </w:r>
      <w:r w:rsidRPr="00F134C5">
        <w:rPr>
          <w:rFonts w:ascii="Times New Roman" w:hAnsi="Times New Roman" w:cs="Times New Roman"/>
          <w:color w:val="000000"/>
          <w:sz w:val="24"/>
          <w:szCs w:val="24"/>
          <w:u w:val="single"/>
          <w:lang w:val="ru-RU"/>
        </w:rPr>
        <w:t>забрањује</w:t>
      </w:r>
      <w:r w:rsidRPr="00F134C5">
        <w:rPr>
          <w:rFonts w:ascii="Times New Roman" w:hAnsi="Times New Roman" w:cs="Times New Roman"/>
          <w:color w:val="000000"/>
          <w:sz w:val="24"/>
          <w:szCs w:val="24"/>
          <w:lang w:val="ru-RU"/>
        </w:rPr>
        <w:t xml:space="preserve"> изградњу рафинерија нафте и објеката хемијске индустрије, металуршких и термоенергетских објеката, складишта нафте, нафтних деривата и природног гаса, уношење инвазивних алохтоних врста и образовање депонија; </w:t>
      </w:r>
    </w:p>
    <w:p w:rsidR="00170A6A" w:rsidRPr="00585D9B" w:rsidRDefault="00170A6A" w:rsidP="002104ED">
      <w:pPr>
        <w:autoSpaceDE w:val="0"/>
        <w:autoSpaceDN w:val="0"/>
        <w:adjustRightInd w:val="0"/>
        <w:ind w:firstLine="720"/>
        <w:jc w:val="both"/>
        <w:rPr>
          <w:rFonts w:ascii="Times New Roman" w:hAnsi="Times New Roman" w:cs="Times New Roman"/>
          <w:snapToGrid w:val="0"/>
          <w:sz w:val="24"/>
          <w:szCs w:val="24"/>
          <w:lang w:val="ru-RU"/>
        </w:rPr>
      </w:pPr>
      <w:r w:rsidRPr="00F134C5">
        <w:rPr>
          <w:rFonts w:ascii="Times New Roman" w:hAnsi="Times New Roman" w:cs="Times New Roman"/>
          <w:sz w:val="24"/>
          <w:szCs w:val="24"/>
          <w:lang w:val="ru-RU"/>
        </w:rPr>
        <w:t xml:space="preserve">  2) </w:t>
      </w:r>
      <w:r w:rsidRPr="00F134C5">
        <w:rPr>
          <w:rFonts w:ascii="Times New Roman" w:hAnsi="Times New Roman" w:cs="Times New Roman"/>
          <w:sz w:val="24"/>
          <w:szCs w:val="24"/>
          <w:u w:val="single"/>
          <w:lang w:val="ru-RU"/>
        </w:rPr>
        <w:t>ограничава</w:t>
      </w:r>
      <w:r w:rsidRPr="00F134C5">
        <w:rPr>
          <w:rFonts w:ascii="Times New Roman" w:hAnsi="Times New Roman" w:cs="Times New Roman"/>
          <w:sz w:val="24"/>
          <w:szCs w:val="24"/>
          <w:lang w:val="ru-RU"/>
        </w:rPr>
        <w:t xml:space="preserve"> изградњу других индустријских и енергетских објеката, асфалтних база, објеката туристичког смештаја и јавних скијалишта, инфраструктурних објеката, складишта индустријске робе и грађевинског материјала, викендица, експлоатацију и примарну прераду минералних сировина, образовање објеката за управљање отпадом, изградњу насеља и ширење њихових грађевинских подручја, лов и риболов, формирање шумских и пољопривредних монокултура, примену хемијских средстава и друге радове и активности који могу имати значајан неповољан утицај на природне и друге вредности заштићеног подручја.</w:t>
      </w:r>
    </w:p>
    <w:p w:rsidR="00170A6A" w:rsidRPr="00585D9B" w:rsidRDefault="00170A6A" w:rsidP="002104ED">
      <w:pPr>
        <w:widowControl w:val="0"/>
        <w:jc w:val="both"/>
        <w:rPr>
          <w:rFonts w:ascii="Times New Roman" w:hAnsi="Times New Roman" w:cs="Times New Roman"/>
          <w:snapToGrid w:val="0"/>
          <w:sz w:val="24"/>
          <w:szCs w:val="24"/>
          <w:lang w:val="sr-Cyrl-CS"/>
        </w:rPr>
      </w:pPr>
      <w:r w:rsidRPr="00585D9B">
        <w:rPr>
          <w:rFonts w:ascii="Times New Roman" w:hAnsi="Times New Roman" w:cs="Times New Roman"/>
          <w:snapToGrid w:val="0"/>
          <w:sz w:val="24"/>
          <w:szCs w:val="24"/>
          <w:lang w:val="ru-RU"/>
        </w:rPr>
        <w:tab/>
        <w:t>По  наведеним  карактеристикама и критеријумима део газдинске јединице користи се у научно-истраживачке сврхе</w:t>
      </w:r>
      <w:r w:rsidRPr="00585D9B">
        <w:rPr>
          <w:rFonts w:ascii="Times New Roman" w:hAnsi="Times New Roman" w:cs="Times New Roman"/>
          <w:snapToGrid w:val="0"/>
          <w:sz w:val="24"/>
          <w:szCs w:val="24"/>
          <w:lang w:val="sr-Cyrl-CS"/>
        </w:rPr>
        <w:t>,</w:t>
      </w:r>
      <w:r w:rsidRPr="00585D9B">
        <w:rPr>
          <w:rFonts w:ascii="Times New Roman" w:hAnsi="Times New Roman" w:cs="Times New Roman"/>
          <w:snapToGrid w:val="0"/>
          <w:sz w:val="24"/>
          <w:szCs w:val="24"/>
          <w:lang w:val="ru-RU"/>
        </w:rPr>
        <w:t xml:space="preserve"> а читав комплекс притом има противерозиону  функцију  - степена  значаја </w:t>
      </w:r>
      <w:r w:rsidRPr="00585D9B">
        <w:rPr>
          <w:rFonts w:ascii="Times New Roman" w:hAnsi="Times New Roman" w:cs="Times New Roman"/>
          <w:snapToGrid w:val="0"/>
          <w:sz w:val="24"/>
          <w:szCs w:val="24"/>
        </w:rPr>
        <w:t>I</w:t>
      </w:r>
      <w:r w:rsidRPr="00F134C5">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ru-RU"/>
        </w:rPr>
        <w:t xml:space="preserve">(посебно одељења 1 - 5, 60 - 118);. </w:t>
      </w:r>
      <w:r w:rsidRPr="00585D9B">
        <w:rPr>
          <w:rFonts w:ascii="Times New Roman" w:hAnsi="Times New Roman" w:cs="Times New Roman"/>
          <w:snapToGrid w:val="0"/>
          <w:color w:val="FF0000"/>
          <w:sz w:val="24"/>
          <w:szCs w:val="24"/>
          <w:lang w:val="ru-RU"/>
        </w:rPr>
        <w:t xml:space="preserve"> </w:t>
      </w:r>
      <w:r w:rsidRPr="00585D9B">
        <w:rPr>
          <w:rFonts w:ascii="Times New Roman" w:hAnsi="Times New Roman" w:cs="Times New Roman"/>
          <w:snapToGrid w:val="0"/>
          <w:sz w:val="24"/>
          <w:szCs w:val="24"/>
          <w:lang w:val="ru-RU"/>
        </w:rPr>
        <w:t xml:space="preserve">Општа заштитна улога шума ове газдинске јединице у појасу  изнад изворишта  вода и појасу уз главне водотоке проширује се и на водозаштитну функцију - степена </w:t>
      </w:r>
      <w:r w:rsidRPr="00585D9B">
        <w:rPr>
          <w:rFonts w:ascii="Times New Roman" w:hAnsi="Times New Roman" w:cs="Times New Roman"/>
          <w:snapToGrid w:val="0"/>
          <w:sz w:val="24"/>
          <w:szCs w:val="24"/>
        </w:rPr>
        <w:t>I</w:t>
      </w:r>
      <w:r w:rsidRPr="00F134C5">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ru-RU"/>
        </w:rPr>
        <w:t xml:space="preserve"> а посебно  у делу каптираних извора у изворишту Беле Реке (одељење 29/</w:t>
      </w:r>
      <w:r w:rsidRPr="00585D9B">
        <w:rPr>
          <w:rFonts w:ascii="Times New Roman" w:hAnsi="Times New Roman" w:cs="Times New Roman"/>
          <w:snapToGrid w:val="0"/>
          <w:sz w:val="24"/>
          <w:szCs w:val="24"/>
        </w:rPr>
        <w:t>I</w:t>
      </w:r>
      <w:r w:rsidRPr="00585D9B">
        <w:rPr>
          <w:rFonts w:ascii="Times New Roman" w:hAnsi="Times New Roman" w:cs="Times New Roman"/>
          <w:snapToGrid w:val="0"/>
          <w:sz w:val="24"/>
          <w:szCs w:val="24"/>
          <w:lang w:val="ru-RU"/>
        </w:rPr>
        <w:t>, 29/</w:t>
      </w:r>
      <w:r w:rsidRPr="00585D9B">
        <w:rPr>
          <w:rFonts w:ascii="Times New Roman" w:hAnsi="Times New Roman" w:cs="Times New Roman"/>
          <w:snapToGrid w:val="0"/>
          <w:sz w:val="24"/>
          <w:szCs w:val="24"/>
        </w:rPr>
        <w:t>II</w:t>
      </w:r>
      <w:r w:rsidRPr="00585D9B">
        <w:rPr>
          <w:rFonts w:ascii="Times New Roman" w:hAnsi="Times New Roman" w:cs="Times New Roman"/>
          <w:snapToGrid w:val="0"/>
          <w:sz w:val="24"/>
          <w:szCs w:val="24"/>
          <w:lang w:val="ru-RU"/>
        </w:rPr>
        <w:t>)</w:t>
      </w:r>
      <w:r w:rsidRPr="00F134C5">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ru-RU"/>
        </w:rPr>
        <w:t xml:space="preserve">. Све ретке врсте флоре и фауне обухваћене су </w:t>
      </w:r>
      <w:r w:rsidRPr="00585D9B">
        <w:rPr>
          <w:rFonts w:ascii="Times New Roman" w:hAnsi="Times New Roman" w:cs="Times New Roman"/>
          <w:snapToGrid w:val="0"/>
          <w:sz w:val="24"/>
          <w:szCs w:val="24"/>
        </w:rPr>
        <w:t>I</w:t>
      </w:r>
      <w:r w:rsidRPr="00585D9B">
        <w:rPr>
          <w:rFonts w:ascii="Times New Roman" w:hAnsi="Times New Roman" w:cs="Times New Roman"/>
          <w:snapToGrid w:val="0"/>
          <w:sz w:val="24"/>
          <w:szCs w:val="24"/>
          <w:lang w:val="sr-Cyrl-CS"/>
        </w:rPr>
        <w:t xml:space="preserve"> степеном заштите.</w:t>
      </w:r>
    </w:p>
    <w:p w:rsidR="00170A6A" w:rsidRPr="00585D9B" w:rsidRDefault="00170A6A" w:rsidP="002104ED">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Остваривање општих циљева газдовања у многоме зависи од садашњег  стања и од доследне примене узгојних, техничких, уређајних мера прописаним у основи газдовања шумама, тиме су дефинисани  </w:t>
      </w:r>
      <w:r w:rsidRPr="00585D9B">
        <w:rPr>
          <w:rFonts w:ascii="Times New Roman" w:hAnsi="Times New Roman" w:cs="Times New Roman"/>
          <w:b/>
          <w:bCs/>
          <w:snapToGrid w:val="0"/>
          <w:sz w:val="24"/>
          <w:szCs w:val="24"/>
          <w:u w:val="single"/>
          <w:lang w:val="ru-RU"/>
        </w:rPr>
        <w:t>посебни циљеви газдовања</w:t>
      </w:r>
      <w:r w:rsidRPr="00585D9B">
        <w:rPr>
          <w:rFonts w:ascii="Times New Roman" w:hAnsi="Times New Roman" w:cs="Times New Roman"/>
          <w:snapToGrid w:val="0"/>
          <w:sz w:val="24"/>
          <w:szCs w:val="24"/>
          <w:lang w:val="ru-RU"/>
        </w:rPr>
        <w:t xml:space="preserve"> (у којима доминира  заштитна компонента) а они јесу:</w:t>
      </w:r>
    </w:p>
    <w:p w:rsidR="00170A6A" w:rsidRPr="00585D9B" w:rsidRDefault="00170A6A" w:rsidP="002104ED">
      <w:pPr>
        <w:widowControl w:val="0"/>
        <w:ind w:firstLine="720"/>
        <w:jc w:val="both"/>
        <w:rPr>
          <w:rFonts w:ascii="Times New Roman" w:hAnsi="Times New Roman" w:cs="Times New Roman"/>
          <w:b/>
          <w:bCs/>
          <w:caps/>
          <w:snapToGrid w:val="0"/>
          <w:sz w:val="24"/>
          <w:szCs w:val="24"/>
          <w:highlight w:val="yellow"/>
          <w:lang w:val="ru-RU"/>
        </w:rPr>
      </w:pPr>
    </w:p>
    <w:p w:rsidR="00170A6A" w:rsidRPr="00585D9B" w:rsidRDefault="00170A6A" w:rsidP="008060F5">
      <w:pPr>
        <w:widowControl w:val="0"/>
        <w:numPr>
          <w:ilvl w:val="0"/>
          <w:numId w:val="40"/>
        </w:numPr>
        <w:jc w:val="both"/>
        <w:rPr>
          <w:rFonts w:ascii="Times New Roman" w:hAnsi="Times New Roman" w:cs="Times New Roman"/>
          <w:snapToGrid w:val="0"/>
          <w:color w:val="000000"/>
          <w:sz w:val="24"/>
          <w:szCs w:val="24"/>
          <w:lang w:val="ru-RU"/>
        </w:rPr>
      </w:pPr>
      <w:r w:rsidRPr="00585D9B">
        <w:rPr>
          <w:rFonts w:ascii="Times New Roman" w:hAnsi="Times New Roman" w:cs="Times New Roman"/>
          <w:snapToGrid w:val="0"/>
          <w:color w:val="000000"/>
          <w:sz w:val="24"/>
          <w:szCs w:val="24"/>
          <w:lang w:val="ru-RU"/>
        </w:rPr>
        <w:t xml:space="preserve">заштита биодиверзитета у простору газдинске јединице (цео простор газдинске јединице односно, наменске целине «55», «56» и «57»); </w:t>
      </w:r>
    </w:p>
    <w:p w:rsidR="00170A6A" w:rsidRPr="00585D9B" w:rsidRDefault="00170A6A" w:rsidP="008060F5">
      <w:pPr>
        <w:widowControl w:val="0"/>
        <w:numPr>
          <w:ilvl w:val="0"/>
          <w:numId w:val="40"/>
        </w:numPr>
        <w:jc w:val="both"/>
        <w:rPr>
          <w:rFonts w:ascii="Times New Roman" w:hAnsi="Times New Roman" w:cs="Times New Roman"/>
          <w:snapToGrid w:val="0"/>
          <w:color w:val="000000"/>
          <w:sz w:val="24"/>
          <w:szCs w:val="24"/>
          <w:lang w:val="ru-RU"/>
        </w:rPr>
      </w:pPr>
      <w:r w:rsidRPr="00585D9B">
        <w:rPr>
          <w:rFonts w:ascii="Times New Roman" w:hAnsi="Times New Roman" w:cs="Times New Roman"/>
          <w:snapToGrid w:val="0"/>
          <w:color w:val="000000"/>
          <w:sz w:val="24"/>
          <w:szCs w:val="24"/>
          <w:lang w:val="ru-RU"/>
        </w:rPr>
        <w:t>заштита и очување законом заштићених ретких врста флоре и фауне (цео простор газдинске јединице односно, наменске целине »55», «56» и «57»);</w:t>
      </w:r>
    </w:p>
    <w:p w:rsidR="00170A6A" w:rsidRPr="00585D9B" w:rsidRDefault="00170A6A" w:rsidP="008060F5">
      <w:pPr>
        <w:widowControl w:val="0"/>
        <w:numPr>
          <w:ilvl w:val="0"/>
          <w:numId w:val="40"/>
        </w:numPr>
        <w:jc w:val="both"/>
        <w:rPr>
          <w:rFonts w:ascii="Times New Roman" w:hAnsi="Times New Roman" w:cs="Times New Roman"/>
          <w:snapToGrid w:val="0"/>
          <w:sz w:val="24"/>
          <w:szCs w:val="24"/>
          <w:lang w:val="ru-RU"/>
        </w:rPr>
      </w:pPr>
      <w:r w:rsidRPr="00585D9B">
        <w:rPr>
          <w:rFonts w:ascii="Times New Roman" w:hAnsi="Times New Roman" w:cs="Times New Roman"/>
          <w:snapToGrid w:val="0"/>
          <w:color w:val="000000"/>
          <w:sz w:val="24"/>
          <w:szCs w:val="24"/>
          <w:lang w:val="ru-RU"/>
        </w:rPr>
        <w:t xml:space="preserve">противерозиона заштита (цео простор газдинске јединице односно, наменска целине «55», «56» и «57»); </w:t>
      </w:r>
    </w:p>
    <w:p w:rsidR="00170A6A" w:rsidRPr="00585D9B" w:rsidRDefault="00170A6A" w:rsidP="008060F5">
      <w:pPr>
        <w:numPr>
          <w:ilvl w:val="0"/>
          <w:numId w:val="40"/>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заштита изворишта вода и водотока </w:t>
      </w:r>
      <w:r w:rsidRPr="00585D9B">
        <w:rPr>
          <w:rFonts w:ascii="Times New Roman" w:hAnsi="Times New Roman" w:cs="Times New Roman"/>
          <w:snapToGrid w:val="0"/>
          <w:color w:val="000000"/>
          <w:sz w:val="24"/>
          <w:szCs w:val="24"/>
          <w:lang w:val="ru-RU"/>
        </w:rPr>
        <w:t>(цео простор газдинске јединице односно, наменска целине «55», «56» и «57»)</w:t>
      </w:r>
      <w:r w:rsidRPr="00F134C5">
        <w:rPr>
          <w:rFonts w:ascii="Times New Roman" w:hAnsi="Times New Roman" w:cs="Times New Roman"/>
          <w:sz w:val="24"/>
          <w:szCs w:val="24"/>
          <w:lang w:val="ru-RU"/>
        </w:rPr>
        <w:t>;</w:t>
      </w:r>
    </w:p>
    <w:p w:rsidR="00170A6A" w:rsidRPr="00585D9B" w:rsidRDefault="00170A6A" w:rsidP="008060F5">
      <w:pPr>
        <w:numPr>
          <w:ilvl w:val="0"/>
          <w:numId w:val="40"/>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lastRenderedPageBreak/>
        <w:t>довођење сваке састојине у такво стање,  које ће омогућити трајно постизање највећег прираста најбољег квалитета и са што економичнијим средствима,</w:t>
      </w:r>
      <w:r w:rsidRPr="00F134C5">
        <w:rPr>
          <w:rFonts w:ascii="Times New Roman" w:hAnsi="Times New Roman" w:cs="Times New Roman"/>
          <w:snapToGrid w:val="0"/>
          <w:sz w:val="24"/>
          <w:szCs w:val="24"/>
          <w:lang w:val="ru-RU"/>
        </w:rPr>
        <w:t xml:space="preserve"> при томе уважавајући основну намену комплекса, извођењем </w:t>
      </w:r>
      <w:r w:rsidRPr="00F134C5">
        <w:rPr>
          <w:rFonts w:ascii="Times New Roman" w:hAnsi="Times New Roman" w:cs="Times New Roman"/>
          <w:i/>
          <w:iCs/>
          <w:snapToGrid w:val="0"/>
          <w:sz w:val="24"/>
          <w:szCs w:val="24"/>
          <w:lang w:val="ru-RU"/>
        </w:rPr>
        <w:t>пребирних сеча</w:t>
      </w:r>
      <w:r w:rsidRPr="00F134C5">
        <w:rPr>
          <w:rFonts w:ascii="Times New Roman" w:hAnsi="Times New Roman" w:cs="Times New Roman"/>
          <w:snapToGrid w:val="0"/>
          <w:sz w:val="24"/>
          <w:szCs w:val="24"/>
          <w:lang w:val="ru-RU"/>
        </w:rPr>
        <w:t xml:space="preserve"> које </w:t>
      </w:r>
      <w:r w:rsidRPr="00585D9B">
        <w:rPr>
          <w:rFonts w:ascii="Times New Roman" w:hAnsi="Times New Roman" w:cs="Times New Roman"/>
          <w:snapToGrid w:val="0"/>
          <w:sz w:val="24"/>
          <w:szCs w:val="24"/>
          <w:lang w:val="ru-RU"/>
        </w:rPr>
        <w:t xml:space="preserve">имају  карактер и сече неге  и  главне  сече,  односно, представљају  њихово јединство – ГК: </w:t>
      </w:r>
      <w:r w:rsidRPr="00F134C5">
        <w:rPr>
          <w:rFonts w:ascii="Times New Roman" w:hAnsi="Times New Roman" w:cs="Times New Roman"/>
          <w:color w:val="000000"/>
          <w:sz w:val="24"/>
          <w:szCs w:val="24"/>
          <w:lang w:val="ru-RU"/>
        </w:rPr>
        <w:t>56.394.704, 56.394.705, 57.394.701, 57.394.702, 57.394.703, 57.394.705, 57.394.721, 57.394.722, 57.394.723;</w:t>
      </w:r>
    </w:p>
    <w:p w:rsidR="00170A6A" w:rsidRPr="00585D9B" w:rsidRDefault="00170A6A" w:rsidP="008060F5">
      <w:pPr>
        <w:numPr>
          <w:ilvl w:val="0"/>
          <w:numId w:val="40"/>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природно обнављање (групимично оплодним сечама) у високим</w:t>
      </w:r>
      <w:r w:rsidRPr="006418B4">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ru-RU"/>
        </w:rPr>
        <w:t>разнодобним</w:t>
      </w:r>
      <w:r w:rsidRPr="006418B4">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ru-RU"/>
        </w:rPr>
        <w:t>шум</w:t>
      </w:r>
      <w:r w:rsidRPr="00585D9B">
        <w:rPr>
          <w:rFonts w:ascii="Times New Roman" w:hAnsi="Times New Roman" w:cs="Times New Roman"/>
          <w:snapToGrid w:val="0"/>
          <w:sz w:val="24"/>
          <w:szCs w:val="24"/>
        </w:rPr>
        <w:t>a</w:t>
      </w:r>
      <w:r w:rsidRPr="00F134C5">
        <w:rPr>
          <w:rFonts w:ascii="Times New Roman" w:hAnsi="Times New Roman" w:cs="Times New Roman"/>
          <w:snapToGrid w:val="0"/>
          <w:sz w:val="24"/>
          <w:szCs w:val="24"/>
          <w:lang w:val="ru-RU"/>
        </w:rPr>
        <w:t>ма букве,</w:t>
      </w:r>
      <w:r w:rsidRPr="006418B4">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ru-RU"/>
        </w:rPr>
        <w:t xml:space="preserve">букве и јеле, односно јеле и букве – ГК: </w:t>
      </w:r>
      <w:r w:rsidRPr="00F134C5">
        <w:rPr>
          <w:rFonts w:ascii="Times New Roman" w:hAnsi="Times New Roman" w:cs="Times New Roman"/>
          <w:color w:val="000000"/>
          <w:sz w:val="24"/>
          <w:szCs w:val="24"/>
          <w:lang w:val="ru-RU"/>
        </w:rPr>
        <w:t>56.357.723, 57.352.685, 57.357.722, 57.357.727, 57.357.728, 57.357.729, 57.393.721, 57.393.727, 57.393.728, 57.393.729;</w:t>
      </w:r>
      <w:r w:rsidRPr="006418B4">
        <w:rPr>
          <w:rFonts w:ascii="Times New Roman" w:hAnsi="Times New Roman" w:cs="Times New Roman"/>
          <w:sz w:val="24"/>
          <w:szCs w:val="24"/>
          <w:lang w:val="ru-RU"/>
        </w:rPr>
        <w:t xml:space="preserve"> </w:t>
      </w:r>
    </w:p>
    <w:p w:rsidR="00170A6A" w:rsidRPr="00585D9B" w:rsidRDefault="00170A6A" w:rsidP="008060F5">
      <w:pPr>
        <w:numPr>
          <w:ilvl w:val="0"/>
          <w:numId w:val="40"/>
        </w:numPr>
        <w:jc w:val="both"/>
        <w:rPr>
          <w:rFonts w:ascii="Times New Roman" w:hAnsi="Times New Roman" w:cs="Times New Roman"/>
          <w:snapToGrid w:val="0"/>
          <w:color w:val="FF0000"/>
          <w:sz w:val="24"/>
          <w:szCs w:val="24"/>
          <w:lang w:val="ru-RU"/>
        </w:rPr>
      </w:pPr>
      <w:r w:rsidRPr="00585D9B">
        <w:rPr>
          <w:rFonts w:ascii="Times New Roman" w:hAnsi="Times New Roman" w:cs="Times New Roman"/>
          <w:sz w:val="24"/>
          <w:szCs w:val="24"/>
          <w:lang w:val="sr-Cyrl-CS"/>
        </w:rPr>
        <w:t xml:space="preserve">стварање што стабилнијих и квалитетнијих састојина и максимална концентрација висинског и дебљинског прираста на најквалитетнијим стаблима (стаблима будућности) односно, нега путем </w:t>
      </w:r>
      <w:r w:rsidRPr="00585D9B">
        <w:rPr>
          <w:rFonts w:ascii="Times New Roman" w:hAnsi="Times New Roman" w:cs="Times New Roman"/>
          <w:i/>
          <w:iCs/>
          <w:sz w:val="24"/>
          <w:szCs w:val="24"/>
          <w:lang w:val="sr-Cyrl-CS"/>
        </w:rPr>
        <w:t>селективне прореде</w:t>
      </w:r>
      <w:r w:rsidRPr="00585D9B">
        <w:rPr>
          <w:rFonts w:ascii="Times New Roman" w:hAnsi="Times New Roman" w:cs="Times New Roman"/>
          <w:sz w:val="24"/>
          <w:szCs w:val="24"/>
          <w:lang w:val="sr-Cyrl-CS"/>
        </w:rPr>
        <w:t xml:space="preserve"> - ГК</w:t>
      </w:r>
      <w:r w:rsidRPr="00585D9B">
        <w:rPr>
          <w:rFonts w:ascii="Times New Roman" w:hAnsi="Times New Roman" w:cs="Times New Roman"/>
          <w:snapToGrid w:val="0"/>
          <w:sz w:val="24"/>
          <w:szCs w:val="24"/>
          <w:lang w:val="ru-RU"/>
        </w:rPr>
        <w:t xml:space="preserve">: 56.470.685, 56.471.685, </w:t>
      </w:r>
      <w:r w:rsidRPr="00F134C5">
        <w:rPr>
          <w:rFonts w:ascii="Times New Roman" w:hAnsi="Times New Roman" w:cs="Times New Roman"/>
          <w:color w:val="000000"/>
          <w:sz w:val="24"/>
          <w:szCs w:val="24"/>
          <w:lang w:val="ru-RU"/>
        </w:rPr>
        <w:t>57.475.728, 57.475.729, 57.476.723, 57.470.703, 57.470.685, 57.471.685, 57.352.685, 57.474.705, 57.471.721, 57.476.721, 57.476.727, 57.475.727, 57.357.729, 57.475.490522, 57.476.490, 57.471.490, 57.470.728, 57.471.728, 57.393.728, 57.477.729, 57.470.723;</w:t>
      </w:r>
    </w:p>
    <w:p w:rsidR="00170A6A" w:rsidRPr="00F134C5" w:rsidRDefault="00170A6A" w:rsidP="008060F5">
      <w:pPr>
        <w:widowControl w:val="0"/>
        <w:numPr>
          <w:ilvl w:val="0"/>
          <w:numId w:val="40"/>
        </w:numPr>
        <w:jc w:val="both"/>
        <w:rPr>
          <w:rFonts w:ascii="Times New Roman" w:hAnsi="Times New Roman" w:cs="Times New Roman"/>
          <w:snapToGrid w:val="0"/>
          <w:sz w:val="24"/>
          <w:szCs w:val="24"/>
          <w:lang w:val="ru-RU"/>
        </w:rPr>
      </w:pPr>
      <w:r w:rsidRPr="00F134C5">
        <w:rPr>
          <w:rFonts w:ascii="Times New Roman" w:hAnsi="Times New Roman" w:cs="Times New Roman"/>
          <w:snapToGrid w:val="0"/>
          <w:sz w:val="24"/>
          <w:szCs w:val="24"/>
          <w:lang w:val="ru-RU"/>
        </w:rPr>
        <w:t>стварање најповољнијих станишних и састојинских услова у младим вештачки подигнутим састојинама (нега младих састојина)-</w:t>
      </w:r>
      <w:r w:rsidRPr="00F134C5">
        <w:rPr>
          <w:rFonts w:ascii="Times New Roman" w:hAnsi="Times New Roman" w:cs="Times New Roman"/>
          <w:i/>
          <w:iCs/>
          <w:snapToGrid w:val="0"/>
          <w:sz w:val="24"/>
          <w:szCs w:val="24"/>
          <w:lang w:val="ru-RU"/>
        </w:rPr>
        <w:t>чишћењем</w:t>
      </w:r>
      <w:r w:rsidRPr="00F134C5">
        <w:rPr>
          <w:rFonts w:ascii="Times New Roman" w:hAnsi="Times New Roman" w:cs="Times New Roman"/>
          <w:snapToGrid w:val="0"/>
          <w:sz w:val="24"/>
          <w:szCs w:val="24"/>
          <w:lang w:val="ru-RU"/>
        </w:rPr>
        <w:t xml:space="preserve"> у вештачки подигнутим састојинама</w:t>
      </w:r>
      <w:r w:rsidRPr="00585D9B">
        <w:rPr>
          <w:rFonts w:ascii="Times New Roman" w:hAnsi="Times New Roman" w:cs="Times New Roman"/>
          <w:sz w:val="24"/>
          <w:szCs w:val="24"/>
          <w:lang w:val="sr-Cyrl-CS"/>
        </w:rPr>
        <w:t>- ГК</w:t>
      </w:r>
      <w:r w:rsidRPr="00585D9B">
        <w:rPr>
          <w:rFonts w:ascii="Times New Roman" w:hAnsi="Times New Roman" w:cs="Times New Roman"/>
          <w:snapToGrid w:val="0"/>
          <w:sz w:val="24"/>
          <w:szCs w:val="24"/>
          <w:lang w:val="ru-RU"/>
        </w:rPr>
        <w:t xml:space="preserve">: </w:t>
      </w:r>
      <w:r w:rsidRPr="006418B4">
        <w:rPr>
          <w:rFonts w:ascii="Times New Roman" w:hAnsi="Times New Roman" w:cs="Times New Roman"/>
          <w:color w:val="000000"/>
          <w:sz w:val="24"/>
          <w:szCs w:val="24"/>
          <w:lang w:val="ru-RU"/>
        </w:rPr>
        <w:t>57</w:t>
      </w:r>
      <w:r w:rsidRPr="00F134C5">
        <w:rPr>
          <w:rFonts w:ascii="Times New Roman" w:hAnsi="Times New Roman" w:cs="Times New Roman"/>
          <w:color w:val="000000"/>
          <w:sz w:val="24"/>
          <w:szCs w:val="24"/>
          <w:lang w:val="ru-RU"/>
        </w:rPr>
        <w:t>.</w:t>
      </w:r>
      <w:r w:rsidRPr="006418B4">
        <w:rPr>
          <w:rFonts w:ascii="Times New Roman" w:hAnsi="Times New Roman" w:cs="Times New Roman"/>
          <w:color w:val="000000"/>
          <w:sz w:val="24"/>
          <w:szCs w:val="24"/>
          <w:lang w:val="ru-RU"/>
        </w:rPr>
        <w:t>470</w:t>
      </w:r>
      <w:r w:rsidRPr="00F134C5">
        <w:rPr>
          <w:rFonts w:ascii="Times New Roman" w:hAnsi="Times New Roman" w:cs="Times New Roman"/>
          <w:color w:val="000000"/>
          <w:sz w:val="24"/>
          <w:szCs w:val="24"/>
          <w:lang w:val="ru-RU"/>
        </w:rPr>
        <w:t>.</w:t>
      </w:r>
      <w:r w:rsidRPr="006418B4">
        <w:rPr>
          <w:rFonts w:ascii="Times New Roman" w:hAnsi="Times New Roman" w:cs="Times New Roman"/>
          <w:color w:val="000000"/>
          <w:sz w:val="24"/>
          <w:szCs w:val="24"/>
          <w:lang w:val="ru-RU"/>
        </w:rPr>
        <w:t>490</w:t>
      </w:r>
      <w:r w:rsidRPr="00F134C5">
        <w:rPr>
          <w:rFonts w:ascii="Times New Roman" w:hAnsi="Times New Roman" w:cs="Times New Roman"/>
          <w:color w:val="000000"/>
          <w:sz w:val="24"/>
          <w:szCs w:val="24"/>
          <w:lang w:val="ru-RU"/>
        </w:rPr>
        <w:t xml:space="preserve">, </w:t>
      </w:r>
      <w:r w:rsidRPr="006418B4">
        <w:rPr>
          <w:rFonts w:ascii="Times New Roman" w:hAnsi="Times New Roman" w:cs="Times New Roman"/>
          <w:color w:val="000000"/>
          <w:sz w:val="24"/>
          <w:szCs w:val="24"/>
          <w:lang w:val="ru-RU"/>
        </w:rPr>
        <w:t>57</w:t>
      </w:r>
      <w:r w:rsidRPr="00F134C5">
        <w:rPr>
          <w:rFonts w:ascii="Times New Roman" w:hAnsi="Times New Roman" w:cs="Times New Roman"/>
          <w:color w:val="000000"/>
          <w:sz w:val="24"/>
          <w:szCs w:val="24"/>
          <w:lang w:val="ru-RU"/>
        </w:rPr>
        <w:t>.</w:t>
      </w:r>
      <w:r w:rsidRPr="006418B4">
        <w:rPr>
          <w:rFonts w:ascii="Times New Roman" w:hAnsi="Times New Roman" w:cs="Times New Roman"/>
          <w:color w:val="000000"/>
          <w:sz w:val="24"/>
          <w:szCs w:val="24"/>
          <w:lang w:val="ru-RU"/>
        </w:rPr>
        <w:t>470</w:t>
      </w:r>
      <w:r w:rsidRPr="00F134C5">
        <w:rPr>
          <w:rFonts w:ascii="Times New Roman" w:hAnsi="Times New Roman" w:cs="Times New Roman"/>
          <w:color w:val="000000"/>
          <w:sz w:val="24"/>
          <w:szCs w:val="24"/>
          <w:lang w:val="ru-RU"/>
        </w:rPr>
        <w:t>.</w:t>
      </w:r>
      <w:r w:rsidRPr="006418B4">
        <w:rPr>
          <w:rFonts w:ascii="Times New Roman" w:hAnsi="Times New Roman" w:cs="Times New Roman"/>
          <w:color w:val="000000"/>
          <w:sz w:val="24"/>
          <w:szCs w:val="24"/>
          <w:lang w:val="ru-RU"/>
        </w:rPr>
        <w:t>728</w:t>
      </w:r>
      <w:r w:rsidRPr="00F134C5">
        <w:rPr>
          <w:rFonts w:ascii="Times New Roman" w:hAnsi="Times New Roman" w:cs="Times New Roman"/>
          <w:color w:val="000000"/>
          <w:sz w:val="24"/>
          <w:szCs w:val="24"/>
          <w:lang w:val="ru-RU"/>
        </w:rPr>
        <w:t xml:space="preserve">, </w:t>
      </w:r>
      <w:r w:rsidRPr="006418B4">
        <w:rPr>
          <w:rFonts w:ascii="Times New Roman" w:hAnsi="Times New Roman" w:cs="Times New Roman"/>
          <w:color w:val="000000"/>
          <w:sz w:val="24"/>
          <w:szCs w:val="24"/>
          <w:lang w:val="ru-RU"/>
        </w:rPr>
        <w:t>57</w:t>
      </w:r>
      <w:r w:rsidRPr="00F134C5">
        <w:rPr>
          <w:rFonts w:ascii="Times New Roman" w:hAnsi="Times New Roman" w:cs="Times New Roman"/>
          <w:color w:val="000000"/>
          <w:sz w:val="24"/>
          <w:szCs w:val="24"/>
          <w:lang w:val="ru-RU"/>
        </w:rPr>
        <w:t>.</w:t>
      </w:r>
      <w:r w:rsidRPr="006418B4">
        <w:rPr>
          <w:rFonts w:ascii="Times New Roman" w:hAnsi="Times New Roman" w:cs="Times New Roman"/>
          <w:color w:val="000000"/>
          <w:sz w:val="24"/>
          <w:szCs w:val="24"/>
          <w:lang w:val="ru-RU"/>
        </w:rPr>
        <w:t>470</w:t>
      </w:r>
      <w:r w:rsidRPr="00F134C5">
        <w:rPr>
          <w:rFonts w:ascii="Times New Roman" w:hAnsi="Times New Roman" w:cs="Times New Roman"/>
          <w:color w:val="000000"/>
          <w:sz w:val="24"/>
          <w:szCs w:val="24"/>
          <w:lang w:val="ru-RU"/>
        </w:rPr>
        <w:t>.</w:t>
      </w:r>
      <w:r w:rsidRPr="006418B4">
        <w:rPr>
          <w:rFonts w:ascii="Times New Roman" w:hAnsi="Times New Roman" w:cs="Times New Roman"/>
          <w:color w:val="000000"/>
          <w:sz w:val="24"/>
          <w:szCs w:val="24"/>
          <w:lang w:val="ru-RU"/>
        </w:rPr>
        <w:t>705</w:t>
      </w:r>
      <w:r w:rsidRPr="00F134C5">
        <w:rPr>
          <w:rFonts w:ascii="Times New Roman" w:hAnsi="Times New Roman" w:cs="Times New Roman"/>
          <w:color w:val="000000"/>
          <w:sz w:val="24"/>
          <w:szCs w:val="24"/>
          <w:lang w:val="ru-RU"/>
        </w:rPr>
        <w:t xml:space="preserve">, </w:t>
      </w:r>
      <w:r w:rsidRPr="006418B4">
        <w:rPr>
          <w:rFonts w:ascii="Times New Roman" w:hAnsi="Times New Roman" w:cs="Times New Roman"/>
          <w:color w:val="000000"/>
          <w:sz w:val="24"/>
          <w:szCs w:val="24"/>
          <w:lang w:val="ru-RU"/>
        </w:rPr>
        <w:t>57</w:t>
      </w:r>
      <w:r w:rsidRPr="00F134C5">
        <w:rPr>
          <w:rFonts w:ascii="Times New Roman" w:hAnsi="Times New Roman" w:cs="Times New Roman"/>
          <w:color w:val="000000"/>
          <w:sz w:val="24"/>
          <w:szCs w:val="24"/>
          <w:lang w:val="ru-RU"/>
        </w:rPr>
        <w:t>.</w:t>
      </w:r>
      <w:r w:rsidRPr="006418B4">
        <w:rPr>
          <w:rFonts w:ascii="Times New Roman" w:hAnsi="Times New Roman" w:cs="Times New Roman"/>
          <w:color w:val="000000"/>
          <w:sz w:val="24"/>
          <w:szCs w:val="24"/>
          <w:lang w:val="ru-RU"/>
        </w:rPr>
        <w:t>475</w:t>
      </w:r>
      <w:r w:rsidRPr="00F134C5">
        <w:rPr>
          <w:rFonts w:ascii="Times New Roman" w:hAnsi="Times New Roman" w:cs="Times New Roman"/>
          <w:color w:val="000000"/>
          <w:sz w:val="24"/>
          <w:szCs w:val="24"/>
          <w:lang w:val="ru-RU"/>
        </w:rPr>
        <w:t>.</w:t>
      </w:r>
      <w:r w:rsidRPr="006418B4">
        <w:rPr>
          <w:rFonts w:ascii="Times New Roman" w:hAnsi="Times New Roman" w:cs="Times New Roman"/>
          <w:color w:val="000000"/>
          <w:sz w:val="24"/>
          <w:szCs w:val="24"/>
          <w:lang w:val="ru-RU"/>
        </w:rPr>
        <w:t>490</w:t>
      </w:r>
      <w:r w:rsidRPr="00585D9B">
        <w:rPr>
          <w:rFonts w:ascii="Times New Roman" w:hAnsi="Times New Roman" w:cs="Times New Roman"/>
          <w:snapToGrid w:val="0"/>
          <w:sz w:val="24"/>
          <w:szCs w:val="24"/>
          <w:lang w:val="ru-RU"/>
        </w:rPr>
        <w:t xml:space="preserve">; </w:t>
      </w:r>
    </w:p>
    <w:p w:rsidR="00170A6A" w:rsidRPr="00585D9B" w:rsidRDefault="00170A6A" w:rsidP="008060F5">
      <w:pPr>
        <w:numPr>
          <w:ilvl w:val="0"/>
          <w:numId w:val="40"/>
        </w:numPr>
        <w:jc w:val="both"/>
        <w:rPr>
          <w:rFonts w:ascii="Times New Roman" w:hAnsi="Times New Roman" w:cs="Times New Roman"/>
          <w:snapToGrid w:val="0"/>
          <w:color w:val="FF0000"/>
          <w:sz w:val="24"/>
          <w:szCs w:val="24"/>
          <w:lang w:val="ru-RU"/>
        </w:rPr>
      </w:pPr>
      <w:r w:rsidRPr="00585D9B">
        <w:rPr>
          <w:rFonts w:ascii="Times New Roman" w:hAnsi="Times New Roman" w:cs="Times New Roman"/>
          <w:sz w:val="24"/>
          <w:szCs w:val="24"/>
          <w:lang w:val="sr-Cyrl-CS"/>
        </w:rPr>
        <w:t xml:space="preserve">поправка здравственог стања путем </w:t>
      </w:r>
      <w:r w:rsidRPr="00585D9B">
        <w:rPr>
          <w:rFonts w:ascii="Times New Roman" w:hAnsi="Times New Roman" w:cs="Times New Roman"/>
          <w:i/>
          <w:iCs/>
          <w:sz w:val="24"/>
          <w:szCs w:val="24"/>
          <w:lang w:val="sr-Cyrl-CS"/>
        </w:rPr>
        <w:t>санитарно узгојних сеча</w:t>
      </w:r>
      <w:r w:rsidRPr="00585D9B">
        <w:rPr>
          <w:rFonts w:ascii="Times New Roman" w:hAnsi="Times New Roman" w:cs="Times New Roman"/>
          <w:snapToGrid w:val="0"/>
          <w:sz w:val="24"/>
          <w:szCs w:val="24"/>
          <w:lang w:val="ru-RU"/>
        </w:rPr>
        <w:t>– ГК: 57.476.728, 57.382.490, 57.393.490, 57.382.728;</w:t>
      </w:r>
    </w:p>
    <w:p w:rsidR="00170A6A" w:rsidRPr="00585D9B" w:rsidRDefault="00170A6A" w:rsidP="008060F5">
      <w:pPr>
        <w:numPr>
          <w:ilvl w:val="0"/>
          <w:numId w:val="40"/>
        </w:numPr>
        <w:jc w:val="both"/>
        <w:rPr>
          <w:rFonts w:ascii="Times New Roman" w:hAnsi="Times New Roman" w:cs="Times New Roman"/>
          <w:snapToGrid w:val="0"/>
          <w:color w:val="FF0000"/>
          <w:sz w:val="24"/>
          <w:szCs w:val="24"/>
          <w:lang w:val="ru-RU"/>
        </w:rPr>
      </w:pPr>
      <w:r w:rsidRPr="00585D9B">
        <w:rPr>
          <w:rFonts w:ascii="Times New Roman" w:hAnsi="Times New Roman" w:cs="Times New Roman"/>
          <w:i/>
          <w:iCs/>
          <w:snapToGrid w:val="0"/>
          <w:sz w:val="24"/>
          <w:szCs w:val="24"/>
          <w:lang w:val="ru-RU"/>
        </w:rPr>
        <w:t>попуњавањем</w:t>
      </w:r>
      <w:r w:rsidRPr="00585D9B">
        <w:rPr>
          <w:rFonts w:ascii="Times New Roman" w:hAnsi="Times New Roman" w:cs="Times New Roman"/>
          <w:snapToGrid w:val="0"/>
          <w:sz w:val="24"/>
          <w:szCs w:val="24"/>
          <w:lang w:val="ru-RU"/>
        </w:rPr>
        <w:t xml:space="preserve">  пребирних  састојина  ретког  склопа  довести до  формирања састојинских категорија потпуније биолошки стабилности и склопљености -ГК:</w:t>
      </w:r>
      <w:r w:rsidRPr="00F134C5">
        <w:rPr>
          <w:rFonts w:ascii="Times New Roman" w:hAnsi="Times New Roman" w:cs="Times New Roman"/>
          <w:color w:val="000000"/>
          <w:sz w:val="24"/>
          <w:szCs w:val="24"/>
          <w:lang w:val="ru-RU"/>
        </w:rPr>
        <w:t xml:space="preserve"> 56.394704, 56.394.705, 57.394.701, 57.394.702, 57.394.703, 57.394.705, 57.394.721, 57.394.722, 57.394.723;</w:t>
      </w:r>
    </w:p>
    <w:p w:rsidR="00170A6A" w:rsidRPr="00585D9B" w:rsidRDefault="00170A6A" w:rsidP="008060F5">
      <w:pPr>
        <w:widowControl w:val="0"/>
        <w:numPr>
          <w:ilvl w:val="0"/>
          <w:numId w:val="40"/>
        </w:numPr>
        <w:jc w:val="both"/>
        <w:rPr>
          <w:rFonts w:ascii="Times New Roman" w:hAnsi="Times New Roman" w:cs="Times New Roman"/>
          <w:b/>
          <w:bCs/>
          <w:snapToGrid w:val="0"/>
          <w:sz w:val="24"/>
          <w:szCs w:val="24"/>
          <w:lang w:val="ru-RU"/>
        </w:rPr>
      </w:pPr>
      <w:r w:rsidRPr="00585D9B">
        <w:rPr>
          <w:rFonts w:ascii="Times New Roman" w:hAnsi="Times New Roman" w:cs="Times New Roman"/>
          <w:snapToGrid w:val="0"/>
          <w:sz w:val="24"/>
          <w:szCs w:val="24"/>
          <w:lang w:val="ru-RU"/>
        </w:rPr>
        <w:t>производња дрвета најбољег квалитета у складу с станишним условима и затеченим стањем шума (све газдинске класе наменске целине «56» и «57»);</w:t>
      </w:r>
    </w:p>
    <w:p w:rsidR="00170A6A" w:rsidRPr="00585D9B" w:rsidRDefault="00170A6A" w:rsidP="008060F5">
      <w:pPr>
        <w:widowControl w:val="0"/>
        <w:numPr>
          <w:ilvl w:val="0"/>
          <w:numId w:val="40"/>
        </w:numPr>
        <w:jc w:val="both"/>
        <w:rPr>
          <w:rFonts w:ascii="Times New Roman" w:hAnsi="Times New Roman" w:cs="Times New Roman"/>
          <w:b/>
          <w:bCs/>
          <w:snapToGrid w:val="0"/>
          <w:sz w:val="24"/>
          <w:szCs w:val="24"/>
          <w:lang w:val="ru-RU"/>
        </w:rPr>
      </w:pPr>
      <w:r w:rsidRPr="00585D9B">
        <w:rPr>
          <w:rFonts w:ascii="Times New Roman" w:hAnsi="Times New Roman" w:cs="Times New Roman"/>
          <w:sz w:val="24"/>
          <w:szCs w:val="24"/>
          <w:lang w:val="ru-RU"/>
        </w:rPr>
        <w:t>мониторинг строго заштићених и заштићених врста биљака, животиња и гљива, праћење стања природних ресурса у заштићеном подручју (речних водотока, земљишта, шума и др.);</w:t>
      </w:r>
    </w:p>
    <w:p w:rsidR="00170A6A" w:rsidRPr="00585D9B" w:rsidRDefault="00170A6A" w:rsidP="008060F5">
      <w:pPr>
        <w:widowControl w:val="0"/>
        <w:numPr>
          <w:ilvl w:val="0"/>
          <w:numId w:val="40"/>
        </w:numPr>
        <w:jc w:val="both"/>
        <w:rPr>
          <w:rFonts w:ascii="Times New Roman" w:hAnsi="Times New Roman" w:cs="Times New Roman"/>
          <w:b/>
          <w:bCs/>
          <w:snapToGrid w:val="0"/>
          <w:sz w:val="24"/>
          <w:szCs w:val="24"/>
          <w:lang w:val="ru-RU"/>
        </w:rPr>
      </w:pPr>
      <w:r w:rsidRPr="00585D9B">
        <w:rPr>
          <w:rFonts w:ascii="Times New Roman" w:hAnsi="Times New Roman" w:cs="Times New Roman"/>
          <w:snapToGrid w:val="0"/>
          <w:sz w:val="24"/>
          <w:szCs w:val="24"/>
          <w:lang w:val="ru-RU"/>
        </w:rPr>
        <w:t>научно истраживачки рад на трајном праћењу промена структурних, производних и еколошких услова за успешнији раст и развој сатојина;</w:t>
      </w:r>
    </w:p>
    <w:p w:rsidR="00170A6A" w:rsidRPr="00585D9B" w:rsidRDefault="00170A6A" w:rsidP="008060F5">
      <w:pPr>
        <w:widowControl w:val="0"/>
        <w:numPr>
          <w:ilvl w:val="0"/>
          <w:numId w:val="40"/>
        </w:numPr>
        <w:jc w:val="both"/>
        <w:rPr>
          <w:rFonts w:ascii="Times New Roman" w:hAnsi="Times New Roman" w:cs="Times New Roman"/>
          <w:b/>
          <w:bCs/>
          <w:snapToGrid w:val="0"/>
          <w:sz w:val="24"/>
          <w:szCs w:val="24"/>
          <w:lang w:val="ru-RU"/>
        </w:rPr>
      </w:pPr>
      <w:r w:rsidRPr="00585D9B">
        <w:rPr>
          <w:rFonts w:ascii="Times New Roman" w:hAnsi="Times New Roman" w:cs="Times New Roman"/>
          <w:snapToGrid w:val="0"/>
          <w:sz w:val="24"/>
          <w:szCs w:val="24"/>
          <w:lang w:val="ru-RU"/>
        </w:rPr>
        <w:t>заштита  шума од пожара и других елементарних  непогода, биљних болести, штеточина и других штета;</w:t>
      </w:r>
    </w:p>
    <w:p w:rsidR="00170A6A" w:rsidRPr="00585D9B" w:rsidRDefault="00170A6A" w:rsidP="008060F5">
      <w:pPr>
        <w:widowControl w:val="0"/>
        <w:numPr>
          <w:ilvl w:val="0"/>
          <w:numId w:val="40"/>
        </w:numPr>
        <w:jc w:val="both"/>
        <w:rPr>
          <w:rFonts w:ascii="Times New Roman" w:hAnsi="Times New Roman" w:cs="Times New Roman"/>
          <w:b/>
          <w:bCs/>
          <w:snapToGrid w:val="0"/>
          <w:sz w:val="24"/>
          <w:szCs w:val="24"/>
          <w:lang w:val="ru-RU"/>
        </w:rPr>
      </w:pPr>
      <w:r w:rsidRPr="00585D9B">
        <w:rPr>
          <w:rFonts w:ascii="Times New Roman" w:hAnsi="Times New Roman" w:cs="Times New Roman"/>
          <w:snapToGrid w:val="0"/>
          <w:sz w:val="24"/>
          <w:szCs w:val="24"/>
          <w:lang w:val="ru-RU"/>
        </w:rPr>
        <w:t>извођење теренске наставе студената где ће се теоријска предавања учвршћивати: упознавањем стварних прилика на терену, извођењем вежбања и решавањем одређених практичних задатака, како студената,  ђака и стручних кадрова шумарске струке,  тако и осталих сродних и заинтересованих профила,одржавањем саветовања и семинара;</w:t>
      </w:r>
    </w:p>
    <w:p w:rsidR="00170A6A" w:rsidRPr="00585D9B" w:rsidRDefault="00170A6A" w:rsidP="008060F5">
      <w:pPr>
        <w:widowControl w:val="0"/>
        <w:numPr>
          <w:ilvl w:val="0"/>
          <w:numId w:val="40"/>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производња осталих шумских производа (све газдинске класе наменске целине «56» и «57»);</w:t>
      </w:r>
    </w:p>
    <w:p w:rsidR="00170A6A" w:rsidRPr="00585D9B" w:rsidRDefault="00170A6A" w:rsidP="008060F5">
      <w:pPr>
        <w:widowControl w:val="0"/>
        <w:numPr>
          <w:ilvl w:val="0"/>
          <w:numId w:val="40"/>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ловна производња (све газдинске класе наменске целине «56» и «57»);</w:t>
      </w:r>
    </w:p>
    <w:p w:rsidR="00170A6A" w:rsidRPr="00585D9B" w:rsidRDefault="00170A6A" w:rsidP="008060F5">
      <w:pPr>
        <w:widowControl w:val="0"/>
        <w:numPr>
          <w:ilvl w:val="0"/>
          <w:numId w:val="40"/>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израда дрвних сортимената по принципу максимално квалитативног и квантитативног искоришћења уз примену постојећих прописа, стандарда и норми; </w:t>
      </w:r>
    </w:p>
    <w:p w:rsidR="00170A6A" w:rsidRPr="00585D9B" w:rsidRDefault="00170A6A" w:rsidP="008060F5">
      <w:pPr>
        <w:widowControl w:val="0"/>
        <w:numPr>
          <w:ilvl w:val="0"/>
          <w:numId w:val="40"/>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изградња и одржавање објеката како у сврху газдовања тако и у сврху рекреативног коришћења (осмтрачница, чеке, хранилишта, солишта, клупе и столови, табле обавештења  и др.);</w:t>
      </w:r>
    </w:p>
    <w:p w:rsidR="00170A6A" w:rsidRPr="00585D9B" w:rsidRDefault="00170A6A" w:rsidP="008060F5">
      <w:pPr>
        <w:widowControl w:val="0"/>
        <w:numPr>
          <w:ilvl w:val="0"/>
          <w:numId w:val="40"/>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одржавање постојећих комуникација и изградња нових где</w:t>
      </w:r>
      <w:r w:rsidRPr="00585D9B">
        <w:rPr>
          <w:rFonts w:ascii="Times New Roman" w:hAnsi="Times New Roman" w:cs="Times New Roman"/>
          <w:snapToGrid w:val="0"/>
          <w:color w:val="FF0000"/>
          <w:sz w:val="24"/>
          <w:szCs w:val="24"/>
          <w:lang w:val="ru-RU"/>
        </w:rPr>
        <w:t xml:space="preserve"> </w:t>
      </w:r>
      <w:r w:rsidRPr="00585D9B">
        <w:rPr>
          <w:rFonts w:ascii="Times New Roman" w:hAnsi="Times New Roman" w:cs="Times New Roman"/>
          <w:snapToGrid w:val="0"/>
          <w:sz w:val="24"/>
          <w:szCs w:val="24"/>
          <w:lang w:val="ru-RU"/>
        </w:rPr>
        <w:t>при пројектовању  и изградњи трасе шумских путева а посебно влака максимално их прилагођавати  конфигурацији  терена (праћењу изохипси);</w:t>
      </w:r>
    </w:p>
    <w:p w:rsidR="00170A6A" w:rsidRPr="00585D9B" w:rsidRDefault="00170A6A" w:rsidP="008060F5">
      <w:pPr>
        <w:widowControl w:val="0"/>
        <w:numPr>
          <w:ilvl w:val="0"/>
          <w:numId w:val="40"/>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промоција</w:t>
      </w:r>
      <w:r w:rsidRPr="00585D9B">
        <w:rPr>
          <w:rFonts w:ascii="Times New Roman" w:hAnsi="Times New Roman" w:cs="Times New Roman"/>
          <w:sz w:val="24"/>
          <w:szCs w:val="24"/>
          <w:lang w:val="ru-RU"/>
        </w:rPr>
        <w:t xml:space="preserve"> вредности резервата, односно интерпретација и промоција заштићеног подручја у сврху остварења циљева заштите овог подручја;</w:t>
      </w:r>
    </w:p>
    <w:p w:rsidR="00170A6A" w:rsidRPr="00585D9B" w:rsidRDefault="00170A6A" w:rsidP="008060F5">
      <w:pPr>
        <w:widowControl w:val="0"/>
        <w:numPr>
          <w:ilvl w:val="0"/>
          <w:numId w:val="40"/>
        </w:numPr>
        <w:jc w:val="both"/>
        <w:rPr>
          <w:rFonts w:ascii="Times New Roman" w:hAnsi="Times New Roman" w:cs="Times New Roman"/>
          <w:snapToGrid w:val="0"/>
          <w:sz w:val="24"/>
          <w:szCs w:val="24"/>
          <w:lang w:val="ru-RU"/>
        </w:rPr>
      </w:pPr>
      <w:r w:rsidRPr="00585D9B">
        <w:rPr>
          <w:rFonts w:ascii="Times New Roman" w:hAnsi="Times New Roman" w:cs="Times New Roman"/>
          <w:sz w:val="24"/>
          <w:szCs w:val="24"/>
          <w:lang w:val="ru-RU"/>
        </w:rPr>
        <w:t>сарадња и партнерство са локалним становништвом, другим власницима и корисницима непокретности у заштићеном подручју, другим факултетима и наставно-научним установама и сл.</w:t>
      </w:r>
    </w:p>
    <w:p w:rsidR="00170A6A" w:rsidRPr="00585D9B" w:rsidRDefault="00170A6A" w:rsidP="008060F5">
      <w:pPr>
        <w:widowControl w:val="0"/>
        <w:numPr>
          <w:ilvl w:val="0"/>
          <w:numId w:val="40"/>
        </w:numPr>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стручно усавршавање кадрова (семинари, специјализација  и сл.).</w:t>
      </w:r>
    </w:p>
    <w:p w:rsidR="00170A6A" w:rsidRPr="00585D9B" w:rsidRDefault="00170A6A" w:rsidP="002104ED">
      <w:pPr>
        <w:widowControl w:val="0"/>
        <w:ind w:firstLine="720"/>
        <w:jc w:val="both"/>
        <w:rPr>
          <w:rFonts w:ascii="Times New Roman" w:hAnsi="Times New Roman" w:cs="Times New Roman"/>
          <w:b/>
          <w:bCs/>
          <w:caps/>
          <w:snapToGrid w:val="0"/>
          <w:sz w:val="24"/>
          <w:szCs w:val="24"/>
          <w:highlight w:val="yellow"/>
          <w:lang w:val="ru-RU"/>
        </w:rPr>
      </w:pPr>
    </w:p>
    <w:p w:rsidR="00170A6A" w:rsidRPr="00585D9B" w:rsidRDefault="00170A6A" w:rsidP="002104ED">
      <w:pPr>
        <w:widowControl w:val="0"/>
        <w:ind w:firstLine="720"/>
        <w:jc w:val="both"/>
        <w:rPr>
          <w:rFonts w:ascii="Times New Roman" w:hAnsi="Times New Roman" w:cs="Times New Roman"/>
          <w:b/>
          <w:bCs/>
          <w:caps/>
          <w:snapToGrid w:val="0"/>
          <w:sz w:val="24"/>
          <w:szCs w:val="24"/>
          <w:highlight w:val="yellow"/>
          <w:lang w:val="ru-RU"/>
        </w:rPr>
      </w:pPr>
    </w:p>
    <w:p w:rsidR="00170A6A" w:rsidRPr="00585D9B" w:rsidRDefault="00170A6A" w:rsidP="002104ED">
      <w:pPr>
        <w:widowControl w:val="0"/>
        <w:ind w:firstLine="720"/>
        <w:jc w:val="both"/>
        <w:rPr>
          <w:rFonts w:ascii="Times New Roman" w:hAnsi="Times New Roman" w:cs="Times New Roman"/>
          <w:b/>
          <w:bCs/>
          <w:caps/>
          <w:snapToGrid w:val="0"/>
          <w:sz w:val="24"/>
          <w:szCs w:val="24"/>
          <w:highlight w:val="yellow"/>
          <w:lang w:val="ru-RU"/>
        </w:rPr>
      </w:pPr>
    </w:p>
    <w:p w:rsidR="00170A6A" w:rsidRPr="00585D9B" w:rsidRDefault="00170A6A" w:rsidP="002104ED">
      <w:pPr>
        <w:widowControl w:val="0"/>
        <w:ind w:firstLine="720"/>
        <w:jc w:val="both"/>
        <w:rPr>
          <w:rFonts w:ascii="Times New Roman" w:hAnsi="Times New Roman" w:cs="Times New Roman"/>
          <w:b/>
          <w:bCs/>
          <w:caps/>
          <w:snapToGrid w:val="0"/>
          <w:sz w:val="24"/>
          <w:szCs w:val="24"/>
          <w:highlight w:val="yellow"/>
          <w:lang w:val="ru-RU"/>
        </w:rPr>
      </w:pPr>
    </w:p>
    <w:p w:rsidR="00170A6A" w:rsidRDefault="00170A6A">
      <w:pPr>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br w:type="page"/>
      </w:r>
    </w:p>
    <w:p w:rsidR="00170A6A" w:rsidRPr="00585D9B" w:rsidRDefault="00170A6A" w:rsidP="002104ED">
      <w:pPr>
        <w:widowControl w:val="0"/>
        <w:ind w:firstLine="720"/>
        <w:jc w:val="both"/>
        <w:rPr>
          <w:rFonts w:ascii="Times New Roman" w:hAnsi="Times New Roman" w:cs="Times New Roman"/>
          <w:b/>
          <w:bCs/>
          <w:snapToGrid w:val="0"/>
          <w:sz w:val="24"/>
          <w:szCs w:val="24"/>
          <w:lang w:val="ru-RU"/>
        </w:rPr>
      </w:pPr>
      <w:r w:rsidRPr="00585D9B">
        <w:rPr>
          <w:rFonts w:ascii="Times New Roman" w:hAnsi="Times New Roman" w:cs="Times New Roman"/>
          <w:b/>
          <w:bCs/>
          <w:snapToGrid w:val="0"/>
          <w:sz w:val="24"/>
          <w:szCs w:val="24"/>
          <w:lang w:val="ru-RU"/>
        </w:rPr>
        <w:t>7.2. МЕРЕ ЗА ОСТВАРИВАЊЕ ЦИЉЕВА ГАЗДОВАЊА</w:t>
      </w:r>
    </w:p>
    <w:p w:rsidR="00170A6A" w:rsidRPr="00585D9B" w:rsidRDefault="00170A6A" w:rsidP="002104ED">
      <w:pPr>
        <w:widowControl w:val="0"/>
        <w:jc w:val="both"/>
        <w:rPr>
          <w:rFonts w:ascii="Times New Roman" w:hAnsi="Times New Roman" w:cs="Times New Roman"/>
          <w:snapToGrid w:val="0"/>
          <w:sz w:val="24"/>
          <w:szCs w:val="24"/>
          <w:lang w:val="ru-RU"/>
        </w:rPr>
      </w:pPr>
    </w:p>
    <w:p w:rsidR="00170A6A" w:rsidRPr="00585D9B" w:rsidRDefault="00170A6A" w:rsidP="002104ED">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ab/>
        <w:t>Ради остваривања општих и посебних циљева газдовања шумама утврђују се мере које треба да омогуће коришћење производних и других могућности станишта и састојина.</w:t>
      </w:r>
    </w:p>
    <w:p w:rsidR="00170A6A" w:rsidRPr="00585D9B" w:rsidRDefault="00170A6A" w:rsidP="002104ED">
      <w:pPr>
        <w:widowControl w:val="0"/>
        <w:jc w:val="both"/>
        <w:rPr>
          <w:rFonts w:ascii="Times New Roman" w:hAnsi="Times New Roman" w:cs="Times New Roman"/>
          <w:snapToGrid w:val="0"/>
          <w:sz w:val="24"/>
          <w:szCs w:val="24"/>
          <w:lang w:val="ru-RU"/>
        </w:rPr>
      </w:pPr>
    </w:p>
    <w:p w:rsidR="00170A6A" w:rsidRPr="00585D9B" w:rsidRDefault="00170A6A" w:rsidP="002104ED">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ab/>
        <w:t>Све мере су обухваћене у оквиру две основне категорије:  узгојне и  уређајне природе.</w:t>
      </w:r>
    </w:p>
    <w:p w:rsidR="00170A6A" w:rsidRPr="00585D9B" w:rsidRDefault="00170A6A" w:rsidP="002104ED">
      <w:pPr>
        <w:widowControl w:val="0"/>
        <w:jc w:val="both"/>
        <w:rPr>
          <w:rFonts w:ascii="Times New Roman" w:hAnsi="Times New Roman" w:cs="Times New Roman"/>
          <w:snapToGrid w:val="0"/>
          <w:sz w:val="24"/>
          <w:szCs w:val="24"/>
          <w:lang w:val="ru-RU"/>
        </w:rPr>
      </w:pPr>
    </w:p>
    <w:p w:rsidR="00170A6A" w:rsidRPr="00585D9B" w:rsidRDefault="00170A6A" w:rsidP="002104ED">
      <w:pPr>
        <w:widowControl w:val="0"/>
        <w:jc w:val="both"/>
        <w:rPr>
          <w:rFonts w:ascii="Times New Roman" w:hAnsi="Times New Roman" w:cs="Times New Roman"/>
          <w:b/>
          <w:bCs/>
          <w:snapToGrid w:val="0"/>
          <w:sz w:val="24"/>
          <w:szCs w:val="24"/>
          <w:lang w:val="ru-RU"/>
        </w:rPr>
      </w:pPr>
      <w:r w:rsidRPr="00585D9B">
        <w:rPr>
          <w:rFonts w:ascii="Times New Roman" w:hAnsi="Times New Roman" w:cs="Times New Roman"/>
          <w:b/>
          <w:bCs/>
          <w:snapToGrid w:val="0"/>
          <w:sz w:val="24"/>
          <w:szCs w:val="24"/>
          <w:lang w:val="ru-RU"/>
        </w:rPr>
        <w:tab/>
        <w:t>7.2.1. Мере узгојне природе</w:t>
      </w:r>
    </w:p>
    <w:p w:rsidR="00170A6A" w:rsidRPr="00585D9B" w:rsidRDefault="00170A6A" w:rsidP="002104ED">
      <w:pPr>
        <w:widowControl w:val="0"/>
        <w:jc w:val="both"/>
        <w:rPr>
          <w:rFonts w:ascii="Times New Roman" w:hAnsi="Times New Roman" w:cs="Times New Roman"/>
          <w:snapToGrid w:val="0"/>
          <w:sz w:val="24"/>
          <w:szCs w:val="24"/>
          <w:lang w:val="ru-RU"/>
        </w:rPr>
      </w:pPr>
    </w:p>
    <w:p w:rsidR="00170A6A" w:rsidRPr="00585D9B" w:rsidRDefault="00170A6A" w:rsidP="008060F5">
      <w:pPr>
        <w:widowControl w:val="0"/>
        <w:numPr>
          <w:ilvl w:val="0"/>
          <w:numId w:val="18"/>
        </w:numPr>
        <w:jc w:val="both"/>
        <w:rPr>
          <w:rFonts w:ascii="Times New Roman" w:hAnsi="Times New Roman" w:cs="Times New Roman"/>
          <w:b/>
          <w:bCs/>
          <w:i/>
          <w:iCs/>
          <w:snapToGrid w:val="0"/>
          <w:sz w:val="24"/>
          <w:szCs w:val="24"/>
          <w:lang w:val="ru-RU"/>
        </w:rPr>
      </w:pPr>
      <w:r w:rsidRPr="00585D9B">
        <w:rPr>
          <w:rFonts w:ascii="Times New Roman" w:hAnsi="Times New Roman" w:cs="Times New Roman"/>
          <w:b/>
          <w:bCs/>
          <w:i/>
          <w:iCs/>
          <w:snapToGrid w:val="0"/>
          <w:sz w:val="24"/>
          <w:szCs w:val="24"/>
          <w:lang w:val="ru-RU"/>
        </w:rPr>
        <w:t>Избор система газдовања</w:t>
      </w:r>
    </w:p>
    <w:p w:rsidR="00170A6A" w:rsidRPr="00585D9B" w:rsidRDefault="00170A6A" w:rsidP="002104ED">
      <w:pPr>
        <w:widowControl w:val="0"/>
        <w:ind w:left="1440"/>
        <w:jc w:val="both"/>
        <w:rPr>
          <w:rFonts w:ascii="Times New Roman" w:hAnsi="Times New Roman" w:cs="Times New Roman"/>
          <w:b/>
          <w:bCs/>
          <w:i/>
          <w:iCs/>
          <w:snapToGrid w:val="0"/>
          <w:sz w:val="24"/>
          <w:szCs w:val="24"/>
          <w:lang w:val="ru-RU"/>
        </w:rPr>
      </w:pPr>
    </w:p>
    <w:p w:rsidR="00170A6A" w:rsidRPr="00585D9B" w:rsidRDefault="00170A6A" w:rsidP="002104ED">
      <w:pPr>
        <w:widowControl w:val="0"/>
        <w:spacing w:after="6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Систем  газдовања шумама дефинисан је одабраним начином сеча и  обнављања зрелих састојина. На основу конкретних састојинских прилика у овој газдинској јединици и  досадашњег газдовања,  а уважавајући биолошке особине врсте дрвећа,  усвојени  су следећи системи газдовања:</w:t>
      </w:r>
    </w:p>
    <w:p w:rsidR="00170A6A" w:rsidRPr="00585D9B" w:rsidRDefault="00170A6A" w:rsidP="002104ED">
      <w:pPr>
        <w:widowControl w:val="0"/>
        <w:spacing w:after="60"/>
        <w:ind w:firstLine="720"/>
        <w:jc w:val="both"/>
        <w:rPr>
          <w:rFonts w:ascii="Times New Roman" w:hAnsi="Times New Roman" w:cs="Times New Roman"/>
          <w:b/>
          <w:bCs/>
          <w:snapToGrid w:val="0"/>
          <w:sz w:val="24"/>
          <w:szCs w:val="24"/>
          <w:lang w:val="ru-RU"/>
        </w:rPr>
      </w:pPr>
      <w:r w:rsidRPr="00585D9B">
        <w:rPr>
          <w:rFonts w:ascii="Times New Roman" w:hAnsi="Times New Roman" w:cs="Times New Roman"/>
          <w:snapToGrid w:val="0"/>
          <w:sz w:val="24"/>
          <w:szCs w:val="24"/>
          <w:lang w:val="ru-RU"/>
        </w:rPr>
        <w:t xml:space="preserve">- пребирни систем газдовања примењиваће се у газдинским класама: 56.394.704, 56.394.705, 57.394.701, 57.394.702, 57.394.703, 57.394.705, 57.394.721, 57.394.722, 57.394.723, 57.394.727, 57.394.704; </w:t>
      </w:r>
    </w:p>
    <w:p w:rsidR="00170A6A" w:rsidRPr="00F134C5" w:rsidRDefault="00170A6A" w:rsidP="002104ED">
      <w:pPr>
        <w:rPr>
          <w:rFonts w:ascii="Times New Roman" w:hAnsi="Times New Roman" w:cs="Times New Roman"/>
          <w:color w:val="000000"/>
          <w:sz w:val="24"/>
          <w:szCs w:val="24"/>
          <w:lang w:val="ru-RU"/>
        </w:rPr>
      </w:pPr>
      <w:r w:rsidRPr="00585D9B">
        <w:rPr>
          <w:rFonts w:ascii="Times New Roman" w:hAnsi="Times New Roman" w:cs="Times New Roman"/>
          <w:snapToGrid w:val="0"/>
          <w:sz w:val="24"/>
          <w:szCs w:val="24"/>
          <w:lang w:val="ru-RU"/>
        </w:rPr>
        <w:t xml:space="preserve">           - оплодни систем газдовања </w:t>
      </w:r>
      <w:r w:rsidRPr="00585D9B">
        <w:rPr>
          <w:rFonts w:ascii="Times New Roman" w:hAnsi="Times New Roman" w:cs="Times New Roman"/>
          <w:snapToGrid w:val="0"/>
          <w:sz w:val="24"/>
          <w:szCs w:val="24"/>
          <w:lang w:val="sr-Cyrl-CS"/>
        </w:rPr>
        <w:t xml:space="preserve">средње </w:t>
      </w:r>
      <w:r w:rsidRPr="00585D9B">
        <w:rPr>
          <w:rFonts w:ascii="Times New Roman" w:hAnsi="Times New Roman" w:cs="Times New Roman"/>
          <w:snapToGrid w:val="0"/>
          <w:sz w:val="24"/>
          <w:szCs w:val="24"/>
          <w:lang w:val="ru-RU"/>
        </w:rPr>
        <w:t>дугог подмладног раздобља</w:t>
      </w:r>
      <w:r w:rsidRPr="00585D9B">
        <w:rPr>
          <w:rFonts w:ascii="Times New Roman" w:hAnsi="Times New Roman" w:cs="Times New Roman"/>
          <w:snapToGrid w:val="0"/>
          <w:color w:val="FF0000"/>
          <w:sz w:val="24"/>
          <w:szCs w:val="24"/>
          <w:lang w:val="ru-RU"/>
        </w:rPr>
        <w:t xml:space="preserve"> </w:t>
      </w:r>
      <w:r w:rsidRPr="00585D9B">
        <w:rPr>
          <w:rFonts w:ascii="Times New Roman" w:hAnsi="Times New Roman" w:cs="Times New Roman"/>
          <w:snapToGrid w:val="0"/>
          <w:sz w:val="24"/>
          <w:szCs w:val="24"/>
          <w:lang w:val="ru-RU"/>
        </w:rPr>
        <w:t>(групимично оплодна сеча) примениће се у високим разнодобним састојинама букве (</w:t>
      </w:r>
      <w:r w:rsidRPr="00F134C5">
        <w:rPr>
          <w:rFonts w:ascii="Times New Roman" w:hAnsi="Times New Roman" w:cs="Times New Roman"/>
          <w:color w:val="000000"/>
          <w:sz w:val="24"/>
          <w:szCs w:val="24"/>
          <w:lang w:val="ru-RU"/>
        </w:rPr>
        <w:t>57.352.685</w:t>
      </w:r>
      <w:r w:rsidRPr="00585D9B">
        <w:rPr>
          <w:rFonts w:ascii="Times New Roman" w:hAnsi="Times New Roman" w:cs="Times New Roman"/>
          <w:snapToGrid w:val="0"/>
          <w:sz w:val="24"/>
          <w:szCs w:val="24"/>
          <w:lang w:val="ru-RU"/>
        </w:rPr>
        <w:t xml:space="preserve">; 56.352.685), мешовитим разнодобним састојинама букве и јеле у газдинским класама: </w:t>
      </w:r>
      <w:r w:rsidRPr="00F134C5">
        <w:rPr>
          <w:rFonts w:ascii="Times New Roman" w:hAnsi="Times New Roman" w:cs="Times New Roman"/>
          <w:color w:val="000000"/>
          <w:sz w:val="24"/>
          <w:szCs w:val="24"/>
          <w:lang w:val="ru-RU"/>
        </w:rPr>
        <w:t>56.357.723, 57.357.722, 57.357.727, 57.357.728, 57.357.729, 57.393.721, 57.393.727, 57.393.728, 57.393.729</w:t>
      </w:r>
      <w:r w:rsidRPr="00585D9B">
        <w:rPr>
          <w:rFonts w:ascii="Times New Roman" w:hAnsi="Times New Roman" w:cs="Times New Roman"/>
          <w:snapToGrid w:val="0"/>
          <w:sz w:val="24"/>
          <w:szCs w:val="24"/>
          <w:lang w:val="ru-RU"/>
        </w:rPr>
        <w:t>;</w:t>
      </w:r>
    </w:p>
    <w:p w:rsidR="00170A6A" w:rsidRPr="00585D9B" w:rsidRDefault="00170A6A" w:rsidP="002104ED">
      <w:pPr>
        <w:widowControl w:val="0"/>
        <w:spacing w:after="6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у  газдинској класи 57.382.490 примењиваће се састојинско газдовање уз  примену оплодне сече кратког подмладног раздобља. </w:t>
      </w:r>
    </w:p>
    <w:p w:rsidR="00170A6A" w:rsidRPr="00585D9B" w:rsidRDefault="00170A6A" w:rsidP="002104ED">
      <w:pPr>
        <w:widowControl w:val="0"/>
        <w:spacing w:after="6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за све вештачки подигнуте састојине, систем газдовања у овом моменту није актуелан  јер се ради о младим састојинама и он ће бити одређен у једном  од  наредних уређајних периода.  </w:t>
      </w:r>
    </w:p>
    <w:p w:rsidR="00170A6A" w:rsidRPr="00585D9B" w:rsidRDefault="00170A6A" w:rsidP="002104ED">
      <w:pPr>
        <w:widowControl w:val="0"/>
        <w:spacing w:after="6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У  вештачки  подигнутим  састојинама  на  бољем  станишту  у  основи  треба газдовати  као  са двоспратним.  Наиме,  спонтано подмлађивање аутохтоних  лишћарских врста  треба  мерама  неге иницирати,  а тамо где је оно  већ  присутно  подржавати  и постепено  по формирању квалитетног другог спрата први спрат уклањати у мери која не угожава биолошку стабилност другог спрата.</w:t>
      </w:r>
    </w:p>
    <w:p w:rsidR="00170A6A" w:rsidRPr="00585D9B" w:rsidRDefault="00170A6A" w:rsidP="002104ED">
      <w:pPr>
        <w:widowControl w:val="0"/>
        <w:spacing w:after="6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У  газдинским  класама  култура  четинара и  вештачки  подигнутих  састојина наменске целине "56" и "57" које су најчешће на лошим стаништима газдоваће се оплодном сечом кратког подмладног раздобља до 20 година. </w:t>
      </w:r>
    </w:p>
    <w:p w:rsidR="00170A6A" w:rsidRPr="00585D9B" w:rsidRDefault="00170A6A" w:rsidP="002104ED">
      <w:pPr>
        <w:widowControl w:val="0"/>
        <w:spacing w:after="6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Систем   газдовња  за  вештачки  подигнуте  састојине  није  ни   неопходно прецизирати, с обзиром на њихову младост, а и будући развој и сукцесију посебно везан за спонтано насељавање аутохтоних лишћарских врста у други спрат.</w:t>
      </w:r>
    </w:p>
    <w:p w:rsidR="00170A6A" w:rsidRPr="00585D9B" w:rsidRDefault="00170A6A" w:rsidP="002104ED">
      <w:pPr>
        <w:widowControl w:val="0"/>
        <w:spacing w:after="6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У  семенским  састојинама  задржаће се  досадашњи  систем  газдовања  захватима умереног  интезитета како би стабла и састојине конкретне намене квалитетним и укупним стањем удовољили основној функцији. </w:t>
      </w:r>
    </w:p>
    <w:p w:rsidR="00170A6A" w:rsidRPr="00585D9B" w:rsidRDefault="00170A6A" w:rsidP="002104ED">
      <w:pPr>
        <w:widowControl w:val="0"/>
        <w:spacing w:after="6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br w:type="page"/>
      </w:r>
      <w:r w:rsidRPr="00585D9B">
        <w:rPr>
          <w:rFonts w:ascii="Times New Roman" w:hAnsi="Times New Roman" w:cs="Times New Roman"/>
          <w:snapToGrid w:val="0"/>
          <w:sz w:val="24"/>
          <w:szCs w:val="24"/>
          <w:lang w:val="sr-Latn-CS"/>
        </w:rPr>
        <w:lastRenderedPageBreak/>
        <w:tab/>
      </w:r>
    </w:p>
    <w:p w:rsidR="00170A6A" w:rsidRPr="00585D9B" w:rsidRDefault="00170A6A" w:rsidP="002104ED">
      <w:pPr>
        <w:widowControl w:val="0"/>
        <w:jc w:val="both"/>
        <w:rPr>
          <w:rFonts w:ascii="Times New Roman" w:hAnsi="Times New Roman" w:cs="Times New Roman"/>
          <w:b/>
          <w:bCs/>
          <w:i/>
          <w:iCs/>
          <w:snapToGrid w:val="0"/>
          <w:sz w:val="24"/>
          <w:szCs w:val="24"/>
          <w:lang w:val="ru-RU"/>
        </w:rPr>
      </w:pPr>
      <w:r w:rsidRPr="00585D9B">
        <w:rPr>
          <w:rFonts w:ascii="Times New Roman" w:hAnsi="Times New Roman" w:cs="Times New Roman"/>
          <w:b/>
          <w:bCs/>
          <w:i/>
          <w:iCs/>
          <w:snapToGrid w:val="0"/>
          <w:sz w:val="24"/>
          <w:szCs w:val="24"/>
          <w:lang w:val="ru-RU"/>
        </w:rPr>
        <w:tab/>
        <w:t>2. Избор узгојног и структурног  облика</w:t>
      </w:r>
    </w:p>
    <w:p w:rsidR="00170A6A" w:rsidRPr="00585D9B" w:rsidRDefault="00170A6A" w:rsidP="002104ED">
      <w:pPr>
        <w:widowControl w:val="0"/>
        <w:jc w:val="both"/>
        <w:rPr>
          <w:rFonts w:ascii="Times New Roman" w:hAnsi="Times New Roman" w:cs="Times New Roman"/>
          <w:b/>
          <w:bCs/>
          <w:i/>
          <w:iCs/>
          <w:snapToGrid w:val="0"/>
          <w:sz w:val="24"/>
          <w:szCs w:val="24"/>
          <w:lang w:val="ru-RU"/>
        </w:rPr>
      </w:pP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Како  ову   газдинску  јединицу чине састојине високог порекла,  било да  су вештачки  или  природно настале,  то се и за наредни период прописује високи  узгојни облик као основни.</w:t>
      </w: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Имајући  у виду неке од главних врста  дрвећа у овим састојинама  (јела,  ц. бор)  као и с обзиром на постављене циљеве газдовања,  овај облик гајења на  већем делу површине једино и  долази  у обзир. </w:t>
      </w: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Због  свега се очување и подржавање високог узгојног облика као  природна, биолошка  и  привредна неминовност и веома савремен дугорочни задатак  и  шумарства  и друштва, независно од начина обнове природним - приоритетним или вештачким путем.</w:t>
      </w: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Што се тиче структурног облика дугорочно се установљава:</w:t>
      </w: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пребирна структура за следеће газдинске класе: 56.394.704, 56.394.705, 57.394.701, 57.394.702, 57.394.703, 57.394 705, 57.394.721, 57.394.722, 57.394.723, 57.394.704; </w:t>
      </w: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структура разнодобних шума за газдинске класе: 56.352.685,</w:t>
      </w:r>
      <w:r w:rsidRPr="00F134C5">
        <w:rPr>
          <w:rFonts w:ascii="Times New Roman" w:hAnsi="Times New Roman" w:cs="Times New Roman"/>
          <w:color w:val="000000"/>
          <w:sz w:val="24"/>
          <w:szCs w:val="24"/>
          <w:lang w:val="ru-RU"/>
        </w:rPr>
        <w:t xml:space="preserve"> 56.357.723,</w:t>
      </w:r>
      <w:r w:rsidRPr="00585D9B">
        <w:rPr>
          <w:rFonts w:ascii="Times New Roman" w:hAnsi="Times New Roman" w:cs="Times New Roman"/>
          <w:snapToGrid w:val="0"/>
          <w:sz w:val="24"/>
          <w:szCs w:val="24"/>
          <w:lang w:val="ru-RU"/>
        </w:rPr>
        <w:t xml:space="preserve"> 57.352.685, 57.357.723, 57.357.727, 57.357.722, 57.357.727, 57.357.728, 57.357.729, 57.393.721, 57.393.727, 57.393.728, 57.393.729;</w:t>
      </w: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једнодобна  структура  за  газдинске класе  високих шума црног бора: 57.382.490, 57.382.728, и  све  газдинске  класе вештачки подигнутих састојина четинара. </w:t>
      </w:r>
    </w:p>
    <w:p w:rsidR="00170A6A" w:rsidRPr="00585D9B" w:rsidRDefault="00170A6A" w:rsidP="002104ED">
      <w:pPr>
        <w:widowControl w:val="0"/>
        <w:jc w:val="both"/>
        <w:rPr>
          <w:rFonts w:ascii="Times New Roman" w:hAnsi="Times New Roman" w:cs="Times New Roman"/>
          <w:b/>
          <w:bCs/>
          <w:snapToGrid w:val="0"/>
          <w:sz w:val="24"/>
          <w:szCs w:val="24"/>
          <w:lang w:val="ru-RU"/>
        </w:rPr>
      </w:pPr>
      <w:r w:rsidRPr="00585D9B">
        <w:rPr>
          <w:rFonts w:ascii="Times New Roman" w:hAnsi="Times New Roman" w:cs="Times New Roman"/>
          <w:b/>
          <w:bCs/>
          <w:snapToGrid w:val="0"/>
          <w:sz w:val="24"/>
          <w:szCs w:val="24"/>
          <w:lang w:val="ru-RU"/>
        </w:rPr>
        <w:t xml:space="preserve">       </w:t>
      </w:r>
    </w:p>
    <w:p w:rsidR="00170A6A" w:rsidRPr="00585D9B" w:rsidRDefault="00170A6A" w:rsidP="002104ED">
      <w:pPr>
        <w:widowControl w:val="0"/>
        <w:jc w:val="both"/>
        <w:rPr>
          <w:rFonts w:ascii="Times New Roman" w:hAnsi="Times New Roman" w:cs="Times New Roman"/>
          <w:b/>
          <w:bCs/>
          <w:i/>
          <w:iCs/>
          <w:snapToGrid w:val="0"/>
          <w:sz w:val="24"/>
          <w:szCs w:val="24"/>
          <w:lang w:val="ru-RU"/>
        </w:rPr>
      </w:pPr>
      <w:r w:rsidRPr="00585D9B">
        <w:rPr>
          <w:rFonts w:ascii="Times New Roman" w:hAnsi="Times New Roman" w:cs="Times New Roman"/>
          <w:b/>
          <w:bCs/>
          <w:i/>
          <w:iCs/>
          <w:snapToGrid w:val="0"/>
          <w:sz w:val="24"/>
          <w:szCs w:val="24"/>
          <w:lang w:val="ru-RU"/>
        </w:rPr>
        <w:tab/>
        <w:t xml:space="preserve">3. Избор врсте дрвећа </w:t>
      </w:r>
    </w:p>
    <w:p w:rsidR="00170A6A" w:rsidRPr="00585D9B" w:rsidRDefault="00170A6A" w:rsidP="002104ED">
      <w:pPr>
        <w:widowControl w:val="0"/>
        <w:jc w:val="both"/>
        <w:rPr>
          <w:rFonts w:ascii="Times New Roman" w:hAnsi="Times New Roman" w:cs="Times New Roman"/>
          <w:snapToGrid w:val="0"/>
          <w:sz w:val="24"/>
          <w:szCs w:val="24"/>
          <w:lang w:val="ru-RU"/>
        </w:rPr>
      </w:pP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С обзиром на заштитни карактер ових шума избор врсте дрвећа у целини се мора ослањати  на  њихову еколошку компоненту,  односно основне врсте дрвећа и у  будућем периоду ће бити аутохтоне врсте:  јела,  буква,  ц.  бор, а посебно племенити лишћари: горски јавор, планински јавор, планински брест и бели јасен. </w:t>
      </w:r>
    </w:p>
    <w:p w:rsidR="00170A6A" w:rsidRPr="00585D9B" w:rsidRDefault="00170A6A" w:rsidP="002104ED">
      <w:pPr>
        <w:widowControl w:val="0"/>
        <w:jc w:val="both"/>
        <w:rPr>
          <w:rFonts w:ascii="Times New Roman" w:hAnsi="Times New Roman" w:cs="Times New Roman"/>
          <w:snapToGrid w:val="0"/>
          <w:sz w:val="24"/>
          <w:szCs w:val="24"/>
          <w:lang w:val="ru-RU"/>
        </w:rPr>
      </w:pPr>
    </w:p>
    <w:p w:rsidR="00170A6A" w:rsidRPr="00585D9B" w:rsidRDefault="00170A6A" w:rsidP="002104ED">
      <w:pPr>
        <w:autoSpaceDE w:val="0"/>
        <w:autoSpaceDN w:val="0"/>
        <w:adjustRightInd w:val="0"/>
        <w:jc w:val="both"/>
        <w:rPr>
          <w:rFonts w:ascii="Times New Roman" w:hAnsi="Times New Roman" w:cs="Times New Roman"/>
          <w:b/>
          <w:bCs/>
          <w:i/>
          <w:iCs/>
          <w:sz w:val="24"/>
          <w:szCs w:val="24"/>
          <w:lang w:val="sr-Cyrl-CS"/>
        </w:rPr>
      </w:pPr>
      <w:r w:rsidRPr="00585D9B">
        <w:rPr>
          <w:rFonts w:ascii="Times New Roman" w:hAnsi="Times New Roman" w:cs="Times New Roman"/>
          <w:i/>
          <w:iCs/>
          <w:snapToGrid w:val="0"/>
          <w:sz w:val="24"/>
          <w:szCs w:val="24"/>
          <w:lang w:val="ru-RU"/>
        </w:rPr>
        <w:tab/>
      </w:r>
      <w:r w:rsidRPr="00585D9B">
        <w:rPr>
          <w:rFonts w:ascii="Times New Roman" w:hAnsi="Times New Roman" w:cs="Times New Roman"/>
          <w:b/>
          <w:bCs/>
          <w:i/>
          <w:iCs/>
          <w:sz w:val="24"/>
          <w:szCs w:val="24"/>
          <w:lang w:val="sr-Cyrl-CS"/>
        </w:rPr>
        <w:t xml:space="preserve">4. Избор начина сеча обнављања и коришћења </w:t>
      </w:r>
    </w:p>
    <w:p w:rsidR="00170A6A" w:rsidRPr="00585D9B" w:rsidRDefault="00170A6A" w:rsidP="002104ED">
      <w:pPr>
        <w:autoSpaceDE w:val="0"/>
        <w:autoSpaceDN w:val="0"/>
        <w:adjustRightInd w:val="0"/>
        <w:jc w:val="both"/>
        <w:rPr>
          <w:rFonts w:ascii="Times New Roman" w:hAnsi="Times New Roman" w:cs="Times New Roman"/>
          <w:sz w:val="24"/>
          <w:szCs w:val="24"/>
          <w:lang w:val="sr-Cyrl-CS"/>
        </w:rPr>
      </w:pP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Од  изабраних  начина  обнављања зависи и структура  будућих  састојина  и целокупни  газдински  поступак,  елементи  за сва планска разматрања  и  поступак  за одређивање приноса и обезбеђење трајности приноса, односно функционалне трајности. </w:t>
      </w: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Начин  обнављања пре свега зависи од биолошких особина врста  дрвећа  које граде  састојине (особина састојина),  особина станишта и основне намене.  За шуме ове газдинске јединице где је предвиђено обнављање у овом уређајном периоду одређује се следећи начин сече обнављања и коришћења:</w:t>
      </w:r>
    </w:p>
    <w:p w:rsidR="00170A6A" w:rsidRPr="00585D9B" w:rsidRDefault="00170A6A" w:rsidP="002104ED">
      <w:pPr>
        <w:widowControl w:val="0"/>
        <w:ind w:firstLine="720"/>
        <w:jc w:val="both"/>
        <w:rPr>
          <w:rFonts w:ascii="Times New Roman" w:hAnsi="Times New Roman" w:cs="Times New Roman"/>
          <w:snapToGrid w:val="0"/>
          <w:sz w:val="24"/>
          <w:szCs w:val="24"/>
          <w:lang w:val="ru-RU"/>
        </w:rPr>
      </w:pP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за пребирне шуме (састојине) састојинске целине "394" примењиваће се пребирне сече стаблимичног и групимичног типа;</w:t>
      </w: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за природне састојине ц. бора (ГК: 57.382.490 и 57.382.728) утврђује се оплодна сеча кратког подмладног раздобља;</w:t>
      </w: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за  део  чистих разнодобних састојина букве 57.352.685 за сечу као  начин обнове,  с  обзиром  на стање и намену, примениће се групимично оплодна сеча;  </w:t>
      </w: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у високим разнодобним састојинама  букве и јеле </w:t>
      </w:r>
      <w:r w:rsidRPr="00F134C5">
        <w:rPr>
          <w:rFonts w:ascii="Times New Roman" w:hAnsi="Times New Roman" w:cs="Times New Roman"/>
          <w:color w:val="000000"/>
          <w:sz w:val="24"/>
          <w:szCs w:val="24"/>
          <w:lang w:val="ru-RU"/>
        </w:rPr>
        <w:t xml:space="preserve">56.357.723, </w:t>
      </w:r>
      <w:r w:rsidRPr="00585D9B">
        <w:rPr>
          <w:rFonts w:ascii="Times New Roman" w:hAnsi="Times New Roman" w:cs="Times New Roman"/>
          <w:snapToGrid w:val="0"/>
          <w:sz w:val="24"/>
          <w:szCs w:val="24"/>
          <w:lang w:val="ru-RU"/>
        </w:rPr>
        <w:t xml:space="preserve">57.357.723, 57.357.727,  57.357.722, 57.357.727, 57.357.728, 57.357.729 као и у високим разнодобним састојинама  јеле и букве 57.393.721, 57.393.727, 57.393.728, 57.393.729  с обзиром на приоритетну намену и затечено стање шума у  овом уређајном  периоду  су  планиране сече обнављања и то  групимично оплодна сеча;  </w:t>
      </w: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за све остале састојине до зрелости за сечу као начин сече коришћења примениће се проредне и санитарне сече. </w:t>
      </w: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дужина  трајања општег  подмладног  раздобља у  газдинским  класама  57.352.685, 57.357.723, 57.357.727, 57.357.722, 57.357.727, 57.357.728, 57.357.729  је 60 година.</w:t>
      </w:r>
    </w:p>
    <w:p w:rsidR="00170A6A" w:rsidRPr="00585D9B" w:rsidRDefault="00170A6A" w:rsidP="002104ED">
      <w:pPr>
        <w:autoSpaceDE w:val="0"/>
        <w:autoSpaceDN w:val="0"/>
        <w:adjustRightInd w:val="0"/>
        <w:jc w:val="both"/>
        <w:rPr>
          <w:rFonts w:ascii="Times New Roman" w:hAnsi="Times New Roman" w:cs="Times New Roman"/>
          <w:sz w:val="24"/>
          <w:szCs w:val="24"/>
          <w:lang w:val="ru-RU"/>
        </w:rPr>
      </w:pPr>
    </w:p>
    <w:p w:rsidR="00170A6A" w:rsidRPr="00585D9B" w:rsidRDefault="00170A6A" w:rsidP="008060F5">
      <w:pPr>
        <w:widowControl w:val="0"/>
        <w:numPr>
          <w:ilvl w:val="0"/>
          <w:numId w:val="8"/>
        </w:numPr>
        <w:tabs>
          <w:tab w:val="clear" w:pos="1080"/>
          <w:tab w:val="num" w:pos="1211"/>
        </w:tabs>
        <w:ind w:left="1211"/>
        <w:jc w:val="both"/>
        <w:rPr>
          <w:rFonts w:ascii="Times New Roman" w:hAnsi="Times New Roman" w:cs="Times New Roman"/>
          <w:b/>
          <w:bCs/>
          <w:i/>
          <w:iCs/>
          <w:snapToGrid w:val="0"/>
          <w:sz w:val="24"/>
          <w:szCs w:val="24"/>
          <w:lang w:val="ru-RU"/>
        </w:rPr>
      </w:pPr>
      <w:r w:rsidRPr="00585D9B">
        <w:rPr>
          <w:rFonts w:ascii="Times New Roman" w:hAnsi="Times New Roman" w:cs="Times New Roman"/>
          <w:b/>
          <w:bCs/>
          <w:i/>
          <w:iCs/>
          <w:snapToGrid w:val="0"/>
          <w:sz w:val="24"/>
          <w:szCs w:val="24"/>
          <w:lang w:val="ru-RU"/>
        </w:rPr>
        <w:t>Избор начина неге</w:t>
      </w:r>
    </w:p>
    <w:p w:rsidR="00170A6A" w:rsidRPr="00585D9B" w:rsidRDefault="00170A6A" w:rsidP="002104ED">
      <w:pPr>
        <w:widowControl w:val="0"/>
        <w:ind w:left="720"/>
        <w:jc w:val="both"/>
        <w:rPr>
          <w:rFonts w:ascii="Times New Roman" w:hAnsi="Times New Roman" w:cs="Times New Roman"/>
          <w:b/>
          <w:bCs/>
          <w:i/>
          <w:iCs/>
          <w:snapToGrid w:val="0"/>
          <w:sz w:val="24"/>
          <w:szCs w:val="24"/>
          <w:lang w:val="ru-RU"/>
        </w:rPr>
      </w:pP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Према  затеченом стању сатојина и постављеним циљевима газдовања  шумама утврђују се следеће мере неге шума:</w:t>
      </w:r>
    </w:p>
    <w:p w:rsidR="00170A6A" w:rsidRPr="00585D9B" w:rsidRDefault="00170A6A" w:rsidP="002104ED">
      <w:pPr>
        <w:widowControl w:val="0"/>
        <w:jc w:val="both"/>
        <w:rPr>
          <w:rFonts w:ascii="Times New Roman" w:hAnsi="Times New Roman" w:cs="Times New Roman"/>
          <w:b/>
          <w:bCs/>
          <w:snapToGrid w:val="0"/>
          <w:sz w:val="24"/>
          <w:szCs w:val="24"/>
          <w:lang w:val="ru-RU"/>
        </w:rPr>
      </w:pP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попуњавање прогаљених пребирних састојина (ГК: </w:t>
      </w:r>
      <w:r w:rsidRPr="00F134C5">
        <w:rPr>
          <w:rFonts w:ascii="Times New Roman" w:hAnsi="Times New Roman" w:cs="Times New Roman"/>
          <w:color w:val="000000"/>
          <w:sz w:val="24"/>
          <w:szCs w:val="24"/>
          <w:lang w:val="ru-RU"/>
        </w:rPr>
        <w:t>56.394.704, 56.394.705, 57.394.701, 57.394.702, 57.394.703, 57.394.705, 57.394.721, 57.394.722, 57.394.723</w:t>
      </w:r>
      <w:r w:rsidRPr="00585D9B">
        <w:rPr>
          <w:rFonts w:ascii="Times New Roman" w:hAnsi="Times New Roman" w:cs="Times New Roman"/>
          <w:snapToGrid w:val="0"/>
          <w:sz w:val="24"/>
          <w:szCs w:val="24"/>
          <w:lang w:val="ru-RU"/>
        </w:rPr>
        <w:t>);</w:t>
      </w: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чишћење у младим природним састојинама букве</w:t>
      </w:r>
      <w:r w:rsidRPr="00585D9B">
        <w:rPr>
          <w:rFonts w:ascii="Times New Roman" w:hAnsi="Times New Roman" w:cs="Times New Roman"/>
          <w:snapToGrid w:val="0"/>
          <w:sz w:val="24"/>
          <w:szCs w:val="24"/>
          <w:lang w:val="ru-RU"/>
        </w:rPr>
        <w:t xml:space="preserve"> (ГК:</w:t>
      </w:r>
      <w:r w:rsidRPr="006418B4">
        <w:rPr>
          <w:rFonts w:ascii="Times New Roman" w:hAnsi="Times New Roman" w:cs="Times New Roman"/>
          <w:color w:val="000000"/>
          <w:sz w:val="24"/>
          <w:szCs w:val="24"/>
          <w:lang w:val="ru-RU"/>
        </w:rPr>
        <w:t xml:space="preserve"> 57</w:t>
      </w:r>
      <w:r w:rsidRPr="00F134C5">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352</w:t>
      </w:r>
      <w:r w:rsidRPr="00F134C5">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685</w:t>
      </w:r>
      <w:r w:rsidRPr="00F134C5">
        <w:rPr>
          <w:rFonts w:ascii="Times New Roman" w:hAnsi="Times New Roman" w:cs="Times New Roman"/>
          <w:color w:val="000000"/>
          <w:sz w:val="24"/>
          <w:szCs w:val="24"/>
          <w:lang w:val="ru-RU"/>
        </w:rPr>
        <w:t>);</w:t>
      </w:r>
      <w:r w:rsidRPr="00585D9B">
        <w:rPr>
          <w:rFonts w:ascii="Times New Roman" w:hAnsi="Times New Roman" w:cs="Times New Roman"/>
          <w:snapToGrid w:val="0"/>
          <w:sz w:val="24"/>
          <w:szCs w:val="24"/>
          <w:lang w:val="ru-RU"/>
        </w:rPr>
        <w:t xml:space="preserve"> </w:t>
      </w:r>
    </w:p>
    <w:p w:rsidR="00170A6A" w:rsidRPr="00585D9B" w:rsidRDefault="00170A6A" w:rsidP="002104ED">
      <w:pPr>
        <w:jc w:val="both"/>
        <w:rPr>
          <w:rFonts w:ascii="Times New Roman" w:hAnsi="Times New Roman" w:cs="Times New Roman"/>
          <w:snapToGrid w:val="0"/>
          <w:color w:val="FF0000"/>
          <w:sz w:val="24"/>
          <w:szCs w:val="24"/>
          <w:lang w:val="ru-RU"/>
        </w:rPr>
      </w:pPr>
      <w:r w:rsidRPr="00585D9B">
        <w:rPr>
          <w:rFonts w:ascii="Times New Roman" w:hAnsi="Times New Roman" w:cs="Times New Roman"/>
          <w:snapToGrid w:val="0"/>
          <w:sz w:val="24"/>
          <w:szCs w:val="24"/>
          <w:lang w:val="ru-RU"/>
        </w:rPr>
        <w:t xml:space="preserve">           - селективне  прореде као мере неге у одраслим </w:t>
      </w:r>
      <w:r>
        <w:rPr>
          <w:rFonts w:ascii="Times New Roman" w:hAnsi="Times New Roman" w:cs="Times New Roman"/>
          <w:snapToGrid w:val="0"/>
          <w:sz w:val="24"/>
          <w:szCs w:val="24"/>
          <w:lang w:val="ru-RU"/>
        </w:rPr>
        <w:t xml:space="preserve">природним и вештачки подигнутим </w:t>
      </w:r>
      <w:r w:rsidRPr="00585D9B">
        <w:rPr>
          <w:rFonts w:ascii="Times New Roman" w:hAnsi="Times New Roman" w:cs="Times New Roman"/>
          <w:snapToGrid w:val="0"/>
          <w:sz w:val="24"/>
          <w:szCs w:val="24"/>
          <w:lang w:val="ru-RU"/>
        </w:rPr>
        <w:t>састојинама (од  фазе  касног младика до фазе за сечу зрелих састојина), као и у високим разнодобним шумама</w:t>
      </w:r>
      <w:r w:rsidRPr="00585D9B">
        <w:rPr>
          <w:rFonts w:ascii="Times New Roman" w:hAnsi="Times New Roman" w:cs="Times New Roman"/>
          <w:sz w:val="24"/>
          <w:szCs w:val="24"/>
          <w:lang w:val="sr-Cyrl-CS"/>
        </w:rPr>
        <w:t xml:space="preserve"> (ГК</w:t>
      </w:r>
      <w:r w:rsidRPr="00585D9B">
        <w:rPr>
          <w:rFonts w:ascii="Times New Roman" w:hAnsi="Times New Roman" w:cs="Times New Roman"/>
          <w:snapToGrid w:val="0"/>
          <w:sz w:val="24"/>
          <w:szCs w:val="24"/>
          <w:lang w:val="ru-RU"/>
        </w:rPr>
        <w:t xml:space="preserve">: 56.470.685, 56.471.685, </w:t>
      </w:r>
      <w:r w:rsidRPr="00F134C5">
        <w:rPr>
          <w:rFonts w:ascii="Times New Roman" w:hAnsi="Times New Roman" w:cs="Times New Roman"/>
          <w:color w:val="000000"/>
          <w:sz w:val="24"/>
          <w:szCs w:val="24"/>
          <w:lang w:val="ru-RU"/>
        </w:rPr>
        <w:t>57.35</w:t>
      </w:r>
      <w:r>
        <w:rPr>
          <w:rFonts w:ascii="Times New Roman" w:hAnsi="Times New Roman" w:cs="Times New Roman"/>
          <w:color w:val="000000"/>
          <w:sz w:val="24"/>
          <w:szCs w:val="24"/>
          <w:lang w:val="ru-RU"/>
        </w:rPr>
        <w:t>7</w:t>
      </w:r>
      <w:r w:rsidRPr="00F134C5">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728</w:t>
      </w:r>
      <w:r w:rsidRPr="00F134C5">
        <w:rPr>
          <w:rFonts w:ascii="Times New Roman" w:hAnsi="Times New Roman" w:cs="Times New Roman"/>
          <w:color w:val="000000"/>
          <w:sz w:val="24"/>
          <w:szCs w:val="24"/>
          <w:lang w:val="ru-RU"/>
        </w:rPr>
        <w:t>, 57.</w:t>
      </w:r>
      <w:r>
        <w:rPr>
          <w:rFonts w:ascii="Times New Roman" w:hAnsi="Times New Roman" w:cs="Times New Roman"/>
          <w:color w:val="000000"/>
          <w:sz w:val="24"/>
          <w:szCs w:val="24"/>
          <w:lang w:val="ru-RU"/>
        </w:rPr>
        <w:t>381</w:t>
      </w:r>
      <w:r w:rsidRPr="00F134C5">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490</w:t>
      </w:r>
      <w:r w:rsidRPr="00F134C5">
        <w:rPr>
          <w:rFonts w:ascii="Times New Roman" w:hAnsi="Times New Roman" w:cs="Times New Roman"/>
          <w:color w:val="000000"/>
          <w:sz w:val="24"/>
          <w:szCs w:val="24"/>
          <w:lang w:val="ru-RU"/>
        </w:rPr>
        <w:t>, 57.</w:t>
      </w:r>
      <w:r>
        <w:rPr>
          <w:rFonts w:ascii="Times New Roman" w:hAnsi="Times New Roman" w:cs="Times New Roman"/>
          <w:color w:val="000000"/>
          <w:sz w:val="24"/>
          <w:szCs w:val="24"/>
          <w:lang w:val="ru-RU"/>
        </w:rPr>
        <w:t>382</w:t>
      </w:r>
      <w:r w:rsidRPr="00F134C5">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490</w:t>
      </w:r>
      <w:r w:rsidRPr="00F134C5">
        <w:rPr>
          <w:rFonts w:ascii="Times New Roman" w:hAnsi="Times New Roman" w:cs="Times New Roman"/>
          <w:color w:val="000000"/>
          <w:sz w:val="24"/>
          <w:szCs w:val="24"/>
          <w:lang w:val="ru-RU"/>
        </w:rPr>
        <w:t>, 57.</w:t>
      </w:r>
      <w:r>
        <w:rPr>
          <w:rFonts w:ascii="Times New Roman" w:hAnsi="Times New Roman" w:cs="Times New Roman"/>
          <w:color w:val="000000"/>
          <w:sz w:val="24"/>
          <w:szCs w:val="24"/>
          <w:lang w:val="ru-RU"/>
        </w:rPr>
        <w:t>382</w:t>
      </w:r>
      <w:r w:rsidRPr="00F134C5">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728</w:t>
      </w:r>
      <w:r w:rsidRPr="00F134C5">
        <w:rPr>
          <w:rFonts w:ascii="Times New Roman" w:hAnsi="Times New Roman" w:cs="Times New Roman"/>
          <w:color w:val="000000"/>
          <w:sz w:val="24"/>
          <w:szCs w:val="24"/>
          <w:lang w:val="ru-RU"/>
        </w:rPr>
        <w:t>, 57.</w:t>
      </w:r>
      <w:r>
        <w:rPr>
          <w:rFonts w:ascii="Times New Roman" w:hAnsi="Times New Roman" w:cs="Times New Roman"/>
          <w:color w:val="000000"/>
          <w:sz w:val="24"/>
          <w:szCs w:val="24"/>
          <w:lang w:val="ru-RU"/>
        </w:rPr>
        <w:t>393</w:t>
      </w:r>
      <w:r w:rsidRPr="00F134C5">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490</w:t>
      </w:r>
      <w:r w:rsidRPr="00F134C5">
        <w:rPr>
          <w:rFonts w:ascii="Times New Roman" w:hAnsi="Times New Roman" w:cs="Times New Roman"/>
          <w:color w:val="000000"/>
          <w:sz w:val="24"/>
          <w:szCs w:val="24"/>
          <w:lang w:val="ru-RU"/>
        </w:rPr>
        <w:t>, 57.</w:t>
      </w:r>
      <w:r>
        <w:rPr>
          <w:rFonts w:ascii="Times New Roman" w:hAnsi="Times New Roman" w:cs="Times New Roman"/>
          <w:color w:val="000000"/>
          <w:sz w:val="24"/>
          <w:szCs w:val="24"/>
          <w:lang w:val="ru-RU"/>
        </w:rPr>
        <w:t>393</w:t>
      </w:r>
      <w:r w:rsidRPr="00F134C5">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728</w:t>
      </w:r>
      <w:r w:rsidRPr="00F134C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57.470.490; 57.470.685; 57.470.703; 57.470.705; 57.470.723; </w:t>
      </w:r>
      <w:r w:rsidRPr="00F134C5">
        <w:rPr>
          <w:rFonts w:ascii="Times New Roman" w:hAnsi="Times New Roman" w:cs="Times New Roman"/>
          <w:color w:val="000000"/>
          <w:sz w:val="24"/>
          <w:szCs w:val="24"/>
          <w:lang w:val="ru-RU"/>
        </w:rPr>
        <w:t>57.470.72</w:t>
      </w:r>
      <w:r>
        <w:rPr>
          <w:rFonts w:ascii="Times New Roman" w:hAnsi="Times New Roman" w:cs="Times New Roman"/>
          <w:color w:val="000000"/>
          <w:sz w:val="24"/>
          <w:szCs w:val="24"/>
          <w:lang w:val="ru-RU"/>
        </w:rPr>
        <w:t>7;</w:t>
      </w:r>
      <w:r w:rsidRPr="00F134C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57.470.728; </w:t>
      </w:r>
      <w:r w:rsidRPr="00F134C5">
        <w:rPr>
          <w:rFonts w:ascii="Times New Roman" w:hAnsi="Times New Roman" w:cs="Times New Roman"/>
          <w:color w:val="000000"/>
          <w:sz w:val="24"/>
          <w:szCs w:val="24"/>
          <w:lang w:val="ru-RU"/>
        </w:rPr>
        <w:t xml:space="preserve"> 57.471.685, 57.471.72</w:t>
      </w:r>
      <w:r>
        <w:rPr>
          <w:rFonts w:ascii="Times New Roman" w:hAnsi="Times New Roman" w:cs="Times New Roman"/>
          <w:color w:val="000000"/>
          <w:sz w:val="24"/>
          <w:szCs w:val="24"/>
          <w:lang w:val="ru-RU"/>
        </w:rPr>
        <w:t xml:space="preserve">3; </w:t>
      </w:r>
      <w:r w:rsidRPr="00F134C5">
        <w:rPr>
          <w:rFonts w:ascii="Times New Roman" w:hAnsi="Times New Roman" w:cs="Times New Roman"/>
          <w:color w:val="000000"/>
          <w:sz w:val="24"/>
          <w:szCs w:val="24"/>
          <w:lang w:val="ru-RU"/>
        </w:rPr>
        <w:t>57.471.72</w:t>
      </w:r>
      <w:r>
        <w:rPr>
          <w:rFonts w:ascii="Times New Roman" w:hAnsi="Times New Roman" w:cs="Times New Roman"/>
          <w:color w:val="000000"/>
          <w:sz w:val="24"/>
          <w:szCs w:val="24"/>
          <w:lang w:val="ru-RU"/>
        </w:rPr>
        <w:t xml:space="preserve">7; </w:t>
      </w:r>
      <w:r w:rsidRPr="00F134C5">
        <w:rPr>
          <w:rFonts w:ascii="Times New Roman" w:hAnsi="Times New Roman" w:cs="Times New Roman"/>
          <w:color w:val="000000"/>
          <w:sz w:val="24"/>
          <w:szCs w:val="24"/>
          <w:lang w:val="ru-RU"/>
        </w:rPr>
        <w:t>57.471.72</w:t>
      </w:r>
      <w:r>
        <w:rPr>
          <w:rFonts w:ascii="Times New Roman" w:hAnsi="Times New Roman" w:cs="Times New Roman"/>
          <w:color w:val="000000"/>
          <w:sz w:val="24"/>
          <w:szCs w:val="24"/>
          <w:lang w:val="ru-RU"/>
        </w:rPr>
        <w:t xml:space="preserve">8; </w:t>
      </w:r>
      <w:r w:rsidRPr="00F134C5">
        <w:rPr>
          <w:rFonts w:ascii="Times New Roman" w:hAnsi="Times New Roman" w:cs="Times New Roman"/>
          <w:color w:val="000000"/>
          <w:sz w:val="24"/>
          <w:szCs w:val="24"/>
          <w:lang w:val="ru-RU"/>
        </w:rPr>
        <w:t>57.475.490</w:t>
      </w:r>
      <w:r>
        <w:rPr>
          <w:rFonts w:ascii="Times New Roman" w:hAnsi="Times New Roman" w:cs="Times New Roman"/>
          <w:color w:val="000000"/>
          <w:sz w:val="24"/>
          <w:szCs w:val="24"/>
          <w:lang w:val="ru-RU"/>
        </w:rPr>
        <w:t>; 57.475.723; 57.475.727; 57.475.729;</w:t>
      </w:r>
      <w:r w:rsidRPr="00F134C5">
        <w:rPr>
          <w:rFonts w:ascii="Times New Roman" w:hAnsi="Times New Roman" w:cs="Times New Roman"/>
          <w:color w:val="000000"/>
          <w:sz w:val="24"/>
          <w:szCs w:val="24"/>
          <w:lang w:val="ru-RU"/>
        </w:rPr>
        <w:t xml:space="preserve"> 57.476.</w:t>
      </w:r>
      <w:r>
        <w:rPr>
          <w:rFonts w:ascii="Times New Roman" w:hAnsi="Times New Roman" w:cs="Times New Roman"/>
          <w:color w:val="000000"/>
          <w:sz w:val="24"/>
          <w:szCs w:val="24"/>
          <w:lang w:val="ru-RU"/>
        </w:rPr>
        <w:t>490</w:t>
      </w:r>
      <w:r w:rsidRPr="00F134C5">
        <w:rPr>
          <w:rFonts w:ascii="Times New Roman" w:hAnsi="Times New Roman" w:cs="Times New Roman"/>
          <w:color w:val="000000"/>
          <w:sz w:val="24"/>
          <w:szCs w:val="24"/>
          <w:lang w:val="ru-RU"/>
        </w:rPr>
        <w:t>, , 57.476.721, 57.476.</w:t>
      </w:r>
      <w:r>
        <w:rPr>
          <w:rFonts w:ascii="Times New Roman" w:hAnsi="Times New Roman" w:cs="Times New Roman"/>
          <w:color w:val="000000"/>
          <w:sz w:val="24"/>
          <w:szCs w:val="24"/>
          <w:lang w:val="ru-RU"/>
        </w:rPr>
        <w:t>723</w:t>
      </w:r>
      <w:r w:rsidRPr="00F134C5">
        <w:rPr>
          <w:rFonts w:ascii="Times New Roman" w:hAnsi="Times New Roman" w:cs="Times New Roman"/>
          <w:color w:val="000000"/>
          <w:sz w:val="24"/>
          <w:szCs w:val="24"/>
          <w:lang w:val="ru-RU"/>
        </w:rPr>
        <w:t>, , 57.476.</w:t>
      </w:r>
      <w:r>
        <w:rPr>
          <w:rFonts w:ascii="Times New Roman" w:hAnsi="Times New Roman" w:cs="Times New Roman"/>
          <w:color w:val="000000"/>
          <w:sz w:val="24"/>
          <w:szCs w:val="24"/>
          <w:lang w:val="ru-RU"/>
        </w:rPr>
        <w:t>727</w:t>
      </w:r>
      <w:r w:rsidRPr="00F134C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57.476.728; 57.476.729; </w:t>
      </w:r>
      <w:r w:rsidRPr="00F134C5">
        <w:rPr>
          <w:rFonts w:ascii="Times New Roman" w:hAnsi="Times New Roman" w:cs="Times New Roman"/>
          <w:color w:val="000000"/>
          <w:sz w:val="24"/>
          <w:szCs w:val="24"/>
          <w:lang w:val="ru-RU"/>
        </w:rPr>
        <w:t>57.477.729);</w:t>
      </w:r>
      <w:r w:rsidRPr="00585D9B">
        <w:rPr>
          <w:rFonts w:ascii="Times New Roman" w:hAnsi="Times New Roman" w:cs="Times New Roman"/>
          <w:snapToGrid w:val="0"/>
          <w:sz w:val="24"/>
          <w:szCs w:val="24"/>
          <w:lang w:val="ru-RU"/>
        </w:rPr>
        <w:t xml:space="preserve"> </w:t>
      </w: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узгојно  санитарне сече као мере неге у разређеним састојинама,  угроженим сушењем шума (ГК: 57.476.</w:t>
      </w:r>
      <w:r>
        <w:rPr>
          <w:rFonts w:ascii="Times New Roman" w:hAnsi="Times New Roman" w:cs="Times New Roman"/>
          <w:snapToGrid w:val="0"/>
          <w:sz w:val="24"/>
          <w:szCs w:val="24"/>
          <w:lang w:val="ru-RU"/>
        </w:rPr>
        <w:t>721</w:t>
      </w:r>
      <w:r w:rsidRPr="00585D9B">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 xml:space="preserve">57.470.490; 57.470.703; 57.470.685; 57.470.727; 57.470.728; 57.471.728; 57.381. 490; </w:t>
      </w:r>
      <w:r w:rsidRPr="00585D9B">
        <w:rPr>
          <w:rFonts w:ascii="Times New Roman" w:hAnsi="Times New Roman" w:cs="Times New Roman"/>
          <w:snapToGrid w:val="0"/>
          <w:sz w:val="24"/>
          <w:szCs w:val="24"/>
          <w:lang w:val="ru-RU"/>
        </w:rPr>
        <w:t xml:space="preserve">57.382.490, </w:t>
      </w:r>
      <w:r>
        <w:rPr>
          <w:rFonts w:ascii="Times New Roman" w:hAnsi="Times New Roman" w:cs="Times New Roman"/>
          <w:snapToGrid w:val="0"/>
          <w:sz w:val="24"/>
          <w:szCs w:val="24"/>
          <w:lang w:val="ru-RU"/>
        </w:rPr>
        <w:t xml:space="preserve">57.382.728; </w:t>
      </w:r>
      <w:r w:rsidRPr="00585D9B">
        <w:rPr>
          <w:rFonts w:ascii="Times New Roman" w:hAnsi="Times New Roman" w:cs="Times New Roman"/>
          <w:snapToGrid w:val="0"/>
          <w:sz w:val="24"/>
          <w:szCs w:val="24"/>
          <w:lang w:val="ru-RU"/>
        </w:rPr>
        <w:t>57.393.490, 57.382.728).</w:t>
      </w:r>
    </w:p>
    <w:p w:rsidR="00170A6A" w:rsidRPr="00585D9B" w:rsidRDefault="00170A6A" w:rsidP="002104ED">
      <w:pPr>
        <w:autoSpaceDE w:val="0"/>
        <w:autoSpaceDN w:val="0"/>
        <w:adjustRightInd w:val="0"/>
        <w:jc w:val="both"/>
        <w:rPr>
          <w:rFonts w:ascii="Times New Roman" w:hAnsi="Times New Roman" w:cs="Times New Roman"/>
          <w:sz w:val="24"/>
          <w:szCs w:val="24"/>
          <w:lang w:val="ru-RU"/>
        </w:rPr>
      </w:pPr>
    </w:p>
    <w:p w:rsidR="00170A6A" w:rsidRPr="00585D9B" w:rsidRDefault="00170A6A" w:rsidP="002104ED">
      <w:pPr>
        <w:widowControl w:val="0"/>
        <w:ind w:left="720"/>
        <w:jc w:val="both"/>
        <w:rPr>
          <w:rFonts w:ascii="Times New Roman" w:hAnsi="Times New Roman" w:cs="Times New Roman"/>
          <w:b/>
          <w:bCs/>
          <w:snapToGrid w:val="0"/>
          <w:sz w:val="24"/>
          <w:szCs w:val="24"/>
          <w:lang w:val="ru-RU"/>
        </w:rPr>
      </w:pPr>
      <w:r w:rsidRPr="00585D9B">
        <w:rPr>
          <w:rFonts w:ascii="Times New Roman" w:hAnsi="Times New Roman" w:cs="Times New Roman"/>
          <w:b/>
          <w:bCs/>
          <w:snapToGrid w:val="0"/>
          <w:sz w:val="24"/>
          <w:szCs w:val="24"/>
          <w:lang w:val="ru-RU"/>
        </w:rPr>
        <w:t>7.2.2. Мере уређајне природе</w:t>
      </w:r>
    </w:p>
    <w:p w:rsidR="00170A6A" w:rsidRPr="00585D9B" w:rsidRDefault="00170A6A" w:rsidP="002104ED">
      <w:pPr>
        <w:widowControl w:val="0"/>
        <w:jc w:val="both"/>
        <w:rPr>
          <w:rFonts w:ascii="Times New Roman" w:hAnsi="Times New Roman" w:cs="Times New Roman"/>
          <w:snapToGrid w:val="0"/>
          <w:sz w:val="24"/>
          <w:szCs w:val="24"/>
          <w:lang w:val="ru-RU"/>
        </w:rPr>
      </w:pP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Мере  уређајне  природе  значајне  за ову  газдинску  јединицу  јесу  дужина трајања  опходњице  у  пребирним шумама и опходња у  једнодобним  шумама,  пречника сечиве  зрелости у пребирним шумама,  висине оптималне запремине и оптималног  размера смеше.</w:t>
      </w:r>
    </w:p>
    <w:p w:rsidR="00170A6A" w:rsidRPr="00585D9B" w:rsidRDefault="00170A6A" w:rsidP="002104ED">
      <w:pPr>
        <w:widowControl w:val="0"/>
        <w:jc w:val="both"/>
        <w:rPr>
          <w:rFonts w:ascii="Times New Roman" w:hAnsi="Times New Roman" w:cs="Times New Roman"/>
          <w:snapToGrid w:val="0"/>
          <w:sz w:val="24"/>
          <w:szCs w:val="24"/>
          <w:lang w:val="ru-RU"/>
        </w:rPr>
      </w:pPr>
    </w:p>
    <w:p w:rsidR="00170A6A" w:rsidRPr="00585D9B" w:rsidRDefault="00170A6A" w:rsidP="002104ED">
      <w:pPr>
        <w:widowControl w:val="0"/>
        <w:ind w:firstLine="720"/>
        <w:jc w:val="both"/>
        <w:rPr>
          <w:rFonts w:ascii="Times New Roman" w:hAnsi="Times New Roman" w:cs="Times New Roman"/>
          <w:b/>
          <w:bCs/>
          <w:i/>
          <w:iCs/>
          <w:snapToGrid w:val="0"/>
          <w:sz w:val="24"/>
          <w:szCs w:val="24"/>
          <w:lang w:val="ru-RU"/>
        </w:rPr>
      </w:pPr>
      <w:r w:rsidRPr="00585D9B">
        <w:rPr>
          <w:rFonts w:ascii="Times New Roman" w:hAnsi="Times New Roman" w:cs="Times New Roman"/>
          <w:b/>
          <w:bCs/>
          <w:i/>
          <w:iCs/>
          <w:snapToGrid w:val="0"/>
          <w:sz w:val="24"/>
          <w:szCs w:val="24"/>
          <w:lang w:val="ru-RU"/>
        </w:rPr>
        <w:t>а) Избор дужине трајања опходњице</w:t>
      </w:r>
    </w:p>
    <w:p w:rsidR="00170A6A" w:rsidRPr="00585D9B" w:rsidRDefault="00170A6A" w:rsidP="002104ED">
      <w:pPr>
        <w:widowControl w:val="0"/>
        <w:jc w:val="both"/>
        <w:rPr>
          <w:rFonts w:ascii="Times New Roman" w:hAnsi="Times New Roman" w:cs="Times New Roman"/>
          <w:snapToGrid w:val="0"/>
          <w:sz w:val="24"/>
          <w:szCs w:val="24"/>
          <w:lang w:val="ru-RU"/>
        </w:rPr>
      </w:pP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Раније  утврђена  (слободна) опходњица задржаће се и у  наредном  уређајном периоду,  за ГК: 56.394.704, 56.394.705,  57.</w:t>
      </w:r>
      <w:r w:rsidRPr="00585D9B">
        <w:rPr>
          <w:rFonts w:ascii="Times New Roman" w:hAnsi="Times New Roman" w:cs="Times New Roman"/>
          <w:snapToGrid w:val="0"/>
          <w:sz w:val="24"/>
          <w:szCs w:val="24"/>
          <w:lang w:val="sr-Cyrl-CS"/>
        </w:rPr>
        <w:t>394.</w:t>
      </w:r>
      <w:r w:rsidRPr="00585D9B">
        <w:rPr>
          <w:rFonts w:ascii="Times New Roman" w:hAnsi="Times New Roman" w:cs="Times New Roman"/>
          <w:snapToGrid w:val="0"/>
          <w:sz w:val="24"/>
          <w:szCs w:val="24"/>
          <w:lang w:val="ru-RU"/>
        </w:rPr>
        <w:t>701, 57.</w:t>
      </w:r>
      <w:r w:rsidRPr="00585D9B">
        <w:rPr>
          <w:rFonts w:ascii="Times New Roman" w:hAnsi="Times New Roman" w:cs="Times New Roman"/>
          <w:snapToGrid w:val="0"/>
          <w:sz w:val="24"/>
          <w:szCs w:val="24"/>
          <w:lang w:val="sr-Cyrl-CS"/>
        </w:rPr>
        <w:t>394.</w:t>
      </w:r>
      <w:r w:rsidRPr="00585D9B">
        <w:rPr>
          <w:rFonts w:ascii="Times New Roman" w:hAnsi="Times New Roman" w:cs="Times New Roman"/>
          <w:snapToGrid w:val="0"/>
          <w:sz w:val="24"/>
          <w:szCs w:val="24"/>
          <w:lang w:val="ru-RU"/>
        </w:rPr>
        <w:t>702, 57.</w:t>
      </w:r>
      <w:r w:rsidRPr="00585D9B">
        <w:rPr>
          <w:rFonts w:ascii="Times New Roman" w:hAnsi="Times New Roman" w:cs="Times New Roman"/>
          <w:snapToGrid w:val="0"/>
          <w:sz w:val="24"/>
          <w:szCs w:val="24"/>
          <w:lang w:val="sr-Cyrl-CS"/>
        </w:rPr>
        <w:t>394.</w:t>
      </w:r>
      <w:r w:rsidRPr="00585D9B">
        <w:rPr>
          <w:rFonts w:ascii="Times New Roman" w:hAnsi="Times New Roman" w:cs="Times New Roman"/>
          <w:snapToGrid w:val="0"/>
          <w:sz w:val="24"/>
          <w:szCs w:val="24"/>
          <w:lang w:val="ru-RU"/>
        </w:rPr>
        <w:t>703,  57.</w:t>
      </w:r>
      <w:r w:rsidRPr="00585D9B">
        <w:rPr>
          <w:rFonts w:ascii="Times New Roman" w:hAnsi="Times New Roman" w:cs="Times New Roman"/>
          <w:snapToGrid w:val="0"/>
          <w:sz w:val="24"/>
          <w:szCs w:val="24"/>
          <w:lang w:val="sr-Cyrl-CS"/>
        </w:rPr>
        <w:t>394.</w:t>
      </w:r>
      <w:r w:rsidRPr="00585D9B">
        <w:rPr>
          <w:rFonts w:ascii="Times New Roman" w:hAnsi="Times New Roman" w:cs="Times New Roman"/>
          <w:snapToGrid w:val="0"/>
          <w:sz w:val="24"/>
          <w:szCs w:val="24"/>
          <w:lang w:val="ru-RU"/>
        </w:rPr>
        <w:t>705, 57.</w:t>
      </w:r>
      <w:r w:rsidRPr="00585D9B">
        <w:rPr>
          <w:rFonts w:ascii="Times New Roman" w:hAnsi="Times New Roman" w:cs="Times New Roman"/>
          <w:snapToGrid w:val="0"/>
          <w:sz w:val="24"/>
          <w:szCs w:val="24"/>
          <w:lang w:val="sr-Cyrl-CS"/>
        </w:rPr>
        <w:t>394.</w:t>
      </w:r>
      <w:r w:rsidRPr="00585D9B">
        <w:rPr>
          <w:rFonts w:ascii="Times New Roman" w:hAnsi="Times New Roman" w:cs="Times New Roman"/>
          <w:snapToGrid w:val="0"/>
          <w:sz w:val="24"/>
          <w:szCs w:val="24"/>
          <w:lang w:val="ru-RU"/>
        </w:rPr>
        <w:t>721, 57.</w:t>
      </w:r>
      <w:r w:rsidRPr="00585D9B">
        <w:rPr>
          <w:rFonts w:ascii="Times New Roman" w:hAnsi="Times New Roman" w:cs="Times New Roman"/>
          <w:snapToGrid w:val="0"/>
          <w:sz w:val="24"/>
          <w:szCs w:val="24"/>
          <w:lang w:val="sr-Cyrl-CS"/>
        </w:rPr>
        <w:t>394.</w:t>
      </w:r>
      <w:r w:rsidRPr="00585D9B">
        <w:rPr>
          <w:rFonts w:ascii="Times New Roman" w:hAnsi="Times New Roman" w:cs="Times New Roman"/>
          <w:snapToGrid w:val="0"/>
          <w:sz w:val="24"/>
          <w:szCs w:val="24"/>
          <w:lang w:val="ru-RU"/>
        </w:rPr>
        <w:t>722,  57.</w:t>
      </w:r>
      <w:r w:rsidRPr="00585D9B">
        <w:rPr>
          <w:rFonts w:ascii="Times New Roman" w:hAnsi="Times New Roman" w:cs="Times New Roman"/>
          <w:snapToGrid w:val="0"/>
          <w:sz w:val="24"/>
          <w:szCs w:val="24"/>
          <w:lang w:val="sr-Cyrl-CS"/>
        </w:rPr>
        <w:t>394.</w:t>
      </w:r>
      <w:r w:rsidRPr="00585D9B">
        <w:rPr>
          <w:rFonts w:ascii="Times New Roman" w:hAnsi="Times New Roman" w:cs="Times New Roman"/>
          <w:snapToGrid w:val="0"/>
          <w:sz w:val="24"/>
          <w:szCs w:val="24"/>
          <w:lang w:val="ru-RU"/>
        </w:rPr>
        <w:t>723, 57.</w:t>
      </w:r>
      <w:r w:rsidRPr="00585D9B">
        <w:rPr>
          <w:rFonts w:ascii="Times New Roman" w:hAnsi="Times New Roman" w:cs="Times New Roman"/>
          <w:snapToGrid w:val="0"/>
          <w:sz w:val="24"/>
          <w:szCs w:val="24"/>
          <w:lang w:val="sr-Cyrl-CS"/>
        </w:rPr>
        <w:t>394.</w:t>
      </w:r>
      <w:r w:rsidRPr="00585D9B">
        <w:rPr>
          <w:rFonts w:ascii="Times New Roman" w:hAnsi="Times New Roman" w:cs="Times New Roman"/>
          <w:snapToGrid w:val="0"/>
          <w:sz w:val="24"/>
          <w:szCs w:val="24"/>
          <w:lang w:val="ru-RU"/>
        </w:rPr>
        <w:t xml:space="preserve">727, </w:t>
      </w:r>
      <w:r w:rsidRPr="00585D9B">
        <w:rPr>
          <w:rFonts w:ascii="Times New Roman" w:hAnsi="Times New Roman" w:cs="Times New Roman"/>
          <w:snapToGrid w:val="0"/>
          <w:sz w:val="24"/>
          <w:szCs w:val="24"/>
          <w:lang w:val="sr-Cyrl-CS"/>
        </w:rPr>
        <w:t>57.394.704</w:t>
      </w:r>
      <w:r w:rsidRPr="00585D9B">
        <w:rPr>
          <w:rFonts w:ascii="Times New Roman" w:hAnsi="Times New Roman" w:cs="Times New Roman"/>
          <w:snapToGrid w:val="0"/>
          <w:sz w:val="24"/>
          <w:szCs w:val="24"/>
          <w:lang w:val="ru-RU"/>
        </w:rPr>
        <w:t xml:space="preserve"> у трајању од 10 година.</w:t>
      </w:r>
    </w:p>
    <w:p w:rsidR="00170A6A" w:rsidRPr="00585D9B" w:rsidRDefault="00170A6A" w:rsidP="002104ED">
      <w:pPr>
        <w:widowControl w:val="0"/>
        <w:ind w:firstLine="720"/>
        <w:jc w:val="both"/>
        <w:rPr>
          <w:rFonts w:ascii="Times New Roman" w:hAnsi="Times New Roman" w:cs="Times New Roman"/>
          <w:snapToGrid w:val="0"/>
          <w:sz w:val="24"/>
          <w:szCs w:val="24"/>
          <w:lang w:val="sr-Cyrl-CS"/>
        </w:rPr>
      </w:pPr>
    </w:p>
    <w:p w:rsidR="00170A6A" w:rsidRPr="00585D9B" w:rsidRDefault="00170A6A" w:rsidP="002104ED">
      <w:pPr>
        <w:widowControl w:val="0"/>
        <w:ind w:firstLine="720"/>
        <w:jc w:val="both"/>
        <w:rPr>
          <w:rFonts w:ascii="Times New Roman" w:hAnsi="Times New Roman" w:cs="Times New Roman"/>
          <w:b/>
          <w:bCs/>
          <w:i/>
          <w:iCs/>
          <w:snapToGrid w:val="0"/>
          <w:sz w:val="24"/>
          <w:szCs w:val="24"/>
          <w:lang w:val="ru-RU"/>
        </w:rPr>
      </w:pPr>
      <w:r w:rsidRPr="00585D9B">
        <w:rPr>
          <w:rFonts w:ascii="Times New Roman" w:hAnsi="Times New Roman" w:cs="Times New Roman"/>
          <w:b/>
          <w:bCs/>
          <w:i/>
          <w:iCs/>
          <w:snapToGrid w:val="0"/>
          <w:sz w:val="24"/>
          <w:szCs w:val="24"/>
          <w:lang w:val="ru-RU"/>
        </w:rPr>
        <w:t>б) Избор дужине трајања опходње</w:t>
      </w:r>
    </w:p>
    <w:p w:rsidR="00170A6A" w:rsidRPr="00585D9B" w:rsidRDefault="00170A6A" w:rsidP="002104ED">
      <w:pPr>
        <w:widowControl w:val="0"/>
        <w:jc w:val="both"/>
        <w:rPr>
          <w:rFonts w:ascii="Times New Roman" w:hAnsi="Times New Roman" w:cs="Times New Roman"/>
          <w:snapToGrid w:val="0"/>
          <w:sz w:val="24"/>
          <w:szCs w:val="24"/>
          <w:lang w:val="ru-RU"/>
        </w:rPr>
      </w:pPr>
    </w:p>
    <w:p w:rsidR="00170A6A" w:rsidRPr="009E171C" w:rsidRDefault="00170A6A" w:rsidP="009E171C">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Опходња за поједине врсте дрвећа (имајући при том у виду поред биолошких особина дрвећа  и  циљеве  газдовања  као и основне  (специфичне)  карактеристике  станишта) ориј</w:t>
      </w:r>
      <w:r>
        <w:rPr>
          <w:rFonts w:ascii="Times New Roman" w:hAnsi="Times New Roman" w:cs="Times New Roman"/>
          <w:snapToGrid w:val="0"/>
          <w:sz w:val="24"/>
          <w:szCs w:val="24"/>
          <w:lang w:val="ru-RU"/>
        </w:rPr>
        <w:t>ентационо је утврђена и износи:</w:t>
      </w:r>
    </w:p>
    <w:p w:rsidR="00170A6A" w:rsidRPr="00585D9B" w:rsidRDefault="00170A6A" w:rsidP="002104ED">
      <w:pPr>
        <w:widowControl w:val="0"/>
        <w:tabs>
          <w:tab w:val="left" w:pos="5603"/>
        </w:tabs>
        <w:ind w:left="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за високе природно обновљене сас. ц.бора  </w:t>
      </w:r>
      <w:r w:rsidRPr="00585D9B">
        <w:rPr>
          <w:rFonts w:ascii="Times New Roman" w:hAnsi="Times New Roman" w:cs="Times New Roman"/>
          <w:snapToGrid w:val="0"/>
          <w:sz w:val="24"/>
          <w:szCs w:val="24"/>
          <w:lang w:val="ru-RU"/>
        </w:rPr>
        <w:tab/>
      </w:r>
      <w:r w:rsidRPr="00585D9B">
        <w:rPr>
          <w:rFonts w:ascii="Times New Roman" w:hAnsi="Times New Roman" w:cs="Times New Roman"/>
          <w:snapToGrid w:val="0"/>
          <w:sz w:val="24"/>
          <w:szCs w:val="24"/>
          <w:lang w:val="ru-RU"/>
        </w:rPr>
        <w:tab/>
      </w:r>
      <w:r w:rsidRPr="00585D9B">
        <w:rPr>
          <w:rFonts w:ascii="Times New Roman" w:hAnsi="Times New Roman" w:cs="Times New Roman"/>
          <w:snapToGrid w:val="0"/>
          <w:sz w:val="24"/>
          <w:szCs w:val="24"/>
          <w:lang w:val="ru-RU"/>
        </w:rPr>
        <w:tab/>
        <w:t xml:space="preserve">            260  година   </w:t>
      </w:r>
    </w:p>
    <w:p w:rsidR="00170A6A" w:rsidRPr="00585D9B" w:rsidRDefault="00170A6A" w:rsidP="002104ED">
      <w:pPr>
        <w:widowControl w:val="0"/>
        <w:tabs>
          <w:tab w:val="left" w:pos="5603"/>
        </w:tabs>
        <w:ind w:left="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за  вештачки подигнуте састојине смрче  </w:t>
      </w:r>
      <w:r w:rsidRPr="00585D9B">
        <w:rPr>
          <w:rFonts w:ascii="Times New Roman" w:hAnsi="Times New Roman" w:cs="Times New Roman"/>
          <w:snapToGrid w:val="0"/>
          <w:sz w:val="24"/>
          <w:szCs w:val="24"/>
          <w:lang w:val="ru-RU"/>
        </w:rPr>
        <w:tab/>
      </w:r>
      <w:r w:rsidRPr="00585D9B">
        <w:rPr>
          <w:rFonts w:ascii="Times New Roman" w:hAnsi="Times New Roman" w:cs="Times New Roman"/>
          <w:snapToGrid w:val="0"/>
          <w:sz w:val="24"/>
          <w:szCs w:val="24"/>
          <w:lang w:val="ru-RU"/>
        </w:rPr>
        <w:tab/>
        <w:t xml:space="preserve">  </w:t>
      </w:r>
      <w:r w:rsidRPr="00585D9B">
        <w:rPr>
          <w:rFonts w:ascii="Times New Roman" w:hAnsi="Times New Roman" w:cs="Times New Roman"/>
          <w:snapToGrid w:val="0"/>
          <w:sz w:val="24"/>
          <w:szCs w:val="24"/>
          <w:lang w:val="ru-RU"/>
        </w:rPr>
        <w:tab/>
        <w:t xml:space="preserve">              80  година   </w:t>
      </w:r>
    </w:p>
    <w:p w:rsidR="00170A6A" w:rsidRPr="00585D9B" w:rsidRDefault="00170A6A" w:rsidP="002104ED">
      <w:pPr>
        <w:widowControl w:val="0"/>
        <w:ind w:left="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за вештачки подигнуте састојине ц.бора   </w:t>
      </w:r>
      <w:r w:rsidRPr="00585D9B">
        <w:rPr>
          <w:rFonts w:ascii="Times New Roman" w:hAnsi="Times New Roman" w:cs="Times New Roman"/>
          <w:snapToGrid w:val="0"/>
          <w:sz w:val="24"/>
          <w:szCs w:val="24"/>
          <w:lang w:val="ru-RU"/>
        </w:rPr>
        <w:tab/>
        <w:t xml:space="preserve">       </w:t>
      </w:r>
      <w:r w:rsidRPr="00585D9B">
        <w:rPr>
          <w:rFonts w:ascii="Times New Roman" w:hAnsi="Times New Roman" w:cs="Times New Roman"/>
          <w:snapToGrid w:val="0"/>
          <w:sz w:val="24"/>
          <w:szCs w:val="24"/>
          <w:lang w:val="ru-RU"/>
        </w:rPr>
        <w:tab/>
        <w:t xml:space="preserve">  </w:t>
      </w:r>
      <w:r w:rsidRPr="00585D9B">
        <w:rPr>
          <w:rFonts w:ascii="Times New Roman" w:hAnsi="Times New Roman" w:cs="Times New Roman"/>
          <w:snapToGrid w:val="0"/>
          <w:sz w:val="24"/>
          <w:szCs w:val="24"/>
          <w:lang w:val="ru-RU"/>
        </w:rPr>
        <w:tab/>
        <w:t>1</w:t>
      </w:r>
      <w:r>
        <w:rPr>
          <w:rFonts w:ascii="Times New Roman" w:hAnsi="Times New Roman" w:cs="Times New Roman"/>
          <w:snapToGrid w:val="0"/>
          <w:sz w:val="24"/>
          <w:szCs w:val="24"/>
          <w:lang w:val="ru-RU"/>
        </w:rPr>
        <w:t>2</w:t>
      </w:r>
      <w:r w:rsidRPr="00585D9B">
        <w:rPr>
          <w:rFonts w:ascii="Times New Roman" w:hAnsi="Times New Roman" w:cs="Times New Roman"/>
          <w:snapToGrid w:val="0"/>
          <w:sz w:val="24"/>
          <w:szCs w:val="24"/>
          <w:lang w:val="ru-RU"/>
        </w:rPr>
        <w:t xml:space="preserve">0  година   </w:t>
      </w:r>
    </w:p>
    <w:p w:rsidR="00170A6A" w:rsidRPr="00585D9B" w:rsidRDefault="00170A6A" w:rsidP="002104ED">
      <w:pPr>
        <w:widowControl w:val="0"/>
        <w:ind w:left="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за вештачки подигнуте састојине б. бора </w:t>
      </w:r>
      <w:r w:rsidRPr="00585D9B">
        <w:rPr>
          <w:rFonts w:ascii="Times New Roman" w:hAnsi="Times New Roman" w:cs="Times New Roman"/>
          <w:snapToGrid w:val="0"/>
          <w:sz w:val="24"/>
          <w:szCs w:val="24"/>
          <w:lang w:val="ru-RU"/>
        </w:rPr>
        <w:tab/>
        <w:t xml:space="preserve">      </w:t>
      </w:r>
      <w:r w:rsidRPr="00585D9B">
        <w:rPr>
          <w:rFonts w:ascii="Times New Roman" w:hAnsi="Times New Roman" w:cs="Times New Roman"/>
          <w:snapToGrid w:val="0"/>
          <w:sz w:val="24"/>
          <w:szCs w:val="24"/>
          <w:lang w:val="ru-RU"/>
        </w:rPr>
        <w:tab/>
        <w:t xml:space="preserve">  </w:t>
      </w:r>
      <w:r w:rsidRPr="00585D9B">
        <w:rPr>
          <w:rFonts w:ascii="Times New Roman" w:hAnsi="Times New Roman" w:cs="Times New Roman"/>
          <w:snapToGrid w:val="0"/>
          <w:sz w:val="24"/>
          <w:szCs w:val="24"/>
          <w:lang w:val="ru-RU"/>
        </w:rPr>
        <w:tab/>
      </w:r>
      <w:r>
        <w:rPr>
          <w:rFonts w:ascii="Times New Roman" w:hAnsi="Times New Roman" w:cs="Times New Roman"/>
          <w:snapToGrid w:val="0"/>
          <w:sz w:val="24"/>
          <w:szCs w:val="24"/>
          <w:lang w:val="ru-RU"/>
        </w:rPr>
        <w:t>12</w:t>
      </w:r>
      <w:r w:rsidRPr="00585D9B">
        <w:rPr>
          <w:rFonts w:ascii="Times New Roman" w:hAnsi="Times New Roman" w:cs="Times New Roman"/>
          <w:snapToGrid w:val="0"/>
          <w:sz w:val="24"/>
          <w:szCs w:val="24"/>
          <w:lang w:val="ru-RU"/>
        </w:rPr>
        <w:t xml:space="preserve">0  година     </w:t>
      </w:r>
    </w:p>
    <w:p w:rsidR="00170A6A" w:rsidRPr="00585D9B" w:rsidRDefault="00170A6A" w:rsidP="002104ED">
      <w:pPr>
        <w:widowControl w:val="0"/>
        <w:ind w:left="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за вештачки подигнуте састојине  црног и белог бора </w:t>
      </w:r>
      <w:r w:rsidRPr="00585D9B">
        <w:rPr>
          <w:rFonts w:ascii="Times New Roman" w:hAnsi="Times New Roman" w:cs="Times New Roman"/>
          <w:snapToGrid w:val="0"/>
          <w:sz w:val="24"/>
          <w:szCs w:val="24"/>
          <w:lang w:val="ru-RU"/>
        </w:rPr>
        <w:tab/>
      </w:r>
      <w:r w:rsidRPr="00585D9B">
        <w:rPr>
          <w:rFonts w:ascii="Times New Roman" w:hAnsi="Times New Roman" w:cs="Times New Roman"/>
          <w:snapToGrid w:val="0"/>
          <w:sz w:val="24"/>
          <w:szCs w:val="24"/>
          <w:lang w:val="ru-RU"/>
        </w:rPr>
        <w:tab/>
      </w:r>
      <w:r>
        <w:rPr>
          <w:rFonts w:ascii="Times New Roman" w:hAnsi="Times New Roman" w:cs="Times New Roman"/>
          <w:snapToGrid w:val="0"/>
          <w:sz w:val="24"/>
          <w:szCs w:val="24"/>
          <w:lang w:val="ru-RU"/>
        </w:rPr>
        <w:t>12</w:t>
      </w:r>
      <w:r w:rsidRPr="00585D9B">
        <w:rPr>
          <w:rFonts w:ascii="Times New Roman" w:hAnsi="Times New Roman" w:cs="Times New Roman"/>
          <w:snapToGrid w:val="0"/>
          <w:sz w:val="24"/>
          <w:szCs w:val="24"/>
          <w:lang w:val="ru-RU"/>
        </w:rPr>
        <w:t xml:space="preserve">0  година      </w:t>
      </w:r>
    </w:p>
    <w:p w:rsidR="00170A6A" w:rsidRPr="00585D9B" w:rsidRDefault="00170A6A" w:rsidP="002104ED">
      <w:pPr>
        <w:widowControl w:val="0"/>
        <w:ind w:left="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за вештачки подигнуте састојине ариша       </w:t>
      </w:r>
      <w:r w:rsidRPr="00585D9B">
        <w:rPr>
          <w:rFonts w:ascii="Times New Roman" w:hAnsi="Times New Roman" w:cs="Times New Roman"/>
          <w:snapToGrid w:val="0"/>
          <w:sz w:val="24"/>
          <w:szCs w:val="24"/>
          <w:lang w:val="ru-RU"/>
        </w:rPr>
        <w:tab/>
      </w:r>
      <w:r w:rsidRPr="00585D9B">
        <w:rPr>
          <w:rFonts w:ascii="Times New Roman" w:hAnsi="Times New Roman" w:cs="Times New Roman"/>
          <w:snapToGrid w:val="0"/>
          <w:sz w:val="24"/>
          <w:szCs w:val="24"/>
          <w:lang w:val="ru-RU"/>
        </w:rPr>
        <w:tab/>
      </w:r>
      <w:r w:rsidRPr="00585D9B">
        <w:rPr>
          <w:rFonts w:ascii="Times New Roman" w:hAnsi="Times New Roman" w:cs="Times New Roman"/>
          <w:snapToGrid w:val="0"/>
          <w:sz w:val="24"/>
          <w:szCs w:val="24"/>
          <w:lang w:val="ru-RU"/>
        </w:rPr>
        <w:tab/>
        <w:t xml:space="preserve">  80  година      </w:t>
      </w:r>
    </w:p>
    <w:p w:rsidR="00170A6A" w:rsidRPr="00585D9B" w:rsidRDefault="00170A6A" w:rsidP="002104ED">
      <w:pPr>
        <w:widowControl w:val="0"/>
        <w:jc w:val="both"/>
        <w:rPr>
          <w:rFonts w:ascii="Times New Roman" w:hAnsi="Times New Roman" w:cs="Times New Roman"/>
          <w:b/>
          <w:bCs/>
          <w:snapToGrid w:val="0"/>
          <w:sz w:val="24"/>
          <w:szCs w:val="24"/>
          <w:lang w:val="ru-RU"/>
        </w:rPr>
      </w:pP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Дуга опходња за природне црноборове састојине (ГК: 57.382.490, 57.382.490 и 57.382.728) орјентационо је утврђена  на  дуг  рок због њихове природне вредности и  реткости,  у  циљу  њихове заштите и очувања.</w:t>
      </w: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Опходњу за оморику није нужно утврђивати на овај начин, а оријентационо је треба везати, због специфичног значаја ове врсте, за време физиолошке зрелости, одумирања. </w:t>
      </w:r>
    </w:p>
    <w:p w:rsidR="00170A6A" w:rsidRPr="00585D9B" w:rsidRDefault="00170A6A" w:rsidP="002104ED">
      <w:pPr>
        <w:widowControl w:val="0"/>
        <w:jc w:val="both"/>
        <w:rPr>
          <w:rFonts w:ascii="Times New Roman" w:hAnsi="Times New Roman" w:cs="Times New Roman"/>
          <w:b/>
          <w:bCs/>
          <w:snapToGrid w:val="0"/>
          <w:sz w:val="24"/>
          <w:szCs w:val="24"/>
          <w:lang w:val="ru-RU"/>
        </w:rPr>
      </w:pPr>
    </w:p>
    <w:p w:rsidR="00170A6A" w:rsidRPr="00585D9B" w:rsidRDefault="00170A6A" w:rsidP="002104ED">
      <w:pPr>
        <w:widowControl w:val="0"/>
        <w:ind w:firstLine="720"/>
        <w:jc w:val="both"/>
        <w:rPr>
          <w:rFonts w:ascii="Times New Roman" w:hAnsi="Times New Roman" w:cs="Times New Roman"/>
          <w:snapToGrid w:val="0"/>
          <w:sz w:val="24"/>
          <w:szCs w:val="24"/>
          <w:lang w:val="ru-RU"/>
        </w:rPr>
      </w:pPr>
    </w:p>
    <w:p w:rsidR="00170A6A" w:rsidRPr="00585D9B" w:rsidRDefault="00170A6A" w:rsidP="002104ED">
      <w:pPr>
        <w:widowControl w:val="0"/>
        <w:jc w:val="both"/>
        <w:rPr>
          <w:rFonts w:ascii="Times New Roman" w:hAnsi="Times New Roman" w:cs="Times New Roman"/>
          <w:b/>
          <w:bCs/>
          <w:i/>
          <w:iCs/>
          <w:snapToGrid w:val="0"/>
          <w:sz w:val="24"/>
          <w:szCs w:val="24"/>
          <w:lang w:val="ru-RU"/>
        </w:rPr>
      </w:pPr>
      <w:r w:rsidRPr="00585D9B">
        <w:rPr>
          <w:rFonts w:ascii="Times New Roman" w:hAnsi="Times New Roman" w:cs="Times New Roman"/>
          <w:b/>
          <w:bCs/>
          <w:snapToGrid w:val="0"/>
          <w:sz w:val="24"/>
          <w:szCs w:val="24"/>
          <w:lang w:val="ru-RU"/>
        </w:rPr>
        <w:t xml:space="preserve">           </w:t>
      </w:r>
      <w:r w:rsidRPr="00585D9B">
        <w:rPr>
          <w:rFonts w:ascii="Times New Roman" w:hAnsi="Times New Roman" w:cs="Times New Roman"/>
          <w:b/>
          <w:bCs/>
          <w:i/>
          <w:iCs/>
          <w:snapToGrid w:val="0"/>
          <w:sz w:val="24"/>
          <w:szCs w:val="24"/>
          <w:lang w:val="ru-RU"/>
        </w:rPr>
        <w:t>ц) Избор уравнотежене запремине</w:t>
      </w:r>
    </w:p>
    <w:p w:rsidR="00170A6A" w:rsidRPr="00585D9B" w:rsidRDefault="00170A6A" w:rsidP="002104ED">
      <w:pPr>
        <w:widowControl w:val="0"/>
        <w:jc w:val="both"/>
        <w:rPr>
          <w:rFonts w:ascii="Times New Roman" w:hAnsi="Times New Roman" w:cs="Times New Roman"/>
          <w:b/>
          <w:bCs/>
          <w:i/>
          <w:iCs/>
          <w:snapToGrid w:val="0"/>
          <w:sz w:val="24"/>
          <w:szCs w:val="24"/>
          <w:lang w:val="ru-RU"/>
        </w:rPr>
      </w:pPr>
    </w:p>
    <w:p w:rsidR="00170A6A" w:rsidRPr="00585D9B" w:rsidRDefault="00170A6A" w:rsidP="002104ED">
      <w:pPr>
        <w:widowControl w:val="0"/>
        <w:jc w:val="both"/>
        <w:rPr>
          <w:rFonts w:ascii="Times New Roman" w:hAnsi="Times New Roman" w:cs="Times New Roman"/>
          <w:b/>
          <w:bCs/>
          <w:snapToGrid w:val="0"/>
          <w:sz w:val="24"/>
          <w:szCs w:val="24"/>
          <w:lang w:val="ru-RU"/>
        </w:rPr>
      </w:pP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Приликом   уређивања   ове  газдинске  јединице   1958.год.   одређене   су уравнотежене  запремине  за </w:t>
      </w:r>
      <w:r w:rsidRPr="00585D9B">
        <w:rPr>
          <w:rFonts w:ascii="Times New Roman" w:hAnsi="Times New Roman" w:cs="Times New Roman"/>
          <w:snapToGrid w:val="0"/>
          <w:sz w:val="24"/>
          <w:szCs w:val="24"/>
          <w:lang w:val="sr-Latn-CS"/>
        </w:rPr>
        <w:t>I</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sr-Latn-CS"/>
        </w:rPr>
        <w:t>II</w:t>
      </w:r>
      <w:r w:rsidRPr="00585D9B">
        <w:rPr>
          <w:rFonts w:ascii="Times New Roman" w:hAnsi="Times New Roman" w:cs="Times New Roman"/>
          <w:snapToGrid w:val="0"/>
          <w:sz w:val="24"/>
          <w:szCs w:val="24"/>
          <w:lang w:val="ru-RU"/>
        </w:rPr>
        <w:t xml:space="preserve"> и </w:t>
      </w:r>
      <w:r w:rsidRPr="00585D9B">
        <w:rPr>
          <w:rFonts w:ascii="Times New Roman" w:hAnsi="Times New Roman" w:cs="Times New Roman"/>
          <w:snapToGrid w:val="0"/>
          <w:sz w:val="24"/>
          <w:szCs w:val="24"/>
          <w:lang w:val="sr-Latn-CS"/>
        </w:rPr>
        <w:t>III</w:t>
      </w:r>
      <w:r w:rsidRPr="00585D9B">
        <w:rPr>
          <w:rFonts w:ascii="Times New Roman" w:hAnsi="Times New Roman" w:cs="Times New Roman"/>
          <w:snapToGrid w:val="0"/>
          <w:sz w:val="24"/>
          <w:szCs w:val="24"/>
          <w:lang w:val="ru-RU"/>
        </w:rPr>
        <w:t xml:space="preserve"> газдинску класу које су се кретале у  широким границама  од  243 </w:t>
      </w:r>
      <w:r w:rsidRPr="00585D9B">
        <w:rPr>
          <w:rFonts w:ascii="Times New Roman" w:hAnsi="Times New Roman" w:cs="Times New Roman"/>
          <w:snapToGrid w:val="0"/>
          <w:sz w:val="24"/>
          <w:szCs w:val="24"/>
        </w:rPr>
        <w:t>m</w:t>
      </w:r>
      <w:r w:rsidRPr="00585D9B">
        <w:rPr>
          <w:rFonts w:ascii="Times New Roman" w:hAnsi="Times New Roman" w:cs="Times New Roman"/>
          <w:snapToGrid w:val="0"/>
          <w:sz w:val="24"/>
          <w:szCs w:val="24"/>
          <w:lang w:val="ru-RU"/>
        </w:rPr>
        <w:t>³/</w:t>
      </w:r>
      <w:r w:rsidRPr="00585D9B">
        <w:rPr>
          <w:rFonts w:ascii="Times New Roman" w:hAnsi="Times New Roman" w:cs="Times New Roman"/>
          <w:snapToGrid w:val="0"/>
          <w:sz w:val="24"/>
          <w:szCs w:val="24"/>
        </w:rPr>
        <w:t>ha</w:t>
      </w:r>
      <w:r w:rsidRPr="00585D9B">
        <w:rPr>
          <w:rFonts w:ascii="Times New Roman" w:hAnsi="Times New Roman" w:cs="Times New Roman"/>
          <w:snapToGrid w:val="0"/>
          <w:sz w:val="24"/>
          <w:szCs w:val="24"/>
          <w:lang w:val="ru-RU"/>
        </w:rPr>
        <w:t xml:space="preserve"> (за </w:t>
      </w:r>
      <w:r w:rsidRPr="00585D9B">
        <w:rPr>
          <w:rFonts w:ascii="Times New Roman" w:hAnsi="Times New Roman" w:cs="Times New Roman"/>
          <w:snapToGrid w:val="0"/>
          <w:sz w:val="24"/>
          <w:szCs w:val="24"/>
          <w:lang w:val="sr-Latn-CS"/>
        </w:rPr>
        <w:t>I</w:t>
      </w:r>
      <w:r w:rsidRPr="00585D9B">
        <w:rPr>
          <w:rFonts w:ascii="Times New Roman" w:hAnsi="Times New Roman" w:cs="Times New Roman"/>
          <w:snapToGrid w:val="0"/>
          <w:sz w:val="24"/>
          <w:szCs w:val="24"/>
          <w:lang w:val="ru-RU"/>
        </w:rPr>
        <w:t xml:space="preserve"> а - јелово букове састојине на сувљим  земљиштима  на серпентиниту  за  размер смеше 30:70) до 437 </w:t>
      </w:r>
      <w:r w:rsidRPr="00585D9B">
        <w:rPr>
          <w:rFonts w:ascii="Times New Roman" w:hAnsi="Times New Roman" w:cs="Times New Roman"/>
          <w:snapToGrid w:val="0"/>
          <w:sz w:val="24"/>
          <w:szCs w:val="24"/>
        </w:rPr>
        <w:t>m</w:t>
      </w:r>
      <w:r w:rsidRPr="00585D9B">
        <w:rPr>
          <w:rFonts w:ascii="Times New Roman" w:hAnsi="Times New Roman" w:cs="Times New Roman"/>
          <w:snapToGrid w:val="0"/>
          <w:sz w:val="24"/>
          <w:szCs w:val="24"/>
          <w:lang w:val="ru-RU"/>
        </w:rPr>
        <w:t>³/</w:t>
      </w:r>
      <w:r w:rsidRPr="00585D9B">
        <w:rPr>
          <w:rFonts w:ascii="Times New Roman" w:hAnsi="Times New Roman" w:cs="Times New Roman"/>
          <w:snapToGrid w:val="0"/>
          <w:sz w:val="24"/>
          <w:szCs w:val="24"/>
        </w:rPr>
        <w:t>ha</w:t>
      </w:r>
      <w:r w:rsidRPr="00585D9B">
        <w:rPr>
          <w:rFonts w:ascii="Times New Roman" w:hAnsi="Times New Roman" w:cs="Times New Roman"/>
          <w:snapToGrid w:val="0"/>
          <w:sz w:val="24"/>
          <w:szCs w:val="24"/>
          <w:lang w:val="ru-RU"/>
        </w:rPr>
        <w:t xml:space="preserve"> за газдинску класу  </w:t>
      </w:r>
      <w:r w:rsidRPr="00585D9B">
        <w:rPr>
          <w:rFonts w:ascii="Times New Roman" w:hAnsi="Times New Roman" w:cs="Times New Roman"/>
          <w:snapToGrid w:val="0"/>
          <w:sz w:val="24"/>
          <w:szCs w:val="24"/>
          <w:lang w:val="sr-Latn-CS"/>
        </w:rPr>
        <w:t>III</w:t>
      </w:r>
      <w:r w:rsidRPr="00585D9B">
        <w:rPr>
          <w:rFonts w:ascii="Times New Roman" w:hAnsi="Times New Roman" w:cs="Times New Roman"/>
          <w:snapToGrid w:val="0"/>
          <w:sz w:val="24"/>
          <w:szCs w:val="24"/>
          <w:lang w:val="ru-RU"/>
        </w:rPr>
        <w:t xml:space="preserve">  (јелово  - букове  пребирне  састојине  на  смеђим земљиштима на гранодиориту  за  размер  смеше 70:30).</w:t>
      </w: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Истраживањем  на  сталним огледним пољима у  тридесето-годишњем  периоду (1958 - 1990) и праћењем промена инвентара и развојно - производних карактеристика по појединим  типовима  шума  дошло  се до закључка да  високу  (оптималну)  производњу обезбеђује  далеко  виши ниво (уравнотежене) запремине и она је утврђена  за  поједине типове шума (Јовић. Д., Банковић. С., Медаревић. М. 1990. год.) у следећим износима:</w:t>
      </w:r>
    </w:p>
    <w:p w:rsidR="00170A6A" w:rsidRPr="00585D9B" w:rsidRDefault="00170A6A" w:rsidP="002104ED">
      <w:pPr>
        <w:widowControl w:val="0"/>
        <w:jc w:val="both"/>
        <w:rPr>
          <w:rFonts w:ascii="Times New Roman" w:hAnsi="Times New Roman" w:cs="Times New Roman"/>
          <w:b/>
          <w:bCs/>
          <w:snapToGrid w:val="0"/>
          <w:sz w:val="24"/>
          <w:szCs w:val="24"/>
          <w:lang w:val="ru-RU"/>
        </w:rPr>
      </w:pPr>
    </w:p>
    <w:tbl>
      <w:tblPr>
        <w:tblW w:w="171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8"/>
        <w:gridCol w:w="11538"/>
        <w:gridCol w:w="1558"/>
        <w:gridCol w:w="1440"/>
        <w:gridCol w:w="1311"/>
      </w:tblGrid>
      <w:tr w:rsidR="00170A6A" w:rsidRPr="00585D9B">
        <w:trPr>
          <w:trHeight w:val="1022"/>
        </w:trPr>
        <w:tc>
          <w:tcPr>
            <w:tcW w:w="1338" w:type="dxa"/>
          </w:tcPr>
          <w:p w:rsidR="00170A6A" w:rsidRPr="00585D9B" w:rsidRDefault="00170A6A" w:rsidP="00AC0875">
            <w:pPr>
              <w:widowControl w:val="0"/>
              <w:jc w:val="both"/>
              <w:rPr>
                <w:rFonts w:ascii="Times New Roman" w:hAnsi="Times New Roman" w:cs="Times New Roman"/>
                <w:snapToGrid w:val="0"/>
                <w:sz w:val="24"/>
                <w:szCs w:val="24"/>
                <w:lang w:val="ru-RU"/>
              </w:rPr>
            </w:pPr>
          </w:p>
        </w:tc>
        <w:tc>
          <w:tcPr>
            <w:tcW w:w="11538" w:type="dxa"/>
          </w:tcPr>
          <w:p w:rsidR="00170A6A" w:rsidRPr="00585D9B" w:rsidRDefault="00170A6A" w:rsidP="00AC0875">
            <w:pPr>
              <w:widowControl w:val="0"/>
              <w:jc w:val="both"/>
              <w:rPr>
                <w:rFonts w:ascii="Times New Roman" w:hAnsi="Times New Roman" w:cs="Times New Roman"/>
                <w:snapToGrid w:val="0"/>
                <w:sz w:val="24"/>
                <w:szCs w:val="24"/>
                <w:lang w:val="ru-RU"/>
              </w:rPr>
            </w:pPr>
          </w:p>
        </w:tc>
        <w:tc>
          <w:tcPr>
            <w:tcW w:w="1558"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оптимални</w:t>
            </w:r>
          </w:p>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размер смеше</w:t>
            </w:r>
          </w:p>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јела   буква</w:t>
            </w:r>
          </w:p>
        </w:tc>
        <w:tc>
          <w:tcPr>
            <w:tcW w:w="1440"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Оптимални</w:t>
            </w:r>
          </w:p>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бр. стабала</w:t>
            </w:r>
          </w:p>
        </w:tc>
        <w:tc>
          <w:tcPr>
            <w:tcW w:w="1311"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оптимална</w:t>
            </w:r>
          </w:p>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запремина</w:t>
            </w:r>
          </w:p>
        </w:tc>
      </w:tr>
      <w:tr w:rsidR="00170A6A" w:rsidRPr="00585D9B">
        <w:trPr>
          <w:trHeight w:val="511"/>
        </w:trPr>
        <w:tc>
          <w:tcPr>
            <w:tcW w:w="1338" w:type="dxa"/>
          </w:tcPr>
          <w:p w:rsidR="00170A6A" w:rsidRPr="00585D9B" w:rsidRDefault="00170A6A" w:rsidP="00AC0875">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57 394 701 </w:t>
            </w:r>
          </w:p>
        </w:tc>
        <w:tc>
          <w:tcPr>
            <w:tcW w:w="11538" w:type="dxa"/>
          </w:tcPr>
          <w:p w:rsidR="00170A6A" w:rsidRPr="00585D9B" w:rsidRDefault="00170A6A" w:rsidP="00AC0875">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Пребирне шуме јеле и букве (Abieti - Fagetum moesiacae tip</w:t>
            </w:r>
            <w:r w:rsidRPr="00585D9B">
              <w:rPr>
                <w:rFonts w:ascii="Times New Roman" w:hAnsi="Times New Roman" w:cs="Times New Roman"/>
                <w:snapToGrid w:val="0"/>
                <w:sz w:val="24"/>
                <w:szCs w:val="24"/>
              </w:rPr>
              <w:t>y</w:t>
            </w:r>
            <w:r w:rsidRPr="00585D9B">
              <w:rPr>
                <w:rFonts w:ascii="Times New Roman" w:hAnsi="Times New Roman" w:cs="Times New Roman"/>
                <w:snapToGrid w:val="0"/>
                <w:sz w:val="24"/>
                <w:szCs w:val="24"/>
                <w:lang w:val="ru-RU"/>
              </w:rPr>
              <w:t xml:space="preserve">cum) на дубоким до врло дубоким киселим смеђим   земљиштима         </w:t>
            </w:r>
          </w:p>
        </w:tc>
        <w:tc>
          <w:tcPr>
            <w:tcW w:w="1558"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70  :  30</w:t>
            </w:r>
          </w:p>
        </w:tc>
        <w:tc>
          <w:tcPr>
            <w:tcW w:w="1440"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706</w:t>
            </w:r>
          </w:p>
        </w:tc>
        <w:tc>
          <w:tcPr>
            <w:tcW w:w="1311"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550</w:t>
            </w:r>
          </w:p>
          <w:p w:rsidR="00170A6A" w:rsidRPr="00585D9B" w:rsidRDefault="00170A6A" w:rsidP="00AC0875">
            <w:pPr>
              <w:widowControl w:val="0"/>
              <w:jc w:val="center"/>
              <w:rPr>
                <w:rFonts w:ascii="Times New Roman" w:hAnsi="Times New Roman" w:cs="Times New Roman"/>
                <w:snapToGrid w:val="0"/>
                <w:sz w:val="24"/>
                <w:szCs w:val="24"/>
                <w:lang w:val="ru-RU"/>
              </w:rPr>
            </w:pPr>
          </w:p>
        </w:tc>
      </w:tr>
      <w:tr w:rsidR="00170A6A" w:rsidRPr="00585D9B">
        <w:trPr>
          <w:trHeight w:val="363"/>
        </w:trPr>
        <w:tc>
          <w:tcPr>
            <w:tcW w:w="1338" w:type="dxa"/>
          </w:tcPr>
          <w:p w:rsidR="00170A6A" w:rsidRPr="00585D9B" w:rsidRDefault="00170A6A" w:rsidP="00AC0875">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57 394 702</w:t>
            </w:r>
          </w:p>
        </w:tc>
        <w:tc>
          <w:tcPr>
            <w:tcW w:w="11538" w:type="dxa"/>
          </w:tcPr>
          <w:p w:rsidR="00170A6A" w:rsidRPr="00585D9B" w:rsidRDefault="00170A6A" w:rsidP="00AC0875">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Пребирне шуме јеле и букве  (Abieti - Fagetum moesiacae tip</w:t>
            </w:r>
            <w:r w:rsidRPr="00585D9B">
              <w:rPr>
                <w:rFonts w:ascii="Times New Roman" w:hAnsi="Times New Roman" w:cs="Times New Roman"/>
                <w:snapToGrid w:val="0"/>
                <w:sz w:val="24"/>
                <w:szCs w:val="24"/>
              </w:rPr>
              <w:t>y</w:t>
            </w:r>
            <w:r w:rsidRPr="00585D9B">
              <w:rPr>
                <w:rFonts w:ascii="Times New Roman" w:hAnsi="Times New Roman" w:cs="Times New Roman"/>
                <w:snapToGrid w:val="0"/>
                <w:sz w:val="24"/>
                <w:szCs w:val="24"/>
                <w:lang w:val="ru-RU"/>
              </w:rPr>
              <w:t xml:space="preserve">cum) на средње дубоким киселим смеђим земљиштима                 </w:t>
            </w:r>
          </w:p>
        </w:tc>
        <w:tc>
          <w:tcPr>
            <w:tcW w:w="1558"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60  :  40</w:t>
            </w:r>
          </w:p>
        </w:tc>
        <w:tc>
          <w:tcPr>
            <w:tcW w:w="1440"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622</w:t>
            </w:r>
          </w:p>
        </w:tc>
        <w:tc>
          <w:tcPr>
            <w:tcW w:w="1311"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500</w:t>
            </w:r>
          </w:p>
        </w:tc>
      </w:tr>
      <w:tr w:rsidR="00170A6A" w:rsidRPr="00585D9B">
        <w:trPr>
          <w:trHeight w:val="511"/>
        </w:trPr>
        <w:tc>
          <w:tcPr>
            <w:tcW w:w="1338" w:type="dxa"/>
          </w:tcPr>
          <w:p w:rsidR="00170A6A" w:rsidRPr="00585D9B" w:rsidRDefault="00170A6A" w:rsidP="00AC0875">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57 394 703</w:t>
            </w:r>
          </w:p>
        </w:tc>
        <w:tc>
          <w:tcPr>
            <w:tcW w:w="11538" w:type="dxa"/>
          </w:tcPr>
          <w:p w:rsidR="00170A6A" w:rsidRPr="00585D9B" w:rsidRDefault="00170A6A" w:rsidP="00AC0875">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Пребирне шуме јеле и букве са вијуком (</w:t>
            </w:r>
            <w:r w:rsidRPr="00585D9B">
              <w:rPr>
                <w:rFonts w:ascii="Times New Roman" w:hAnsi="Times New Roman" w:cs="Times New Roman"/>
                <w:snapToGrid w:val="0"/>
                <w:sz w:val="24"/>
                <w:szCs w:val="24"/>
                <w:lang w:val="nb-NO"/>
              </w:rPr>
              <w:t>Abieti</w:t>
            </w:r>
            <w:r w:rsidRPr="00585D9B">
              <w:rPr>
                <w:rFonts w:ascii="Times New Roman" w:hAnsi="Times New Roman" w:cs="Times New Roman"/>
                <w:snapToGrid w:val="0"/>
                <w:sz w:val="24"/>
                <w:szCs w:val="24"/>
                <w:lang w:val="ru-RU"/>
              </w:rPr>
              <w:t xml:space="preserve"> - </w:t>
            </w:r>
            <w:r w:rsidRPr="00585D9B">
              <w:rPr>
                <w:rFonts w:ascii="Times New Roman" w:hAnsi="Times New Roman" w:cs="Times New Roman"/>
                <w:snapToGrid w:val="0"/>
                <w:sz w:val="24"/>
                <w:szCs w:val="24"/>
                <w:lang w:val="nb-NO"/>
              </w:rPr>
              <w:t>Fagetum</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nb-NO"/>
              </w:rPr>
              <w:t>moesiacae</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nb-NO"/>
              </w:rPr>
              <w:t>drymetosum</w:t>
            </w:r>
            <w:r w:rsidRPr="00585D9B">
              <w:rPr>
                <w:rFonts w:ascii="Times New Roman" w:hAnsi="Times New Roman" w:cs="Times New Roman"/>
                <w:snapToGrid w:val="0"/>
                <w:sz w:val="24"/>
                <w:szCs w:val="24"/>
                <w:lang w:val="ru-RU"/>
              </w:rPr>
              <w:t xml:space="preserve">) на скелетним  киселим смеђим   земљиштима  на гранодиоритима и кварцдиоритима               </w:t>
            </w:r>
          </w:p>
        </w:tc>
        <w:tc>
          <w:tcPr>
            <w:tcW w:w="1558"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40  :  60</w:t>
            </w:r>
          </w:p>
        </w:tc>
        <w:tc>
          <w:tcPr>
            <w:tcW w:w="1440"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680</w:t>
            </w:r>
          </w:p>
        </w:tc>
        <w:tc>
          <w:tcPr>
            <w:tcW w:w="1311"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418</w:t>
            </w:r>
          </w:p>
          <w:p w:rsidR="00170A6A" w:rsidRPr="00585D9B" w:rsidRDefault="00170A6A" w:rsidP="00AC0875">
            <w:pPr>
              <w:widowControl w:val="0"/>
              <w:jc w:val="center"/>
              <w:rPr>
                <w:rFonts w:ascii="Times New Roman" w:hAnsi="Times New Roman" w:cs="Times New Roman"/>
                <w:snapToGrid w:val="0"/>
                <w:sz w:val="24"/>
                <w:szCs w:val="24"/>
                <w:lang w:val="ru-RU"/>
              </w:rPr>
            </w:pPr>
          </w:p>
        </w:tc>
      </w:tr>
      <w:tr w:rsidR="00170A6A" w:rsidRPr="00585D9B">
        <w:trPr>
          <w:trHeight w:val="511"/>
        </w:trPr>
        <w:tc>
          <w:tcPr>
            <w:tcW w:w="1338" w:type="dxa"/>
          </w:tcPr>
          <w:p w:rsidR="00170A6A" w:rsidRPr="00585D9B" w:rsidRDefault="00170A6A" w:rsidP="00AC0875">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56 394 704</w:t>
            </w:r>
          </w:p>
        </w:tc>
        <w:tc>
          <w:tcPr>
            <w:tcW w:w="11538" w:type="dxa"/>
          </w:tcPr>
          <w:p w:rsidR="00170A6A" w:rsidRPr="00585D9B" w:rsidRDefault="00170A6A" w:rsidP="00AC0875">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Пребирне шуме јеле и букве (Abieti - Fagetum moesiacae tip</w:t>
            </w:r>
            <w:r w:rsidRPr="00585D9B">
              <w:rPr>
                <w:rFonts w:ascii="Times New Roman" w:hAnsi="Times New Roman" w:cs="Times New Roman"/>
                <w:snapToGrid w:val="0"/>
                <w:sz w:val="24"/>
                <w:szCs w:val="24"/>
              </w:rPr>
              <w:t>y</w:t>
            </w:r>
            <w:r w:rsidRPr="00585D9B">
              <w:rPr>
                <w:rFonts w:ascii="Times New Roman" w:hAnsi="Times New Roman" w:cs="Times New Roman"/>
                <w:snapToGrid w:val="0"/>
                <w:sz w:val="24"/>
                <w:szCs w:val="24"/>
                <w:lang w:val="ru-RU"/>
              </w:rPr>
              <w:t xml:space="preserve">cum) на  делувијуму   </w:t>
            </w:r>
          </w:p>
        </w:tc>
        <w:tc>
          <w:tcPr>
            <w:tcW w:w="1558"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70  :  30</w:t>
            </w:r>
          </w:p>
        </w:tc>
        <w:tc>
          <w:tcPr>
            <w:tcW w:w="1440"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641</w:t>
            </w:r>
          </w:p>
        </w:tc>
        <w:tc>
          <w:tcPr>
            <w:tcW w:w="1311"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550</w:t>
            </w:r>
          </w:p>
        </w:tc>
      </w:tr>
      <w:tr w:rsidR="00170A6A" w:rsidRPr="00585D9B">
        <w:trPr>
          <w:trHeight w:val="511"/>
        </w:trPr>
        <w:tc>
          <w:tcPr>
            <w:tcW w:w="1338" w:type="dxa"/>
          </w:tcPr>
          <w:p w:rsidR="00170A6A" w:rsidRPr="00585D9B" w:rsidRDefault="00170A6A" w:rsidP="00AC0875">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56 394 705</w:t>
            </w:r>
          </w:p>
        </w:tc>
        <w:tc>
          <w:tcPr>
            <w:tcW w:w="11538" w:type="dxa"/>
          </w:tcPr>
          <w:p w:rsidR="00170A6A" w:rsidRPr="00585D9B" w:rsidRDefault="00170A6A" w:rsidP="00AC0875">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Пребирне шуме јеле и букве (</w:t>
            </w:r>
            <w:r w:rsidRPr="00585D9B">
              <w:rPr>
                <w:rFonts w:ascii="Times New Roman" w:hAnsi="Times New Roman" w:cs="Times New Roman"/>
                <w:snapToGrid w:val="0"/>
                <w:sz w:val="24"/>
                <w:szCs w:val="24"/>
                <w:lang w:val="nb-NO"/>
              </w:rPr>
              <w:t>Abieti</w:t>
            </w:r>
            <w:r w:rsidRPr="00585D9B">
              <w:rPr>
                <w:rFonts w:ascii="Times New Roman" w:hAnsi="Times New Roman" w:cs="Times New Roman"/>
                <w:snapToGrid w:val="0"/>
                <w:sz w:val="24"/>
                <w:szCs w:val="24"/>
                <w:lang w:val="ru-RU"/>
              </w:rPr>
              <w:t xml:space="preserve"> - </w:t>
            </w:r>
            <w:r w:rsidRPr="00585D9B">
              <w:rPr>
                <w:rFonts w:ascii="Times New Roman" w:hAnsi="Times New Roman" w:cs="Times New Roman"/>
                <w:snapToGrid w:val="0"/>
                <w:sz w:val="24"/>
                <w:szCs w:val="24"/>
                <w:lang w:val="nb-NO"/>
              </w:rPr>
              <w:t>Fagetum</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nb-NO"/>
              </w:rPr>
              <w:t>moesiacae</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nb-NO"/>
              </w:rPr>
              <w:t>pauperum</w:t>
            </w:r>
            <w:r w:rsidRPr="00585D9B">
              <w:rPr>
                <w:rFonts w:ascii="Times New Roman" w:hAnsi="Times New Roman" w:cs="Times New Roman"/>
                <w:snapToGrid w:val="0"/>
                <w:sz w:val="24"/>
                <w:szCs w:val="24"/>
                <w:lang w:val="ru-RU"/>
              </w:rPr>
              <w:t xml:space="preserve">) на дубоким киселим смеђим земљиштима на  шкриљцима и контактно метаморфним стен.    </w:t>
            </w:r>
          </w:p>
        </w:tc>
        <w:tc>
          <w:tcPr>
            <w:tcW w:w="1558"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60  :  40</w:t>
            </w:r>
          </w:p>
        </w:tc>
        <w:tc>
          <w:tcPr>
            <w:tcW w:w="1440"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802</w:t>
            </w:r>
          </w:p>
        </w:tc>
        <w:tc>
          <w:tcPr>
            <w:tcW w:w="1311"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550</w:t>
            </w:r>
          </w:p>
        </w:tc>
      </w:tr>
      <w:tr w:rsidR="00170A6A" w:rsidRPr="00585D9B">
        <w:trPr>
          <w:trHeight w:val="368"/>
        </w:trPr>
        <w:tc>
          <w:tcPr>
            <w:tcW w:w="1338" w:type="dxa"/>
          </w:tcPr>
          <w:p w:rsidR="00170A6A" w:rsidRPr="00585D9B" w:rsidRDefault="00170A6A" w:rsidP="00AC0875">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57 394 704</w:t>
            </w:r>
          </w:p>
        </w:tc>
        <w:tc>
          <w:tcPr>
            <w:tcW w:w="11538" w:type="dxa"/>
          </w:tcPr>
          <w:p w:rsidR="00170A6A" w:rsidRPr="00585D9B" w:rsidRDefault="00170A6A" w:rsidP="00AC0875">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Пребирне шуме јеле и букве (Abieti - Fagetum moesiacae tip</w:t>
            </w:r>
            <w:r w:rsidRPr="00585D9B">
              <w:rPr>
                <w:rFonts w:ascii="Times New Roman" w:hAnsi="Times New Roman" w:cs="Times New Roman"/>
                <w:snapToGrid w:val="0"/>
                <w:sz w:val="24"/>
                <w:szCs w:val="24"/>
              </w:rPr>
              <w:t>y</w:t>
            </w:r>
            <w:r w:rsidRPr="00585D9B">
              <w:rPr>
                <w:rFonts w:ascii="Times New Roman" w:hAnsi="Times New Roman" w:cs="Times New Roman"/>
                <w:snapToGrid w:val="0"/>
                <w:sz w:val="24"/>
                <w:szCs w:val="24"/>
                <w:lang w:val="ru-RU"/>
              </w:rPr>
              <w:t xml:space="preserve">cum) на  делувијуму   </w:t>
            </w:r>
          </w:p>
        </w:tc>
        <w:tc>
          <w:tcPr>
            <w:tcW w:w="1558"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70  :  30</w:t>
            </w:r>
          </w:p>
        </w:tc>
        <w:tc>
          <w:tcPr>
            <w:tcW w:w="1440"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641</w:t>
            </w:r>
          </w:p>
        </w:tc>
        <w:tc>
          <w:tcPr>
            <w:tcW w:w="1311"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550</w:t>
            </w:r>
          </w:p>
        </w:tc>
      </w:tr>
      <w:tr w:rsidR="00170A6A" w:rsidRPr="00585D9B">
        <w:trPr>
          <w:trHeight w:val="509"/>
        </w:trPr>
        <w:tc>
          <w:tcPr>
            <w:tcW w:w="1338" w:type="dxa"/>
          </w:tcPr>
          <w:p w:rsidR="00170A6A" w:rsidRPr="00585D9B" w:rsidRDefault="00170A6A" w:rsidP="00AC0875">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57 394 705</w:t>
            </w:r>
          </w:p>
        </w:tc>
        <w:tc>
          <w:tcPr>
            <w:tcW w:w="11538" w:type="dxa"/>
          </w:tcPr>
          <w:p w:rsidR="00170A6A" w:rsidRPr="00585D9B" w:rsidRDefault="00170A6A" w:rsidP="00AC0875">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Пребирне шуме јеле и букве (</w:t>
            </w:r>
            <w:r w:rsidRPr="00585D9B">
              <w:rPr>
                <w:rFonts w:ascii="Times New Roman" w:hAnsi="Times New Roman" w:cs="Times New Roman"/>
                <w:snapToGrid w:val="0"/>
                <w:sz w:val="24"/>
                <w:szCs w:val="24"/>
                <w:lang w:val="nb-NO"/>
              </w:rPr>
              <w:t>Abieti</w:t>
            </w:r>
            <w:r w:rsidRPr="00585D9B">
              <w:rPr>
                <w:rFonts w:ascii="Times New Roman" w:hAnsi="Times New Roman" w:cs="Times New Roman"/>
                <w:snapToGrid w:val="0"/>
                <w:sz w:val="24"/>
                <w:szCs w:val="24"/>
                <w:lang w:val="ru-RU"/>
              </w:rPr>
              <w:t xml:space="preserve"> - </w:t>
            </w:r>
            <w:r w:rsidRPr="00585D9B">
              <w:rPr>
                <w:rFonts w:ascii="Times New Roman" w:hAnsi="Times New Roman" w:cs="Times New Roman"/>
                <w:snapToGrid w:val="0"/>
                <w:sz w:val="24"/>
                <w:szCs w:val="24"/>
                <w:lang w:val="nb-NO"/>
              </w:rPr>
              <w:t>Fagetum</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nb-NO"/>
              </w:rPr>
              <w:t>moesiacae</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nb-NO"/>
              </w:rPr>
              <w:t>pauperum</w:t>
            </w:r>
            <w:r w:rsidRPr="00585D9B">
              <w:rPr>
                <w:rFonts w:ascii="Times New Roman" w:hAnsi="Times New Roman" w:cs="Times New Roman"/>
                <w:snapToGrid w:val="0"/>
                <w:sz w:val="24"/>
                <w:szCs w:val="24"/>
                <w:lang w:val="ru-RU"/>
              </w:rPr>
              <w:t xml:space="preserve">) на дубоким киселим смеђим земљиштима на  шкриљцима и контактно метаморфним стен.    </w:t>
            </w:r>
          </w:p>
        </w:tc>
        <w:tc>
          <w:tcPr>
            <w:tcW w:w="1558"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60  :  40</w:t>
            </w:r>
          </w:p>
        </w:tc>
        <w:tc>
          <w:tcPr>
            <w:tcW w:w="1440"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802</w:t>
            </w:r>
          </w:p>
        </w:tc>
        <w:tc>
          <w:tcPr>
            <w:tcW w:w="1311"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550</w:t>
            </w:r>
          </w:p>
        </w:tc>
      </w:tr>
      <w:tr w:rsidR="00170A6A" w:rsidRPr="00585D9B">
        <w:trPr>
          <w:trHeight w:val="561"/>
        </w:trPr>
        <w:tc>
          <w:tcPr>
            <w:tcW w:w="1338" w:type="dxa"/>
          </w:tcPr>
          <w:p w:rsidR="00170A6A" w:rsidRPr="00585D9B" w:rsidRDefault="00170A6A" w:rsidP="00AC0875">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57 394 721</w:t>
            </w:r>
          </w:p>
        </w:tc>
        <w:tc>
          <w:tcPr>
            <w:tcW w:w="11538" w:type="dxa"/>
          </w:tcPr>
          <w:p w:rsidR="00170A6A" w:rsidRPr="00585D9B" w:rsidRDefault="00170A6A" w:rsidP="00AC0875">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Пребирне шуме јеле и букве са вијуком  (</w:t>
            </w:r>
            <w:r w:rsidRPr="00585D9B">
              <w:rPr>
                <w:rFonts w:ascii="Times New Roman" w:hAnsi="Times New Roman" w:cs="Times New Roman"/>
                <w:snapToGrid w:val="0"/>
                <w:sz w:val="24"/>
                <w:szCs w:val="24"/>
                <w:lang w:val="nb-NO"/>
              </w:rPr>
              <w:t>Abieti</w:t>
            </w:r>
            <w:r w:rsidRPr="00585D9B">
              <w:rPr>
                <w:rFonts w:ascii="Times New Roman" w:hAnsi="Times New Roman" w:cs="Times New Roman"/>
                <w:snapToGrid w:val="0"/>
                <w:sz w:val="24"/>
                <w:szCs w:val="24"/>
                <w:lang w:val="ru-RU"/>
              </w:rPr>
              <w:t xml:space="preserve"> - </w:t>
            </w:r>
            <w:r w:rsidRPr="00585D9B">
              <w:rPr>
                <w:rFonts w:ascii="Times New Roman" w:hAnsi="Times New Roman" w:cs="Times New Roman"/>
                <w:snapToGrid w:val="0"/>
                <w:sz w:val="24"/>
                <w:szCs w:val="24"/>
                <w:lang w:val="nb-NO"/>
              </w:rPr>
              <w:t>Fagetum</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nb-NO"/>
              </w:rPr>
              <w:t>moesiacae</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nb-NO"/>
              </w:rPr>
              <w:t>drymetosum</w:t>
            </w:r>
            <w:r w:rsidRPr="00585D9B">
              <w:rPr>
                <w:rFonts w:ascii="Times New Roman" w:hAnsi="Times New Roman" w:cs="Times New Roman"/>
                <w:snapToGrid w:val="0"/>
                <w:sz w:val="24"/>
                <w:szCs w:val="24"/>
                <w:lang w:val="ru-RU"/>
              </w:rPr>
              <w:t>) на хумусно силикатним и плитким до средње  дубоким (понекад  скелетним) киселим смеђим земљиштима на шкриљцима и контактно метаморфним стена.</w:t>
            </w:r>
          </w:p>
        </w:tc>
        <w:tc>
          <w:tcPr>
            <w:tcW w:w="1558"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40  :  60</w:t>
            </w:r>
          </w:p>
        </w:tc>
        <w:tc>
          <w:tcPr>
            <w:tcW w:w="1440"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679</w:t>
            </w:r>
          </w:p>
        </w:tc>
        <w:tc>
          <w:tcPr>
            <w:tcW w:w="1311"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421</w:t>
            </w:r>
          </w:p>
        </w:tc>
      </w:tr>
      <w:tr w:rsidR="00170A6A" w:rsidRPr="00585D9B">
        <w:trPr>
          <w:trHeight w:val="567"/>
        </w:trPr>
        <w:tc>
          <w:tcPr>
            <w:tcW w:w="1338" w:type="dxa"/>
          </w:tcPr>
          <w:p w:rsidR="00170A6A" w:rsidRPr="00585D9B" w:rsidRDefault="00170A6A" w:rsidP="00AC0875">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57 394 722</w:t>
            </w:r>
          </w:p>
        </w:tc>
        <w:tc>
          <w:tcPr>
            <w:tcW w:w="11538" w:type="dxa"/>
          </w:tcPr>
          <w:p w:rsidR="00170A6A" w:rsidRPr="00585D9B" w:rsidRDefault="00170A6A" w:rsidP="00AC0875">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Пребирне шуме јеле и букве (</w:t>
            </w:r>
            <w:r w:rsidRPr="00585D9B">
              <w:rPr>
                <w:rFonts w:ascii="Times New Roman" w:hAnsi="Times New Roman" w:cs="Times New Roman"/>
                <w:snapToGrid w:val="0"/>
                <w:sz w:val="24"/>
                <w:szCs w:val="24"/>
                <w:lang w:val="nb-NO"/>
              </w:rPr>
              <w:t>Abieti</w:t>
            </w:r>
            <w:r w:rsidRPr="00585D9B">
              <w:rPr>
                <w:rFonts w:ascii="Times New Roman" w:hAnsi="Times New Roman" w:cs="Times New Roman"/>
                <w:snapToGrid w:val="0"/>
                <w:sz w:val="24"/>
                <w:szCs w:val="24"/>
                <w:lang w:val="ru-RU"/>
              </w:rPr>
              <w:t xml:space="preserve"> - </w:t>
            </w:r>
            <w:r w:rsidRPr="00585D9B">
              <w:rPr>
                <w:rFonts w:ascii="Times New Roman" w:hAnsi="Times New Roman" w:cs="Times New Roman"/>
                <w:snapToGrid w:val="0"/>
                <w:sz w:val="24"/>
                <w:szCs w:val="24"/>
                <w:lang w:val="nb-NO"/>
              </w:rPr>
              <w:t>Fagetum</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nb-NO"/>
              </w:rPr>
              <w:t>pauperum</w:t>
            </w:r>
            <w:r w:rsidRPr="00585D9B">
              <w:rPr>
                <w:rFonts w:ascii="Times New Roman" w:hAnsi="Times New Roman" w:cs="Times New Roman"/>
                <w:snapToGrid w:val="0"/>
                <w:sz w:val="24"/>
                <w:szCs w:val="24"/>
                <w:lang w:val="ru-RU"/>
              </w:rPr>
              <w:t xml:space="preserve">)  на средње дубоким еутричним и дистричним смеђим  земљиштима      </w:t>
            </w:r>
          </w:p>
        </w:tc>
        <w:tc>
          <w:tcPr>
            <w:tcW w:w="1558"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40  :  60</w:t>
            </w:r>
          </w:p>
        </w:tc>
        <w:tc>
          <w:tcPr>
            <w:tcW w:w="1440"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748</w:t>
            </w:r>
          </w:p>
        </w:tc>
        <w:tc>
          <w:tcPr>
            <w:tcW w:w="1311"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500</w:t>
            </w:r>
          </w:p>
          <w:p w:rsidR="00170A6A" w:rsidRPr="00585D9B" w:rsidRDefault="00170A6A" w:rsidP="00AC0875">
            <w:pPr>
              <w:widowControl w:val="0"/>
              <w:jc w:val="center"/>
              <w:rPr>
                <w:rFonts w:ascii="Times New Roman" w:hAnsi="Times New Roman" w:cs="Times New Roman"/>
                <w:snapToGrid w:val="0"/>
                <w:sz w:val="24"/>
                <w:szCs w:val="24"/>
                <w:lang w:val="ru-RU"/>
              </w:rPr>
            </w:pPr>
          </w:p>
        </w:tc>
      </w:tr>
      <w:tr w:rsidR="00170A6A" w:rsidRPr="00585D9B">
        <w:trPr>
          <w:trHeight w:val="475"/>
        </w:trPr>
        <w:tc>
          <w:tcPr>
            <w:tcW w:w="1338" w:type="dxa"/>
          </w:tcPr>
          <w:p w:rsidR="00170A6A" w:rsidRPr="00585D9B" w:rsidRDefault="00170A6A" w:rsidP="00AC0875">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57 394 723</w:t>
            </w:r>
          </w:p>
        </w:tc>
        <w:tc>
          <w:tcPr>
            <w:tcW w:w="11538" w:type="dxa"/>
          </w:tcPr>
          <w:p w:rsidR="00170A6A" w:rsidRPr="00585D9B" w:rsidRDefault="00170A6A" w:rsidP="00AC0875">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Пребирне шуме јеле и букве </w:t>
            </w:r>
            <w:r w:rsidRPr="00585D9B">
              <w:rPr>
                <w:rFonts w:ascii="Times New Roman" w:hAnsi="Times New Roman" w:cs="Times New Roman"/>
                <w:snapToGrid w:val="0"/>
                <w:sz w:val="24"/>
                <w:szCs w:val="24"/>
                <w:lang w:val="sr-Latn-CS"/>
              </w:rPr>
              <w:t xml:space="preserve">(Abieti - Fagetum moesiacae luzuletosum) </w:t>
            </w:r>
            <w:r w:rsidRPr="00585D9B">
              <w:rPr>
                <w:rFonts w:ascii="Times New Roman" w:hAnsi="Times New Roman" w:cs="Times New Roman"/>
                <w:snapToGrid w:val="0"/>
                <w:sz w:val="24"/>
                <w:szCs w:val="24"/>
                <w:lang w:val="sr-Cyrl-CS"/>
              </w:rPr>
              <w:t>на</w:t>
            </w:r>
            <w:r w:rsidRPr="00585D9B">
              <w:rPr>
                <w:rFonts w:ascii="Times New Roman" w:hAnsi="Times New Roman" w:cs="Times New Roman"/>
                <w:snapToGrid w:val="0"/>
                <w:sz w:val="24"/>
                <w:szCs w:val="24"/>
                <w:lang w:val="sr-Latn-CS"/>
              </w:rPr>
              <w:t xml:space="preserve"> </w:t>
            </w:r>
            <w:r w:rsidRPr="00585D9B">
              <w:rPr>
                <w:rFonts w:ascii="Times New Roman" w:hAnsi="Times New Roman" w:cs="Times New Roman"/>
                <w:snapToGrid w:val="0"/>
                <w:sz w:val="24"/>
                <w:szCs w:val="24"/>
                <w:lang w:val="sr-Cyrl-CS"/>
              </w:rPr>
              <w:t>екстремно</w:t>
            </w:r>
            <w:r w:rsidRPr="00585D9B">
              <w:rPr>
                <w:rFonts w:ascii="Times New Roman" w:hAnsi="Times New Roman" w:cs="Times New Roman"/>
                <w:snapToGrid w:val="0"/>
                <w:sz w:val="24"/>
                <w:szCs w:val="24"/>
                <w:lang w:val="sr-Latn-CS"/>
              </w:rPr>
              <w:t xml:space="preserve"> </w:t>
            </w:r>
            <w:r w:rsidRPr="00585D9B">
              <w:rPr>
                <w:rFonts w:ascii="Times New Roman" w:hAnsi="Times New Roman" w:cs="Times New Roman"/>
                <w:snapToGrid w:val="0"/>
                <w:sz w:val="24"/>
                <w:szCs w:val="24"/>
                <w:lang w:val="sr-Cyrl-CS"/>
              </w:rPr>
              <w:t>киселим</w:t>
            </w:r>
            <w:r w:rsidRPr="00585D9B">
              <w:rPr>
                <w:rFonts w:ascii="Times New Roman" w:hAnsi="Times New Roman" w:cs="Times New Roman"/>
                <w:snapToGrid w:val="0"/>
                <w:sz w:val="24"/>
                <w:szCs w:val="24"/>
                <w:lang w:val="sr-Latn-CS"/>
              </w:rPr>
              <w:t xml:space="preserve"> </w:t>
            </w:r>
            <w:r w:rsidRPr="00585D9B">
              <w:rPr>
                <w:rFonts w:ascii="Times New Roman" w:hAnsi="Times New Roman" w:cs="Times New Roman"/>
                <w:snapToGrid w:val="0"/>
                <w:sz w:val="24"/>
                <w:szCs w:val="24"/>
                <w:lang w:val="sr-Cyrl-CS"/>
              </w:rPr>
              <w:t>и</w:t>
            </w:r>
            <w:r w:rsidRPr="00585D9B">
              <w:rPr>
                <w:rFonts w:ascii="Times New Roman" w:hAnsi="Times New Roman" w:cs="Times New Roman"/>
                <w:snapToGrid w:val="0"/>
                <w:sz w:val="24"/>
                <w:szCs w:val="24"/>
                <w:lang w:val="sr-Latn-CS"/>
              </w:rPr>
              <w:t xml:space="preserve"> </w:t>
            </w:r>
            <w:r w:rsidRPr="00585D9B">
              <w:rPr>
                <w:rFonts w:ascii="Times New Roman" w:hAnsi="Times New Roman" w:cs="Times New Roman"/>
                <w:snapToGrid w:val="0"/>
                <w:sz w:val="24"/>
                <w:szCs w:val="24"/>
                <w:lang w:val="sr-Cyrl-CS"/>
              </w:rPr>
              <w:t>оподзољеним</w:t>
            </w:r>
            <w:r w:rsidRPr="00585D9B">
              <w:rPr>
                <w:rFonts w:ascii="Times New Roman" w:hAnsi="Times New Roman" w:cs="Times New Roman"/>
                <w:snapToGrid w:val="0"/>
                <w:sz w:val="24"/>
                <w:szCs w:val="24"/>
                <w:lang w:val="sr-Latn-CS"/>
              </w:rPr>
              <w:t xml:space="preserve"> </w:t>
            </w:r>
            <w:r w:rsidRPr="00585D9B">
              <w:rPr>
                <w:rFonts w:ascii="Times New Roman" w:hAnsi="Times New Roman" w:cs="Times New Roman"/>
                <w:snapToGrid w:val="0"/>
                <w:sz w:val="24"/>
                <w:szCs w:val="24"/>
                <w:lang w:val="sr-Cyrl-CS"/>
              </w:rPr>
              <w:t>киселим</w:t>
            </w:r>
            <w:r w:rsidRPr="00585D9B">
              <w:rPr>
                <w:rFonts w:ascii="Times New Roman" w:hAnsi="Times New Roman" w:cs="Times New Roman"/>
                <w:snapToGrid w:val="0"/>
                <w:sz w:val="24"/>
                <w:szCs w:val="24"/>
                <w:lang w:val="sr-Latn-CS"/>
              </w:rPr>
              <w:t xml:space="preserve"> </w:t>
            </w:r>
            <w:r w:rsidRPr="00585D9B">
              <w:rPr>
                <w:rFonts w:ascii="Times New Roman" w:hAnsi="Times New Roman" w:cs="Times New Roman"/>
                <w:snapToGrid w:val="0"/>
                <w:sz w:val="24"/>
                <w:szCs w:val="24"/>
                <w:lang w:val="sr-Cyrl-CS"/>
              </w:rPr>
              <w:t>смеђим</w:t>
            </w:r>
            <w:r w:rsidRPr="00585D9B">
              <w:rPr>
                <w:rFonts w:ascii="Times New Roman" w:hAnsi="Times New Roman" w:cs="Times New Roman"/>
                <w:snapToGrid w:val="0"/>
                <w:sz w:val="24"/>
                <w:szCs w:val="24"/>
                <w:lang w:val="sr-Latn-CS"/>
              </w:rPr>
              <w:t xml:space="preserve"> </w:t>
            </w:r>
            <w:r w:rsidRPr="00585D9B">
              <w:rPr>
                <w:rFonts w:ascii="Times New Roman" w:hAnsi="Times New Roman" w:cs="Times New Roman"/>
                <w:snapToGrid w:val="0"/>
                <w:sz w:val="24"/>
                <w:szCs w:val="24"/>
                <w:lang w:val="sr-Cyrl-CS"/>
              </w:rPr>
              <w:t>земљиштима</w:t>
            </w:r>
            <w:r w:rsidRPr="00585D9B">
              <w:rPr>
                <w:rFonts w:ascii="Times New Roman" w:hAnsi="Times New Roman" w:cs="Times New Roman"/>
                <w:snapToGrid w:val="0"/>
                <w:sz w:val="24"/>
                <w:szCs w:val="24"/>
                <w:lang w:val="sr-Latn-CS"/>
              </w:rPr>
              <w:t xml:space="preserve"> </w:t>
            </w:r>
            <w:r w:rsidRPr="00585D9B">
              <w:rPr>
                <w:rFonts w:ascii="Times New Roman" w:hAnsi="Times New Roman" w:cs="Times New Roman"/>
                <w:snapToGrid w:val="0"/>
                <w:sz w:val="24"/>
                <w:szCs w:val="24"/>
                <w:lang w:val="sr-Cyrl-CS"/>
              </w:rPr>
              <w:t>на  кварцитима</w:t>
            </w:r>
          </w:p>
        </w:tc>
        <w:tc>
          <w:tcPr>
            <w:tcW w:w="1558" w:type="dxa"/>
          </w:tcPr>
          <w:p w:rsidR="00170A6A" w:rsidRPr="00585D9B" w:rsidRDefault="00170A6A" w:rsidP="00AC0875">
            <w:pPr>
              <w:widowControl w:val="0"/>
              <w:jc w:val="center"/>
              <w:rPr>
                <w:rFonts w:ascii="Times New Roman" w:hAnsi="Times New Roman" w:cs="Times New Roman"/>
                <w:snapToGrid w:val="0"/>
                <w:sz w:val="24"/>
                <w:szCs w:val="24"/>
              </w:rPr>
            </w:pPr>
            <w:r w:rsidRPr="00585D9B">
              <w:rPr>
                <w:rFonts w:ascii="Times New Roman" w:hAnsi="Times New Roman" w:cs="Times New Roman"/>
                <w:snapToGrid w:val="0"/>
                <w:sz w:val="24"/>
                <w:szCs w:val="24"/>
              </w:rPr>
              <w:t>40  :  60</w:t>
            </w:r>
          </w:p>
        </w:tc>
        <w:tc>
          <w:tcPr>
            <w:tcW w:w="1440" w:type="dxa"/>
          </w:tcPr>
          <w:p w:rsidR="00170A6A" w:rsidRPr="00585D9B" w:rsidRDefault="00170A6A" w:rsidP="00AC0875">
            <w:pPr>
              <w:widowControl w:val="0"/>
              <w:jc w:val="center"/>
              <w:rPr>
                <w:rFonts w:ascii="Times New Roman" w:hAnsi="Times New Roman" w:cs="Times New Roman"/>
                <w:snapToGrid w:val="0"/>
                <w:sz w:val="24"/>
                <w:szCs w:val="24"/>
                <w:lang w:val="ru-RU"/>
              </w:rPr>
            </w:pPr>
          </w:p>
        </w:tc>
        <w:tc>
          <w:tcPr>
            <w:tcW w:w="1311" w:type="dxa"/>
          </w:tcPr>
          <w:p w:rsidR="00170A6A" w:rsidRPr="00585D9B" w:rsidRDefault="00170A6A" w:rsidP="00AC0875">
            <w:pPr>
              <w:widowControl w:val="0"/>
              <w:jc w:val="center"/>
              <w:rPr>
                <w:rFonts w:ascii="Times New Roman" w:hAnsi="Times New Roman" w:cs="Times New Roman"/>
                <w:snapToGrid w:val="0"/>
                <w:sz w:val="24"/>
                <w:szCs w:val="24"/>
              </w:rPr>
            </w:pPr>
            <w:r w:rsidRPr="00585D9B">
              <w:rPr>
                <w:rFonts w:ascii="Times New Roman" w:hAnsi="Times New Roman" w:cs="Times New Roman"/>
                <w:snapToGrid w:val="0"/>
                <w:sz w:val="24"/>
                <w:szCs w:val="24"/>
              </w:rPr>
              <w:t>500</w:t>
            </w:r>
          </w:p>
        </w:tc>
      </w:tr>
    </w:tbl>
    <w:p w:rsidR="00170A6A" w:rsidRPr="00585D9B" w:rsidRDefault="00170A6A" w:rsidP="002104ED">
      <w:pPr>
        <w:widowControl w:val="0"/>
        <w:jc w:val="both"/>
        <w:rPr>
          <w:rFonts w:ascii="Times New Roman" w:hAnsi="Times New Roman" w:cs="Times New Roman"/>
          <w:b/>
          <w:bCs/>
          <w:snapToGrid w:val="0"/>
          <w:sz w:val="24"/>
          <w:szCs w:val="24"/>
          <w:lang w:val="ru-RU"/>
        </w:rPr>
      </w:pPr>
    </w:p>
    <w:p w:rsidR="00170A6A" w:rsidRPr="00585D9B" w:rsidRDefault="00170A6A" w:rsidP="002104ED">
      <w:pPr>
        <w:widowControl w:val="0"/>
        <w:jc w:val="both"/>
        <w:rPr>
          <w:rFonts w:ascii="Times New Roman" w:hAnsi="Times New Roman" w:cs="Times New Roman"/>
          <w:b/>
          <w:bCs/>
          <w:snapToGrid w:val="0"/>
          <w:sz w:val="24"/>
          <w:szCs w:val="24"/>
          <w:lang w:val="ru-RU"/>
        </w:rPr>
      </w:pPr>
      <w:r w:rsidRPr="00585D9B">
        <w:rPr>
          <w:rFonts w:ascii="Times New Roman" w:hAnsi="Times New Roman" w:cs="Times New Roman"/>
          <w:b/>
          <w:bCs/>
          <w:snapToGrid w:val="0"/>
          <w:sz w:val="24"/>
          <w:szCs w:val="24"/>
          <w:lang w:val="ru-RU"/>
        </w:rPr>
        <w:t xml:space="preserve">          </w:t>
      </w:r>
    </w:p>
    <w:p w:rsidR="00170A6A" w:rsidRPr="00585D9B" w:rsidRDefault="00170A6A" w:rsidP="002104ED">
      <w:pPr>
        <w:widowControl w:val="0"/>
        <w:jc w:val="both"/>
        <w:rPr>
          <w:rFonts w:ascii="Times New Roman" w:hAnsi="Times New Roman" w:cs="Times New Roman"/>
          <w:b/>
          <w:bCs/>
          <w:snapToGrid w:val="0"/>
          <w:sz w:val="24"/>
          <w:szCs w:val="24"/>
          <w:lang w:val="ru-RU"/>
        </w:rPr>
      </w:pPr>
      <w:r w:rsidRPr="00585D9B">
        <w:rPr>
          <w:rFonts w:ascii="Times New Roman" w:hAnsi="Times New Roman" w:cs="Times New Roman"/>
          <w:b/>
          <w:bCs/>
          <w:snapToGrid w:val="0"/>
          <w:sz w:val="24"/>
          <w:szCs w:val="24"/>
          <w:lang w:val="ru-RU"/>
        </w:rPr>
        <w:br w:type="page"/>
      </w:r>
      <w:r w:rsidRPr="00585D9B">
        <w:rPr>
          <w:rFonts w:ascii="Times New Roman" w:hAnsi="Times New Roman" w:cs="Times New Roman"/>
          <w:b/>
          <w:bCs/>
          <w:snapToGrid w:val="0"/>
          <w:sz w:val="24"/>
          <w:szCs w:val="24"/>
          <w:lang w:val="ru-RU"/>
        </w:rPr>
        <w:lastRenderedPageBreak/>
        <w:t xml:space="preserve">                                     </w:t>
      </w:r>
    </w:p>
    <w:p w:rsidR="00170A6A" w:rsidRPr="00585D9B" w:rsidRDefault="00170A6A" w:rsidP="002104ED">
      <w:pPr>
        <w:widowControl w:val="0"/>
        <w:jc w:val="both"/>
        <w:rPr>
          <w:rFonts w:ascii="Times New Roman" w:hAnsi="Times New Roman" w:cs="Times New Roman"/>
          <w:b/>
          <w:bCs/>
          <w:snapToGrid w:val="0"/>
          <w:sz w:val="24"/>
          <w:szCs w:val="24"/>
          <w:lang w:val="ru-RU"/>
        </w:rPr>
      </w:pPr>
      <w:r w:rsidRPr="00585D9B">
        <w:rPr>
          <w:rFonts w:ascii="Times New Roman" w:hAnsi="Times New Roman" w:cs="Times New Roman"/>
          <w:snapToGrid w:val="0"/>
          <w:sz w:val="24"/>
          <w:szCs w:val="24"/>
          <w:lang w:val="ru-RU"/>
        </w:rPr>
        <w:t xml:space="preserve">  Оријентационо утврђена уравнотежена запремина за:</w:t>
      </w:r>
    </w:p>
    <w:tbl>
      <w:tblPr>
        <w:tblW w:w="171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9"/>
        <w:gridCol w:w="11505"/>
        <w:gridCol w:w="2051"/>
        <w:gridCol w:w="2105"/>
      </w:tblGrid>
      <w:tr w:rsidR="00170A6A" w:rsidRPr="00585D9B">
        <w:trPr>
          <w:trHeight w:val="832"/>
        </w:trPr>
        <w:tc>
          <w:tcPr>
            <w:tcW w:w="1529" w:type="dxa"/>
          </w:tcPr>
          <w:p w:rsidR="00170A6A" w:rsidRPr="00585D9B" w:rsidRDefault="00170A6A" w:rsidP="00AC0875">
            <w:pPr>
              <w:widowControl w:val="0"/>
              <w:rPr>
                <w:rFonts w:ascii="Times New Roman" w:hAnsi="Times New Roman" w:cs="Times New Roman"/>
                <w:snapToGrid w:val="0"/>
                <w:sz w:val="24"/>
                <w:szCs w:val="24"/>
                <w:lang w:val="ru-RU"/>
              </w:rPr>
            </w:pPr>
          </w:p>
        </w:tc>
        <w:tc>
          <w:tcPr>
            <w:tcW w:w="11505" w:type="dxa"/>
          </w:tcPr>
          <w:p w:rsidR="00170A6A" w:rsidRPr="00585D9B" w:rsidRDefault="00170A6A" w:rsidP="00AC0875">
            <w:pPr>
              <w:widowControl w:val="0"/>
              <w:rPr>
                <w:rFonts w:ascii="Times New Roman" w:hAnsi="Times New Roman" w:cs="Times New Roman"/>
                <w:snapToGrid w:val="0"/>
                <w:sz w:val="24"/>
                <w:szCs w:val="24"/>
                <w:lang w:val="ru-RU"/>
              </w:rPr>
            </w:pPr>
          </w:p>
        </w:tc>
        <w:tc>
          <w:tcPr>
            <w:tcW w:w="2051"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оптимални</w:t>
            </w:r>
          </w:p>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размер смеше</w:t>
            </w:r>
          </w:p>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јела   буква</w:t>
            </w:r>
          </w:p>
        </w:tc>
        <w:tc>
          <w:tcPr>
            <w:tcW w:w="2105"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оптимална</w:t>
            </w:r>
          </w:p>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запремина</w:t>
            </w:r>
          </w:p>
        </w:tc>
      </w:tr>
      <w:tr w:rsidR="00170A6A" w:rsidRPr="00585D9B">
        <w:trPr>
          <w:trHeight w:val="657"/>
        </w:trPr>
        <w:tc>
          <w:tcPr>
            <w:tcW w:w="1529" w:type="dxa"/>
          </w:tcPr>
          <w:p w:rsidR="00170A6A" w:rsidRPr="00585D9B" w:rsidRDefault="00170A6A" w:rsidP="00AC0875">
            <w:pPr>
              <w:widowControl w:val="0"/>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57 393 727</w:t>
            </w:r>
          </w:p>
        </w:tc>
        <w:tc>
          <w:tcPr>
            <w:tcW w:w="11505" w:type="dxa"/>
          </w:tcPr>
          <w:p w:rsidR="00170A6A" w:rsidRPr="00585D9B" w:rsidRDefault="00170A6A" w:rsidP="00AC0875">
            <w:pPr>
              <w:widowControl w:val="0"/>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Разнодобна</w:t>
            </w:r>
            <w:r w:rsidRPr="00585D9B">
              <w:rPr>
                <w:rFonts w:ascii="Times New Roman" w:hAnsi="Times New Roman" w:cs="Times New Roman"/>
                <w:snapToGrid w:val="0"/>
                <w:color w:val="FF0000"/>
                <w:sz w:val="24"/>
                <w:szCs w:val="24"/>
                <w:lang w:val="ru-RU"/>
              </w:rPr>
              <w:t xml:space="preserve"> </w:t>
            </w:r>
            <w:r w:rsidRPr="00585D9B">
              <w:rPr>
                <w:rFonts w:ascii="Times New Roman" w:hAnsi="Times New Roman" w:cs="Times New Roman"/>
                <w:snapToGrid w:val="0"/>
                <w:sz w:val="24"/>
                <w:szCs w:val="24"/>
                <w:lang w:val="ru-RU"/>
              </w:rPr>
              <w:t xml:space="preserve"> шума јеле и букве </w:t>
            </w:r>
            <w:r w:rsidRPr="00585D9B">
              <w:rPr>
                <w:rFonts w:ascii="Times New Roman" w:hAnsi="Times New Roman" w:cs="Times New Roman"/>
                <w:snapToGrid w:val="0"/>
                <w:sz w:val="24"/>
                <w:szCs w:val="24"/>
                <w:lang w:val="sr-Cyrl-CS"/>
              </w:rPr>
              <w:t>(</w:t>
            </w:r>
            <w:r w:rsidRPr="00585D9B">
              <w:rPr>
                <w:rFonts w:ascii="Times New Roman" w:hAnsi="Times New Roman" w:cs="Times New Roman"/>
                <w:snapToGrid w:val="0"/>
                <w:sz w:val="24"/>
                <w:szCs w:val="24"/>
                <w:lang w:val="ru-RU"/>
              </w:rPr>
              <w:t>Abieti</w:t>
            </w:r>
            <w:r w:rsidRPr="00585D9B">
              <w:rPr>
                <w:rFonts w:ascii="Times New Roman" w:hAnsi="Times New Roman" w:cs="Times New Roman"/>
                <w:snapToGrid w:val="0"/>
                <w:sz w:val="24"/>
                <w:szCs w:val="24"/>
                <w:lang w:val="sr-Cyrl-CS"/>
              </w:rPr>
              <w:t xml:space="preserve"> - </w:t>
            </w:r>
            <w:r w:rsidRPr="00585D9B">
              <w:rPr>
                <w:rFonts w:ascii="Times New Roman" w:hAnsi="Times New Roman" w:cs="Times New Roman"/>
                <w:snapToGrid w:val="0"/>
                <w:sz w:val="24"/>
                <w:szCs w:val="24"/>
                <w:lang w:val="ru-RU"/>
              </w:rPr>
              <w:t>Fagetum</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snapToGrid w:val="0"/>
                <w:sz w:val="24"/>
                <w:szCs w:val="24"/>
                <w:lang w:val="ru-RU"/>
              </w:rPr>
              <w:t>serpentinicum</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snapToGrid w:val="0"/>
                <w:sz w:val="24"/>
                <w:szCs w:val="24"/>
                <w:lang w:val="ru-RU"/>
              </w:rPr>
              <w:t>caricetosum</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snapToGrid w:val="0"/>
                <w:sz w:val="24"/>
                <w:szCs w:val="24"/>
                <w:lang w:val="ru-RU"/>
              </w:rPr>
              <w:t>silvaticae</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snapToGrid w:val="0"/>
                <w:sz w:val="24"/>
                <w:szCs w:val="24"/>
                <w:lang w:val="ru-RU"/>
              </w:rPr>
              <w:t xml:space="preserve">на дубоким смеђим до лесивираним смеђим земљиштима на серпентиниту и серпентинисаном делувијуму                          </w:t>
            </w:r>
          </w:p>
        </w:tc>
        <w:tc>
          <w:tcPr>
            <w:tcW w:w="2051"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30  :  70</w:t>
            </w:r>
          </w:p>
        </w:tc>
        <w:tc>
          <w:tcPr>
            <w:tcW w:w="2105"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320       </w:t>
            </w:r>
          </w:p>
        </w:tc>
      </w:tr>
      <w:tr w:rsidR="00170A6A" w:rsidRPr="00585D9B">
        <w:trPr>
          <w:trHeight w:val="526"/>
        </w:trPr>
        <w:tc>
          <w:tcPr>
            <w:tcW w:w="1529" w:type="dxa"/>
          </w:tcPr>
          <w:p w:rsidR="00170A6A" w:rsidRPr="00585D9B" w:rsidRDefault="00170A6A" w:rsidP="00AC0875">
            <w:pPr>
              <w:widowControl w:val="0"/>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57 393 728</w:t>
            </w:r>
          </w:p>
        </w:tc>
        <w:tc>
          <w:tcPr>
            <w:tcW w:w="11505" w:type="dxa"/>
          </w:tcPr>
          <w:p w:rsidR="00170A6A" w:rsidRPr="00585D9B" w:rsidRDefault="00170A6A" w:rsidP="00AC0875">
            <w:pPr>
              <w:widowControl w:val="0"/>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Разнодобна</w:t>
            </w:r>
            <w:r w:rsidRPr="00585D9B">
              <w:rPr>
                <w:rFonts w:ascii="Times New Roman" w:hAnsi="Times New Roman" w:cs="Times New Roman"/>
                <w:snapToGrid w:val="0"/>
                <w:color w:val="FF0000"/>
                <w:sz w:val="24"/>
                <w:szCs w:val="24"/>
                <w:lang w:val="ru-RU"/>
              </w:rPr>
              <w:t xml:space="preserve"> </w:t>
            </w:r>
            <w:r w:rsidRPr="00585D9B">
              <w:rPr>
                <w:rFonts w:ascii="Times New Roman" w:hAnsi="Times New Roman" w:cs="Times New Roman"/>
                <w:snapToGrid w:val="0"/>
                <w:sz w:val="24"/>
                <w:szCs w:val="24"/>
                <w:lang w:val="ru-RU"/>
              </w:rPr>
              <w:t xml:space="preserve"> шума јеле и букве </w:t>
            </w:r>
            <w:r w:rsidRPr="00585D9B">
              <w:rPr>
                <w:rFonts w:ascii="Times New Roman" w:hAnsi="Times New Roman" w:cs="Times New Roman"/>
                <w:snapToGrid w:val="0"/>
                <w:sz w:val="24"/>
                <w:szCs w:val="24"/>
                <w:lang w:val="sr-Cyrl-CS"/>
              </w:rPr>
              <w:t>(</w:t>
            </w:r>
            <w:r w:rsidRPr="00585D9B">
              <w:rPr>
                <w:rFonts w:ascii="Times New Roman" w:hAnsi="Times New Roman" w:cs="Times New Roman"/>
                <w:snapToGrid w:val="0"/>
                <w:sz w:val="24"/>
                <w:szCs w:val="24"/>
                <w:lang w:val="ru-RU"/>
              </w:rPr>
              <w:t>Abieti</w:t>
            </w:r>
            <w:r w:rsidRPr="00585D9B">
              <w:rPr>
                <w:rFonts w:ascii="Times New Roman" w:hAnsi="Times New Roman" w:cs="Times New Roman"/>
                <w:snapToGrid w:val="0"/>
                <w:sz w:val="24"/>
                <w:szCs w:val="24"/>
                <w:lang w:val="sr-Cyrl-CS"/>
              </w:rPr>
              <w:t xml:space="preserve"> - </w:t>
            </w:r>
            <w:r w:rsidRPr="00585D9B">
              <w:rPr>
                <w:rFonts w:ascii="Times New Roman" w:hAnsi="Times New Roman" w:cs="Times New Roman"/>
                <w:snapToGrid w:val="0"/>
                <w:sz w:val="24"/>
                <w:szCs w:val="24"/>
                <w:lang w:val="ru-RU"/>
              </w:rPr>
              <w:t>Fagetum</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snapToGrid w:val="0"/>
                <w:sz w:val="24"/>
                <w:szCs w:val="24"/>
                <w:lang w:val="ru-RU"/>
              </w:rPr>
              <w:t>serpentinicum</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snapToGrid w:val="0"/>
                <w:sz w:val="24"/>
                <w:szCs w:val="24"/>
                <w:lang w:val="ru-RU"/>
              </w:rPr>
              <w:t>T</w:t>
            </w:r>
            <w:r w:rsidRPr="00585D9B">
              <w:rPr>
                <w:rFonts w:ascii="Times New Roman" w:hAnsi="Times New Roman" w:cs="Times New Roman"/>
                <w:snapToGrid w:val="0"/>
                <w:sz w:val="24"/>
                <w:szCs w:val="24"/>
              </w:rPr>
              <w:t>y</w:t>
            </w:r>
            <w:r w:rsidRPr="00585D9B">
              <w:rPr>
                <w:rFonts w:ascii="Times New Roman" w:hAnsi="Times New Roman" w:cs="Times New Roman"/>
                <w:snapToGrid w:val="0"/>
                <w:sz w:val="24"/>
                <w:szCs w:val="24"/>
                <w:lang w:val="ru-RU"/>
              </w:rPr>
              <w:t>picum</w:t>
            </w:r>
            <w:r w:rsidRPr="00585D9B">
              <w:rPr>
                <w:rFonts w:ascii="Times New Roman" w:hAnsi="Times New Roman" w:cs="Times New Roman"/>
                <w:snapToGrid w:val="0"/>
                <w:sz w:val="24"/>
                <w:szCs w:val="24"/>
                <w:lang w:val="sr-Cyrl-CS"/>
              </w:rPr>
              <w:t>) на</w:t>
            </w:r>
            <w:r w:rsidRPr="00585D9B">
              <w:rPr>
                <w:rFonts w:ascii="Times New Roman" w:hAnsi="Times New Roman" w:cs="Times New Roman"/>
                <w:snapToGrid w:val="0"/>
                <w:sz w:val="24"/>
                <w:szCs w:val="24"/>
                <w:lang w:val="ru-RU"/>
              </w:rPr>
              <w:t xml:space="preserve"> типичним и посмеђеним и на скелетним  смеђим земљиштима на серпентиниту  </w:t>
            </w:r>
          </w:p>
        </w:tc>
        <w:tc>
          <w:tcPr>
            <w:tcW w:w="2051"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30  :  70             </w:t>
            </w:r>
          </w:p>
        </w:tc>
        <w:tc>
          <w:tcPr>
            <w:tcW w:w="2105"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260  </w:t>
            </w:r>
          </w:p>
        </w:tc>
      </w:tr>
      <w:tr w:rsidR="00170A6A" w:rsidRPr="00585D9B">
        <w:trPr>
          <w:trHeight w:val="353"/>
        </w:trPr>
        <w:tc>
          <w:tcPr>
            <w:tcW w:w="1529" w:type="dxa"/>
          </w:tcPr>
          <w:p w:rsidR="00170A6A" w:rsidRPr="00585D9B" w:rsidRDefault="00170A6A" w:rsidP="00AC0875">
            <w:pPr>
              <w:widowControl w:val="0"/>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57 393 729  </w:t>
            </w:r>
          </w:p>
        </w:tc>
        <w:tc>
          <w:tcPr>
            <w:tcW w:w="11505" w:type="dxa"/>
          </w:tcPr>
          <w:p w:rsidR="00170A6A" w:rsidRPr="00585D9B" w:rsidRDefault="00170A6A" w:rsidP="00AC0875">
            <w:pPr>
              <w:widowControl w:val="0"/>
              <w:rPr>
                <w:rFonts w:ascii="Times New Roman" w:hAnsi="Times New Roman" w:cs="Times New Roman"/>
                <w:snapToGrid w:val="0"/>
                <w:sz w:val="24"/>
                <w:szCs w:val="24"/>
                <w:lang w:val="sr-Cyrl-CS"/>
              </w:rPr>
            </w:pPr>
            <w:r w:rsidRPr="00585D9B">
              <w:rPr>
                <w:rFonts w:ascii="Times New Roman" w:hAnsi="Times New Roman" w:cs="Times New Roman"/>
                <w:snapToGrid w:val="0"/>
                <w:sz w:val="24"/>
                <w:szCs w:val="24"/>
                <w:lang w:val="ru-RU"/>
              </w:rPr>
              <w:t>Разнодобна</w:t>
            </w:r>
            <w:r w:rsidRPr="00585D9B">
              <w:rPr>
                <w:rFonts w:ascii="Times New Roman" w:hAnsi="Times New Roman" w:cs="Times New Roman"/>
                <w:snapToGrid w:val="0"/>
                <w:color w:val="FF0000"/>
                <w:sz w:val="24"/>
                <w:szCs w:val="24"/>
                <w:lang w:val="ru-RU"/>
              </w:rPr>
              <w:t xml:space="preserve"> </w:t>
            </w:r>
            <w:r w:rsidRPr="00585D9B">
              <w:rPr>
                <w:rFonts w:ascii="Times New Roman" w:hAnsi="Times New Roman" w:cs="Times New Roman"/>
                <w:snapToGrid w:val="0"/>
                <w:sz w:val="24"/>
                <w:szCs w:val="24"/>
                <w:lang w:val="ru-RU"/>
              </w:rPr>
              <w:t xml:space="preserve"> шуме јеле и букве</w:t>
            </w:r>
            <w:r w:rsidRPr="00585D9B">
              <w:rPr>
                <w:rFonts w:ascii="Times New Roman" w:hAnsi="Times New Roman" w:cs="Times New Roman"/>
                <w:snapToGrid w:val="0"/>
                <w:sz w:val="24"/>
                <w:szCs w:val="24"/>
                <w:lang w:val="sr-Cyrl-CS"/>
              </w:rPr>
              <w:t xml:space="preserve"> (А</w:t>
            </w:r>
            <w:r w:rsidRPr="00585D9B">
              <w:rPr>
                <w:rFonts w:ascii="Times New Roman" w:hAnsi="Times New Roman" w:cs="Times New Roman"/>
                <w:snapToGrid w:val="0"/>
                <w:sz w:val="24"/>
                <w:szCs w:val="24"/>
                <w:lang w:val="ru-RU"/>
              </w:rPr>
              <w:t>bieti</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snapToGrid w:val="0"/>
                <w:sz w:val="24"/>
                <w:szCs w:val="24"/>
                <w:lang w:val="ru-RU"/>
              </w:rPr>
              <w:t>Fagetum</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snapToGrid w:val="0"/>
                <w:sz w:val="24"/>
                <w:szCs w:val="24"/>
                <w:lang w:val="ru-RU"/>
              </w:rPr>
              <w:t>quercetosum</w:t>
            </w:r>
            <w:r w:rsidRPr="00585D9B">
              <w:rPr>
                <w:rFonts w:ascii="Times New Roman" w:hAnsi="Times New Roman" w:cs="Times New Roman"/>
                <w:snapToGrid w:val="0"/>
                <w:sz w:val="24"/>
                <w:szCs w:val="24"/>
                <w:lang w:val="sr-Latn-CS"/>
              </w:rPr>
              <w:t xml:space="preserve"> daleshampi</w:t>
            </w:r>
            <w:r w:rsidRPr="00585D9B">
              <w:rPr>
                <w:rFonts w:ascii="Times New Roman" w:hAnsi="Times New Roman" w:cs="Times New Roman"/>
                <w:snapToGrid w:val="0"/>
                <w:sz w:val="24"/>
                <w:szCs w:val="24"/>
                <w:lang w:val="sr-Cyrl-CS"/>
              </w:rPr>
              <w:t xml:space="preserve">) на смеђим земљиштима на серпентиниту                       </w:t>
            </w:r>
          </w:p>
        </w:tc>
        <w:tc>
          <w:tcPr>
            <w:tcW w:w="2051"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30  :  70                        </w:t>
            </w:r>
          </w:p>
        </w:tc>
        <w:tc>
          <w:tcPr>
            <w:tcW w:w="2105" w:type="dxa"/>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240   </w:t>
            </w:r>
          </w:p>
        </w:tc>
      </w:tr>
    </w:tbl>
    <w:p w:rsidR="00170A6A" w:rsidRPr="00585D9B" w:rsidRDefault="00170A6A" w:rsidP="002104ED">
      <w:pPr>
        <w:widowControl w:val="0"/>
        <w:rPr>
          <w:rFonts w:ascii="Times New Roman" w:hAnsi="Times New Roman" w:cs="Times New Roman"/>
          <w:b/>
          <w:bCs/>
          <w:snapToGrid w:val="0"/>
          <w:sz w:val="24"/>
          <w:szCs w:val="24"/>
          <w:lang w:val="ru-RU"/>
        </w:rPr>
      </w:pPr>
    </w:p>
    <w:p w:rsidR="00170A6A" w:rsidRPr="00585D9B" w:rsidRDefault="00170A6A" w:rsidP="002104ED">
      <w:pPr>
        <w:widowControl w:val="0"/>
        <w:ind w:firstLine="720"/>
        <w:rPr>
          <w:rFonts w:ascii="Times New Roman" w:hAnsi="Times New Roman" w:cs="Times New Roman"/>
          <w:b/>
          <w:bCs/>
          <w:i/>
          <w:iCs/>
          <w:snapToGrid w:val="0"/>
          <w:sz w:val="24"/>
          <w:szCs w:val="24"/>
          <w:lang w:val="ru-RU"/>
        </w:rPr>
      </w:pPr>
      <w:r w:rsidRPr="00585D9B">
        <w:rPr>
          <w:rFonts w:ascii="Times New Roman" w:hAnsi="Times New Roman" w:cs="Times New Roman"/>
          <w:b/>
          <w:bCs/>
          <w:i/>
          <w:iCs/>
          <w:snapToGrid w:val="0"/>
          <w:sz w:val="24"/>
          <w:szCs w:val="24"/>
          <w:lang w:val="ru-RU"/>
        </w:rPr>
        <w:t>д) Избор пречника сечиве зрелости</w:t>
      </w:r>
    </w:p>
    <w:p w:rsidR="00170A6A" w:rsidRPr="00585D9B" w:rsidRDefault="00170A6A" w:rsidP="002104ED">
      <w:pPr>
        <w:widowControl w:val="0"/>
        <w:ind w:firstLine="720"/>
        <w:rPr>
          <w:rFonts w:ascii="Times New Roman" w:hAnsi="Times New Roman" w:cs="Times New Roman"/>
          <w:snapToGrid w:val="0"/>
          <w:sz w:val="24"/>
          <w:szCs w:val="24"/>
          <w:lang w:val="ru-RU"/>
        </w:rPr>
      </w:pP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Мада  класични  контролни  метод  не познаје  пречнике  сечиве  зрелости,  у условима уређивања ових шума потребно је подробније одредити димензије зрелих стабала због великих разлика у развитку појединих стабала и читавих састојина,  а према томе и у производном капацитету унутар газдинских класа.</w:t>
      </w: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Од  пречника сечиве зрелости зависе,  даље,  структура пребирних  састојина које желимо постићи у овој газдинској јединици и њихова оптимална запремина по ха и у целости.  Зато  је  потребно и приликом овог уређивања подробније  одредити  пречнике сечиве зрелости као важне уређајне мере.</w:t>
      </w:r>
    </w:p>
    <w:p w:rsidR="00170A6A" w:rsidRPr="00585D9B" w:rsidRDefault="00170A6A" w:rsidP="002104ED">
      <w:pPr>
        <w:widowControl w:val="0"/>
        <w:ind w:firstLine="720"/>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Уређивањем ових шума (Милетић.  Ж.,  Милојковић. Д, 1958. год.) утврђени су пречници сечиве зрелости основних врста у оквиру газдинских класа:</w:t>
      </w:r>
    </w:p>
    <w:tbl>
      <w:tblPr>
        <w:tblpPr w:leftFromText="141" w:rightFromText="141" w:vertAnchor="text" w:horzAnchor="page" w:tblpX="2194" w:tblpY="1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5"/>
        <w:gridCol w:w="1695"/>
        <w:gridCol w:w="1695"/>
      </w:tblGrid>
      <w:tr w:rsidR="00170A6A" w:rsidRPr="00585D9B">
        <w:tc>
          <w:tcPr>
            <w:tcW w:w="0" w:type="auto"/>
          </w:tcPr>
          <w:p w:rsidR="00170A6A" w:rsidRPr="00585D9B" w:rsidRDefault="00170A6A" w:rsidP="00AC0875">
            <w:pPr>
              <w:widowControl w:val="0"/>
              <w:jc w:val="center"/>
              <w:rPr>
                <w:rFonts w:ascii="Times New Roman" w:hAnsi="Times New Roman" w:cs="Times New Roman"/>
                <w:b/>
                <w:bCs/>
                <w:snapToGrid w:val="0"/>
                <w:sz w:val="24"/>
                <w:szCs w:val="24"/>
                <w:lang w:val="ru-RU"/>
              </w:rPr>
            </w:pPr>
            <w:r w:rsidRPr="00585D9B">
              <w:rPr>
                <w:rFonts w:ascii="Times New Roman" w:hAnsi="Times New Roman" w:cs="Times New Roman"/>
                <w:snapToGrid w:val="0"/>
                <w:sz w:val="24"/>
                <w:szCs w:val="24"/>
                <w:lang w:val="ru-RU"/>
              </w:rPr>
              <w:t>газдинска</w:t>
            </w:r>
          </w:p>
        </w:tc>
        <w:tc>
          <w:tcPr>
            <w:tcW w:w="0" w:type="auto"/>
            <w:gridSpan w:val="2"/>
          </w:tcPr>
          <w:p w:rsidR="00170A6A" w:rsidRPr="00585D9B" w:rsidRDefault="00170A6A" w:rsidP="00AC0875">
            <w:pPr>
              <w:widowControl w:val="0"/>
              <w:jc w:val="center"/>
              <w:rPr>
                <w:rFonts w:ascii="Times New Roman" w:hAnsi="Times New Roman" w:cs="Times New Roman"/>
                <w:b/>
                <w:bCs/>
                <w:snapToGrid w:val="0"/>
                <w:sz w:val="24"/>
                <w:szCs w:val="24"/>
                <w:lang w:val="ru-RU"/>
              </w:rPr>
            </w:pPr>
            <w:r w:rsidRPr="00585D9B">
              <w:rPr>
                <w:rFonts w:ascii="Times New Roman" w:hAnsi="Times New Roman" w:cs="Times New Roman"/>
                <w:snapToGrid w:val="0"/>
                <w:sz w:val="24"/>
                <w:szCs w:val="24"/>
                <w:lang w:val="ru-RU"/>
              </w:rPr>
              <w:t>пречник  сечиве  зрелости (цм)</w:t>
            </w:r>
          </w:p>
        </w:tc>
      </w:tr>
      <w:tr w:rsidR="00170A6A" w:rsidRPr="00585D9B">
        <w:tc>
          <w:tcPr>
            <w:tcW w:w="0" w:type="auto"/>
          </w:tcPr>
          <w:p w:rsidR="00170A6A" w:rsidRPr="00585D9B" w:rsidRDefault="00170A6A" w:rsidP="00AC0875">
            <w:pPr>
              <w:widowControl w:val="0"/>
              <w:jc w:val="center"/>
              <w:rPr>
                <w:rFonts w:ascii="Times New Roman" w:hAnsi="Times New Roman" w:cs="Times New Roman"/>
                <w:b/>
                <w:bCs/>
                <w:snapToGrid w:val="0"/>
                <w:sz w:val="24"/>
                <w:szCs w:val="24"/>
                <w:lang w:val="ru-RU"/>
              </w:rPr>
            </w:pPr>
            <w:r w:rsidRPr="00585D9B">
              <w:rPr>
                <w:rFonts w:ascii="Times New Roman" w:hAnsi="Times New Roman" w:cs="Times New Roman"/>
                <w:snapToGrid w:val="0"/>
                <w:sz w:val="24"/>
                <w:szCs w:val="24"/>
                <w:lang w:val="ru-RU"/>
              </w:rPr>
              <w:t>класа</w:t>
            </w:r>
          </w:p>
        </w:tc>
        <w:tc>
          <w:tcPr>
            <w:tcW w:w="0" w:type="auto"/>
          </w:tcPr>
          <w:p w:rsidR="00170A6A" w:rsidRPr="00585D9B" w:rsidRDefault="00170A6A" w:rsidP="00AC0875">
            <w:pPr>
              <w:widowControl w:val="0"/>
              <w:jc w:val="center"/>
              <w:rPr>
                <w:rFonts w:ascii="Times New Roman" w:hAnsi="Times New Roman" w:cs="Times New Roman"/>
                <w:b/>
                <w:bCs/>
                <w:snapToGrid w:val="0"/>
                <w:sz w:val="24"/>
                <w:szCs w:val="24"/>
                <w:lang w:val="ru-RU"/>
              </w:rPr>
            </w:pPr>
            <w:r w:rsidRPr="00585D9B">
              <w:rPr>
                <w:rFonts w:ascii="Times New Roman" w:hAnsi="Times New Roman" w:cs="Times New Roman"/>
                <w:snapToGrid w:val="0"/>
                <w:sz w:val="24"/>
                <w:szCs w:val="24"/>
                <w:lang w:val="ru-RU"/>
              </w:rPr>
              <w:t>јела</w:t>
            </w:r>
          </w:p>
        </w:tc>
        <w:tc>
          <w:tcPr>
            <w:tcW w:w="0" w:type="auto"/>
          </w:tcPr>
          <w:p w:rsidR="00170A6A" w:rsidRPr="00585D9B" w:rsidRDefault="00170A6A" w:rsidP="00AC0875">
            <w:pPr>
              <w:widowControl w:val="0"/>
              <w:jc w:val="center"/>
              <w:rPr>
                <w:rFonts w:ascii="Times New Roman" w:hAnsi="Times New Roman" w:cs="Times New Roman"/>
                <w:b/>
                <w:bCs/>
                <w:snapToGrid w:val="0"/>
                <w:sz w:val="24"/>
                <w:szCs w:val="24"/>
                <w:lang w:val="ru-RU"/>
              </w:rPr>
            </w:pPr>
            <w:r w:rsidRPr="00585D9B">
              <w:rPr>
                <w:rFonts w:ascii="Times New Roman" w:hAnsi="Times New Roman" w:cs="Times New Roman"/>
                <w:snapToGrid w:val="0"/>
                <w:sz w:val="24"/>
                <w:szCs w:val="24"/>
                <w:lang w:val="ru-RU"/>
              </w:rPr>
              <w:t>буква</w:t>
            </w:r>
          </w:p>
        </w:tc>
      </w:tr>
      <w:tr w:rsidR="00170A6A" w:rsidRPr="00585D9B">
        <w:tc>
          <w:tcPr>
            <w:tcW w:w="0" w:type="auto"/>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sr-Latn-CS"/>
              </w:rPr>
              <w:t>I</w:t>
            </w:r>
            <w:r w:rsidRPr="00585D9B">
              <w:rPr>
                <w:rFonts w:ascii="Times New Roman" w:hAnsi="Times New Roman" w:cs="Times New Roman"/>
                <w:snapToGrid w:val="0"/>
                <w:sz w:val="24"/>
                <w:szCs w:val="24"/>
                <w:lang w:val="ru-RU"/>
              </w:rPr>
              <w:t xml:space="preserve"> а</w:t>
            </w:r>
          </w:p>
        </w:tc>
        <w:tc>
          <w:tcPr>
            <w:tcW w:w="0" w:type="auto"/>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40 - 50</w:t>
            </w:r>
          </w:p>
        </w:tc>
        <w:tc>
          <w:tcPr>
            <w:tcW w:w="0" w:type="auto"/>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40 - 45</w:t>
            </w:r>
          </w:p>
        </w:tc>
      </w:tr>
      <w:tr w:rsidR="00170A6A" w:rsidRPr="00585D9B">
        <w:tc>
          <w:tcPr>
            <w:tcW w:w="0" w:type="auto"/>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sr-Latn-CS"/>
              </w:rPr>
              <w:t>I</w:t>
            </w:r>
            <w:r w:rsidRPr="00585D9B">
              <w:rPr>
                <w:rFonts w:ascii="Times New Roman" w:hAnsi="Times New Roman" w:cs="Times New Roman"/>
                <w:snapToGrid w:val="0"/>
                <w:sz w:val="24"/>
                <w:szCs w:val="24"/>
                <w:lang w:val="ru-RU"/>
              </w:rPr>
              <w:t xml:space="preserve"> б</w:t>
            </w:r>
          </w:p>
        </w:tc>
        <w:tc>
          <w:tcPr>
            <w:tcW w:w="0" w:type="auto"/>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35 - 40</w:t>
            </w:r>
          </w:p>
        </w:tc>
        <w:tc>
          <w:tcPr>
            <w:tcW w:w="0" w:type="auto"/>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35 - 40</w:t>
            </w:r>
          </w:p>
        </w:tc>
      </w:tr>
      <w:tr w:rsidR="00170A6A" w:rsidRPr="00585D9B">
        <w:tc>
          <w:tcPr>
            <w:tcW w:w="0" w:type="auto"/>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sr-Latn-CS"/>
              </w:rPr>
              <w:t>I</w:t>
            </w:r>
            <w:r w:rsidRPr="00585D9B">
              <w:rPr>
                <w:rFonts w:ascii="Times New Roman" w:hAnsi="Times New Roman" w:cs="Times New Roman"/>
                <w:snapToGrid w:val="0"/>
                <w:sz w:val="24"/>
                <w:szCs w:val="24"/>
                <w:lang w:val="ru-RU"/>
              </w:rPr>
              <w:t xml:space="preserve"> ц</w:t>
            </w:r>
          </w:p>
        </w:tc>
        <w:tc>
          <w:tcPr>
            <w:tcW w:w="0" w:type="auto"/>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35 - 40</w:t>
            </w:r>
          </w:p>
        </w:tc>
        <w:tc>
          <w:tcPr>
            <w:tcW w:w="0" w:type="auto"/>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35 - 40</w:t>
            </w:r>
          </w:p>
        </w:tc>
      </w:tr>
      <w:tr w:rsidR="00170A6A" w:rsidRPr="00585D9B">
        <w:tc>
          <w:tcPr>
            <w:tcW w:w="0" w:type="auto"/>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sr-Latn-CS"/>
              </w:rPr>
              <w:t>II</w:t>
            </w:r>
          </w:p>
        </w:tc>
        <w:tc>
          <w:tcPr>
            <w:tcW w:w="0" w:type="auto"/>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55 - 60</w:t>
            </w:r>
          </w:p>
        </w:tc>
        <w:tc>
          <w:tcPr>
            <w:tcW w:w="0" w:type="auto"/>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40 - 45</w:t>
            </w:r>
          </w:p>
        </w:tc>
      </w:tr>
      <w:tr w:rsidR="00170A6A" w:rsidRPr="00585D9B">
        <w:tc>
          <w:tcPr>
            <w:tcW w:w="0" w:type="auto"/>
          </w:tcPr>
          <w:p w:rsidR="00170A6A" w:rsidRPr="00585D9B" w:rsidRDefault="00170A6A" w:rsidP="00AC0875">
            <w:pPr>
              <w:widowControl w:val="0"/>
              <w:jc w:val="center"/>
              <w:rPr>
                <w:rFonts w:ascii="Times New Roman" w:hAnsi="Times New Roman" w:cs="Times New Roman"/>
                <w:snapToGrid w:val="0"/>
                <w:sz w:val="24"/>
                <w:szCs w:val="24"/>
                <w:lang w:val="sr-Latn-CS"/>
              </w:rPr>
            </w:pPr>
            <w:r w:rsidRPr="00585D9B">
              <w:rPr>
                <w:rFonts w:ascii="Times New Roman" w:hAnsi="Times New Roman" w:cs="Times New Roman"/>
                <w:snapToGrid w:val="0"/>
                <w:sz w:val="24"/>
                <w:szCs w:val="24"/>
                <w:lang w:val="sr-Latn-CS"/>
              </w:rPr>
              <w:t>III</w:t>
            </w:r>
          </w:p>
        </w:tc>
        <w:tc>
          <w:tcPr>
            <w:tcW w:w="0" w:type="auto"/>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65 - 70</w:t>
            </w:r>
          </w:p>
        </w:tc>
        <w:tc>
          <w:tcPr>
            <w:tcW w:w="0" w:type="auto"/>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45 - 50</w:t>
            </w:r>
          </w:p>
        </w:tc>
      </w:tr>
    </w:tbl>
    <w:p w:rsidR="00170A6A" w:rsidRPr="00585D9B" w:rsidRDefault="00170A6A" w:rsidP="002104ED">
      <w:pPr>
        <w:widowControl w:val="0"/>
        <w:rPr>
          <w:rFonts w:ascii="Times New Roman" w:hAnsi="Times New Roman" w:cs="Times New Roman"/>
          <w:b/>
          <w:bCs/>
          <w:snapToGrid w:val="0"/>
          <w:sz w:val="24"/>
          <w:szCs w:val="24"/>
          <w:lang w:val="ru-RU"/>
        </w:rPr>
      </w:pPr>
    </w:p>
    <w:p w:rsidR="00170A6A" w:rsidRPr="00585D9B" w:rsidRDefault="00170A6A" w:rsidP="002104ED">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Овим  пречницима одговарале су и уравнотежене запремине (1958.год.) које  су раније истакнуте. Сазнање   у  оквиру  истраживања  развојно  - производних  и   структурних карактеристика  у  констатованим типовима шума јеле и букве у оквиру  овог  комплекса, указале  су  на  скромност димензија (у односу на потребе) раније  утврђених  пречника сечиве зрелости,  те су они утврђени (Јовић.  Д.,  1991. год.) по појединим газдинским класама:</w:t>
      </w:r>
    </w:p>
    <w:tbl>
      <w:tblPr>
        <w:tblW w:w="49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1208"/>
        <w:gridCol w:w="1205"/>
      </w:tblGrid>
      <w:tr w:rsidR="00170A6A" w:rsidRPr="00585D9B">
        <w:trPr>
          <w:trHeight w:val="505"/>
        </w:trPr>
        <w:tc>
          <w:tcPr>
            <w:tcW w:w="0" w:type="auto"/>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газдинска  </w:t>
            </w:r>
            <w:r w:rsidRPr="00585D9B">
              <w:rPr>
                <w:rFonts w:ascii="Times New Roman" w:hAnsi="Times New Roman" w:cs="Times New Roman"/>
                <w:snapToGrid w:val="0"/>
                <w:sz w:val="24"/>
                <w:szCs w:val="24"/>
              </w:rPr>
              <w:t>класа</w:t>
            </w:r>
          </w:p>
        </w:tc>
        <w:tc>
          <w:tcPr>
            <w:tcW w:w="0" w:type="auto"/>
            <w:gridSpan w:val="2"/>
          </w:tcPr>
          <w:p w:rsidR="00170A6A" w:rsidRPr="00585D9B" w:rsidRDefault="00170A6A" w:rsidP="00AC0875">
            <w:pPr>
              <w:widowControl w:val="0"/>
              <w:jc w:val="center"/>
              <w:rPr>
                <w:rFonts w:ascii="Times New Roman" w:hAnsi="Times New Roman" w:cs="Times New Roman"/>
                <w:snapToGrid w:val="0"/>
                <w:sz w:val="24"/>
                <w:szCs w:val="24"/>
                <w:lang w:val="sr-Latn-CS"/>
              </w:rPr>
            </w:pPr>
            <w:r w:rsidRPr="00585D9B">
              <w:rPr>
                <w:rFonts w:ascii="Times New Roman" w:hAnsi="Times New Roman" w:cs="Times New Roman"/>
                <w:snapToGrid w:val="0"/>
                <w:sz w:val="24"/>
                <w:szCs w:val="24"/>
                <w:lang w:val="ru-RU"/>
              </w:rPr>
              <w:t>пречник сечиве</w:t>
            </w:r>
          </w:p>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зрелости (цм)</w:t>
            </w:r>
          </w:p>
        </w:tc>
      </w:tr>
      <w:tr w:rsidR="00170A6A" w:rsidRPr="00585D9B">
        <w:trPr>
          <w:trHeight w:val="242"/>
        </w:trPr>
        <w:tc>
          <w:tcPr>
            <w:tcW w:w="0" w:type="auto"/>
          </w:tcPr>
          <w:p w:rsidR="00170A6A" w:rsidRPr="00585D9B" w:rsidRDefault="00170A6A" w:rsidP="00AC0875">
            <w:pPr>
              <w:widowControl w:val="0"/>
              <w:rPr>
                <w:rFonts w:ascii="Times New Roman" w:hAnsi="Times New Roman" w:cs="Times New Roman"/>
                <w:snapToGrid w:val="0"/>
                <w:sz w:val="24"/>
                <w:szCs w:val="24"/>
                <w:lang w:val="ru-RU"/>
              </w:rPr>
            </w:pPr>
          </w:p>
        </w:tc>
        <w:tc>
          <w:tcPr>
            <w:tcW w:w="0" w:type="auto"/>
          </w:tcPr>
          <w:p w:rsidR="00170A6A" w:rsidRPr="00585D9B" w:rsidRDefault="00170A6A" w:rsidP="00AC0875">
            <w:pPr>
              <w:widowControl w:val="0"/>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rPr>
              <w:t xml:space="preserve">   je</w:t>
            </w:r>
            <w:r w:rsidRPr="00585D9B">
              <w:rPr>
                <w:rFonts w:ascii="Times New Roman" w:hAnsi="Times New Roman" w:cs="Times New Roman"/>
                <w:snapToGrid w:val="0"/>
                <w:sz w:val="24"/>
                <w:szCs w:val="24"/>
                <w:lang w:val="sr-Cyrl-CS"/>
              </w:rPr>
              <w:t>л</w:t>
            </w:r>
            <w:r w:rsidRPr="00585D9B">
              <w:rPr>
                <w:rFonts w:ascii="Times New Roman" w:hAnsi="Times New Roman" w:cs="Times New Roman"/>
                <w:snapToGrid w:val="0"/>
                <w:sz w:val="24"/>
                <w:szCs w:val="24"/>
              </w:rPr>
              <w:t xml:space="preserve">a      </w:t>
            </w:r>
          </w:p>
        </w:tc>
        <w:tc>
          <w:tcPr>
            <w:tcW w:w="0" w:type="auto"/>
          </w:tcPr>
          <w:p w:rsidR="00170A6A" w:rsidRPr="00585D9B" w:rsidRDefault="00170A6A" w:rsidP="00AC0875">
            <w:pPr>
              <w:widowControl w:val="0"/>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rPr>
              <w:t>буква</w:t>
            </w:r>
          </w:p>
        </w:tc>
      </w:tr>
      <w:tr w:rsidR="00170A6A" w:rsidRPr="00585D9B">
        <w:trPr>
          <w:trHeight w:val="263"/>
        </w:trPr>
        <w:tc>
          <w:tcPr>
            <w:tcW w:w="0" w:type="auto"/>
          </w:tcPr>
          <w:p w:rsidR="00170A6A" w:rsidRPr="00585D9B" w:rsidRDefault="00170A6A" w:rsidP="00AC0875">
            <w:pPr>
              <w:widowControl w:val="0"/>
              <w:rPr>
                <w:rFonts w:ascii="Times New Roman" w:hAnsi="Times New Roman" w:cs="Times New Roman"/>
                <w:snapToGrid w:val="0"/>
                <w:sz w:val="24"/>
                <w:szCs w:val="24"/>
              </w:rPr>
            </w:pPr>
            <w:r w:rsidRPr="00585D9B">
              <w:rPr>
                <w:rFonts w:ascii="Times New Roman" w:hAnsi="Times New Roman" w:cs="Times New Roman"/>
                <w:snapToGrid w:val="0"/>
                <w:sz w:val="24"/>
                <w:szCs w:val="24"/>
              </w:rPr>
              <w:t xml:space="preserve">57 394 701                </w:t>
            </w:r>
          </w:p>
        </w:tc>
        <w:tc>
          <w:tcPr>
            <w:tcW w:w="0" w:type="auto"/>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rPr>
              <w:t>70</w:t>
            </w:r>
          </w:p>
        </w:tc>
        <w:tc>
          <w:tcPr>
            <w:tcW w:w="0" w:type="auto"/>
          </w:tcPr>
          <w:p w:rsidR="00170A6A" w:rsidRPr="00585D9B" w:rsidRDefault="00170A6A" w:rsidP="00AC0875">
            <w:pPr>
              <w:widowControl w:val="0"/>
              <w:jc w:val="center"/>
              <w:rPr>
                <w:rFonts w:ascii="Times New Roman" w:hAnsi="Times New Roman" w:cs="Times New Roman"/>
                <w:snapToGrid w:val="0"/>
                <w:sz w:val="24"/>
                <w:szCs w:val="24"/>
              </w:rPr>
            </w:pPr>
            <w:r w:rsidRPr="00585D9B">
              <w:rPr>
                <w:rFonts w:ascii="Times New Roman" w:hAnsi="Times New Roman" w:cs="Times New Roman"/>
                <w:snapToGrid w:val="0"/>
                <w:sz w:val="24"/>
                <w:szCs w:val="24"/>
              </w:rPr>
              <w:t>60</w:t>
            </w:r>
          </w:p>
        </w:tc>
      </w:tr>
      <w:tr w:rsidR="00170A6A" w:rsidRPr="00585D9B">
        <w:trPr>
          <w:trHeight w:val="242"/>
        </w:trPr>
        <w:tc>
          <w:tcPr>
            <w:tcW w:w="0" w:type="auto"/>
          </w:tcPr>
          <w:p w:rsidR="00170A6A" w:rsidRPr="00585D9B" w:rsidRDefault="00170A6A" w:rsidP="00AC0875">
            <w:pPr>
              <w:widowControl w:val="0"/>
              <w:rPr>
                <w:rFonts w:ascii="Times New Roman" w:hAnsi="Times New Roman" w:cs="Times New Roman"/>
                <w:snapToGrid w:val="0"/>
                <w:sz w:val="24"/>
                <w:szCs w:val="24"/>
              </w:rPr>
            </w:pPr>
            <w:r w:rsidRPr="00585D9B">
              <w:rPr>
                <w:rFonts w:ascii="Times New Roman" w:hAnsi="Times New Roman" w:cs="Times New Roman"/>
                <w:snapToGrid w:val="0"/>
                <w:sz w:val="24"/>
                <w:szCs w:val="24"/>
              </w:rPr>
              <w:t xml:space="preserve">57 394 702                </w:t>
            </w:r>
          </w:p>
        </w:tc>
        <w:tc>
          <w:tcPr>
            <w:tcW w:w="0" w:type="auto"/>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rPr>
              <w:t>65</w:t>
            </w:r>
          </w:p>
        </w:tc>
        <w:tc>
          <w:tcPr>
            <w:tcW w:w="0" w:type="auto"/>
          </w:tcPr>
          <w:p w:rsidR="00170A6A" w:rsidRPr="00585D9B" w:rsidRDefault="00170A6A" w:rsidP="00AC0875">
            <w:pPr>
              <w:widowControl w:val="0"/>
              <w:jc w:val="center"/>
              <w:rPr>
                <w:rFonts w:ascii="Times New Roman" w:hAnsi="Times New Roman" w:cs="Times New Roman"/>
                <w:snapToGrid w:val="0"/>
                <w:sz w:val="24"/>
                <w:szCs w:val="24"/>
              </w:rPr>
            </w:pPr>
            <w:r w:rsidRPr="00585D9B">
              <w:rPr>
                <w:rFonts w:ascii="Times New Roman" w:hAnsi="Times New Roman" w:cs="Times New Roman"/>
                <w:snapToGrid w:val="0"/>
                <w:sz w:val="24"/>
                <w:szCs w:val="24"/>
              </w:rPr>
              <w:t>60</w:t>
            </w:r>
          </w:p>
        </w:tc>
      </w:tr>
      <w:tr w:rsidR="00170A6A" w:rsidRPr="00585D9B">
        <w:trPr>
          <w:trHeight w:val="242"/>
        </w:trPr>
        <w:tc>
          <w:tcPr>
            <w:tcW w:w="0" w:type="auto"/>
          </w:tcPr>
          <w:p w:rsidR="00170A6A" w:rsidRPr="00585D9B" w:rsidRDefault="00170A6A" w:rsidP="00AC0875">
            <w:pPr>
              <w:widowControl w:val="0"/>
              <w:rPr>
                <w:rFonts w:ascii="Times New Roman" w:hAnsi="Times New Roman" w:cs="Times New Roman"/>
                <w:snapToGrid w:val="0"/>
                <w:sz w:val="24"/>
                <w:szCs w:val="24"/>
              </w:rPr>
            </w:pPr>
            <w:r w:rsidRPr="00585D9B">
              <w:rPr>
                <w:rFonts w:ascii="Times New Roman" w:hAnsi="Times New Roman" w:cs="Times New Roman"/>
                <w:snapToGrid w:val="0"/>
                <w:sz w:val="24"/>
                <w:szCs w:val="24"/>
              </w:rPr>
              <w:t xml:space="preserve">57 394 703                </w:t>
            </w:r>
          </w:p>
        </w:tc>
        <w:tc>
          <w:tcPr>
            <w:tcW w:w="0" w:type="auto"/>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rPr>
              <w:t>55</w:t>
            </w:r>
          </w:p>
        </w:tc>
        <w:tc>
          <w:tcPr>
            <w:tcW w:w="0" w:type="auto"/>
          </w:tcPr>
          <w:p w:rsidR="00170A6A" w:rsidRPr="00585D9B" w:rsidRDefault="00170A6A" w:rsidP="00AC0875">
            <w:pPr>
              <w:widowControl w:val="0"/>
              <w:jc w:val="center"/>
              <w:rPr>
                <w:rFonts w:ascii="Times New Roman" w:hAnsi="Times New Roman" w:cs="Times New Roman"/>
                <w:snapToGrid w:val="0"/>
                <w:sz w:val="24"/>
                <w:szCs w:val="24"/>
              </w:rPr>
            </w:pPr>
            <w:r w:rsidRPr="00585D9B">
              <w:rPr>
                <w:rFonts w:ascii="Times New Roman" w:hAnsi="Times New Roman" w:cs="Times New Roman"/>
                <w:snapToGrid w:val="0"/>
                <w:sz w:val="24"/>
                <w:szCs w:val="24"/>
              </w:rPr>
              <w:t>60</w:t>
            </w:r>
          </w:p>
        </w:tc>
      </w:tr>
      <w:tr w:rsidR="00170A6A" w:rsidRPr="00585D9B">
        <w:trPr>
          <w:trHeight w:val="242"/>
        </w:trPr>
        <w:tc>
          <w:tcPr>
            <w:tcW w:w="0" w:type="auto"/>
          </w:tcPr>
          <w:p w:rsidR="00170A6A" w:rsidRPr="00585D9B" w:rsidRDefault="00170A6A" w:rsidP="00AC0875">
            <w:pPr>
              <w:widowControl w:val="0"/>
              <w:rPr>
                <w:rFonts w:ascii="Times New Roman" w:hAnsi="Times New Roman" w:cs="Times New Roman"/>
                <w:snapToGrid w:val="0"/>
                <w:sz w:val="24"/>
                <w:szCs w:val="24"/>
              </w:rPr>
            </w:pPr>
            <w:r w:rsidRPr="00585D9B">
              <w:rPr>
                <w:rFonts w:ascii="Times New Roman" w:hAnsi="Times New Roman" w:cs="Times New Roman"/>
                <w:snapToGrid w:val="0"/>
                <w:sz w:val="24"/>
                <w:szCs w:val="24"/>
              </w:rPr>
              <w:t xml:space="preserve">57 394 704                </w:t>
            </w:r>
          </w:p>
        </w:tc>
        <w:tc>
          <w:tcPr>
            <w:tcW w:w="0" w:type="auto"/>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rPr>
              <w:t>70</w:t>
            </w:r>
          </w:p>
        </w:tc>
        <w:tc>
          <w:tcPr>
            <w:tcW w:w="0" w:type="auto"/>
          </w:tcPr>
          <w:p w:rsidR="00170A6A" w:rsidRPr="00585D9B" w:rsidRDefault="00170A6A" w:rsidP="00AC0875">
            <w:pPr>
              <w:widowControl w:val="0"/>
              <w:jc w:val="center"/>
              <w:rPr>
                <w:rFonts w:ascii="Times New Roman" w:hAnsi="Times New Roman" w:cs="Times New Roman"/>
                <w:snapToGrid w:val="0"/>
                <w:sz w:val="24"/>
                <w:szCs w:val="24"/>
              </w:rPr>
            </w:pPr>
            <w:r w:rsidRPr="00585D9B">
              <w:rPr>
                <w:rFonts w:ascii="Times New Roman" w:hAnsi="Times New Roman" w:cs="Times New Roman"/>
                <w:snapToGrid w:val="0"/>
                <w:sz w:val="24"/>
                <w:szCs w:val="24"/>
              </w:rPr>
              <w:t>60</w:t>
            </w:r>
          </w:p>
        </w:tc>
      </w:tr>
      <w:tr w:rsidR="00170A6A" w:rsidRPr="00585D9B">
        <w:trPr>
          <w:trHeight w:val="242"/>
        </w:trPr>
        <w:tc>
          <w:tcPr>
            <w:tcW w:w="0" w:type="auto"/>
          </w:tcPr>
          <w:p w:rsidR="00170A6A" w:rsidRPr="00585D9B" w:rsidRDefault="00170A6A" w:rsidP="00AC0875">
            <w:pPr>
              <w:widowControl w:val="0"/>
              <w:rPr>
                <w:rFonts w:ascii="Times New Roman" w:hAnsi="Times New Roman" w:cs="Times New Roman"/>
                <w:snapToGrid w:val="0"/>
                <w:sz w:val="24"/>
                <w:szCs w:val="24"/>
              </w:rPr>
            </w:pPr>
            <w:r w:rsidRPr="00585D9B">
              <w:rPr>
                <w:rFonts w:ascii="Times New Roman" w:hAnsi="Times New Roman" w:cs="Times New Roman"/>
                <w:snapToGrid w:val="0"/>
                <w:sz w:val="24"/>
                <w:szCs w:val="24"/>
              </w:rPr>
              <w:t xml:space="preserve">56 394 704                </w:t>
            </w:r>
          </w:p>
        </w:tc>
        <w:tc>
          <w:tcPr>
            <w:tcW w:w="0" w:type="auto"/>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rPr>
              <w:t>70</w:t>
            </w:r>
          </w:p>
        </w:tc>
        <w:tc>
          <w:tcPr>
            <w:tcW w:w="0" w:type="auto"/>
          </w:tcPr>
          <w:p w:rsidR="00170A6A" w:rsidRPr="00585D9B" w:rsidRDefault="00170A6A" w:rsidP="00AC0875">
            <w:pPr>
              <w:widowControl w:val="0"/>
              <w:jc w:val="center"/>
              <w:rPr>
                <w:rFonts w:ascii="Times New Roman" w:hAnsi="Times New Roman" w:cs="Times New Roman"/>
                <w:snapToGrid w:val="0"/>
                <w:sz w:val="24"/>
                <w:szCs w:val="24"/>
              </w:rPr>
            </w:pPr>
            <w:r w:rsidRPr="00585D9B">
              <w:rPr>
                <w:rFonts w:ascii="Times New Roman" w:hAnsi="Times New Roman" w:cs="Times New Roman"/>
                <w:snapToGrid w:val="0"/>
                <w:sz w:val="24"/>
                <w:szCs w:val="24"/>
              </w:rPr>
              <w:t>60</w:t>
            </w:r>
          </w:p>
        </w:tc>
      </w:tr>
      <w:tr w:rsidR="00170A6A" w:rsidRPr="00585D9B">
        <w:trPr>
          <w:trHeight w:val="242"/>
        </w:trPr>
        <w:tc>
          <w:tcPr>
            <w:tcW w:w="0" w:type="auto"/>
          </w:tcPr>
          <w:p w:rsidR="00170A6A" w:rsidRPr="00585D9B" w:rsidRDefault="00170A6A" w:rsidP="00AC0875">
            <w:pPr>
              <w:widowControl w:val="0"/>
              <w:rPr>
                <w:rFonts w:ascii="Times New Roman" w:hAnsi="Times New Roman" w:cs="Times New Roman"/>
                <w:snapToGrid w:val="0"/>
                <w:sz w:val="24"/>
                <w:szCs w:val="24"/>
              </w:rPr>
            </w:pPr>
            <w:r w:rsidRPr="00585D9B">
              <w:rPr>
                <w:rFonts w:ascii="Times New Roman" w:hAnsi="Times New Roman" w:cs="Times New Roman"/>
                <w:snapToGrid w:val="0"/>
                <w:sz w:val="24"/>
                <w:szCs w:val="24"/>
              </w:rPr>
              <w:t>56 394 705</w:t>
            </w:r>
          </w:p>
        </w:tc>
        <w:tc>
          <w:tcPr>
            <w:tcW w:w="0" w:type="auto"/>
          </w:tcPr>
          <w:p w:rsidR="00170A6A" w:rsidRPr="00585D9B" w:rsidRDefault="00170A6A" w:rsidP="00AC0875">
            <w:pPr>
              <w:widowControl w:val="0"/>
              <w:jc w:val="center"/>
              <w:rPr>
                <w:rFonts w:ascii="Times New Roman" w:hAnsi="Times New Roman" w:cs="Times New Roman"/>
                <w:snapToGrid w:val="0"/>
                <w:sz w:val="24"/>
                <w:szCs w:val="24"/>
              </w:rPr>
            </w:pPr>
            <w:r w:rsidRPr="00585D9B">
              <w:rPr>
                <w:rFonts w:ascii="Times New Roman" w:hAnsi="Times New Roman" w:cs="Times New Roman"/>
                <w:snapToGrid w:val="0"/>
                <w:sz w:val="24"/>
                <w:szCs w:val="24"/>
              </w:rPr>
              <w:t>70</w:t>
            </w:r>
          </w:p>
        </w:tc>
        <w:tc>
          <w:tcPr>
            <w:tcW w:w="0" w:type="auto"/>
          </w:tcPr>
          <w:p w:rsidR="00170A6A" w:rsidRPr="00585D9B" w:rsidRDefault="00170A6A" w:rsidP="00AC0875">
            <w:pPr>
              <w:widowControl w:val="0"/>
              <w:jc w:val="center"/>
              <w:rPr>
                <w:rFonts w:ascii="Times New Roman" w:hAnsi="Times New Roman" w:cs="Times New Roman"/>
                <w:snapToGrid w:val="0"/>
                <w:sz w:val="24"/>
                <w:szCs w:val="24"/>
              </w:rPr>
            </w:pPr>
            <w:r w:rsidRPr="00585D9B">
              <w:rPr>
                <w:rFonts w:ascii="Times New Roman" w:hAnsi="Times New Roman" w:cs="Times New Roman"/>
                <w:snapToGrid w:val="0"/>
                <w:sz w:val="24"/>
                <w:szCs w:val="24"/>
              </w:rPr>
              <w:t>60</w:t>
            </w:r>
          </w:p>
        </w:tc>
      </w:tr>
      <w:tr w:rsidR="00170A6A" w:rsidRPr="00585D9B">
        <w:trPr>
          <w:trHeight w:val="242"/>
        </w:trPr>
        <w:tc>
          <w:tcPr>
            <w:tcW w:w="0" w:type="auto"/>
          </w:tcPr>
          <w:p w:rsidR="00170A6A" w:rsidRPr="00585D9B" w:rsidRDefault="00170A6A" w:rsidP="00AC0875">
            <w:pPr>
              <w:widowControl w:val="0"/>
              <w:rPr>
                <w:rFonts w:ascii="Times New Roman" w:hAnsi="Times New Roman" w:cs="Times New Roman"/>
                <w:snapToGrid w:val="0"/>
                <w:sz w:val="24"/>
                <w:szCs w:val="24"/>
              </w:rPr>
            </w:pPr>
            <w:r w:rsidRPr="00585D9B">
              <w:rPr>
                <w:rFonts w:ascii="Times New Roman" w:hAnsi="Times New Roman" w:cs="Times New Roman"/>
                <w:snapToGrid w:val="0"/>
                <w:sz w:val="24"/>
                <w:szCs w:val="24"/>
              </w:rPr>
              <w:t xml:space="preserve">57 394 705                </w:t>
            </w:r>
          </w:p>
        </w:tc>
        <w:tc>
          <w:tcPr>
            <w:tcW w:w="0" w:type="auto"/>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rPr>
              <w:t>70</w:t>
            </w:r>
          </w:p>
        </w:tc>
        <w:tc>
          <w:tcPr>
            <w:tcW w:w="0" w:type="auto"/>
          </w:tcPr>
          <w:p w:rsidR="00170A6A" w:rsidRPr="00585D9B" w:rsidRDefault="00170A6A" w:rsidP="00AC0875">
            <w:pPr>
              <w:widowControl w:val="0"/>
              <w:jc w:val="center"/>
              <w:rPr>
                <w:rFonts w:ascii="Times New Roman" w:hAnsi="Times New Roman" w:cs="Times New Roman"/>
                <w:snapToGrid w:val="0"/>
                <w:sz w:val="24"/>
                <w:szCs w:val="24"/>
              </w:rPr>
            </w:pPr>
            <w:r w:rsidRPr="00585D9B">
              <w:rPr>
                <w:rFonts w:ascii="Times New Roman" w:hAnsi="Times New Roman" w:cs="Times New Roman"/>
                <w:snapToGrid w:val="0"/>
                <w:sz w:val="24"/>
                <w:szCs w:val="24"/>
              </w:rPr>
              <w:t>60</w:t>
            </w:r>
          </w:p>
        </w:tc>
      </w:tr>
      <w:tr w:rsidR="00170A6A" w:rsidRPr="00585D9B">
        <w:trPr>
          <w:trHeight w:val="242"/>
        </w:trPr>
        <w:tc>
          <w:tcPr>
            <w:tcW w:w="0" w:type="auto"/>
          </w:tcPr>
          <w:p w:rsidR="00170A6A" w:rsidRPr="00585D9B" w:rsidRDefault="00170A6A" w:rsidP="00AC0875">
            <w:pPr>
              <w:widowControl w:val="0"/>
              <w:rPr>
                <w:rFonts w:ascii="Times New Roman" w:hAnsi="Times New Roman" w:cs="Times New Roman"/>
                <w:snapToGrid w:val="0"/>
                <w:sz w:val="24"/>
                <w:szCs w:val="24"/>
              </w:rPr>
            </w:pPr>
            <w:r w:rsidRPr="00585D9B">
              <w:rPr>
                <w:rFonts w:ascii="Times New Roman" w:hAnsi="Times New Roman" w:cs="Times New Roman"/>
                <w:snapToGrid w:val="0"/>
                <w:sz w:val="24"/>
                <w:szCs w:val="24"/>
              </w:rPr>
              <w:t xml:space="preserve">57 394 721                </w:t>
            </w:r>
          </w:p>
        </w:tc>
        <w:tc>
          <w:tcPr>
            <w:tcW w:w="0" w:type="auto"/>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rPr>
              <w:t>55</w:t>
            </w:r>
          </w:p>
        </w:tc>
        <w:tc>
          <w:tcPr>
            <w:tcW w:w="0" w:type="auto"/>
          </w:tcPr>
          <w:p w:rsidR="00170A6A" w:rsidRPr="00585D9B" w:rsidRDefault="00170A6A" w:rsidP="00AC0875">
            <w:pPr>
              <w:widowControl w:val="0"/>
              <w:jc w:val="center"/>
              <w:rPr>
                <w:rFonts w:ascii="Times New Roman" w:hAnsi="Times New Roman" w:cs="Times New Roman"/>
                <w:snapToGrid w:val="0"/>
                <w:sz w:val="24"/>
                <w:szCs w:val="24"/>
              </w:rPr>
            </w:pPr>
            <w:r w:rsidRPr="00585D9B">
              <w:rPr>
                <w:rFonts w:ascii="Times New Roman" w:hAnsi="Times New Roman" w:cs="Times New Roman"/>
                <w:snapToGrid w:val="0"/>
                <w:sz w:val="24"/>
                <w:szCs w:val="24"/>
              </w:rPr>
              <w:t>60</w:t>
            </w:r>
          </w:p>
        </w:tc>
      </w:tr>
      <w:tr w:rsidR="00170A6A" w:rsidRPr="00585D9B">
        <w:trPr>
          <w:trHeight w:val="263"/>
        </w:trPr>
        <w:tc>
          <w:tcPr>
            <w:tcW w:w="0" w:type="auto"/>
          </w:tcPr>
          <w:p w:rsidR="00170A6A" w:rsidRPr="00585D9B" w:rsidRDefault="00170A6A" w:rsidP="00AC0875">
            <w:pPr>
              <w:widowControl w:val="0"/>
              <w:rPr>
                <w:rFonts w:ascii="Times New Roman" w:hAnsi="Times New Roman" w:cs="Times New Roman"/>
                <w:snapToGrid w:val="0"/>
                <w:sz w:val="24"/>
                <w:szCs w:val="24"/>
              </w:rPr>
            </w:pPr>
            <w:r w:rsidRPr="00585D9B">
              <w:rPr>
                <w:rFonts w:ascii="Times New Roman" w:hAnsi="Times New Roman" w:cs="Times New Roman"/>
                <w:snapToGrid w:val="0"/>
                <w:sz w:val="24"/>
                <w:szCs w:val="24"/>
              </w:rPr>
              <w:t xml:space="preserve">57 394 722                </w:t>
            </w:r>
          </w:p>
        </w:tc>
        <w:tc>
          <w:tcPr>
            <w:tcW w:w="0" w:type="auto"/>
          </w:tcPr>
          <w:p w:rsidR="00170A6A" w:rsidRPr="00585D9B" w:rsidRDefault="00170A6A" w:rsidP="00AC0875">
            <w:pPr>
              <w:widowControl w:val="0"/>
              <w:jc w:val="center"/>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rPr>
              <w:t>60</w:t>
            </w:r>
          </w:p>
        </w:tc>
        <w:tc>
          <w:tcPr>
            <w:tcW w:w="0" w:type="auto"/>
          </w:tcPr>
          <w:p w:rsidR="00170A6A" w:rsidRPr="00585D9B" w:rsidRDefault="00170A6A" w:rsidP="00AC0875">
            <w:pPr>
              <w:widowControl w:val="0"/>
              <w:jc w:val="center"/>
              <w:rPr>
                <w:rFonts w:ascii="Times New Roman" w:hAnsi="Times New Roman" w:cs="Times New Roman"/>
                <w:snapToGrid w:val="0"/>
                <w:sz w:val="24"/>
                <w:szCs w:val="24"/>
              </w:rPr>
            </w:pPr>
            <w:r w:rsidRPr="00585D9B">
              <w:rPr>
                <w:rFonts w:ascii="Times New Roman" w:hAnsi="Times New Roman" w:cs="Times New Roman"/>
                <w:snapToGrid w:val="0"/>
                <w:sz w:val="24"/>
                <w:szCs w:val="24"/>
              </w:rPr>
              <w:t>60</w:t>
            </w:r>
          </w:p>
        </w:tc>
      </w:tr>
    </w:tbl>
    <w:p w:rsidR="00170A6A" w:rsidRPr="00585D9B" w:rsidRDefault="00170A6A" w:rsidP="002104ED">
      <w:pPr>
        <w:widowControl w:val="0"/>
        <w:rPr>
          <w:rFonts w:ascii="Times New Roman" w:hAnsi="Times New Roman" w:cs="Times New Roman"/>
          <w:b/>
          <w:bCs/>
          <w:snapToGrid w:val="0"/>
          <w:sz w:val="24"/>
          <w:szCs w:val="24"/>
          <w:lang w:val="ru-RU"/>
        </w:rPr>
      </w:pPr>
    </w:p>
    <w:p w:rsidR="00170A6A" w:rsidRPr="00585D9B" w:rsidRDefault="00170A6A" w:rsidP="002104ED">
      <w:pPr>
        <w:widowControl w:val="0"/>
        <w:rPr>
          <w:rFonts w:ascii="Times New Roman" w:hAnsi="Times New Roman" w:cs="Times New Roman"/>
          <w:b/>
          <w:bCs/>
          <w:snapToGrid w:val="0"/>
          <w:sz w:val="24"/>
          <w:szCs w:val="24"/>
          <w:highlight w:val="yellow"/>
          <w:lang w:val="ru-RU"/>
        </w:rPr>
      </w:pPr>
      <w:r w:rsidRPr="00585D9B">
        <w:rPr>
          <w:rFonts w:ascii="Times New Roman" w:hAnsi="Times New Roman" w:cs="Times New Roman"/>
          <w:b/>
          <w:bCs/>
          <w:snapToGrid w:val="0"/>
          <w:sz w:val="24"/>
          <w:szCs w:val="24"/>
          <w:highlight w:val="yellow"/>
          <w:lang w:val="ru-RU"/>
        </w:rPr>
        <w:t xml:space="preserve">                        </w:t>
      </w:r>
    </w:p>
    <w:p w:rsidR="00170A6A" w:rsidRPr="00585D9B" w:rsidRDefault="00170A6A" w:rsidP="002104ED">
      <w:pPr>
        <w:widowControl w:val="0"/>
        <w:jc w:val="both"/>
        <w:rPr>
          <w:rFonts w:ascii="Times New Roman" w:hAnsi="Times New Roman" w:cs="Times New Roman"/>
          <w:b/>
          <w:bCs/>
          <w:snapToGrid w:val="0"/>
          <w:sz w:val="24"/>
          <w:szCs w:val="24"/>
          <w:lang w:val="sr-Cyrl-CS"/>
        </w:rPr>
      </w:pPr>
      <w:r w:rsidRPr="00585D9B">
        <w:rPr>
          <w:rFonts w:ascii="Times New Roman" w:hAnsi="Times New Roman" w:cs="Times New Roman"/>
          <w:b/>
          <w:bCs/>
          <w:snapToGrid w:val="0"/>
          <w:color w:val="FF0000"/>
          <w:sz w:val="24"/>
          <w:szCs w:val="24"/>
          <w:lang w:val="sr-Cyrl-CS"/>
        </w:rPr>
        <w:lastRenderedPageBreak/>
        <w:t xml:space="preserve">         </w:t>
      </w:r>
      <w:r w:rsidRPr="00585D9B">
        <w:rPr>
          <w:rFonts w:ascii="Times New Roman" w:hAnsi="Times New Roman" w:cs="Times New Roman"/>
          <w:b/>
          <w:bCs/>
          <w:snapToGrid w:val="0"/>
          <w:sz w:val="24"/>
          <w:szCs w:val="24"/>
          <w:lang w:val="ru-RU"/>
        </w:rPr>
        <w:t xml:space="preserve">7.2.3. </w:t>
      </w:r>
      <w:r w:rsidRPr="00585D9B">
        <w:rPr>
          <w:rFonts w:ascii="Times New Roman" w:hAnsi="Times New Roman" w:cs="Times New Roman"/>
          <w:b/>
          <w:bCs/>
          <w:snapToGrid w:val="0"/>
          <w:sz w:val="24"/>
          <w:szCs w:val="24"/>
          <w:lang w:val="sr-Cyrl-CS"/>
        </w:rPr>
        <w:t xml:space="preserve">Посебне мере у циљу очувања, заштите и унапређивања подручја специјалног резервата и ГЈ „Гоч-Гвоздац-А“ као његовог интегралног дела </w:t>
      </w:r>
    </w:p>
    <w:p w:rsidR="00170A6A" w:rsidRPr="00585D9B" w:rsidRDefault="00170A6A" w:rsidP="002104ED">
      <w:pPr>
        <w:widowControl w:val="0"/>
        <w:jc w:val="both"/>
        <w:rPr>
          <w:rFonts w:ascii="Times New Roman" w:hAnsi="Times New Roman" w:cs="Times New Roman"/>
          <w:b/>
          <w:bCs/>
          <w:snapToGrid w:val="0"/>
          <w:color w:val="FF0000"/>
          <w:sz w:val="24"/>
          <w:szCs w:val="24"/>
          <w:lang w:val="sr-Cyrl-CS"/>
        </w:rPr>
      </w:pPr>
    </w:p>
    <w:p w:rsidR="00170A6A" w:rsidRPr="00585D9B" w:rsidRDefault="00170A6A" w:rsidP="002104ED">
      <w:pPr>
        <w:widowControl w:val="0"/>
        <w:jc w:val="both"/>
        <w:rPr>
          <w:rFonts w:ascii="Times New Roman" w:hAnsi="Times New Roman" w:cs="Times New Roman"/>
          <w:snapToGrid w:val="0"/>
          <w:color w:val="FF0000"/>
          <w:sz w:val="24"/>
          <w:szCs w:val="24"/>
          <w:lang w:val="sr-Cyrl-CS"/>
        </w:rPr>
      </w:pPr>
    </w:p>
    <w:p w:rsidR="00170A6A" w:rsidRPr="00585D9B" w:rsidRDefault="00170A6A" w:rsidP="002104ED">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b/>
          <w:bCs/>
          <w:snapToGrid w:val="0"/>
          <w:sz w:val="24"/>
          <w:szCs w:val="24"/>
          <w:lang w:val="ru-RU"/>
        </w:rPr>
        <w:t>О п ш т е   м е р е</w:t>
      </w:r>
      <w:r w:rsidRPr="00585D9B">
        <w:rPr>
          <w:rFonts w:ascii="Times New Roman" w:hAnsi="Times New Roman" w:cs="Times New Roman"/>
          <w:snapToGrid w:val="0"/>
          <w:sz w:val="24"/>
          <w:szCs w:val="24"/>
          <w:lang w:val="ru-RU"/>
        </w:rPr>
        <w:t xml:space="preserve">  и услови коришћења резервата утврђени су Уредбом о проглашењу специјалног резервата природе</w:t>
      </w:r>
    </w:p>
    <w:p w:rsidR="00170A6A" w:rsidRPr="00585D9B" w:rsidRDefault="00170A6A" w:rsidP="002104ED">
      <w:pPr>
        <w:widowControl w:val="0"/>
        <w:ind w:firstLine="720"/>
        <w:jc w:val="both"/>
        <w:rPr>
          <w:rFonts w:ascii="Times New Roman" w:hAnsi="Times New Roman" w:cs="Times New Roman"/>
          <w:snapToGrid w:val="0"/>
          <w:color w:val="FF0000"/>
          <w:sz w:val="24"/>
          <w:szCs w:val="24"/>
          <w:lang w:val="ru-RU"/>
        </w:rPr>
      </w:pPr>
    </w:p>
    <w:p w:rsidR="00170A6A" w:rsidRPr="00585D9B" w:rsidRDefault="00170A6A" w:rsidP="002104ED">
      <w:p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У складу са стратешким документима и законским одредбама, на простору Специјалног резервата природе </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Гоч – Гвоздац</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w:t>
      </w:r>
      <w:r w:rsidRPr="00585D9B">
        <w:rPr>
          <w:rFonts w:ascii="Times New Roman" w:hAnsi="Times New Roman" w:cs="Times New Roman"/>
          <w:b/>
          <w:bCs/>
          <w:smallCaps/>
          <w:sz w:val="24"/>
          <w:szCs w:val="24"/>
          <w:lang w:val="ru-RU"/>
        </w:rPr>
        <w:t>забрањује се</w:t>
      </w:r>
      <w:r w:rsidRPr="00585D9B">
        <w:rPr>
          <w:rFonts w:ascii="Times New Roman" w:hAnsi="Times New Roman" w:cs="Times New Roman"/>
          <w:sz w:val="24"/>
          <w:szCs w:val="24"/>
          <w:lang w:val="sr-Cyrl-CS"/>
        </w:rPr>
        <w:t>:</w:t>
      </w:r>
    </w:p>
    <w:p w:rsidR="00170A6A" w:rsidRPr="00585D9B" w:rsidRDefault="00170A6A" w:rsidP="002104ED">
      <w:pPr>
        <w:jc w:val="both"/>
        <w:rPr>
          <w:rFonts w:ascii="Times New Roman" w:hAnsi="Times New Roman" w:cs="Times New Roman"/>
          <w:color w:val="000000"/>
          <w:sz w:val="24"/>
          <w:szCs w:val="24"/>
          <w:lang w:val="sr-Cyrl-CS"/>
        </w:rPr>
      </w:pPr>
    </w:p>
    <w:p w:rsidR="00170A6A" w:rsidRPr="00585D9B" w:rsidRDefault="00170A6A" w:rsidP="008060F5">
      <w:pPr>
        <w:numPr>
          <w:ilvl w:val="0"/>
          <w:numId w:val="47"/>
        </w:numPr>
        <w:tabs>
          <w:tab w:val="left" w:pos="709"/>
        </w:tabs>
        <w:ind w:left="709" w:hanging="425"/>
        <w:jc w:val="both"/>
        <w:rPr>
          <w:rFonts w:ascii="Times New Roman" w:hAnsi="Times New Roman" w:cs="Times New Roman"/>
          <w:color w:val="000000"/>
          <w:sz w:val="24"/>
          <w:szCs w:val="24"/>
          <w:lang w:val="sr-Cyrl-CS"/>
        </w:rPr>
      </w:pPr>
      <w:r w:rsidRPr="00585D9B">
        <w:rPr>
          <w:rFonts w:ascii="Times New Roman" w:hAnsi="Times New Roman" w:cs="Times New Roman"/>
          <w:color w:val="000000"/>
          <w:sz w:val="24"/>
          <w:szCs w:val="24"/>
          <w:lang w:val="sr-Cyrl-CS"/>
        </w:rPr>
        <w:t>Промена намене површина дефинисаних режима заштите и одговарајућом просторно – планском документацијом;</w:t>
      </w:r>
    </w:p>
    <w:p w:rsidR="00170A6A" w:rsidRPr="00585D9B" w:rsidRDefault="00170A6A" w:rsidP="008060F5">
      <w:pPr>
        <w:numPr>
          <w:ilvl w:val="0"/>
          <w:numId w:val="47"/>
        </w:numPr>
        <w:ind w:left="709" w:hanging="425"/>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Градња на заштићеном простору природног добра, са изузетком градње на простору који је предвиђен за ту намену уз услове надлежних служби</w:t>
      </w:r>
      <w:r w:rsidRPr="00585D9B">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w:t>
      </w:r>
    </w:p>
    <w:p w:rsidR="00170A6A" w:rsidRPr="00585D9B" w:rsidRDefault="00170A6A" w:rsidP="008060F5">
      <w:pPr>
        <w:numPr>
          <w:ilvl w:val="0"/>
          <w:numId w:val="47"/>
        </w:numPr>
        <w:ind w:left="709" w:hanging="425"/>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Формирање индустријских објеката и капацитета, стоваришта, магацина и складишта, хладњача и сличних привредних објеката</w:t>
      </w:r>
      <w:r w:rsidRPr="00585D9B">
        <w:rPr>
          <w:rFonts w:ascii="Times New Roman" w:hAnsi="Times New Roman" w:cs="Times New Roman"/>
          <w:sz w:val="24"/>
          <w:szCs w:val="24"/>
          <w:lang w:val="ru-RU"/>
        </w:rPr>
        <w:t>;</w:t>
      </w:r>
    </w:p>
    <w:p w:rsidR="00170A6A" w:rsidRPr="00585D9B" w:rsidRDefault="00170A6A" w:rsidP="008060F5">
      <w:pPr>
        <w:numPr>
          <w:ilvl w:val="0"/>
          <w:numId w:val="47"/>
        </w:numPr>
        <w:ind w:left="709" w:hanging="425"/>
        <w:jc w:val="both"/>
        <w:rPr>
          <w:rFonts w:ascii="Times New Roman" w:hAnsi="Times New Roman" w:cs="Times New Roman"/>
          <w:color w:val="000000"/>
          <w:sz w:val="24"/>
          <w:szCs w:val="24"/>
          <w:lang w:val="sr-Cyrl-CS"/>
        </w:rPr>
      </w:pPr>
      <w:r w:rsidRPr="00585D9B">
        <w:rPr>
          <w:rFonts w:ascii="Times New Roman" w:hAnsi="Times New Roman" w:cs="Times New Roman"/>
          <w:sz w:val="24"/>
          <w:szCs w:val="24"/>
          <w:lang w:val="sr-Cyrl-CS"/>
        </w:rPr>
        <w:t>Складиштење или депоновање комуналног, индустријског или било каквог другог отпада</w:t>
      </w:r>
      <w:r w:rsidRPr="00585D9B">
        <w:rPr>
          <w:rFonts w:ascii="Times New Roman" w:hAnsi="Times New Roman" w:cs="Times New Roman"/>
          <w:sz w:val="24"/>
          <w:szCs w:val="24"/>
          <w:lang w:val="ru-RU"/>
        </w:rPr>
        <w:t>;</w:t>
      </w:r>
    </w:p>
    <w:p w:rsidR="00170A6A" w:rsidRPr="00585D9B" w:rsidRDefault="00170A6A" w:rsidP="008060F5">
      <w:pPr>
        <w:numPr>
          <w:ilvl w:val="0"/>
          <w:numId w:val="47"/>
        </w:numPr>
        <w:ind w:left="709" w:hanging="425"/>
        <w:jc w:val="both"/>
        <w:rPr>
          <w:rFonts w:ascii="Times New Roman" w:hAnsi="Times New Roman" w:cs="Times New Roman"/>
          <w:color w:val="000000"/>
          <w:sz w:val="24"/>
          <w:szCs w:val="24"/>
          <w:lang w:val="sr-Cyrl-CS"/>
        </w:rPr>
      </w:pPr>
      <w:r w:rsidRPr="00585D9B">
        <w:rPr>
          <w:rFonts w:ascii="Times New Roman" w:hAnsi="Times New Roman" w:cs="Times New Roman"/>
          <w:color w:val="000000"/>
          <w:sz w:val="24"/>
          <w:szCs w:val="24"/>
          <w:lang w:val="sr-Cyrl-CS"/>
        </w:rPr>
        <w:t xml:space="preserve">Изградња надземних енергетских, телефонских и других водова у зони режима заштите </w:t>
      </w:r>
      <w:r w:rsidRPr="00585D9B">
        <w:rPr>
          <w:rFonts w:ascii="Times New Roman" w:hAnsi="Times New Roman" w:cs="Times New Roman"/>
          <w:color w:val="000000"/>
          <w:sz w:val="24"/>
          <w:szCs w:val="24"/>
        </w:rPr>
        <w:t>I</w:t>
      </w:r>
      <w:r w:rsidRPr="00585D9B">
        <w:rPr>
          <w:rFonts w:ascii="Times New Roman" w:hAnsi="Times New Roman" w:cs="Times New Roman"/>
          <w:color w:val="000000"/>
          <w:sz w:val="24"/>
          <w:szCs w:val="24"/>
          <w:lang w:val="ru-RU"/>
        </w:rPr>
        <w:t xml:space="preserve"> </w:t>
      </w:r>
      <w:r w:rsidRPr="00585D9B">
        <w:rPr>
          <w:rFonts w:ascii="Times New Roman" w:hAnsi="Times New Roman" w:cs="Times New Roman"/>
          <w:color w:val="000000"/>
          <w:sz w:val="24"/>
          <w:szCs w:val="24"/>
          <w:lang w:val="sr-Cyrl-CS"/>
        </w:rPr>
        <w:t>и</w:t>
      </w:r>
      <w:r w:rsidRPr="00585D9B">
        <w:rPr>
          <w:rFonts w:ascii="Times New Roman" w:hAnsi="Times New Roman" w:cs="Times New Roman"/>
          <w:color w:val="000000"/>
          <w:sz w:val="24"/>
          <w:szCs w:val="24"/>
          <w:lang w:val="ru-RU"/>
        </w:rPr>
        <w:t xml:space="preserve"> </w:t>
      </w:r>
      <w:r w:rsidRPr="00585D9B">
        <w:rPr>
          <w:rFonts w:ascii="Times New Roman" w:hAnsi="Times New Roman" w:cs="Times New Roman"/>
          <w:color w:val="000000"/>
          <w:sz w:val="24"/>
          <w:szCs w:val="24"/>
        </w:rPr>
        <w:t>II</w:t>
      </w:r>
      <w:r w:rsidRPr="00585D9B">
        <w:rPr>
          <w:rFonts w:ascii="Times New Roman" w:hAnsi="Times New Roman" w:cs="Times New Roman"/>
          <w:color w:val="000000"/>
          <w:sz w:val="24"/>
          <w:szCs w:val="24"/>
          <w:lang w:val="sr-Cyrl-CS"/>
        </w:rPr>
        <w:t xml:space="preserve"> степена заштите и подземних водова у зони режима заштите </w:t>
      </w:r>
      <w:r w:rsidRPr="00585D9B">
        <w:rPr>
          <w:rFonts w:ascii="Times New Roman" w:hAnsi="Times New Roman" w:cs="Times New Roman"/>
          <w:color w:val="000000"/>
          <w:sz w:val="24"/>
          <w:szCs w:val="24"/>
        </w:rPr>
        <w:t>I</w:t>
      </w:r>
      <w:r w:rsidRPr="00585D9B">
        <w:rPr>
          <w:rFonts w:ascii="Times New Roman" w:hAnsi="Times New Roman" w:cs="Times New Roman"/>
          <w:color w:val="000000"/>
          <w:sz w:val="24"/>
          <w:szCs w:val="24"/>
          <w:lang w:val="sr-Cyrl-CS"/>
        </w:rPr>
        <w:t xml:space="preserve"> степена;</w:t>
      </w:r>
    </w:p>
    <w:p w:rsidR="00170A6A" w:rsidRPr="00585D9B" w:rsidRDefault="00170A6A" w:rsidP="008060F5">
      <w:pPr>
        <w:numPr>
          <w:ilvl w:val="0"/>
          <w:numId w:val="47"/>
        </w:numPr>
        <w:ind w:left="709" w:hanging="425"/>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Изградња додатних инфраструктурних и саобраћајних система и објеката, осим ако нису у функцији ефикаснијег коришћења постојећих система, са технологијом у функцији заштите животне средине и простора</w:t>
      </w:r>
      <w:r w:rsidRPr="00585D9B">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w:t>
      </w:r>
    </w:p>
    <w:p w:rsidR="00170A6A" w:rsidRPr="00585D9B" w:rsidRDefault="00170A6A" w:rsidP="008060F5">
      <w:pPr>
        <w:numPr>
          <w:ilvl w:val="0"/>
          <w:numId w:val="47"/>
        </w:numPr>
        <w:ind w:left="709" w:hanging="425"/>
        <w:jc w:val="both"/>
        <w:rPr>
          <w:rFonts w:ascii="Times New Roman" w:hAnsi="Times New Roman" w:cs="Times New Roman"/>
          <w:color w:val="000000"/>
          <w:sz w:val="24"/>
          <w:szCs w:val="24"/>
          <w:lang w:val="sr-Cyrl-CS"/>
        </w:rPr>
      </w:pPr>
      <w:r w:rsidRPr="00585D9B">
        <w:rPr>
          <w:rFonts w:ascii="Times New Roman" w:hAnsi="Times New Roman" w:cs="Times New Roman"/>
          <w:color w:val="000000"/>
          <w:sz w:val="24"/>
          <w:szCs w:val="24"/>
          <w:lang w:val="sr-Cyrl-CS"/>
        </w:rPr>
        <w:t>Изградња магистралних путева;</w:t>
      </w:r>
    </w:p>
    <w:p w:rsidR="00170A6A" w:rsidRPr="00585D9B" w:rsidRDefault="00170A6A" w:rsidP="008060F5">
      <w:pPr>
        <w:numPr>
          <w:ilvl w:val="0"/>
          <w:numId w:val="47"/>
        </w:numPr>
        <w:ind w:left="709" w:hanging="425"/>
        <w:jc w:val="both"/>
        <w:rPr>
          <w:rFonts w:ascii="Times New Roman" w:hAnsi="Times New Roman" w:cs="Times New Roman"/>
          <w:color w:val="000000"/>
          <w:sz w:val="24"/>
          <w:szCs w:val="24"/>
          <w:lang w:val="sr-Cyrl-CS"/>
        </w:rPr>
      </w:pPr>
      <w:r w:rsidRPr="00585D9B">
        <w:rPr>
          <w:rFonts w:ascii="Times New Roman" w:hAnsi="Times New Roman" w:cs="Times New Roman"/>
          <w:color w:val="000000"/>
          <w:sz w:val="24"/>
          <w:szCs w:val="24"/>
          <w:lang w:val="sr-Cyrl-CS"/>
        </w:rPr>
        <w:t>Индустријска експлоатација минералних и неминералних сировина;</w:t>
      </w:r>
    </w:p>
    <w:p w:rsidR="00170A6A" w:rsidRPr="00585D9B" w:rsidRDefault="00170A6A" w:rsidP="008060F5">
      <w:pPr>
        <w:numPr>
          <w:ilvl w:val="0"/>
          <w:numId w:val="47"/>
        </w:numPr>
        <w:ind w:left="709" w:hanging="425"/>
        <w:jc w:val="both"/>
        <w:rPr>
          <w:rFonts w:ascii="Times New Roman" w:hAnsi="Times New Roman" w:cs="Times New Roman"/>
          <w:color w:val="000000"/>
          <w:sz w:val="24"/>
          <w:szCs w:val="24"/>
          <w:lang w:val="sr-Cyrl-CS"/>
        </w:rPr>
      </w:pPr>
      <w:r w:rsidRPr="00585D9B">
        <w:rPr>
          <w:rFonts w:ascii="Times New Roman" w:hAnsi="Times New Roman" w:cs="Times New Roman"/>
          <w:color w:val="000000"/>
          <w:sz w:val="24"/>
          <w:szCs w:val="24"/>
          <w:lang w:val="sr-Cyrl-CS"/>
        </w:rPr>
        <w:t xml:space="preserve">Отварање позајмишта земље и камена, осим у режиму заштите </w:t>
      </w:r>
      <w:r w:rsidRPr="00585D9B">
        <w:rPr>
          <w:rFonts w:ascii="Times New Roman" w:hAnsi="Times New Roman" w:cs="Times New Roman"/>
          <w:color w:val="000000"/>
          <w:sz w:val="24"/>
          <w:szCs w:val="24"/>
        </w:rPr>
        <w:t>III</w:t>
      </w:r>
      <w:r w:rsidRPr="00585D9B">
        <w:rPr>
          <w:rFonts w:ascii="Times New Roman" w:hAnsi="Times New Roman" w:cs="Times New Roman"/>
          <w:color w:val="000000"/>
          <w:sz w:val="24"/>
          <w:szCs w:val="24"/>
          <w:lang w:val="sr-Cyrl-CS"/>
        </w:rPr>
        <w:t xml:space="preserve"> степена где је могуће отварање привремених позајмишта за локалне потребе и потребе управљача уз сагласност надлежног републичког министарства;</w:t>
      </w:r>
    </w:p>
    <w:p w:rsidR="00170A6A" w:rsidRPr="00585D9B" w:rsidRDefault="00170A6A" w:rsidP="008060F5">
      <w:pPr>
        <w:numPr>
          <w:ilvl w:val="0"/>
          <w:numId w:val="47"/>
        </w:numPr>
        <w:ind w:left="709" w:hanging="425"/>
        <w:jc w:val="both"/>
        <w:rPr>
          <w:rFonts w:ascii="Times New Roman" w:hAnsi="Times New Roman" w:cs="Times New Roman"/>
          <w:color w:val="000000"/>
          <w:sz w:val="24"/>
          <w:szCs w:val="24"/>
          <w:lang w:val="sr-Cyrl-CS"/>
        </w:rPr>
      </w:pPr>
      <w:r w:rsidRPr="00585D9B">
        <w:rPr>
          <w:rFonts w:ascii="Times New Roman" w:hAnsi="Times New Roman" w:cs="Times New Roman"/>
          <w:color w:val="000000"/>
          <w:sz w:val="24"/>
          <w:szCs w:val="24"/>
          <w:lang w:val="sr-Cyrl-CS"/>
        </w:rPr>
        <w:t>Измена морфологије терена, односно и</w:t>
      </w:r>
      <w:r w:rsidRPr="00585D9B">
        <w:rPr>
          <w:rFonts w:ascii="Times New Roman" w:hAnsi="Times New Roman" w:cs="Times New Roman"/>
          <w:sz w:val="24"/>
          <w:szCs w:val="24"/>
          <w:lang w:val="sr-Cyrl-CS"/>
        </w:rPr>
        <w:t>звођење радова који би могли да униште или наруше геоморфолошке карактеристике подручја</w:t>
      </w:r>
      <w:r w:rsidRPr="00585D9B">
        <w:rPr>
          <w:rFonts w:ascii="Times New Roman" w:hAnsi="Times New Roman" w:cs="Times New Roman"/>
          <w:sz w:val="24"/>
          <w:szCs w:val="24"/>
          <w:lang w:val="ru-RU"/>
        </w:rPr>
        <w:t>;</w:t>
      </w:r>
    </w:p>
    <w:p w:rsidR="00170A6A" w:rsidRPr="00585D9B" w:rsidRDefault="00170A6A" w:rsidP="008060F5">
      <w:pPr>
        <w:numPr>
          <w:ilvl w:val="0"/>
          <w:numId w:val="47"/>
        </w:numPr>
        <w:ind w:left="709" w:hanging="425"/>
        <w:jc w:val="both"/>
        <w:rPr>
          <w:rFonts w:ascii="Times New Roman" w:hAnsi="Times New Roman" w:cs="Times New Roman"/>
          <w:color w:val="000000"/>
          <w:sz w:val="24"/>
          <w:szCs w:val="24"/>
          <w:lang w:val="sr-Cyrl-CS"/>
        </w:rPr>
      </w:pPr>
      <w:r w:rsidRPr="00585D9B">
        <w:rPr>
          <w:rFonts w:ascii="Times New Roman" w:hAnsi="Times New Roman" w:cs="Times New Roman"/>
          <w:sz w:val="24"/>
          <w:szCs w:val="24"/>
          <w:lang w:val="ru-RU"/>
        </w:rPr>
        <w:t>Испуштање отпадних вода у водотоке, као и бацање било каквог отпадног материјала у њих;</w:t>
      </w:r>
    </w:p>
    <w:p w:rsidR="00170A6A" w:rsidRPr="00585D9B" w:rsidRDefault="00170A6A" w:rsidP="008060F5">
      <w:pPr>
        <w:numPr>
          <w:ilvl w:val="0"/>
          <w:numId w:val="47"/>
        </w:numPr>
        <w:ind w:left="709" w:hanging="425"/>
        <w:jc w:val="both"/>
        <w:rPr>
          <w:rFonts w:ascii="Times New Roman" w:hAnsi="Times New Roman" w:cs="Times New Roman"/>
          <w:color w:val="000000"/>
          <w:sz w:val="24"/>
          <w:szCs w:val="24"/>
          <w:lang w:val="sr-Cyrl-CS"/>
        </w:rPr>
      </w:pPr>
      <w:r w:rsidRPr="00585D9B">
        <w:rPr>
          <w:rFonts w:ascii="Times New Roman" w:hAnsi="Times New Roman" w:cs="Times New Roman"/>
          <w:color w:val="000000"/>
          <w:sz w:val="24"/>
          <w:szCs w:val="24"/>
          <w:lang w:val="sr-Cyrl-CS"/>
        </w:rPr>
        <w:t xml:space="preserve">Извођење хидрогеолошких и хидротехничких радова, као и свих осталих радова и активности којима се мења постојећа морфологија водотока, укупни хидролошки режим подземних и површинских вода и погоршава квалитет воде, осим радова на заштити од ерозија и бујица, за потребе објеката водоснабдевања и хидроенергије у режиму заштите </w:t>
      </w:r>
      <w:r w:rsidRPr="00585D9B">
        <w:rPr>
          <w:rFonts w:ascii="Times New Roman" w:hAnsi="Times New Roman" w:cs="Times New Roman"/>
          <w:color w:val="000000"/>
          <w:sz w:val="24"/>
          <w:szCs w:val="24"/>
        </w:rPr>
        <w:t>III</w:t>
      </w:r>
      <w:r w:rsidRPr="00585D9B">
        <w:rPr>
          <w:rFonts w:ascii="Times New Roman" w:hAnsi="Times New Roman" w:cs="Times New Roman"/>
          <w:color w:val="000000"/>
          <w:sz w:val="24"/>
          <w:szCs w:val="24"/>
          <w:lang w:val="sr-Cyrl-CS"/>
        </w:rPr>
        <w:t xml:space="preserve"> степена и уз сагласност надлежног министарства;</w:t>
      </w:r>
    </w:p>
    <w:p w:rsidR="00170A6A" w:rsidRPr="00585D9B" w:rsidRDefault="00170A6A" w:rsidP="008060F5">
      <w:pPr>
        <w:numPr>
          <w:ilvl w:val="0"/>
          <w:numId w:val="47"/>
        </w:numPr>
        <w:ind w:left="709" w:hanging="425"/>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Каптирање извора или захватање вода са водотока</w:t>
      </w:r>
      <w:r w:rsidRPr="00585D9B">
        <w:rPr>
          <w:rFonts w:ascii="Times New Roman" w:hAnsi="Times New Roman" w:cs="Times New Roman"/>
          <w:sz w:val="24"/>
          <w:szCs w:val="24"/>
          <w:lang w:val="ru-RU"/>
        </w:rPr>
        <w:t>;</w:t>
      </w:r>
    </w:p>
    <w:p w:rsidR="00170A6A" w:rsidRPr="00585D9B" w:rsidRDefault="00170A6A" w:rsidP="008060F5">
      <w:pPr>
        <w:numPr>
          <w:ilvl w:val="0"/>
          <w:numId w:val="47"/>
        </w:numPr>
        <w:ind w:left="709" w:hanging="425"/>
        <w:jc w:val="both"/>
        <w:rPr>
          <w:rFonts w:ascii="Times New Roman" w:hAnsi="Times New Roman" w:cs="Times New Roman"/>
          <w:color w:val="000000"/>
          <w:sz w:val="24"/>
          <w:szCs w:val="24"/>
          <w:lang w:val="sr-Cyrl-CS"/>
        </w:rPr>
      </w:pPr>
      <w:r w:rsidRPr="00585D9B">
        <w:rPr>
          <w:rFonts w:ascii="Times New Roman" w:hAnsi="Times New Roman" w:cs="Times New Roman"/>
          <w:color w:val="000000"/>
          <w:sz w:val="24"/>
          <w:szCs w:val="24"/>
          <w:lang w:val="sr-Cyrl-CS"/>
        </w:rPr>
        <w:t>Испуштање непречишћених отпадних вода у земљиште и водотоке, као и изградња септичких јама пропусног типа</w:t>
      </w:r>
      <w:r w:rsidRPr="00F134C5">
        <w:rPr>
          <w:rFonts w:ascii="Times New Roman" w:hAnsi="Times New Roman" w:cs="Times New Roman"/>
          <w:color w:val="000000"/>
          <w:sz w:val="24"/>
          <w:szCs w:val="24"/>
          <w:lang w:val="ru-RU"/>
        </w:rPr>
        <w:t>;</w:t>
      </w:r>
    </w:p>
    <w:p w:rsidR="00170A6A" w:rsidRPr="00585D9B" w:rsidRDefault="00170A6A" w:rsidP="008060F5">
      <w:pPr>
        <w:numPr>
          <w:ilvl w:val="0"/>
          <w:numId w:val="47"/>
        </w:numPr>
        <w:ind w:left="709" w:hanging="425"/>
        <w:jc w:val="both"/>
        <w:rPr>
          <w:rFonts w:ascii="Times New Roman" w:hAnsi="Times New Roman" w:cs="Times New Roman"/>
          <w:color w:val="000000"/>
          <w:sz w:val="24"/>
          <w:szCs w:val="24"/>
          <w:lang w:val="sr-Cyrl-CS"/>
        </w:rPr>
      </w:pPr>
      <w:r w:rsidRPr="00585D9B">
        <w:rPr>
          <w:rFonts w:ascii="Times New Roman" w:hAnsi="Times New Roman" w:cs="Times New Roman"/>
          <w:sz w:val="24"/>
          <w:szCs w:val="24"/>
          <w:lang w:val="sr-Cyrl-CS"/>
        </w:rPr>
        <w:t>Неконтролисано порибљавање водотокова и формирање рибњака</w:t>
      </w:r>
      <w:r w:rsidRPr="00585D9B">
        <w:rPr>
          <w:rFonts w:ascii="Times New Roman" w:hAnsi="Times New Roman" w:cs="Times New Roman"/>
          <w:sz w:val="24"/>
          <w:szCs w:val="24"/>
          <w:lang w:val="ru-RU"/>
        </w:rPr>
        <w:t>;</w:t>
      </w:r>
    </w:p>
    <w:p w:rsidR="00170A6A" w:rsidRPr="00585D9B" w:rsidRDefault="00170A6A" w:rsidP="008060F5">
      <w:pPr>
        <w:numPr>
          <w:ilvl w:val="0"/>
          <w:numId w:val="47"/>
        </w:numPr>
        <w:ind w:left="709" w:hanging="425"/>
        <w:jc w:val="both"/>
        <w:rPr>
          <w:rFonts w:ascii="Times New Roman" w:hAnsi="Times New Roman" w:cs="Times New Roman"/>
          <w:color w:val="000000"/>
          <w:sz w:val="24"/>
          <w:szCs w:val="24"/>
          <w:lang w:val="sr-Cyrl-CS"/>
        </w:rPr>
      </w:pPr>
      <w:r w:rsidRPr="00585D9B">
        <w:rPr>
          <w:rFonts w:ascii="Times New Roman" w:hAnsi="Times New Roman" w:cs="Times New Roman"/>
          <w:color w:val="000000"/>
          <w:sz w:val="24"/>
          <w:szCs w:val="24"/>
          <w:lang w:val="sr-Cyrl-CS"/>
        </w:rPr>
        <w:t>Сакупљање и стављање у промет свих врста са списка Уредбе о контроли коришћења и промета дивљих врста без дозволе надлежног министарства;</w:t>
      </w:r>
    </w:p>
    <w:p w:rsidR="00170A6A" w:rsidRPr="00585D9B" w:rsidRDefault="00170A6A" w:rsidP="008060F5">
      <w:pPr>
        <w:numPr>
          <w:ilvl w:val="0"/>
          <w:numId w:val="47"/>
        </w:numPr>
        <w:ind w:left="709" w:hanging="425"/>
        <w:jc w:val="both"/>
        <w:rPr>
          <w:rFonts w:ascii="Times New Roman" w:hAnsi="Times New Roman" w:cs="Times New Roman"/>
          <w:sz w:val="24"/>
          <w:szCs w:val="24"/>
          <w:lang w:val="sr-Cyrl-CS"/>
        </w:rPr>
      </w:pPr>
      <w:r w:rsidRPr="00585D9B">
        <w:rPr>
          <w:rFonts w:ascii="Times New Roman" w:hAnsi="Times New Roman" w:cs="Times New Roman"/>
          <w:color w:val="000000"/>
          <w:sz w:val="24"/>
          <w:szCs w:val="24"/>
          <w:lang w:val="sr-Cyrl-CS"/>
        </w:rPr>
        <w:t xml:space="preserve">Сакупљање, оштећење, хватање, убијање и узнемиравање свих врста биљака и животиња које се налазе на списку </w:t>
      </w:r>
      <w:r w:rsidRPr="00F134C5">
        <w:rPr>
          <w:rFonts w:ascii="Times New Roman" w:hAnsi="Times New Roman" w:cs="Times New Roman"/>
          <w:sz w:val="24"/>
          <w:szCs w:val="24"/>
          <w:lang w:val="sr-Cyrl-CS"/>
        </w:rPr>
        <w:t>Уредб</w:t>
      </w:r>
      <w:r w:rsidRPr="00585D9B">
        <w:rPr>
          <w:rFonts w:ascii="Times New Roman" w:hAnsi="Times New Roman" w:cs="Times New Roman"/>
          <w:sz w:val="24"/>
          <w:szCs w:val="24"/>
        </w:rPr>
        <w:t>e</w:t>
      </w:r>
      <w:r w:rsidRPr="00F134C5">
        <w:rPr>
          <w:rFonts w:ascii="Times New Roman" w:hAnsi="Times New Roman" w:cs="Times New Roman"/>
          <w:sz w:val="24"/>
          <w:szCs w:val="24"/>
          <w:lang w:val="sr-Cyrl-CS"/>
        </w:rPr>
        <w:t xml:space="preserve"> о стављању под контролу коришћења и промета дивље флоре </w:t>
      </w:r>
      <w:r w:rsidRPr="00585D9B">
        <w:rPr>
          <w:rFonts w:ascii="Times New Roman" w:hAnsi="Times New Roman" w:cs="Times New Roman"/>
          <w:sz w:val="24"/>
          <w:szCs w:val="24"/>
          <w:lang w:val="sr-Cyrl-CS"/>
        </w:rPr>
        <w:t>(„Службени гласник РС“, бр.31/05, 45/05, 22/07, 38/08 и 9/10), врста које се наводе у “Црвеним књигама” и ”Црвеним листама” флоре и фауне, као и врста које су у овој студији истакнуте као значајне;</w:t>
      </w:r>
    </w:p>
    <w:p w:rsidR="00170A6A" w:rsidRPr="00585D9B" w:rsidRDefault="00170A6A" w:rsidP="008060F5">
      <w:pPr>
        <w:numPr>
          <w:ilvl w:val="0"/>
          <w:numId w:val="47"/>
        </w:numPr>
        <w:ind w:left="709" w:hanging="425"/>
        <w:jc w:val="both"/>
        <w:rPr>
          <w:rFonts w:ascii="Times New Roman" w:hAnsi="Times New Roman" w:cs="Times New Roman"/>
          <w:color w:val="000000"/>
          <w:sz w:val="24"/>
          <w:szCs w:val="24"/>
          <w:lang w:val="sr-Cyrl-CS"/>
        </w:rPr>
      </w:pPr>
      <w:r w:rsidRPr="00585D9B">
        <w:rPr>
          <w:rFonts w:ascii="Times New Roman" w:hAnsi="Times New Roman" w:cs="Times New Roman"/>
          <w:color w:val="000000"/>
          <w:sz w:val="24"/>
          <w:szCs w:val="24"/>
          <w:lang w:val="sr-Cyrl-CS"/>
        </w:rPr>
        <w:t>Убијање свих животиња које се налазе на националним и светским црвеним листама;</w:t>
      </w:r>
    </w:p>
    <w:p w:rsidR="00170A6A" w:rsidRPr="00585D9B" w:rsidRDefault="00170A6A" w:rsidP="008060F5">
      <w:pPr>
        <w:numPr>
          <w:ilvl w:val="0"/>
          <w:numId w:val="47"/>
        </w:numPr>
        <w:ind w:left="709" w:hanging="425"/>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Уношење страних (алохтоних) биљних и животињских врста у аутентичне, нарочито шумске екосистеме на територији заштићеног објекта</w:t>
      </w:r>
      <w:r w:rsidRPr="00585D9B">
        <w:rPr>
          <w:rFonts w:ascii="Times New Roman" w:hAnsi="Times New Roman" w:cs="Times New Roman"/>
          <w:sz w:val="24"/>
          <w:szCs w:val="24"/>
          <w:lang w:val="ru-RU"/>
        </w:rPr>
        <w:t>;</w:t>
      </w:r>
    </w:p>
    <w:p w:rsidR="00170A6A" w:rsidRPr="00585D9B" w:rsidRDefault="00170A6A" w:rsidP="008060F5">
      <w:pPr>
        <w:numPr>
          <w:ilvl w:val="0"/>
          <w:numId w:val="47"/>
        </w:numPr>
        <w:ind w:left="709" w:hanging="425"/>
        <w:jc w:val="both"/>
        <w:rPr>
          <w:rFonts w:ascii="Times New Roman" w:hAnsi="Times New Roman" w:cs="Times New Roman"/>
          <w:color w:val="000000"/>
          <w:sz w:val="24"/>
          <w:szCs w:val="24"/>
          <w:lang w:val="sr-Cyrl-CS"/>
        </w:rPr>
      </w:pPr>
      <w:r w:rsidRPr="00585D9B">
        <w:rPr>
          <w:rFonts w:ascii="Times New Roman" w:hAnsi="Times New Roman" w:cs="Times New Roman"/>
          <w:color w:val="000000"/>
          <w:sz w:val="24"/>
          <w:szCs w:val="24"/>
          <w:lang w:val="sr-Cyrl-CS"/>
        </w:rPr>
        <w:t xml:space="preserve">Лов дивљачи изузев санитарног и узгојног одстрела у режиму заштите </w:t>
      </w:r>
      <w:r w:rsidRPr="00585D9B">
        <w:rPr>
          <w:rFonts w:ascii="Times New Roman" w:hAnsi="Times New Roman" w:cs="Times New Roman"/>
          <w:color w:val="000000"/>
          <w:sz w:val="24"/>
          <w:szCs w:val="24"/>
        </w:rPr>
        <w:t>II</w:t>
      </w:r>
      <w:r w:rsidRPr="00585D9B">
        <w:rPr>
          <w:rFonts w:ascii="Times New Roman" w:hAnsi="Times New Roman" w:cs="Times New Roman"/>
          <w:color w:val="000000"/>
          <w:sz w:val="24"/>
          <w:szCs w:val="24"/>
          <w:lang w:val="sr-Cyrl-CS"/>
        </w:rPr>
        <w:t xml:space="preserve"> и </w:t>
      </w:r>
      <w:r w:rsidRPr="00585D9B">
        <w:rPr>
          <w:rFonts w:ascii="Times New Roman" w:hAnsi="Times New Roman" w:cs="Times New Roman"/>
          <w:color w:val="000000"/>
          <w:sz w:val="24"/>
          <w:szCs w:val="24"/>
        </w:rPr>
        <w:t>III</w:t>
      </w:r>
      <w:r w:rsidRPr="00585D9B">
        <w:rPr>
          <w:rFonts w:ascii="Times New Roman" w:hAnsi="Times New Roman" w:cs="Times New Roman"/>
          <w:color w:val="000000"/>
          <w:sz w:val="24"/>
          <w:szCs w:val="24"/>
          <w:lang w:val="sr-Cyrl-CS"/>
        </w:rPr>
        <w:t xml:space="preserve"> степена заштите</w:t>
      </w:r>
      <w:r w:rsidRPr="00585D9B">
        <w:rPr>
          <w:rFonts w:ascii="Times New Roman" w:hAnsi="Times New Roman" w:cs="Times New Roman"/>
          <w:sz w:val="24"/>
          <w:szCs w:val="24"/>
          <w:lang w:val="sr-Cyrl-CS"/>
        </w:rPr>
        <w:t xml:space="preserve"> и планских активности на регулисању дивљачи</w:t>
      </w:r>
      <w:r w:rsidRPr="00585D9B">
        <w:rPr>
          <w:rFonts w:ascii="Times New Roman" w:hAnsi="Times New Roman" w:cs="Times New Roman"/>
          <w:color w:val="000000"/>
          <w:sz w:val="24"/>
          <w:szCs w:val="24"/>
          <w:lang w:val="sr-Cyrl-CS"/>
        </w:rPr>
        <w:t>;</w:t>
      </w:r>
    </w:p>
    <w:p w:rsidR="00170A6A" w:rsidRPr="00585D9B" w:rsidRDefault="00170A6A" w:rsidP="008060F5">
      <w:pPr>
        <w:numPr>
          <w:ilvl w:val="0"/>
          <w:numId w:val="47"/>
        </w:numPr>
        <w:ind w:left="709" w:hanging="425"/>
        <w:jc w:val="both"/>
        <w:rPr>
          <w:rFonts w:ascii="Times New Roman" w:hAnsi="Times New Roman" w:cs="Times New Roman"/>
          <w:color w:val="000000"/>
          <w:sz w:val="24"/>
          <w:szCs w:val="24"/>
          <w:lang w:val="sr-Cyrl-CS"/>
        </w:rPr>
      </w:pPr>
      <w:r w:rsidRPr="00585D9B">
        <w:rPr>
          <w:rFonts w:ascii="Times New Roman" w:hAnsi="Times New Roman" w:cs="Times New Roman"/>
          <w:color w:val="000000"/>
          <w:sz w:val="24"/>
          <w:szCs w:val="24"/>
          <w:lang w:val="sr-Cyrl-CS"/>
        </w:rPr>
        <w:t xml:space="preserve">Сузбијање </w:t>
      </w:r>
      <w:r w:rsidRPr="00F134C5">
        <w:rPr>
          <w:rFonts w:ascii="Times New Roman" w:hAnsi="Times New Roman" w:cs="Times New Roman"/>
          <w:color w:val="000000"/>
          <w:sz w:val="24"/>
          <w:szCs w:val="24"/>
          <w:lang w:val="ru-RU"/>
        </w:rPr>
        <w:t>„</w:t>
      </w:r>
      <w:r w:rsidRPr="00585D9B">
        <w:rPr>
          <w:rFonts w:ascii="Times New Roman" w:hAnsi="Times New Roman" w:cs="Times New Roman"/>
          <w:color w:val="000000"/>
          <w:sz w:val="24"/>
          <w:szCs w:val="24"/>
          <w:lang w:val="sr-Cyrl-CS"/>
        </w:rPr>
        <w:t>штеточина“ тровањем, посебно забрањеним отровима (стрихнин, цијанводоник ...);</w:t>
      </w:r>
    </w:p>
    <w:p w:rsidR="00170A6A" w:rsidRPr="00585D9B" w:rsidRDefault="00170A6A" w:rsidP="008060F5">
      <w:pPr>
        <w:numPr>
          <w:ilvl w:val="0"/>
          <w:numId w:val="47"/>
        </w:numPr>
        <w:tabs>
          <w:tab w:val="left" w:pos="284"/>
        </w:tabs>
        <w:ind w:left="709" w:hanging="425"/>
        <w:jc w:val="both"/>
        <w:rPr>
          <w:rFonts w:ascii="Times New Roman" w:hAnsi="Times New Roman" w:cs="Times New Roman"/>
          <w:color w:val="000000"/>
          <w:sz w:val="24"/>
          <w:szCs w:val="24"/>
          <w:lang w:val="sr-Cyrl-CS"/>
        </w:rPr>
      </w:pPr>
      <w:r w:rsidRPr="00585D9B">
        <w:rPr>
          <w:rFonts w:ascii="Times New Roman" w:hAnsi="Times New Roman" w:cs="Times New Roman"/>
          <w:color w:val="000000"/>
          <w:sz w:val="24"/>
          <w:szCs w:val="24"/>
          <w:lang w:val="sr-Cyrl-CS"/>
        </w:rPr>
        <w:t>Деградација свих природних екосистема;</w:t>
      </w:r>
    </w:p>
    <w:p w:rsidR="00170A6A" w:rsidRPr="00585D9B" w:rsidRDefault="00170A6A" w:rsidP="008060F5">
      <w:pPr>
        <w:numPr>
          <w:ilvl w:val="0"/>
          <w:numId w:val="47"/>
        </w:numPr>
        <w:ind w:left="709" w:hanging="425"/>
        <w:jc w:val="both"/>
        <w:rPr>
          <w:rFonts w:ascii="Times New Roman" w:hAnsi="Times New Roman" w:cs="Times New Roman"/>
          <w:color w:val="000000"/>
          <w:sz w:val="24"/>
          <w:szCs w:val="24"/>
          <w:lang w:val="sr-Cyrl-CS"/>
        </w:rPr>
      </w:pPr>
      <w:r w:rsidRPr="00585D9B">
        <w:rPr>
          <w:rFonts w:ascii="Times New Roman" w:hAnsi="Times New Roman" w:cs="Times New Roman"/>
          <w:color w:val="000000"/>
          <w:sz w:val="24"/>
          <w:szCs w:val="24"/>
          <w:lang w:val="sr-Cyrl-CS"/>
        </w:rPr>
        <w:t>Непланска и чиста сеча шума;</w:t>
      </w:r>
    </w:p>
    <w:p w:rsidR="00170A6A" w:rsidRPr="00585D9B" w:rsidRDefault="00170A6A" w:rsidP="008060F5">
      <w:pPr>
        <w:numPr>
          <w:ilvl w:val="0"/>
          <w:numId w:val="47"/>
        </w:numPr>
        <w:ind w:left="709" w:hanging="425"/>
        <w:jc w:val="both"/>
        <w:rPr>
          <w:rFonts w:ascii="Times New Roman" w:hAnsi="Times New Roman" w:cs="Times New Roman"/>
          <w:color w:val="000000"/>
          <w:sz w:val="24"/>
          <w:szCs w:val="24"/>
          <w:lang w:val="sr-Cyrl-CS"/>
        </w:rPr>
      </w:pPr>
      <w:r w:rsidRPr="00585D9B">
        <w:rPr>
          <w:rFonts w:ascii="Times New Roman" w:hAnsi="Times New Roman" w:cs="Times New Roman"/>
          <w:color w:val="000000"/>
          <w:sz w:val="24"/>
          <w:szCs w:val="24"/>
          <w:lang w:val="sr-Cyrl-CS"/>
        </w:rPr>
        <w:t>Сеча појединачних стабала велике старости и импозантних дендрометријских карактеристика;</w:t>
      </w:r>
    </w:p>
    <w:p w:rsidR="00170A6A" w:rsidRPr="00585D9B" w:rsidRDefault="00170A6A" w:rsidP="008060F5">
      <w:pPr>
        <w:numPr>
          <w:ilvl w:val="0"/>
          <w:numId w:val="47"/>
        </w:numPr>
        <w:ind w:left="709" w:hanging="425"/>
        <w:jc w:val="both"/>
        <w:rPr>
          <w:rFonts w:ascii="Times New Roman" w:hAnsi="Times New Roman" w:cs="Times New Roman"/>
          <w:color w:val="000000"/>
          <w:sz w:val="24"/>
          <w:szCs w:val="24"/>
          <w:lang w:val="sr-Cyrl-CS"/>
        </w:rPr>
      </w:pPr>
      <w:r w:rsidRPr="00585D9B">
        <w:rPr>
          <w:rFonts w:ascii="Times New Roman" w:hAnsi="Times New Roman" w:cs="Times New Roman"/>
          <w:color w:val="000000"/>
          <w:sz w:val="24"/>
          <w:szCs w:val="24"/>
          <w:lang w:val="sr-Cyrl-CS"/>
        </w:rPr>
        <w:t>Ложење ватре осим на местима одређеним за ту намену;</w:t>
      </w:r>
    </w:p>
    <w:p w:rsidR="00170A6A" w:rsidRPr="00585D9B" w:rsidRDefault="00170A6A" w:rsidP="008060F5">
      <w:pPr>
        <w:numPr>
          <w:ilvl w:val="0"/>
          <w:numId w:val="47"/>
        </w:numPr>
        <w:ind w:left="709" w:hanging="425"/>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Сви облици интервенција на објектима споменичког наслеђа којима се мења или нарушава њихов спољни изглед или умањује њихова вредност</w:t>
      </w:r>
      <w:r w:rsidRPr="00585D9B">
        <w:rPr>
          <w:rFonts w:ascii="Times New Roman" w:hAnsi="Times New Roman" w:cs="Times New Roman"/>
          <w:sz w:val="24"/>
          <w:szCs w:val="24"/>
          <w:lang w:val="ru-RU"/>
        </w:rPr>
        <w:t>;</w:t>
      </w:r>
    </w:p>
    <w:p w:rsidR="00170A6A" w:rsidRPr="00585D9B" w:rsidRDefault="00170A6A" w:rsidP="008060F5">
      <w:pPr>
        <w:numPr>
          <w:ilvl w:val="0"/>
          <w:numId w:val="47"/>
        </w:numPr>
        <w:ind w:left="709" w:hanging="425"/>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lastRenderedPageBreak/>
        <w:t>Обављање шумарских, пољопривредних, техничких и земљаних радова који могу нарушити естетске и друге вредности заштићеног добра и простора</w:t>
      </w:r>
      <w:r w:rsidRPr="00585D9B">
        <w:rPr>
          <w:rFonts w:ascii="Times New Roman" w:hAnsi="Times New Roman" w:cs="Times New Roman"/>
          <w:sz w:val="24"/>
          <w:szCs w:val="24"/>
          <w:lang w:val="ru-RU"/>
        </w:rPr>
        <w:t>;</w:t>
      </w:r>
    </w:p>
    <w:p w:rsidR="00170A6A" w:rsidRPr="00585D9B" w:rsidRDefault="00170A6A" w:rsidP="008060F5">
      <w:pPr>
        <w:numPr>
          <w:ilvl w:val="0"/>
          <w:numId w:val="47"/>
        </w:numPr>
        <w:ind w:left="709" w:hanging="425"/>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Отварање нових каменолома на територији заштићеног добра.</w:t>
      </w:r>
    </w:p>
    <w:p w:rsidR="00170A6A" w:rsidRPr="00585D9B" w:rsidRDefault="00170A6A" w:rsidP="002104ED">
      <w:pPr>
        <w:ind w:left="709"/>
        <w:jc w:val="both"/>
        <w:rPr>
          <w:rFonts w:ascii="Times New Roman" w:hAnsi="Times New Roman" w:cs="Times New Roman"/>
          <w:sz w:val="24"/>
          <w:szCs w:val="24"/>
          <w:lang w:val="sr-Cyrl-CS"/>
        </w:rPr>
      </w:pPr>
    </w:p>
    <w:p w:rsidR="00170A6A" w:rsidRPr="00585D9B" w:rsidRDefault="00170A6A" w:rsidP="002104ED">
      <w:pPr>
        <w:widowControl w:val="0"/>
        <w:ind w:firstLine="720"/>
        <w:jc w:val="both"/>
        <w:rPr>
          <w:rFonts w:ascii="Times New Roman" w:hAnsi="Times New Roman" w:cs="Times New Roman"/>
          <w:b/>
          <w:bCs/>
          <w:snapToGrid w:val="0"/>
          <w:sz w:val="24"/>
          <w:szCs w:val="24"/>
          <w:lang w:val="ru-RU"/>
        </w:rPr>
      </w:pPr>
      <w:r w:rsidRPr="00585D9B">
        <w:rPr>
          <w:rFonts w:ascii="Times New Roman" w:hAnsi="Times New Roman" w:cs="Times New Roman"/>
          <w:snapToGrid w:val="0"/>
          <w:color w:val="FF0000"/>
          <w:sz w:val="24"/>
          <w:szCs w:val="24"/>
          <w:lang w:val="ru-RU"/>
        </w:rPr>
        <w:t xml:space="preserve">       </w:t>
      </w:r>
      <w:r w:rsidRPr="00585D9B">
        <w:rPr>
          <w:rFonts w:ascii="Times New Roman" w:hAnsi="Times New Roman" w:cs="Times New Roman"/>
          <w:b/>
          <w:bCs/>
          <w:snapToGrid w:val="0"/>
          <w:sz w:val="24"/>
          <w:szCs w:val="24"/>
          <w:lang w:val="ru-RU"/>
        </w:rPr>
        <w:t xml:space="preserve">П о с е б н е   м е р е   </w:t>
      </w:r>
      <w:r w:rsidRPr="00585D9B">
        <w:rPr>
          <w:rFonts w:ascii="Times New Roman" w:hAnsi="Times New Roman" w:cs="Times New Roman"/>
          <w:snapToGrid w:val="0"/>
          <w:sz w:val="24"/>
          <w:szCs w:val="24"/>
          <w:lang w:val="ru-RU"/>
        </w:rPr>
        <w:t>заштите  објеката природе обухватају:</w:t>
      </w:r>
    </w:p>
    <w:p w:rsidR="00170A6A" w:rsidRPr="00585D9B" w:rsidRDefault="00170A6A" w:rsidP="002104ED">
      <w:pPr>
        <w:widowControl w:val="0"/>
        <w:ind w:firstLine="720"/>
        <w:jc w:val="both"/>
        <w:rPr>
          <w:rFonts w:ascii="Times New Roman" w:hAnsi="Times New Roman" w:cs="Times New Roman"/>
          <w:b/>
          <w:bCs/>
          <w:snapToGrid w:val="0"/>
          <w:sz w:val="24"/>
          <w:szCs w:val="24"/>
          <w:lang w:val="ru-RU"/>
        </w:rPr>
      </w:pPr>
    </w:p>
    <w:p w:rsidR="00170A6A" w:rsidRPr="00585D9B" w:rsidRDefault="00170A6A" w:rsidP="002104ED">
      <w:pPr>
        <w:jc w:val="both"/>
        <w:rPr>
          <w:rFonts w:ascii="Times New Roman" w:hAnsi="Times New Roman" w:cs="Times New Roman"/>
          <w:i/>
          <w:iCs/>
          <w:sz w:val="24"/>
          <w:szCs w:val="24"/>
          <w:lang w:val="sr-Cyrl-CS"/>
        </w:rPr>
      </w:pPr>
      <w:r w:rsidRPr="00585D9B">
        <w:rPr>
          <w:rFonts w:ascii="Times New Roman" w:hAnsi="Times New Roman" w:cs="Times New Roman"/>
          <w:i/>
          <w:iCs/>
          <w:sz w:val="24"/>
          <w:szCs w:val="24"/>
          <w:lang w:val="sr-Cyrl-CS"/>
        </w:rPr>
        <w:t>На локалитетима под режимом заштите првог (</w:t>
      </w:r>
      <w:r w:rsidRPr="00585D9B">
        <w:rPr>
          <w:rFonts w:ascii="Times New Roman" w:hAnsi="Times New Roman" w:cs="Times New Roman"/>
          <w:b/>
          <w:bCs/>
          <w:i/>
          <w:iCs/>
          <w:sz w:val="24"/>
          <w:szCs w:val="24"/>
        </w:rPr>
        <w:t>I</w:t>
      </w:r>
      <w:r w:rsidRPr="00585D9B">
        <w:rPr>
          <w:rFonts w:ascii="Times New Roman" w:hAnsi="Times New Roman" w:cs="Times New Roman"/>
          <w:i/>
          <w:iCs/>
          <w:sz w:val="24"/>
          <w:szCs w:val="24"/>
          <w:lang w:val="sr-Cyrl-CS"/>
        </w:rPr>
        <w:t xml:space="preserve">) степена </w:t>
      </w:r>
      <w:r w:rsidRPr="00585D9B">
        <w:rPr>
          <w:rFonts w:ascii="Times New Roman" w:hAnsi="Times New Roman" w:cs="Times New Roman"/>
          <w:b/>
          <w:bCs/>
          <w:i/>
          <w:iCs/>
          <w:smallCaps/>
          <w:sz w:val="24"/>
          <w:szCs w:val="24"/>
          <w:lang w:val="ru-RU"/>
        </w:rPr>
        <w:t>забрањује се</w:t>
      </w:r>
      <w:r w:rsidRPr="00585D9B">
        <w:rPr>
          <w:rFonts w:ascii="Times New Roman" w:hAnsi="Times New Roman" w:cs="Times New Roman"/>
          <w:i/>
          <w:iCs/>
          <w:sz w:val="24"/>
          <w:szCs w:val="24"/>
          <w:lang w:val="sr-Cyrl-CS"/>
        </w:rPr>
        <w:t>:</w:t>
      </w:r>
    </w:p>
    <w:p w:rsidR="00170A6A" w:rsidRPr="00585D9B" w:rsidRDefault="00170A6A" w:rsidP="008060F5">
      <w:pPr>
        <w:numPr>
          <w:ilvl w:val="0"/>
          <w:numId w:val="41"/>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Коришћење природних богатстава и сви облици коришћења, измене и деградације простора, односно екосистема; </w:t>
      </w:r>
    </w:p>
    <w:p w:rsidR="00170A6A" w:rsidRPr="00585D9B" w:rsidRDefault="00170A6A" w:rsidP="008060F5">
      <w:pPr>
        <w:numPr>
          <w:ilvl w:val="0"/>
          <w:numId w:val="41"/>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Било који вид угрожавања биљних, односно угрожавања или узнемиравања животињских врста.</w:t>
      </w:r>
    </w:p>
    <w:p w:rsidR="00170A6A" w:rsidRPr="00585D9B" w:rsidRDefault="00170A6A" w:rsidP="002104ED">
      <w:pPr>
        <w:jc w:val="both"/>
        <w:rPr>
          <w:rFonts w:ascii="Times New Roman" w:hAnsi="Times New Roman" w:cs="Times New Roman"/>
          <w:i/>
          <w:iCs/>
          <w:sz w:val="24"/>
          <w:szCs w:val="24"/>
          <w:lang w:val="sr-Cyrl-CS"/>
        </w:rPr>
      </w:pPr>
      <w:r w:rsidRPr="00585D9B">
        <w:rPr>
          <w:rFonts w:ascii="Times New Roman" w:hAnsi="Times New Roman" w:cs="Times New Roman"/>
          <w:i/>
          <w:iCs/>
          <w:sz w:val="24"/>
          <w:szCs w:val="24"/>
          <w:lang w:val="sr-Cyrl-CS"/>
        </w:rPr>
        <w:t>На локалитетима под режимом заштите првог (</w:t>
      </w:r>
      <w:r w:rsidRPr="00585D9B">
        <w:rPr>
          <w:rFonts w:ascii="Times New Roman" w:hAnsi="Times New Roman" w:cs="Times New Roman"/>
          <w:b/>
          <w:bCs/>
          <w:i/>
          <w:iCs/>
          <w:sz w:val="24"/>
          <w:szCs w:val="24"/>
        </w:rPr>
        <w:t>I</w:t>
      </w:r>
      <w:r w:rsidRPr="00585D9B">
        <w:rPr>
          <w:rFonts w:ascii="Times New Roman" w:hAnsi="Times New Roman" w:cs="Times New Roman"/>
          <w:i/>
          <w:iCs/>
          <w:sz w:val="24"/>
          <w:szCs w:val="24"/>
          <w:lang w:val="sr-Cyrl-CS"/>
        </w:rPr>
        <w:t xml:space="preserve">) степена </w:t>
      </w:r>
      <w:r w:rsidRPr="00585D9B">
        <w:rPr>
          <w:rFonts w:ascii="Times New Roman" w:hAnsi="Times New Roman" w:cs="Times New Roman"/>
          <w:b/>
          <w:bCs/>
          <w:i/>
          <w:iCs/>
          <w:smallCaps/>
          <w:sz w:val="24"/>
          <w:szCs w:val="24"/>
          <w:lang w:val="ru-RU"/>
        </w:rPr>
        <w:t>ограничава се</w:t>
      </w:r>
      <w:r w:rsidRPr="00585D9B">
        <w:rPr>
          <w:rFonts w:ascii="Times New Roman" w:hAnsi="Times New Roman" w:cs="Times New Roman"/>
          <w:i/>
          <w:iCs/>
          <w:sz w:val="24"/>
          <w:szCs w:val="24"/>
          <w:lang w:val="sr-Cyrl-CS"/>
        </w:rPr>
        <w:t>:</w:t>
      </w:r>
      <w:r w:rsidRPr="00585D9B">
        <w:rPr>
          <w:rFonts w:ascii="Times New Roman" w:hAnsi="Times New Roman" w:cs="Times New Roman"/>
          <w:b/>
          <w:bCs/>
          <w:i/>
          <w:iCs/>
          <w:smallCaps/>
          <w:sz w:val="24"/>
          <w:szCs w:val="24"/>
          <w:lang w:val="ru-RU"/>
        </w:rPr>
        <w:t xml:space="preserve"> </w:t>
      </w:r>
    </w:p>
    <w:p w:rsidR="00170A6A" w:rsidRPr="00585D9B" w:rsidRDefault="00170A6A" w:rsidP="008060F5">
      <w:pPr>
        <w:numPr>
          <w:ilvl w:val="0"/>
          <w:numId w:val="42"/>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Научна истраживања, мониторинг и контролисана едукација;</w:t>
      </w:r>
    </w:p>
    <w:p w:rsidR="00170A6A" w:rsidRPr="00585D9B" w:rsidRDefault="00170A6A" w:rsidP="008060F5">
      <w:pPr>
        <w:numPr>
          <w:ilvl w:val="0"/>
          <w:numId w:val="42"/>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Обележавање граница, обезбеђивање безбедног приступа посетиоцима, постављање табли и ознака у циљу информисања, упозорења или едукације;</w:t>
      </w:r>
    </w:p>
    <w:p w:rsidR="00170A6A" w:rsidRPr="00585D9B" w:rsidRDefault="00170A6A" w:rsidP="008060F5">
      <w:pPr>
        <w:numPr>
          <w:ilvl w:val="0"/>
          <w:numId w:val="42"/>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Утврђивање могућег броја дневних посетилаца, режима њиховог кретања и начина понашања.</w:t>
      </w:r>
    </w:p>
    <w:p w:rsidR="00170A6A" w:rsidRPr="00F134C5" w:rsidRDefault="00170A6A" w:rsidP="002104ED">
      <w:pPr>
        <w:jc w:val="both"/>
        <w:rPr>
          <w:rFonts w:ascii="Times New Roman" w:hAnsi="Times New Roman" w:cs="Times New Roman"/>
          <w:sz w:val="24"/>
          <w:szCs w:val="24"/>
          <w:lang w:val="ru-RU"/>
        </w:rPr>
      </w:pPr>
    </w:p>
    <w:p w:rsidR="00170A6A" w:rsidRPr="00585D9B" w:rsidRDefault="00170A6A" w:rsidP="002104ED">
      <w:pPr>
        <w:jc w:val="both"/>
        <w:rPr>
          <w:rFonts w:ascii="Times New Roman" w:hAnsi="Times New Roman" w:cs="Times New Roman"/>
          <w:i/>
          <w:iCs/>
          <w:sz w:val="24"/>
          <w:szCs w:val="24"/>
          <w:lang w:val="sr-Cyrl-CS"/>
        </w:rPr>
      </w:pPr>
      <w:r w:rsidRPr="00585D9B">
        <w:rPr>
          <w:rFonts w:ascii="Times New Roman" w:hAnsi="Times New Roman" w:cs="Times New Roman"/>
          <w:i/>
          <w:iCs/>
          <w:sz w:val="24"/>
          <w:szCs w:val="24"/>
          <w:lang w:val="sr-Cyrl-CS"/>
        </w:rPr>
        <w:t>На локалитетима под режимом заштите другог (</w:t>
      </w:r>
      <w:r w:rsidRPr="00585D9B">
        <w:rPr>
          <w:rFonts w:ascii="Times New Roman" w:hAnsi="Times New Roman" w:cs="Times New Roman"/>
          <w:b/>
          <w:bCs/>
          <w:i/>
          <w:iCs/>
          <w:sz w:val="24"/>
          <w:szCs w:val="24"/>
        </w:rPr>
        <w:t>II</w:t>
      </w:r>
      <w:r w:rsidRPr="00585D9B">
        <w:rPr>
          <w:rFonts w:ascii="Times New Roman" w:hAnsi="Times New Roman" w:cs="Times New Roman"/>
          <w:i/>
          <w:iCs/>
          <w:sz w:val="24"/>
          <w:szCs w:val="24"/>
          <w:lang w:val="sr-Cyrl-CS"/>
        </w:rPr>
        <w:t xml:space="preserve">) степена, осим поменутих општих забрана, додатно се </w:t>
      </w:r>
      <w:r w:rsidRPr="00585D9B">
        <w:rPr>
          <w:rFonts w:ascii="Times New Roman" w:hAnsi="Times New Roman" w:cs="Times New Roman"/>
          <w:b/>
          <w:bCs/>
          <w:i/>
          <w:iCs/>
          <w:smallCaps/>
          <w:sz w:val="24"/>
          <w:szCs w:val="24"/>
          <w:lang w:val="ru-RU"/>
        </w:rPr>
        <w:t>забрањује се</w:t>
      </w:r>
      <w:r w:rsidRPr="00585D9B">
        <w:rPr>
          <w:rFonts w:ascii="Times New Roman" w:hAnsi="Times New Roman" w:cs="Times New Roman"/>
          <w:i/>
          <w:iCs/>
          <w:sz w:val="24"/>
          <w:szCs w:val="24"/>
          <w:lang w:val="sr-Cyrl-CS"/>
        </w:rPr>
        <w:t>:</w:t>
      </w:r>
    </w:p>
    <w:p w:rsidR="00170A6A" w:rsidRPr="00585D9B" w:rsidRDefault="00170A6A" w:rsidP="008060F5">
      <w:pPr>
        <w:numPr>
          <w:ilvl w:val="0"/>
          <w:numId w:val="45"/>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Уклањање аутохтоне вегетације осим кошења постојећих ливада;</w:t>
      </w:r>
    </w:p>
    <w:p w:rsidR="00170A6A" w:rsidRPr="00585D9B" w:rsidRDefault="00170A6A" w:rsidP="008060F5">
      <w:pPr>
        <w:numPr>
          <w:ilvl w:val="0"/>
          <w:numId w:val="45"/>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Лов осим санитарног одстрела,</w:t>
      </w:r>
    </w:p>
    <w:p w:rsidR="00170A6A" w:rsidRPr="00585D9B" w:rsidRDefault="00170A6A" w:rsidP="008060F5">
      <w:pPr>
        <w:numPr>
          <w:ilvl w:val="0"/>
          <w:numId w:val="45"/>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Напасање стоке осим на постојећим пашњацима;</w:t>
      </w:r>
    </w:p>
    <w:p w:rsidR="00170A6A" w:rsidRPr="00585D9B" w:rsidRDefault="00170A6A" w:rsidP="008060F5">
      <w:pPr>
        <w:numPr>
          <w:ilvl w:val="0"/>
          <w:numId w:val="45"/>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Изградња објеката било које врсте осим у циљу едукације и заштите (осматрачнице, склоништа, ловочуварски објекти, видиковци), или санације постојећих (шумарске куће и др);</w:t>
      </w:r>
    </w:p>
    <w:p w:rsidR="00170A6A" w:rsidRPr="00585D9B" w:rsidRDefault="00170A6A" w:rsidP="008060F5">
      <w:pPr>
        <w:numPr>
          <w:ilvl w:val="0"/>
          <w:numId w:val="45"/>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Изградња свих врста објеката; забрана се односи и на привремене објекте за боравак у природи, планинарске, шумарске и објекте који служе у спортско-рекреативне сврхе;</w:t>
      </w:r>
    </w:p>
    <w:p w:rsidR="00170A6A" w:rsidRPr="00585D9B" w:rsidRDefault="00170A6A" w:rsidP="008060F5">
      <w:pPr>
        <w:numPr>
          <w:ilvl w:val="0"/>
          <w:numId w:val="45"/>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Камповање;</w:t>
      </w:r>
    </w:p>
    <w:p w:rsidR="00170A6A" w:rsidRPr="00585D9B" w:rsidRDefault="00170A6A" w:rsidP="008060F5">
      <w:pPr>
        <w:numPr>
          <w:ilvl w:val="0"/>
          <w:numId w:val="45"/>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Експлоатисање минералних сировина;</w:t>
      </w:r>
    </w:p>
    <w:p w:rsidR="00170A6A" w:rsidRPr="00585D9B" w:rsidRDefault="00170A6A" w:rsidP="008060F5">
      <w:pPr>
        <w:numPr>
          <w:ilvl w:val="0"/>
          <w:numId w:val="45"/>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Уклањање аутохтоне шумске вегетације приобаља, паљење или било који други вид уништавања осталих  облика аутохтоне вегетације;</w:t>
      </w:r>
    </w:p>
    <w:p w:rsidR="00170A6A" w:rsidRPr="00585D9B" w:rsidRDefault="00170A6A" w:rsidP="008060F5">
      <w:pPr>
        <w:numPr>
          <w:ilvl w:val="0"/>
          <w:numId w:val="45"/>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Узнемиравање птица у репродуктивном периоду;</w:t>
      </w:r>
    </w:p>
    <w:p w:rsidR="00170A6A" w:rsidRPr="00585D9B" w:rsidRDefault="00170A6A" w:rsidP="008060F5">
      <w:pPr>
        <w:numPr>
          <w:ilvl w:val="0"/>
          <w:numId w:val="45"/>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Све активности које могу довести до оштећења или деградације објеката геонаслеђа и геоморфолошких феномена природног добра.</w:t>
      </w:r>
    </w:p>
    <w:p w:rsidR="00170A6A" w:rsidRPr="00585D9B" w:rsidRDefault="00170A6A" w:rsidP="002104ED">
      <w:pPr>
        <w:jc w:val="both"/>
        <w:rPr>
          <w:rFonts w:ascii="Times New Roman" w:hAnsi="Times New Roman" w:cs="Times New Roman"/>
          <w:b/>
          <w:bCs/>
          <w:i/>
          <w:iCs/>
          <w:sz w:val="24"/>
          <w:szCs w:val="24"/>
          <w:lang w:val="ru-RU"/>
        </w:rPr>
      </w:pPr>
      <w:r w:rsidRPr="00585D9B">
        <w:rPr>
          <w:rFonts w:ascii="Times New Roman" w:hAnsi="Times New Roman" w:cs="Times New Roman"/>
          <w:i/>
          <w:iCs/>
          <w:sz w:val="24"/>
          <w:szCs w:val="24"/>
          <w:lang w:val="sr-Cyrl-CS"/>
        </w:rPr>
        <w:t>На локалитетима под режимом заштите другог (</w:t>
      </w:r>
      <w:r w:rsidRPr="00585D9B">
        <w:rPr>
          <w:rFonts w:ascii="Times New Roman" w:hAnsi="Times New Roman" w:cs="Times New Roman"/>
          <w:b/>
          <w:bCs/>
          <w:i/>
          <w:iCs/>
          <w:sz w:val="24"/>
          <w:szCs w:val="24"/>
        </w:rPr>
        <w:t>II</w:t>
      </w:r>
      <w:r w:rsidRPr="00585D9B">
        <w:rPr>
          <w:rFonts w:ascii="Times New Roman" w:hAnsi="Times New Roman" w:cs="Times New Roman"/>
          <w:i/>
          <w:iCs/>
          <w:sz w:val="24"/>
          <w:szCs w:val="24"/>
          <w:lang w:val="sr-Cyrl-CS"/>
        </w:rPr>
        <w:t xml:space="preserve">) степена, осим поменутих општих ограничења, додатно се </w:t>
      </w:r>
      <w:r w:rsidRPr="00585D9B">
        <w:rPr>
          <w:rFonts w:ascii="Times New Roman" w:hAnsi="Times New Roman" w:cs="Times New Roman"/>
          <w:b/>
          <w:bCs/>
          <w:i/>
          <w:iCs/>
          <w:smallCaps/>
          <w:sz w:val="24"/>
          <w:szCs w:val="24"/>
          <w:lang w:val="ru-RU"/>
        </w:rPr>
        <w:t>ограничавају на</w:t>
      </w:r>
      <w:r w:rsidRPr="00585D9B">
        <w:rPr>
          <w:rFonts w:ascii="Times New Roman" w:hAnsi="Times New Roman" w:cs="Times New Roman"/>
          <w:b/>
          <w:bCs/>
          <w:i/>
          <w:iCs/>
          <w:sz w:val="24"/>
          <w:szCs w:val="24"/>
          <w:lang w:val="ru-RU"/>
        </w:rPr>
        <w:t>:</w:t>
      </w:r>
    </w:p>
    <w:p w:rsidR="00170A6A" w:rsidRPr="00585D9B" w:rsidRDefault="00170A6A" w:rsidP="008060F5">
      <w:pPr>
        <w:numPr>
          <w:ilvl w:val="0"/>
          <w:numId w:val="46"/>
        </w:numPr>
        <w:ind w:left="709" w:hanging="425"/>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Спровођење искључиво биолошких мера против фитопатолошких и ентомолошких обољења;</w:t>
      </w:r>
    </w:p>
    <w:p w:rsidR="00170A6A" w:rsidRPr="00585D9B" w:rsidRDefault="00170A6A" w:rsidP="008060F5">
      <w:pPr>
        <w:numPr>
          <w:ilvl w:val="0"/>
          <w:numId w:val="46"/>
        </w:numPr>
        <w:ind w:left="709" w:hanging="425"/>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Очување старих делова шумских састојина са максимално дугом опходњом и спровођење само санитарне сече;</w:t>
      </w:r>
    </w:p>
    <w:p w:rsidR="00170A6A" w:rsidRPr="00585D9B" w:rsidRDefault="00170A6A" w:rsidP="008060F5">
      <w:pPr>
        <w:numPr>
          <w:ilvl w:val="0"/>
          <w:numId w:val="46"/>
        </w:numPr>
        <w:ind w:left="709" w:hanging="425"/>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Избегавање прекида склопа јаких размера уз опрезно извођење сеча;</w:t>
      </w:r>
    </w:p>
    <w:p w:rsidR="00170A6A" w:rsidRPr="00585D9B" w:rsidRDefault="00170A6A" w:rsidP="008060F5">
      <w:pPr>
        <w:numPr>
          <w:ilvl w:val="0"/>
          <w:numId w:val="46"/>
        </w:numPr>
        <w:ind w:left="709" w:hanging="425"/>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Помагање природном подмлађивању путем мера неге и припрема земљишта у години пуног урода семена;</w:t>
      </w:r>
    </w:p>
    <w:p w:rsidR="00170A6A" w:rsidRPr="00585D9B" w:rsidRDefault="00170A6A" w:rsidP="008060F5">
      <w:pPr>
        <w:numPr>
          <w:ilvl w:val="0"/>
          <w:numId w:val="46"/>
        </w:numPr>
        <w:ind w:left="709" w:hanging="425"/>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Очување и неговање младих састојина у стадијуму младика, честара и младог летвењака у којима се налазе појединачно или групимично преостала стабла из старе састојине;</w:t>
      </w:r>
    </w:p>
    <w:p w:rsidR="00170A6A" w:rsidRPr="00585D9B" w:rsidRDefault="00170A6A" w:rsidP="008060F5">
      <w:pPr>
        <w:numPr>
          <w:ilvl w:val="0"/>
          <w:numId w:val="46"/>
        </w:numPr>
        <w:ind w:left="709" w:hanging="425"/>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Обављање селективне мешовите прореде са позитивним одабирањем у средњедобним састојинама и делом у дозревајућим састојинама које су хетерогене по старости и по квалитету;</w:t>
      </w:r>
    </w:p>
    <w:p w:rsidR="00170A6A" w:rsidRPr="00585D9B" w:rsidRDefault="00170A6A" w:rsidP="008060F5">
      <w:pPr>
        <w:numPr>
          <w:ilvl w:val="0"/>
          <w:numId w:val="46"/>
        </w:numPr>
        <w:ind w:left="709" w:hanging="425"/>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Спровођење мера заштите шума по газдинским класама;</w:t>
      </w:r>
    </w:p>
    <w:p w:rsidR="00170A6A" w:rsidRPr="00585D9B" w:rsidRDefault="00170A6A" w:rsidP="008060F5">
      <w:pPr>
        <w:numPr>
          <w:ilvl w:val="0"/>
          <w:numId w:val="46"/>
        </w:numPr>
        <w:ind w:left="709" w:hanging="425"/>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Развој екотуризма као планиране активности која се изводи под посебним условима:</w:t>
      </w:r>
    </w:p>
    <w:p w:rsidR="00170A6A" w:rsidRPr="00585D9B" w:rsidRDefault="00170A6A" w:rsidP="002104ED">
      <w:pPr>
        <w:ind w:left="709"/>
        <w:jc w:val="both"/>
        <w:rPr>
          <w:rFonts w:ascii="Times New Roman" w:hAnsi="Times New Roman" w:cs="Times New Roman"/>
          <w:sz w:val="24"/>
          <w:szCs w:val="24"/>
          <w:lang w:val="sr-Cyrl-CS"/>
        </w:rPr>
      </w:pPr>
    </w:p>
    <w:p w:rsidR="00170A6A" w:rsidRPr="00585D9B" w:rsidRDefault="00170A6A" w:rsidP="008060F5">
      <w:pPr>
        <w:numPr>
          <w:ilvl w:val="1"/>
          <w:numId w:val="43"/>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осматрање и посете вршити само са предвиђених пунктова,</w:t>
      </w:r>
    </w:p>
    <w:p w:rsidR="00170A6A" w:rsidRPr="00585D9B" w:rsidRDefault="00170A6A" w:rsidP="008060F5">
      <w:pPr>
        <w:numPr>
          <w:ilvl w:val="1"/>
          <w:numId w:val="43"/>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прилаз пунктовима мора се одвијати утврђеном трасом,</w:t>
      </w:r>
    </w:p>
    <w:p w:rsidR="00170A6A" w:rsidRPr="00585D9B" w:rsidRDefault="00170A6A" w:rsidP="008060F5">
      <w:pPr>
        <w:numPr>
          <w:ilvl w:val="1"/>
          <w:numId w:val="43"/>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lastRenderedPageBreak/>
        <w:t>капацитет пунктова и режиме посећивања дефинисати зависно од сезоне</w:t>
      </w:r>
      <w:r w:rsidRPr="00F134C5">
        <w:rPr>
          <w:rFonts w:ascii="Times New Roman" w:hAnsi="Times New Roman" w:cs="Times New Roman"/>
          <w:sz w:val="24"/>
          <w:szCs w:val="24"/>
          <w:lang w:val="ru-RU"/>
        </w:rPr>
        <w:t>.</w:t>
      </w:r>
    </w:p>
    <w:p w:rsidR="00170A6A" w:rsidRPr="00585D9B" w:rsidRDefault="00170A6A" w:rsidP="008060F5">
      <w:pPr>
        <w:numPr>
          <w:ilvl w:val="0"/>
          <w:numId w:val="44"/>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Спровођење мера техничке заштите, обележавања зона, санација, уређење и унапређење станишта заштићених врста и објеката у зони уз надзор и дозволу надлежних институција</w:t>
      </w:r>
      <w:r w:rsidRPr="00585D9B">
        <w:rPr>
          <w:rFonts w:ascii="Times New Roman" w:hAnsi="Times New Roman" w:cs="Times New Roman"/>
          <w:sz w:val="24"/>
          <w:szCs w:val="24"/>
          <w:lang w:val="ru-RU"/>
        </w:rPr>
        <w:t>;</w:t>
      </w:r>
    </w:p>
    <w:p w:rsidR="00170A6A" w:rsidRPr="00585D9B" w:rsidRDefault="00170A6A" w:rsidP="008060F5">
      <w:pPr>
        <w:numPr>
          <w:ilvl w:val="0"/>
          <w:numId w:val="44"/>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Извођење антиерозивних радова и пошумљавање које се сме вршити искључиво аутохтоним  дрвенастим врстама</w:t>
      </w:r>
      <w:r w:rsidRPr="00585D9B">
        <w:rPr>
          <w:rFonts w:ascii="Times New Roman" w:hAnsi="Times New Roman" w:cs="Times New Roman"/>
          <w:sz w:val="24"/>
          <w:szCs w:val="24"/>
          <w:lang w:val="ru-RU"/>
        </w:rPr>
        <w:t>;</w:t>
      </w:r>
    </w:p>
    <w:p w:rsidR="00170A6A" w:rsidRPr="00585D9B" w:rsidRDefault="00170A6A" w:rsidP="008060F5">
      <w:pPr>
        <w:numPr>
          <w:ilvl w:val="0"/>
          <w:numId w:val="44"/>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Обављање свих врста научно-истраживачких активности које не мењају основне карактеристике станишта, уз предходну сагласност Завода за заштиту природе Србије</w:t>
      </w:r>
      <w:r w:rsidRPr="00585D9B">
        <w:rPr>
          <w:rFonts w:ascii="Times New Roman" w:hAnsi="Times New Roman" w:cs="Times New Roman"/>
          <w:sz w:val="24"/>
          <w:szCs w:val="24"/>
          <w:lang w:val="ru-RU"/>
        </w:rPr>
        <w:t>;</w:t>
      </w:r>
    </w:p>
    <w:p w:rsidR="00170A6A" w:rsidRPr="00585D9B" w:rsidRDefault="00170A6A" w:rsidP="008060F5">
      <w:pPr>
        <w:numPr>
          <w:ilvl w:val="0"/>
          <w:numId w:val="44"/>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 xml:space="preserve">Обављање едукативних активности чији је циљ промовисање заштите природе и Специјалног резервата природе </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sr-Cyrl-CS"/>
        </w:rPr>
        <w:t>Гоч – Гвоздац</w:t>
      </w:r>
      <w:r w:rsidRPr="00F134C5">
        <w:rPr>
          <w:rFonts w:ascii="Times New Roman" w:hAnsi="Times New Roman" w:cs="Times New Roman"/>
          <w:sz w:val="24"/>
          <w:szCs w:val="24"/>
          <w:lang w:val="ru-RU"/>
        </w:rPr>
        <w:t>“</w:t>
      </w:r>
      <w:r w:rsidRPr="00585D9B">
        <w:rPr>
          <w:rFonts w:ascii="Times New Roman" w:hAnsi="Times New Roman" w:cs="Times New Roman"/>
          <w:sz w:val="24"/>
          <w:szCs w:val="24"/>
          <w:lang w:val="ru-RU"/>
        </w:rPr>
        <w:t>;</w:t>
      </w:r>
    </w:p>
    <w:p w:rsidR="00170A6A" w:rsidRPr="00585D9B" w:rsidRDefault="00170A6A" w:rsidP="008060F5">
      <w:pPr>
        <w:numPr>
          <w:ilvl w:val="0"/>
          <w:numId w:val="44"/>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Извођење посета које морају бити строго контролисане и планиране на основу Програма заштите и развоја</w:t>
      </w:r>
      <w:r w:rsidRPr="006418B4">
        <w:rPr>
          <w:rFonts w:ascii="Times New Roman" w:hAnsi="Times New Roman" w:cs="Times New Roman"/>
          <w:sz w:val="24"/>
          <w:szCs w:val="24"/>
          <w:lang w:val="sr-Cyrl-CS"/>
        </w:rPr>
        <w:t>.</w:t>
      </w:r>
    </w:p>
    <w:p w:rsidR="00170A6A" w:rsidRPr="00585D9B" w:rsidRDefault="00170A6A" w:rsidP="002104ED">
      <w:pPr>
        <w:jc w:val="both"/>
        <w:rPr>
          <w:rFonts w:ascii="Times New Roman" w:hAnsi="Times New Roman" w:cs="Times New Roman"/>
          <w:color w:val="000000"/>
          <w:sz w:val="24"/>
          <w:szCs w:val="24"/>
          <w:lang w:val="sr-Cyrl-CS"/>
        </w:rPr>
      </w:pPr>
    </w:p>
    <w:p w:rsidR="00170A6A" w:rsidRPr="00585D9B" w:rsidRDefault="00170A6A" w:rsidP="002104ED">
      <w:pPr>
        <w:ind w:left="1080"/>
        <w:jc w:val="both"/>
        <w:rPr>
          <w:rFonts w:ascii="Times New Roman" w:hAnsi="Times New Roman" w:cs="Times New Roman"/>
          <w:b/>
          <w:bCs/>
          <w:sz w:val="24"/>
          <w:szCs w:val="24"/>
          <w:lang w:val="ru-RU"/>
        </w:rPr>
      </w:pPr>
      <w:r w:rsidRPr="00585D9B">
        <w:rPr>
          <w:rFonts w:ascii="Times New Roman" w:hAnsi="Times New Roman" w:cs="Times New Roman"/>
          <w:color w:val="000000"/>
          <w:sz w:val="24"/>
          <w:szCs w:val="24"/>
          <w:lang w:val="sr-Cyrl-CS"/>
        </w:rPr>
        <w:t xml:space="preserve">На простору Специјалног резервата природе </w:t>
      </w:r>
      <w:r w:rsidRPr="00F134C5">
        <w:rPr>
          <w:rFonts w:ascii="Times New Roman" w:hAnsi="Times New Roman" w:cs="Times New Roman"/>
          <w:color w:val="000000"/>
          <w:sz w:val="24"/>
          <w:szCs w:val="24"/>
          <w:lang w:val="ru-RU"/>
        </w:rPr>
        <w:t>„</w:t>
      </w:r>
      <w:r w:rsidRPr="00585D9B">
        <w:rPr>
          <w:rFonts w:ascii="Times New Roman" w:hAnsi="Times New Roman" w:cs="Times New Roman"/>
          <w:color w:val="000000"/>
          <w:sz w:val="24"/>
          <w:szCs w:val="24"/>
          <w:lang w:val="sr-Cyrl-CS"/>
        </w:rPr>
        <w:t>Гоч – Гвоздац</w:t>
      </w:r>
      <w:r w:rsidRPr="00F134C5">
        <w:rPr>
          <w:rFonts w:ascii="Times New Roman" w:hAnsi="Times New Roman" w:cs="Times New Roman"/>
          <w:color w:val="000000"/>
          <w:sz w:val="24"/>
          <w:szCs w:val="24"/>
          <w:lang w:val="ru-RU"/>
        </w:rPr>
        <w:t>“</w:t>
      </w:r>
      <w:r w:rsidRPr="00585D9B">
        <w:rPr>
          <w:rFonts w:ascii="Times New Roman" w:hAnsi="Times New Roman" w:cs="Times New Roman"/>
          <w:color w:val="000000"/>
          <w:sz w:val="24"/>
          <w:szCs w:val="24"/>
          <w:lang w:val="sr-Cyrl-CS"/>
        </w:rPr>
        <w:t xml:space="preserve">, </w:t>
      </w:r>
      <w:r w:rsidRPr="006418B4">
        <w:rPr>
          <w:rFonts w:ascii="Times New Roman" w:hAnsi="Times New Roman" w:cs="Times New Roman"/>
          <w:sz w:val="24"/>
          <w:szCs w:val="24"/>
          <w:lang w:val="sr-Cyrl-CS"/>
        </w:rPr>
        <w:t>под режимом заштите трећег (</w:t>
      </w:r>
      <w:r w:rsidRPr="00585D9B">
        <w:rPr>
          <w:rFonts w:ascii="Times New Roman" w:hAnsi="Times New Roman" w:cs="Times New Roman"/>
          <w:b/>
          <w:bCs/>
          <w:sz w:val="24"/>
          <w:szCs w:val="24"/>
        </w:rPr>
        <w:t>III</w:t>
      </w:r>
      <w:r w:rsidRPr="006418B4">
        <w:rPr>
          <w:rFonts w:ascii="Times New Roman" w:hAnsi="Times New Roman" w:cs="Times New Roman"/>
          <w:sz w:val="24"/>
          <w:szCs w:val="24"/>
          <w:lang w:val="sr-Cyrl-CS"/>
        </w:rPr>
        <w:t xml:space="preserve">) степена, </w:t>
      </w:r>
      <w:r w:rsidRPr="00585D9B">
        <w:rPr>
          <w:rFonts w:ascii="Times New Roman" w:hAnsi="Times New Roman" w:cs="Times New Roman"/>
          <w:color w:val="000000"/>
          <w:sz w:val="24"/>
          <w:szCs w:val="24"/>
          <w:lang w:val="sr-Cyrl-CS"/>
        </w:rPr>
        <w:t>радови се</w:t>
      </w:r>
      <w:r w:rsidRPr="00585D9B">
        <w:rPr>
          <w:rFonts w:ascii="Times New Roman" w:hAnsi="Times New Roman" w:cs="Times New Roman"/>
          <w:b/>
          <w:bCs/>
          <w:smallCaps/>
          <w:color w:val="FF0000"/>
          <w:sz w:val="24"/>
          <w:szCs w:val="24"/>
          <w:lang w:val="ru-RU"/>
        </w:rPr>
        <w:t xml:space="preserve"> </w:t>
      </w:r>
      <w:r w:rsidRPr="00585D9B">
        <w:rPr>
          <w:rFonts w:ascii="Times New Roman" w:hAnsi="Times New Roman" w:cs="Times New Roman"/>
          <w:b/>
          <w:bCs/>
          <w:smallCaps/>
          <w:sz w:val="24"/>
          <w:szCs w:val="24"/>
          <w:lang w:val="ru-RU"/>
        </w:rPr>
        <w:t>ограничавају на</w:t>
      </w:r>
      <w:r w:rsidRPr="00585D9B">
        <w:rPr>
          <w:rFonts w:ascii="Times New Roman" w:hAnsi="Times New Roman" w:cs="Times New Roman"/>
          <w:b/>
          <w:bCs/>
          <w:sz w:val="24"/>
          <w:szCs w:val="24"/>
          <w:lang w:val="ru-RU"/>
        </w:rPr>
        <w:t>:</w:t>
      </w:r>
    </w:p>
    <w:p w:rsidR="00170A6A" w:rsidRPr="00585D9B" w:rsidRDefault="00170A6A" w:rsidP="002104ED">
      <w:pPr>
        <w:ind w:left="1080"/>
        <w:jc w:val="both"/>
        <w:rPr>
          <w:rFonts w:ascii="Times New Roman" w:hAnsi="Times New Roman" w:cs="Times New Roman"/>
          <w:b/>
          <w:bCs/>
          <w:sz w:val="24"/>
          <w:szCs w:val="24"/>
          <w:lang w:val="ru-RU"/>
        </w:rPr>
      </w:pPr>
    </w:p>
    <w:p w:rsidR="00170A6A" w:rsidRPr="00585D9B" w:rsidRDefault="00170A6A" w:rsidP="008060F5">
      <w:pPr>
        <w:numPr>
          <w:ilvl w:val="0"/>
          <w:numId w:val="48"/>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Све врсте научно - истраживачких активности које не мењају карактеристике и основне природне вредности добра</w:t>
      </w:r>
      <w:r w:rsidRPr="00585D9B">
        <w:rPr>
          <w:rFonts w:ascii="Times New Roman" w:hAnsi="Times New Roman" w:cs="Times New Roman"/>
          <w:sz w:val="24"/>
          <w:szCs w:val="24"/>
          <w:lang w:val="ru-RU"/>
        </w:rPr>
        <w:t>;</w:t>
      </w:r>
    </w:p>
    <w:p w:rsidR="00170A6A" w:rsidRPr="00585D9B" w:rsidRDefault="00170A6A" w:rsidP="008060F5">
      <w:pPr>
        <w:numPr>
          <w:ilvl w:val="0"/>
          <w:numId w:val="48"/>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Антиерозивни радови и пошумљавање искључиво аутохтоним дрвенастим врстама</w:t>
      </w:r>
      <w:r w:rsidRPr="00585D9B">
        <w:rPr>
          <w:rFonts w:ascii="Times New Roman" w:hAnsi="Times New Roman" w:cs="Times New Roman"/>
          <w:sz w:val="24"/>
          <w:szCs w:val="24"/>
          <w:lang w:val="ru-RU"/>
        </w:rPr>
        <w:t>;</w:t>
      </w:r>
    </w:p>
    <w:p w:rsidR="00170A6A" w:rsidRPr="00585D9B" w:rsidRDefault="00170A6A" w:rsidP="008060F5">
      <w:pPr>
        <w:numPr>
          <w:ilvl w:val="0"/>
          <w:numId w:val="48"/>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Развој туризма уз поштовање принципа заштите и унапређења подручја, са акцентом на еко- и здравствено-рекреативни туризам</w:t>
      </w:r>
      <w:r w:rsidRPr="00585D9B">
        <w:rPr>
          <w:rFonts w:ascii="Times New Roman" w:hAnsi="Times New Roman" w:cs="Times New Roman"/>
          <w:sz w:val="24"/>
          <w:szCs w:val="24"/>
          <w:lang w:val="ru-RU"/>
        </w:rPr>
        <w:t>;</w:t>
      </w:r>
      <w:r w:rsidRPr="00585D9B">
        <w:rPr>
          <w:rFonts w:ascii="Times New Roman" w:hAnsi="Times New Roman" w:cs="Times New Roman"/>
          <w:sz w:val="24"/>
          <w:szCs w:val="24"/>
          <w:lang w:val="sr-Cyrl-CS"/>
        </w:rPr>
        <w:t xml:space="preserve"> </w:t>
      </w:r>
    </w:p>
    <w:p w:rsidR="00170A6A" w:rsidRPr="00585D9B" w:rsidRDefault="00170A6A" w:rsidP="008060F5">
      <w:pPr>
        <w:numPr>
          <w:ilvl w:val="0"/>
          <w:numId w:val="48"/>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Организоване посете уз присуство стручног лица које води бригу о заштићеном објекту</w:t>
      </w:r>
      <w:r w:rsidRPr="00585D9B">
        <w:rPr>
          <w:rFonts w:ascii="Times New Roman" w:hAnsi="Times New Roman" w:cs="Times New Roman"/>
          <w:sz w:val="24"/>
          <w:szCs w:val="24"/>
          <w:lang w:val="ru-RU"/>
        </w:rPr>
        <w:t>;</w:t>
      </w:r>
    </w:p>
    <w:p w:rsidR="00170A6A" w:rsidRPr="00585D9B" w:rsidRDefault="00170A6A" w:rsidP="008060F5">
      <w:pPr>
        <w:numPr>
          <w:ilvl w:val="0"/>
          <w:numId w:val="48"/>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Обављање едукативних активности чији је циљ промовисање заштите природе и Специјалног резервата природе „Гоч – Гвоздац“</w:t>
      </w:r>
      <w:r w:rsidRPr="00585D9B">
        <w:rPr>
          <w:rFonts w:ascii="Times New Roman" w:hAnsi="Times New Roman" w:cs="Times New Roman"/>
          <w:sz w:val="24"/>
          <w:szCs w:val="24"/>
          <w:lang w:val="ru-RU"/>
        </w:rPr>
        <w:t>;</w:t>
      </w:r>
    </w:p>
    <w:p w:rsidR="00170A6A" w:rsidRPr="00585D9B" w:rsidRDefault="00170A6A" w:rsidP="008060F5">
      <w:pPr>
        <w:numPr>
          <w:ilvl w:val="0"/>
          <w:numId w:val="48"/>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Обављање пољопривредних радова на обрадивим површинама уз минималну употребу пестицида и осталих хемијских средстава</w:t>
      </w:r>
      <w:r w:rsidRPr="00585D9B">
        <w:rPr>
          <w:rFonts w:ascii="Times New Roman" w:hAnsi="Times New Roman" w:cs="Times New Roman"/>
          <w:sz w:val="24"/>
          <w:szCs w:val="24"/>
          <w:lang w:val="ru-RU"/>
        </w:rPr>
        <w:t>;</w:t>
      </w:r>
    </w:p>
    <w:p w:rsidR="00170A6A" w:rsidRPr="00585D9B" w:rsidRDefault="00170A6A" w:rsidP="008060F5">
      <w:pPr>
        <w:numPr>
          <w:ilvl w:val="0"/>
          <w:numId w:val="48"/>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Порибљавање искључиво одабраним аутохтоним рибљим врстама по посебним риболовним основама;</w:t>
      </w:r>
    </w:p>
    <w:p w:rsidR="00170A6A" w:rsidRPr="00585D9B" w:rsidRDefault="00170A6A" w:rsidP="008060F5">
      <w:pPr>
        <w:numPr>
          <w:ilvl w:val="0"/>
          <w:numId w:val="48"/>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Риболов у складу са прописаним мерама заштите</w:t>
      </w:r>
      <w:r w:rsidRPr="00585D9B">
        <w:rPr>
          <w:rFonts w:ascii="Times New Roman" w:hAnsi="Times New Roman" w:cs="Times New Roman"/>
          <w:sz w:val="24"/>
          <w:szCs w:val="24"/>
          <w:lang w:val="ru-RU"/>
        </w:rPr>
        <w:t>;</w:t>
      </w:r>
    </w:p>
    <w:p w:rsidR="00170A6A" w:rsidRPr="00585D9B" w:rsidRDefault="00170A6A" w:rsidP="008060F5">
      <w:pPr>
        <w:numPr>
          <w:ilvl w:val="0"/>
          <w:numId w:val="48"/>
        </w:numPr>
        <w:jc w:val="both"/>
        <w:rPr>
          <w:rFonts w:ascii="Times New Roman" w:hAnsi="Times New Roman" w:cs="Times New Roman"/>
          <w:sz w:val="24"/>
          <w:szCs w:val="24"/>
          <w:lang w:val="sr-Cyrl-CS"/>
        </w:rPr>
      </w:pPr>
      <w:r w:rsidRPr="00585D9B">
        <w:rPr>
          <w:rFonts w:ascii="Times New Roman" w:hAnsi="Times New Roman" w:cs="Times New Roman"/>
          <w:sz w:val="24"/>
          <w:szCs w:val="24"/>
          <w:lang w:val="sr-Cyrl-CS"/>
        </w:rPr>
        <w:t>Лов према ловној основи</w:t>
      </w:r>
      <w:r w:rsidRPr="00585D9B">
        <w:rPr>
          <w:rFonts w:ascii="Times New Roman" w:hAnsi="Times New Roman" w:cs="Times New Roman"/>
          <w:sz w:val="24"/>
          <w:szCs w:val="24"/>
        </w:rPr>
        <w:t>;</w:t>
      </w:r>
    </w:p>
    <w:p w:rsidR="00170A6A" w:rsidRPr="00585D9B" w:rsidRDefault="00170A6A" w:rsidP="008060F5">
      <w:pPr>
        <w:numPr>
          <w:ilvl w:val="0"/>
          <w:numId w:val="48"/>
        </w:numPr>
        <w:jc w:val="both"/>
        <w:rPr>
          <w:rFonts w:ascii="Times New Roman" w:hAnsi="Times New Roman" w:cs="Times New Roman"/>
          <w:color w:val="000000"/>
          <w:sz w:val="24"/>
          <w:szCs w:val="24"/>
          <w:lang w:val="sr-Cyrl-CS"/>
        </w:rPr>
      </w:pPr>
      <w:r w:rsidRPr="00585D9B">
        <w:rPr>
          <w:rFonts w:ascii="Times New Roman" w:hAnsi="Times New Roman" w:cs="Times New Roman"/>
          <w:color w:val="000000"/>
          <w:sz w:val="24"/>
          <w:szCs w:val="24"/>
          <w:lang w:val="sr-Cyrl-CS"/>
        </w:rPr>
        <w:t>Континуирано праћење стања биљних и животињских популација и свих природних екосистема (мониторинг);</w:t>
      </w:r>
    </w:p>
    <w:p w:rsidR="00170A6A" w:rsidRPr="00585D9B" w:rsidRDefault="00170A6A" w:rsidP="008060F5">
      <w:pPr>
        <w:numPr>
          <w:ilvl w:val="0"/>
          <w:numId w:val="48"/>
        </w:numPr>
        <w:jc w:val="both"/>
        <w:rPr>
          <w:rFonts w:ascii="Times New Roman" w:hAnsi="Times New Roman" w:cs="Times New Roman"/>
          <w:color w:val="000000"/>
          <w:sz w:val="24"/>
          <w:szCs w:val="24"/>
          <w:lang w:val="sr-Cyrl-CS"/>
        </w:rPr>
      </w:pPr>
      <w:r w:rsidRPr="00585D9B">
        <w:rPr>
          <w:rFonts w:ascii="Times New Roman" w:hAnsi="Times New Roman" w:cs="Times New Roman"/>
          <w:color w:val="000000"/>
          <w:sz w:val="24"/>
          <w:szCs w:val="24"/>
          <w:lang w:val="sr-Cyrl-CS"/>
        </w:rPr>
        <w:t>Одржавање, чување и повећање вредности биолошког диверзитета у шумским екосистемима при чему се мора водити рачуна о саставу и врсти дрвећа, регенерацији, аутохтоности, генетичким ресурсима и угроженим шумским врстама;</w:t>
      </w:r>
    </w:p>
    <w:p w:rsidR="00170A6A" w:rsidRPr="00585D9B" w:rsidRDefault="00170A6A" w:rsidP="008060F5">
      <w:pPr>
        <w:numPr>
          <w:ilvl w:val="0"/>
          <w:numId w:val="48"/>
        </w:numPr>
        <w:jc w:val="both"/>
        <w:rPr>
          <w:rFonts w:ascii="Times New Roman" w:hAnsi="Times New Roman" w:cs="Times New Roman"/>
          <w:color w:val="000000"/>
          <w:sz w:val="24"/>
          <w:szCs w:val="24"/>
          <w:lang w:val="sr-Cyrl-CS"/>
        </w:rPr>
      </w:pPr>
      <w:r w:rsidRPr="00585D9B">
        <w:rPr>
          <w:rFonts w:ascii="Times New Roman" w:hAnsi="Times New Roman" w:cs="Times New Roman"/>
          <w:color w:val="000000"/>
          <w:sz w:val="24"/>
          <w:szCs w:val="24"/>
          <w:lang w:val="sr-Cyrl-CS"/>
        </w:rPr>
        <w:t>Очување веће шумске површине комплексног облика које ће садржати различите сукцесивне фазе и које ће по свом изгледу, саставу и структури бити основни репрезент предеоног диверзитета. Ове шуме, представљају семенске резервоаре који обезбеђују регенерацију популација шумског дрвећа;</w:t>
      </w:r>
    </w:p>
    <w:p w:rsidR="00170A6A" w:rsidRPr="006418B4" w:rsidRDefault="00170A6A" w:rsidP="008060F5">
      <w:pPr>
        <w:numPr>
          <w:ilvl w:val="0"/>
          <w:numId w:val="48"/>
        </w:numPr>
        <w:jc w:val="both"/>
        <w:rPr>
          <w:rFonts w:ascii="Times New Roman" w:hAnsi="Times New Roman" w:cs="Times New Roman"/>
          <w:sz w:val="24"/>
          <w:szCs w:val="24"/>
          <w:lang w:val="sr-Cyrl-CS"/>
        </w:rPr>
      </w:pPr>
      <w:r w:rsidRPr="00585D9B">
        <w:rPr>
          <w:rFonts w:ascii="Times New Roman" w:hAnsi="Times New Roman" w:cs="Times New Roman"/>
          <w:color w:val="000000"/>
          <w:sz w:val="24"/>
          <w:szCs w:val="24"/>
          <w:lang w:val="sr-Cyrl-CS"/>
        </w:rPr>
        <w:t>Подстицање развоја подручја базирано на традиционалним делатностима и туризму</w:t>
      </w:r>
      <w:r w:rsidRPr="00F134C5">
        <w:rPr>
          <w:rFonts w:ascii="Times New Roman" w:hAnsi="Times New Roman" w:cs="Times New Roman"/>
          <w:color w:val="000000"/>
          <w:sz w:val="24"/>
          <w:szCs w:val="24"/>
          <w:lang w:val="ru-RU"/>
        </w:rPr>
        <w:t>;</w:t>
      </w:r>
    </w:p>
    <w:p w:rsidR="00170A6A" w:rsidRPr="006418B4" w:rsidRDefault="00170A6A" w:rsidP="008060F5">
      <w:pPr>
        <w:numPr>
          <w:ilvl w:val="0"/>
          <w:numId w:val="48"/>
        </w:numPr>
        <w:jc w:val="both"/>
        <w:rPr>
          <w:rFonts w:ascii="Times New Roman" w:hAnsi="Times New Roman" w:cs="Times New Roman"/>
          <w:sz w:val="24"/>
          <w:szCs w:val="24"/>
          <w:lang w:val="sr-Cyrl-CS"/>
        </w:rPr>
      </w:pPr>
      <w:r w:rsidRPr="006418B4">
        <w:rPr>
          <w:rFonts w:ascii="Times New Roman" w:hAnsi="Times New Roman" w:cs="Times New Roman"/>
          <w:sz w:val="24"/>
          <w:szCs w:val="24"/>
          <w:lang w:val="sr-Cyrl-CS"/>
        </w:rPr>
        <w:t>Помагање природном подмлађивању шума путем мера неге и припрема земљишта у години пуног урода семена;</w:t>
      </w:r>
    </w:p>
    <w:p w:rsidR="00170A6A" w:rsidRPr="00585D9B" w:rsidRDefault="00170A6A" w:rsidP="008060F5">
      <w:pPr>
        <w:numPr>
          <w:ilvl w:val="0"/>
          <w:numId w:val="48"/>
        </w:numPr>
        <w:jc w:val="both"/>
        <w:rPr>
          <w:rFonts w:ascii="Times New Roman" w:hAnsi="Times New Roman" w:cs="Times New Roman"/>
          <w:color w:val="000000"/>
          <w:sz w:val="24"/>
          <w:szCs w:val="24"/>
          <w:lang w:val="sr-Cyrl-CS"/>
        </w:rPr>
      </w:pPr>
      <w:r w:rsidRPr="00585D9B">
        <w:rPr>
          <w:rFonts w:ascii="Times New Roman" w:hAnsi="Times New Roman" w:cs="Times New Roman"/>
          <w:color w:val="000000"/>
          <w:sz w:val="24"/>
          <w:szCs w:val="24"/>
          <w:lang w:val="sr-Cyrl-CS"/>
        </w:rPr>
        <w:t>Очување и неговање младих састојина у стадијуму младика, честара и летвењака у којима се налазе појединачно или групимично преостала стабла старе састојине (семењаци);</w:t>
      </w:r>
    </w:p>
    <w:p w:rsidR="00170A6A" w:rsidRPr="00585D9B" w:rsidRDefault="00170A6A" w:rsidP="008060F5">
      <w:pPr>
        <w:numPr>
          <w:ilvl w:val="0"/>
          <w:numId w:val="48"/>
        </w:numPr>
        <w:jc w:val="both"/>
        <w:rPr>
          <w:rFonts w:ascii="Times New Roman" w:hAnsi="Times New Roman" w:cs="Times New Roman"/>
          <w:color w:val="000000"/>
          <w:sz w:val="24"/>
          <w:szCs w:val="24"/>
          <w:lang w:val="sr-Cyrl-CS"/>
        </w:rPr>
      </w:pPr>
      <w:r w:rsidRPr="00585D9B">
        <w:rPr>
          <w:rFonts w:ascii="Times New Roman" w:hAnsi="Times New Roman" w:cs="Times New Roman"/>
          <w:color w:val="000000"/>
          <w:sz w:val="24"/>
          <w:szCs w:val="24"/>
          <w:lang w:val="sr-Cyrl-CS"/>
        </w:rPr>
        <w:t>Обављање селективне мешовите прореде са позитивним одабирањем у средњедобним састојинама и делом у дозревајућим састојинама које су хетерогене по старости и квалитету;</w:t>
      </w:r>
    </w:p>
    <w:p w:rsidR="00170A6A" w:rsidRPr="00585D9B" w:rsidRDefault="00170A6A" w:rsidP="008060F5">
      <w:pPr>
        <w:numPr>
          <w:ilvl w:val="0"/>
          <w:numId w:val="48"/>
        </w:numPr>
        <w:jc w:val="both"/>
        <w:rPr>
          <w:rFonts w:ascii="Times New Roman" w:hAnsi="Times New Roman" w:cs="Times New Roman"/>
          <w:color w:val="000000"/>
          <w:sz w:val="24"/>
          <w:szCs w:val="24"/>
          <w:lang w:val="sr-Latn-CS"/>
        </w:rPr>
      </w:pPr>
      <w:r w:rsidRPr="00585D9B">
        <w:rPr>
          <w:rFonts w:ascii="Times New Roman" w:hAnsi="Times New Roman" w:cs="Times New Roman"/>
          <w:sz w:val="24"/>
          <w:szCs w:val="24"/>
          <w:lang w:val="sr-Cyrl-CS"/>
        </w:rPr>
        <w:t>Очување хетерогене узрасне структуре едификатора и пратећих врста дрвећа приликом коришћења дрвне масе. Пракса је показала да синергетички ефекат заснован на продужетку времена опходње и чувању хетерогене узрасне структуре утиче на већу продуктивност шума, њихово здравствено стање и стабилност шумског ресурса</w:t>
      </w:r>
      <w:r w:rsidRPr="00F134C5">
        <w:rPr>
          <w:rFonts w:ascii="Times New Roman" w:hAnsi="Times New Roman" w:cs="Times New Roman"/>
          <w:sz w:val="24"/>
          <w:szCs w:val="24"/>
          <w:lang w:val="ru-RU"/>
        </w:rPr>
        <w:t>;</w:t>
      </w:r>
    </w:p>
    <w:p w:rsidR="00170A6A" w:rsidRPr="00585D9B" w:rsidRDefault="00170A6A" w:rsidP="008060F5">
      <w:pPr>
        <w:numPr>
          <w:ilvl w:val="0"/>
          <w:numId w:val="48"/>
        </w:numPr>
        <w:jc w:val="both"/>
        <w:rPr>
          <w:rFonts w:ascii="Times New Roman" w:hAnsi="Times New Roman" w:cs="Times New Roman"/>
          <w:color w:val="000000"/>
          <w:sz w:val="24"/>
          <w:szCs w:val="24"/>
          <w:lang w:val="sr-Latn-CS"/>
        </w:rPr>
      </w:pPr>
      <w:r w:rsidRPr="00585D9B">
        <w:rPr>
          <w:rFonts w:ascii="Times New Roman" w:hAnsi="Times New Roman" w:cs="Times New Roman"/>
          <w:sz w:val="24"/>
          <w:szCs w:val="24"/>
          <w:lang w:val="sr-Cyrl-CS"/>
        </w:rPr>
        <w:t>Радови који нису забрањени, као и радови за које се основано предпоставља да могу имати неповољне последице за заштићено природно добро, подлежу процедури обезбеђивања детаљне анализе утицаја на животну средину и прибављања сагласности и дозвола у складу са законом.</w:t>
      </w:r>
    </w:p>
    <w:p w:rsidR="00170A6A" w:rsidRPr="00585D9B" w:rsidRDefault="00170A6A" w:rsidP="002104ED">
      <w:pPr>
        <w:autoSpaceDE w:val="0"/>
        <w:autoSpaceDN w:val="0"/>
        <w:adjustRightInd w:val="0"/>
        <w:jc w:val="both"/>
        <w:rPr>
          <w:rFonts w:ascii="Times New Roman" w:hAnsi="Times New Roman" w:cs="Times New Roman"/>
          <w:color w:val="FF0000"/>
          <w:sz w:val="24"/>
          <w:szCs w:val="24"/>
          <w:highlight w:val="yellow"/>
          <w:lang w:val="ru-RU"/>
        </w:rPr>
      </w:pPr>
    </w:p>
    <w:p w:rsidR="00170A6A" w:rsidRPr="00B53528" w:rsidRDefault="00170A6A" w:rsidP="002104ED">
      <w:pPr>
        <w:widowControl w:val="0"/>
        <w:jc w:val="both"/>
        <w:rPr>
          <w:b/>
          <w:bCs/>
          <w:snapToGrid w:val="0"/>
          <w:sz w:val="24"/>
          <w:szCs w:val="24"/>
          <w:lang w:val="ru-RU"/>
        </w:rPr>
      </w:pPr>
      <w:r w:rsidRPr="00B53528">
        <w:rPr>
          <w:b/>
          <w:bCs/>
          <w:snapToGrid w:val="0"/>
          <w:sz w:val="24"/>
          <w:szCs w:val="24"/>
          <w:lang w:val="ru-RU"/>
        </w:rPr>
        <w:t xml:space="preserve">                        </w:t>
      </w:r>
    </w:p>
    <w:p w:rsidR="00170A6A" w:rsidRPr="008C4881" w:rsidRDefault="00170A6A" w:rsidP="00AF6BBF">
      <w:pPr>
        <w:autoSpaceDE w:val="0"/>
        <w:autoSpaceDN w:val="0"/>
        <w:adjustRightInd w:val="0"/>
        <w:jc w:val="both"/>
        <w:rPr>
          <w:rFonts w:ascii="Times New Roman" w:hAnsi="Times New Roman" w:cs="Times New Roman"/>
          <w:color w:val="FF0000"/>
          <w:sz w:val="24"/>
          <w:szCs w:val="24"/>
          <w:lang w:val="ru-RU"/>
        </w:rPr>
      </w:pPr>
    </w:p>
    <w:p w:rsidR="00170A6A" w:rsidRPr="000F375A" w:rsidRDefault="00170A6A" w:rsidP="00F66F56">
      <w:pPr>
        <w:widowControl w:val="0"/>
        <w:jc w:val="both"/>
        <w:rPr>
          <w:rFonts w:ascii="Times New Roman" w:hAnsi="Times New Roman" w:cs="Times New Roman"/>
          <w:snapToGrid w:val="0"/>
          <w:sz w:val="24"/>
          <w:szCs w:val="24"/>
          <w:lang w:val="ru-RU"/>
        </w:rPr>
      </w:pPr>
    </w:p>
    <w:p w:rsidR="00170A6A" w:rsidRPr="00715FF3" w:rsidRDefault="00170A6A" w:rsidP="005E7A43">
      <w:pPr>
        <w:widowControl w:val="0"/>
        <w:ind w:firstLine="720"/>
        <w:jc w:val="both"/>
        <w:rPr>
          <w:rFonts w:ascii="Times New Roman" w:hAnsi="Times New Roman" w:cs="Times New Roman"/>
          <w:b/>
          <w:bCs/>
          <w:caps/>
          <w:snapToGrid w:val="0"/>
          <w:sz w:val="24"/>
          <w:szCs w:val="24"/>
          <w:lang w:val="ru-RU"/>
        </w:rPr>
      </w:pPr>
      <w:r>
        <w:rPr>
          <w:rFonts w:ascii="Times New Roman" w:hAnsi="Times New Roman" w:cs="Times New Roman"/>
          <w:b/>
          <w:bCs/>
          <w:caps/>
          <w:snapToGrid w:val="0"/>
          <w:sz w:val="24"/>
          <w:szCs w:val="24"/>
          <w:lang w:val="ru-RU"/>
        </w:rPr>
        <w:lastRenderedPageBreak/>
        <w:t>7.3</w:t>
      </w:r>
      <w:r w:rsidRPr="00715FF3">
        <w:rPr>
          <w:rFonts w:ascii="Times New Roman" w:hAnsi="Times New Roman" w:cs="Times New Roman"/>
          <w:b/>
          <w:bCs/>
          <w:caps/>
          <w:snapToGrid w:val="0"/>
          <w:sz w:val="24"/>
          <w:szCs w:val="24"/>
          <w:lang w:val="ru-RU"/>
        </w:rPr>
        <w:t>. Планови газдовања</w:t>
      </w:r>
    </w:p>
    <w:p w:rsidR="00170A6A" w:rsidRDefault="00170A6A" w:rsidP="00F66F56">
      <w:pPr>
        <w:widowControl w:val="0"/>
        <w:jc w:val="both"/>
        <w:rPr>
          <w:rFonts w:ascii="Times New Roman" w:hAnsi="Times New Roman" w:cs="Times New Roman"/>
          <w:b/>
          <w:bCs/>
          <w:snapToGrid w:val="0"/>
          <w:sz w:val="24"/>
          <w:szCs w:val="24"/>
          <w:lang w:val="ru-RU"/>
        </w:rPr>
      </w:pPr>
    </w:p>
    <w:p w:rsidR="00170A6A" w:rsidRPr="002E02AC" w:rsidRDefault="00170A6A" w:rsidP="0057370E">
      <w:pPr>
        <w:autoSpaceDE w:val="0"/>
        <w:autoSpaceDN w:val="0"/>
        <w:adjustRightInd w:val="0"/>
        <w:ind w:firstLine="720"/>
        <w:rPr>
          <w:rFonts w:ascii="Times New Roman" w:hAnsi="Times New Roman" w:cs="Times New Roman"/>
          <w:b/>
          <w:bCs/>
          <w:sz w:val="24"/>
          <w:szCs w:val="24"/>
          <w:lang w:val="sr-Cyrl-CS"/>
        </w:rPr>
      </w:pPr>
      <w:r w:rsidRPr="002E02AC">
        <w:rPr>
          <w:rFonts w:ascii="Times New Roman" w:hAnsi="Times New Roman" w:cs="Times New Roman"/>
          <w:b/>
          <w:bCs/>
          <w:sz w:val="24"/>
          <w:szCs w:val="24"/>
          <w:lang w:val="sr-Cyrl-CS"/>
        </w:rPr>
        <w:t>7.3.1. Општа оцена могућег степена и динамике унапређивања стања</w:t>
      </w:r>
    </w:p>
    <w:p w:rsidR="00170A6A" w:rsidRPr="0057370E" w:rsidRDefault="00170A6A" w:rsidP="0057370E">
      <w:pPr>
        <w:autoSpaceDE w:val="0"/>
        <w:autoSpaceDN w:val="0"/>
        <w:adjustRightInd w:val="0"/>
        <w:rPr>
          <w:rFonts w:ascii="Times New Roman" w:hAnsi="Times New Roman" w:cs="Times New Roman"/>
          <w:sz w:val="24"/>
          <w:szCs w:val="24"/>
          <w:lang w:val="sr-Cyrl-CS"/>
        </w:rPr>
      </w:pPr>
    </w:p>
    <w:p w:rsidR="00170A6A" w:rsidRPr="0057370E" w:rsidRDefault="00170A6A" w:rsidP="00EB7190">
      <w:pPr>
        <w:autoSpaceDE w:val="0"/>
        <w:autoSpaceDN w:val="0"/>
        <w:adjustRightInd w:val="0"/>
        <w:jc w:val="both"/>
        <w:rPr>
          <w:rFonts w:ascii="Times New Roman" w:hAnsi="Times New Roman" w:cs="Times New Roman"/>
          <w:sz w:val="24"/>
          <w:szCs w:val="24"/>
          <w:lang w:val="sr-Cyrl-CS"/>
        </w:rPr>
      </w:pPr>
    </w:p>
    <w:p w:rsidR="00170A6A" w:rsidRPr="00EB7190" w:rsidRDefault="00170A6A" w:rsidP="00EB7190">
      <w:pPr>
        <w:widowControl w:val="0"/>
        <w:ind w:firstLine="720"/>
        <w:jc w:val="both"/>
        <w:rPr>
          <w:rFonts w:ascii="Times New Roman" w:hAnsi="Times New Roman" w:cs="Times New Roman"/>
          <w:snapToGrid w:val="0"/>
          <w:sz w:val="24"/>
          <w:szCs w:val="24"/>
          <w:lang w:val="ru-RU"/>
        </w:rPr>
      </w:pPr>
      <w:r w:rsidRPr="00EB7190">
        <w:rPr>
          <w:rFonts w:ascii="Times New Roman" w:hAnsi="Times New Roman" w:cs="Times New Roman"/>
          <w:snapToGrid w:val="0"/>
          <w:sz w:val="24"/>
          <w:szCs w:val="24"/>
          <w:lang w:val="ru-RU"/>
        </w:rPr>
        <w:t>Могућност  унапређивања  стања  шума ове газдинске јединице лимитирана  је  пре свега  затеченим стањем шума и делом екстремним условима станишта на коме се ове шуме налазе.  Испрано,  врло  плитко,  скелетно  земљиште на  серпентиниту  на  екстремним нагибима   је  препознатљива  карактеристика  и  претпоставка  скромног   производног потенцијала станишта на 2/3 укупне површине у овој газдинској јединици.</w:t>
      </w:r>
    </w:p>
    <w:p w:rsidR="00170A6A" w:rsidRPr="00EB7190" w:rsidRDefault="00170A6A" w:rsidP="00EB7190">
      <w:pPr>
        <w:widowControl w:val="0"/>
        <w:ind w:firstLine="720"/>
        <w:jc w:val="both"/>
        <w:rPr>
          <w:rFonts w:ascii="Times New Roman" w:hAnsi="Times New Roman" w:cs="Times New Roman"/>
          <w:snapToGrid w:val="0"/>
          <w:sz w:val="24"/>
          <w:szCs w:val="24"/>
          <w:lang w:val="ru-RU"/>
        </w:rPr>
      </w:pPr>
      <w:r w:rsidRPr="00EB7190">
        <w:rPr>
          <w:rFonts w:ascii="Times New Roman" w:hAnsi="Times New Roman" w:cs="Times New Roman"/>
          <w:snapToGrid w:val="0"/>
          <w:sz w:val="24"/>
          <w:szCs w:val="24"/>
          <w:lang w:val="ru-RU"/>
        </w:rPr>
        <w:t>До  данас су урађени обимни радови везани за пошумљавање,  конверзију,   негу и заштиту  шума  који  су планирани у реално процењеном обиму  и  за  наредни  уређајни период.</w:t>
      </w:r>
    </w:p>
    <w:p w:rsidR="00170A6A" w:rsidRPr="00EB7190" w:rsidRDefault="00170A6A" w:rsidP="00EB7190">
      <w:pPr>
        <w:widowControl w:val="0"/>
        <w:jc w:val="both"/>
        <w:rPr>
          <w:rFonts w:ascii="Times New Roman" w:hAnsi="Times New Roman" w:cs="Times New Roman"/>
          <w:snapToGrid w:val="0"/>
          <w:sz w:val="24"/>
          <w:szCs w:val="24"/>
          <w:lang w:val="ru-RU"/>
        </w:rPr>
      </w:pPr>
    </w:p>
    <w:p w:rsidR="00170A6A" w:rsidRPr="00EB7190" w:rsidRDefault="00170A6A" w:rsidP="00EB7190">
      <w:pPr>
        <w:widowControl w:val="0"/>
        <w:ind w:firstLine="720"/>
        <w:jc w:val="both"/>
        <w:rPr>
          <w:rFonts w:ascii="Times New Roman" w:hAnsi="Times New Roman" w:cs="Times New Roman"/>
          <w:snapToGrid w:val="0"/>
          <w:sz w:val="24"/>
          <w:szCs w:val="24"/>
          <w:lang w:val="ru-RU"/>
        </w:rPr>
      </w:pPr>
      <w:r w:rsidRPr="00EB7190">
        <w:rPr>
          <w:rFonts w:ascii="Times New Roman" w:hAnsi="Times New Roman" w:cs="Times New Roman"/>
          <w:snapToGrid w:val="0"/>
          <w:sz w:val="24"/>
          <w:szCs w:val="24"/>
          <w:lang w:val="ru-RU"/>
        </w:rPr>
        <w:t>Радови усмерени на даље унапређивање стања ових шума углавном обухватају:</w:t>
      </w:r>
    </w:p>
    <w:p w:rsidR="00170A6A" w:rsidRPr="00EB7190" w:rsidRDefault="00170A6A" w:rsidP="00EB7190">
      <w:pPr>
        <w:widowControl w:val="0"/>
        <w:jc w:val="both"/>
        <w:rPr>
          <w:rFonts w:ascii="Times New Roman" w:hAnsi="Times New Roman" w:cs="Times New Roman"/>
          <w:snapToGrid w:val="0"/>
          <w:sz w:val="24"/>
          <w:szCs w:val="24"/>
          <w:lang w:val="ru-RU"/>
        </w:rPr>
      </w:pPr>
    </w:p>
    <w:p w:rsidR="00170A6A" w:rsidRPr="00EB7190" w:rsidRDefault="00170A6A" w:rsidP="00EB7190">
      <w:pPr>
        <w:widowControl w:val="0"/>
        <w:ind w:firstLine="720"/>
        <w:jc w:val="both"/>
        <w:rPr>
          <w:rFonts w:ascii="Times New Roman" w:hAnsi="Times New Roman" w:cs="Times New Roman"/>
          <w:snapToGrid w:val="0"/>
          <w:sz w:val="24"/>
          <w:szCs w:val="24"/>
          <w:lang w:val="ru-RU"/>
        </w:rPr>
      </w:pPr>
      <w:r w:rsidRPr="00EB7190">
        <w:rPr>
          <w:rFonts w:ascii="Times New Roman" w:hAnsi="Times New Roman" w:cs="Times New Roman"/>
          <w:snapToGrid w:val="0"/>
          <w:sz w:val="24"/>
          <w:szCs w:val="24"/>
          <w:lang w:val="ru-RU"/>
        </w:rPr>
        <w:t>- радове на попуњавању ретких састојина;</w:t>
      </w:r>
    </w:p>
    <w:p w:rsidR="00170A6A" w:rsidRPr="00EB7190" w:rsidRDefault="00170A6A" w:rsidP="00EB7190">
      <w:pPr>
        <w:widowControl w:val="0"/>
        <w:ind w:firstLine="720"/>
        <w:jc w:val="both"/>
        <w:rPr>
          <w:rFonts w:ascii="Times New Roman" w:hAnsi="Times New Roman" w:cs="Times New Roman"/>
          <w:snapToGrid w:val="0"/>
          <w:sz w:val="24"/>
          <w:szCs w:val="24"/>
          <w:lang w:val="ru-RU"/>
        </w:rPr>
      </w:pPr>
      <w:r w:rsidRPr="00EB7190">
        <w:rPr>
          <w:rFonts w:ascii="Times New Roman" w:hAnsi="Times New Roman" w:cs="Times New Roman"/>
          <w:snapToGrid w:val="0"/>
          <w:sz w:val="24"/>
          <w:szCs w:val="24"/>
          <w:lang w:val="ru-RU"/>
        </w:rPr>
        <w:t>- радове на нези састојина;</w:t>
      </w:r>
    </w:p>
    <w:p w:rsidR="00170A6A" w:rsidRPr="00EB7190" w:rsidRDefault="00170A6A" w:rsidP="00EB7190">
      <w:pPr>
        <w:widowControl w:val="0"/>
        <w:ind w:firstLine="720"/>
        <w:jc w:val="both"/>
        <w:rPr>
          <w:rFonts w:ascii="Times New Roman" w:hAnsi="Times New Roman" w:cs="Times New Roman"/>
          <w:snapToGrid w:val="0"/>
          <w:sz w:val="24"/>
          <w:szCs w:val="24"/>
          <w:lang w:val="ru-RU"/>
        </w:rPr>
      </w:pPr>
      <w:r w:rsidRPr="00EB7190">
        <w:rPr>
          <w:rFonts w:ascii="Times New Roman" w:hAnsi="Times New Roman" w:cs="Times New Roman"/>
          <w:snapToGrid w:val="0"/>
          <w:sz w:val="24"/>
          <w:szCs w:val="24"/>
          <w:lang w:val="ru-RU"/>
        </w:rPr>
        <w:t>- радове на заштити састојина;</w:t>
      </w:r>
    </w:p>
    <w:p w:rsidR="00170A6A" w:rsidRPr="00EB7190" w:rsidRDefault="00170A6A" w:rsidP="00EB7190">
      <w:pPr>
        <w:widowControl w:val="0"/>
        <w:jc w:val="both"/>
        <w:rPr>
          <w:rFonts w:ascii="Times New Roman" w:hAnsi="Times New Roman" w:cs="Times New Roman"/>
          <w:snapToGrid w:val="0"/>
          <w:sz w:val="24"/>
          <w:szCs w:val="24"/>
          <w:lang w:val="ru-RU"/>
        </w:rPr>
      </w:pPr>
    </w:p>
    <w:p w:rsidR="00170A6A" w:rsidRPr="00EB7190" w:rsidRDefault="00170A6A" w:rsidP="00EB7190">
      <w:pPr>
        <w:widowControl w:val="0"/>
        <w:ind w:firstLine="720"/>
        <w:jc w:val="both"/>
        <w:rPr>
          <w:rFonts w:ascii="Times New Roman" w:hAnsi="Times New Roman" w:cs="Times New Roman"/>
          <w:snapToGrid w:val="0"/>
          <w:sz w:val="24"/>
          <w:szCs w:val="24"/>
          <w:lang w:val="ru-RU"/>
        </w:rPr>
      </w:pPr>
      <w:r w:rsidRPr="00EB7190">
        <w:rPr>
          <w:rFonts w:ascii="Times New Roman" w:hAnsi="Times New Roman" w:cs="Times New Roman"/>
          <w:snapToGrid w:val="0"/>
          <w:sz w:val="24"/>
          <w:szCs w:val="24"/>
          <w:lang w:val="ru-RU"/>
        </w:rPr>
        <w:t xml:space="preserve">Интензитет  ових  радова усмерених на поправку и унапређивање  затеченог  стања састојина  и  тиме  увећану  стабилност  екосистема у целини  оцењен  је  зависно  од сагледаних  потреба,  а и радних и финансијских могућности организације којој су  шуме поверене  на  управљање,  рачунајући при том (с обзиром на  карактер  радова)  и  на материјалну помоћ државе (буџетска средства). </w:t>
      </w:r>
    </w:p>
    <w:p w:rsidR="00170A6A" w:rsidRPr="00EB7190" w:rsidRDefault="00170A6A" w:rsidP="00EB7190">
      <w:pPr>
        <w:widowControl w:val="0"/>
        <w:jc w:val="both"/>
        <w:rPr>
          <w:b/>
          <w:bCs/>
          <w:snapToGrid w:val="0"/>
          <w:sz w:val="24"/>
          <w:szCs w:val="24"/>
          <w:lang w:val="ru-RU"/>
        </w:rPr>
      </w:pPr>
    </w:p>
    <w:p w:rsidR="00170A6A" w:rsidRDefault="00170A6A" w:rsidP="00F66F56">
      <w:pPr>
        <w:widowControl w:val="0"/>
        <w:jc w:val="both"/>
        <w:rPr>
          <w:rFonts w:ascii="Times New Roman" w:hAnsi="Times New Roman" w:cs="Times New Roman"/>
          <w:b/>
          <w:bCs/>
          <w:snapToGrid w:val="0"/>
          <w:sz w:val="24"/>
          <w:szCs w:val="24"/>
          <w:lang w:val="sr-Latn-CS"/>
        </w:rPr>
      </w:pPr>
      <w:r w:rsidRPr="00AF5E97">
        <w:rPr>
          <w:rFonts w:ascii="Times New Roman" w:hAnsi="Times New Roman" w:cs="Times New Roman"/>
          <w:b/>
          <w:bCs/>
          <w:snapToGrid w:val="0"/>
          <w:sz w:val="24"/>
          <w:szCs w:val="24"/>
          <w:lang w:val="ru-RU"/>
        </w:rPr>
        <w:tab/>
      </w:r>
      <w:r>
        <w:rPr>
          <w:rFonts w:ascii="Times New Roman" w:hAnsi="Times New Roman" w:cs="Times New Roman"/>
          <w:b/>
          <w:bCs/>
          <w:snapToGrid w:val="0"/>
          <w:sz w:val="24"/>
          <w:szCs w:val="24"/>
          <w:lang w:val="ru-RU"/>
        </w:rPr>
        <w:t>7.3</w:t>
      </w:r>
      <w:r w:rsidRPr="00AF5E97">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2</w:t>
      </w:r>
      <w:r w:rsidRPr="00AF5E97">
        <w:rPr>
          <w:rFonts w:ascii="Times New Roman" w:hAnsi="Times New Roman" w:cs="Times New Roman"/>
          <w:b/>
          <w:bCs/>
          <w:snapToGrid w:val="0"/>
          <w:sz w:val="24"/>
          <w:szCs w:val="24"/>
          <w:lang w:val="ru-RU"/>
        </w:rPr>
        <w:t>. План гајења шума</w:t>
      </w:r>
    </w:p>
    <w:p w:rsidR="00170A6A" w:rsidRPr="00A40E7D" w:rsidRDefault="00170A6A" w:rsidP="00F66F56">
      <w:pPr>
        <w:widowControl w:val="0"/>
        <w:jc w:val="both"/>
        <w:rPr>
          <w:rFonts w:ascii="Times New Roman" w:hAnsi="Times New Roman" w:cs="Times New Roman"/>
          <w:b/>
          <w:bCs/>
          <w:snapToGrid w:val="0"/>
          <w:sz w:val="24"/>
          <w:szCs w:val="24"/>
          <w:lang w:val="sr-Latn-CS"/>
        </w:rPr>
      </w:pPr>
    </w:p>
    <w:p w:rsidR="00170A6A" w:rsidRPr="001316D2" w:rsidRDefault="00170A6A" w:rsidP="00A40E7D">
      <w:pPr>
        <w:autoSpaceDE w:val="0"/>
        <w:autoSpaceDN w:val="0"/>
        <w:adjustRightInd w:val="0"/>
        <w:ind w:firstLine="720"/>
        <w:jc w:val="both"/>
        <w:rPr>
          <w:rFonts w:ascii="Times New Roman" w:hAnsi="Times New Roman" w:cs="Times New Roman"/>
          <w:sz w:val="24"/>
          <w:szCs w:val="24"/>
          <w:lang w:val="sr-Cyrl-CS"/>
        </w:rPr>
      </w:pPr>
      <w:r w:rsidRPr="001316D2">
        <w:rPr>
          <w:rFonts w:ascii="Times New Roman" w:hAnsi="Times New Roman" w:cs="Times New Roman"/>
          <w:sz w:val="24"/>
          <w:szCs w:val="24"/>
          <w:lang w:val="sr-Cyrl-CS"/>
        </w:rPr>
        <w:t>Снимањем и анализом затеченог стања састојина истовремено су оцењене потребе и могућности  примене шумско-</w:t>
      </w:r>
      <w:r>
        <w:rPr>
          <w:rFonts w:ascii="Times New Roman" w:hAnsi="Times New Roman" w:cs="Times New Roman"/>
          <w:sz w:val="24"/>
          <w:szCs w:val="24"/>
          <w:lang w:val="sr-Cyrl-CS"/>
        </w:rPr>
        <w:t>узгојних</w:t>
      </w:r>
      <w:r w:rsidRPr="001316D2">
        <w:rPr>
          <w:rFonts w:ascii="Times New Roman" w:hAnsi="Times New Roman" w:cs="Times New Roman"/>
          <w:sz w:val="24"/>
          <w:szCs w:val="24"/>
          <w:lang w:val="sr-Cyrl-CS"/>
        </w:rPr>
        <w:t xml:space="preserve"> радова у наредном уређајном </w:t>
      </w:r>
      <w:r>
        <w:rPr>
          <w:rFonts w:ascii="Times New Roman" w:hAnsi="Times New Roman" w:cs="Times New Roman"/>
          <w:sz w:val="24"/>
          <w:szCs w:val="24"/>
          <w:lang w:val="sr-Cyrl-CS"/>
        </w:rPr>
        <w:t>р</w:t>
      </w:r>
      <w:r w:rsidRPr="001316D2">
        <w:rPr>
          <w:rFonts w:ascii="Times New Roman" w:hAnsi="Times New Roman" w:cs="Times New Roman"/>
          <w:sz w:val="24"/>
          <w:szCs w:val="24"/>
          <w:lang w:val="sr-Cyrl-CS"/>
        </w:rPr>
        <w:t>аздобљу,  а у  циљу поправке затеченог стања састојина.</w:t>
      </w:r>
    </w:p>
    <w:p w:rsidR="00170A6A" w:rsidRPr="001316D2" w:rsidRDefault="00170A6A" w:rsidP="00A40E7D">
      <w:pPr>
        <w:autoSpaceDE w:val="0"/>
        <w:autoSpaceDN w:val="0"/>
        <w:adjustRightInd w:val="0"/>
        <w:ind w:firstLine="720"/>
        <w:rPr>
          <w:rFonts w:ascii="Times New Roman" w:hAnsi="Times New Roman" w:cs="Times New Roman"/>
          <w:sz w:val="24"/>
          <w:szCs w:val="24"/>
          <w:lang w:val="sr-Cyrl-CS"/>
        </w:rPr>
      </w:pPr>
      <w:r w:rsidRPr="001316D2">
        <w:rPr>
          <w:rFonts w:ascii="Times New Roman" w:hAnsi="Times New Roman" w:cs="Times New Roman"/>
          <w:sz w:val="24"/>
          <w:szCs w:val="24"/>
          <w:lang w:val="sr-Cyrl-CS"/>
        </w:rPr>
        <w:t xml:space="preserve">Планом гајења шума у основи обухватају  се радови на </w:t>
      </w:r>
      <w:r>
        <w:rPr>
          <w:rFonts w:ascii="Times New Roman" w:hAnsi="Times New Roman" w:cs="Times New Roman"/>
          <w:sz w:val="24"/>
          <w:szCs w:val="24"/>
          <w:lang w:val="sr-Cyrl-CS"/>
        </w:rPr>
        <w:t xml:space="preserve">обнављању, </w:t>
      </w:r>
      <w:r w:rsidRPr="001316D2">
        <w:rPr>
          <w:rFonts w:ascii="Times New Roman" w:hAnsi="Times New Roman" w:cs="Times New Roman"/>
          <w:sz w:val="24"/>
          <w:szCs w:val="24"/>
          <w:lang w:val="sr-Cyrl-CS"/>
        </w:rPr>
        <w:t>попуњавању и нези шума.</w:t>
      </w:r>
    </w:p>
    <w:p w:rsidR="00170A6A" w:rsidRPr="00A40E7D" w:rsidRDefault="00170A6A" w:rsidP="00A40E7D">
      <w:pPr>
        <w:widowControl w:val="0"/>
        <w:jc w:val="both"/>
        <w:rPr>
          <w:rFonts w:ascii="Times New Roman" w:hAnsi="Times New Roman" w:cs="Times New Roman"/>
          <w:snapToGrid w:val="0"/>
          <w:sz w:val="24"/>
          <w:szCs w:val="24"/>
          <w:lang w:val="sr-Cyrl-CS"/>
        </w:rPr>
      </w:pPr>
    </w:p>
    <w:p w:rsidR="00170A6A" w:rsidRPr="00AF5E97" w:rsidRDefault="00170A6A" w:rsidP="00C17638">
      <w:pPr>
        <w:widowControl w:val="0"/>
        <w:ind w:firstLine="72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7.3</w:t>
      </w:r>
      <w:r w:rsidRPr="00AF5E97">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2</w:t>
      </w:r>
      <w:r w:rsidRPr="00AF5E97">
        <w:rPr>
          <w:rFonts w:ascii="Times New Roman" w:hAnsi="Times New Roman" w:cs="Times New Roman"/>
          <w:b/>
          <w:bCs/>
          <w:snapToGrid w:val="0"/>
          <w:sz w:val="24"/>
          <w:szCs w:val="24"/>
          <w:lang w:val="ru-RU"/>
        </w:rPr>
        <w:t>.1. План обнављања шума</w:t>
      </w:r>
    </w:p>
    <w:p w:rsidR="00170A6A" w:rsidRDefault="00170A6A" w:rsidP="00F66F56">
      <w:pPr>
        <w:widowControl w:val="0"/>
        <w:jc w:val="both"/>
        <w:rPr>
          <w:rFonts w:ascii="Times New Roman" w:hAnsi="Times New Roman" w:cs="Times New Roman"/>
          <w:snapToGrid w:val="0"/>
          <w:sz w:val="24"/>
          <w:szCs w:val="24"/>
          <w:lang w:val="ru-RU"/>
        </w:rPr>
      </w:pPr>
      <w:r w:rsidRPr="00F66F56">
        <w:rPr>
          <w:rFonts w:ascii="Times New Roman" w:hAnsi="Times New Roman" w:cs="Times New Roman"/>
          <w:snapToGrid w:val="0"/>
          <w:sz w:val="24"/>
          <w:szCs w:val="24"/>
          <w:lang w:val="ru-RU"/>
        </w:rPr>
        <w:t xml:space="preserve">          </w:t>
      </w:r>
    </w:p>
    <w:p w:rsidR="00170A6A" w:rsidRPr="00C25360" w:rsidRDefault="00170A6A" w:rsidP="007846C5">
      <w:pPr>
        <w:autoSpaceDE w:val="0"/>
        <w:autoSpaceDN w:val="0"/>
        <w:adjustRightInd w:val="0"/>
        <w:ind w:firstLine="720"/>
        <w:jc w:val="both"/>
        <w:rPr>
          <w:rFonts w:ascii="Times New Roman" w:hAnsi="Times New Roman" w:cs="Times New Roman"/>
          <w:sz w:val="24"/>
          <w:szCs w:val="24"/>
          <w:lang w:val="sr-Cyrl-CS"/>
        </w:rPr>
      </w:pPr>
      <w:r w:rsidRPr="00C25360">
        <w:rPr>
          <w:rFonts w:ascii="Times New Roman" w:hAnsi="Times New Roman" w:cs="Times New Roman"/>
          <w:sz w:val="24"/>
          <w:szCs w:val="24"/>
          <w:lang w:val="sr-Cyrl-CS"/>
        </w:rPr>
        <w:t>У газдинској јединици "</w:t>
      </w:r>
      <w:r>
        <w:rPr>
          <w:rFonts w:ascii="Times New Roman" w:hAnsi="Times New Roman" w:cs="Times New Roman"/>
          <w:sz w:val="24"/>
          <w:szCs w:val="24"/>
          <w:lang w:val="sr-Cyrl-CS"/>
        </w:rPr>
        <w:t>Гоч Гвоздац А</w:t>
      </w:r>
      <w:r w:rsidRPr="00C25360">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C25360">
        <w:rPr>
          <w:rFonts w:ascii="Times New Roman" w:hAnsi="Times New Roman" w:cs="Times New Roman"/>
          <w:sz w:val="24"/>
          <w:szCs w:val="24"/>
          <w:lang w:val="sr-Cyrl-CS"/>
        </w:rPr>
        <w:t>у овом уређајном периоду планиран</w:t>
      </w:r>
      <w:r>
        <w:rPr>
          <w:rFonts w:ascii="Times New Roman" w:hAnsi="Times New Roman" w:cs="Times New Roman"/>
          <w:sz w:val="24"/>
          <w:szCs w:val="24"/>
          <w:lang w:val="sr-Cyrl-CS"/>
        </w:rPr>
        <w:t>о је природно обнављање (групимично оплодним сечама) у разнодобним састојинама букве, букве и јеле и јеле и букве</w:t>
      </w:r>
      <w:r w:rsidRPr="00C25360">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Такође су планиране и пребирне сече у пребирним састојинама јеле и букве.</w:t>
      </w:r>
    </w:p>
    <w:p w:rsidR="00170A6A" w:rsidRPr="00C25360" w:rsidRDefault="00170A6A" w:rsidP="007846C5">
      <w:pPr>
        <w:autoSpaceDE w:val="0"/>
        <w:autoSpaceDN w:val="0"/>
        <w:adjustRightInd w:val="0"/>
        <w:ind w:firstLine="720"/>
        <w:jc w:val="both"/>
        <w:rPr>
          <w:rFonts w:ascii="Times New Roman" w:hAnsi="Times New Roman" w:cs="Times New Roman"/>
          <w:sz w:val="24"/>
          <w:szCs w:val="24"/>
          <w:lang w:val="sr-Cyrl-CS"/>
        </w:rPr>
      </w:pPr>
      <w:r w:rsidRPr="00C25360">
        <w:rPr>
          <w:rFonts w:ascii="Times New Roman" w:hAnsi="Times New Roman" w:cs="Times New Roman"/>
          <w:sz w:val="24"/>
          <w:szCs w:val="24"/>
          <w:lang w:val="sr-Cyrl-CS"/>
        </w:rPr>
        <w:t xml:space="preserve">Планирано  је  </w:t>
      </w:r>
      <w:r>
        <w:rPr>
          <w:rFonts w:ascii="Times New Roman" w:hAnsi="Times New Roman" w:cs="Times New Roman"/>
          <w:sz w:val="24"/>
          <w:szCs w:val="24"/>
          <w:lang w:val="sr-Cyrl-CS"/>
        </w:rPr>
        <w:t xml:space="preserve">и </w:t>
      </w:r>
      <w:r w:rsidRPr="00C25360">
        <w:rPr>
          <w:rFonts w:ascii="Times New Roman" w:hAnsi="Times New Roman" w:cs="Times New Roman"/>
          <w:sz w:val="24"/>
          <w:szCs w:val="24"/>
          <w:lang w:val="sr-Cyrl-CS"/>
        </w:rPr>
        <w:t>попуњавање </w:t>
      </w:r>
      <w:r>
        <w:rPr>
          <w:rFonts w:ascii="Times New Roman" w:hAnsi="Times New Roman" w:cs="Times New Roman"/>
          <w:sz w:val="24"/>
          <w:szCs w:val="24"/>
          <w:lang w:val="sr-Cyrl-CS"/>
        </w:rPr>
        <w:t>разређених пребирних састојина</w:t>
      </w:r>
      <w:r w:rsidRPr="00C25360">
        <w:rPr>
          <w:rFonts w:ascii="Times New Roman" w:hAnsi="Times New Roman" w:cs="Times New Roman"/>
          <w:sz w:val="24"/>
          <w:szCs w:val="24"/>
          <w:lang w:val="sr-Cyrl-CS"/>
        </w:rPr>
        <w:t xml:space="preserve"> састојина</w:t>
      </w:r>
      <w:r>
        <w:rPr>
          <w:rFonts w:ascii="Times New Roman" w:hAnsi="Times New Roman" w:cs="Times New Roman"/>
          <w:sz w:val="24"/>
          <w:szCs w:val="24"/>
          <w:lang w:val="sr-Cyrl-CS"/>
        </w:rPr>
        <w:t>.</w:t>
      </w:r>
    </w:p>
    <w:p w:rsidR="00170A6A" w:rsidRPr="00C25360" w:rsidRDefault="00170A6A" w:rsidP="007846C5">
      <w:pPr>
        <w:autoSpaceDE w:val="0"/>
        <w:autoSpaceDN w:val="0"/>
        <w:adjustRightInd w:val="0"/>
        <w:jc w:val="both"/>
        <w:rPr>
          <w:rFonts w:ascii="Times New Roman" w:hAnsi="Times New Roman" w:cs="Times New Roman"/>
          <w:sz w:val="24"/>
          <w:szCs w:val="24"/>
          <w:lang w:val="sr-Cyrl-CS"/>
        </w:rPr>
      </w:pPr>
    </w:p>
    <w:p w:rsidR="00170A6A" w:rsidRPr="00EF6834" w:rsidRDefault="00170A6A" w:rsidP="00F66F56">
      <w:pPr>
        <w:widowControl w:val="0"/>
        <w:jc w:val="both"/>
        <w:rPr>
          <w:rFonts w:ascii="Times New Roman" w:hAnsi="Times New Roman" w:cs="Times New Roman"/>
          <w:snapToGrid w:val="0"/>
          <w:sz w:val="24"/>
          <w:szCs w:val="24"/>
          <w:lang w:val="sr-Latn-CS"/>
        </w:rPr>
      </w:pPr>
    </w:p>
    <w:p w:rsidR="00170A6A" w:rsidRPr="009E171C" w:rsidRDefault="00170A6A" w:rsidP="009A123F">
      <w:pPr>
        <w:widowControl w:val="0"/>
        <w:ind w:left="720" w:firstLine="720"/>
        <w:jc w:val="both"/>
        <w:rPr>
          <w:rFonts w:ascii="Times New Roman" w:hAnsi="Times New Roman" w:cs="Times New Roman"/>
          <w:b/>
          <w:bCs/>
          <w:caps/>
          <w:snapToGrid w:val="0"/>
          <w:sz w:val="24"/>
          <w:szCs w:val="24"/>
          <w:lang w:val="ru-RU"/>
        </w:rPr>
      </w:pPr>
      <w:r>
        <w:rPr>
          <w:rFonts w:ascii="Times New Roman" w:hAnsi="Times New Roman" w:cs="Times New Roman"/>
          <w:b/>
          <w:bCs/>
          <w:caps/>
          <w:snapToGrid w:val="0"/>
          <w:sz w:val="24"/>
          <w:szCs w:val="24"/>
          <w:lang w:val="sr-Cyrl-CS"/>
        </w:rPr>
        <w:br w:type="page"/>
      </w:r>
      <w:r>
        <w:rPr>
          <w:rFonts w:ascii="Times New Roman" w:hAnsi="Times New Roman" w:cs="Times New Roman"/>
          <w:b/>
          <w:bCs/>
          <w:caps/>
          <w:snapToGrid w:val="0"/>
          <w:sz w:val="24"/>
          <w:szCs w:val="24"/>
          <w:lang w:val="sr-Cyrl-CS"/>
        </w:rPr>
        <w:lastRenderedPageBreak/>
        <w:t xml:space="preserve"> </w:t>
      </w:r>
    </w:p>
    <w:p w:rsidR="00170A6A" w:rsidRPr="009E171C" w:rsidRDefault="00170A6A" w:rsidP="009A123F">
      <w:pPr>
        <w:widowControl w:val="0"/>
        <w:ind w:left="720" w:firstLine="720"/>
        <w:jc w:val="both"/>
        <w:rPr>
          <w:rFonts w:ascii="Times New Roman" w:hAnsi="Times New Roman" w:cs="Times New Roman"/>
          <w:b/>
          <w:bCs/>
          <w:caps/>
          <w:snapToGrid w:val="0"/>
          <w:sz w:val="24"/>
          <w:szCs w:val="24"/>
          <w:lang w:val="ru-RU"/>
        </w:rPr>
      </w:pPr>
    </w:p>
    <w:p w:rsidR="00170A6A" w:rsidRDefault="00170A6A" w:rsidP="008060F5">
      <w:pPr>
        <w:widowControl w:val="0"/>
        <w:numPr>
          <w:ilvl w:val="0"/>
          <w:numId w:val="28"/>
        </w:numPr>
        <w:jc w:val="both"/>
        <w:rPr>
          <w:rFonts w:ascii="Times New Roman" w:hAnsi="Times New Roman" w:cs="Times New Roman"/>
          <w:snapToGrid w:val="0"/>
          <w:sz w:val="24"/>
          <w:szCs w:val="24"/>
          <w:lang w:val="sr-Cyrl-CS"/>
        </w:rPr>
      </w:pPr>
      <w:r>
        <w:rPr>
          <w:rFonts w:ascii="Times New Roman" w:hAnsi="Times New Roman" w:cs="Times New Roman"/>
          <w:b/>
          <w:bCs/>
          <w:caps/>
          <w:snapToGrid w:val="0"/>
          <w:sz w:val="24"/>
          <w:szCs w:val="24"/>
          <w:lang w:val="sr-Cyrl-CS"/>
        </w:rPr>
        <w:t xml:space="preserve">ПРИПРЕМА ЗЕМЉИШТА ЗА </w:t>
      </w:r>
      <w:r w:rsidRPr="00D24FF2">
        <w:rPr>
          <w:rFonts w:ascii="Times New Roman" w:hAnsi="Times New Roman" w:cs="Times New Roman"/>
          <w:b/>
          <w:bCs/>
          <w:caps/>
          <w:snapToGrid w:val="0"/>
          <w:sz w:val="24"/>
          <w:szCs w:val="24"/>
          <w:lang w:val="sr-Cyrl-CS"/>
        </w:rPr>
        <w:t xml:space="preserve">вештачко </w:t>
      </w:r>
      <w:r>
        <w:rPr>
          <w:rFonts w:ascii="Times New Roman" w:hAnsi="Times New Roman" w:cs="Times New Roman"/>
          <w:b/>
          <w:bCs/>
          <w:caps/>
          <w:snapToGrid w:val="0"/>
          <w:sz w:val="24"/>
          <w:szCs w:val="24"/>
          <w:lang w:val="sr-Cyrl-CS"/>
        </w:rPr>
        <w:t>попуњавање</w:t>
      </w:r>
      <w:r w:rsidRPr="00D24FF2">
        <w:rPr>
          <w:rFonts w:ascii="Times New Roman" w:hAnsi="Times New Roman" w:cs="Times New Roman"/>
          <w:b/>
          <w:bCs/>
          <w:caps/>
          <w:snapToGrid w:val="0"/>
          <w:sz w:val="24"/>
          <w:szCs w:val="24"/>
          <w:lang w:val="sr-Cyrl-CS"/>
        </w:rPr>
        <w:t xml:space="preserve"> </w:t>
      </w:r>
      <w:r>
        <w:rPr>
          <w:rFonts w:ascii="Times New Roman" w:hAnsi="Times New Roman" w:cs="Times New Roman"/>
          <w:b/>
          <w:bCs/>
          <w:caps/>
          <w:snapToGrid w:val="0"/>
          <w:sz w:val="24"/>
          <w:szCs w:val="24"/>
          <w:lang w:val="sr-Cyrl-CS"/>
        </w:rPr>
        <w:t xml:space="preserve">ПРИРОДНИХ САСТОЈИНА </w:t>
      </w:r>
    </w:p>
    <w:p w:rsidR="00170A6A" w:rsidRPr="009E171C" w:rsidRDefault="00170A6A" w:rsidP="00AF2A49">
      <w:pPr>
        <w:widowControl w:val="0"/>
        <w:ind w:firstLine="720"/>
        <w:jc w:val="both"/>
        <w:rPr>
          <w:rFonts w:ascii="Times New Roman" w:hAnsi="Times New Roman" w:cs="Times New Roman"/>
          <w:snapToGrid w:val="0"/>
          <w:sz w:val="24"/>
          <w:szCs w:val="24"/>
          <w:lang w:val="ru-RU"/>
        </w:rPr>
      </w:pPr>
    </w:p>
    <w:tbl>
      <w:tblPr>
        <w:tblW w:w="9860" w:type="dxa"/>
        <w:tblInd w:w="-106" w:type="dxa"/>
        <w:tblLook w:val="00A0"/>
      </w:tblPr>
      <w:tblGrid>
        <w:gridCol w:w="5020"/>
        <w:gridCol w:w="4840"/>
      </w:tblGrid>
      <w:tr w:rsidR="00170A6A" w:rsidRPr="00585D9B">
        <w:trPr>
          <w:trHeight w:val="330"/>
        </w:trPr>
        <w:tc>
          <w:tcPr>
            <w:tcW w:w="5020" w:type="dxa"/>
            <w:tcBorders>
              <w:top w:val="double" w:sz="6" w:space="0" w:color="auto"/>
              <w:left w:val="double" w:sz="6" w:space="0" w:color="auto"/>
              <w:bottom w:val="double" w:sz="6" w:space="0" w:color="auto"/>
              <w:right w:val="single" w:sz="8" w:space="0" w:color="auto"/>
            </w:tcBorders>
          </w:tcPr>
          <w:p w:rsidR="00170A6A" w:rsidRPr="00585D9B" w:rsidRDefault="00170A6A" w:rsidP="005D7E04">
            <w:pPr>
              <w:jc w:val="both"/>
              <w:rPr>
                <w:rFonts w:ascii="Times New Roman" w:hAnsi="Times New Roman" w:cs="Times New Roman"/>
                <w:color w:val="000000"/>
                <w:sz w:val="24"/>
                <w:szCs w:val="24"/>
              </w:rPr>
            </w:pPr>
            <w:r w:rsidRPr="00585D9B">
              <w:rPr>
                <w:rFonts w:ascii="Times New Roman" w:hAnsi="Times New Roman" w:cs="Times New Roman"/>
                <w:color w:val="000000"/>
                <w:sz w:val="24"/>
                <w:szCs w:val="24"/>
              </w:rPr>
              <w:t>Газдинска класа</w:t>
            </w:r>
          </w:p>
        </w:tc>
        <w:tc>
          <w:tcPr>
            <w:tcW w:w="4840" w:type="dxa"/>
            <w:tcBorders>
              <w:top w:val="double" w:sz="6" w:space="0" w:color="auto"/>
              <w:left w:val="nil"/>
              <w:bottom w:val="double" w:sz="6" w:space="0" w:color="auto"/>
              <w:right w:val="double" w:sz="6" w:space="0" w:color="auto"/>
            </w:tcBorders>
          </w:tcPr>
          <w:p w:rsidR="00170A6A" w:rsidRPr="00585D9B" w:rsidRDefault="00170A6A" w:rsidP="005D7E04">
            <w:pPr>
              <w:jc w:val="both"/>
              <w:rPr>
                <w:rFonts w:ascii="Times New Roman" w:hAnsi="Times New Roman" w:cs="Times New Roman"/>
                <w:color w:val="000000"/>
                <w:sz w:val="24"/>
                <w:szCs w:val="24"/>
              </w:rPr>
            </w:pPr>
            <w:r w:rsidRPr="00585D9B">
              <w:rPr>
                <w:rFonts w:ascii="Times New Roman" w:hAnsi="Times New Roman" w:cs="Times New Roman"/>
                <w:color w:val="000000"/>
                <w:sz w:val="24"/>
                <w:szCs w:val="24"/>
              </w:rPr>
              <w:t>Радна површина (ha)</w:t>
            </w:r>
          </w:p>
        </w:tc>
      </w:tr>
      <w:tr w:rsidR="00170A6A" w:rsidRPr="009E171C">
        <w:trPr>
          <w:trHeight w:val="330"/>
        </w:trPr>
        <w:tc>
          <w:tcPr>
            <w:tcW w:w="9860" w:type="dxa"/>
            <w:gridSpan w:val="2"/>
            <w:tcBorders>
              <w:top w:val="double" w:sz="6" w:space="0" w:color="auto"/>
              <w:left w:val="double" w:sz="6" w:space="0" w:color="auto"/>
              <w:bottom w:val="single" w:sz="8" w:space="0" w:color="auto"/>
              <w:right w:val="double" w:sz="6" w:space="0" w:color="000000"/>
            </w:tcBorders>
            <w:shd w:val="clear" w:color="000000" w:fill="F2F2F2"/>
          </w:tcPr>
          <w:p w:rsidR="00170A6A" w:rsidRPr="00F134C5" w:rsidRDefault="00170A6A" w:rsidP="005D7E04">
            <w:pPr>
              <w:jc w:val="center"/>
              <w:rPr>
                <w:rFonts w:ascii="Times New Roman" w:hAnsi="Times New Roman" w:cs="Times New Roman"/>
                <w:b/>
                <w:bCs/>
                <w:color w:val="000000"/>
                <w:sz w:val="24"/>
                <w:szCs w:val="24"/>
                <w:lang w:val="ru-RU"/>
              </w:rPr>
            </w:pPr>
            <w:r w:rsidRPr="00F134C5">
              <w:rPr>
                <w:rFonts w:ascii="Times New Roman" w:hAnsi="Times New Roman" w:cs="Times New Roman"/>
                <w:b/>
                <w:bCs/>
                <w:color w:val="000000"/>
                <w:sz w:val="24"/>
                <w:szCs w:val="24"/>
                <w:lang w:val="ru-RU"/>
              </w:rPr>
              <w:t xml:space="preserve">ОСНОВНА НАМЕНА 56–  СПЕЦИЈАЛНИ  РЕЗЕРВАТ ПРИРОДЕ – </w:t>
            </w:r>
            <w:r w:rsidRPr="00585D9B">
              <w:rPr>
                <w:rFonts w:ascii="Times New Roman" w:hAnsi="Times New Roman" w:cs="Times New Roman"/>
                <w:b/>
                <w:bCs/>
                <w:color w:val="000000"/>
                <w:sz w:val="24"/>
                <w:szCs w:val="24"/>
              </w:rPr>
              <w:t>II</w:t>
            </w:r>
            <w:r w:rsidRPr="00F134C5">
              <w:rPr>
                <w:rFonts w:ascii="Times New Roman" w:hAnsi="Times New Roman" w:cs="Times New Roman"/>
                <w:b/>
                <w:bCs/>
                <w:color w:val="000000"/>
                <w:sz w:val="24"/>
                <w:szCs w:val="24"/>
                <w:lang w:val="ru-RU"/>
              </w:rPr>
              <w:t xml:space="preserve"> СТЕПЕНА</w:t>
            </w:r>
          </w:p>
        </w:tc>
      </w:tr>
      <w:tr w:rsidR="00170A6A" w:rsidRPr="00585D9B">
        <w:trPr>
          <w:trHeight w:val="315"/>
        </w:trPr>
        <w:tc>
          <w:tcPr>
            <w:tcW w:w="5020" w:type="dxa"/>
            <w:tcBorders>
              <w:top w:val="nil"/>
              <w:left w:val="double" w:sz="6" w:space="0" w:color="auto"/>
              <w:bottom w:val="single" w:sz="8" w:space="0" w:color="auto"/>
              <w:right w:val="single" w:sz="8" w:space="0" w:color="auto"/>
            </w:tcBorders>
          </w:tcPr>
          <w:p w:rsidR="00170A6A" w:rsidRPr="00585D9B" w:rsidRDefault="00170A6A" w:rsidP="005D7E04">
            <w:pPr>
              <w:jc w:val="center"/>
              <w:rPr>
                <w:rFonts w:ascii="Times New Roman" w:hAnsi="Times New Roman" w:cs="Times New Roman"/>
                <w:color w:val="000000"/>
                <w:sz w:val="24"/>
                <w:szCs w:val="24"/>
              </w:rPr>
            </w:pPr>
            <w:r>
              <w:rPr>
                <w:rFonts w:ascii="Times New Roman" w:hAnsi="Times New Roman" w:cs="Times New Roman"/>
                <w:color w:val="000000"/>
                <w:sz w:val="24"/>
                <w:szCs w:val="24"/>
              </w:rPr>
              <w:t>56352685</w:t>
            </w:r>
          </w:p>
        </w:tc>
        <w:tc>
          <w:tcPr>
            <w:tcW w:w="4840" w:type="dxa"/>
            <w:tcBorders>
              <w:top w:val="nil"/>
              <w:left w:val="nil"/>
              <w:bottom w:val="single" w:sz="8" w:space="0" w:color="auto"/>
              <w:right w:val="double" w:sz="6" w:space="0" w:color="auto"/>
            </w:tcBorders>
          </w:tcPr>
          <w:p w:rsidR="00170A6A" w:rsidRPr="00585D9B" w:rsidRDefault="00170A6A" w:rsidP="005D7E04">
            <w:pPr>
              <w:jc w:val="right"/>
              <w:rPr>
                <w:rFonts w:ascii="Times New Roman" w:hAnsi="Times New Roman" w:cs="Times New Roman"/>
                <w:color w:val="000000"/>
                <w:sz w:val="24"/>
                <w:szCs w:val="24"/>
              </w:rPr>
            </w:pPr>
            <w:r>
              <w:rPr>
                <w:rFonts w:ascii="Times New Roman" w:hAnsi="Times New Roman" w:cs="Times New Roman"/>
                <w:color w:val="000000"/>
                <w:sz w:val="24"/>
                <w:szCs w:val="24"/>
              </w:rPr>
              <w:t>4,69</w:t>
            </w:r>
          </w:p>
        </w:tc>
      </w:tr>
      <w:tr w:rsidR="00170A6A" w:rsidRPr="00585D9B">
        <w:trPr>
          <w:trHeight w:val="315"/>
        </w:trPr>
        <w:tc>
          <w:tcPr>
            <w:tcW w:w="5020" w:type="dxa"/>
            <w:tcBorders>
              <w:top w:val="nil"/>
              <w:left w:val="double" w:sz="6" w:space="0" w:color="auto"/>
              <w:bottom w:val="single" w:sz="8" w:space="0" w:color="auto"/>
              <w:right w:val="single" w:sz="8" w:space="0" w:color="auto"/>
            </w:tcBorders>
          </w:tcPr>
          <w:p w:rsidR="00170A6A" w:rsidRPr="00585D9B" w:rsidRDefault="00170A6A" w:rsidP="005D7E04">
            <w:pPr>
              <w:jc w:val="center"/>
              <w:rPr>
                <w:rFonts w:ascii="Times New Roman" w:hAnsi="Times New Roman" w:cs="Times New Roman"/>
                <w:color w:val="000000"/>
                <w:sz w:val="24"/>
                <w:szCs w:val="24"/>
              </w:rPr>
            </w:pPr>
            <w:r>
              <w:rPr>
                <w:rFonts w:ascii="Times New Roman" w:hAnsi="Times New Roman" w:cs="Times New Roman"/>
                <w:color w:val="000000"/>
                <w:sz w:val="24"/>
                <w:szCs w:val="24"/>
              </w:rPr>
              <w:t>56356685</w:t>
            </w:r>
          </w:p>
        </w:tc>
        <w:tc>
          <w:tcPr>
            <w:tcW w:w="4840" w:type="dxa"/>
            <w:tcBorders>
              <w:top w:val="nil"/>
              <w:left w:val="nil"/>
              <w:bottom w:val="single" w:sz="8" w:space="0" w:color="auto"/>
              <w:right w:val="double" w:sz="6" w:space="0" w:color="auto"/>
            </w:tcBorders>
          </w:tcPr>
          <w:p w:rsidR="00170A6A" w:rsidRPr="00585D9B" w:rsidRDefault="00170A6A" w:rsidP="006C5A33">
            <w:pPr>
              <w:jc w:val="right"/>
              <w:rPr>
                <w:rFonts w:ascii="Times New Roman" w:hAnsi="Times New Roman" w:cs="Times New Roman"/>
                <w:color w:val="000000"/>
                <w:sz w:val="24"/>
                <w:szCs w:val="24"/>
              </w:rPr>
            </w:pPr>
            <w:r>
              <w:rPr>
                <w:rFonts w:ascii="Times New Roman" w:hAnsi="Times New Roman" w:cs="Times New Roman"/>
                <w:color w:val="000000"/>
                <w:sz w:val="24"/>
                <w:szCs w:val="24"/>
              </w:rPr>
              <w:t>4,21</w:t>
            </w:r>
          </w:p>
        </w:tc>
      </w:tr>
      <w:tr w:rsidR="00170A6A" w:rsidRPr="00585D9B">
        <w:trPr>
          <w:trHeight w:val="315"/>
        </w:trPr>
        <w:tc>
          <w:tcPr>
            <w:tcW w:w="5020" w:type="dxa"/>
            <w:tcBorders>
              <w:top w:val="nil"/>
              <w:left w:val="double" w:sz="6" w:space="0" w:color="auto"/>
              <w:bottom w:val="single" w:sz="8" w:space="0" w:color="auto"/>
              <w:right w:val="single" w:sz="8" w:space="0" w:color="auto"/>
            </w:tcBorders>
          </w:tcPr>
          <w:p w:rsidR="00170A6A" w:rsidRPr="00585D9B" w:rsidRDefault="00170A6A" w:rsidP="005D7E04">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56394704</w:t>
            </w:r>
          </w:p>
        </w:tc>
        <w:tc>
          <w:tcPr>
            <w:tcW w:w="4840" w:type="dxa"/>
            <w:tcBorders>
              <w:top w:val="nil"/>
              <w:left w:val="nil"/>
              <w:bottom w:val="single" w:sz="8" w:space="0" w:color="auto"/>
              <w:right w:val="double" w:sz="6" w:space="0" w:color="auto"/>
            </w:tcBorders>
          </w:tcPr>
          <w:p w:rsidR="00170A6A" w:rsidRPr="00585D9B" w:rsidRDefault="00170A6A" w:rsidP="005D7E04">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1,92</w:t>
            </w:r>
          </w:p>
        </w:tc>
      </w:tr>
      <w:tr w:rsidR="00170A6A" w:rsidRPr="00585D9B">
        <w:trPr>
          <w:trHeight w:val="315"/>
        </w:trPr>
        <w:tc>
          <w:tcPr>
            <w:tcW w:w="5020" w:type="dxa"/>
            <w:tcBorders>
              <w:top w:val="nil"/>
              <w:left w:val="double" w:sz="6" w:space="0" w:color="auto"/>
              <w:bottom w:val="single" w:sz="8" w:space="0" w:color="auto"/>
              <w:right w:val="single" w:sz="8" w:space="0" w:color="auto"/>
            </w:tcBorders>
          </w:tcPr>
          <w:p w:rsidR="00170A6A" w:rsidRPr="00585D9B" w:rsidRDefault="00170A6A" w:rsidP="005D7E04">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56394705</w:t>
            </w:r>
          </w:p>
        </w:tc>
        <w:tc>
          <w:tcPr>
            <w:tcW w:w="4840" w:type="dxa"/>
            <w:tcBorders>
              <w:top w:val="nil"/>
              <w:left w:val="nil"/>
              <w:bottom w:val="single" w:sz="8" w:space="0" w:color="auto"/>
              <w:right w:val="double" w:sz="6" w:space="0" w:color="auto"/>
            </w:tcBorders>
          </w:tcPr>
          <w:p w:rsidR="00170A6A" w:rsidRPr="00585D9B" w:rsidRDefault="00170A6A" w:rsidP="005D7E04">
            <w:pPr>
              <w:jc w:val="right"/>
              <w:rPr>
                <w:rFonts w:ascii="Times New Roman" w:hAnsi="Times New Roman" w:cs="Times New Roman"/>
                <w:color w:val="000000"/>
                <w:sz w:val="24"/>
                <w:szCs w:val="24"/>
              </w:rPr>
            </w:pPr>
            <w:r>
              <w:rPr>
                <w:rFonts w:ascii="Times New Roman" w:hAnsi="Times New Roman" w:cs="Times New Roman"/>
                <w:color w:val="000000"/>
                <w:sz w:val="24"/>
                <w:szCs w:val="24"/>
              </w:rPr>
              <w:t>0,36</w:t>
            </w:r>
          </w:p>
        </w:tc>
      </w:tr>
      <w:tr w:rsidR="00170A6A" w:rsidRPr="00585D9B">
        <w:trPr>
          <w:trHeight w:val="315"/>
        </w:trPr>
        <w:tc>
          <w:tcPr>
            <w:tcW w:w="5020" w:type="dxa"/>
            <w:tcBorders>
              <w:top w:val="nil"/>
              <w:left w:val="double" w:sz="6" w:space="0" w:color="auto"/>
              <w:bottom w:val="single" w:sz="8" w:space="0" w:color="auto"/>
              <w:right w:val="single" w:sz="8" w:space="0" w:color="auto"/>
            </w:tcBorders>
          </w:tcPr>
          <w:p w:rsidR="00170A6A" w:rsidRPr="00585D9B" w:rsidRDefault="00170A6A" w:rsidP="005D7E04">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Укупно:</w:t>
            </w:r>
          </w:p>
        </w:tc>
        <w:tc>
          <w:tcPr>
            <w:tcW w:w="4840" w:type="dxa"/>
            <w:tcBorders>
              <w:top w:val="nil"/>
              <w:left w:val="nil"/>
              <w:bottom w:val="single" w:sz="8" w:space="0" w:color="auto"/>
              <w:right w:val="double" w:sz="6" w:space="0" w:color="auto"/>
            </w:tcBorders>
          </w:tcPr>
          <w:p w:rsidR="00170A6A" w:rsidRPr="00585D9B" w:rsidRDefault="00170A6A" w:rsidP="005D7E04">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11,18</w:t>
            </w:r>
          </w:p>
        </w:tc>
      </w:tr>
      <w:tr w:rsidR="00170A6A" w:rsidRPr="009E171C">
        <w:trPr>
          <w:trHeight w:val="315"/>
        </w:trPr>
        <w:tc>
          <w:tcPr>
            <w:tcW w:w="9860" w:type="dxa"/>
            <w:gridSpan w:val="2"/>
            <w:tcBorders>
              <w:top w:val="double" w:sz="6" w:space="0" w:color="auto"/>
              <w:left w:val="double" w:sz="6" w:space="0" w:color="auto"/>
              <w:bottom w:val="single" w:sz="8" w:space="0" w:color="auto"/>
              <w:right w:val="double" w:sz="6" w:space="0" w:color="000000"/>
            </w:tcBorders>
            <w:shd w:val="clear" w:color="000000" w:fill="F2F2F2"/>
          </w:tcPr>
          <w:p w:rsidR="00170A6A" w:rsidRPr="00F134C5" w:rsidRDefault="00170A6A" w:rsidP="005D7E04">
            <w:pPr>
              <w:jc w:val="center"/>
              <w:rPr>
                <w:rFonts w:ascii="Times New Roman" w:hAnsi="Times New Roman" w:cs="Times New Roman"/>
                <w:b/>
                <w:bCs/>
                <w:color w:val="000000"/>
                <w:sz w:val="24"/>
                <w:szCs w:val="24"/>
                <w:lang w:val="ru-RU"/>
              </w:rPr>
            </w:pPr>
            <w:r w:rsidRPr="00F134C5">
              <w:rPr>
                <w:rFonts w:ascii="Times New Roman" w:hAnsi="Times New Roman" w:cs="Times New Roman"/>
                <w:b/>
                <w:bCs/>
                <w:color w:val="000000"/>
                <w:sz w:val="24"/>
                <w:szCs w:val="24"/>
                <w:lang w:val="ru-RU"/>
              </w:rPr>
              <w:t xml:space="preserve">ОСНОВНА НАМЕНА 57–  СПЕЦИЈАЛНИ  РЕЗЕРВАТ ПРИРОДЕ – </w:t>
            </w:r>
            <w:r w:rsidRPr="00585D9B">
              <w:rPr>
                <w:rFonts w:ascii="Times New Roman" w:hAnsi="Times New Roman" w:cs="Times New Roman"/>
                <w:b/>
                <w:bCs/>
                <w:color w:val="000000"/>
                <w:sz w:val="24"/>
                <w:szCs w:val="24"/>
              </w:rPr>
              <w:t>III</w:t>
            </w:r>
            <w:r w:rsidRPr="00F134C5">
              <w:rPr>
                <w:rFonts w:ascii="Times New Roman" w:hAnsi="Times New Roman" w:cs="Times New Roman"/>
                <w:b/>
                <w:bCs/>
                <w:color w:val="000000"/>
                <w:sz w:val="24"/>
                <w:szCs w:val="24"/>
                <w:lang w:val="ru-RU"/>
              </w:rPr>
              <w:t xml:space="preserve"> СТЕПЕНА</w:t>
            </w:r>
          </w:p>
        </w:tc>
      </w:tr>
      <w:tr w:rsidR="00170A6A" w:rsidRPr="00585D9B">
        <w:trPr>
          <w:trHeight w:val="315"/>
        </w:trPr>
        <w:tc>
          <w:tcPr>
            <w:tcW w:w="5020" w:type="dxa"/>
            <w:tcBorders>
              <w:top w:val="nil"/>
              <w:left w:val="double" w:sz="6" w:space="0" w:color="auto"/>
              <w:bottom w:val="single" w:sz="8" w:space="0" w:color="auto"/>
              <w:right w:val="single" w:sz="8" w:space="0" w:color="auto"/>
            </w:tcBorders>
          </w:tcPr>
          <w:p w:rsidR="00170A6A" w:rsidRPr="00585D9B" w:rsidRDefault="00170A6A" w:rsidP="005D7E04">
            <w:pPr>
              <w:jc w:val="center"/>
              <w:rPr>
                <w:rFonts w:ascii="Times New Roman" w:hAnsi="Times New Roman" w:cs="Times New Roman"/>
                <w:color w:val="000000"/>
                <w:sz w:val="24"/>
                <w:szCs w:val="24"/>
              </w:rPr>
            </w:pPr>
            <w:r>
              <w:rPr>
                <w:rFonts w:ascii="Times New Roman" w:hAnsi="Times New Roman" w:cs="Times New Roman"/>
                <w:color w:val="000000"/>
                <w:sz w:val="24"/>
                <w:szCs w:val="24"/>
              </w:rPr>
              <w:t>57352685</w:t>
            </w:r>
          </w:p>
        </w:tc>
        <w:tc>
          <w:tcPr>
            <w:tcW w:w="4840" w:type="dxa"/>
            <w:tcBorders>
              <w:top w:val="nil"/>
              <w:left w:val="nil"/>
              <w:bottom w:val="single" w:sz="8" w:space="0" w:color="auto"/>
              <w:right w:val="double" w:sz="6" w:space="0" w:color="auto"/>
            </w:tcBorders>
          </w:tcPr>
          <w:p w:rsidR="00170A6A" w:rsidRPr="00585D9B" w:rsidRDefault="00170A6A" w:rsidP="005D7E04">
            <w:pPr>
              <w:jc w:val="right"/>
              <w:rPr>
                <w:rFonts w:ascii="Times New Roman" w:hAnsi="Times New Roman" w:cs="Times New Roman"/>
                <w:color w:val="000000"/>
                <w:sz w:val="24"/>
                <w:szCs w:val="24"/>
              </w:rPr>
            </w:pPr>
            <w:r>
              <w:rPr>
                <w:rFonts w:ascii="Times New Roman" w:hAnsi="Times New Roman" w:cs="Times New Roman"/>
                <w:color w:val="000000"/>
                <w:sz w:val="24"/>
                <w:szCs w:val="24"/>
              </w:rPr>
              <w:t>4,71</w:t>
            </w:r>
          </w:p>
        </w:tc>
      </w:tr>
      <w:tr w:rsidR="00170A6A" w:rsidRPr="00585D9B">
        <w:trPr>
          <w:trHeight w:val="315"/>
        </w:trPr>
        <w:tc>
          <w:tcPr>
            <w:tcW w:w="5020" w:type="dxa"/>
            <w:tcBorders>
              <w:top w:val="nil"/>
              <w:left w:val="double" w:sz="6" w:space="0" w:color="auto"/>
              <w:bottom w:val="single" w:sz="8" w:space="0" w:color="auto"/>
              <w:right w:val="single" w:sz="8" w:space="0" w:color="auto"/>
            </w:tcBorders>
          </w:tcPr>
          <w:p w:rsidR="00170A6A" w:rsidRPr="00585D9B" w:rsidRDefault="00170A6A" w:rsidP="005D7E04">
            <w:pPr>
              <w:jc w:val="center"/>
              <w:rPr>
                <w:rFonts w:ascii="Times New Roman" w:hAnsi="Times New Roman" w:cs="Times New Roman"/>
                <w:color w:val="000000"/>
                <w:sz w:val="24"/>
                <w:szCs w:val="24"/>
              </w:rPr>
            </w:pPr>
            <w:r>
              <w:rPr>
                <w:rFonts w:ascii="Times New Roman" w:hAnsi="Times New Roman" w:cs="Times New Roman"/>
                <w:color w:val="000000"/>
                <w:sz w:val="24"/>
                <w:szCs w:val="24"/>
              </w:rPr>
              <w:t>57357722</w:t>
            </w:r>
          </w:p>
        </w:tc>
        <w:tc>
          <w:tcPr>
            <w:tcW w:w="4840" w:type="dxa"/>
            <w:tcBorders>
              <w:top w:val="nil"/>
              <w:left w:val="nil"/>
              <w:bottom w:val="single" w:sz="8" w:space="0" w:color="auto"/>
              <w:right w:val="double" w:sz="6" w:space="0" w:color="auto"/>
            </w:tcBorders>
          </w:tcPr>
          <w:p w:rsidR="00170A6A" w:rsidRPr="00585D9B" w:rsidRDefault="00170A6A" w:rsidP="005D7E04">
            <w:pPr>
              <w:jc w:val="right"/>
              <w:rPr>
                <w:rFonts w:ascii="Times New Roman" w:hAnsi="Times New Roman" w:cs="Times New Roman"/>
                <w:color w:val="000000"/>
                <w:sz w:val="24"/>
                <w:szCs w:val="24"/>
              </w:rPr>
            </w:pPr>
            <w:r>
              <w:rPr>
                <w:rFonts w:ascii="Times New Roman" w:hAnsi="Times New Roman" w:cs="Times New Roman"/>
                <w:color w:val="000000"/>
                <w:sz w:val="24"/>
                <w:szCs w:val="24"/>
              </w:rPr>
              <w:t>5,90</w:t>
            </w:r>
          </w:p>
        </w:tc>
      </w:tr>
      <w:tr w:rsidR="00170A6A" w:rsidRPr="00585D9B">
        <w:trPr>
          <w:trHeight w:val="315"/>
        </w:trPr>
        <w:tc>
          <w:tcPr>
            <w:tcW w:w="5020" w:type="dxa"/>
            <w:tcBorders>
              <w:top w:val="nil"/>
              <w:left w:val="double" w:sz="6" w:space="0" w:color="auto"/>
              <w:bottom w:val="single" w:sz="8" w:space="0" w:color="auto"/>
              <w:right w:val="single" w:sz="8" w:space="0" w:color="auto"/>
            </w:tcBorders>
          </w:tcPr>
          <w:p w:rsidR="00170A6A" w:rsidRDefault="00170A6A" w:rsidP="005D7E04">
            <w:pPr>
              <w:jc w:val="center"/>
              <w:rPr>
                <w:rFonts w:ascii="Times New Roman" w:hAnsi="Times New Roman" w:cs="Times New Roman"/>
                <w:color w:val="000000"/>
                <w:sz w:val="24"/>
                <w:szCs w:val="24"/>
              </w:rPr>
            </w:pPr>
            <w:r>
              <w:rPr>
                <w:rFonts w:ascii="Times New Roman" w:hAnsi="Times New Roman" w:cs="Times New Roman"/>
                <w:color w:val="000000"/>
                <w:sz w:val="24"/>
                <w:szCs w:val="24"/>
              </w:rPr>
              <w:t>57357727</w:t>
            </w:r>
          </w:p>
        </w:tc>
        <w:tc>
          <w:tcPr>
            <w:tcW w:w="4840" w:type="dxa"/>
            <w:tcBorders>
              <w:top w:val="nil"/>
              <w:left w:val="nil"/>
              <w:bottom w:val="single" w:sz="8" w:space="0" w:color="auto"/>
              <w:right w:val="double" w:sz="6" w:space="0" w:color="auto"/>
            </w:tcBorders>
          </w:tcPr>
          <w:p w:rsidR="00170A6A" w:rsidRDefault="00170A6A" w:rsidP="005D7E04">
            <w:pPr>
              <w:jc w:val="right"/>
              <w:rPr>
                <w:rFonts w:ascii="Times New Roman" w:hAnsi="Times New Roman" w:cs="Times New Roman"/>
                <w:color w:val="000000"/>
                <w:sz w:val="24"/>
                <w:szCs w:val="24"/>
              </w:rPr>
            </w:pPr>
            <w:r>
              <w:rPr>
                <w:rFonts w:ascii="Times New Roman" w:hAnsi="Times New Roman" w:cs="Times New Roman"/>
                <w:color w:val="000000"/>
                <w:sz w:val="24"/>
                <w:szCs w:val="24"/>
              </w:rPr>
              <w:t>38,94</w:t>
            </w:r>
          </w:p>
        </w:tc>
      </w:tr>
      <w:tr w:rsidR="00170A6A" w:rsidRPr="00585D9B">
        <w:trPr>
          <w:trHeight w:val="315"/>
        </w:trPr>
        <w:tc>
          <w:tcPr>
            <w:tcW w:w="5020" w:type="dxa"/>
            <w:tcBorders>
              <w:top w:val="nil"/>
              <w:left w:val="double" w:sz="6" w:space="0" w:color="auto"/>
              <w:bottom w:val="single" w:sz="8" w:space="0" w:color="auto"/>
              <w:right w:val="single" w:sz="8" w:space="0" w:color="auto"/>
            </w:tcBorders>
          </w:tcPr>
          <w:p w:rsidR="00170A6A" w:rsidRDefault="00170A6A" w:rsidP="005D7E04">
            <w:pPr>
              <w:jc w:val="center"/>
              <w:rPr>
                <w:rFonts w:ascii="Times New Roman" w:hAnsi="Times New Roman" w:cs="Times New Roman"/>
                <w:color w:val="000000"/>
                <w:sz w:val="24"/>
                <w:szCs w:val="24"/>
              </w:rPr>
            </w:pPr>
            <w:r>
              <w:rPr>
                <w:rFonts w:ascii="Times New Roman" w:hAnsi="Times New Roman" w:cs="Times New Roman"/>
                <w:color w:val="000000"/>
                <w:sz w:val="24"/>
                <w:szCs w:val="24"/>
              </w:rPr>
              <w:t>57357728</w:t>
            </w:r>
          </w:p>
        </w:tc>
        <w:tc>
          <w:tcPr>
            <w:tcW w:w="4840" w:type="dxa"/>
            <w:tcBorders>
              <w:top w:val="nil"/>
              <w:left w:val="nil"/>
              <w:bottom w:val="single" w:sz="8" w:space="0" w:color="auto"/>
              <w:right w:val="double" w:sz="6" w:space="0" w:color="auto"/>
            </w:tcBorders>
          </w:tcPr>
          <w:p w:rsidR="00170A6A" w:rsidRDefault="00170A6A" w:rsidP="005D7E04">
            <w:pPr>
              <w:jc w:val="right"/>
              <w:rPr>
                <w:rFonts w:ascii="Times New Roman" w:hAnsi="Times New Roman" w:cs="Times New Roman"/>
                <w:color w:val="000000"/>
                <w:sz w:val="24"/>
                <w:szCs w:val="24"/>
              </w:rPr>
            </w:pPr>
            <w:r>
              <w:rPr>
                <w:rFonts w:ascii="Times New Roman" w:hAnsi="Times New Roman" w:cs="Times New Roman"/>
                <w:color w:val="000000"/>
                <w:sz w:val="24"/>
                <w:szCs w:val="24"/>
              </w:rPr>
              <w:t>54,58</w:t>
            </w:r>
          </w:p>
        </w:tc>
      </w:tr>
      <w:tr w:rsidR="00170A6A" w:rsidRPr="00585D9B">
        <w:trPr>
          <w:trHeight w:val="315"/>
        </w:trPr>
        <w:tc>
          <w:tcPr>
            <w:tcW w:w="5020" w:type="dxa"/>
            <w:tcBorders>
              <w:top w:val="nil"/>
              <w:left w:val="double" w:sz="6" w:space="0" w:color="auto"/>
              <w:bottom w:val="single" w:sz="8" w:space="0" w:color="auto"/>
              <w:right w:val="single" w:sz="8" w:space="0" w:color="auto"/>
            </w:tcBorders>
          </w:tcPr>
          <w:p w:rsidR="00170A6A" w:rsidRDefault="00170A6A" w:rsidP="005D7E04">
            <w:pPr>
              <w:jc w:val="center"/>
              <w:rPr>
                <w:rFonts w:ascii="Times New Roman" w:hAnsi="Times New Roman" w:cs="Times New Roman"/>
                <w:color w:val="000000"/>
                <w:sz w:val="24"/>
                <w:szCs w:val="24"/>
              </w:rPr>
            </w:pPr>
            <w:r>
              <w:rPr>
                <w:rFonts w:ascii="Times New Roman" w:hAnsi="Times New Roman" w:cs="Times New Roman"/>
                <w:color w:val="000000"/>
                <w:sz w:val="24"/>
                <w:szCs w:val="24"/>
              </w:rPr>
              <w:t>57357729</w:t>
            </w:r>
          </w:p>
        </w:tc>
        <w:tc>
          <w:tcPr>
            <w:tcW w:w="4840" w:type="dxa"/>
            <w:tcBorders>
              <w:top w:val="nil"/>
              <w:left w:val="nil"/>
              <w:bottom w:val="single" w:sz="8" w:space="0" w:color="auto"/>
              <w:right w:val="double" w:sz="6" w:space="0" w:color="auto"/>
            </w:tcBorders>
          </w:tcPr>
          <w:p w:rsidR="00170A6A" w:rsidRDefault="00170A6A" w:rsidP="005D7E04">
            <w:pPr>
              <w:jc w:val="right"/>
              <w:rPr>
                <w:rFonts w:ascii="Times New Roman" w:hAnsi="Times New Roman" w:cs="Times New Roman"/>
                <w:color w:val="000000"/>
                <w:sz w:val="24"/>
                <w:szCs w:val="24"/>
              </w:rPr>
            </w:pPr>
            <w:r>
              <w:rPr>
                <w:rFonts w:ascii="Times New Roman" w:hAnsi="Times New Roman" w:cs="Times New Roman"/>
                <w:color w:val="000000"/>
                <w:sz w:val="24"/>
                <w:szCs w:val="24"/>
              </w:rPr>
              <w:t>8,60</w:t>
            </w:r>
          </w:p>
        </w:tc>
      </w:tr>
      <w:tr w:rsidR="00170A6A" w:rsidRPr="00585D9B">
        <w:trPr>
          <w:trHeight w:val="315"/>
        </w:trPr>
        <w:tc>
          <w:tcPr>
            <w:tcW w:w="5020" w:type="dxa"/>
            <w:tcBorders>
              <w:top w:val="nil"/>
              <w:left w:val="double" w:sz="6" w:space="0" w:color="auto"/>
              <w:bottom w:val="single" w:sz="8" w:space="0" w:color="auto"/>
              <w:right w:val="single" w:sz="8" w:space="0" w:color="auto"/>
            </w:tcBorders>
          </w:tcPr>
          <w:p w:rsidR="00170A6A" w:rsidRDefault="00170A6A" w:rsidP="005D7E04">
            <w:pPr>
              <w:jc w:val="center"/>
              <w:rPr>
                <w:rFonts w:ascii="Times New Roman" w:hAnsi="Times New Roman" w:cs="Times New Roman"/>
                <w:color w:val="000000"/>
                <w:sz w:val="24"/>
                <w:szCs w:val="24"/>
              </w:rPr>
            </w:pPr>
            <w:r>
              <w:rPr>
                <w:rFonts w:ascii="Times New Roman" w:hAnsi="Times New Roman" w:cs="Times New Roman"/>
                <w:color w:val="000000"/>
                <w:sz w:val="24"/>
                <w:szCs w:val="24"/>
              </w:rPr>
              <w:t>57393728</w:t>
            </w:r>
          </w:p>
        </w:tc>
        <w:tc>
          <w:tcPr>
            <w:tcW w:w="4840" w:type="dxa"/>
            <w:tcBorders>
              <w:top w:val="nil"/>
              <w:left w:val="nil"/>
              <w:bottom w:val="single" w:sz="8" w:space="0" w:color="auto"/>
              <w:right w:val="double" w:sz="6" w:space="0" w:color="auto"/>
            </w:tcBorders>
          </w:tcPr>
          <w:p w:rsidR="00170A6A" w:rsidRDefault="00170A6A" w:rsidP="005D7E04">
            <w:pPr>
              <w:jc w:val="right"/>
              <w:rPr>
                <w:rFonts w:ascii="Times New Roman" w:hAnsi="Times New Roman" w:cs="Times New Roman"/>
                <w:color w:val="000000"/>
                <w:sz w:val="24"/>
                <w:szCs w:val="24"/>
              </w:rPr>
            </w:pPr>
            <w:r>
              <w:rPr>
                <w:rFonts w:ascii="Times New Roman" w:hAnsi="Times New Roman" w:cs="Times New Roman"/>
                <w:color w:val="000000"/>
                <w:sz w:val="24"/>
                <w:szCs w:val="24"/>
              </w:rPr>
              <w:t>2,23</w:t>
            </w:r>
          </w:p>
        </w:tc>
      </w:tr>
      <w:tr w:rsidR="00170A6A" w:rsidRPr="00585D9B">
        <w:trPr>
          <w:trHeight w:val="315"/>
        </w:trPr>
        <w:tc>
          <w:tcPr>
            <w:tcW w:w="5020" w:type="dxa"/>
            <w:tcBorders>
              <w:top w:val="nil"/>
              <w:left w:val="double" w:sz="6" w:space="0" w:color="auto"/>
              <w:bottom w:val="single" w:sz="8" w:space="0" w:color="auto"/>
              <w:right w:val="single" w:sz="8" w:space="0" w:color="auto"/>
            </w:tcBorders>
          </w:tcPr>
          <w:p w:rsidR="00170A6A" w:rsidRDefault="00170A6A" w:rsidP="005D7E04">
            <w:pPr>
              <w:jc w:val="center"/>
              <w:rPr>
                <w:rFonts w:ascii="Times New Roman" w:hAnsi="Times New Roman" w:cs="Times New Roman"/>
                <w:color w:val="000000"/>
                <w:sz w:val="24"/>
                <w:szCs w:val="24"/>
              </w:rPr>
            </w:pPr>
            <w:r>
              <w:rPr>
                <w:rFonts w:ascii="Times New Roman" w:hAnsi="Times New Roman" w:cs="Times New Roman"/>
                <w:color w:val="000000"/>
                <w:sz w:val="24"/>
                <w:szCs w:val="24"/>
              </w:rPr>
              <w:t>57393729</w:t>
            </w:r>
          </w:p>
        </w:tc>
        <w:tc>
          <w:tcPr>
            <w:tcW w:w="4840" w:type="dxa"/>
            <w:tcBorders>
              <w:top w:val="nil"/>
              <w:left w:val="nil"/>
              <w:bottom w:val="single" w:sz="8" w:space="0" w:color="auto"/>
              <w:right w:val="double" w:sz="6" w:space="0" w:color="auto"/>
            </w:tcBorders>
          </w:tcPr>
          <w:p w:rsidR="00170A6A" w:rsidRDefault="00170A6A" w:rsidP="005D7E04">
            <w:pPr>
              <w:jc w:val="right"/>
              <w:rPr>
                <w:rFonts w:ascii="Times New Roman" w:hAnsi="Times New Roman" w:cs="Times New Roman"/>
                <w:color w:val="000000"/>
                <w:sz w:val="24"/>
                <w:szCs w:val="24"/>
              </w:rPr>
            </w:pPr>
            <w:r>
              <w:rPr>
                <w:rFonts w:ascii="Times New Roman" w:hAnsi="Times New Roman" w:cs="Times New Roman"/>
                <w:color w:val="000000"/>
                <w:sz w:val="24"/>
                <w:szCs w:val="24"/>
              </w:rPr>
              <w:t>1,21</w:t>
            </w:r>
          </w:p>
        </w:tc>
      </w:tr>
      <w:tr w:rsidR="00170A6A" w:rsidRPr="00585D9B">
        <w:trPr>
          <w:trHeight w:val="315"/>
        </w:trPr>
        <w:tc>
          <w:tcPr>
            <w:tcW w:w="5020" w:type="dxa"/>
            <w:tcBorders>
              <w:top w:val="nil"/>
              <w:left w:val="double" w:sz="6" w:space="0" w:color="auto"/>
              <w:bottom w:val="single" w:sz="8" w:space="0" w:color="auto"/>
              <w:right w:val="single" w:sz="8" w:space="0" w:color="auto"/>
            </w:tcBorders>
          </w:tcPr>
          <w:p w:rsidR="00170A6A" w:rsidRPr="00585D9B" w:rsidRDefault="00170A6A" w:rsidP="005D7E04">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57394701</w:t>
            </w:r>
          </w:p>
        </w:tc>
        <w:tc>
          <w:tcPr>
            <w:tcW w:w="4840" w:type="dxa"/>
            <w:tcBorders>
              <w:top w:val="nil"/>
              <w:left w:val="nil"/>
              <w:bottom w:val="single" w:sz="8" w:space="0" w:color="auto"/>
              <w:right w:val="double" w:sz="6" w:space="0" w:color="auto"/>
            </w:tcBorders>
          </w:tcPr>
          <w:p w:rsidR="00170A6A" w:rsidRPr="00585D9B" w:rsidRDefault="00170A6A" w:rsidP="005D7E04">
            <w:pPr>
              <w:jc w:val="right"/>
              <w:rPr>
                <w:rFonts w:ascii="Times New Roman" w:hAnsi="Times New Roman" w:cs="Times New Roman"/>
                <w:color w:val="000000"/>
                <w:sz w:val="24"/>
                <w:szCs w:val="24"/>
              </w:rPr>
            </w:pPr>
            <w:r>
              <w:rPr>
                <w:rFonts w:ascii="Times New Roman" w:hAnsi="Times New Roman" w:cs="Times New Roman"/>
                <w:color w:val="000000"/>
                <w:sz w:val="24"/>
                <w:szCs w:val="24"/>
              </w:rPr>
              <w:t>5,91</w:t>
            </w:r>
          </w:p>
        </w:tc>
      </w:tr>
      <w:tr w:rsidR="00170A6A" w:rsidRPr="00585D9B">
        <w:trPr>
          <w:trHeight w:val="315"/>
        </w:trPr>
        <w:tc>
          <w:tcPr>
            <w:tcW w:w="5020" w:type="dxa"/>
            <w:tcBorders>
              <w:top w:val="nil"/>
              <w:left w:val="double" w:sz="6" w:space="0" w:color="auto"/>
              <w:bottom w:val="single" w:sz="8" w:space="0" w:color="auto"/>
              <w:right w:val="single" w:sz="8" w:space="0" w:color="auto"/>
            </w:tcBorders>
          </w:tcPr>
          <w:p w:rsidR="00170A6A" w:rsidRPr="00585D9B" w:rsidRDefault="00170A6A" w:rsidP="005D7E04">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57394702</w:t>
            </w:r>
          </w:p>
        </w:tc>
        <w:tc>
          <w:tcPr>
            <w:tcW w:w="4840" w:type="dxa"/>
            <w:tcBorders>
              <w:top w:val="nil"/>
              <w:left w:val="nil"/>
              <w:bottom w:val="single" w:sz="8" w:space="0" w:color="auto"/>
              <w:right w:val="double" w:sz="6" w:space="0" w:color="auto"/>
            </w:tcBorders>
          </w:tcPr>
          <w:p w:rsidR="00170A6A" w:rsidRPr="00E25A4E" w:rsidRDefault="00170A6A" w:rsidP="005D7E04">
            <w:pPr>
              <w:jc w:val="right"/>
              <w:rPr>
                <w:rFonts w:ascii="Times New Roman" w:hAnsi="Times New Roman" w:cs="Times New Roman"/>
                <w:color w:val="000000"/>
                <w:sz w:val="24"/>
                <w:szCs w:val="24"/>
              </w:rPr>
            </w:pPr>
            <w:r>
              <w:rPr>
                <w:rFonts w:ascii="Times New Roman" w:hAnsi="Times New Roman" w:cs="Times New Roman"/>
                <w:color w:val="000000"/>
                <w:sz w:val="24"/>
                <w:szCs w:val="24"/>
              </w:rPr>
              <w:t>73,37</w:t>
            </w:r>
          </w:p>
        </w:tc>
      </w:tr>
      <w:tr w:rsidR="00170A6A" w:rsidRPr="00585D9B">
        <w:trPr>
          <w:trHeight w:val="315"/>
        </w:trPr>
        <w:tc>
          <w:tcPr>
            <w:tcW w:w="5020" w:type="dxa"/>
            <w:tcBorders>
              <w:top w:val="nil"/>
              <w:left w:val="double" w:sz="6" w:space="0" w:color="auto"/>
              <w:bottom w:val="single" w:sz="8" w:space="0" w:color="auto"/>
              <w:right w:val="single" w:sz="8" w:space="0" w:color="auto"/>
            </w:tcBorders>
          </w:tcPr>
          <w:p w:rsidR="00170A6A" w:rsidRPr="00585D9B" w:rsidRDefault="00170A6A" w:rsidP="005D7E04">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57394703</w:t>
            </w:r>
          </w:p>
        </w:tc>
        <w:tc>
          <w:tcPr>
            <w:tcW w:w="4840" w:type="dxa"/>
            <w:tcBorders>
              <w:top w:val="nil"/>
              <w:left w:val="nil"/>
              <w:bottom w:val="single" w:sz="8" w:space="0" w:color="auto"/>
              <w:right w:val="double" w:sz="6" w:space="0" w:color="auto"/>
            </w:tcBorders>
          </w:tcPr>
          <w:p w:rsidR="00170A6A" w:rsidRPr="00585D9B" w:rsidRDefault="00170A6A" w:rsidP="005D7E04">
            <w:pPr>
              <w:jc w:val="right"/>
              <w:rPr>
                <w:rFonts w:ascii="Times New Roman" w:hAnsi="Times New Roman" w:cs="Times New Roman"/>
                <w:color w:val="000000"/>
                <w:sz w:val="24"/>
                <w:szCs w:val="24"/>
              </w:rPr>
            </w:pPr>
            <w:r>
              <w:rPr>
                <w:rFonts w:ascii="Times New Roman" w:hAnsi="Times New Roman" w:cs="Times New Roman"/>
                <w:color w:val="000000"/>
                <w:sz w:val="24"/>
                <w:szCs w:val="24"/>
              </w:rPr>
              <w:t>2,66</w:t>
            </w:r>
          </w:p>
        </w:tc>
      </w:tr>
      <w:tr w:rsidR="00170A6A" w:rsidRPr="00585D9B">
        <w:trPr>
          <w:trHeight w:val="315"/>
        </w:trPr>
        <w:tc>
          <w:tcPr>
            <w:tcW w:w="5020" w:type="dxa"/>
            <w:tcBorders>
              <w:top w:val="nil"/>
              <w:left w:val="double" w:sz="6" w:space="0" w:color="auto"/>
              <w:bottom w:val="single" w:sz="8" w:space="0" w:color="auto"/>
              <w:right w:val="single" w:sz="8" w:space="0" w:color="auto"/>
            </w:tcBorders>
          </w:tcPr>
          <w:p w:rsidR="00170A6A" w:rsidRPr="00585D9B" w:rsidRDefault="00170A6A" w:rsidP="005D7E04">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57394705</w:t>
            </w:r>
          </w:p>
        </w:tc>
        <w:tc>
          <w:tcPr>
            <w:tcW w:w="4840" w:type="dxa"/>
            <w:tcBorders>
              <w:top w:val="nil"/>
              <w:left w:val="nil"/>
              <w:bottom w:val="single" w:sz="8" w:space="0" w:color="auto"/>
              <w:right w:val="double" w:sz="6" w:space="0" w:color="auto"/>
            </w:tcBorders>
          </w:tcPr>
          <w:p w:rsidR="00170A6A" w:rsidRPr="00585D9B" w:rsidRDefault="00170A6A" w:rsidP="005D7E04">
            <w:pPr>
              <w:tabs>
                <w:tab w:val="left" w:pos="3703"/>
                <w:tab w:val="right" w:pos="4624"/>
              </w:tabs>
              <w:jc w:val="right"/>
              <w:rPr>
                <w:rFonts w:ascii="Times New Roman" w:hAnsi="Times New Roman" w:cs="Times New Roman"/>
                <w:color w:val="000000"/>
                <w:sz w:val="24"/>
                <w:szCs w:val="24"/>
              </w:rPr>
            </w:pPr>
            <w:r>
              <w:rPr>
                <w:rFonts w:ascii="Times New Roman" w:hAnsi="Times New Roman" w:cs="Times New Roman"/>
                <w:color w:val="000000"/>
                <w:sz w:val="24"/>
                <w:szCs w:val="24"/>
              </w:rPr>
              <w:tab/>
              <w:t>48,56</w:t>
            </w:r>
          </w:p>
        </w:tc>
      </w:tr>
      <w:tr w:rsidR="00170A6A" w:rsidRPr="00585D9B">
        <w:trPr>
          <w:trHeight w:val="315"/>
        </w:trPr>
        <w:tc>
          <w:tcPr>
            <w:tcW w:w="5020" w:type="dxa"/>
            <w:tcBorders>
              <w:top w:val="nil"/>
              <w:left w:val="double" w:sz="6" w:space="0" w:color="auto"/>
              <w:bottom w:val="single" w:sz="8" w:space="0" w:color="auto"/>
              <w:right w:val="single" w:sz="8" w:space="0" w:color="auto"/>
            </w:tcBorders>
          </w:tcPr>
          <w:p w:rsidR="00170A6A" w:rsidRPr="00585D9B" w:rsidRDefault="00170A6A" w:rsidP="005D7E04">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57394721</w:t>
            </w:r>
          </w:p>
        </w:tc>
        <w:tc>
          <w:tcPr>
            <w:tcW w:w="4840" w:type="dxa"/>
            <w:tcBorders>
              <w:top w:val="nil"/>
              <w:left w:val="nil"/>
              <w:bottom w:val="single" w:sz="8" w:space="0" w:color="auto"/>
              <w:right w:val="double" w:sz="6" w:space="0" w:color="auto"/>
            </w:tcBorders>
          </w:tcPr>
          <w:p w:rsidR="00170A6A" w:rsidRPr="00585D9B" w:rsidRDefault="00170A6A" w:rsidP="005D7E04">
            <w:pPr>
              <w:jc w:val="right"/>
              <w:rPr>
                <w:rFonts w:ascii="Times New Roman" w:hAnsi="Times New Roman" w:cs="Times New Roman"/>
                <w:color w:val="000000"/>
                <w:sz w:val="24"/>
                <w:szCs w:val="24"/>
              </w:rPr>
            </w:pPr>
            <w:r>
              <w:rPr>
                <w:rFonts w:ascii="Times New Roman" w:hAnsi="Times New Roman" w:cs="Times New Roman"/>
                <w:color w:val="000000"/>
                <w:sz w:val="24"/>
                <w:szCs w:val="24"/>
              </w:rPr>
              <w:t>2,17</w:t>
            </w:r>
          </w:p>
        </w:tc>
      </w:tr>
      <w:tr w:rsidR="00170A6A" w:rsidRPr="00585D9B">
        <w:trPr>
          <w:trHeight w:val="315"/>
        </w:trPr>
        <w:tc>
          <w:tcPr>
            <w:tcW w:w="5020" w:type="dxa"/>
            <w:tcBorders>
              <w:top w:val="nil"/>
              <w:left w:val="double" w:sz="6" w:space="0" w:color="auto"/>
              <w:bottom w:val="single" w:sz="8" w:space="0" w:color="auto"/>
              <w:right w:val="single" w:sz="8" w:space="0" w:color="auto"/>
            </w:tcBorders>
          </w:tcPr>
          <w:p w:rsidR="00170A6A" w:rsidRPr="00585D9B" w:rsidRDefault="00170A6A" w:rsidP="005D7E04">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57394722</w:t>
            </w:r>
          </w:p>
        </w:tc>
        <w:tc>
          <w:tcPr>
            <w:tcW w:w="4840" w:type="dxa"/>
            <w:tcBorders>
              <w:top w:val="nil"/>
              <w:left w:val="nil"/>
              <w:bottom w:val="single" w:sz="8" w:space="0" w:color="auto"/>
              <w:right w:val="double" w:sz="6" w:space="0" w:color="auto"/>
            </w:tcBorders>
          </w:tcPr>
          <w:p w:rsidR="00170A6A" w:rsidRPr="00585D9B" w:rsidRDefault="00170A6A" w:rsidP="005D7E04">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9,0</w:t>
            </w:r>
            <w:r>
              <w:rPr>
                <w:rFonts w:ascii="Times New Roman" w:hAnsi="Times New Roman" w:cs="Times New Roman"/>
                <w:color w:val="000000"/>
                <w:sz w:val="24"/>
                <w:szCs w:val="24"/>
              </w:rPr>
              <w:t>5</w:t>
            </w:r>
          </w:p>
        </w:tc>
      </w:tr>
      <w:tr w:rsidR="00170A6A" w:rsidRPr="00585D9B">
        <w:trPr>
          <w:trHeight w:val="315"/>
        </w:trPr>
        <w:tc>
          <w:tcPr>
            <w:tcW w:w="5020" w:type="dxa"/>
            <w:tcBorders>
              <w:top w:val="nil"/>
              <w:left w:val="double" w:sz="6" w:space="0" w:color="auto"/>
              <w:bottom w:val="single" w:sz="8" w:space="0" w:color="auto"/>
              <w:right w:val="single" w:sz="8" w:space="0" w:color="auto"/>
            </w:tcBorders>
          </w:tcPr>
          <w:p w:rsidR="00170A6A" w:rsidRPr="00585D9B" w:rsidRDefault="00170A6A" w:rsidP="005D7E04">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57394723</w:t>
            </w:r>
          </w:p>
        </w:tc>
        <w:tc>
          <w:tcPr>
            <w:tcW w:w="4840" w:type="dxa"/>
            <w:tcBorders>
              <w:top w:val="nil"/>
              <w:left w:val="nil"/>
              <w:bottom w:val="single" w:sz="8" w:space="0" w:color="auto"/>
              <w:right w:val="double" w:sz="6" w:space="0" w:color="auto"/>
            </w:tcBorders>
          </w:tcPr>
          <w:p w:rsidR="00170A6A" w:rsidRPr="00585D9B" w:rsidRDefault="00170A6A" w:rsidP="005D7E04">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1,19</w:t>
            </w:r>
          </w:p>
        </w:tc>
      </w:tr>
      <w:tr w:rsidR="00170A6A" w:rsidRPr="00585D9B">
        <w:trPr>
          <w:trHeight w:val="315"/>
        </w:trPr>
        <w:tc>
          <w:tcPr>
            <w:tcW w:w="5020" w:type="dxa"/>
            <w:tcBorders>
              <w:top w:val="nil"/>
              <w:left w:val="double" w:sz="6" w:space="0" w:color="auto"/>
              <w:bottom w:val="double" w:sz="4" w:space="0" w:color="auto"/>
              <w:right w:val="single" w:sz="8" w:space="0" w:color="auto"/>
            </w:tcBorders>
          </w:tcPr>
          <w:p w:rsidR="00170A6A" w:rsidRPr="00585D9B" w:rsidRDefault="00170A6A" w:rsidP="005D7E04">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Укупно:</w:t>
            </w:r>
          </w:p>
        </w:tc>
        <w:tc>
          <w:tcPr>
            <w:tcW w:w="4840" w:type="dxa"/>
            <w:tcBorders>
              <w:top w:val="nil"/>
              <w:left w:val="nil"/>
              <w:bottom w:val="double" w:sz="4" w:space="0" w:color="auto"/>
              <w:right w:val="double" w:sz="6" w:space="0" w:color="auto"/>
            </w:tcBorders>
          </w:tcPr>
          <w:p w:rsidR="00170A6A" w:rsidRPr="00585D9B" w:rsidRDefault="00170A6A" w:rsidP="005D7E04">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259,08</w:t>
            </w:r>
          </w:p>
        </w:tc>
      </w:tr>
      <w:tr w:rsidR="00170A6A" w:rsidRPr="00585D9B">
        <w:trPr>
          <w:trHeight w:val="315"/>
        </w:trPr>
        <w:tc>
          <w:tcPr>
            <w:tcW w:w="5020" w:type="dxa"/>
            <w:tcBorders>
              <w:top w:val="double" w:sz="4" w:space="0" w:color="auto"/>
              <w:left w:val="double" w:sz="6" w:space="0" w:color="auto"/>
              <w:bottom w:val="double" w:sz="6" w:space="0" w:color="auto"/>
              <w:right w:val="single" w:sz="8" w:space="0" w:color="auto"/>
            </w:tcBorders>
            <w:shd w:val="pct5" w:color="auto" w:fill="auto"/>
            <w:vAlign w:val="bottom"/>
          </w:tcPr>
          <w:p w:rsidR="00170A6A" w:rsidRPr="00585D9B" w:rsidRDefault="00170A6A" w:rsidP="005D7E04">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Укупно у газдинској јединици</w:t>
            </w:r>
          </w:p>
        </w:tc>
        <w:tc>
          <w:tcPr>
            <w:tcW w:w="4840" w:type="dxa"/>
            <w:tcBorders>
              <w:top w:val="double" w:sz="4" w:space="0" w:color="auto"/>
              <w:left w:val="nil"/>
              <w:bottom w:val="double" w:sz="6" w:space="0" w:color="auto"/>
              <w:right w:val="double" w:sz="6" w:space="0" w:color="auto"/>
            </w:tcBorders>
            <w:shd w:val="pct5" w:color="auto" w:fill="auto"/>
            <w:vAlign w:val="bottom"/>
          </w:tcPr>
          <w:p w:rsidR="00170A6A" w:rsidRPr="00585D9B" w:rsidRDefault="00170A6A" w:rsidP="005D7E04">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270,26</w:t>
            </w:r>
          </w:p>
        </w:tc>
      </w:tr>
    </w:tbl>
    <w:p w:rsidR="00170A6A" w:rsidRDefault="00170A6A" w:rsidP="00AF2A49">
      <w:pPr>
        <w:widowControl w:val="0"/>
        <w:ind w:firstLine="720"/>
        <w:jc w:val="both"/>
        <w:rPr>
          <w:rFonts w:ascii="Times New Roman" w:hAnsi="Times New Roman" w:cs="Times New Roman"/>
          <w:snapToGrid w:val="0"/>
          <w:sz w:val="24"/>
          <w:szCs w:val="24"/>
        </w:rPr>
      </w:pPr>
    </w:p>
    <w:p w:rsidR="00170A6A" w:rsidRDefault="00170A6A" w:rsidP="00AF2A49">
      <w:pPr>
        <w:widowControl w:val="0"/>
        <w:ind w:firstLine="720"/>
        <w:jc w:val="both"/>
        <w:rPr>
          <w:rFonts w:ascii="Times New Roman" w:hAnsi="Times New Roman" w:cs="Times New Roman"/>
          <w:snapToGrid w:val="0"/>
          <w:sz w:val="24"/>
          <w:szCs w:val="24"/>
        </w:rPr>
      </w:pPr>
    </w:p>
    <w:p w:rsidR="00170A6A" w:rsidRDefault="00170A6A" w:rsidP="00AF2A49">
      <w:pPr>
        <w:widowControl w:val="0"/>
        <w:ind w:firstLine="720"/>
        <w:jc w:val="both"/>
        <w:rPr>
          <w:rFonts w:ascii="Times New Roman" w:hAnsi="Times New Roman" w:cs="Times New Roman"/>
          <w:snapToGrid w:val="0"/>
          <w:sz w:val="24"/>
          <w:szCs w:val="24"/>
        </w:rPr>
      </w:pPr>
    </w:p>
    <w:p w:rsidR="00170A6A" w:rsidRDefault="00170A6A" w:rsidP="00AF2A49">
      <w:pPr>
        <w:widowControl w:val="0"/>
        <w:ind w:firstLine="720"/>
        <w:jc w:val="both"/>
        <w:rPr>
          <w:rFonts w:ascii="Times New Roman" w:hAnsi="Times New Roman" w:cs="Times New Roman"/>
          <w:snapToGrid w:val="0"/>
          <w:sz w:val="24"/>
          <w:szCs w:val="24"/>
        </w:rPr>
      </w:pPr>
    </w:p>
    <w:p w:rsidR="00170A6A" w:rsidRDefault="00170A6A" w:rsidP="00AF2A49">
      <w:pPr>
        <w:widowControl w:val="0"/>
        <w:ind w:firstLine="720"/>
        <w:jc w:val="both"/>
        <w:rPr>
          <w:rFonts w:ascii="Times New Roman" w:hAnsi="Times New Roman" w:cs="Times New Roman"/>
          <w:snapToGrid w:val="0"/>
          <w:sz w:val="24"/>
          <w:szCs w:val="24"/>
        </w:rPr>
      </w:pPr>
    </w:p>
    <w:p w:rsidR="00170A6A" w:rsidRPr="006C5A33" w:rsidRDefault="00170A6A" w:rsidP="00AF2A49">
      <w:pPr>
        <w:widowControl w:val="0"/>
        <w:ind w:firstLine="720"/>
        <w:jc w:val="both"/>
        <w:rPr>
          <w:rFonts w:ascii="Times New Roman" w:hAnsi="Times New Roman" w:cs="Times New Roman"/>
          <w:snapToGrid w:val="0"/>
          <w:sz w:val="24"/>
          <w:szCs w:val="24"/>
        </w:rPr>
      </w:pPr>
    </w:p>
    <w:p w:rsidR="00170A6A" w:rsidRPr="00151531" w:rsidRDefault="00170A6A" w:rsidP="00F66F56">
      <w:pPr>
        <w:widowControl w:val="0"/>
        <w:jc w:val="both"/>
        <w:rPr>
          <w:rFonts w:ascii="Times New Roman" w:hAnsi="Times New Roman" w:cs="Times New Roman"/>
          <w:snapToGrid w:val="0"/>
          <w:sz w:val="24"/>
          <w:szCs w:val="24"/>
          <w:lang w:val="sr-Cyrl-CS"/>
        </w:rPr>
      </w:pPr>
    </w:p>
    <w:p w:rsidR="00170A6A" w:rsidRDefault="00170A6A" w:rsidP="008060F5">
      <w:pPr>
        <w:widowControl w:val="0"/>
        <w:numPr>
          <w:ilvl w:val="0"/>
          <w:numId w:val="28"/>
        </w:numPr>
        <w:jc w:val="both"/>
        <w:rPr>
          <w:rFonts w:ascii="Times New Roman" w:hAnsi="Times New Roman" w:cs="Times New Roman"/>
          <w:snapToGrid w:val="0"/>
          <w:sz w:val="24"/>
          <w:szCs w:val="24"/>
          <w:lang w:val="sr-Cyrl-CS"/>
        </w:rPr>
      </w:pPr>
      <w:r w:rsidRPr="00D24FF2">
        <w:rPr>
          <w:rFonts w:ascii="Times New Roman" w:hAnsi="Times New Roman" w:cs="Times New Roman"/>
          <w:b/>
          <w:bCs/>
          <w:caps/>
          <w:snapToGrid w:val="0"/>
          <w:sz w:val="24"/>
          <w:szCs w:val="24"/>
          <w:lang w:val="sr-Cyrl-CS"/>
        </w:rPr>
        <w:t xml:space="preserve">вештачко </w:t>
      </w:r>
      <w:r>
        <w:rPr>
          <w:rFonts w:ascii="Times New Roman" w:hAnsi="Times New Roman" w:cs="Times New Roman"/>
          <w:b/>
          <w:bCs/>
          <w:caps/>
          <w:snapToGrid w:val="0"/>
          <w:sz w:val="24"/>
          <w:szCs w:val="24"/>
          <w:lang w:val="sr-Cyrl-CS"/>
        </w:rPr>
        <w:t>попуњавање</w:t>
      </w:r>
      <w:r w:rsidRPr="00D24FF2">
        <w:rPr>
          <w:rFonts w:ascii="Times New Roman" w:hAnsi="Times New Roman" w:cs="Times New Roman"/>
          <w:b/>
          <w:bCs/>
          <w:caps/>
          <w:snapToGrid w:val="0"/>
          <w:sz w:val="24"/>
          <w:szCs w:val="24"/>
          <w:lang w:val="sr-Cyrl-CS"/>
        </w:rPr>
        <w:t xml:space="preserve"> </w:t>
      </w:r>
      <w:r>
        <w:rPr>
          <w:rFonts w:ascii="Times New Roman" w:hAnsi="Times New Roman" w:cs="Times New Roman"/>
          <w:b/>
          <w:bCs/>
          <w:caps/>
          <w:snapToGrid w:val="0"/>
          <w:sz w:val="24"/>
          <w:szCs w:val="24"/>
          <w:lang w:val="sr-Cyrl-CS"/>
        </w:rPr>
        <w:t xml:space="preserve">ПРИРОДНИХ САСТОЈИНА </w:t>
      </w:r>
      <w:r w:rsidRPr="00D24FF2">
        <w:rPr>
          <w:rFonts w:ascii="Times New Roman" w:hAnsi="Times New Roman" w:cs="Times New Roman"/>
          <w:b/>
          <w:bCs/>
          <w:caps/>
          <w:snapToGrid w:val="0"/>
          <w:sz w:val="24"/>
          <w:szCs w:val="24"/>
          <w:lang w:val="sr-Cyrl-CS"/>
        </w:rPr>
        <w:t>садњом</w:t>
      </w:r>
      <w:r>
        <w:rPr>
          <w:rFonts w:ascii="Times New Roman" w:hAnsi="Times New Roman" w:cs="Times New Roman"/>
          <w:snapToGrid w:val="0"/>
          <w:sz w:val="24"/>
          <w:szCs w:val="24"/>
          <w:lang w:val="sr-Cyrl-CS"/>
        </w:rPr>
        <w:t xml:space="preserve"> </w:t>
      </w:r>
    </w:p>
    <w:p w:rsidR="00170A6A" w:rsidRDefault="00170A6A" w:rsidP="003314CD">
      <w:pPr>
        <w:widowControl w:val="0"/>
        <w:jc w:val="both"/>
        <w:rPr>
          <w:rFonts w:ascii="Times New Roman" w:hAnsi="Times New Roman" w:cs="Times New Roman"/>
          <w:snapToGrid w:val="0"/>
          <w:sz w:val="24"/>
          <w:szCs w:val="24"/>
        </w:rPr>
      </w:pPr>
    </w:p>
    <w:tbl>
      <w:tblPr>
        <w:tblW w:w="0" w:type="auto"/>
        <w:tblInd w:w="-106" w:type="dxa"/>
        <w:tblLook w:val="00A0"/>
      </w:tblPr>
      <w:tblGrid>
        <w:gridCol w:w="3515"/>
        <w:gridCol w:w="2350"/>
        <w:gridCol w:w="1563"/>
        <w:gridCol w:w="2611"/>
      </w:tblGrid>
      <w:tr w:rsidR="00170A6A" w:rsidRPr="00585D9B">
        <w:trPr>
          <w:trHeight w:val="525"/>
          <w:tblHeader/>
        </w:trPr>
        <w:tc>
          <w:tcPr>
            <w:tcW w:w="0" w:type="auto"/>
            <w:tcBorders>
              <w:top w:val="double" w:sz="6" w:space="0" w:color="auto"/>
              <w:left w:val="double" w:sz="6" w:space="0" w:color="auto"/>
              <w:bottom w:val="double" w:sz="6" w:space="0" w:color="auto"/>
              <w:right w:val="single" w:sz="8" w:space="0" w:color="auto"/>
            </w:tcBorders>
          </w:tcPr>
          <w:p w:rsidR="00170A6A" w:rsidRPr="00585D9B" w:rsidRDefault="00170A6A" w:rsidP="00CC4D4B">
            <w:pPr>
              <w:jc w:val="both"/>
              <w:rPr>
                <w:rFonts w:ascii="Times New Roman" w:hAnsi="Times New Roman" w:cs="Times New Roman"/>
                <w:color w:val="000000"/>
                <w:sz w:val="24"/>
                <w:szCs w:val="24"/>
              </w:rPr>
            </w:pPr>
            <w:r w:rsidRPr="00585D9B">
              <w:rPr>
                <w:rFonts w:ascii="Times New Roman" w:hAnsi="Times New Roman" w:cs="Times New Roman"/>
                <w:color w:val="000000"/>
                <w:sz w:val="24"/>
                <w:szCs w:val="24"/>
              </w:rPr>
              <w:t>Газдинска класа</w:t>
            </w:r>
          </w:p>
        </w:tc>
        <w:tc>
          <w:tcPr>
            <w:tcW w:w="0" w:type="auto"/>
            <w:tcBorders>
              <w:top w:val="double" w:sz="6" w:space="0" w:color="auto"/>
              <w:left w:val="nil"/>
              <w:bottom w:val="double" w:sz="6" w:space="0" w:color="auto"/>
              <w:right w:val="single" w:sz="8" w:space="0" w:color="auto"/>
            </w:tcBorders>
          </w:tcPr>
          <w:p w:rsidR="00170A6A" w:rsidRPr="00585D9B" w:rsidRDefault="00170A6A" w:rsidP="00CC4D4B">
            <w:pPr>
              <w:jc w:val="both"/>
              <w:rPr>
                <w:rFonts w:ascii="Times New Roman" w:hAnsi="Times New Roman" w:cs="Times New Roman"/>
                <w:color w:val="000000"/>
                <w:sz w:val="24"/>
                <w:szCs w:val="24"/>
              </w:rPr>
            </w:pPr>
            <w:r w:rsidRPr="00585D9B">
              <w:rPr>
                <w:rFonts w:ascii="Times New Roman" w:hAnsi="Times New Roman" w:cs="Times New Roman"/>
                <w:color w:val="000000"/>
                <w:sz w:val="24"/>
                <w:szCs w:val="24"/>
              </w:rPr>
              <w:t>Радна површина (ha)</w:t>
            </w:r>
          </w:p>
        </w:tc>
        <w:tc>
          <w:tcPr>
            <w:tcW w:w="0" w:type="auto"/>
            <w:tcBorders>
              <w:top w:val="double" w:sz="6" w:space="0" w:color="auto"/>
              <w:left w:val="nil"/>
              <w:bottom w:val="double" w:sz="6" w:space="0" w:color="auto"/>
              <w:right w:val="single" w:sz="8" w:space="0" w:color="auto"/>
            </w:tcBorders>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Врста дрвећа</w:t>
            </w:r>
          </w:p>
        </w:tc>
        <w:tc>
          <w:tcPr>
            <w:tcW w:w="0" w:type="auto"/>
            <w:tcBorders>
              <w:top w:val="double" w:sz="6" w:space="0" w:color="auto"/>
              <w:left w:val="nil"/>
              <w:bottom w:val="double" w:sz="6" w:space="0" w:color="auto"/>
              <w:right w:val="double" w:sz="6" w:space="0" w:color="auto"/>
            </w:tcBorders>
          </w:tcPr>
          <w:p w:rsidR="00170A6A" w:rsidRPr="00585D9B" w:rsidRDefault="00170A6A" w:rsidP="00CC4D4B">
            <w:pPr>
              <w:jc w:val="both"/>
              <w:rPr>
                <w:rFonts w:ascii="Times New Roman" w:hAnsi="Times New Roman" w:cs="Times New Roman"/>
                <w:color w:val="000000"/>
                <w:sz w:val="24"/>
                <w:szCs w:val="24"/>
              </w:rPr>
            </w:pPr>
            <w:r w:rsidRPr="00585D9B">
              <w:rPr>
                <w:rFonts w:ascii="Times New Roman" w:hAnsi="Times New Roman" w:cs="Times New Roman"/>
                <w:color w:val="000000"/>
                <w:sz w:val="24"/>
                <w:szCs w:val="24"/>
              </w:rPr>
              <w:t>Број садница   (комада)</w:t>
            </w:r>
          </w:p>
        </w:tc>
      </w:tr>
      <w:tr w:rsidR="00170A6A" w:rsidRPr="009E171C">
        <w:trPr>
          <w:trHeight w:val="330"/>
        </w:trPr>
        <w:tc>
          <w:tcPr>
            <w:tcW w:w="0" w:type="auto"/>
            <w:gridSpan w:val="4"/>
            <w:tcBorders>
              <w:top w:val="double" w:sz="6" w:space="0" w:color="auto"/>
              <w:left w:val="double" w:sz="6" w:space="0" w:color="auto"/>
              <w:bottom w:val="single" w:sz="8" w:space="0" w:color="auto"/>
              <w:right w:val="double" w:sz="6" w:space="0" w:color="000000"/>
            </w:tcBorders>
            <w:shd w:val="clear" w:color="000000" w:fill="F2F2F2"/>
          </w:tcPr>
          <w:p w:rsidR="00170A6A" w:rsidRPr="00F134C5" w:rsidRDefault="00170A6A" w:rsidP="00CC4D4B">
            <w:pPr>
              <w:rPr>
                <w:rFonts w:ascii="Times New Roman" w:hAnsi="Times New Roman" w:cs="Times New Roman"/>
                <w:b/>
                <w:bCs/>
                <w:color w:val="000000"/>
                <w:sz w:val="24"/>
                <w:szCs w:val="24"/>
                <w:lang w:val="ru-RU"/>
              </w:rPr>
            </w:pPr>
            <w:r w:rsidRPr="00F134C5">
              <w:rPr>
                <w:rFonts w:ascii="Times New Roman" w:hAnsi="Times New Roman" w:cs="Times New Roman"/>
                <w:b/>
                <w:bCs/>
                <w:color w:val="000000"/>
                <w:sz w:val="24"/>
                <w:szCs w:val="24"/>
                <w:lang w:val="ru-RU"/>
              </w:rPr>
              <w:t xml:space="preserve">ОСНОВНА НАМЕНА 56–  СПЕЦИЈАЛНИ  РЕЗЕРВАТ ПРИРОДЕ – </w:t>
            </w:r>
            <w:r w:rsidRPr="00585D9B">
              <w:rPr>
                <w:rFonts w:ascii="Times New Roman" w:hAnsi="Times New Roman" w:cs="Times New Roman"/>
                <w:b/>
                <w:bCs/>
                <w:color w:val="000000"/>
                <w:sz w:val="24"/>
                <w:szCs w:val="24"/>
              </w:rPr>
              <w:t>II</w:t>
            </w:r>
            <w:r w:rsidRPr="00F134C5">
              <w:rPr>
                <w:rFonts w:ascii="Times New Roman" w:hAnsi="Times New Roman" w:cs="Times New Roman"/>
                <w:b/>
                <w:bCs/>
                <w:color w:val="000000"/>
                <w:sz w:val="24"/>
                <w:szCs w:val="24"/>
                <w:lang w:val="ru-RU"/>
              </w:rPr>
              <w:t xml:space="preserve"> СТЕПЕНА</w:t>
            </w:r>
          </w:p>
        </w:tc>
      </w:tr>
      <w:tr w:rsidR="00170A6A" w:rsidRPr="009E171C">
        <w:trPr>
          <w:trHeight w:val="315"/>
        </w:trPr>
        <w:tc>
          <w:tcPr>
            <w:tcW w:w="0" w:type="auto"/>
            <w:tcBorders>
              <w:top w:val="nil"/>
              <w:left w:val="double" w:sz="6" w:space="0" w:color="auto"/>
              <w:bottom w:val="single" w:sz="8" w:space="0" w:color="auto"/>
              <w:right w:val="single" w:sz="8" w:space="0" w:color="auto"/>
            </w:tcBorders>
            <w:vAlign w:val="bottom"/>
          </w:tcPr>
          <w:p w:rsidR="00170A6A" w:rsidRPr="009E171C" w:rsidRDefault="00170A6A" w:rsidP="00CC4D4B">
            <w:pPr>
              <w:jc w:val="center"/>
              <w:rPr>
                <w:rFonts w:ascii="Times New Roman" w:hAnsi="Times New Roman" w:cs="Times New Roman"/>
                <w:color w:val="000000"/>
                <w:sz w:val="24"/>
                <w:szCs w:val="24"/>
                <w:lang w:val="ru-RU"/>
              </w:rPr>
            </w:pPr>
          </w:p>
        </w:tc>
        <w:tc>
          <w:tcPr>
            <w:tcW w:w="0" w:type="auto"/>
            <w:tcBorders>
              <w:top w:val="nil"/>
              <w:left w:val="nil"/>
              <w:bottom w:val="single" w:sz="8" w:space="0" w:color="auto"/>
              <w:right w:val="single" w:sz="8" w:space="0" w:color="auto"/>
            </w:tcBorders>
            <w:vAlign w:val="bottom"/>
          </w:tcPr>
          <w:p w:rsidR="00170A6A" w:rsidRPr="009E171C" w:rsidRDefault="00170A6A" w:rsidP="00CC4D4B">
            <w:pPr>
              <w:jc w:val="right"/>
              <w:rPr>
                <w:rFonts w:ascii="Times New Roman" w:hAnsi="Times New Roman" w:cs="Times New Roman"/>
                <w:color w:val="000000"/>
                <w:sz w:val="24"/>
                <w:szCs w:val="24"/>
                <w:lang w:val="ru-RU"/>
              </w:rPr>
            </w:pPr>
          </w:p>
        </w:tc>
        <w:tc>
          <w:tcPr>
            <w:tcW w:w="0" w:type="auto"/>
            <w:tcBorders>
              <w:top w:val="nil"/>
              <w:left w:val="nil"/>
              <w:bottom w:val="single" w:sz="8" w:space="0" w:color="auto"/>
              <w:right w:val="single" w:sz="8" w:space="0" w:color="auto"/>
            </w:tcBorders>
            <w:vAlign w:val="bottom"/>
          </w:tcPr>
          <w:p w:rsidR="00170A6A" w:rsidRPr="009E171C" w:rsidRDefault="00170A6A" w:rsidP="00CC4D4B">
            <w:pPr>
              <w:jc w:val="center"/>
              <w:rPr>
                <w:rFonts w:ascii="Times New Roman" w:hAnsi="Times New Roman" w:cs="Times New Roman"/>
                <w:color w:val="000000"/>
                <w:sz w:val="24"/>
                <w:szCs w:val="24"/>
                <w:lang w:val="ru-RU"/>
              </w:rPr>
            </w:pPr>
          </w:p>
        </w:tc>
        <w:tc>
          <w:tcPr>
            <w:tcW w:w="0" w:type="auto"/>
            <w:tcBorders>
              <w:top w:val="nil"/>
              <w:left w:val="nil"/>
              <w:bottom w:val="single" w:sz="8" w:space="0" w:color="auto"/>
              <w:right w:val="double" w:sz="6" w:space="0" w:color="auto"/>
            </w:tcBorders>
            <w:vAlign w:val="bottom"/>
          </w:tcPr>
          <w:p w:rsidR="00170A6A" w:rsidRPr="009E171C" w:rsidRDefault="00170A6A" w:rsidP="00CC4D4B">
            <w:pPr>
              <w:jc w:val="right"/>
              <w:rPr>
                <w:rFonts w:ascii="Times New Roman" w:hAnsi="Times New Roman" w:cs="Times New Roman"/>
                <w:color w:val="000000"/>
                <w:sz w:val="24"/>
                <w:szCs w:val="24"/>
                <w:lang w:val="ru-RU"/>
              </w:rPr>
            </w:pPr>
          </w:p>
        </w:tc>
      </w:tr>
      <w:tr w:rsidR="00170A6A" w:rsidRPr="00585D9B">
        <w:trPr>
          <w:trHeight w:val="315"/>
        </w:trPr>
        <w:tc>
          <w:tcPr>
            <w:tcW w:w="0" w:type="auto"/>
            <w:tcBorders>
              <w:top w:val="nil"/>
              <w:left w:val="double" w:sz="6" w:space="0" w:color="auto"/>
              <w:bottom w:val="single" w:sz="8" w:space="0" w:color="000000"/>
              <w:right w:val="single" w:sz="8" w:space="0" w:color="auto"/>
            </w:tcBorders>
            <w:vAlign w:val="bottom"/>
          </w:tcPr>
          <w:p w:rsidR="00170A6A" w:rsidRPr="00585D9B" w:rsidRDefault="00170A6A" w:rsidP="007360EA">
            <w:pPr>
              <w:jc w:val="center"/>
              <w:rPr>
                <w:rFonts w:ascii="Times New Roman" w:hAnsi="Times New Roman" w:cs="Times New Roman"/>
                <w:color w:val="000000"/>
                <w:sz w:val="24"/>
                <w:szCs w:val="24"/>
              </w:rPr>
            </w:pPr>
            <w:r>
              <w:rPr>
                <w:rFonts w:ascii="Times New Roman" w:hAnsi="Times New Roman" w:cs="Times New Roman"/>
                <w:color w:val="000000"/>
                <w:sz w:val="24"/>
                <w:szCs w:val="24"/>
              </w:rPr>
              <w:t>56352685</w:t>
            </w:r>
          </w:p>
        </w:tc>
        <w:tc>
          <w:tcPr>
            <w:tcW w:w="0" w:type="auto"/>
            <w:tcBorders>
              <w:top w:val="nil"/>
              <w:left w:val="nil"/>
              <w:bottom w:val="single" w:sz="8" w:space="0" w:color="auto"/>
              <w:right w:val="single" w:sz="8" w:space="0" w:color="auto"/>
            </w:tcBorders>
            <w:vAlign w:val="bottom"/>
          </w:tcPr>
          <w:p w:rsidR="00170A6A" w:rsidRPr="00585D9B" w:rsidRDefault="00170A6A" w:rsidP="007360EA">
            <w:pPr>
              <w:jc w:val="right"/>
              <w:rPr>
                <w:rFonts w:ascii="Times New Roman" w:hAnsi="Times New Roman" w:cs="Times New Roman"/>
                <w:color w:val="000000"/>
                <w:sz w:val="24"/>
                <w:szCs w:val="24"/>
              </w:rPr>
            </w:pPr>
            <w:r>
              <w:rPr>
                <w:rFonts w:ascii="Times New Roman" w:hAnsi="Times New Roman" w:cs="Times New Roman"/>
                <w:color w:val="000000"/>
                <w:sz w:val="24"/>
                <w:szCs w:val="24"/>
              </w:rPr>
              <w:t>4,69</w:t>
            </w:r>
          </w:p>
        </w:tc>
        <w:tc>
          <w:tcPr>
            <w:tcW w:w="0" w:type="auto"/>
            <w:tcBorders>
              <w:top w:val="nil"/>
              <w:left w:val="nil"/>
              <w:bottom w:val="single" w:sz="8" w:space="0" w:color="auto"/>
              <w:right w:val="single" w:sz="8" w:space="0" w:color="auto"/>
            </w:tcBorders>
            <w:vAlign w:val="bottom"/>
          </w:tcPr>
          <w:p w:rsidR="00170A6A" w:rsidRPr="00585D9B" w:rsidRDefault="00170A6A" w:rsidP="007360E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Пл.</w:t>
            </w:r>
            <w:r w:rsidRPr="00585D9B">
              <w:rPr>
                <w:rFonts w:ascii="Times New Roman" w:hAnsi="Times New Roman" w:cs="Times New Roman"/>
                <w:color w:val="000000"/>
                <w:sz w:val="24"/>
                <w:szCs w:val="24"/>
              </w:rPr>
              <w:t>јавор</w:t>
            </w:r>
          </w:p>
        </w:tc>
        <w:tc>
          <w:tcPr>
            <w:tcW w:w="0" w:type="auto"/>
            <w:tcBorders>
              <w:top w:val="nil"/>
              <w:left w:val="nil"/>
              <w:bottom w:val="single" w:sz="8" w:space="0" w:color="auto"/>
              <w:right w:val="double" w:sz="6" w:space="0" w:color="auto"/>
            </w:tcBorders>
            <w:vAlign w:val="bottom"/>
          </w:tcPr>
          <w:p w:rsidR="00170A6A" w:rsidRPr="00585D9B" w:rsidRDefault="00170A6A" w:rsidP="007360EA">
            <w:pPr>
              <w:jc w:val="right"/>
              <w:rPr>
                <w:rFonts w:ascii="Times New Roman" w:hAnsi="Times New Roman" w:cs="Times New Roman"/>
                <w:color w:val="000000"/>
                <w:sz w:val="24"/>
                <w:szCs w:val="24"/>
              </w:rPr>
            </w:pPr>
            <w:r>
              <w:rPr>
                <w:rFonts w:ascii="Times New Roman" w:hAnsi="Times New Roman" w:cs="Times New Roman"/>
                <w:color w:val="000000"/>
                <w:sz w:val="24"/>
                <w:szCs w:val="24"/>
              </w:rPr>
              <w:t>9370</w:t>
            </w:r>
          </w:p>
        </w:tc>
      </w:tr>
      <w:tr w:rsidR="00170A6A" w:rsidRPr="00585D9B">
        <w:trPr>
          <w:trHeight w:val="315"/>
        </w:trPr>
        <w:tc>
          <w:tcPr>
            <w:tcW w:w="0" w:type="auto"/>
            <w:tcBorders>
              <w:top w:val="nil"/>
              <w:left w:val="double" w:sz="6" w:space="0" w:color="auto"/>
              <w:bottom w:val="single" w:sz="8" w:space="0" w:color="auto"/>
              <w:right w:val="single" w:sz="8" w:space="0" w:color="auto"/>
            </w:tcBorders>
            <w:vAlign w:val="bottom"/>
          </w:tcPr>
          <w:p w:rsidR="00170A6A" w:rsidRPr="007360EA" w:rsidRDefault="00170A6A" w:rsidP="00CC4D4B">
            <w:pPr>
              <w:jc w:val="center"/>
              <w:rPr>
                <w:rFonts w:ascii="Times New Roman" w:hAnsi="Times New Roman" w:cs="Times New Roman"/>
                <w:color w:val="000000"/>
                <w:sz w:val="24"/>
                <w:szCs w:val="24"/>
              </w:rPr>
            </w:pPr>
            <w:r>
              <w:rPr>
                <w:rFonts w:ascii="Times New Roman" w:hAnsi="Times New Roman" w:cs="Times New Roman"/>
                <w:color w:val="000000"/>
                <w:sz w:val="24"/>
                <w:szCs w:val="24"/>
              </w:rPr>
              <w:t>56356685</w:t>
            </w:r>
          </w:p>
        </w:tc>
        <w:tc>
          <w:tcPr>
            <w:tcW w:w="0" w:type="auto"/>
            <w:tcBorders>
              <w:top w:val="nil"/>
              <w:left w:val="nil"/>
              <w:bottom w:val="single" w:sz="8" w:space="0" w:color="auto"/>
              <w:right w:val="single" w:sz="8" w:space="0" w:color="auto"/>
            </w:tcBorders>
            <w:vAlign w:val="bottom"/>
          </w:tcPr>
          <w:p w:rsidR="00170A6A" w:rsidRPr="007360EA"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4,21</w:t>
            </w:r>
          </w:p>
        </w:tc>
        <w:tc>
          <w:tcPr>
            <w:tcW w:w="0" w:type="auto"/>
            <w:tcBorders>
              <w:top w:val="nil"/>
              <w:left w:val="nil"/>
              <w:bottom w:val="single" w:sz="8" w:space="0" w:color="auto"/>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Пл.</w:t>
            </w:r>
            <w:r w:rsidRPr="00585D9B">
              <w:rPr>
                <w:rFonts w:ascii="Times New Roman" w:hAnsi="Times New Roman" w:cs="Times New Roman"/>
                <w:color w:val="000000"/>
                <w:sz w:val="24"/>
                <w:szCs w:val="24"/>
              </w:rPr>
              <w:t>јавор</w:t>
            </w:r>
          </w:p>
        </w:tc>
        <w:tc>
          <w:tcPr>
            <w:tcW w:w="0" w:type="auto"/>
            <w:tcBorders>
              <w:top w:val="nil"/>
              <w:left w:val="nil"/>
              <w:bottom w:val="single" w:sz="8" w:space="0" w:color="auto"/>
              <w:right w:val="double" w:sz="6" w:space="0" w:color="auto"/>
            </w:tcBorders>
            <w:vAlign w:val="bottom"/>
          </w:tcPr>
          <w:p w:rsidR="00170A6A" w:rsidRPr="007360EA"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8420</w:t>
            </w:r>
          </w:p>
        </w:tc>
      </w:tr>
      <w:tr w:rsidR="00170A6A" w:rsidRPr="00585D9B">
        <w:trPr>
          <w:trHeight w:val="315"/>
        </w:trPr>
        <w:tc>
          <w:tcPr>
            <w:tcW w:w="0" w:type="auto"/>
            <w:tcBorders>
              <w:top w:val="nil"/>
              <w:left w:val="double" w:sz="6" w:space="0" w:color="auto"/>
              <w:bottom w:val="single" w:sz="8" w:space="0" w:color="auto"/>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56394704</w:t>
            </w:r>
          </w:p>
        </w:tc>
        <w:tc>
          <w:tcPr>
            <w:tcW w:w="0" w:type="auto"/>
            <w:tcBorders>
              <w:top w:val="nil"/>
              <w:left w:val="nil"/>
              <w:bottom w:val="single" w:sz="8" w:space="0" w:color="auto"/>
              <w:right w:val="single" w:sz="8" w:space="0" w:color="auto"/>
            </w:tcBorders>
            <w:vAlign w:val="bottom"/>
          </w:tcPr>
          <w:p w:rsidR="00170A6A" w:rsidRPr="00585D9B" w:rsidRDefault="00170A6A" w:rsidP="00CC4D4B">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1,92</w:t>
            </w:r>
          </w:p>
        </w:tc>
        <w:tc>
          <w:tcPr>
            <w:tcW w:w="0" w:type="auto"/>
            <w:tcBorders>
              <w:top w:val="nil"/>
              <w:left w:val="nil"/>
              <w:bottom w:val="single" w:sz="8" w:space="0" w:color="auto"/>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јела</w:t>
            </w:r>
          </w:p>
        </w:tc>
        <w:tc>
          <w:tcPr>
            <w:tcW w:w="0" w:type="auto"/>
            <w:tcBorders>
              <w:top w:val="nil"/>
              <w:left w:val="nil"/>
              <w:bottom w:val="single" w:sz="8" w:space="0" w:color="auto"/>
              <w:right w:val="double" w:sz="6" w:space="0" w:color="auto"/>
            </w:tcBorders>
            <w:vAlign w:val="bottom"/>
          </w:tcPr>
          <w:p w:rsidR="00170A6A" w:rsidRPr="00585D9B" w:rsidRDefault="00170A6A" w:rsidP="00CC4D4B">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3848</w:t>
            </w:r>
          </w:p>
        </w:tc>
      </w:tr>
      <w:tr w:rsidR="00170A6A" w:rsidRPr="00585D9B">
        <w:trPr>
          <w:trHeight w:val="315"/>
        </w:trPr>
        <w:tc>
          <w:tcPr>
            <w:tcW w:w="0" w:type="auto"/>
            <w:tcBorders>
              <w:top w:val="nil"/>
              <w:left w:val="double" w:sz="6" w:space="0" w:color="auto"/>
              <w:bottom w:val="single" w:sz="8" w:space="0" w:color="auto"/>
              <w:right w:val="single" w:sz="8" w:space="0" w:color="auto"/>
            </w:tcBorders>
            <w:vAlign w:val="bottom"/>
          </w:tcPr>
          <w:p w:rsidR="00170A6A" w:rsidRPr="007360EA"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5639470</w:t>
            </w:r>
            <w:r>
              <w:rPr>
                <w:rFonts w:ascii="Times New Roman" w:hAnsi="Times New Roman" w:cs="Times New Roman"/>
                <w:color w:val="000000"/>
                <w:sz w:val="24"/>
                <w:szCs w:val="24"/>
              </w:rPr>
              <w:t>5</w:t>
            </w:r>
          </w:p>
        </w:tc>
        <w:tc>
          <w:tcPr>
            <w:tcW w:w="0" w:type="auto"/>
            <w:tcBorders>
              <w:top w:val="nil"/>
              <w:left w:val="nil"/>
              <w:bottom w:val="single" w:sz="8" w:space="0" w:color="auto"/>
              <w:right w:val="single" w:sz="8" w:space="0" w:color="auto"/>
            </w:tcBorders>
            <w:vAlign w:val="bottom"/>
          </w:tcPr>
          <w:p w:rsidR="00170A6A" w:rsidRPr="007360EA"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0,36</w:t>
            </w:r>
          </w:p>
        </w:tc>
        <w:tc>
          <w:tcPr>
            <w:tcW w:w="0" w:type="auto"/>
            <w:tcBorders>
              <w:top w:val="nil"/>
              <w:left w:val="nil"/>
              <w:bottom w:val="single" w:sz="8" w:space="0" w:color="auto"/>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јела</w:t>
            </w:r>
          </w:p>
        </w:tc>
        <w:tc>
          <w:tcPr>
            <w:tcW w:w="0" w:type="auto"/>
            <w:tcBorders>
              <w:top w:val="nil"/>
              <w:left w:val="nil"/>
              <w:bottom w:val="single" w:sz="8" w:space="0" w:color="auto"/>
              <w:right w:val="double" w:sz="6" w:space="0" w:color="auto"/>
            </w:tcBorders>
            <w:vAlign w:val="bottom"/>
          </w:tcPr>
          <w:p w:rsidR="00170A6A" w:rsidRPr="007360EA"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712</w:t>
            </w:r>
          </w:p>
        </w:tc>
      </w:tr>
      <w:tr w:rsidR="00170A6A" w:rsidRPr="00585D9B">
        <w:trPr>
          <w:trHeight w:val="315"/>
        </w:trPr>
        <w:tc>
          <w:tcPr>
            <w:tcW w:w="0" w:type="auto"/>
            <w:vMerge w:val="restart"/>
            <w:tcBorders>
              <w:top w:val="nil"/>
              <w:left w:val="double" w:sz="6" w:space="0" w:color="auto"/>
              <w:bottom w:val="single" w:sz="8" w:space="0" w:color="000000"/>
              <w:right w:val="single" w:sz="8" w:space="0" w:color="auto"/>
            </w:tcBorders>
            <w:vAlign w:val="bottom"/>
          </w:tcPr>
          <w:p w:rsidR="00170A6A" w:rsidRPr="00585D9B" w:rsidRDefault="00170A6A" w:rsidP="00CC4D4B">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Укупно:</w:t>
            </w:r>
          </w:p>
        </w:tc>
        <w:tc>
          <w:tcPr>
            <w:tcW w:w="0" w:type="auto"/>
            <w:vMerge w:val="restart"/>
            <w:tcBorders>
              <w:top w:val="nil"/>
              <w:left w:val="single" w:sz="8" w:space="0" w:color="auto"/>
              <w:bottom w:val="single" w:sz="8" w:space="0" w:color="000000"/>
              <w:right w:val="single" w:sz="8" w:space="0" w:color="auto"/>
            </w:tcBorders>
            <w:vAlign w:val="bottom"/>
          </w:tcPr>
          <w:p w:rsidR="00170A6A" w:rsidRPr="007360EA" w:rsidRDefault="00170A6A" w:rsidP="00CC4D4B">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11,18</w:t>
            </w:r>
          </w:p>
        </w:tc>
        <w:tc>
          <w:tcPr>
            <w:tcW w:w="0" w:type="auto"/>
            <w:tcBorders>
              <w:top w:val="nil"/>
              <w:left w:val="nil"/>
              <w:bottom w:val="single" w:sz="8" w:space="0" w:color="auto"/>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јела</w:t>
            </w:r>
          </w:p>
        </w:tc>
        <w:tc>
          <w:tcPr>
            <w:tcW w:w="0" w:type="auto"/>
            <w:tcBorders>
              <w:top w:val="nil"/>
              <w:left w:val="nil"/>
              <w:bottom w:val="single" w:sz="8" w:space="0" w:color="auto"/>
              <w:right w:val="double" w:sz="6" w:space="0" w:color="auto"/>
            </w:tcBorders>
            <w:vAlign w:val="bottom"/>
          </w:tcPr>
          <w:p w:rsidR="00170A6A" w:rsidRPr="007360EA"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4560</w:t>
            </w:r>
          </w:p>
        </w:tc>
      </w:tr>
      <w:tr w:rsidR="00170A6A" w:rsidRPr="00585D9B">
        <w:trPr>
          <w:trHeight w:val="315"/>
        </w:trPr>
        <w:tc>
          <w:tcPr>
            <w:tcW w:w="0" w:type="auto"/>
            <w:vMerge/>
            <w:tcBorders>
              <w:top w:val="nil"/>
              <w:left w:val="double" w:sz="6" w:space="0" w:color="auto"/>
              <w:bottom w:val="single" w:sz="8" w:space="0" w:color="000000"/>
              <w:right w:val="single" w:sz="8" w:space="0" w:color="auto"/>
            </w:tcBorders>
            <w:vAlign w:val="center"/>
          </w:tcPr>
          <w:p w:rsidR="00170A6A" w:rsidRPr="00585D9B" w:rsidRDefault="00170A6A" w:rsidP="00CC4D4B">
            <w:pPr>
              <w:rPr>
                <w:rFonts w:ascii="Times New Roman" w:hAnsi="Times New Roman" w:cs="Times New Roman"/>
                <w:b/>
                <w:bCs/>
                <w:color w:val="000000"/>
                <w:sz w:val="24"/>
                <w:szCs w:val="24"/>
              </w:rPr>
            </w:pPr>
          </w:p>
        </w:tc>
        <w:tc>
          <w:tcPr>
            <w:tcW w:w="0" w:type="auto"/>
            <w:vMerge/>
            <w:tcBorders>
              <w:top w:val="nil"/>
              <w:left w:val="single" w:sz="8" w:space="0" w:color="auto"/>
              <w:bottom w:val="single" w:sz="8" w:space="0" w:color="000000"/>
              <w:right w:val="single" w:sz="8" w:space="0" w:color="auto"/>
            </w:tcBorders>
            <w:vAlign w:val="center"/>
          </w:tcPr>
          <w:p w:rsidR="00170A6A" w:rsidRPr="00585D9B" w:rsidRDefault="00170A6A" w:rsidP="00CC4D4B">
            <w:pPr>
              <w:rPr>
                <w:rFonts w:ascii="Times New Roman" w:hAnsi="Times New Roman" w:cs="Times New Roman"/>
                <w:b/>
                <w:bCs/>
                <w:color w:val="000000"/>
                <w:sz w:val="24"/>
                <w:szCs w:val="24"/>
              </w:rPr>
            </w:pPr>
          </w:p>
        </w:tc>
        <w:tc>
          <w:tcPr>
            <w:tcW w:w="0" w:type="auto"/>
            <w:tcBorders>
              <w:top w:val="nil"/>
              <w:left w:val="nil"/>
              <w:bottom w:val="single" w:sz="8" w:space="0" w:color="auto"/>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јавор</w:t>
            </w:r>
          </w:p>
        </w:tc>
        <w:tc>
          <w:tcPr>
            <w:tcW w:w="0" w:type="auto"/>
            <w:tcBorders>
              <w:top w:val="nil"/>
              <w:left w:val="nil"/>
              <w:bottom w:val="single" w:sz="8" w:space="0" w:color="auto"/>
              <w:right w:val="double" w:sz="6" w:space="0" w:color="auto"/>
            </w:tcBorders>
            <w:vAlign w:val="bottom"/>
          </w:tcPr>
          <w:p w:rsidR="00170A6A" w:rsidRPr="007360EA"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17790</w:t>
            </w:r>
          </w:p>
        </w:tc>
      </w:tr>
      <w:tr w:rsidR="00170A6A" w:rsidRPr="00585D9B">
        <w:trPr>
          <w:trHeight w:val="315"/>
        </w:trPr>
        <w:tc>
          <w:tcPr>
            <w:tcW w:w="0" w:type="auto"/>
            <w:vMerge/>
            <w:tcBorders>
              <w:top w:val="nil"/>
              <w:left w:val="double" w:sz="6" w:space="0" w:color="auto"/>
              <w:bottom w:val="single" w:sz="8" w:space="0" w:color="000000"/>
              <w:right w:val="single" w:sz="8" w:space="0" w:color="auto"/>
            </w:tcBorders>
            <w:vAlign w:val="center"/>
          </w:tcPr>
          <w:p w:rsidR="00170A6A" w:rsidRPr="00585D9B" w:rsidRDefault="00170A6A" w:rsidP="00CC4D4B">
            <w:pPr>
              <w:rPr>
                <w:rFonts w:ascii="Times New Roman" w:hAnsi="Times New Roman" w:cs="Times New Roman"/>
                <w:b/>
                <w:bCs/>
                <w:color w:val="000000"/>
                <w:sz w:val="24"/>
                <w:szCs w:val="24"/>
              </w:rPr>
            </w:pPr>
          </w:p>
        </w:tc>
        <w:tc>
          <w:tcPr>
            <w:tcW w:w="0" w:type="auto"/>
            <w:vMerge/>
            <w:tcBorders>
              <w:top w:val="nil"/>
              <w:left w:val="single" w:sz="8" w:space="0" w:color="auto"/>
              <w:bottom w:val="single" w:sz="8" w:space="0" w:color="000000"/>
              <w:right w:val="single" w:sz="8" w:space="0" w:color="auto"/>
            </w:tcBorders>
            <w:vAlign w:val="center"/>
          </w:tcPr>
          <w:p w:rsidR="00170A6A" w:rsidRPr="00585D9B" w:rsidRDefault="00170A6A" w:rsidP="00CC4D4B">
            <w:pPr>
              <w:rPr>
                <w:rFonts w:ascii="Times New Roman" w:hAnsi="Times New Roman" w:cs="Times New Roman"/>
                <w:b/>
                <w:bCs/>
                <w:color w:val="000000"/>
                <w:sz w:val="24"/>
                <w:szCs w:val="24"/>
              </w:rPr>
            </w:pPr>
          </w:p>
        </w:tc>
        <w:tc>
          <w:tcPr>
            <w:tcW w:w="0" w:type="auto"/>
            <w:tcBorders>
              <w:top w:val="nil"/>
              <w:left w:val="nil"/>
              <w:bottom w:val="double" w:sz="6" w:space="0" w:color="auto"/>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p>
        </w:tc>
        <w:tc>
          <w:tcPr>
            <w:tcW w:w="0" w:type="auto"/>
            <w:tcBorders>
              <w:top w:val="nil"/>
              <w:left w:val="nil"/>
              <w:bottom w:val="double" w:sz="6" w:space="0" w:color="auto"/>
              <w:right w:val="double" w:sz="6" w:space="0" w:color="auto"/>
            </w:tcBorders>
            <w:vAlign w:val="bottom"/>
          </w:tcPr>
          <w:p w:rsidR="00170A6A" w:rsidRPr="007360EA" w:rsidRDefault="00170A6A" w:rsidP="00CC4D4B">
            <w:pPr>
              <w:jc w:val="right"/>
              <w:rPr>
                <w:rFonts w:ascii="Times New Roman" w:hAnsi="Times New Roman" w:cs="Times New Roman"/>
                <w:b/>
                <w:bCs/>
                <w:color w:val="000000"/>
                <w:sz w:val="24"/>
                <w:szCs w:val="24"/>
              </w:rPr>
            </w:pPr>
            <w:r w:rsidRPr="007360EA">
              <w:rPr>
                <w:rFonts w:ascii="Times New Roman" w:hAnsi="Times New Roman" w:cs="Times New Roman"/>
                <w:b/>
                <w:bCs/>
                <w:color w:val="000000"/>
                <w:sz w:val="24"/>
                <w:szCs w:val="24"/>
              </w:rPr>
              <w:t>22350</w:t>
            </w:r>
          </w:p>
        </w:tc>
      </w:tr>
      <w:tr w:rsidR="00170A6A" w:rsidRPr="009E171C">
        <w:trPr>
          <w:trHeight w:val="330"/>
        </w:trPr>
        <w:tc>
          <w:tcPr>
            <w:tcW w:w="0" w:type="auto"/>
            <w:gridSpan w:val="4"/>
            <w:tcBorders>
              <w:top w:val="double" w:sz="6" w:space="0" w:color="auto"/>
              <w:left w:val="double" w:sz="6" w:space="0" w:color="auto"/>
              <w:bottom w:val="single" w:sz="8" w:space="0" w:color="auto"/>
              <w:right w:val="double" w:sz="6" w:space="0" w:color="000000"/>
            </w:tcBorders>
            <w:shd w:val="clear" w:color="000000" w:fill="F2F2F2"/>
          </w:tcPr>
          <w:p w:rsidR="00170A6A" w:rsidRPr="00F134C5" w:rsidRDefault="00170A6A" w:rsidP="00CC4D4B">
            <w:pPr>
              <w:rPr>
                <w:rFonts w:ascii="Times New Roman" w:hAnsi="Times New Roman" w:cs="Times New Roman"/>
                <w:b/>
                <w:bCs/>
                <w:color w:val="000000"/>
                <w:sz w:val="24"/>
                <w:szCs w:val="24"/>
                <w:lang w:val="ru-RU"/>
              </w:rPr>
            </w:pPr>
            <w:r w:rsidRPr="00F134C5">
              <w:rPr>
                <w:rFonts w:ascii="Times New Roman" w:hAnsi="Times New Roman" w:cs="Times New Roman"/>
                <w:b/>
                <w:bCs/>
                <w:color w:val="000000"/>
                <w:sz w:val="24"/>
                <w:szCs w:val="24"/>
                <w:lang w:val="ru-RU"/>
              </w:rPr>
              <w:t xml:space="preserve">ОСНОВНА НАМЕНА 57–  СПЕЦИЈАЛНИ  РЕЗЕРВАТ ПРИРОДЕ – </w:t>
            </w:r>
            <w:r w:rsidRPr="00585D9B">
              <w:rPr>
                <w:rFonts w:ascii="Times New Roman" w:hAnsi="Times New Roman" w:cs="Times New Roman"/>
                <w:b/>
                <w:bCs/>
                <w:color w:val="000000"/>
                <w:sz w:val="24"/>
                <w:szCs w:val="24"/>
              </w:rPr>
              <w:t>III</w:t>
            </w:r>
            <w:r w:rsidRPr="00F134C5">
              <w:rPr>
                <w:rFonts w:ascii="Times New Roman" w:hAnsi="Times New Roman" w:cs="Times New Roman"/>
                <w:b/>
                <w:bCs/>
                <w:color w:val="000000"/>
                <w:sz w:val="24"/>
                <w:szCs w:val="24"/>
                <w:lang w:val="ru-RU"/>
              </w:rPr>
              <w:t xml:space="preserve"> СТЕПЕНА</w:t>
            </w:r>
          </w:p>
        </w:tc>
      </w:tr>
      <w:tr w:rsidR="00170A6A" w:rsidRPr="00585D9B">
        <w:trPr>
          <w:trHeight w:val="315"/>
        </w:trPr>
        <w:tc>
          <w:tcPr>
            <w:tcW w:w="0" w:type="auto"/>
            <w:tcBorders>
              <w:top w:val="nil"/>
              <w:left w:val="double" w:sz="6" w:space="0" w:color="auto"/>
              <w:right w:val="single" w:sz="8" w:space="0" w:color="auto"/>
            </w:tcBorders>
          </w:tcPr>
          <w:p w:rsidR="00170A6A" w:rsidRPr="009E171C" w:rsidRDefault="00170A6A" w:rsidP="00CC4D4B">
            <w:pPr>
              <w:jc w:val="center"/>
              <w:rPr>
                <w:rFonts w:ascii="Times New Roman" w:hAnsi="Times New Roman" w:cs="Times New Roman"/>
                <w:color w:val="000000"/>
                <w:sz w:val="24"/>
                <w:szCs w:val="24"/>
                <w:lang w:val="ru-RU"/>
              </w:rPr>
            </w:pPr>
          </w:p>
        </w:tc>
        <w:tc>
          <w:tcPr>
            <w:tcW w:w="0" w:type="auto"/>
            <w:tcBorders>
              <w:top w:val="nil"/>
              <w:left w:val="single" w:sz="8" w:space="0" w:color="auto"/>
              <w:right w:val="single" w:sz="8" w:space="0" w:color="auto"/>
            </w:tcBorders>
          </w:tcPr>
          <w:p w:rsidR="00170A6A" w:rsidRPr="009E171C" w:rsidRDefault="00170A6A" w:rsidP="00CC4D4B">
            <w:pPr>
              <w:jc w:val="right"/>
              <w:rPr>
                <w:rFonts w:ascii="Times New Roman" w:hAnsi="Times New Roman" w:cs="Times New Roman"/>
                <w:color w:val="000000"/>
                <w:sz w:val="24"/>
                <w:szCs w:val="24"/>
                <w:lang w:val="ru-RU"/>
              </w:rPr>
            </w:pPr>
          </w:p>
        </w:tc>
        <w:tc>
          <w:tcPr>
            <w:tcW w:w="0" w:type="auto"/>
            <w:tcBorders>
              <w:top w:val="nil"/>
              <w:left w:val="nil"/>
              <w:bottom w:val="single" w:sz="8" w:space="0" w:color="auto"/>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Пл.</w:t>
            </w:r>
            <w:r w:rsidRPr="00585D9B">
              <w:rPr>
                <w:rFonts w:ascii="Times New Roman" w:hAnsi="Times New Roman" w:cs="Times New Roman"/>
                <w:color w:val="000000"/>
                <w:sz w:val="24"/>
                <w:szCs w:val="24"/>
              </w:rPr>
              <w:t>јавор</w:t>
            </w:r>
          </w:p>
        </w:tc>
        <w:tc>
          <w:tcPr>
            <w:tcW w:w="0" w:type="auto"/>
            <w:tcBorders>
              <w:top w:val="nil"/>
              <w:left w:val="nil"/>
              <w:bottom w:val="single" w:sz="8" w:space="0" w:color="auto"/>
              <w:right w:val="double" w:sz="6" w:space="0" w:color="auto"/>
            </w:tcBorders>
            <w:vAlign w:val="bottom"/>
          </w:tcPr>
          <w:p w:rsidR="00170A6A" w:rsidRPr="007360EA"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1800</w:t>
            </w:r>
          </w:p>
        </w:tc>
      </w:tr>
      <w:tr w:rsidR="00170A6A" w:rsidRPr="00585D9B">
        <w:trPr>
          <w:trHeight w:val="315"/>
        </w:trPr>
        <w:tc>
          <w:tcPr>
            <w:tcW w:w="0" w:type="auto"/>
            <w:tcBorders>
              <w:left w:val="double" w:sz="6" w:space="0" w:color="auto"/>
              <w:bottom w:val="single" w:sz="8" w:space="0" w:color="000000"/>
              <w:right w:val="single" w:sz="8" w:space="0" w:color="auto"/>
            </w:tcBorders>
          </w:tcPr>
          <w:p w:rsidR="00170A6A" w:rsidRPr="00585D9B" w:rsidRDefault="00170A6A" w:rsidP="00CC4D4B">
            <w:pPr>
              <w:jc w:val="center"/>
              <w:rPr>
                <w:rFonts w:ascii="Times New Roman" w:hAnsi="Times New Roman" w:cs="Times New Roman"/>
                <w:color w:val="000000"/>
                <w:sz w:val="24"/>
                <w:szCs w:val="24"/>
              </w:rPr>
            </w:pPr>
            <w:r>
              <w:rPr>
                <w:rFonts w:ascii="Times New Roman" w:hAnsi="Times New Roman" w:cs="Times New Roman"/>
                <w:color w:val="000000"/>
                <w:sz w:val="24"/>
                <w:szCs w:val="24"/>
              </w:rPr>
              <w:t>57352685</w:t>
            </w:r>
          </w:p>
        </w:tc>
        <w:tc>
          <w:tcPr>
            <w:tcW w:w="0" w:type="auto"/>
            <w:tcBorders>
              <w:left w:val="single" w:sz="8" w:space="0" w:color="auto"/>
              <w:bottom w:val="single" w:sz="8" w:space="0" w:color="000000"/>
              <w:right w:val="single" w:sz="8" w:space="0" w:color="auto"/>
            </w:tcBorders>
          </w:tcPr>
          <w:p w:rsidR="00170A6A" w:rsidRPr="00585D9B"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4,71</w:t>
            </w:r>
          </w:p>
        </w:tc>
        <w:tc>
          <w:tcPr>
            <w:tcW w:w="0" w:type="auto"/>
            <w:tcBorders>
              <w:top w:val="nil"/>
              <w:left w:val="nil"/>
              <w:bottom w:val="single" w:sz="8" w:space="0" w:color="auto"/>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јела</w:t>
            </w:r>
          </w:p>
        </w:tc>
        <w:tc>
          <w:tcPr>
            <w:tcW w:w="0" w:type="auto"/>
            <w:tcBorders>
              <w:top w:val="nil"/>
              <w:left w:val="nil"/>
              <w:bottom w:val="single" w:sz="8" w:space="0" w:color="auto"/>
              <w:right w:val="double" w:sz="6" w:space="0" w:color="auto"/>
            </w:tcBorders>
            <w:vAlign w:val="bottom"/>
          </w:tcPr>
          <w:p w:rsidR="00170A6A" w:rsidRPr="007360EA"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7612</w:t>
            </w:r>
          </w:p>
        </w:tc>
      </w:tr>
      <w:tr w:rsidR="00170A6A" w:rsidRPr="00585D9B">
        <w:trPr>
          <w:trHeight w:val="315"/>
        </w:trPr>
        <w:tc>
          <w:tcPr>
            <w:tcW w:w="0" w:type="auto"/>
            <w:tcBorders>
              <w:top w:val="nil"/>
              <w:left w:val="double" w:sz="6" w:space="0" w:color="auto"/>
              <w:bottom w:val="single" w:sz="8" w:space="0" w:color="000000"/>
              <w:right w:val="single" w:sz="8" w:space="0" w:color="auto"/>
            </w:tcBorders>
          </w:tcPr>
          <w:p w:rsidR="00170A6A" w:rsidRPr="00585D9B" w:rsidRDefault="00170A6A" w:rsidP="00CC4D4B">
            <w:pPr>
              <w:jc w:val="center"/>
              <w:rPr>
                <w:rFonts w:ascii="Times New Roman" w:hAnsi="Times New Roman" w:cs="Times New Roman"/>
                <w:color w:val="000000"/>
                <w:sz w:val="24"/>
                <w:szCs w:val="24"/>
              </w:rPr>
            </w:pPr>
            <w:r>
              <w:rPr>
                <w:rFonts w:ascii="Times New Roman" w:hAnsi="Times New Roman" w:cs="Times New Roman"/>
                <w:color w:val="000000"/>
                <w:sz w:val="24"/>
                <w:szCs w:val="24"/>
              </w:rPr>
              <w:t>57357722</w:t>
            </w:r>
          </w:p>
        </w:tc>
        <w:tc>
          <w:tcPr>
            <w:tcW w:w="0" w:type="auto"/>
            <w:tcBorders>
              <w:top w:val="nil"/>
              <w:left w:val="single" w:sz="8" w:space="0" w:color="auto"/>
              <w:bottom w:val="single" w:sz="8" w:space="0" w:color="000000"/>
              <w:right w:val="single" w:sz="8" w:space="0" w:color="auto"/>
            </w:tcBorders>
          </w:tcPr>
          <w:p w:rsidR="00170A6A" w:rsidRPr="00585D9B"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5,90</w:t>
            </w:r>
          </w:p>
        </w:tc>
        <w:tc>
          <w:tcPr>
            <w:tcW w:w="0" w:type="auto"/>
            <w:tcBorders>
              <w:top w:val="nil"/>
              <w:left w:val="nil"/>
              <w:bottom w:val="single" w:sz="8" w:space="0" w:color="auto"/>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јела</w:t>
            </w:r>
          </w:p>
        </w:tc>
        <w:tc>
          <w:tcPr>
            <w:tcW w:w="0" w:type="auto"/>
            <w:tcBorders>
              <w:top w:val="nil"/>
              <w:left w:val="nil"/>
              <w:bottom w:val="single" w:sz="8" w:space="0" w:color="auto"/>
              <w:right w:val="double" w:sz="6" w:space="0" w:color="auto"/>
            </w:tcBorders>
            <w:vAlign w:val="bottom"/>
          </w:tcPr>
          <w:p w:rsidR="00170A6A" w:rsidRPr="007360EA"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11792</w:t>
            </w:r>
          </w:p>
        </w:tc>
      </w:tr>
      <w:tr w:rsidR="00170A6A" w:rsidRPr="00585D9B">
        <w:trPr>
          <w:trHeight w:val="315"/>
        </w:trPr>
        <w:tc>
          <w:tcPr>
            <w:tcW w:w="0" w:type="auto"/>
            <w:tcBorders>
              <w:top w:val="nil"/>
              <w:left w:val="double" w:sz="6" w:space="0" w:color="auto"/>
              <w:bottom w:val="single" w:sz="8" w:space="0" w:color="000000"/>
              <w:right w:val="single" w:sz="8" w:space="0" w:color="auto"/>
            </w:tcBorders>
          </w:tcPr>
          <w:p w:rsidR="00170A6A" w:rsidRDefault="00170A6A" w:rsidP="00CC4D4B">
            <w:pPr>
              <w:jc w:val="center"/>
              <w:rPr>
                <w:rFonts w:ascii="Times New Roman" w:hAnsi="Times New Roman" w:cs="Times New Roman"/>
                <w:color w:val="000000"/>
                <w:sz w:val="24"/>
                <w:szCs w:val="24"/>
              </w:rPr>
            </w:pPr>
            <w:r>
              <w:rPr>
                <w:rFonts w:ascii="Times New Roman" w:hAnsi="Times New Roman" w:cs="Times New Roman"/>
                <w:color w:val="000000"/>
                <w:sz w:val="24"/>
                <w:szCs w:val="24"/>
              </w:rPr>
              <w:t>57357727</w:t>
            </w:r>
          </w:p>
        </w:tc>
        <w:tc>
          <w:tcPr>
            <w:tcW w:w="0" w:type="auto"/>
            <w:tcBorders>
              <w:top w:val="nil"/>
              <w:left w:val="single" w:sz="8" w:space="0" w:color="auto"/>
              <w:bottom w:val="single" w:sz="8" w:space="0" w:color="000000"/>
              <w:right w:val="single" w:sz="8" w:space="0" w:color="auto"/>
            </w:tcBorders>
          </w:tcPr>
          <w:p w:rsidR="00170A6A" w:rsidRPr="00CC4D4B"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38,94</w:t>
            </w:r>
          </w:p>
        </w:tc>
        <w:tc>
          <w:tcPr>
            <w:tcW w:w="0" w:type="auto"/>
            <w:tcBorders>
              <w:top w:val="nil"/>
              <w:left w:val="nil"/>
              <w:bottom w:val="single" w:sz="8" w:space="0" w:color="auto"/>
              <w:right w:val="single" w:sz="8" w:space="0" w:color="auto"/>
            </w:tcBorders>
            <w:vAlign w:val="bottom"/>
          </w:tcPr>
          <w:p w:rsidR="00170A6A" w:rsidRPr="00CC4D4B" w:rsidRDefault="00170A6A" w:rsidP="00CC4D4B">
            <w:pPr>
              <w:jc w:val="center"/>
              <w:rPr>
                <w:rFonts w:ascii="Times New Roman" w:hAnsi="Times New Roman" w:cs="Times New Roman"/>
                <w:color w:val="000000"/>
                <w:sz w:val="24"/>
                <w:szCs w:val="24"/>
              </w:rPr>
            </w:pPr>
            <w:r>
              <w:rPr>
                <w:rFonts w:ascii="Times New Roman" w:hAnsi="Times New Roman" w:cs="Times New Roman"/>
                <w:color w:val="000000"/>
                <w:sz w:val="24"/>
                <w:szCs w:val="24"/>
              </w:rPr>
              <w:t>Јела</w:t>
            </w:r>
          </w:p>
        </w:tc>
        <w:tc>
          <w:tcPr>
            <w:tcW w:w="0" w:type="auto"/>
            <w:tcBorders>
              <w:top w:val="nil"/>
              <w:left w:val="nil"/>
              <w:bottom w:val="single" w:sz="8" w:space="0" w:color="auto"/>
              <w:right w:val="double" w:sz="6" w:space="0" w:color="auto"/>
            </w:tcBorders>
            <w:vAlign w:val="bottom"/>
          </w:tcPr>
          <w:p w:rsidR="00170A6A" w:rsidRPr="00CC4D4B"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66576</w:t>
            </w:r>
          </w:p>
        </w:tc>
      </w:tr>
      <w:tr w:rsidR="00170A6A" w:rsidRPr="00585D9B">
        <w:trPr>
          <w:trHeight w:val="315"/>
        </w:trPr>
        <w:tc>
          <w:tcPr>
            <w:tcW w:w="0" w:type="auto"/>
            <w:tcBorders>
              <w:top w:val="nil"/>
              <w:left w:val="double" w:sz="6" w:space="0" w:color="auto"/>
              <w:bottom w:val="single" w:sz="8" w:space="0" w:color="000000"/>
              <w:right w:val="single" w:sz="8" w:space="0" w:color="auto"/>
            </w:tcBorders>
          </w:tcPr>
          <w:p w:rsidR="00170A6A" w:rsidRDefault="00170A6A" w:rsidP="00CC4D4B">
            <w:pPr>
              <w:jc w:val="center"/>
              <w:rPr>
                <w:rFonts w:ascii="Times New Roman" w:hAnsi="Times New Roman" w:cs="Times New Roman"/>
                <w:color w:val="000000"/>
                <w:sz w:val="24"/>
                <w:szCs w:val="24"/>
              </w:rPr>
            </w:pPr>
          </w:p>
        </w:tc>
        <w:tc>
          <w:tcPr>
            <w:tcW w:w="0" w:type="auto"/>
            <w:tcBorders>
              <w:top w:val="nil"/>
              <w:left w:val="single" w:sz="8" w:space="0" w:color="auto"/>
              <w:bottom w:val="single" w:sz="8" w:space="0" w:color="000000"/>
              <w:right w:val="single" w:sz="8" w:space="0" w:color="auto"/>
            </w:tcBorders>
          </w:tcPr>
          <w:p w:rsidR="00170A6A" w:rsidRDefault="00170A6A" w:rsidP="00CC4D4B">
            <w:pPr>
              <w:jc w:val="right"/>
              <w:rPr>
                <w:rFonts w:ascii="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vAlign w:val="bottom"/>
          </w:tcPr>
          <w:p w:rsidR="00170A6A" w:rsidRPr="00CC4D4B" w:rsidRDefault="00170A6A" w:rsidP="00CC4D4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Китњак</w:t>
            </w:r>
          </w:p>
        </w:tc>
        <w:tc>
          <w:tcPr>
            <w:tcW w:w="0" w:type="auto"/>
            <w:tcBorders>
              <w:top w:val="nil"/>
              <w:left w:val="nil"/>
              <w:bottom w:val="single" w:sz="8" w:space="0" w:color="auto"/>
              <w:right w:val="double" w:sz="6" w:space="0" w:color="auto"/>
            </w:tcBorders>
            <w:vAlign w:val="bottom"/>
          </w:tcPr>
          <w:p w:rsidR="00170A6A" w:rsidRPr="00CC4D4B"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5335</w:t>
            </w:r>
          </w:p>
        </w:tc>
      </w:tr>
      <w:tr w:rsidR="00170A6A" w:rsidRPr="00585D9B">
        <w:trPr>
          <w:trHeight w:val="315"/>
        </w:trPr>
        <w:tc>
          <w:tcPr>
            <w:tcW w:w="0" w:type="auto"/>
            <w:tcBorders>
              <w:top w:val="nil"/>
              <w:left w:val="double" w:sz="6" w:space="0" w:color="auto"/>
              <w:bottom w:val="single" w:sz="8" w:space="0" w:color="000000"/>
              <w:right w:val="single" w:sz="8" w:space="0" w:color="auto"/>
            </w:tcBorders>
          </w:tcPr>
          <w:p w:rsidR="00170A6A" w:rsidRDefault="00170A6A" w:rsidP="00CC4D4B">
            <w:pPr>
              <w:jc w:val="center"/>
              <w:rPr>
                <w:rFonts w:ascii="Times New Roman" w:hAnsi="Times New Roman" w:cs="Times New Roman"/>
                <w:color w:val="000000"/>
                <w:sz w:val="24"/>
                <w:szCs w:val="24"/>
              </w:rPr>
            </w:pPr>
          </w:p>
        </w:tc>
        <w:tc>
          <w:tcPr>
            <w:tcW w:w="0" w:type="auto"/>
            <w:tcBorders>
              <w:top w:val="nil"/>
              <w:left w:val="single" w:sz="8" w:space="0" w:color="auto"/>
              <w:bottom w:val="single" w:sz="8" w:space="0" w:color="000000"/>
              <w:right w:val="single" w:sz="8" w:space="0" w:color="auto"/>
            </w:tcBorders>
          </w:tcPr>
          <w:p w:rsidR="00170A6A" w:rsidRDefault="00170A6A" w:rsidP="00CC4D4B">
            <w:pPr>
              <w:jc w:val="right"/>
              <w:rPr>
                <w:rFonts w:ascii="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vAlign w:val="bottom"/>
          </w:tcPr>
          <w:p w:rsidR="00170A6A" w:rsidRPr="00CC4D4B" w:rsidRDefault="00170A6A" w:rsidP="00CC4D4B">
            <w:pPr>
              <w:jc w:val="center"/>
              <w:rPr>
                <w:rFonts w:ascii="Times New Roman" w:hAnsi="Times New Roman" w:cs="Times New Roman"/>
                <w:color w:val="000000"/>
                <w:sz w:val="24"/>
                <w:szCs w:val="24"/>
              </w:rPr>
            </w:pPr>
            <w:r>
              <w:rPr>
                <w:rFonts w:ascii="Times New Roman" w:hAnsi="Times New Roman" w:cs="Times New Roman"/>
                <w:color w:val="000000"/>
                <w:sz w:val="24"/>
                <w:szCs w:val="24"/>
              </w:rPr>
              <w:t>Цр.бор</w:t>
            </w:r>
          </w:p>
        </w:tc>
        <w:tc>
          <w:tcPr>
            <w:tcW w:w="0" w:type="auto"/>
            <w:tcBorders>
              <w:top w:val="nil"/>
              <w:left w:val="nil"/>
              <w:bottom w:val="single" w:sz="8" w:space="0" w:color="auto"/>
              <w:right w:val="double" w:sz="6" w:space="0" w:color="auto"/>
            </w:tcBorders>
            <w:vAlign w:val="bottom"/>
          </w:tcPr>
          <w:p w:rsidR="00170A6A" w:rsidRPr="00CC4D4B"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5969</w:t>
            </w:r>
          </w:p>
        </w:tc>
      </w:tr>
      <w:tr w:rsidR="00170A6A" w:rsidRPr="00585D9B">
        <w:trPr>
          <w:trHeight w:val="315"/>
        </w:trPr>
        <w:tc>
          <w:tcPr>
            <w:tcW w:w="0" w:type="auto"/>
            <w:tcBorders>
              <w:top w:val="nil"/>
              <w:left w:val="double" w:sz="6" w:space="0" w:color="auto"/>
              <w:bottom w:val="single" w:sz="8" w:space="0" w:color="000000"/>
              <w:right w:val="single" w:sz="8" w:space="0" w:color="auto"/>
            </w:tcBorders>
          </w:tcPr>
          <w:p w:rsidR="00170A6A" w:rsidRDefault="00170A6A" w:rsidP="00CC4D4B">
            <w:pPr>
              <w:jc w:val="center"/>
              <w:rPr>
                <w:rFonts w:ascii="Times New Roman" w:hAnsi="Times New Roman" w:cs="Times New Roman"/>
                <w:color w:val="000000"/>
                <w:sz w:val="24"/>
                <w:szCs w:val="24"/>
              </w:rPr>
            </w:pPr>
            <w:r>
              <w:rPr>
                <w:rFonts w:ascii="Times New Roman" w:hAnsi="Times New Roman" w:cs="Times New Roman"/>
                <w:color w:val="000000"/>
                <w:sz w:val="24"/>
                <w:szCs w:val="24"/>
              </w:rPr>
              <w:t>57357728</w:t>
            </w:r>
          </w:p>
        </w:tc>
        <w:tc>
          <w:tcPr>
            <w:tcW w:w="0" w:type="auto"/>
            <w:tcBorders>
              <w:top w:val="nil"/>
              <w:left w:val="single" w:sz="8" w:space="0" w:color="auto"/>
              <w:bottom w:val="single" w:sz="8" w:space="0" w:color="000000"/>
              <w:right w:val="single" w:sz="8" w:space="0" w:color="auto"/>
            </w:tcBorders>
          </w:tcPr>
          <w:p w:rsidR="00170A6A" w:rsidRPr="00CC4D4B"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54,58</w:t>
            </w:r>
          </w:p>
        </w:tc>
        <w:tc>
          <w:tcPr>
            <w:tcW w:w="0" w:type="auto"/>
            <w:tcBorders>
              <w:top w:val="nil"/>
              <w:left w:val="nil"/>
              <w:bottom w:val="single" w:sz="8" w:space="0" w:color="auto"/>
              <w:right w:val="single" w:sz="8" w:space="0" w:color="auto"/>
            </w:tcBorders>
            <w:vAlign w:val="bottom"/>
          </w:tcPr>
          <w:p w:rsidR="00170A6A" w:rsidRPr="00CC4D4B" w:rsidRDefault="00170A6A" w:rsidP="00F57AB5">
            <w:pPr>
              <w:jc w:val="center"/>
              <w:rPr>
                <w:rFonts w:ascii="Times New Roman" w:hAnsi="Times New Roman" w:cs="Times New Roman"/>
                <w:color w:val="000000"/>
                <w:sz w:val="24"/>
                <w:szCs w:val="24"/>
              </w:rPr>
            </w:pPr>
            <w:r>
              <w:rPr>
                <w:rFonts w:ascii="Times New Roman" w:hAnsi="Times New Roman" w:cs="Times New Roman"/>
                <w:color w:val="000000"/>
                <w:sz w:val="24"/>
                <w:szCs w:val="24"/>
              </w:rPr>
              <w:t>Јела</w:t>
            </w:r>
          </w:p>
        </w:tc>
        <w:tc>
          <w:tcPr>
            <w:tcW w:w="0" w:type="auto"/>
            <w:tcBorders>
              <w:top w:val="nil"/>
              <w:left w:val="nil"/>
              <w:bottom w:val="single" w:sz="8" w:space="0" w:color="auto"/>
              <w:right w:val="double" w:sz="6" w:space="0" w:color="auto"/>
            </w:tcBorders>
            <w:vAlign w:val="bottom"/>
          </w:tcPr>
          <w:p w:rsidR="00170A6A" w:rsidRPr="005F5F49"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27940</w:t>
            </w:r>
          </w:p>
        </w:tc>
      </w:tr>
      <w:tr w:rsidR="00170A6A" w:rsidRPr="00585D9B">
        <w:trPr>
          <w:trHeight w:val="315"/>
        </w:trPr>
        <w:tc>
          <w:tcPr>
            <w:tcW w:w="0" w:type="auto"/>
            <w:tcBorders>
              <w:top w:val="nil"/>
              <w:left w:val="double" w:sz="6" w:space="0" w:color="auto"/>
              <w:bottom w:val="single" w:sz="8" w:space="0" w:color="000000"/>
              <w:right w:val="single" w:sz="8" w:space="0" w:color="auto"/>
            </w:tcBorders>
          </w:tcPr>
          <w:p w:rsidR="00170A6A" w:rsidRDefault="00170A6A" w:rsidP="00CC4D4B">
            <w:pPr>
              <w:jc w:val="center"/>
              <w:rPr>
                <w:rFonts w:ascii="Times New Roman" w:hAnsi="Times New Roman" w:cs="Times New Roman"/>
                <w:color w:val="000000"/>
                <w:sz w:val="24"/>
                <w:szCs w:val="24"/>
              </w:rPr>
            </w:pPr>
          </w:p>
        </w:tc>
        <w:tc>
          <w:tcPr>
            <w:tcW w:w="0" w:type="auto"/>
            <w:tcBorders>
              <w:top w:val="nil"/>
              <w:left w:val="single" w:sz="8" w:space="0" w:color="auto"/>
              <w:bottom w:val="single" w:sz="8" w:space="0" w:color="000000"/>
              <w:right w:val="single" w:sz="8" w:space="0" w:color="auto"/>
            </w:tcBorders>
          </w:tcPr>
          <w:p w:rsidR="00170A6A" w:rsidRDefault="00170A6A" w:rsidP="00CC4D4B">
            <w:pPr>
              <w:jc w:val="right"/>
              <w:rPr>
                <w:rFonts w:ascii="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vAlign w:val="bottom"/>
          </w:tcPr>
          <w:p w:rsidR="00170A6A" w:rsidRPr="00CC4D4B" w:rsidRDefault="00170A6A" w:rsidP="00F57AB5">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Китњак</w:t>
            </w:r>
          </w:p>
        </w:tc>
        <w:tc>
          <w:tcPr>
            <w:tcW w:w="0" w:type="auto"/>
            <w:tcBorders>
              <w:top w:val="nil"/>
              <w:left w:val="nil"/>
              <w:bottom w:val="single" w:sz="8" w:space="0" w:color="auto"/>
              <w:right w:val="double" w:sz="6" w:space="0" w:color="auto"/>
            </w:tcBorders>
            <w:vAlign w:val="bottom"/>
          </w:tcPr>
          <w:p w:rsidR="00170A6A" w:rsidRPr="005F5F49"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27293</w:t>
            </w:r>
          </w:p>
        </w:tc>
      </w:tr>
      <w:tr w:rsidR="00170A6A" w:rsidRPr="00585D9B">
        <w:trPr>
          <w:trHeight w:val="315"/>
        </w:trPr>
        <w:tc>
          <w:tcPr>
            <w:tcW w:w="0" w:type="auto"/>
            <w:tcBorders>
              <w:top w:val="nil"/>
              <w:left w:val="double" w:sz="6" w:space="0" w:color="auto"/>
              <w:bottom w:val="single" w:sz="8" w:space="0" w:color="000000"/>
              <w:right w:val="single" w:sz="8" w:space="0" w:color="auto"/>
            </w:tcBorders>
          </w:tcPr>
          <w:p w:rsidR="00170A6A" w:rsidRDefault="00170A6A" w:rsidP="00CC4D4B">
            <w:pPr>
              <w:jc w:val="center"/>
              <w:rPr>
                <w:rFonts w:ascii="Times New Roman" w:hAnsi="Times New Roman" w:cs="Times New Roman"/>
                <w:color w:val="000000"/>
                <w:sz w:val="24"/>
                <w:szCs w:val="24"/>
              </w:rPr>
            </w:pPr>
          </w:p>
        </w:tc>
        <w:tc>
          <w:tcPr>
            <w:tcW w:w="0" w:type="auto"/>
            <w:tcBorders>
              <w:top w:val="nil"/>
              <w:left w:val="single" w:sz="8" w:space="0" w:color="auto"/>
              <w:bottom w:val="single" w:sz="8" w:space="0" w:color="000000"/>
              <w:right w:val="single" w:sz="8" w:space="0" w:color="auto"/>
            </w:tcBorders>
          </w:tcPr>
          <w:p w:rsidR="00170A6A" w:rsidRDefault="00170A6A" w:rsidP="00CC4D4B">
            <w:pPr>
              <w:jc w:val="right"/>
              <w:rPr>
                <w:rFonts w:ascii="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vAlign w:val="bottom"/>
          </w:tcPr>
          <w:p w:rsidR="00170A6A" w:rsidRPr="00CC4D4B" w:rsidRDefault="00170A6A" w:rsidP="00F57AB5">
            <w:pPr>
              <w:jc w:val="center"/>
              <w:rPr>
                <w:rFonts w:ascii="Times New Roman" w:hAnsi="Times New Roman" w:cs="Times New Roman"/>
                <w:color w:val="000000"/>
                <w:sz w:val="24"/>
                <w:szCs w:val="24"/>
              </w:rPr>
            </w:pPr>
            <w:r>
              <w:rPr>
                <w:rFonts w:ascii="Times New Roman" w:hAnsi="Times New Roman" w:cs="Times New Roman"/>
                <w:color w:val="000000"/>
                <w:sz w:val="24"/>
                <w:szCs w:val="24"/>
              </w:rPr>
              <w:t>Цр.бор</w:t>
            </w:r>
          </w:p>
        </w:tc>
        <w:tc>
          <w:tcPr>
            <w:tcW w:w="0" w:type="auto"/>
            <w:tcBorders>
              <w:top w:val="nil"/>
              <w:left w:val="nil"/>
              <w:bottom w:val="single" w:sz="8" w:space="0" w:color="auto"/>
              <w:right w:val="double" w:sz="6" w:space="0" w:color="auto"/>
            </w:tcBorders>
            <w:vAlign w:val="bottom"/>
          </w:tcPr>
          <w:p w:rsidR="00170A6A" w:rsidRPr="005F5F49"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53939</w:t>
            </w:r>
          </w:p>
        </w:tc>
      </w:tr>
      <w:tr w:rsidR="00170A6A" w:rsidRPr="00585D9B">
        <w:trPr>
          <w:trHeight w:val="315"/>
        </w:trPr>
        <w:tc>
          <w:tcPr>
            <w:tcW w:w="0" w:type="auto"/>
            <w:tcBorders>
              <w:top w:val="nil"/>
              <w:left w:val="double" w:sz="6" w:space="0" w:color="auto"/>
              <w:bottom w:val="single" w:sz="8" w:space="0" w:color="000000"/>
              <w:right w:val="single" w:sz="8" w:space="0" w:color="auto"/>
            </w:tcBorders>
          </w:tcPr>
          <w:p w:rsidR="00170A6A" w:rsidRDefault="00170A6A" w:rsidP="00CC4D4B">
            <w:pPr>
              <w:jc w:val="center"/>
              <w:rPr>
                <w:rFonts w:ascii="Times New Roman" w:hAnsi="Times New Roman" w:cs="Times New Roman"/>
                <w:color w:val="000000"/>
                <w:sz w:val="24"/>
                <w:szCs w:val="24"/>
              </w:rPr>
            </w:pPr>
            <w:r>
              <w:rPr>
                <w:rFonts w:ascii="Times New Roman" w:hAnsi="Times New Roman" w:cs="Times New Roman"/>
                <w:color w:val="000000"/>
                <w:sz w:val="24"/>
                <w:szCs w:val="24"/>
              </w:rPr>
              <w:t>57357729</w:t>
            </w:r>
          </w:p>
        </w:tc>
        <w:tc>
          <w:tcPr>
            <w:tcW w:w="0" w:type="auto"/>
            <w:tcBorders>
              <w:top w:val="nil"/>
              <w:left w:val="single" w:sz="8" w:space="0" w:color="auto"/>
              <w:bottom w:val="single" w:sz="8" w:space="0" w:color="000000"/>
              <w:right w:val="single" w:sz="8" w:space="0" w:color="auto"/>
            </w:tcBorders>
          </w:tcPr>
          <w:p w:rsidR="00170A6A"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8,60</w:t>
            </w:r>
          </w:p>
        </w:tc>
        <w:tc>
          <w:tcPr>
            <w:tcW w:w="0" w:type="auto"/>
            <w:tcBorders>
              <w:top w:val="nil"/>
              <w:left w:val="nil"/>
              <w:bottom w:val="single" w:sz="8" w:space="0" w:color="auto"/>
              <w:right w:val="single" w:sz="8" w:space="0" w:color="auto"/>
            </w:tcBorders>
            <w:vAlign w:val="bottom"/>
          </w:tcPr>
          <w:p w:rsidR="00170A6A" w:rsidRPr="00CC4D4B" w:rsidRDefault="00170A6A" w:rsidP="00F57AB5">
            <w:pPr>
              <w:jc w:val="center"/>
              <w:rPr>
                <w:rFonts w:ascii="Times New Roman" w:hAnsi="Times New Roman" w:cs="Times New Roman"/>
                <w:color w:val="000000"/>
                <w:sz w:val="24"/>
                <w:szCs w:val="24"/>
              </w:rPr>
            </w:pPr>
            <w:r>
              <w:rPr>
                <w:rFonts w:ascii="Times New Roman" w:hAnsi="Times New Roman" w:cs="Times New Roman"/>
                <w:color w:val="000000"/>
                <w:sz w:val="24"/>
                <w:szCs w:val="24"/>
              </w:rPr>
              <w:t>Јела</w:t>
            </w:r>
          </w:p>
        </w:tc>
        <w:tc>
          <w:tcPr>
            <w:tcW w:w="0" w:type="auto"/>
            <w:tcBorders>
              <w:top w:val="nil"/>
              <w:left w:val="nil"/>
              <w:bottom w:val="single" w:sz="8" w:space="0" w:color="auto"/>
              <w:right w:val="double" w:sz="6" w:space="0" w:color="auto"/>
            </w:tcBorders>
            <w:vAlign w:val="bottom"/>
          </w:tcPr>
          <w:p w:rsidR="00170A6A" w:rsidRPr="005F5F49"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4304</w:t>
            </w:r>
          </w:p>
        </w:tc>
      </w:tr>
      <w:tr w:rsidR="00170A6A" w:rsidRPr="00585D9B">
        <w:trPr>
          <w:trHeight w:val="315"/>
        </w:trPr>
        <w:tc>
          <w:tcPr>
            <w:tcW w:w="0" w:type="auto"/>
            <w:tcBorders>
              <w:top w:val="nil"/>
              <w:left w:val="double" w:sz="6" w:space="0" w:color="auto"/>
              <w:bottom w:val="single" w:sz="8" w:space="0" w:color="000000"/>
              <w:right w:val="single" w:sz="8" w:space="0" w:color="auto"/>
            </w:tcBorders>
          </w:tcPr>
          <w:p w:rsidR="00170A6A" w:rsidRDefault="00170A6A" w:rsidP="00CC4D4B">
            <w:pPr>
              <w:jc w:val="center"/>
              <w:rPr>
                <w:rFonts w:ascii="Times New Roman" w:hAnsi="Times New Roman" w:cs="Times New Roman"/>
                <w:color w:val="000000"/>
                <w:sz w:val="24"/>
                <w:szCs w:val="24"/>
              </w:rPr>
            </w:pPr>
          </w:p>
        </w:tc>
        <w:tc>
          <w:tcPr>
            <w:tcW w:w="0" w:type="auto"/>
            <w:tcBorders>
              <w:top w:val="nil"/>
              <w:left w:val="single" w:sz="8" w:space="0" w:color="auto"/>
              <w:bottom w:val="single" w:sz="8" w:space="0" w:color="000000"/>
              <w:right w:val="single" w:sz="8" w:space="0" w:color="auto"/>
            </w:tcBorders>
          </w:tcPr>
          <w:p w:rsidR="00170A6A" w:rsidRDefault="00170A6A" w:rsidP="00CC4D4B">
            <w:pPr>
              <w:jc w:val="right"/>
              <w:rPr>
                <w:rFonts w:ascii="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vAlign w:val="bottom"/>
          </w:tcPr>
          <w:p w:rsidR="00170A6A" w:rsidRPr="00CC4D4B" w:rsidRDefault="00170A6A" w:rsidP="00F57AB5">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Китњак</w:t>
            </w:r>
          </w:p>
        </w:tc>
        <w:tc>
          <w:tcPr>
            <w:tcW w:w="0" w:type="auto"/>
            <w:tcBorders>
              <w:top w:val="nil"/>
              <w:left w:val="nil"/>
              <w:bottom w:val="single" w:sz="8" w:space="0" w:color="auto"/>
              <w:right w:val="double" w:sz="6" w:space="0" w:color="auto"/>
            </w:tcBorders>
            <w:vAlign w:val="bottom"/>
          </w:tcPr>
          <w:p w:rsidR="00170A6A" w:rsidRPr="005F5F49"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4304</w:t>
            </w:r>
          </w:p>
        </w:tc>
      </w:tr>
      <w:tr w:rsidR="00170A6A" w:rsidRPr="00585D9B">
        <w:trPr>
          <w:trHeight w:val="315"/>
        </w:trPr>
        <w:tc>
          <w:tcPr>
            <w:tcW w:w="0" w:type="auto"/>
            <w:tcBorders>
              <w:top w:val="nil"/>
              <w:left w:val="double" w:sz="6" w:space="0" w:color="auto"/>
              <w:bottom w:val="single" w:sz="8" w:space="0" w:color="000000"/>
              <w:right w:val="single" w:sz="8" w:space="0" w:color="auto"/>
            </w:tcBorders>
          </w:tcPr>
          <w:p w:rsidR="00170A6A" w:rsidRDefault="00170A6A" w:rsidP="00CC4D4B">
            <w:pPr>
              <w:jc w:val="center"/>
              <w:rPr>
                <w:rFonts w:ascii="Times New Roman" w:hAnsi="Times New Roman" w:cs="Times New Roman"/>
                <w:color w:val="000000"/>
                <w:sz w:val="24"/>
                <w:szCs w:val="24"/>
              </w:rPr>
            </w:pPr>
          </w:p>
        </w:tc>
        <w:tc>
          <w:tcPr>
            <w:tcW w:w="0" w:type="auto"/>
            <w:tcBorders>
              <w:top w:val="nil"/>
              <w:left w:val="single" w:sz="8" w:space="0" w:color="auto"/>
              <w:bottom w:val="single" w:sz="8" w:space="0" w:color="000000"/>
              <w:right w:val="single" w:sz="8" w:space="0" w:color="auto"/>
            </w:tcBorders>
          </w:tcPr>
          <w:p w:rsidR="00170A6A" w:rsidRDefault="00170A6A" w:rsidP="00CC4D4B">
            <w:pPr>
              <w:jc w:val="right"/>
              <w:rPr>
                <w:rFonts w:ascii="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vAlign w:val="bottom"/>
          </w:tcPr>
          <w:p w:rsidR="00170A6A" w:rsidRPr="00CC4D4B" w:rsidRDefault="00170A6A" w:rsidP="00F57AB5">
            <w:pPr>
              <w:jc w:val="center"/>
              <w:rPr>
                <w:rFonts w:ascii="Times New Roman" w:hAnsi="Times New Roman" w:cs="Times New Roman"/>
                <w:color w:val="000000"/>
                <w:sz w:val="24"/>
                <w:szCs w:val="24"/>
              </w:rPr>
            </w:pPr>
            <w:r>
              <w:rPr>
                <w:rFonts w:ascii="Times New Roman" w:hAnsi="Times New Roman" w:cs="Times New Roman"/>
                <w:color w:val="000000"/>
                <w:sz w:val="24"/>
                <w:szCs w:val="24"/>
              </w:rPr>
              <w:t>Цр.бор</w:t>
            </w:r>
          </w:p>
        </w:tc>
        <w:tc>
          <w:tcPr>
            <w:tcW w:w="0" w:type="auto"/>
            <w:tcBorders>
              <w:top w:val="nil"/>
              <w:left w:val="nil"/>
              <w:bottom w:val="single" w:sz="8" w:space="0" w:color="auto"/>
              <w:right w:val="double" w:sz="6" w:space="0" w:color="auto"/>
            </w:tcBorders>
            <w:vAlign w:val="bottom"/>
          </w:tcPr>
          <w:p w:rsidR="00170A6A" w:rsidRPr="005F5F49"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8608</w:t>
            </w:r>
          </w:p>
        </w:tc>
      </w:tr>
      <w:tr w:rsidR="00170A6A" w:rsidRPr="00585D9B">
        <w:trPr>
          <w:trHeight w:val="315"/>
        </w:trPr>
        <w:tc>
          <w:tcPr>
            <w:tcW w:w="0" w:type="auto"/>
            <w:tcBorders>
              <w:top w:val="nil"/>
              <w:left w:val="double" w:sz="6" w:space="0" w:color="auto"/>
              <w:bottom w:val="single" w:sz="8" w:space="0" w:color="000000"/>
              <w:right w:val="single" w:sz="8" w:space="0" w:color="auto"/>
            </w:tcBorders>
          </w:tcPr>
          <w:p w:rsidR="00170A6A" w:rsidRPr="005F5F49" w:rsidRDefault="00170A6A" w:rsidP="00CC4D4B">
            <w:pPr>
              <w:jc w:val="center"/>
              <w:rPr>
                <w:rFonts w:ascii="Times New Roman" w:hAnsi="Times New Roman" w:cs="Times New Roman"/>
                <w:color w:val="000000"/>
                <w:sz w:val="24"/>
                <w:szCs w:val="24"/>
              </w:rPr>
            </w:pPr>
            <w:r>
              <w:rPr>
                <w:rFonts w:ascii="Times New Roman" w:hAnsi="Times New Roman" w:cs="Times New Roman"/>
                <w:color w:val="000000"/>
                <w:sz w:val="24"/>
                <w:szCs w:val="24"/>
              </w:rPr>
              <w:t>57393728</w:t>
            </w:r>
          </w:p>
        </w:tc>
        <w:tc>
          <w:tcPr>
            <w:tcW w:w="0" w:type="auto"/>
            <w:tcBorders>
              <w:top w:val="nil"/>
              <w:left w:val="single" w:sz="8" w:space="0" w:color="auto"/>
              <w:bottom w:val="single" w:sz="8" w:space="0" w:color="000000"/>
              <w:right w:val="single" w:sz="8" w:space="0" w:color="auto"/>
            </w:tcBorders>
          </w:tcPr>
          <w:p w:rsidR="00170A6A" w:rsidRPr="005F5F49"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2,23</w:t>
            </w:r>
          </w:p>
        </w:tc>
        <w:tc>
          <w:tcPr>
            <w:tcW w:w="0" w:type="auto"/>
            <w:tcBorders>
              <w:top w:val="nil"/>
              <w:left w:val="nil"/>
              <w:bottom w:val="single" w:sz="8" w:space="0" w:color="auto"/>
              <w:right w:val="single" w:sz="8" w:space="0" w:color="auto"/>
            </w:tcBorders>
            <w:vAlign w:val="bottom"/>
          </w:tcPr>
          <w:p w:rsidR="00170A6A" w:rsidRPr="00CC4D4B" w:rsidRDefault="00170A6A" w:rsidP="00F57AB5">
            <w:pPr>
              <w:jc w:val="center"/>
              <w:rPr>
                <w:rFonts w:ascii="Times New Roman" w:hAnsi="Times New Roman" w:cs="Times New Roman"/>
                <w:color w:val="000000"/>
                <w:sz w:val="24"/>
                <w:szCs w:val="24"/>
              </w:rPr>
            </w:pPr>
            <w:r>
              <w:rPr>
                <w:rFonts w:ascii="Times New Roman" w:hAnsi="Times New Roman" w:cs="Times New Roman"/>
                <w:color w:val="000000"/>
                <w:sz w:val="24"/>
                <w:szCs w:val="24"/>
              </w:rPr>
              <w:t>Јела</w:t>
            </w:r>
          </w:p>
        </w:tc>
        <w:tc>
          <w:tcPr>
            <w:tcW w:w="0" w:type="auto"/>
            <w:tcBorders>
              <w:top w:val="nil"/>
              <w:left w:val="nil"/>
              <w:bottom w:val="single" w:sz="8" w:space="0" w:color="auto"/>
              <w:right w:val="double" w:sz="6" w:space="0" w:color="auto"/>
            </w:tcBorders>
            <w:vAlign w:val="bottom"/>
          </w:tcPr>
          <w:p w:rsidR="00170A6A"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1119</w:t>
            </w:r>
          </w:p>
        </w:tc>
      </w:tr>
      <w:tr w:rsidR="00170A6A" w:rsidRPr="00585D9B">
        <w:trPr>
          <w:trHeight w:val="315"/>
        </w:trPr>
        <w:tc>
          <w:tcPr>
            <w:tcW w:w="0" w:type="auto"/>
            <w:tcBorders>
              <w:top w:val="nil"/>
              <w:left w:val="double" w:sz="6" w:space="0" w:color="auto"/>
              <w:bottom w:val="single" w:sz="8" w:space="0" w:color="000000"/>
              <w:right w:val="single" w:sz="8" w:space="0" w:color="auto"/>
            </w:tcBorders>
          </w:tcPr>
          <w:p w:rsidR="00170A6A" w:rsidRDefault="00170A6A" w:rsidP="00CC4D4B">
            <w:pPr>
              <w:jc w:val="center"/>
              <w:rPr>
                <w:rFonts w:ascii="Times New Roman" w:hAnsi="Times New Roman" w:cs="Times New Roman"/>
                <w:color w:val="000000"/>
                <w:sz w:val="24"/>
                <w:szCs w:val="24"/>
              </w:rPr>
            </w:pPr>
          </w:p>
        </w:tc>
        <w:tc>
          <w:tcPr>
            <w:tcW w:w="0" w:type="auto"/>
            <w:tcBorders>
              <w:top w:val="nil"/>
              <w:left w:val="single" w:sz="8" w:space="0" w:color="auto"/>
              <w:bottom w:val="single" w:sz="8" w:space="0" w:color="000000"/>
              <w:right w:val="single" w:sz="8" w:space="0" w:color="auto"/>
            </w:tcBorders>
          </w:tcPr>
          <w:p w:rsidR="00170A6A" w:rsidRDefault="00170A6A" w:rsidP="00CC4D4B">
            <w:pPr>
              <w:jc w:val="right"/>
              <w:rPr>
                <w:rFonts w:ascii="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vAlign w:val="bottom"/>
          </w:tcPr>
          <w:p w:rsidR="00170A6A" w:rsidRPr="00CC4D4B" w:rsidRDefault="00170A6A" w:rsidP="00F57AB5">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Китњак</w:t>
            </w:r>
          </w:p>
        </w:tc>
        <w:tc>
          <w:tcPr>
            <w:tcW w:w="0" w:type="auto"/>
            <w:tcBorders>
              <w:top w:val="nil"/>
              <w:left w:val="nil"/>
              <w:bottom w:val="single" w:sz="8" w:space="0" w:color="auto"/>
              <w:right w:val="double" w:sz="6" w:space="0" w:color="auto"/>
            </w:tcBorders>
            <w:vAlign w:val="bottom"/>
          </w:tcPr>
          <w:p w:rsidR="00170A6A"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1119</w:t>
            </w:r>
          </w:p>
        </w:tc>
      </w:tr>
      <w:tr w:rsidR="00170A6A" w:rsidRPr="00585D9B">
        <w:trPr>
          <w:trHeight w:val="315"/>
        </w:trPr>
        <w:tc>
          <w:tcPr>
            <w:tcW w:w="0" w:type="auto"/>
            <w:tcBorders>
              <w:top w:val="nil"/>
              <w:left w:val="double" w:sz="6" w:space="0" w:color="auto"/>
              <w:bottom w:val="single" w:sz="8" w:space="0" w:color="000000"/>
              <w:right w:val="single" w:sz="8" w:space="0" w:color="auto"/>
            </w:tcBorders>
          </w:tcPr>
          <w:p w:rsidR="00170A6A" w:rsidRDefault="00170A6A" w:rsidP="00CC4D4B">
            <w:pPr>
              <w:jc w:val="center"/>
              <w:rPr>
                <w:rFonts w:ascii="Times New Roman" w:hAnsi="Times New Roman" w:cs="Times New Roman"/>
                <w:color w:val="000000"/>
                <w:sz w:val="24"/>
                <w:szCs w:val="24"/>
              </w:rPr>
            </w:pPr>
          </w:p>
        </w:tc>
        <w:tc>
          <w:tcPr>
            <w:tcW w:w="0" w:type="auto"/>
            <w:tcBorders>
              <w:top w:val="nil"/>
              <w:left w:val="single" w:sz="8" w:space="0" w:color="auto"/>
              <w:bottom w:val="single" w:sz="8" w:space="0" w:color="000000"/>
              <w:right w:val="single" w:sz="8" w:space="0" w:color="auto"/>
            </w:tcBorders>
          </w:tcPr>
          <w:p w:rsidR="00170A6A" w:rsidRDefault="00170A6A" w:rsidP="00CC4D4B">
            <w:pPr>
              <w:jc w:val="right"/>
              <w:rPr>
                <w:rFonts w:ascii="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vAlign w:val="bottom"/>
          </w:tcPr>
          <w:p w:rsidR="00170A6A" w:rsidRPr="00CC4D4B" w:rsidRDefault="00170A6A" w:rsidP="00F57AB5">
            <w:pPr>
              <w:jc w:val="center"/>
              <w:rPr>
                <w:rFonts w:ascii="Times New Roman" w:hAnsi="Times New Roman" w:cs="Times New Roman"/>
                <w:color w:val="000000"/>
                <w:sz w:val="24"/>
                <w:szCs w:val="24"/>
              </w:rPr>
            </w:pPr>
            <w:r>
              <w:rPr>
                <w:rFonts w:ascii="Times New Roman" w:hAnsi="Times New Roman" w:cs="Times New Roman"/>
                <w:color w:val="000000"/>
                <w:sz w:val="24"/>
                <w:szCs w:val="24"/>
              </w:rPr>
              <w:t>Цр.бор</w:t>
            </w:r>
          </w:p>
        </w:tc>
        <w:tc>
          <w:tcPr>
            <w:tcW w:w="0" w:type="auto"/>
            <w:tcBorders>
              <w:top w:val="nil"/>
              <w:left w:val="nil"/>
              <w:bottom w:val="single" w:sz="8" w:space="0" w:color="auto"/>
              <w:right w:val="double" w:sz="6" w:space="0" w:color="auto"/>
            </w:tcBorders>
            <w:vAlign w:val="bottom"/>
          </w:tcPr>
          <w:p w:rsidR="00170A6A"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2238</w:t>
            </w:r>
          </w:p>
        </w:tc>
      </w:tr>
      <w:tr w:rsidR="00170A6A" w:rsidRPr="00585D9B">
        <w:trPr>
          <w:trHeight w:val="315"/>
        </w:trPr>
        <w:tc>
          <w:tcPr>
            <w:tcW w:w="0" w:type="auto"/>
            <w:tcBorders>
              <w:top w:val="nil"/>
              <w:left w:val="double" w:sz="6" w:space="0" w:color="auto"/>
              <w:bottom w:val="single" w:sz="8" w:space="0" w:color="000000"/>
              <w:right w:val="single" w:sz="8" w:space="0" w:color="auto"/>
            </w:tcBorders>
          </w:tcPr>
          <w:p w:rsidR="00170A6A" w:rsidRDefault="00170A6A" w:rsidP="00CC4D4B">
            <w:pPr>
              <w:jc w:val="center"/>
              <w:rPr>
                <w:rFonts w:ascii="Times New Roman" w:hAnsi="Times New Roman" w:cs="Times New Roman"/>
                <w:color w:val="000000"/>
                <w:sz w:val="24"/>
                <w:szCs w:val="24"/>
              </w:rPr>
            </w:pPr>
            <w:r>
              <w:rPr>
                <w:rFonts w:ascii="Times New Roman" w:hAnsi="Times New Roman" w:cs="Times New Roman"/>
                <w:color w:val="000000"/>
                <w:sz w:val="24"/>
                <w:szCs w:val="24"/>
              </w:rPr>
              <w:t>57393729</w:t>
            </w:r>
          </w:p>
        </w:tc>
        <w:tc>
          <w:tcPr>
            <w:tcW w:w="0" w:type="auto"/>
            <w:tcBorders>
              <w:top w:val="nil"/>
              <w:left w:val="single" w:sz="8" w:space="0" w:color="auto"/>
              <w:bottom w:val="single" w:sz="8" w:space="0" w:color="000000"/>
              <w:right w:val="single" w:sz="8" w:space="0" w:color="auto"/>
            </w:tcBorders>
          </w:tcPr>
          <w:p w:rsidR="00170A6A"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2,21</w:t>
            </w:r>
          </w:p>
        </w:tc>
        <w:tc>
          <w:tcPr>
            <w:tcW w:w="0" w:type="auto"/>
            <w:tcBorders>
              <w:top w:val="nil"/>
              <w:left w:val="nil"/>
              <w:bottom w:val="single" w:sz="8" w:space="0" w:color="auto"/>
              <w:right w:val="single" w:sz="8" w:space="0" w:color="auto"/>
            </w:tcBorders>
            <w:vAlign w:val="bottom"/>
          </w:tcPr>
          <w:p w:rsidR="00170A6A" w:rsidRPr="00CC4D4B" w:rsidRDefault="00170A6A" w:rsidP="00F57AB5">
            <w:pPr>
              <w:jc w:val="center"/>
              <w:rPr>
                <w:rFonts w:ascii="Times New Roman" w:hAnsi="Times New Roman" w:cs="Times New Roman"/>
                <w:color w:val="000000"/>
                <w:sz w:val="24"/>
                <w:szCs w:val="24"/>
              </w:rPr>
            </w:pPr>
            <w:r>
              <w:rPr>
                <w:rFonts w:ascii="Times New Roman" w:hAnsi="Times New Roman" w:cs="Times New Roman"/>
                <w:color w:val="000000"/>
                <w:sz w:val="24"/>
                <w:szCs w:val="24"/>
              </w:rPr>
              <w:t>Јела</w:t>
            </w:r>
          </w:p>
        </w:tc>
        <w:tc>
          <w:tcPr>
            <w:tcW w:w="0" w:type="auto"/>
            <w:tcBorders>
              <w:top w:val="nil"/>
              <w:left w:val="nil"/>
              <w:bottom w:val="single" w:sz="8" w:space="0" w:color="auto"/>
              <w:right w:val="double" w:sz="6" w:space="0" w:color="auto"/>
            </w:tcBorders>
            <w:vAlign w:val="bottom"/>
          </w:tcPr>
          <w:p w:rsidR="00170A6A"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605</w:t>
            </w:r>
          </w:p>
        </w:tc>
      </w:tr>
      <w:tr w:rsidR="00170A6A" w:rsidRPr="00585D9B">
        <w:trPr>
          <w:trHeight w:val="315"/>
        </w:trPr>
        <w:tc>
          <w:tcPr>
            <w:tcW w:w="0" w:type="auto"/>
            <w:tcBorders>
              <w:top w:val="nil"/>
              <w:left w:val="double" w:sz="6" w:space="0" w:color="auto"/>
              <w:bottom w:val="single" w:sz="8" w:space="0" w:color="000000"/>
              <w:right w:val="single" w:sz="8" w:space="0" w:color="auto"/>
            </w:tcBorders>
          </w:tcPr>
          <w:p w:rsidR="00170A6A" w:rsidRDefault="00170A6A" w:rsidP="00CC4D4B">
            <w:pPr>
              <w:jc w:val="center"/>
              <w:rPr>
                <w:rFonts w:ascii="Times New Roman" w:hAnsi="Times New Roman" w:cs="Times New Roman"/>
                <w:color w:val="000000"/>
                <w:sz w:val="24"/>
                <w:szCs w:val="24"/>
              </w:rPr>
            </w:pPr>
          </w:p>
        </w:tc>
        <w:tc>
          <w:tcPr>
            <w:tcW w:w="0" w:type="auto"/>
            <w:tcBorders>
              <w:top w:val="nil"/>
              <w:left w:val="single" w:sz="8" w:space="0" w:color="auto"/>
              <w:bottom w:val="single" w:sz="8" w:space="0" w:color="000000"/>
              <w:right w:val="single" w:sz="8" w:space="0" w:color="auto"/>
            </w:tcBorders>
          </w:tcPr>
          <w:p w:rsidR="00170A6A" w:rsidRDefault="00170A6A" w:rsidP="00CC4D4B">
            <w:pPr>
              <w:jc w:val="right"/>
              <w:rPr>
                <w:rFonts w:ascii="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vAlign w:val="bottom"/>
          </w:tcPr>
          <w:p w:rsidR="00170A6A" w:rsidRPr="00CC4D4B" w:rsidRDefault="00170A6A" w:rsidP="00F57AB5">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Китњак</w:t>
            </w:r>
          </w:p>
        </w:tc>
        <w:tc>
          <w:tcPr>
            <w:tcW w:w="0" w:type="auto"/>
            <w:tcBorders>
              <w:top w:val="nil"/>
              <w:left w:val="nil"/>
              <w:bottom w:val="single" w:sz="8" w:space="0" w:color="auto"/>
              <w:right w:val="double" w:sz="6" w:space="0" w:color="auto"/>
            </w:tcBorders>
            <w:vAlign w:val="bottom"/>
          </w:tcPr>
          <w:p w:rsidR="00170A6A"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605</w:t>
            </w:r>
          </w:p>
        </w:tc>
      </w:tr>
      <w:tr w:rsidR="00170A6A" w:rsidRPr="00585D9B">
        <w:trPr>
          <w:trHeight w:val="315"/>
        </w:trPr>
        <w:tc>
          <w:tcPr>
            <w:tcW w:w="0" w:type="auto"/>
            <w:tcBorders>
              <w:top w:val="nil"/>
              <w:left w:val="double" w:sz="6" w:space="0" w:color="auto"/>
              <w:bottom w:val="single" w:sz="8" w:space="0" w:color="000000"/>
              <w:right w:val="single" w:sz="8" w:space="0" w:color="auto"/>
            </w:tcBorders>
          </w:tcPr>
          <w:p w:rsidR="00170A6A" w:rsidRDefault="00170A6A" w:rsidP="00CC4D4B">
            <w:pPr>
              <w:jc w:val="center"/>
              <w:rPr>
                <w:rFonts w:ascii="Times New Roman" w:hAnsi="Times New Roman" w:cs="Times New Roman"/>
                <w:color w:val="000000"/>
                <w:sz w:val="24"/>
                <w:szCs w:val="24"/>
              </w:rPr>
            </w:pPr>
          </w:p>
        </w:tc>
        <w:tc>
          <w:tcPr>
            <w:tcW w:w="0" w:type="auto"/>
            <w:tcBorders>
              <w:top w:val="nil"/>
              <w:left w:val="single" w:sz="8" w:space="0" w:color="auto"/>
              <w:bottom w:val="single" w:sz="8" w:space="0" w:color="000000"/>
              <w:right w:val="single" w:sz="8" w:space="0" w:color="auto"/>
            </w:tcBorders>
          </w:tcPr>
          <w:p w:rsidR="00170A6A" w:rsidRDefault="00170A6A" w:rsidP="00CC4D4B">
            <w:pPr>
              <w:jc w:val="right"/>
              <w:rPr>
                <w:rFonts w:ascii="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vAlign w:val="bottom"/>
          </w:tcPr>
          <w:p w:rsidR="00170A6A" w:rsidRPr="00CC4D4B" w:rsidRDefault="00170A6A" w:rsidP="00F57AB5">
            <w:pPr>
              <w:jc w:val="center"/>
              <w:rPr>
                <w:rFonts w:ascii="Times New Roman" w:hAnsi="Times New Roman" w:cs="Times New Roman"/>
                <w:color w:val="000000"/>
                <w:sz w:val="24"/>
                <w:szCs w:val="24"/>
              </w:rPr>
            </w:pPr>
            <w:r>
              <w:rPr>
                <w:rFonts w:ascii="Times New Roman" w:hAnsi="Times New Roman" w:cs="Times New Roman"/>
                <w:color w:val="000000"/>
                <w:sz w:val="24"/>
                <w:szCs w:val="24"/>
              </w:rPr>
              <w:t>Цр.бор</w:t>
            </w:r>
          </w:p>
        </w:tc>
        <w:tc>
          <w:tcPr>
            <w:tcW w:w="0" w:type="auto"/>
            <w:tcBorders>
              <w:top w:val="nil"/>
              <w:left w:val="nil"/>
              <w:bottom w:val="single" w:sz="8" w:space="0" w:color="auto"/>
              <w:right w:val="double" w:sz="6" w:space="0" w:color="auto"/>
            </w:tcBorders>
            <w:vAlign w:val="bottom"/>
          </w:tcPr>
          <w:p w:rsidR="00170A6A"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1210</w:t>
            </w:r>
          </w:p>
        </w:tc>
      </w:tr>
      <w:tr w:rsidR="00170A6A" w:rsidRPr="00585D9B">
        <w:trPr>
          <w:trHeight w:val="315"/>
        </w:trPr>
        <w:tc>
          <w:tcPr>
            <w:tcW w:w="0" w:type="auto"/>
            <w:vMerge w:val="restart"/>
            <w:tcBorders>
              <w:top w:val="nil"/>
              <w:left w:val="double" w:sz="6" w:space="0" w:color="auto"/>
              <w:bottom w:val="single" w:sz="8" w:space="0" w:color="000000"/>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lastRenderedPageBreak/>
              <w:t>57394701</w:t>
            </w:r>
          </w:p>
        </w:tc>
        <w:tc>
          <w:tcPr>
            <w:tcW w:w="0" w:type="auto"/>
            <w:vMerge w:val="restart"/>
            <w:tcBorders>
              <w:top w:val="nil"/>
              <w:left w:val="single" w:sz="8" w:space="0" w:color="auto"/>
              <w:bottom w:val="single" w:sz="8" w:space="0" w:color="000000"/>
              <w:right w:val="single" w:sz="8" w:space="0" w:color="auto"/>
            </w:tcBorders>
            <w:vAlign w:val="bottom"/>
          </w:tcPr>
          <w:p w:rsidR="00170A6A" w:rsidRPr="005F5F49"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5,91</w:t>
            </w:r>
          </w:p>
        </w:tc>
        <w:tc>
          <w:tcPr>
            <w:tcW w:w="0" w:type="auto"/>
            <w:tcBorders>
              <w:top w:val="nil"/>
              <w:left w:val="nil"/>
              <w:bottom w:val="single" w:sz="8" w:space="0" w:color="auto"/>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јела</w:t>
            </w:r>
          </w:p>
        </w:tc>
        <w:tc>
          <w:tcPr>
            <w:tcW w:w="0" w:type="auto"/>
            <w:tcBorders>
              <w:top w:val="nil"/>
              <w:left w:val="nil"/>
              <w:bottom w:val="single" w:sz="8" w:space="0" w:color="auto"/>
              <w:right w:val="double" w:sz="6" w:space="0" w:color="auto"/>
            </w:tcBorders>
            <w:vAlign w:val="bottom"/>
          </w:tcPr>
          <w:p w:rsidR="00170A6A" w:rsidRPr="005F5F49"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10897</w:t>
            </w:r>
          </w:p>
        </w:tc>
      </w:tr>
      <w:tr w:rsidR="00170A6A" w:rsidRPr="00585D9B">
        <w:trPr>
          <w:trHeight w:val="315"/>
        </w:trPr>
        <w:tc>
          <w:tcPr>
            <w:tcW w:w="0" w:type="auto"/>
            <w:vMerge/>
            <w:tcBorders>
              <w:top w:val="nil"/>
              <w:left w:val="double" w:sz="6" w:space="0" w:color="auto"/>
              <w:bottom w:val="single" w:sz="8" w:space="0" w:color="000000"/>
              <w:right w:val="single" w:sz="8" w:space="0" w:color="auto"/>
            </w:tcBorders>
            <w:vAlign w:val="center"/>
          </w:tcPr>
          <w:p w:rsidR="00170A6A" w:rsidRPr="00585D9B" w:rsidRDefault="00170A6A" w:rsidP="00CC4D4B">
            <w:pPr>
              <w:rPr>
                <w:rFonts w:ascii="Times New Roman" w:hAnsi="Times New Roman" w:cs="Times New Roman"/>
                <w:color w:val="000000"/>
                <w:sz w:val="24"/>
                <w:szCs w:val="24"/>
              </w:rPr>
            </w:pPr>
          </w:p>
        </w:tc>
        <w:tc>
          <w:tcPr>
            <w:tcW w:w="0" w:type="auto"/>
            <w:vMerge/>
            <w:tcBorders>
              <w:top w:val="nil"/>
              <w:left w:val="single" w:sz="8" w:space="0" w:color="auto"/>
              <w:bottom w:val="single" w:sz="8" w:space="0" w:color="000000"/>
              <w:right w:val="single" w:sz="8" w:space="0" w:color="auto"/>
            </w:tcBorders>
            <w:vAlign w:val="center"/>
          </w:tcPr>
          <w:p w:rsidR="00170A6A" w:rsidRPr="00585D9B" w:rsidRDefault="00170A6A" w:rsidP="00CC4D4B">
            <w:pPr>
              <w:rPr>
                <w:rFonts w:ascii="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јавор</w:t>
            </w:r>
          </w:p>
        </w:tc>
        <w:tc>
          <w:tcPr>
            <w:tcW w:w="0" w:type="auto"/>
            <w:tcBorders>
              <w:top w:val="nil"/>
              <w:left w:val="nil"/>
              <w:bottom w:val="single" w:sz="8" w:space="0" w:color="auto"/>
              <w:right w:val="double" w:sz="6" w:space="0" w:color="auto"/>
            </w:tcBorders>
            <w:vAlign w:val="bottom"/>
          </w:tcPr>
          <w:p w:rsidR="00170A6A" w:rsidRPr="005F5F49"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923</w:t>
            </w:r>
          </w:p>
        </w:tc>
      </w:tr>
      <w:tr w:rsidR="00170A6A" w:rsidRPr="00585D9B">
        <w:trPr>
          <w:trHeight w:val="315"/>
        </w:trPr>
        <w:tc>
          <w:tcPr>
            <w:tcW w:w="0" w:type="auto"/>
            <w:vMerge w:val="restart"/>
            <w:tcBorders>
              <w:top w:val="nil"/>
              <w:left w:val="double" w:sz="6" w:space="0" w:color="auto"/>
              <w:bottom w:val="single" w:sz="8" w:space="0" w:color="000000"/>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57394702</w:t>
            </w:r>
          </w:p>
        </w:tc>
        <w:tc>
          <w:tcPr>
            <w:tcW w:w="0" w:type="auto"/>
            <w:vMerge w:val="restart"/>
            <w:tcBorders>
              <w:top w:val="nil"/>
              <w:left w:val="single" w:sz="8" w:space="0" w:color="auto"/>
              <w:bottom w:val="single" w:sz="8" w:space="0" w:color="000000"/>
              <w:right w:val="single" w:sz="8" w:space="0" w:color="auto"/>
            </w:tcBorders>
            <w:vAlign w:val="bottom"/>
          </w:tcPr>
          <w:p w:rsidR="00170A6A" w:rsidRPr="005F5F49"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71,88</w:t>
            </w:r>
          </w:p>
        </w:tc>
        <w:tc>
          <w:tcPr>
            <w:tcW w:w="0" w:type="auto"/>
            <w:tcBorders>
              <w:top w:val="nil"/>
              <w:left w:val="nil"/>
              <w:bottom w:val="single" w:sz="8" w:space="0" w:color="auto"/>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јела</w:t>
            </w:r>
          </w:p>
        </w:tc>
        <w:tc>
          <w:tcPr>
            <w:tcW w:w="0" w:type="auto"/>
            <w:tcBorders>
              <w:top w:val="nil"/>
              <w:left w:val="nil"/>
              <w:bottom w:val="single" w:sz="8" w:space="0" w:color="auto"/>
              <w:right w:val="double" w:sz="6" w:space="0" w:color="auto"/>
            </w:tcBorders>
            <w:vAlign w:val="bottom"/>
          </w:tcPr>
          <w:p w:rsidR="00170A6A" w:rsidRPr="00585D9B" w:rsidRDefault="00170A6A" w:rsidP="00E25A4E">
            <w:pPr>
              <w:jc w:val="right"/>
              <w:rPr>
                <w:rFonts w:ascii="Times New Roman" w:hAnsi="Times New Roman" w:cs="Times New Roman"/>
                <w:color w:val="000000"/>
                <w:sz w:val="24"/>
                <w:szCs w:val="24"/>
              </w:rPr>
            </w:pPr>
            <w:r>
              <w:rPr>
                <w:rFonts w:ascii="Times New Roman" w:hAnsi="Times New Roman" w:cs="Times New Roman"/>
                <w:color w:val="000000"/>
                <w:sz w:val="24"/>
                <w:szCs w:val="24"/>
              </w:rPr>
              <w:t>129678</w:t>
            </w:r>
          </w:p>
        </w:tc>
      </w:tr>
      <w:tr w:rsidR="00170A6A" w:rsidRPr="00585D9B">
        <w:trPr>
          <w:trHeight w:val="315"/>
        </w:trPr>
        <w:tc>
          <w:tcPr>
            <w:tcW w:w="0" w:type="auto"/>
            <w:vMerge/>
            <w:tcBorders>
              <w:top w:val="nil"/>
              <w:left w:val="double" w:sz="6" w:space="0" w:color="auto"/>
              <w:bottom w:val="single" w:sz="8" w:space="0" w:color="000000"/>
              <w:right w:val="single" w:sz="8" w:space="0" w:color="auto"/>
            </w:tcBorders>
            <w:vAlign w:val="center"/>
          </w:tcPr>
          <w:p w:rsidR="00170A6A" w:rsidRPr="00585D9B" w:rsidRDefault="00170A6A" w:rsidP="00CC4D4B">
            <w:pPr>
              <w:rPr>
                <w:rFonts w:ascii="Times New Roman" w:hAnsi="Times New Roman" w:cs="Times New Roman"/>
                <w:color w:val="000000"/>
                <w:sz w:val="24"/>
                <w:szCs w:val="24"/>
              </w:rPr>
            </w:pPr>
          </w:p>
        </w:tc>
        <w:tc>
          <w:tcPr>
            <w:tcW w:w="0" w:type="auto"/>
            <w:vMerge/>
            <w:tcBorders>
              <w:top w:val="nil"/>
              <w:left w:val="single" w:sz="8" w:space="0" w:color="auto"/>
              <w:bottom w:val="single" w:sz="8" w:space="0" w:color="000000"/>
              <w:right w:val="single" w:sz="8" w:space="0" w:color="auto"/>
            </w:tcBorders>
            <w:vAlign w:val="center"/>
          </w:tcPr>
          <w:p w:rsidR="00170A6A" w:rsidRPr="00585D9B" w:rsidRDefault="00170A6A" w:rsidP="00CC4D4B">
            <w:pPr>
              <w:rPr>
                <w:rFonts w:ascii="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јавор</w:t>
            </w:r>
          </w:p>
        </w:tc>
        <w:tc>
          <w:tcPr>
            <w:tcW w:w="0" w:type="auto"/>
            <w:tcBorders>
              <w:top w:val="nil"/>
              <w:left w:val="nil"/>
              <w:bottom w:val="single" w:sz="8" w:space="0" w:color="auto"/>
              <w:right w:val="double" w:sz="6" w:space="0" w:color="auto"/>
            </w:tcBorders>
            <w:vAlign w:val="bottom"/>
          </w:tcPr>
          <w:p w:rsidR="00170A6A" w:rsidRPr="00E25A4E"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15790</w:t>
            </w:r>
          </w:p>
        </w:tc>
      </w:tr>
      <w:tr w:rsidR="00170A6A" w:rsidRPr="00585D9B">
        <w:trPr>
          <w:trHeight w:val="315"/>
        </w:trPr>
        <w:tc>
          <w:tcPr>
            <w:tcW w:w="0" w:type="auto"/>
            <w:vMerge w:val="restart"/>
            <w:tcBorders>
              <w:top w:val="nil"/>
              <w:left w:val="double" w:sz="6" w:space="0" w:color="auto"/>
              <w:bottom w:val="single" w:sz="8" w:space="0" w:color="000000"/>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57394703</w:t>
            </w:r>
          </w:p>
        </w:tc>
        <w:tc>
          <w:tcPr>
            <w:tcW w:w="0" w:type="auto"/>
            <w:vMerge w:val="restart"/>
            <w:tcBorders>
              <w:top w:val="nil"/>
              <w:left w:val="single" w:sz="8" w:space="0" w:color="auto"/>
              <w:bottom w:val="single" w:sz="8" w:space="0" w:color="000000"/>
              <w:right w:val="single" w:sz="8" w:space="0" w:color="auto"/>
            </w:tcBorders>
            <w:vAlign w:val="bottom"/>
          </w:tcPr>
          <w:p w:rsidR="00170A6A" w:rsidRPr="00E25A4E" w:rsidRDefault="00170A6A" w:rsidP="00E25A4E">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3,</w:t>
            </w:r>
            <w:r>
              <w:rPr>
                <w:rFonts w:ascii="Times New Roman" w:hAnsi="Times New Roman" w:cs="Times New Roman"/>
                <w:color w:val="000000"/>
                <w:sz w:val="24"/>
                <w:szCs w:val="24"/>
              </w:rPr>
              <w:t>74</w:t>
            </w:r>
          </w:p>
        </w:tc>
        <w:tc>
          <w:tcPr>
            <w:tcW w:w="0" w:type="auto"/>
            <w:tcBorders>
              <w:top w:val="nil"/>
              <w:left w:val="nil"/>
              <w:bottom w:val="single" w:sz="8" w:space="0" w:color="auto"/>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јела</w:t>
            </w:r>
          </w:p>
        </w:tc>
        <w:tc>
          <w:tcPr>
            <w:tcW w:w="0" w:type="auto"/>
            <w:tcBorders>
              <w:top w:val="nil"/>
              <w:left w:val="nil"/>
              <w:bottom w:val="single" w:sz="8" w:space="0" w:color="auto"/>
              <w:right w:val="double" w:sz="6" w:space="0" w:color="auto"/>
            </w:tcBorders>
            <w:vAlign w:val="bottom"/>
          </w:tcPr>
          <w:p w:rsidR="00170A6A" w:rsidRPr="00E25A4E"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6698</w:t>
            </w:r>
          </w:p>
        </w:tc>
      </w:tr>
      <w:tr w:rsidR="00170A6A" w:rsidRPr="00585D9B">
        <w:trPr>
          <w:trHeight w:val="315"/>
        </w:trPr>
        <w:tc>
          <w:tcPr>
            <w:tcW w:w="0" w:type="auto"/>
            <w:vMerge/>
            <w:tcBorders>
              <w:top w:val="nil"/>
              <w:left w:val="double" w:sz="6" w:space="0" w:color="auto"/>
              <w:bottom w:val="single" w:sz="8" w:space="0" w:color="000000"/>
              <w:right w:val="single" w:sz="8" w:space="0" w:color="auto"/>
            </w:tcBorders>
            <w:vAlign w:val="center"/>
          </w:tcPr>
          <w:p w:rsidR="00170A6A" w:rsidRPr="00585D9B" w:rsidRDefault="00170A6A" w:rsidP="00CC4D4B">
            <w:pPr>
              <w:rPr>
                <w:rFonts w:ascii="Times New Roman" w:hAnsi="Times New Roman" w:cs="Times New Roman"/>
                <w:color w:val="000000"/>
                <w:sz w:val="24"/>
                <w:szCs w:val="24"/>
              </w:rPr>
            </w:pPr>
          </w:p>
        </w:tc>
        <w:tc>
          <w:tcPr>
            <w:tcW w:w="0" w:type="auto"/>
            <w:vMerge/>
            <w:tcBorders>
              <w:top w:val="nil"/>
              <w:left w:val="single" w:sz="8" w:space="0" w:color="auto"/>
              <w:bottom w:val="single" w:sz="8" w:space="0" w:color="000000"/>
              <w:right w:val="single" w:sz="8" w:space="0" w:color="auto"/>
            </w:tcBorders>
            <w:vAlign w:val="center"/>
          </w:tcPr>
          <w:p w:rsidR="00170A6A" w:rsidRPr="00585D9B" w:rsidRDefault="00170A6A" w:rsidP="00CC4D4B">
            <w:pPr>
              <w:rPr>
                <w:rFonts w:ascii="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јавор</w:t>
            </w:r>
          </w:p>
        </w:tc>
        <w:tc>
          <w:tcPr>
            <w:tcW w:w="0" w:type="auto"/>
            <w:tcBorders>
              <w:top w:val="nil"/>
              <w:left w:val="nil"/>
              <w:bottom w:val="single" w:sz="8" w:space="0" w:color="auto"/>
              <w:right w:val="double" w:sz="6" w:space="0" w:color="auto"/>
            </w:tcBorders>
            <w:vAlign w:val="bottom"/>
          </w:tcPr>
          <w:p w:rsidR="00170A6A" w:rsidRPr="00E25A4E"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786</w:t>
            </w:r>
          </w:p>
        </w:tc>
      </w:tr>
      <w:tr w:rsidR="00170A6A" w:rsidRPr="00585D9B">
        <w:trPr>
          <w:trHeight w:val="315"/>
        </w:trPr>
        <w:tc>
          <w:tcPr>
            <w:tcW w:w="0" w:type="auto"/>
            <w:vMerge w:val="restart"/>
            <w:tcBorders>
              <w:top w:val="nil"/>
              <w:left w:val="double" w:sz="6" w:space="0" w:color="auto"/>
              <w:bottom w:val="single" w:sz="8" w:space="0" w:color="000000"/>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57394705</w:t>
            </w:r>
          </w:p>
        </w:tc>
        <w:tc>
          <w:tcPr>
            <w:tcW w:w="0" w:type="auto"/>
            <w:vMerge w:val="restart"/>
            <w:tcBorders>
              <w:top w:val="nil"/>
              <w:left w:val="single" w:sz="8" w:space="0" w:color="auto"/>
              <w:bottom w:val="single" w:sz="8" w:space="0" w:color="000000"/>
              <w:right w:val="single" w:sz="8" w:space="0" w:color="auto"/>
            </w:tcBorders>
            <w:vAlign w:val="bottom"/>
          </w:tcPr>
          <w:p w:rsidR="00170A6A" w:rsidRPr="00E25A4E"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48,56</w:t>
            </w:r>
          </w:p>
        </w:tc>
        <w:tc>
          <w:tcPr>
            <w:tcW w:w="0" w:type="auto"/>
            <w:tcBorders>
              <w:top w:val="nil"/>
              <w:left w:val="nil"/>
              <w:bottom w:val="single" w:sz="8" w:space="0" w:color="auto"/>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јела</w:t>
            </w:r>
          </w:p>
        </w:tc>
        <w:tc>
          <w:tcPr>
            <w:tcW w:w="0" w:type="auto"/>
            <w:tcBorders>
              <w:top w:val="nil"/>
              <w:left w:val="nil"/>
              <w:bottom w:val="single" w:sz="8" w:space="0" w:color="auto"/>
              <w:right w:val="double" w:sz="6" w:space="0" w:color="auto"/>
            </w:tcBorders>
            <w:vAlign w:val="bottom"/>
          </w:tcPr>
          <w:p w:rsidR="00170A6A" w:rsidRPr="00E25A4E"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76857</w:t>
            </w:r>
          </w:p>
        </w:tc>
      </w:tr>
      <w:tr w:rsidR="00170A6A" w:rsidRPr="00585D9B">
        <w:trPr>
          <w:trHeight w:val="315"/>
        </w:trPr>
        <w:tc>
          <w:tcPr>
            <w:tcW w:w="0" w:type="auto"/>
            <w:vMerge/>
            <w:tcBorders>
              <w:top w:val="nil"/>
              <w:left w:val="double" w:sz="6" w:space="0" w:color="auto"/>
              <w:bottom w:val="single" w:sz="8" w:space="0" w:color="000000"/>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p>
        </w:tc>
        <w:tc>
          <w:tcPr>
            <w:tcW w:w="0" w:type="auto"/>
            <w:vMerge/>
            <w:tcBorders>
              <w:top w:val="nil"/>
              <w:left w:val="single" w:sz="8" w:space="0" w:color="auto"/>
              <w:bottom w:val="single" w:sz="8" w:space="0" w:color="000000"/>
              <w:right w:val="single" w:sz="8" w:space="0" w:color="auto"/>
            </w:tcBorders>
            <w:vAlign w:val="bottom"/>
          </w:tcPr>
          <w:p w:rsidR="00170A6A" w:rsidRDefault="00170A6A" w:rsidP="00CC4D4B">
            <w:pPr>
              <w:jc w:val="right"/>
              <w:rPr>
                <w:rFonts w:ascii="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vAlign w:val="bottom"/>
          </w:tcPr>
          <w:p w:rsidR="00170A6A" w:rsidRPr="00585D9B" w:rsidRDefault="00170A6A" w:rsidP="00F57AB5">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јавор</w:t>
            </w:r>
          </w:p>
        </w:tc>
        <w:tc>
          <w:tcPr>
            <w:tcW w:w="0" w:type="auto"/>
            <w:tcBorders>
              <w:top w:val="nil"/>
              <w:left w:val="nil"/>
              <w:bottom w:val="single" w:sz="8" w:space="0" w:color="auto"/>
              <w:right w:val="double" w:sz="6" w:space="0" w:color="auto"/>
            </w:tcBorders>
            <w:vAlign w:val="bottom"/>
          </w:tcPr>
          <w:p w:rsidR="00170A6A" w:rsidRPr="00E25A4E"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17495</w:t>
            </w:r>
          </w:p>
        </w:tc>
      </w:tr>
      <w:tr w:rsidR="00170A6A" w:rsidRPr="00585D9B">
        <w:trPr>
          <w:trHeight w:val="315"/>
        </w:trPr>
        <w:tc>
          <w:tcPr>
            <w:tcW w:w="0" w:type="auto"/>
            <w:vMerge/>
            <w:tcBorders>
              <w:top w:val="nil"/>
              <w:left w:val="double" w:sz="6" w:space="0" w:color="auto"/>
              <w:bottom w:val="single" w:sz="8" w:space="0" w:color="000000"/>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p>
        </w:tc>
        <w:tc>
          <w:tcPr>
            <w:tcW w:w="0" w:type="auto"/>
            <w:vMerge/>
            <w:tcBorders>
              <w:top w:val="nil"/>
              <w:left w:val="single" w:sz="8" w:space="0" w:color="auto"/>
              <w:bottom w:val="single" w:sz="8" w:space="0" w:color="000000"/>
              <w:right w:val="single" w:sz="8" w:space="0" w:color="auto"/>
            </w:tcBorders>
            <w:vAlign w:val="bottom"/>
          </w:tcPr>
          <w:p w:rsidR="00170A6A" w:rsidRDefault="00170A6A" w:rsidP="00CC4D4B">
            <w:pPr>
              <w:jc w:val="right"/>
              <w:rPr>
                <w:rFonts w:ascii="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vAlign w:val="bottom"/>
          </w:tcPr>
          <w:p w:rsidR="00170A6A" w:rsidRPr="00E25A4E" w:rsidRDefault="00170A6A" w:rsidP="00CC4D4B">
            <w:pPr>
              <w:jc w:val="center"/>
              <w:rPr>
                <w:rFonts w:ascii="Times New Roman" w:hAnsi="Times New Roman" w:cs="Times New Roman"/>
                <w:color w:val="000000"/>
                <w:sz w:val="24"/>
                <w:szCs w:val="24"/>
              </w:rPr>
            </w:pPr>
            <w:r>
              <w:rPr>
                <w:rFonts w:ascii="Times New Roman" w:hAnsi="Times New Roman" w:cs="Times New Roman"/>
                <w:color w:val="000000"/>
                <w:sz w:val="24"/>
                <w:szCs w:val="24"/>
              </w:rPr>
              <w:t>Дуглазија</w:t>
            </w:r>
          </w:p>
        </w:tc>
        <w:tc>
          <w:tcPr>
            <w:tcW w:w="0" w:type="auto"/>
            <w:tcBorders>
              <w:top w:val="nil"/>
              <w:left w:val="nil"/>
              <w:bottom w:val="single" w:sz="8" w:space="0" w:color="auto"/>
              <w:right w:val="double" w:sz="6" w:space="0" w:color="auto"/>
            </w:tcBorders>
            <w:vAlign w:val="bottom"/>
          </w:tcPr>
          <w:p w:rsidR="00170A6A" w:rsidRPr="00E25A4E"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1384</w:t>
            </w:r>
          </w:p>
        </w:tc>
      </w:tr>
      <w:tr w:rsidR="00170A6A" w:rsidRPr="00585D9B">
        <w:trPr>
          <w:trHeight w:val="315"/>
        </w:trPr>
        <w:tc>
          <w:tcPr>
            <w:tcW w:w="0" w:type="auto"/>
            <w:vMerge/>
            <w:tcBorders>
              <w:top w:val="nil"/>
              <w:left w:val="double" w:sz="6" w:space="0" w:color="auto"/>
              <w:bottom w:val="single" w:sz="8" w:space="0" w:color="000000"/>
              <w:right w:val="single" w:sz="8" w:space="0" w:color="auto"/>
            </w:tcBorders>
            <w:vAlign w:val="center"/>
          </w:tcPr>
          <w:p w:rsidR="00170A6A" w:rsidRPr="00585D9B" w:rsidRDefault="00170A6A" w:rsidP="00CC4D4B">
            <w:pPr>
              <w:rPr>
                <w:rFonts w:ascii="Times New Roman" w:hAnsi="Times New Roman" w:cs="Times New Roman"/>
                <w:color w:val="000000"/>
                <w:sz w:val="24"/>
                <w:szCs w:val="24"/>
              </w:rPr>
            </w:pPr>
          </w:p>
        </w:tc>
        <w:tc>
          <w:tcPr>
            <w:tcW w:w="0" w:type="auto"/>
            <w:vMerge/>
            <w:tcBorders>
              <w:top w:val="nil"/>
              <w:left w:val="single" w:sz="8" w:space="0" w:color="auto"/>
              <w:bottom w:val="single" w:sz="8" w:space="0" w:color="000000"/>
              <w:right w:val="single" w:sz="8" w:space="0" w:color="auto"/>
            </w:tcBorders>
            <w:vAlign w:val="center"/>
          </w:tcPr>
          <w:p w:rsidR="00170A6A" w:rsidRPr="00585D9B" w:rsidRDefault="00170A6A" w:rsidP="00CC4D4B">
            <w:pPr>
              <w:rPr>
                <w:rFonts w:ascii="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vAlign w:val="bottom"/>
          </w:tcPr>
          <w:p w:rsidR="00170A6A" w:rsidRPr="00E25A4E" w:rsidRDefault="00170A6A" w:rsidP="00CC4D4B">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Пл.брест</w:t>
            </w:r>
          </w:p>
        </w:tc>
        <w:tc>
          <w:tcPr>
            <w:tcW w:w="0" w:type="auto"/>
            <w:tcBorders>
              <w:top w:val="nil"/>
              <w:left w:val="nil"/>
              <w:bottom w:val="single" w:sz="8" w:space="0" w:color="auto"/>
              <w:right w:val="double" w:sz="6" w:space="0" w:color="auto"/>
            </w:tcBorders>
            <w:vAlign w:val="bottom"/>
          </w:tcPr>
          <w:p w:rsidR="00170A6A" w:rsidRPr="00E25A4E"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1384</w:t>
            </w:r>
          </w:p>
        </w:tc>
      </w:tr>
      <w:tr w:rsidR="00170A6A" w:rsidRPr="00585D9B">
        <w:trPr>
          <w:trHeight w:val="315"/>
        </w:trPr>
        <w:tc>
          <w:tcPr>
            <w:tcW w:w="0" w:type="auto"/>
            <w:tcBorders>
              <w:top w:val="nil"/>
              <w:left w:val="double" w:sz="6" w:space="0" w:color="auto"/>
              <w:bottom w:val="single" w:sz="8" w:space="0" w:color="auto"/>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57394721</w:t>
            </w:r>
          </w:p>
        </w:tc>
        <w:tc>
          <w:tcPr>
            <w:tcW w:w="0" w:type="auto"/>
            <w:tcBorders>
              <w:top w:val="nil"/>
              <w:left w:val="nil"/>
              <w:bottom w:val="single" w:sz="8" w:space="0" w:color="auto"/>
              <w:right w:val="single" w:sz="8" w:space="0" w:color="auto"/>
            </w:tcBorders>
            <w:vAlign w:val="bottom"/>
          </w:tcPr>
          <w:p w:rsidR="00170A6A" w:rsidRPr="00E25A4E"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2,17</w:t>
            </w:r>
          </w:p>
        </w:tc>
        <w:tc>
          <w:tcPr>
            <w:tcW w:w="0" w:type="auto"/>
            <w:tcBorders>
              <w:top w:val="nil"/>
              <w:left w:val="nil"/>
              <w:bottom w:val="single" w:sz="8" w:space="0" w:color="auto"/>
              <w:right w:val="single" w:sz="8" w:space="0" w:color="auto"/>
            </w:tcBorders>
            <w:vAlign w:val="bottom"/>
          </w:tcPr>
          <w:p w:rsidR="00170A6A" w:rsidRPr="00E25A4E" w:rsidRDefault="00170A6A" w:rsidP="00CC4D4B">
            <w:pPr>
              <w:jc w:val="center"/>
              <w:rPr>
                <w:rFonts w:ascii="Times New Roman" w:hAnsi="Times New Roman" w:cs="Times New Roman"/>
                <w:color w:val="000000"/>
                <w:sz w:val="24"/>
                <w:szCs w:val="24"/>
              </w:rPr>
            </w:pPr>
            <w:r>
              <w:rPr>
                <w:rFonts w:ascii="Times New Roman" w:hAnsi="Times New Roman" w:cs="Times New Roman"/>
                <w:color w:val="000000"/>
                <w:sz w:val="24"/>
                <w:szCs w:val="24"/>
              </w:rPr>
              <w:t>јела</w:t>
            </w:r>
          </w:p>
        </w:tc>
        <w:tc>
          <w:tcPr>
            <w:tcW w:w="0" w:type="auto"/>
            <w:tcBorders>
              <w:top w:val="nil"/>
              <w:left w:val="nil"/>
              <w:bottom w:val="single" w:sz="8" w:space="0" w:color="auto"/>
              <w:right w:val="double" w:sz="6" w:space="0" w:color="auto"/>
            </w:tcBorders>
            <w:vAlign w:val="bottom"/>
          </w:tcPr>
          <w:p w:rsidR="00170A6A" w:rsidRPr="00E25A4E"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4340</w:t>
            </w:r>
          </w:p>
        </w:tc>
      </w:tr>
      <w:tr w:rsidR="00170A6A" w:rsidRPr="00585D9B">
        <w:trPr>
          <w:trHeight w:val="315"/>
        </w:trPr>
        <w:tc>
          <w:tcPr>
            <w:tcW w:w="0" w:type="auto"/>
            <w:vMerge w:val="restart"/>
            <w:tcBorders>
              <w:top w:val="nil"/>
              <w:left w:val="double" w:sz="6" w:space="0" w:color="auto"/>
              <w:bottom w:val="single" w:sz="8" w:space="0" w:color="000000"/>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57394722</w:t>
            </w:r>
          </w:p>
        </w:tc>
        <w:tc>
          <w:tcPr>
            <w:tcW w:w="0" w:type="auto"/>
            <w:vMerge w:val="restart"/>
            <w:tcBorders>
              <w:top w:val="nil"/>
              <w:left w:val="single" w:sz="8" w:space="0" w:color="auto"/>
              <w:bottom w:val="single" w:sz="8" w:space="0" w:color="000000"/>
              <w:right w:val="single" w:sz="8" w:space="0" w:color="auto"/>
            </w:tcBorders>
            <w:vAlign w:val="bottom"/>
          </w:tcPr>
          <w:p w:rsidR="00170A6A" w:rsidRPr="00E25A4E" w:rsidRDefault="00170A6A" w:rsidP="00E25A4E">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9,0</w:t>
            </w:r>
            <w:r>
              <w:rPr>
                <w:rFonts w:ascii="Times New Roman" w:hAnsi="Times New Roman" w:cs="Times New Roman"/>
                <w:color w:val="000000"/>
                <w:sz w:val="24"/>
                <w:szCs w:val="24"/>
              </w:rPr>
              <w:t>5</w:t>
            </w:r>
          </w:p>
        </w:tc>
        <w:tc>
          <w:tcPr>
            <w:tcW w:w="0" w:type="auto"/>
            <w:tcBorders>
              <w:top w:val="nil"/>
              <w:left w:val="nil"/>
              <w:bottom w:val="single" w:sz="8" w:space="0" w:color="auto"/>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јела</w:t>
            </w:r>
          </w:p>
        </w:tc>
        <w:tc>
          <w:tcPr>
            <w:tcW w:w="0" w:type="auto"/>
            <w:tcBorders>
              <w:top w:val="nil"/>
              <w:left w:val="nil"/>
              <w:bottom w:val="single" w:sz="8" w:space="0" w:color="auto"/>
              <w:right w:val="double" w:sz="6" w:space="0" w:color="auto"/>
            </w:tcBorders>
            <w:vAlign w:val="bottom"/>
          </w:tcPr>
          <w:p w:rsidR="00170A6A" w:rsidRPr="00E25A4E"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14588</w:t>
            </w:r>
          </w:p>
        </w:tc>
      </w:tr>
      <w:tr w:rsidR="00170A6A" w:rsidRPr="00585D9B">
        <w:trPr>
          <w:trHeight w:val="315"/>
        </w:trPr>
        <w:tc>
          <w:tcPr>
            <w:tcW w:w="0" w:type="auto"/>
            <w:vMerge/>
            <w:tcBorders>
              <w:top w:val="nil"/>
              <w:left w:val="double" w:sz="6" w:space="0" w:color="auto"/>
              <w:bottom w:val="single" w:sz="8" w:space="0" w:color="000000"/>
              <w:right w:val="single" w:sz="8" w:space="0" w:color="auto"/>
            </w:tcBorders>
            <w:vAlign w:val="center"/>
          </w:tcPr>
          <w:p w:rsidR="00170A6A" w:rsidRPr="00585D9B" w:rsidRDefault="00170A6A" w:rsidP="00CC4D4B">
            <w:pPr>
              <w:rPr>
                <w:rFonts w:ascii="Times New Roman" w:hAnsi="Times New Roman" w:cs="Times New Roman"/>
                <w:color w:val="000000"/>
                <w:sz w:val="24"/>
                <w:szCs w:val="24"/>
              </w:rPr>
            </w:pPr>
          </w:p>
        </w:tc>
        <w:tc>
          <w:tcPr>
            <w:tcW w:w="0" w:type="auto"/>
            <w:vMerge/>
            <w:tcBorders>
              <w:top w:val="nil"/>
              <w:left w:val="single" w:sz="8" w:space="0" w:color="auto"/>
              <w:bottom w:val="single" w:sz="8" w:space="0" w:color="000000"/>
              <w:right w:val="single" w:sz="8" w:space="0" w:color="auto"/>
            </w:tcBorders>
            <w:vAlign w:val="center"/>
          </w:tcPr>
          <w:p w:rsidR="00170A6A" w:rsidRPr="00585D9B" w:rsidRDefault="00170A6A" w:rsidP="00CC4D4B">
            <w:pPr>
              <w:rPr>
                <w:rFonts w:ascii="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јавор</w:t>
            </w:r>
          </w:p>
        </w:tc>
        <w:tc>
          <w:tcPr>
            <w:tcW w:w="0" w:type="auto"/>
            <w:tcBorders>
              <w:top w:val="nil"/>
              <w:left w:val="nil"/>
              <w:bottom w:val="single" w:sz="8" w:space="0" w:color="auto"/>
              <w:right w:val="double" w:sz="6" w:space="0" w:color="auto"/>
            </w:tcBorders>
            <w:vAlign w:val="bottom"/>
          </w:tcPr>
          <w:p w:rsidR="00170A6A" w:rsidRPr="00E25A4E"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1658</w:t>
            </w:r>
          </w:p>
        </w:tc>
      </w:tr>
      <w:tr w:rsidR="00170A6A" w:rsidRPr="00585D9B">
        <w:trPr>
          <w:trHeight w:val="315"/>
        </w:trPr>
        <w:tc>
          <w:tcPr>
            <w:tcW w:w="0" w:type="auto"/>
            <w:tcBorders>
              <w:top w:val="nil"/>
              <w:left w:val="double" w:sz="6" w:space="0" w:color="auto"/>
              <w:bottom w:val="double" w:sz="6" w:space="0" w:color="auto"/>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57394723</w:t>
            </w:r>
          </w:p>
        </w:tc>
        <w:tc>
          <w:tcPr>
            <w:tcW w:w="0" w:type="auto"/>
            <w:tcBorders>
              <w:top w:val="nil"/>
              <w:left w:val="nil"/>
              <w:bottom w:val="double" w:sz="6" w:space="0" w:color="auto"/>
              <w:right w:val="single" w:sz="8" w:space="0" w:color="auto"/>
            </w:tcBorders>
            <w:vAlign w:val="bottom"/>
          </w:tcPr>
          <w:p w:rsidR="00170A6A" w:rsidRPr="00585D9B" w:rsidRDefault="00170A6A" w:rsidP="00CC4D4B">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1,19</w:t>
            </w:r>
          </w:p>
        </w:tc>
        <w:tc>
          <w:tcPr>
            <w:tcW w:w="0" w:type="auto"/>
            <w:tcBorders>
              <w:top w:val="nil"/>
              <w:left w:val="nil"/>
              <w:bottom w:val="double" w:sz="6" w:space="0" w:color="auto"/>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јела</w:t>
            </w:r>
          </w:p>
        </w:tc>
        <w:tc>
          <w:tcPr>
            <w:tcW w:w="0" w:type="auto"/>
            <w:tcBorders>
              <w:top w:val="nil"/>
              <w:left w:val="nil"/>
              <w:bottom w:val="double" w:sz="6" w:space="0" w:color="auto"/>
              <w:right w:val="double" w:sz="6" w:space="0" w:color="auto"/>
            </w:tcBorders>
            <w:vAlign w:val="bottom"/>
          </w:tcPr>
          <w:p w:rsidR="00170A6A" w:rsidRPr="00585D9B" w:rsidRDefault="00170A6A" w:rsidP="00CC4D4B">
            <w:pPr>
              <w:jc w:val="right"/>
              <w:rPr>
                <w:rFonts w:ascii="Times New Roman" w:hAnsi="Times New Roman" w:cs="Times New Roman"/>
                <w:color w:val="000000"/>
                <w:sz w:val="24"/>
                <w:szCs w:val="24"/>
              </w:rPr>
            </w:pPr>
            <w:r w:rsidRPr="00585D9B">
              <w:rPr>
                <w:rFonts w:ascii="Times New Roman" w:hAnsi="Times New Roman" w:cs="Times New Roman"/>
                <w:color w:val="000000"/>
                <w:sz w:val="24"/>
                <w:szCs w:val="24"/>
              </w:rPr>
              <w:t>2380</w:t>
            </w:r>
          </w:p>
        </w:tc>
      </w:tr>
      <w:tr w:rsidR="00170A6A" w:rsidRPr="00585D9B">
        <w:trPr>
          <w:trHeight w:val="330"/>
        </w:trPr>
        <w:tc>
          <w:tcPr>
            <w:tcW w:w="0" w:type="auto"/>
            <w:vMerge w:val="restart"/>
            <w:tcBorders>
              <w:top w:val="nil"/>
              <w:left w:val="double" w:sz="6" w:space="0" w:color="auto"/>
              <w:bottom w:val="single" w:sz="8" w:space="0" w:color="000000"/>
              <w:right w:val="single" w:sz="8" w:space="0" w:color="auto"/>
            </w:tcBorders>
            <w:vAlign w:val="bottom"/>
          </w:tcPr>
          <w:p w:rsidR="00170A6A" w:rsidRPr="00585D9B" w:rsidRDefault="00170A6A" w:rsidP="00CC4D4B">
            <w:pPr>
              <w:jc w:val="center"/>
              <w:rPr>
                <w:rFonts w:ascii="Times New Roman" w:hAnsi="Times New Roman" w:cs="Times New Roman"/>
                <w:b/>
                <w:bCs/>
                <w:color w:val="000000"/>
                <w:sz w:val="24"/>
                <w:szCs w:val="24"/>
              </w:rPr>
            </w:pPr>
          </w:p>
        </w:tc>
        <w:tc>
          <w:tcPr>
            <w:tcW w:w="0" w:type="auto"/>
            <w:vMerge w:val="restart"/>
            <w:tcBorders>
              <w:top w:val="nil"/>
              <w:left w:val="single" w:sz="8" w:space="0" w:color="auto"/>
              <w:bottom w:val="single" w:sz="8" w:space="0" w:color="000000"/>
              <w:right w:val="single" w:sz="8" w:space="0" w:color="auto"/>
            </w:tcBorders>
            <w:vAlign w:val="bottom"/>
          </w:tcPr>
          <w:p w:rsidR="00170A6A" w:rsidRPr="00A50C0D" w:rsidRDefault="00170A6A" w:rsidP="00A50C0D">
            <w:pPr>
              <w:jc w:val="right"/>
              <w:rPr>
                <w:rFonts w:ascii="Times New Roman" w:hAnsi="Times New Roman" w:cs="Times New Roman"/>
                <w:b/>
                <w:bCs/>
                <w:color w:val="000000"/>
                <w:sz w:val="24"/>
                <w:szCs w:val="24"/>
              </w:rPr>
            </w:pPr>
          </w:p>
        </w:tc>
        <w:tc>
          <w:tcPr>
            <w:tcW w:w="0" w:type="auto"/>
            <w:tcBorders>
              <w:top w:val="nil"/>
              <w:left w:val="nil"/>
              <w:bottom w:val="single" w:sz="8" w:space="0" w:color="auto"/>
              <w:right w:val="single" w:sz="8" w:space="0" w:color="auto"/>
            </w:tcBorders>
            <w:vAlign w:val="bottom"/>
          </w:tcPr>
          <w:p w:rsidR="00170A6A" w:rsidRPr="00585D9B" w:rsidRDefault="00170A6A" w:rsidP="00CC4D4B">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јела</w:t>
            </w:r>
          </w:p>
        </w:tc>
        <w:tc>
          <w:tcPr>
            <w:tcW w:w="0" w:type="auto"/>
            <w:tcBorders>
              <w:top w:val="nil"/>
              <w:left w:val="nil"/>
              <w:bottom w:val="single" w:sz="8" w:space="0" w:color="auto"/>
              <w:right w:val="double" w:sz="6" w:space="0" w:color="auto"/>
            </w:tcBorders>
            <w:vAlign w:val="bottom"/>
          </w:tcPr>
          <w:p w:rsidR="00170A6A" w:rsidRPr="00A50C0D"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363694</w:t>
            </w:r>
          </w:p>
        </w:tc>
      </w:tr>
      <w:tr w:rsidR="00170A6A" w:rsidRPr="00585D9B">
        <w:trPr>
          <w:trHeight w:val="330"/>
        </w:trPr>
        <w:tc>
          <w:tcPr>
            <w:tcW w:w="0" w:type="auto"/>
            <w:vMerge/>
            <w:tcBorders>
              <w:top w:val="nil"/>
              <w:left w:val="double" w:sz="6" w:space="0" w:color="auto"/>
              <w:bottom w:val="single" w:sz="8" w:space="0" w:color="000000"/>
              <w:right w:val="single" w:sz="8" w:space="0" w:color="auto"/>
            </w:tcBorders>
            <w:vAlign w:val="bottom"/>
          </w:tcPr>
          <w:p w:rsidR="00170A6A" w:rsidRPr="00585D9B" w:rsidRDefault="00170A6A" w:rsidP="00CC4D4B">
            <w:pPr>
              <w:jc w:val="center"/>
              <w:rPr>
                <w:rFonts w:ascii="Times New Roman" w:hAnsi="Times New Roman" w:cs="Times New Roman"/>
                <w:b/>
                <w:bCs/>
                <w:color w:val="000000"/>
                <w:sz w:val="24"/>
                <w:szCs w:val="24"/>
              </w:rPr>
            </w:pPr>
          </w:p>
        </w:tc>
        <w:tc>
          <w:tcPr>
            <w:tcW w:w="0" w:type="auto"/>
            <w:vMerge/>
            <w:tcBorders>
              <w:top w:val="nil"/>
              <w:left w:val="single" w:sz="8" w:space="0" w:color="auto"/>
              <w:bottom w:val="single" w:sz="8" w:space="0" w:color="000000"/>
              <w:right w:val="single" w:sz="8" w:space="0" w:color="auto"/>
            </w:tcBorders>
            <w:vAlign w:val="bottom"/>
          </w:tcPr>
          <w:p w:rsidR="00170A6A" w:rsidRPr="00585D9B" w:rsidRDefault="00170A6A" w:rsidP="00CC4D4B">
            <w:pPr>
              <w:jc w:val="right"/>
              <w:rPr>
                <w:rFonts w:ascii="Times New Roman" w:hAnsi="Times New Roman" w:cs="Times New Roman"/>
                <w:b/>
                <w:bCs/>
                <w:color w:val="000000"/>
                <w:sz w:val="24"/>
                <w:szCs w:val="24"/>
              </w:rPr>
            </w:pPr>
          </w:p>
        </w:tc>
        <w:tc>
          <w:tcPr>
            <w:tcW w:w="0" w:type="auto"/>
            <w:tcBorders>
              <w:top w:val="nil"/>
              <w:left w:val="nil"/>
              <w:bottom w:val="single" w:sz="8" w:space="0" w:color="auto"/>
              <w:right w:val="single" w:sz="8" w:space="0" w:color="auto"/>
            </w:tcBorders>
            <w:vAlign w:val="bottom"/>
          </w:tcPr>
          <w:p w:rsidR="00170A6A" w:rsidRPr="00585D9B" w:rsidRDefault="00170A6A" w:rsidP="00F57AB5">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јавор</w:t>
            </w:r>
          </w:p>
        </w:tc>
        <w:tc>
          <w:tcPr>
            <w:tcW w:w="0" w:type="auto"/>
            <w:tcBorders>
              <w:top w:val="nil"/>
              <w:left w:val="nil"/>
              <w:bottom w:val="single" w:sz="8" w:space="0" w:color="auto"/>
              <w:right w:val="double" w:sz="6" w:space="0" w:color="auto"/>
            </w:tcBorders>
            <w:vAlign w:val="bottom"/>
          </w:tcPr>
          <w:p w:rsidR="00170A6A" w:rsidRPr="00A50C0D"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36652</w:t>
            </w:r>
          </w:p>
        </w:tc>
      </w:tr>
      <w:tr w:rsidR="00170A6A" w:rsidRPr="00585D9B">
        <w:trPr>
          <w:trHeight w:val="330"/>
        </w:trPr>
        <w:tc>
          <w:tcPr>
            <w:tcW w:w="0" w:type="auto"/>
            <w:vMerge/>
            <w:tcBorders>
              <w:top w:val="nil"/>
              <w:left w:val="double" w:sz="6" w:space="0" w:color="auto"/>
              <w:bottom w:val="single" w:sz="8" w:space="0" w:color="000000"/>
              <w:right w:val="single" w:sz="8" w:space="0" w:color="auto"/>
            </w:tcBorders>
            <w:vAlign w:val="bottom"/>
          </w:tcPr>
          <w:p w:rsidR="00170A6A" w:rsidRPr="00585D9B" w:rsidRDefault="00170A6A" w:rsidP="00CC4D4B">
            <w:pPr>
              <w:jc w:val="center"/>
              <w:rPr>
                <w:rFonts w:ascii="Times New Roman" w:hAnsi="Times New Roman" w:cs="Times New Roman"/>
                <w:b/>
                <w:bCs/>
                <w:color w:val="000000"/>
                <w:sz w:val="24"/>
                <w:szCs w:val="24"/>
              </w:rPr>
            </w:pPr>
          </w:p>
        </w:tc>
        <w:tc>
          <w:tcPr>
            <w:tcW w:w="0" w:type="auto"/>
            <w:vMerge/>
            <w:tcBorders>
              <w:top w:val="nil"/>
              <w:left w:val="single" w:sz="8" w:space="0" w:color="auto"/>
              <w:bottom w:val="single" w:sz="8" w:space="0" w:color="000000"/>
              <w:right w:val="single" w:sz="8" w:space="0" w:color="auto"/>
            </w:tcBorders>
            <w:vAlign w:val="bottom"/>
          </w:tcPr>
          <w:p w:rsidR="00170A6A" w:rsidRPr="00585D9B" w:rsidRDefault="00170A6A" w:rsidP="00CC4D4B">
            <w:pPr>
              <w:jc w:val="right"/>
              <w:rPr>
                <w:rFonts w:ascii="Times New Roman" w:hAnsi="Times New Roman" w:cs="Times New Roman"/>
                <w:b/>
                <w:bCs/>
                <w:color w:val="000000"/>
                <w:sz w:val="24"/>
                <w:szCs w:val="24"/>
              </w:rPr>
            </w:pPr>
          </w:p>
        </w:tc>
        <w:tc>
          <w:tcPr>
            <w:tcW w:w="0" w:type="auto"/>
            <w:tcBorders>
              <w:top w:val="nil"/>
              <w:left w:val="nil"/>
              <w:bottom w:val="single" w:sz="8" w:space="0" w:color="auto"/>
              <w:right w:val="single" w:sz="8" w:space="0" w:color="auto"/>
            </w:tcBorders>
            <w:vAlign w:val="bottom"/>
          </w:tcPr>
          <w:p w:rsidR="00170A6A" w:rsidRPr="00E25A4E" w:rsidRDefault="00170A6A" w:rsidP="00CC4D4B">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Пл.јавор</w:t>
            </w:r>
          </w:p>
        </w:tc>
        <w:tc>
          <w:tcPr>
            <w:tcW w:w="0" w:type="auto"/>
            <w:tcBorders>
              <w:top w:val="nil"/>
              <w:left w:val="nil"/>
              <w:bottom w:val="single" w:sz="8" w:space="0" w:color="auto"/>
              <w:right w:val="double" w:sz="6" w:space="0" w:color="auto"/>
            </w:tcBorders>
            <w:vAlign w:val="bottom"/>
          </w:tcPr>
          <w:p w:rsidR="00170A6A" w:rsidRPr="00A50C0D"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1800</w:t>
            </w:r>
          </w:p>
        </w:tc>
      </w:tr>
      <w:tr w:rsidR="00170A6A" w:rsidRPr="00585D9B">
        <w:trPr>
          <w:trHeight w:val="330"/>
        </w:trPr>
        <w:tc>
          <w:tcPr>
            <w:tcW w:w="0" w:type="auto"/>
            <w:vMerge/>
            <w:tcBorders>
              <w:top w:val="nil"/>
              <w:left w:val="double" w:sz="6" w:space="0" w:color="auto"/>
              <w:bottom w:val="single" w:sz="8" w:space="0" w:color="000000"/>
              <w:right w:val="single" w:sz="8" w:space="0" w:color="auto"/>
            </w:tcBorders>
            <w:vAlign w:val="bottom"/>
          </w:tcPr>
          <w:p w:rsidR="00170A6A" w:rsidRPr="00585D9B" w:rsidRDefault="00170A6A" w:rsidP="00CC4D4B">
            <w:pPr>
              <w:jc w:val="center"/>
              <w:rPr>
                <w:rFonts w:ascii="Times New Roman" w:hAnsi="Times New Roman" w:cs="Times New Roman"/>
                <w:b/>
                <w:bCs/>
                <w:color w:val="000000"/>
                <w:sz w:val="24"/>
                <w:szCs w:val="24"/>
              </w:rPr>
            </w:pPr>
          </w:p>
        </w:tc>
        <w:tc>
          <w:tcPr>
            <w:tcW w:w="0" w:type="auto"/>
            <w:vMerge/>
            <w:tcBorders>
              <w:top w:val="nil"/>
              <w:left w:val="single" w:sz="8" w:space="0" w:color="auto"/>
              <w:bottom w:val="single" w:sz="8" w:space="0" w:color="000000"/>
              <w:right w:val="single" w:sz="8" w:space="0" w:color="auto"/>
            </w:tcBorders>
            <w:vAlign w:val="bottom"/>
          </w:tcPr>
          <w:p w:rsidR="00170A6A" w:rsidRPr="00585D9B" w:rsidRDefault="00170A6A" w:rsidP="00CC4D4B">
            <w:pPr>
              <w:jc w:val="right"/>
              <w:rPr>
                <w:rFonts w:ascii="Times New Roman" w:hAnsi="Times New Roman" w:cs="Times New Roman"/>
                <w:b/>
                <w:bCs/>
                <w:color w:val="000000"/>
                <w:sz w:val="24"/>
                <w:szCs w:val="24"/>
              </w:rPr>
            </w:pPr>
          </w:p>
        </w:tc>
        <w:tc>
          <w:tcPr>
            <w:tcW w:w="0" w:type="auto"/>
            <w:tcBorders>
              <w:top w:val="nil"/>
              <w:left w:val="nil"/>
              <w:bottom w:val="single" w:sz="8" w:space="0" w:color="auto"/>
              <w:right w:val="single" w:sz="8" w:space="0" w:color="auto"/>
            </w:tcBorders>
            <w:vAlign w:val="bottom"/>
          </w:tcPr>
          <w:p w:rsidR="00170A6A" w:rsidRPr="00E25A4E" w:rsidRDefault="00170A6A" w:rsidP="00CC4D4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Китњак</w:t>
            </w:r>
          </w:p>
        </w:tc>
        <w:tc>
          <w:tcPr>
            <w:tcW w:w="0" w:type="auto"/>
            <w:tcBorders>
              <w:top w:val="nil"/>
              <w:left w:val="nil"/>
              <w:bottom w:val="single" w:sz="8" w:space="0" w:color="auto"/>
              <w:right w:val="double" w:sz="6" w:space="0" w:color="auto"/>
            </w:tcBorders>
            <w:vAlign w:val="bottom"/>
          </w:tcPr>
          <w:p w:rsidR="00170A6A" w:rsidRPr="00A50C0D"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38656</w:t>
            </w:r>
          </w:p>
        </w:tc>
      </w:tr>
      <w:tr w:rsidR="00170A6A" w:rsidRPr="00585D9B">
        <w:trPr>
          <w:trHeight w:val="315"/>
        </w:trPr>
        <w:tc>
          <w:tcPr>
            <w:tcW w:w="0" w:type="auto"/>
            <w:vMerge/>
            <w:tcBorders>
              <w:top w:val="nil"/>
              <w:left w:val="double" w:sz="6" w:space="0" w:color="auto"/>
              <w:bottom w:val="single" w:sz="8" w:space="0" w:color="000000"/>
              <w:right w:val="single" w:sz="8" w:space="0" w:color="auto"/>
            </w:tcBorders>
            <w:vAlign w:val="center"/>
          </w:tcPr>
          <w:p w:rsidR="00170A6A" w:rsidRPr="00585D9B" w:rsidRDefault="00170A6A" w:rsidP="00CC4D4B">
            <w:pPr>
              <w:rPr>
                <w:rFonts w:ascii="Times New Roman" w:hAnsi="Times New Roman" w:cs="Times New Roman"/>
                <w:b/>
                <w:bCs/>
                <w:color w:val="000000"/>
                <w:sz w:val="24"/>
                <w:szCs w:val="24"/>
              </w:rPr>
            </w:pPr>
          </w:p>
        </w:tc>
        <w:tc>
          <w:tcPr>
            <w:tcW w:w="0" w:type="auto"/>
            <w:vMerge/>
            <w:tcBorders>
              <w:top w:val="nil"/>
              <w:left w:val="single" w:sz="8" w:space="0" w:color="auto"/>
              <w:bottom w:val="single" w:sz="8" w:space="0" w:color="000000"/>
              <w:right w:val="single" w:sz="8" w:space="0" w:color="auto"/>
            </w:tcBorders>
            <w:vAlign w:val="center"/>
          </w:tcPr>
          <w:p w:rsidR="00170A6A" w:rsidRPr="00585D9B" w:rsidRDefault="00170A6A" w:rsidP="00CC4D4B">
            <w:pPr>
              <w:rPr>
                <w:rFonts w:ascii="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vAlign w:val="bottom"/>
          </w:tcPr>
          <w:p w:rsidR="00170A6A" w:rsidRPr="00E25A4E" w:rsidRDefault="00170A6A" w:rsidP="00CC4D4B">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Пл.брест</w:t>
            </w:r>
          </w:p>
        </w:tc>
        <w:tc>
          <w:tcPr>
            <w:tcW w:w="0" w:type="auto"/>
            <w:tcBorders>
              <w:top w:val="nil"/>
              <w:left w:val="nil"/>
              <w:bottom w:val="single" w:sz="8" w:space="0" w:color="auto"/>
              <w:right w:val="double" w:sz="6" w:space="0" w:color="auto"/>
            </w:tcBorders>
            <w:vAlign w:val="bottom"/>
          </w:tcPr>
          <w:p w:rsidR="00170A6A" w:rsidRPr="00A50C0D"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1384</w:t>
            </w:r>
          </w:p>
        </w:tc>
      </w:tr>
      <w:tr w:rsidR="00170A6A" w:rsidRPr="00585D9B">
        <w:trPr>
          <w:trHeight w:val="315"/>
        </w:trPr>
        <w:tc>
          <w:tcPr>
            <w:tcW w:w="0" w:type="auto"/>
            <w:vMerge/>
            <w:tcBorders>
              <w:top w:val="nil"/>
              <w:left w:val="double" w:sz="6" w:space="0" w:color="auto"/>
              <w:bottom w:val="single" w:sz="8" w:space="0" w:color="000000"/>
              <w:right w:val="single" w:sz="8" w:space="0" w:color="auto"/>
            </w:tcBorders>
            <w:vAlign w:val="center"/>
          </w:tcPr>
          <w:p w:rsidR="00170A6A" w:rsidRPr="00585D9B" w:rsidRDefault="00170A6A" w:rsidP="00CC4D4B">
            <w:pPr>
              <w:rPr>
                <w:rFonts w:ascii="Times New Roman" w:hAnsi="Times New Roman" w:cs="Times New Roman"/>
                <w:b/>
                <w:bCs/>
                <w:color w:val="000000"/>
                <w:sz w:val="24"/>
                <w:szCs w:val="24"/>
              </w:rPr>
            </w:pPr>
          </w:p>
        </w:tc>
        <w:tc>
          <w:tcPr>
            <w:tcW w:w="0" w:type="auto"/>
            <w:vMerge/>
            <w:tcBorders>
              <w:top w:val="nil"/>
              <w:left w:val="single" w:sz="8" w:space="0" w:color="auto"/>
              <w:bottom w:val="single" w:sz="8" w:space="0" w:color="000000"/>
              <w:right w:val="single" w:sz="8" w:space="0" w:color="auto"/>
            </w:tcBorders>
            <w:vAlign w:val="center"/>
          </w:tcPr>
          <w:p w:rsidR="00170A6A" w:rsidRPr="00585D9B" w:rsidRDefault="00170A6A" w:rsidP="00CC4D4B">
            <w:pPr>
              <w:rPr>
                <w:rFonts w:ascii="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vAlign w:val="bottom"/>
          </w:tcPr>
          <w:p w:rsidR="00170A6A" w:rsidRDefault="00170A6A" w:rsidP="00CC4D4B">
            <w:pPr>
              <w:jc w:val="center"/>
              <w:rPr>
                <w:rFonts w:ascii="Times New Roman" w:hAnsi="Times New Roman" w:cs="Times New Roman"/>
                <w:color w:val="000000"/>
                <w:sz w:val="24"/>
                <w:szCs w:val="24"/>
              </w:rPr>
            </w:pPr>
            <w:r>
              <w:rPr>
                <w:rFonts w:ascii="Times New Roman" w:hAnsi="Times New Roman" w:cs="Times New Roman"/>
                <w:color w:val="000000"/>
                <w:sz w:val="24"/>
                <w:szCs w:val="24"/>
              </w:rPr>
              <w:t>Цр.бор</w:t>
            </w:r>
          </w:p>
        </w:tc>
        <w:tc>
          <w:tcPr>
            <w:tcW w:w="0" w:type="auto"/>
            <w:tcBorders>
              <w:top w:val="nil"/>
              <w:left w:val="nil"/>
              <w:bottom w:val="single" w:sz="8" w:space="0" w:color="auto"/>
              <w:right w:val="double" w:sz="6" w:space="0" w:color="auto"/>
            </w:tcBorders>
            <w:vAlign w:val="bottom"/>
          </w:tcPr>
          <w:p w:rsidR="00170A6A" w:rsidRPr="00A50C0D"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71964</w:t>
            </w:r>
          </w:p>
        </w:tc>
      </w:tr>
      <w:tr w:rsidR="00170A6A" w:rsidRPr="00585D9B">
        <w:trPr>
          <w:trHeight w:val="315"/>
        </w:trPr>
        <w:tc>
          <w:tcPr>
            <w:tcW w:w="0" w:type="auto"/>
            <w:vMerge/>
            <w:tcBorders>
              <w:top w:val="nil"/>
              <w:left w:val="double" w:sz="6" w:space="0" w:color="auto"/>
              <w:bottom w:val="double" w:sz="4" w:space="0" w:color="auto"/>
              <w:right w:val="single" w:sz="8" w:space="0" w:color="auto"/>
            </w:tcBorders>
            <w:vAlign w:val="center"/>
          </w:tcPr>
          <w:p w:rsidR="00170A6A" w:rsidRPr="00585D9B" w:rsidRDefault="00170A6A" w:rsidP="00CC4D4B">
            <w:pPr>
              <w:rPr>
                <w:rFonts w:ascii="Times New Roman" w:hAnsi="Times New Roman" w:cs="Times New Roman"/>
                <w:b/>
                <w:bCs/>
                <w:color w:val="000000"/>
                <w:sz w:val="24"/>
                <w:szCs w:val="24"/>
              </w:rPr>
            </w:pPr>
          </w:p>
        </w:tc>
        <w:tc>
          <w:tcPr>
            <w:tcW w:w="0" w:type="auto"/>
            <w:vMerge/>
            <w:tcBorders>
              <w:top w:val="nil"/>
              <w:left w:val="single" w:sz="8" w:space="0" w:color="auto"/>
              <w:bottom w:val="double" w:sz="4" w:space="0" w:color="auto"/>
              <w:right w:val="single" w:sz="8" w:space="0" w:color="auto"/>
            </w:tcBorders>
            <w:vAlign w:val="center"/>
          </w:tcPr>
          <w:p w:rsidR="00170A6A" w:rsidRPr="00585D9B" w:rsidRDefault="00170A6A" w:rsidP="00CC4D4B">
            <w:pPr>
              <w:rPr>
                <w:rFonts w:ascii="Times New Roman" w:hAnsi="Times New Roman" w:cs="Times New Roman"/>
                <w:color w:val="000000"/>
                <w:sz w:val="24"/>
                <w:szCs w:val="24"/>
              </w:rPr>
            </w:pPr>
          </w:p>
        </w:tc>
        <w:tc>
          <w:tcPr>
            <w:tcW w:w="0" w:type="auto"/>
            <w:tcBorders>
              <w:top w:val="nil"/>
              <w:left w:val="nil"/>
              <w:bottom w:val="double" w:sz="4" w:space="0" w:color="auto"/>
              <w:right w:val="single" w:sz="8" w:space="0" w:color="auto"/>
            </w:tcBorders>
            <w:vAlign w:val="bottom"/>
          </w:tcPr>
          <w:p w:rsidR="00170A6A" w:rsidRPr="00A50C0D" w:rsidRDefault="00170A6A" w:rsidP="00A50C0D">
            <w:pPr>
              <w:jc w:val="center"/>
              <w:rPr>
                <w:rFonts w:ascii="Times New Roman" w:hAnsi="Times New Roman" w:cs="Times New Roman"/>
                <w:color w:val="000000"/>
                <w:sz w:val="24"/>
                <w:szCs w:val="24"/>
              </w:rPr>
            </w:pPr>
            <w:r w:rsidRPr="00585D9B">
              <w:rPr>
                <w:rFonts w:ascii="Times New Roman" w:hAnsi="Times New Roman" w:cs="Times New Roman"/>
                <w:color w:val="000000"/>
                <w:sz w:val="24"/>
                <w:szCs w:val="24"/>
              </w:rPr>
              <w:t> </w:t>
            </w:r>
            <w:r>
              <w:rPr>
                <w:rFonts w:ascii="Times New Roman" w:hAnsi="Times New Roman" w:cs="Times New Roman"/>
                <w:color w:val="000000"/>
                <w:sz w:val="24"/>
                <w:szCs w:val="24"/>
              </w:rPr>
              <w:t>дуглазија</w:t>
            </w:r>
          </w:p>
        </w:tc>
        <w:tc>
          <w:tcPr>
            <w:tcW w:w="0" w:type="auto"/>
            <w:tcBorders>
              <w:top w:val="nil"/>
              <w:left w:val="nil"/>
              <w:bottom w:val="double" w:sz="4" w:space="0" w:color="auto"/>
              <w:right w:val="double" w:sz="6" w:space="0" w:color="auto"/>
            </w:tcBorders>
            <w:vAlign w:val="bottom"/>
          </w:tcPr>
          <w:p w:rsidR="00170A6A" w:rsidRPr="00A50C0D" w:rsidRDefault="00170A6A" w:rsidP="00CC4D4B">
            <w:pPr>
              <w:jc w:val="right"/>
              <w:rPr>
                <w:rFonts w:ascii="Times New Roman" w:hAnsi="Times New Roman" w:cs="Times New Roman"/>
                <w:color w:val="000000"/>
                <w:sz w:val="24"/>
                <w:szCs w:val="24"/>
              </w:rPr>
            </w:pPr>
            <w:r>
              <w:rPr>
                <w:rFonts w:ascii="Times New Roman" w:hAnsi="Times New Roman" w:cs="Times New Roman"/>
                <w:color w:val="000000"/>
                <w:sz w:val="24"/>
                <w:szCs w:val="24"/>
              </w:rPr>
              <w:t>1384</w:t>
            </w:r>
          </w:p>
        </w:tc>
      </w:tr>
      <w:tr w:rsidR="00170A6A" w:rsidRPr="002F6219">
        <w:trPr>
          <w:trHeight w:val="315"/>
        </w:trPr>
        <w:tc>
          <w:tcPr>
            <w:tcW w:w="0" w:type="auto"/>
            <w:tcBorders>
              <w:top w:val="nil"/>
              <w:left w:val="double" w:sz="6" w:space="0" w:color="auto"/>
              <w:bottom w:val="double" w:sz="4" w:space="0" w:color="auto"/>
              <w:right w:val="single" w:sz="8" w:space="0" w:color="auto"/>
            </w:tcBorders>
            <w:vAlign w:val="center"/>
          </w:tcPr>
          <w:p w:rsidR="00170A6A" w:rsidRPr="002F6219" w:rsidRDefault="00170A6A" w:rsidP="00CC4D4B">
            <w:pPr>
              <w:rPr>
                <w:rFonts w:ascii="Times New Roman" w:hAnsi="Times New Roman" w:cs="Times New Roman"/>
                <w:b/>
                <w:bCs/>
                <w:color w:val="000000"/>
                <w:sz w:val="24"/>
                <w:szCs w:val="24"/>
              </w:rPr>
            </w:pPr>
            <w:r w:rsidRPr="002F6219">
              <w:rPr>
                <w:rFonts w:ascii="Times New Roman" w:hAnsi="Times New Roman" w:cs="Times New Roman"/>
                <w:b/>
                <w:bCs/>
                <w:color w:val="000000"/>
                <w:sz w:val="24"/>
                <w:szCs w:val="24"/>
              </w:rPr>
              <w:t>Укупно:</w:t>
            </w:r>
          </w:p>
        </w:tc>
        <w:tc>
          <w:tcPr>
            <w:tcW w:w="0" w:type="auto"/>
            <w:tcBorders>
              <w:top w:val="nil"/>
              <w:left w:val="single" w:sz="8" w:space="0" w:color="auto"/>
              <w:bottom w:val="double" w:sz="4" w:space="0" w:color="auto"/>
              <w:right w:val="single" w:sz="8" w:space="0" w:color="auto"/>
            </w:tcBorders>
            <w:vAlign w:val="center"/>
          </w:tcPr>
          <w:p w:rsidR="00170A6A" w:rsidRPr="002F6219" w:rsidRDefault="00170A6A" w:rsidP="007B6CCC">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258</w:t>
            </w:r>
            <w:r w:rsidRPr="002F6219">
              <w:rPr>
                <w:rFonts w:ascii="Times New Roman" w:hAnsi="Times New Roman" w:cs="Times New Roman"/>
                <w:b/>
                <w:bCs/>
                <w:color w:val="000000"/>
                <w:sz w:val="24"/>
                <w:szCs w:val="24"/>
              </w:rPr>
              <w:t>,6</w:t>
            </w:r>
            <w:r>
              <w:rPr>
                <w:rFonts w:ascii="Times New Roman" w:hAnsi="Times New Roman" w:cs="Times New Roman"/>
                <w:b/>
                <w:bCs/>
                <w:color w:val="000000"/>
                <w:sz w:val="24"/>
                <w:szCs w:val="24"/>
              </w:rPr>
              <w:t>9</w:t>
            </w:r>
          </w:p>
        </w:tc>
        <w:tc>
          <w:tcPr>
            <w:tcW w:w="0" w:type="auto"/>
            <w:tcBorders>
              <w:top w:val="nil"/>
              <w:left w:val="nil"/>
              <w:bottom w:val="double" w:sz="4" w:space="0" w:color="auto"/>
              <w:right w:val="single" w:sz="8" w:space="0" w:color="auto"/>
            </w:tcBorders>
            <w:vAlign w:val="bottom"/>
          </w:tcPr>
          <w:p w:rsidR="00170A6A" w:rsidRPr="002F6219" w:rsidRDefault="00170A6A" w:rsidP="00A50C0D">
            <w:pPr>
              <w:jc w:val="center"/>
              <w:rPr>
                <w:rFonts w:ascii="Times New Roman" w:hAnsi="Times New Roman" w:cs="Times New Roman"/>
                <w:b/>
                <w:bCs/>
                <w:color w:val="000000"/>
                <w:sz w:val="24"/>
                <w:szCs w:val="24"/>
              </w:rPr>
            </w:pPr>
          </w:p>
        </w:tc>
        <w:tc>
          <w:tcPr>
            <w:tcW w:w="0" w:type="auto"/>
            <w:tcBorders>
              <w:top w:val="nil"/>
              <w:left w:val="nil"/>
              <w:bottom w:val="double" w:sz="4" w:space="0" w:color="auto"/>
              <w:right w:val="double" w:sz="6" w:space="0" w:color="auto"/>
            </w:tcBorders>
            <w:vAlign w:val="bottom"/>
          </w:tcPr>
          <w:p w:rsidR="00170A6A" w:rsidRPr="002F6219" w:rsidRDefault="00170A6A" w:rsidP="00CC4D4B">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515534</w:t>
            </w:r>
          </w:p>
        </w:tc>
      </w:tr>
      <w:tr w:rsidR="00170A6A" w:rsidRPr="00585D9B">
        <w:trPr>
          <w:trHeight w:val="315"/>
        </w:trPr>
        <w:tc>
          <w:tcPr>
            <w:tcW w:w="0" w:type="auto"/>
            <w:tcBorders>
              <w:top w:val="double" w:sz="4" w:space="0" w:color="auto"/>
              <w:left w:val="double" w:sz="6" w:space="0" w:color="auto"/>
              <w:bottom w:val="double" w:sz="6" w:space="0" w:color="auto"/>
              <w:right w:val="single" w:sz="8" w:space="0" w:color="auto"/>
            </w:tcBorders>
            <w:shd w:val="pct5" w:color="auto" w:fill="auto"/>
            <w:vAlign w:val="bottom"/>
          </w:tcPr>
          <w:p w:rsidR="00170A6A" w:rsidRPr="00585D9B" w:rsidRDefault="00170A6A" w:rsidP="00CC4D4B">
            <w:pPr>
              <w:jc w:val="cente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Укупно у газдинској јединици</w:t>
            </w:r>
          </w:p>
        </w:tc>
        <w:tc>
          <w:tcPr>
            <w:tcW w:w="0" w:type="auto"/>
            <w:tcBorders>
              <w:top w:val="double" w:sz="4" w:space="0" w:color="auto"/>
              <w:left w:val="nil"/>
              <w:bottom w:val="double" w:sz="6" w:space="0" w:color="auto"/>
              <w:right w:val="single" w:sz="8" w:space="0" w:color="auto"/>
            </w:tcBorders>
            <w:shd w:val="pct5" w:color="auto" w:fill="auto"/>
            <w:vAlign w:val="bottom"/>
          </w:tcPr>
          <w:p w:rsidR="00170A6A" w:rsidRPr="002F6219" w:rsidRDefault="00170A6A" w:rsidP="00CC4D4B">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269,87</w:t>
            </w:r>
          </w:p>
        </w:tc>
        <w:tc>
          <w:tcPr>
            <w:tcW w:w="0" w:type="auto"/>
            <w:tcBorders>
              <w:top w:val="double" w:sz="4" w:space="0" w:color="auto"/>
              <w:left w:val="nil"/>
              <w:bottom w:val="double" w:sz="6" w:space="0" w:color="auto"/>
              <w:right w:val="single" w:sz="8" w:space="0" w:color="auto"/>
            </w:tcBorders>
            <w:shd w:val="pct5" w:color="auto" w:fill="auto"/>
            <w:vAlign w:val="bottom"/>
          </w:tcPr>
          <w:p w:rsidR="00170A6A" w:rsidRPr="00585D9B" w:rsidRDefault="00170A6A" w:rsidP="00CC4D4B">
            <w:pPr>
              <w:rPr>
                <w:rFonts w:ascii="Times New Roman" w:hAnsi="Times New Roman" w:cs="Times New Roman"/>
                <w:b/>
                <w:bCs/>
                <w:color w:val="000000"/>
                <w:sz w:val="24"/>
                <w:szCs w:val="24"/>
              </w:rPr>
            </w:pPr>
            <w:r w:rsidRPr="00585D9B">
              <w:rPr>
                <w:rFonts w:ascii="Times New Roman" w:hAnsi="Times New Roman" w:cs="Times New Roman"/>
                <w:b/>
                <w:bCs/>
                <w:color w:val="000000"/>
                <w:sz w:val="24"/>
                <w:szCs w:val="24"/>
              </w:rPr>
              <w:t> </w:t>
            </w:r>
          </w:p>
        </w:tc>
        <w:tc>
          <w:tcPr>
            <w:tcW w:w="0" w:type="auto"/>
            <w:tcBorders>
              <w:top w:val="double" w:sz="4" w:space="0" w:color="auto"/>
              <w:left w:val="nil"/>
              <w:bottom w:val="double" w:sz="6" w:space="0" w:color="auto"/>
              <w:right w:val="double" w:sz="6" w:space="0" w:color="auto"/>
            </w:tcBorders>
            <w:shd w:val="pct5" w:color="auto" w:fill="auto"/>
            <w:vAlign w:val="bottom"/>
          </w:tcPr>
          <w:p w:rsidR="00170A6A" w:rsidRPr="00A50C0D" w:rsidRDefault="00170A6A" w:rsidP="00CC4D4B">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537884</w:t>
            </w:r>
          </w:p>
        </w:tc>
      </w:tr>
    </w:tbl>
    <w:p w:rsidR="00170A6A" w:rsidRDefault="00170A6A" w:rsidP="003314CD">
      <w:pPr>
        <w:widowControl w:val="0"/>
        <w:jc w:val="both"/>
        <w:rPr>
          <w:rFonts w:ascii="Times New Roman" w:hAnsi="Times New Roman" w:cs="Times New Roman"/>
          <w:snapToGrid w:val="0"/>
          <w:sz w:val="24"/>
          <w:szCs w:val="24"/>
        </w:rPr>
      </w:pPr>
    </w:p>
    <w:p w:rsidR="00170A6A" w:rsidRDefault="00170A6A" w:rsidP="003314CD">
      <w:pPr>
        <w:widowControl w:val="0"/>
        <w:jc w:val="both"/>
        <w:rPr>
          <w:rFonts w:ascii="Times New Roman" w:hAnsi="Times New Roman" w:cs="Times New Roman"/>
          <w:snapToGrid w:val="0"/>
          <w:sz w:val="24"/>
          <w:szCs w:val="24"/>
          <w:lang w:val="sr-Cyrl-CS"/>
        </w:rPr>
      </w:pPr>
    </w:p>
    <w:p w:rsidR="00170A6A" w:rsidRPr="003C4CE6" w:rsidRDefault="00170A6A" w:rsidP="003C4CE6">
      <w:pPr>
        <w:widowControl w:val="0"/>
        <w:ind w:firstLine="720"/>
        <w:jc w:val="both"/>
        <w:rPr>
          <w:rFonts w:ascii="Times New Roman" w:hAnsi="Times New Roman" w:cs="Times New Roman"/>
          <w:snapToGrid w:val="0"/>
          <w:sz w:val="24"/>
          <w:szCs w:val="24"/>
          <w:lang w:val="ru-RU"/>
        </w:rPr>
      </w:pPr>
      <w:r w:rsidRPr="003C4CE6">
        <w:rPr>
          <w:rFonts w:ascii="Times New Roman" w:hAnsi="Times New Roman" w:cs="Times New Roman"/>
          <w:snapToGrid w:val="0"/>
          <w:sz w:val="24"/>
          <w:szCs w:val="24"/>
          <w:lang w:val="ru-RU"/>
        </w:rPr>
        <w:t>При  оцени  стања  ових шума</w:t>
      </w:r>
      <w:r>
        <w:rPr>
          <w:rFonts w:ascii="Times New Roman" w:hAnsi="Times New Roman" w:cs="Times New Roman"/>
          <w:snapToGrid w:val="0"/>
          <w:sz w:val="24"/>
          <w:szCs w:val="24"/>
          <w:lang w:val="ru-RU"/>
        </w:rPr>
        <w:t>,</w:t>
      </w:r>
      <w:r w:rsidRPr="003C4CE6">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 xml:space="preserve">посебно у  </w:t>
      </w:r>
      <w:r w:rsidRPr="003C4CE6">
        <w:rPr>
          <w:rFonts w:ascii="Times New Roman" w:hAnsi="Times New Roman" w:cs="Times New Roman"/>
          <w:snapToGrid w:val="0"/>
          <w:sz w:val="24"/>
          <w:szCs w:val="24"/>
          <w:lang w:val="ru-RU"/>
        </w:rPr>
        <w:t>с</w:t>
      </w:r>
      <w:r>
        <w:rPr>
          <w:rFonts w:ascii="Times New Roman" w:hAnsi="Times New Roman" w:cs="Times New Roman"/>
          <w:snapToGrid w:val="0"/>
          <w:sz w:val="24"/>
          <w:szCs w:val="24"/>
          <w:lang w:val="ru-RU"/>
        </w:rPr>
        <w:t xml:space="preserve">астојинама  пребирне  структуре,  </w:t>
      </w:r>
      <w:r w:rsidRPr="003C4CE6">
        <w:rPr>
          <w:rFonts w:ascii="Times New Roman" w:hAnsi="Times New Roman" w:cs="Times New Roman"/>
          <w:snapToGrid w:val="0"/>
          <w:sz w:val="24"/>
          <w:szCs w:val="24"/>
          <w:lang w:val="ru-RU"/>
        </w:rPr>
        <w:t xml:space="preserve">истакнут  </w:t>
      </w:r>
      <w:r>
        <w:rPr>
          <w:rFonts w:ascii="Times New Roman" w:hAnsi="Times New Roman" w:cs="Times New Roman"/>
          <w:snapToGrid w:val="0"/>
          <w:sz w:val="24"/>
          <w:szCs w:val="24"/>
          <w:lang w:val="ru-RU"/>
        </w:rPr>
        <w:t xml:space="preserve">је </w:t>
      </w:r>
      <w:r w:rsidRPr="003C4CE6">
        <w:rPr>
          <w:rFonts w:ascii="Times New Roman" w:hAnsi="Times New Roman" w:cs="Times New Roman"/>
          <w:snapToGrid w:val="0"/>
          <w:sz w:val="24"/>
          <w:szCs w:val="24"/>
          <w:lang w:val="ru-RU"/>
        </w:rPr>
        <w:t xml:space="preserve">проблем  разређености.  У  већем  делу  ових  састојина,  у  циљу  увећања производње  и   коришћење   производног   потенцијала    станишта,    елиминисања закоровљености  и  побољшања укупне биолошке стабилности планирано је  попуњавање садњом садница - нешто одраслијих с обзиром на закоровљеност. </w:t>
      </w:r>
    </w:p>
    <w:p w:rsidR="00170A6A" w:rsidRDefault="00170A6A" w:rsidP="007B6CCC">
      <w:pPr>
        <w:widowControl w:val="0"/>
        <w:ind w:firstLine="720"/>
        <w:jc w:val="both"/>
        <w:rPr>
          <w:rFonts w:ascii="Times New Roman" w:hAnsi="Times New Roman" w:cs="Times New Roman"/>
          <w:snapToGrid w:val="0"/>
          <w:sz w:val="24"/>
          <w:szCs w:val="24"/>
          <w:lang w:val="sr-Cyrl-CS"/>
        </w:rPr>
      </w:pPr>
      <w:r>
        <w:rPr>
          <w:rFonts w:ascii="Times New Roman" w:hAnsi="Times New Roman" w:cs="Times New Roman"/>
          <w:snapToGrid w:val="0"/>
          <w:sz w:val="24"/>
          <w:szCs w:val="24"/>
          <w:lang w:val="sr-Cyrl-CS"/>
        </w:rPr>
        <w:t>Такође у разнодобним састојинама букве и букве  и јеле где је планирана групимично-оплодна сеча, односно обнављање на групе, уколико се створена језгра не обнове у довољној мери  природним путем, планирано је попуњавање садницама тих површина.</w:t>
      </w:r>
    </w:p>
    <w:p w:rsidR="00170A6A" w:rsidRDefault="00170A6A" w:rsidP="00B07C95">
      <w:pPr>
        <w:widowControl w:val="0"/>
        <w:jc w:val="both"/>
        <w:rPr>
          <w:rFonts w:ascii="Times New Roman" w:hAnsi="Times New Roman" w:cs="Times New Roman"/>
          <w:caps/>
          <w:snapToGrid w:val="0"/>
          <w:sz w:val="24"/>
          <w:szCs w:val="24"/>
          <w:lang w:val="sr-Cyrl-CS"/>
        </w:rPr>
      </w:pPr>
      <w:r w:rsidRPr="009E171C">
        <w:rPr>
          <w:rFonts w:ascii="Times New Roman" w:hAnsi="Times New Roman" w:cs="Times New Roman"/>
          <w:sz w:val="24"/>
          <w:szCs w:val="24"/>
          <w:lang w:val="ru-RU"/>
        </w:rPr>
        <w:tab/>
      </w:r>
      <w:r w:rsidRPr="00897B98">
        <w:rPr>
          <w:rFonts w:ascii="Times New Roman" w:hAnsi="Times New Roman" w:cs="Times New Roman"/>
          <w:sz w:val="24"/>
          <w:szCs w:val="24"/>
          <w:lang w:val="sl-SI"/>
        </w:rPr>
        <w:t xml:space="preserve">Изабране врсте </w:t>
      </w:r>
      <w:r w:rsidRPr="009E171C">
        <w:rPr>
          <w:rFonts w:ascii="Times New Roman" w:hAnsi="Times New Roman" w:cs="Times New Roman"/>
          <w:sz w:val="24"/>
          <w:szCs w:val="24"/>
          <w:lang w:val="ru-RU"/>
        </w:rPr>
        <w:t xml:space="preserve">за попуњавање одговарају станишту. За попуњавање треба користити саднице следеће старости: црни бор 2+0 или 1+1; дуглазија и јеле 2+2 или 2+1; китњака, јавора . </w:t>
      </w:r>
      <w:r w:rsidRPr="002104ED">
        <w:rPr>
          <w:rFonts w:ascii="Times New Roman" w:hAnsi="Times New Roman" w:cs="Times New Roman"/>
          <w:snapToGrid w:val="0"/>
          <w:sz w:val="24"/>
          <w:szCs w:val="24"/>
          <w:lang w:val="sr-Cyrl-CS"/>
        </w:rPr>
        <w:t xml:space="preserve">Саднице за  извођење попуњавања у природним састојинама неопходно је обезбедити у   семенским објектима регистрованим за </w:t>
      </w:r>
      <w:r w:rsidRPr="002104ED">
        <w:rPr>
          <w:rFonts w:ascii="Times New Roman" w:hAnsi="Times New Roman" w:cs="Times New Roman"/>
          <w:snapToGrid w:val="0"/>
          <w:sz w:val="24"/>
          <w:szCs w:val="24"/>
          <w:lang w:val="sr-Cyrl-CS"/>
        </w:rPr>
        <w:lastRenderedPageBreak/>
        <w:t>те сврхе (регистрованих шумских расадника).</w:t>
      </w:r>
    </w:p>
    <w:p w:rsidR="00170A6A" w:rsidRDefault="00170A6A" w:rsidP="00B07C95">
      <w:pPr>
        <w:widowControl w:val="0"/>
        <w:jc w:val="both"/>
        <w:rPr>
          <w:rFonts w:ascii="Times New Roman" w:hAnsi="Times New Roman" w:cs="Times New Roman"/>
          <w:caps/>
          <w:snapToGrid w:val="0"/>
          <w:sz w:val="24"/>
          <w:szCs w:val="24"/>
          <w:lang w:val="sr-Cyrl-CS"/>
        </w:rPr>
      </w:pPr>
    </w:p>
    <w:p w:rsidR="00170A6A" w:rsidRDefault="00170A6A" w:rsidP="00B07C95">
      <w:pPr>
        <w:widowControl w:val="0"/>
        <w:jc w:val="both"/>
        <w:rPr>
          <w:rFonts w:ascii="Times New Roman" w:hAnsi="Times New Roman" w:cs="Times New Roman"/>
          <w:caps/>
          <w:snapToGrid w:val="0"/>
          <w:sz w:val="24"/>
          <w:szCs w:val="24"/>
          <w:lang w:val="sr-Cyrl-CS"/>
        </w:rPr>
      </w:pPr>
    </w:p>
    <w:p w:rsidR="00170A6A" w:rsidRDefault="00170A6A" w:rsidP="008060F5">
      <w:pPr>
        <w:widowControl w:val="0"/>
        <w:numPr>
          <w:ilvl w:val="0"/>
          <w:numId w:val="28"/>
        </w:numPr>
        <w:jc w:val="both"/>
        <w:rPr>
          <w:rFonts w:ascii="Times New Roman" w:hAnsi="Times New Roman" w:cs="Times New Roman"/>
          <w:b/>
          <w:bCs/>
          <w:caps/>
          <w:snapToGrid w:val="0"/>
          <w:sz w:val="24"/>
          <w:szCs w:val="24"/>
          <w:lang w:val="sr-Cyrl-CS"/>
        </w:rPr>
      </w:pPr>
      <w:r>
        <w:rPr>
          <w:rFonts w:ascii="Times New Roman" w:hAnsi="Times New Roman" w:cs="Times New Roman"/>
          <w:b/>
          <w:bCs/>
          <w:caps/>
          <w:snapToGrid w:val="0"/>
          <w:sz w:val="24"/>
          <w:szCs w:val="24"/>
          <w:lang w:val="sr-Cyrl-CS"/>
        </w:rPr>
        <w:t xml:space="preserve">обнављање разнодобних шума </w:t>
      </w:r>
    </w:p>
    <w:p w:rsidR="00170A6A" w:rsidRDefault="00170A6A" w:rsidP="00D05206">
      <w:pPr>
        <w:widowControl w:val="0"/>
        <w:ind w:left="360"/>
        <w:jc w:val="both"/>
        <w:rPr>
          <w:rFonts w:ascii="Times New Roman" w:hAnsi="Times New Roman" w:cs="Times New Roman"/>
          <w:b/>
          <w:bCs/>
          <w:caps/>
          <w:snapToGrid w:val="0"/>
          <w:sz w:val="24"/>
          <w:szCs w:val="24"/>
          <w:lang w:val="sr-Cyrl-CS"/>
        </w:rPr>
      </w:pPr>
    </w:p>
    <w:tbl>
      <w:tblPr>
        <w:tblW w:w="0" w:type="auto"/>
        <w:tblInd w:w="-106" w:type="dxa"/>
        <w:tblLook w:val="00A0"/>
      </w:tblPr>
      <w:tblGrid>
        <w:gridCol w:w="4796"/>
        <w:gridCol w:w="4492"/>
      </w:tblGrid>
      <w:tr w:rsidR="00170A6A" w:rsidRPr="00C215A7">
        <w:trPr>
          <w:trHeight w:val="330"/>
          <w:tblHeader/>
        </w:trPr>
        <w:tc>
          <w:tcPr>
            <w:tcW w:w="0" w:type="auto"/>
            <w:tcBorders>
              <w:top w:val="double" w:sz="6" w:space="0" w:color="auto"/>
              <w:left w:val="double" w:sz="6" w:space="0" w:color="auto"/>
              <w:bottom w:val="double" w:sz="6" w:space="0" w:color="auto"/>
              <w:right w:val="double" w:sz="6" w:space="0" w:color="auto"/>
            </w:tcBorders>
          </w:tcPr>
          <w:p w:rsidR="00170A6A" w:rsidRPr="00C215A7" w:rsidRDefault="00170A6A">
            <w:pPr>
              <w:jc w:val="center"/>
              <w:rPr>
                <w:rFonts w:ascii="Times New Roman" w:hAnsi="Times New Roman" w:cs="Times New Roman"/>
                <w:b/>
                <w:bCs/>
                <w:color w:val="000000"/>
                <w:sz w:val="24"/>
                <w:szCs w:val="24"/>
              </w:rPr>
            </w:pPr>
            <w:bookmarkStart w:id="5" w:name="RANGE_C3"/>
            <w:bookmarkStart w:id="6" w:name="OLE_LINK17"/>
            <w:bookmarkStart w:id="7" w:name="OLE_LINK16" w:colFirst="1" w:colLast="1"/>
            <w:r w:rsidRPr="00C215A7">
              <w:rPr>
                <w:rFonts w:ascii="Times New Roman" w:hAnsi="Times New Roman" w:cs="Times New Roman"/>
                <w:b/>
                <w:bCs/>
                <w:color w:val="000000"/>
                <w:sz w:val="24"/>
                <w:szCs w:val="24"/>
                <w:lang w:val="sr-Cyrl-CS"/>
              </w:rPr>
              <w:t>газдинска класа</w:t>
            </w:r>
            <w:bookmarkEnd w:id="5"/>
          </w:p>
        </w:tc>
        <w:tc>
          <w:tcPr>
            <w:tcW w:w="0" w:type="auto"/>
            <w:tcBorders>
              <w:top w:val="double" w:sz="6" w:space="0" w:color="auto"/>
              <w:left w:val="nil"/>
              <w:bottom w:val="double" w:sz="6" w:space="0" w:color="auto"/>
              <w:right w:val="double" w:sz="6" w:space="0" w:color="auto"/>
            </w:tcBorders>
          </w:tcPr>
          <w:p w:rsidR="00170A6A" w:rsidRPr="00C215A7" w:rsidRDefault="00170A6A">
            <w:pPr>
              <w:jc w:val="right"/>
              <w:rPr>
                <w:rFonts w:ascii="Times New Roman" w:hAnsi="Times New Roman" w:cs="Times New Roman"/>
                <w:b/>
                <w:bCs/>
                <w:color w:val="000000"/>
                <w:sz w:val="24"/>
                <w:szCs w:val="24"/>
              </w:rPr>
            </w:pPr>
            <w:r w:rsidRPr="00C215A7">
              <w:rPr>
                <w:rFonts w:ascii="Times New Roman" w:hAnsi="Times New Roman" w:cs="Times New Roman"/>
                <w:b/>
                <w:bCs/>
                <w:color w:val="000000"/>
                <w:sz w:val="24"/>
                <w:szCs w:val="24"/>
                <w:lang w:val="sr-Cyrl-CS"/>
              </w:rPr>
              <w:t>Површина (ha)</w:t>
            </w:r>
          </w:p>
        </w:tc>
      </w:tr>
      <w:tr w:rsidR="00170A6A" w:rsidRPr="009E171C">
        <w:trPr>
          <w:trHeight w:val="330"/>
        </w:trPr>
        <w:tc>
          <w:tcPr>
            <w:tcW w:w="0" w:type="auto"/>
            <w:gridSpan w:val="2"/>
            <w:tcBorders>
              <w:top w:val="double" w:sz="6" w:space="0" w:color="auto"/>
              <w:left w:val="double" w:sz="6" w:space="0" w:color="auto"/>
              <w:bottom w:val="double" w:sz="6" w:space="0" w:color="auto"/>
              <w:right w:val="double" w:sz="6" w:space="0" w:color="000000"/>
            </w:tcBorders>
            <w:shd w:val="clear" w:color="auto" w:fill="F3F3F3"/>
          </w:tcPr>
          <w:p w:rsidR="00170A6A" w:rsidRPr="00C215A7" w:rsidRDefault="00170A6A">
            <w:pPr>
              <w:jc w:val="both"/>
              <w:rPr>
                <w:rFonts w:ascii="Times New Roman" w:hAnsi="Times New Roman" w:cs="Times New Roman"/>
                <w:b/>
                <w:bCs/>
                <w:color w:val="000000"/>
                <w:sz w:val="24"/>
                <w:szCs w:val="24"/>
                <w:lang w:val="ru-RU"/>
              </w:rPr>
            </w:pPr>
            <w:r w:rsidRPr="00C215A7">
              <w:rPr>
                <w:rFonts w:ascii="Times New Roman" w:hAnsi="Times New Roman" w:cs="Times New Roman"/>
                <w:b/>
                <w:bCs/>
                <w:color w:val="000000"/>
                <w:sz w:val="24"/>
                <w:szCs w:val="24"/>
                <w:lang w:val="sr-Cyrl-CS"/>
              </w:rPr>
              <w:t>ОСНОВНА НАМЕНА 56–  СПЕЦИЈАЛНИ  РЕЗЕРВАТ ПРИРОДЕ – II СТЕПЕНА</w:t>
            </w:r>
          </w:p>
        </w:tc>
      </w:tr>
      <w:tr w:rsidR="00170A6A" w:rsidRPr="00C215A7">
        <w:trPr>
          <w:trHeight w:val="330"/>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rsidP="00C215A7">
            <w:pPr>
              <w:jc w:val="center"/>
              <w:rPr>
                <w:rFonts w:ascii="Times New Roman" w:hAnsi="Times New Roman" w:cs="Times New Roman"/>
                <w:sz w:val="24"/>
                <w:szCs w:val="24"/>
              </w:rPr>
            </w:pPr>
            <w:r w:rsidRPr="00C215A7">
              <w:rPr>
                <w:rFonts w:ascii="Times New Roman" w:hAnsi="Times New Roman" w:cs="Times New Roman"/>
                <w:sz w:val="24"/>
                <w:szCs w:val="24"/>
              </w:rPr>
              <w:t>56352685</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sz w:val="24"/>
                <w:szCs w:val="24"/>
              </w:rPr>
            </w:pPr>
            <w:r w:rsidRPr="00C215A7">
              <w:rPr>
                <w:rFonts w:ascii="Times New Roman" w:hAnsi="Times New Roman" w:cs="Times New Roman"/>
                <w:sz w:val="24"/>
                <w:szCs w:val="24"/>
              </w:rPr>
              <w:t>29,95</w:t>
            </w:r>
          </w:p>
        </w:tc>
      </w:tr>
      <w:tr w:rsidR="00170A6A" w:rsidRPr="00C215A7">
        <w:trPr>
          <w:trHeight w:val="330"/>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rsidP="00C215A7">
            <w:pPr>
              <w:jc w:val="center"/>
              <w:rPr>
                <w:rFonts w:ascii="Times New Roman" w:hAnsi="Times New Roman" w:cs="Times New Roman"/>
                <w:sz w:val="24"/>
                <w:szCs w:val="24"/>
              </w:rPr>
            </w:pPr>
            <w:r w:rsidRPr="00C215A7">
              <w:rPr>
                <w:rFonts w:ascii="Times New Roman" w:hAnsi="Times New Roman" w:cs="Times New Roman"/>
                <w:sz w:val="24"/>
                <w:szCs w:val="24"/>
              </w:rPr>
              <w:t>56356685</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sz w:val="24"/>
                <w:szCs w:val="24"/>
              </w:rPr>
            </w:pPr>
            <w:r w:rsidRPr="00C215A7">
              <w:rPr>
                <w:rFonts w:ascii="Times New Roman" w:hAnsi="Times New Roman" w:cs="Times New Roman"/>
                <w:sz w:val="24"/>
                <w:szCs w:val="24"/>
              </w:rPr>
              <w:t>21,05</w:t>
            </w:r>
          </w:p>
        </w:tc>
      </w:tr>
      <w:tr w:rsidR="00170A6A" w:rsidRPr="00C215A7">
        <w:trPr>
          <w:trHeight w:val="330"/>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rsidP="00C215A7">
            <w:pPr>
              <w:jc w:val="center"/>
              <w:rPr>
                <w:rFonts w:ascii="Times New Roman" w:hAnsi="Times New Roman" w:cs="Times New Roman"/>
                <w:sz w:val="24"/>
                <w:szCs w:val="24"/>
              </w:rPr>
            </w:pPr>
            <w:r w:rsidRPr="00C215A7">
              <w:rPr>
                <w:rFonts w:ascii="Times New Roman" w:hAnsi="Times New Roman" w:cs="Times New Roman"/>
                <w:sz w:val="24"/>
                <w:szCs w:val="24"/>
              </w:rPr>
              <w:t>56357723</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sz w:val="24"/>
                <w:szCs w:val="24"/>
              </w:rPr>
            </w:pPr>
            <w:r w:rsidRPr="00C215A7">
              <w:rPr>
                <w:rFonts w:ascii="Times New Roman" w:hAnsi="Times New Roman" w:cs="Times New Roman"/>
                <w:sz w:val="24"/>
                <w:szCs w:val="24"/>
              </w:rPr>
              <w:t>19,59</w:t>
            </w:r>
          </w:p>
        </w:tc>
      </w:tr>
      <w:tr w:rsidR="00170A6A" w:rsidRPr="00C215A7">
        <w:trPr>
          <w:trHeight w:val="315"/>
        </w:trPr>
        <w:tc>
          <w:tcPr>
            <w:tcW w:w="0" w:type="auto"/>
            <w:tcBorders>
              <w:top w:val="nil"/>
              <w:left w:val="double" w:sz="6" w:space="0" w:color="auto"/>
              <w:bottom w:val="double" w:sz="6" w:space="0" w:color="auto"/>
              <w:right w:val="double" w:sz="6" w:space="0" w:color="auto"/>
            </w:tcBorders>
            <w:shd w:val="clear" w:color="auto" w:fill="F3F3F3"/>
          </w:tcPr>
          <w:p w:rsidR="00170A6A" w:rsidRPr="00C215A7" w:rsidRDefault="00170A6A">
            <w:pPr>
              <w:jc w:val="center"/>
              <w:rPr>
                <w:rFonts w:ascii="Times New Roman" w:hAnsi="Times New Roman" w:cs="Times New Roman"/>
                <w:b/>
                <w:bCs/>
                <w:color w:val="000000"/>
                <w:sz w:val="24"/>
                <w:szCs w:val="24"/>
              </w:rPr>
            </w:pPr>
            <w:r w:rsidRPr="00C215A7">
              <w:rPr>
                <w:rFonts w:ascii="Times New Roman" w:hAnsi="Times New Roman" w:cs="Times New Roman"/>
                <w:b/>
                <w:bCs/>
                <w:color w:val="000000"/>
                <w:sz w:val="24"/>
                <w:szCs w:val="24"/>
                <w:lang w:val="sr-Cyrl-CS"/>
              </w:rPr>
              <w:t>Укупно:</w:t>
            </w:r>
          </w:p>
        </w:tc>
        <w:bookmarkEnd w:id="6"/>
        <w:tc>
          <w:tcPr>
            <w:tcW w:w="0" w:type="auto"/>
            <w:tcBorders>
              <w:top w:val="nil"/>
              <w:left w:val="nil"/>
              <w:bottom w:val="double" w:sz="6" w:space="0" w:color="auto"/>
              <w:right w:val="double" w:sz="6" w:space="0" w:color="auto"/>
            </w:tcBorders>
            <w:shd w:val="clear" w:color="auto" w:fill="F3F3F3"/>
            <w:vAlign w:val="bottom"/>
          </w:tcPr>
          <w:p w:rsidR="00170A6A" w:rsidRPr="00C215A7" w:rsidRDefault="00170A6A">
            <w:pPr>
              <w:jc w:val="right"/>
              <w:rPr>
                <w:rFonts w:ascii="Times New Roman" w:hAnsi="Times New Roman" w:cs="Times New Roman"/>
                <w:b/>
                <w:bCs/>
                <w:color w:val="000000"/>
                <w:sz w:val="24"/>
                <w:szCs w:val="24"/>
              </w:rPr>
            </w:pPr>
            <w:r w:rsidRPr="00C215A7">
              <w:rPr>
                <w:rFonts w:ascii="Times New Roman" w:hAnsi="Times New Roman" w:cs="Times New Roman"/>
                <w:b/>
                <w:bCs/>
                <w:color w:val="000000"/>
                <w:sz w:val="24"/>
                <w:szCs w:val="24"/>
              </w:rPr>
              <w:t>70,59</w:t>
            </w:r>
          </w:p>
        </w:tc>
      </w:tr>
      <w:bookmarkEnd w:id="7"/>
      <w:tr w:rsidR="00170A6A" w:rsidRPr="009E171C">
        <w:trPr>
          <w:trHeight w:val="330"/>
        </w:trPr>
        <w:tc>
          <w:tcPr>
            <w:tcW w:w="0" w:type="auto"/>
            <w:gridSpan w:val="2"/>
            <w:tcBorders>
              <w:top w:val="double" w:sz="6" w:space="0" w:color="auto"/>
              <w:left w:val="double" w:sz="6" w:space="0" w:color="auto"/>
              <w:bottom w:val="double" w:sz="6" w:space="0" w:color="auto"/>
              <w:right w:val="double" w:sz="6" w:space="0" w:color="000000"/>
            </w:tcBorders>
            <w:shd w:val="clear" w:color="auto" w:fill="F3F3F3"/>
          </w:tcPr>
          <w:p w:rsidR="00170A6A" w:rsidRPr="00C215A7" w:rsidRDefault="00170A6A">
            <w:pPr>
              <w:jc w:val="both"/>
              <w:rPr>
                <w:rFonts w:ascii="Times New Roman" w:hAnsi="Times New Roman" w:cs="Times New Roman"/>
                <w:b/>
                <w:bCs/>
                <w:color w:val="000000"/>
                <w:sz w:val="24"/>
                <w:szCs w:val="24"/>
                <w:lang w:val="ru-RU"/>
              </w:rPr>
            </w:pPr>
            <w:r w:rsidRPr="00C215A7">
              <w:rPr>
                <w:rFonts w:ascii="Times New Roman" w:hAnsi="Times New Roman" w:cs="Times New Roman"/>
                <w:b/>
                <w:bCs/>
                <w:color w:val="000000"/>
                <w:sz w:val="24"/>
                <w:szCs w:val="24"/>
                <w:lang w:val="sr-Cyrl-CS"/>
              </w:rPr>
              <w:t>ОСНОВНА НАМЕНА 57–  СПЕЦИЈАЛНИ  РЕЗЕРВАТ ПРИРОДЕ – III СТЕПЕНА</w:t>
            </w:r>
          </w:p>
        </w:tc>
      </w:tr>
      <w:tr w:rsidR="00170A6A" w:rsidRPr="00C215A7">
        <w:trPr>
          <w:trHeight w:val="330"/>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rsidP="00C215A7">
            <w:pPr>
              <w:jc w:val="center"/>
              <w:rPr>
                <w:rFonts w:ascii="Times New Roman" w:hAnsi="Times New Roman" w:cs="Times New Roman"/>
                <w:sz w:val="24"/>
                <w:szCs w:val="24"/>
              </w:rPr>
            </w:pPr>
            <w:r w:rsidRPr="00C215A7">
              <w:rPr>
                <w:rFonts w:ascii="Times New Roman" w:hAnsi="Times New Roman" w:cs="Times New Roman"/>
                <w:sz w:val="24"/>
                <w:szCs w:val="24"/>
              </w:rPr>
              <w:t>57352685</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sz w:val="24"/>
                <w:szCs w:val="24"/>
              </w:rPr>
            </w:pPr>
            <w:r w:rsidRPr="00C215A7">
              <w:rPr>
                <w:rFonts w:ascii="Times New Roman" w:hAnsi="Times New Roman" w:cs="Times New Roman"/>
                <w:sz w:val="24"/>
                <w:szCs w:val="24"/>
              </w:rPr>
              <w:t>39,25</w:t>
            </w:r>
          </w:p>
        </w:tc>
      </w:tr>
      <w:tr w:rsidR="00170A6A" w:rsidRPr="00C215A7">
        <w:trPr>
          <w:trHeight w:val="315"/>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rsidP="00C215A7">
            <w:pPr>
              <w:jc w:val="center"/>
              <w:rPr>
                <w:rFonts w:ascii="Times New Roman" w:hAnsi="Times New Roman" w:cs="Times New Roman"/>
                <w:sz w:val="24"/>
                <w:szCs w:val="24"/>
              </w:rPr>
            </w:pPr>
            <w:r w:rsidRPr="00C215A7">
              <w:rPr>
                <w:rFonts w:ascii="Times New Roman" w:hAnsi="Times New Roman" w:cs="Times New Roman"/>
                <w:sz w:val="24"/>
                <w:szCs w:val="24"/>
              </w:rPr>
              <w:t>57356685</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sz w:val="24"/>
                <w:szCs w:val="24"/>
              </w:rPr>
            </w:pPr>
            <w:r w:rsidRPr="00C215A7">
              <w:rPr>
                <w:rFonts w:ascii="Times New Roman" w:hAnsi="Times New Roman" w:cs="Times New Roman"/>
                <w:sz w:val="24"/>
                <w:szCs w:val="24"/>
              </w:rPr>
              <w:t>12,47</w:t>
            </w:r>
          </w:p>
        </w:tc>
      </w:tr>
      <w:tr w:rsidR="00170A6A" w:rsidRPr="00C215A7">
        <w:trPr>
          <w:trHeight w:val="315"/>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rsidP="00C215A7">
            <w:pPr>
              <w:jc w:val="center"/>
              <w:rPr>
                <w:rFonts w:ascii="Times New Roman" w:hAnsi="Times New Roman" w:cs="Times New Roman"/>
                <w:sz w:val="24"/>
                <w:szCs w:val="24"/>
              </w:rPr>
            </w:pPr>
            <w:r w:rsidRPr="00C215A7">
              <w:rPr>
                <w:rFonts w:ascii="Times New Roman" w:hAnsi="Times New Roman" w:cs="Times New Roman"/>
                <w:sz w:val="24"/>
                <w:szCs w:val="24"/>
              </w:rPr>
              <w:t>57357685</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sz w:val="24"/>
                <w:szCs w:val="24"/>
              </w:rPr>
            </w:pPr>
            <w:r w:rsidRPr="00C215A7">
              <w:rPr>
                <w:rFonts w:ascii="Times New Roman" w:hAnsi="Times New Roman" w:cs="Times New Roman"/>
                <w:sz w:val="24"/>
                <w:szCs w:val="24"/>
              </w:rPr>
              <w:t>0,85</w:t>
            </w:r>
          </w:p>
        </w:tc>
      </w:tr>
      <w:tr w:rsidR="00170A6A" w:rsidRPr="00C215A7">
        <w:trPr>
          <w:trHeight w:val="315"/>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rsidP="00C215A7">
            <w:pPr>
              <w:jc w:val="center"/>
              <w:rPr>
                <w:rFonts w:ascii="Times New Roman" w:hAnsi="Times New Roman" w:cs="Times New Roman"/>
                <w:sz w:val="24"/>
                <w:szCs w:val="24"/>
              </w:rPr>
            </w:pPr>
            <w:r w:rsidRPr="00C215A7">
              <w:rPr>
                <w:rFonts w:ascii="Times New Roman" w:hAnsi="Times New Roman" w:cs="Times New Roman"/>
                <w:sz w:val="24"/>
                <w:szCs w:val="24"/>
              </w:rPr>
              <w:t>57357722</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sz w:val="24"/>
                <w:szCs w:val="24"/>
              </w:rPr>
            </w:pPr>
            <w:r w:rsidRPr="00C215A7">
              <w:rPr>
                <w:rFonts w:ascii="Times New Roman" w:hAnsi="Times New Roman" w:cs="Times New Roman"/>
                <w:sz w:val="24"/>
                <w:szCs w:val="24"/>
              </w:rPr>
              <w:t>29,48</w:t>
            </w:r>
          </w:p>
        </w:tc>
      </w:tr>
      <w:tr w:rsidR="00170A6A" w:rsidRPr="00C215A7">
        <w:trPr>
          <w:trHeight w:val="315"/>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rsidP="00C215A7">
            <w:pPr>
              <w:jc w:val="center"/>
              <w:rPr>
                <w:rFonts w:ascii="Times New Roman" w:hAnsi="Times New Roman" w:cs="Times New Roman"/>
                <w:sz w:val="24"/>
                <w:szCs w:val="24"/>
              </w:rPr>
            </w:pPr>
            <w:r w:rsidRPr="00C215A7">
              <w:rPr>
                <w:rFonts w:ascii="Times New Roman" w:hAnsi="Times New Roman" w:cs="Times New Roman"/>
                <w:sz w:val="24"/>
                <w:szCs w:val="24"/>
              </w:rPr>
              <w:t>57357727</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sz w:val="24"/>
                <w:szCs w:val="24"/>
              </w:rPr>
            </w:pPr>
            <w:r w:rsidRPr="00C215A7">
              <w:rPr>
                <w:rFonts w:ascii="Times New Roman" w:hAnsi="Times New Roman" w:cs="Times New Roman"/>
                <w:sz w:val="24"/>
                <w:szCs w:val="24"/>
              </w:rPr>
              <w:t>498,83</w:t>
            </w:r>
          </w:p>
        </w:tc>
      </w:tr>
      <w:tr w:rsidR="00170A6A" w:rsidRPr="00C215A7">
        <w:trPr>
          <w:trHeight w:val="315"/>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rsidP="00C215A7">
            <w:pPr>
              <w:jc w:val="center"/>
              <w:rPr>
                <w:rFonts w:ascii="Times New Roman" w:hAnsi="Times New Roman" w:cs="Times New Roman"/>
                <w:sz w:val="24"/>
                <w:szCs w:val="24"/>
              </w:rPr>
            </w:pPr>
            <w:r w:rsidRPr="00C215A7">
              <w:rPr>
                <w:rFonts w:ascii="Times New Roman" w:hAnsi="Times New Roman" w:cs="Times New Roman"/>
                <w:sz w:val="24"/>
                <w:szCs w:val="24"/>
              </w:rPr>
              <w:t>57357728</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sz w:val="24"/>
                <w:szCs w:val="24"/>
              </w:rPr>
            </w:pPr>
            <w:r w:rsidRPr="00C215A7">
              <w:rPr>
                <w:rFonts w:ascii="Times New Roman" w:hAnsi="Times New Roman" w:cs="Times New Roman"/>
                <w:sz w:val="24"/>
                <w:szCs w:val="24"/>
              </w:rPr>
              <w:t>432,02</w:t>
            </w:r>
          </w:p>
        </w:tc>
      </w:tr>
      <w:tr w:rsidR="00170A6A" w:rsidRPr="00C215A7">
        <w:trPr>
          <w:trHeight w:val="315"/>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rsidP="00C215A7">
            <w:pPr>
              <w:jc w:val="center"/>
              <w:rPr>
                <w:rFonts w:ascii="Times New Roman" w:hAnsi="Times New Roman" w:cs="Times New Roman"/>
                <w:sz w:val="24"/>
                <w:szCs w:val="24"/>
              </w:rPr>
            </w:pPr>
            <w:r w:rsidRPr="00C215A7">
              <w:rPr>
                <w:rFonts w:ascii="Times New Roman" w:hAnsi="Times New Roman" w:cs="Times New Roman"/>
                <w:sz w:val="24"/>
                <w:szCs w:val="24"/>
              </w:rPr>
              <w:t>57357729</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sz w:val="24"/>
                <w:szCs w:val="24"/>
              </w:rPr>
            </w:pPr>
            <w:r w:rsidRPr="00C215A7">
              <w:rPr>
                <w:rFonts w:ascii="Times New Roman" w:hAnsi="Times New Roman" w:cs="Times New Roman"/>
                <w:sz w:val="24"/>
                <w:szCs w:val="24"/>
              </w:rPr>
              <w:t>100,47</w:t>
            </w:r>
          </w:p>
        </w:tc>
      </w:tr>
      <w:tr w:rsidR="00170A6A" w:rsidRPr="00C215A7">
        <w:trPr>
          <w:trHeight w:val="315"/>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rsidP="00C215A7">
            <w:pPr>
              <w:jc w:val="center"/>
              <w:rPr>
                <w:rFonts w:ascii="Times New Roman" w:hAnsi="Times New Roman" w:cs="Times New Roman"/>
                <w:sz w:val="24"/>
                <w:szCs w:val="24"/>
              </w:rPr>
            </w:pPr>
            <w:r w:rsidRPr="00C215A7">
              <w:rPr>
                <w:rFonts w:ascii="Times New Roman" w:hAnsi="Times New Roman" w:cs="Times New Roman"/>
                <w:sz w:val="24"/>
                <w:szCs w:val="24"/>
              </w:rPr>
              <w:t>57391728</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sz w:val="24"/>
                <w:szCs w:val="24"/>
              </w:rPr>
            </w:pPr>
            <w:r w:rsidRPr="00C215A7">
              <w:rPr>
                <w:rFonts w:ascii="Times New Roman" w:hAnsi="Times New Roman" w:cs="Times New Roman"/>
                <w:sz w:val="24"/>
                <w:szCs w:val="24"/>
              </w:rPr>
              <w:t>3,43</w:t>
            </w:r>
          </w:p>
        </w:tc>
      </w:tr>
      <w:tr w:rsidR="00170A6A" w:rsidRPr="00C215A7">
        <w:trPr>
          <w:trHeight w:val="315"/>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rsidP="00C215A7">
            <w:pPr>
              <w:jc w:val="center"/>
              <w:rPr>
                <w:rFonts w:ascii="Times New Roman" w:hAnsi="Times New Roman" w:cs="Times New Roman"/>
                <w:sz w:val="24"/>
                <w:szCs w:val="24"/>
              </w:rPr>
            </w:pPr>
            <w:r w:rsidRPr="00C215A7">
              <w:rPr>
                <w:rFonts w:ascii="Times New Roman" w:hAnsi="Times New Roman" w:cs="Times New Roman"/>
                <w:sz w:val="24"/>
                <w:szCs w:val="24"/>
              </w:rPr>
              <w:t>57393490</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sz w:val="24"/>
                <w:szCs w:val="24"/>
              </w:rPr>
            </w:pPr>
            <w:r w:rsidRPr="00C215A7">
              <w:rPr>
                <w:rFonts w:ascii="Times New Roman" w:hAnsi="Times New Roman" w:cs="Times New Roman"/>
                <w:sz w:val="24"/>
                <w:szCs w:val="24"/>
              </w:rPr>
              <w:t>8,40</w:t>
            </w:r>
          </w:p>
        </w:tc>
      </w:tr>
      <w:tr w:rsidR="00170A6A" w:rsidRPr="00C215A7">
        <w:trPr>
          <w:trHeight w:val="315"/>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rsidP="00C215A7">
            <w:pPr>
              <w:jc w:val="center"/>
              <w:rPr>
                <w:rFonts w:ascii="Times New Roman" w:hAnsi="Times New Roman" w:cs="Times New Roman"/>
                <w:sz w:val="24"/>
                <w:szCs w:val="24"/>
              </w:rPr>
            </w:pPr>
            <w:r w:rsidRPr="00C215A7">
              <w:rPr>
                <w:rFonts w:ascii="Times New Roman" w:hAnsi="Times New Roman" w:cs="Times New Roman"/>
                <w:sz w:val="24"/>
                <w:szCs w:val="24"/>
              </w:rPr>
              <w:t>57393721</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sz w:val="24"/>
                <w:szCs w:val="24"/>
              </w:rPr>
            </w:pPr>
            <w:r w:rsidRPr="00C215A7">
              <w:rPr>
                <w:rFonts w:ascii="Times New Roman" w:hAnsi="Times New Roman" w:cs="Times New Roman"/>
                <w:sz w:val="24"/>
                <w:szCs w:val="24"/>
              </w:rPr>
              <w:t>25,82</w:t>
            </w:r>
          </w:p>
        </w:tc>
      </w:tr>
      <w:tr w:rsidR="00170A6A" w:rsidRPr="00C215A7">
        <w:trPr>
          <w:trHeight w:val="315"/>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rsidP="00C215A7">
            <w:pPr>
              <w:jc w:val="center"/>
              <w:rPr>
                <w:rFonts w:ascii="Times New Roman" w:hAnsi="Times New Roman" w:cs="Times New Roman"/>
                <w:sz w:val="24"/>
                <w:szCs w:val="24"/>
              </w:rPr>
            </w:pPr>
            <w:r w:rsidRPr="00C215A7">
              <w:rPr>
                <w:rFonts w:ascii="Times New Roman" w:hAnsi="Times New Roman" w:cs="Times New Roman"/>
                <w:sz w:val="24"/>
                <w:szCs w:val="24"/>
              </w:rPr>
              <w:t>57393727</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sz w:val="24"/>
                <w:szCs w:val="24"/>
              </w:rPr>
            </w:pPr>
            <w:r w:rsidRPr="00C215A7">
              <w:rPr>
                <w:rFonts w:ascii="Times New Roman" w:hAnsi="Times New Roman" w:cs="Times New Roman"/>
                <w:sz w:val="24"/>
                <w:szCs w:val="24"/>
              </w:rPr>
              <w:t>35,15</w:t>
            </w:r>
          </w:p>
        </w:tc>
      </w:tr>
      <w:tr w:rsidR="00170A6A" w:rsidRPr="00C215A7">
        <w:trPr>
          <w:trHeight w:val="315"/>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rsidP="00C215A7">
            <w:pPr>
              <w:jc w:val="center"/>
              <w:rPr>
                <w:rFonts w:ascii="Times New Roman" w:hAnsi="Times New Roman" w:cs="Times New Roman"/>
                <w:sz w:val="24"/>
                <w:szCs w:val="24"/>
              </w:rPr>
            </w:pPr>
            <w:r w:rsidRPr="00C215A7">
              <w:rPr>
                <w:rFonts w:ascii="Times New Roman" w:hAnsi="Times New Roman" w:cs="Times New Roman"/>
                <w:sz w:val="24"/>
                <w:szCs w:val="24"/>
              </w:rPr>
              <w:t>57393728</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sz w:val="24"/>
                <w:szCs w:val="24"/>
              </w:rPr>
            </w:pPr>
            <w:r w:rsidRPr="00C215A7">
              <w:rPr>
                <w:rFonts w:ascii="Times New Roman" w:hAnsi="Times New Roman" w:cs="Times New Roman"/>
                <w:sz w:val="24"/>
                <w:szCs w:val="24"/>
              </w:rPr>
              <w:t>44,27</w:t>
            </w:r>
          </w:p>
        </w:tc>
      </w:tr>
      <w:tr w:rsidR="00170A6A" w:rsidRPr="00C215A7">
        <w:trPr>
          <w:trHeight w:val="315"/>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rsidP="00C215A7">
            <w:pPr>
              <w:jc w:val="center"/>
              <w:rPr>
                <w:rFonts w:ascii="Times New Roman" w:hAnsi="Times New Roman" w:cs="Times New Roman"/>
                <w:sz w:val="24"/>
                <w:szCs w:val="24"/>
              </w:rPr>
            </w:pPr>
            <w:r w:rsidRPr="00C215A7">
              <w:rPr>
                <w:rFonts w:ascii="Times New Roman" w:hAnsi="Times New Roman" w:cs="Times New Roman"/>
                <w:sz w:val="24"/>
                <w:szCs w:val="24"/>
              </w:rPr>
              <w:t>57393729</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sz w:val="24"/>
                <w:szCs w:val="24"/>
              </w:rPr>
            </w:pPr>
            <w:r w:rsidRPr="00C215A7">
              <w:rPr>
                <w:rFonts w:ascii="Times New Roman" w:hAnsi="Times New Roman" w:cs="Times New Roman"/>
                <w:sz w:val="24"/>
                <w:szCs w:val="24"/>
              </w:rPr>
              <w:t>44,77</w:t>
            </w:r>
          </w:p>
        </w:tc>
      </w:tr>
      <w:tr w:rsidR="00170A6A" w:rsidRPr="00C215A7">
        <w:trPr>
          <w:trHeight w:val="315"/>
        </w:trPr>
        <w:tc>
          <w:tcPr>
            <w:tcW w:w="0" w:type="auto"/>
            <w:tcBorders>
              <w:top w:val="nil"/>
              <w:left w:val="double" w:sz="6" w:space="0" w:color="auto"/>
              <w:bottom w:val="double" w:sz="6" w:space="0" w:color="auto"/>
              <w:right w:val="double" w:sz="6" w:space="0" w:color="auto"/>
            </w:tcBorders>
            <w:shd w:val="clear" w:color="auto" w:fill="F3F3F3"/>
          </w:tcPr>
          <w:p w:rsidR="00170A6A" w:rsidRPr="00C215A7" w:rsidRDefault="00170A6A">
            <w:pPr>
              <w:jc w:val="center"/>
              <w:rPr>
                <w:rFonts w:ascii="Times New Roman" w:hAnsi="Times New Roman" w:cs="Times New Roman"/>
                <w:b/>
                <w:bCs/>
                <w:color w:val="000000"/>
                <w:sz w:val="24"/>
                <w:szCs w:val="24"/>
              </w:rPr>
            </w:pPr>
            <w:r w:rsidRPr="00C215A7">
              <w:rPr>
                <w:rFonts w:ascii="Times New Roman" w:hAnsi="Times New Roman" w:cs="Times New Roman"/>
                <w:b/>
                <w:bCs/>
                <w:color w:val="000000"/>
                <w:sz w:val="24"/>
                <w:szCs w:val="24"/>
                <w:lang w:val="sr-Cyrl-CS"/>
              </w:rPr>
              <w:t>Укупно:</w:t>
            </w:r>
          </w:p>
        </w:tc>
        <w:tc>
          <w:tcPr>
            <w:tcW w:w="0" w:type="auto"/>
            <w:tcBorders>
              <w:top w:val="nil"/>
              <w:left w:val="nil"/>
              <w:bottom w:val="double" w:sz="6" w:space="0" w:color="auto"/>
              <w:right w:val="double" w:sz="6" w:space="0" w:color="auto"/>
            </w:tcBorders>
            <w:shd w:val="clear" w:color="auto" w:fill="F3F3F3"/>
            <w:vAlign w:val="bottom"/>
          </w:tcPr>
          <w:p w:rsidR="00170A6A" w:rsidRPr="00C215A7" w:rsidRDefault="00170A6A">
            <w:pPr>
              <w:jc w:val="right"/>
              <w:rPr>
                <w:rFonts w:ascii="Times New Roman" w:hAnsi="Times New Roman" w:cs="Times New Roman"/>
                <w:b/>
                <w:bCs/>
                <w:color w:val="000000"/>
                <w:sz w:val="24"/>
                <w:szCs w:val="24"/>
              </w:rPr>
            </w:pPr>
            <w:r w:rsidRPr="00C215A7">
              <w:rPr>
                <w:rFonts w:ascii="Times New Roman" w:hAnsi="Times New Roman" w:cs="Times New Roman"/>
                <w:b/>
                <w:bCs/>
                <w:color w:val="000000"/>
                <w:sz w:val="24"/>
                <w:szCs w:val="24"/>
              </w:rPr>
              <w:t>1275,21</w:t>
            </w:r>
          </w:p>
        </w:tc>
      </w:tr>
      <w:tr w:rsidR="00170A6A" w:rsidRPr="00C215A7">
        <w:trPr>
          <w:trHeight w:val="330"/>
        </w:trPr>
        <w:tc>
          <w:tcPr>
            <w:tcW w:w="0" w:type="auto"/>
            <w:tcBorders>
              <w:top w:val="nil"/>
              <w:left w:val="double" w:sz="6" w:space="0" w:color="auto"/>
              <w:bottom w:val="double" w:sz="6" w:space="0" w:color="auto"/>
              <w:right w:val="double" w:sz="6" w:space="0" w:color="auto"/>
            </w:tcBorders>
            <w:shd w:val="clear" w:color="auto" w:fill="F3F3F3"/>
          </w:tcPr>
          <w:p w:rsidR="00170A6A" w:rsidRPr="00C215A7" w:rsidRDefault="00170A6A">
            <w:pPr>
              <w:jc w:val="center"/>
              <w:rPr>
                <w:rFonts w:ascii="Times New Roman" w:hAnsi="Times New Roman" w:cs="Times New Roman"/>
                <w:b/>
                <w:bCs/>
                <w:color w:val="000000"/>
                <w:sz w:val="24"/>
                <w:szCs w:val="24"/>
              </w:rPr>
            </w:pPr>
            <w:r w:rsidRPr="00C215A7">
              <w:rPr>
                <w:rFonts w:ascii="Times New Roman" w:hAnsi="Times New Roman" w:cs="Times New Roman"/>
                <w:b/>
                <w:bCs/>
                <w:color w:val="000000"/>
                <w:sz w:val="24"/>
                <w:szCs w:val="24"/>
                <w:lang w:val="sr-Cyrl-CS"/>
              </w:rPr>
              <w:t>Све укупно:</w:t>
            </w:r>
          </w:p>
        </w:tc>
        <w:tc>
          <w:tcPr>
            <w:tcW w:w="0" w:type="auto"/>
            <w:tcBorders>
              <w:top w:val="nil"/>
              <w:left w:val="nil"/>
              <w:bottom w:val="double" w:sz="6" w:space="0" w:color="auto"/>
              <w:right w:val="double" w:sz="6" w:space="0" w:color="auto"/>
            </w:tcBorders>
            <w:shd w:val="clear" w:color="auto" w:fill="F3F3F3"/>
            <w:vAlign w:val="bottom"/>
          </w:tcPr>
          <w:p w:rsidR="00170A6A" w:rsidRPr="00C215A7" w:rsidRDefault="00170A6A">
            <w:pPr>
              <w:jc w:val="right"/>
              <w:rPr>
                <w:rFonts w:ascii="Times New Roman" w:hAnsi="Times New Roman" w:cs="Times New Roman"/>
                <w:b/>
                <w:bCs/>
                <w:color w:val="000000"/>
                <w:sz w:val="24"/>
                <w:szCs w:val="24"/>
              </w:rPr>
            </w:pPr>
            <w:r w:rsidRPr="00C215A7">
              <w:rPr>
                <w:rFonts w:ascii="Times New Roman" w:hAnsi="Times New Roman" w:cs="Times New Roman"/>
                <w:b/>
                <w:bCs/>
                <w:color w:val="000000"/>
                <w:sz w:val="24"/>
                <w:szCs w:val="24"/>
              </w:rPr>
              <w:t>1345,80</w:t>
            </w:r>
          </w:p>
        </w:tc>
      </w:tr>
    </w:tbl>
    <w:p w:rsidR="00170A6A" w:rsidRDefault="00170A6A" w:rsidP="00151531">
      <w:pPr>
        <w:widowControl w:val="0"/>
        <w:jc w:val="both"/>
        <w:rPr>
          <w:rFonts w:ascii="Times New Roman" w:hAnsi="Times New Roman" w:cs="Times New Roman"/>
          <w:snapToGrid w:val="0"/>
          <w:color w:val="FF0000"/>
          <w:sz w:val="24"/>
          <w:szCs w:val="24"/>
          <w:lang w:val="sr-Cyrl-CS"/>
        </w:rPr>
      </w:pPr>
    </w:p>
    <w:p w:rsidR="00170A6A" w:rsidRDefault="00170A6A" w:rsidP="00151531">
      <w:pPr>
        <w:widowControl w:val="0"/>
        <w:jc w:val="both"/>
        <w:rPr>
          <w:rFonts w:ascii="Times New Roman" w:hAnsi="Times New Roman" w:cs="Times New Roman"/>
          <w:snapToGrid w:val="0"/>
          <w:color w:val="FF0000"/>
          <w:sz w:val="24"/>
          <w:szCs w:val="24"/>
          <w:lang w:val="sr-Cyrl-CS"/>
        </w:rPr>
      </w:pPr>
      <w:r>
        <w:rPr>
          <w:rFonts w:ascii="Times New Roman" w:hAnsi="Times New Roman" w:cs="Times New Roman"/>
          <w:snapToGrid w:val="0"/>
          <w:color w:val="FF0000"/>
          <w:sz w:val="24"/>
          <w:szCs w:val="24"/>
          <w:lang w:val="sr-Cyrl-CS"/>
        </w:rPr>
        <w:br w:type="page"/>
      </w:r>
    </w:p>
    <w:p w:rsidR="00170A6A" w:rsidRPr="004C5E09" w:rsidRDefault="00170A6A" w:rsidP="008060F5">
      <w:pPr>
        <w:widowControl w:val="0"/>
        <w:numPr>
          <w:ilvl w:val="0"/>
          <w:numId w:val="28"/>
        </w:numPr>
        <w:jc w:val="both"/>
        <w:rPr>
          <w:rFonts w:ascii="Times New Roman" w:hAnsi="Times New Roman" w:cs="Times New Roman"/>
          <w:b/>
          <w:bCs/>
          <w:snapToGrid w:val="0"/>
          <w:sz w:val="24"/>
          <w:szCs w:val="24"/>
          <w:lang w:val="sr-Cyrl-CS"/>
        </w:rPr>
      </w:pPr>
      <w:r w:rsidRPr="004C5E09">
        <w:rPr>
          <w:rFonts w:ascii="Times New Roman" w:hAnsi="Times New Roman" w:cs="Times New Roman"/>
          <w:b/>
          <w:bCs/>
          <w:snapToGrid w:val="0"/>
          <w:sz w:val="24"/>
          <w:szCs w:val="24"/>
          <w:lang w:val="sr-Cyrl-CS"/>
        </w:rPr>
        <w:t>ОБНАВЉАЊЕ ПРЕБИРНИХ ШУМА</w:t>
      </w:r>
    </w:p>
    <w:p w:rsidR="00170A6A" w:rsidRDefault="00170A6A" w:rsidP="0082574F">
      <w:pPr>
        <w:widowControl w:val="0"/>
        <w:jc w:val="both"/>
        <w:rPr>
          <w:rFonts w:ascii="Times New Roman" w:hAnsi="Times New Roman" w:cs="Times New Roman"/>
          <w:snapToGrid w:val="0"/>
          <w:color w:val="FF0000"/>
          <w:sz w:val="24"/>
          <w:szCs w:val="24"/>
          <w:lang w:val="sr-Cyrl-CS"/>
        </w:rPr>
      </w:pPr>
    </w:p>
    <w:tbl>
      <w:tblPr>
        <w:tblW w:w="0" w:type="auto"/>
        <w:tblInd w:w="-106" w:type="dxa"/>
        <w:tblLook w:val="00A0"/>
      </w:tblPr>
      <w:tblGrid>
        <w:gridCol w:w="4796"/>
        <w:gridCol w:w="4492"/>
      </w:tblGrid>
      <w:tr w:rsidR="00170A6A" w:rsidRPr="00C215A7">
        <w:trPr>
          <w:trHeight w:val="330"/>
        </w:trPr>
        <w:tc>
          <w:tcPr>
            <w:tcW w:w="0" w:type="auto"/>
            <w:tcBorders>
              <w:top w:val="double" w:sz="6" w:space="0" w:color="auto"/>
              <w:left w:val="double" w:sz="6" w:space="0" w:color="auto"/>
              <w:bottom w:val="double" w:sz="6" w:space="0" w:color="auto"/>
              <w:right w:val="double" w:sz="6" w:space="0" w:color="auto"/>
            </w:tcBorders>
          </w:tcPr>
          <w:p w:rsidR="00170A6A" w:rsidRPr="00C215A7" w:rsidRDefault="00170A6A">
            <w:pPr>
              <w:jc w:val="center"/>
              <w:rPr>
                <w:rFonts w:ascii="Times New Roman" w:hAnsi="Times New Roman" w:cs="Times New Roman"/>
                <w:b/>
                <w:bCs/>
                <w:color w:val="000000"/>
                <w:sz w:val="24"/>
                <w:szCs w:val="24"/>
              </w:rPr>
            </w:pPr>
            <w:r w:rsidRPr="00C215A7">
              <w:rPr>
                <w:rFonts w:ascii="Times New Roman" w:hAnsi="Times New Roman" w:cs="Times New Roman"/>
                <w:b/>
                <w:bCs/>
                <w:color w:val="000000"/>
                <w:sz w:val="24"/>
                <w:szCs w:val="24"/>
                <w:lang w:val="sr-Cyrl-CS"/>
              </w:rPr>
              <w:t>газдинска класа</w:t>
            </w:r>
          </w:p>
        </w:tc>
        <w:tc>
          <w:tcPr>
            <w:tcW w:w="0" w:type="auto"/>
            <w:tcBorders>
              <w:top w:val="double" w:sz="6" w:space="0" w:color="auto"/>
              <w:left w:val="nil"/>
              <w:bottom w:val="double" w:sz="6" w:space="0" w:color="auto"/>
              <w:right w:val="double" w:sz="6" w:space="0" w:color="auto"/>
            </w:tcBorders>
          </w:tcPr>
          <w:p w:rsidR="00170A6A" w:rsidRPr="00C215A7" w:rsidRDefault="00170A6A">
            <w:pPr>
              <w:jc w:val="right"/>
              <w:rPr>
                <w:rFonts w:ascii="Times New Roman" w:hAnsi="Times New Roman" w:cs="Times New Roman"/>
                <w:b/>
                <w:bCs/>
                <w:color w:val="000000"/>
                <w:sz w:val="24"/>
                <w:szCs w:val="24"/>
              </w:rPr>
            </w:pPr>
            <w:r w:rsidRPr="00C215A7">
              <w:rPr>
                <w:rFonts w:ascii="Times New Roman" w:hAnsi="Times New Roman" w:cs="Times New Roman"/>
                <w:b/>
                <w:bCs/>
                <w:color w:val="000000"/>
                <w:sz w:val="24"/>
                <w:szCs w:val="24"/>
                <w:lang w:val="sr-Cyrl-CS"/>
              </w:rPr>
              <w:t>Површина (ha)</w:t>
            </w:r>
          </w:p>
        </w:tc>
      </w:tr>
      <w:tr w:rsidR="00170A6A" w:rsidRPr="009E171C">
        <w:trPr>
          <w:trHeight w:val="330"/>
        </w:trPr>
        <w:tc>
          <w:tcPr>
            <w:tcW w:w="0" w:type="auto"/>
            <w:gridSpan w:val="2"/>
            <w:tcBorders>
              <w:top w:val="double" w:sz="6" w:space="0" w:color="auto"/>
              <w:left w:val="double" w:sz="6" w:space="0" w:color="auto"/>
              <w:bottom w:val="double" w:sz="6" w:space="0" w:color="auto"/>
              <w:right w:val="double" w:sz="6" w:space="0" w:color="000000"/>
            </w:tcBorders>
            <w:shd w:val="clear" w:color="auto" w:fill="F3F3F3"/>
          </w:tcPr>
          <w:p w:rsidR="00170A6A" w:rsidRPr="00C215A7" w:rsidRDefault="00170A6A">
            <w:pPr>
              <w:jc w:val="both"/>
              <w:rPr>
                <w:rFonts w:ascii="Times New Roman" w:hAnsi="Times New Roman" w:cs="Times New Roman"/>
                <w:b/>
                <w:bCs/>
                <w:color w:val="000000"/>
                <w:sz w:val="24"/>
                <w:szCs w:val="24"/>
                <w:lang w:val="ru-RU"/>
              </w:rPr>
            </w:pPr>
            <w:r w:rsidRPr="00C215A7">
              <w:rPr>
                <w:rFonts w:ascii="Times New Roman" w:hAnsi="Times New Roman" w:cs="Times New Roman"/>
                <w:b/>
                <w:bCs/>
                <w:color w:val="000000"/>
                <w:sz w:val="24"/>
                <w:szCs w:val="24"/>
                <w:lang w:val="sr-Cyrl-CS"/>
              </w:rPr>
              <w:t>ОСНОВНА НАМЕНА 56–  СПЕЦИЈАЛНИ  РЕЗЕРВАТ ПРИРОДЕ – II СТЕПЕНА</w:t>
            </w:r>
          </w:p>
        </w:tc>
      </w:tr>
      <w:tr w:rsidR="00170A6A" w:rsidRPr="00C215A7">
        <w:trPr>
          <w:trHeight w:val="330"/>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pPr>
              <w:jc w:val="center"/>
              <w:rPr>
                <w:rFonts w:ascii="Times New Roman" w:hAnsi="Times New Roman" w:cs="Times New Roman"/>
                <w:color w:val="000000"/>
                <w:sz w:val="24"/>
                <w:szCs w:val="24"/>
              </w:rPr>
            </w:pPr>
            <w:r w:rsidRPr="00C215A7">
              <w:rPr>
                <w:rFonts w:ascii="Times New Roman" w:hAnsi="Times New Roman" w:cs="Times New Roman"/>
                <w:color w:val="000000"/>
                <w:sz w:val="24"/>
                <w:szCs w:val="24"/>
              </w:rPr>
              <w:t>56394704</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color w:val="000000"/>
                <w:sz w:val="24"/>
                <w:szCs w:val="24"/>
              </w:rPr>
            </w:pPr>
            <w:r w:rsidRPr="00C215A7">
              <w:rPr>
                <w:rFonts w:ascii="Times New Roman" w:hAnsi="Times New Roman" w:cs="Times New Roman"/>
                <w:color w:val="000000"/>
                <w:sz w:val="24"/>
                <w:szCs w:val="24"/>
              </w:rPr>
              <w:t>9,62</w:t>
            </w:r>
          </w:p>
        </w:tc>
      </w:tr>
      <w:tr w:rsidR="00170A6A" w:rsidRPr="00C215A7">
        <w:trPr>
          <w:trHeight w:val="315"/>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pPr>
              <w:jc w:val="center"/>
              <w:rPr>
                <w:rFonts w:ascii="Times New Roman" w:hAnsi="Times New Roman" w:cs="Times New Roman"/>
                <w:color w:val="000000"/>
                <w:sz w:val="24"/>
                <w:szCs w:val="24"/>
              </w:rPr>
            </w:pPr>
            <w:r w:rsidRPr="00C215A7">
              <w:rPr>
                <w:rFonts w:ascii="Times New Roman" w:hAnsi="Times New Roman" w:cs="Times New Roman"/>
                <w:color w:val="000000"/>
                <w:sz w:val="24"/>
                <w:szCs w:val="24"/>
              </w:rPr>
              <w:t>56394705</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color w:val="000000"/>
                <w:sz w:val="24"/>
                <w:szCs w:val="24"/>
              </w:rPr>
            </w:pPr>
            <w:r w:rsidRPr="00C215A7">
              <w:rPr>
                <w:rFonts w:ascii="Times New Roman" w:hAnsi="Times New Roman" w:cs="Times New Roman"/>
                <w:color w:val="000000"/>
                <w:sz w:val="24"/>
                <w:szCs w:val="24"/>
              </w:rPr>
              <w:t>16,41</w:t>
            </w:r>
          </w:p>
        </w:tc>
      </w:tr>
      <w:tr w:rsidR="00170A6A" w:rsidRPr="00C215A7">
        <w:trPr>
          <w:trHeight w:val="315"/>
        </w:trPr>
        <w:tc>
          <w:tcPr>
            <w:tcW w:w="0" w:type="auto"/>
            <w:tcBorders>
              <w:top w:val="nil"/>
              <w:left w:val="double" w:sz="6" w:space="0" w:color="auto"/>
              <w:bottom w:val="double" w:sz="6" w:space="0" w:color="auto"/>
              <w:right w:val="double" w:sz="6" w:space="0" w:color="auto"/>
            </w:tcBorders>
            <w:shd w:val="clear" w:color="auto" w:fill="F3F3F3"/>
          </w:tcPr>
          <w:p w:rsidR="00170A6A" w:rsidRPr="00C215A7" w:rsidRDefault="00170A6A">
            <w:pPr>
              <w:jc w:val="center"/>
              <w:rPr>
                <w:rFonts w:ascii="Times New Roman" w:hAnsi="Times New Roman" w:cs="Times New Roman"/>
                <w:b/>
                <w:bCs/>
                <w:color w:val="000000"/>
                <w:sz w:val="24"/>
                <w:szCs w:val="24"/>
              </w:rPr>
            </w:pPr>
            <w:r w:rsidRPr="00C215A7">
              <w:rPr>
                <w:rFonts w:ascii="Times New Roman" w:hAnsi="Times New Roman" w:cs="Times New Roman"/>
                <w:b/>
                <w:bCs/>
                <w:color w:val="000000"/>
                <w:sz w:val="24"/>
                <w:szCs w:val="24"/>
                <w:lang w:val="sr-Cyrl-CS"/>
              </w:rPr>
              <w:t>Укупно:</w:t>
            </w:r>
          </w:p>
        </w:tc>
        <w:tc>
          <w:tcPr>
            <w:tcW w:w="0" w:type="auto"/>
            <w:tcBorders>
              <w:top w:val="nil"/>
              <w:left w:val="nil"/>
              <w:bottom w:val="double" w:sz="6" w:space="0" w:color="auto"/>
              <w:right w:val="double" w:sz="6" w:space="0" w:color="auto"/>
            </w:tcBorders>
            <w:shd w:val="clear" w:color="auto" w:fill="F3F3F3"/>
            <w:vAlign w:val="bottom"/>
          </w:tcPr>
          <w:p w:rsidR="00170A6A" w:rsidRPr="00C215A7" w:rsidRDefault="00170A6A">
            <w:pPr>
              <w:jc w:val="right"/>
              <w:rPr>
                <w:rFonts w:ascii="Times New Roman" w:hAnsi="Times New Roman" w:cs="Times New Roman"/>
                <w:b/>
                <w:bCs/>
                <w:color w:val="000000"/>
                <w:sz w:val="24"/>
                <w:szCs w:val="24"/>
              </w:rPr>
            </w:pPr>
            <w:r w:rsidRPr="00C215A7">
              <w:rPr>
                <w:rFonts w:ascii="Times New Roman" w:hAnsi="Times New Roman" w:cs="Times New Roman"/>
                <w:b/>
                <w:bCs/>
                <w:color w:val="000000"/>
                <w:sz w:val="24"/>
                <w:szCs w:val="24"/>
              </w:rPr>
              <w:t>26,03</w:t>
            </w:r>
          </w:p>
        </w:tc>
      </w:tr>
      <w:tr w:rsidR="00170A6A" w:rsidRPr="009E171C">
        <w:trPr>
          <w:trHeight w:val="330"/>
        </w:trPr>
        <w:tc>
          <w:tcPr>
            <w:tcW w:w="0" w:type="auto"/>
            <w:gridSpan w:val="2"/>
            <w:tcBorders>
              <w:top w:val="double" w:sz="6" w:space="0" w:color="auto"/>
              <w:left w:val="double" w:sz="6" w:space="0" w:color="auto"/>
              <w:bottom w:val="double" w:sz="6" w:space="0" w:color="auto"/>
              <w:right w:val="double" w:sz="6" w:space="0" w:color="000000"/>
            </w:tcBorders>
            <w:shd w:val="clear" w:color="auto" w:fill="F3F3F3"/>
          </w:tcPr>
          <w:p w:rsidR="00170A6A" w:rsidRPr="00C215A7" w:rsidRDefault="00170A6A">
            <w:pPr>
              <w:jc w:val="both"/>
              <w:rPr>
                <w:rFonts w:ascii="Times New Roman" w:hAnsi="Times New Roman" w:cs="Times New Roman"/>
                <w:b/>
                <w:bCs/>
                <w:color w:val="000000"/>
                <w:sz w:val="24"/>
                <w:szCs w:val="24"/>
                <w:lang w:val="ru-RU"/>
              </w:rPr>
            </w:pPr>
            <w:r w:rsidRPr="00C215A7">
              <w:rPr>
                <w:rFonts w:ascii="Times New Roman" w:hAnsi="Times New Roman" w:cs="Times New Roman"/>
                <w:b/>
                <w:bCs/>
                <w:color w:val="000000"/>
                <w:sz w:val="24"/>
                <w:szCs w:val="24"/>
                <w:lang w:val="sr-Cyrl-CS"/>
              </w:rPr>
              <w:t>ОСНОВНА НАМЕНА 57–  СПЕЦИЈАЛНИ  РЕЗЕРВАТ ПРИРОДЕ – III СТЕПЕНА</w:t>
            </w:r>
          </w:p>
        </w:tc>
      </w:tr>
      <w:tr w:rsidR="00170A6A" w:rsidRPr="00C215A7">
        <w:trPr>
          <w:trHeight w:val="330"/>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pPr>
              <w:jc w:val="center"/>
              <w:rPr>
                <w:rFonts w:ascii="Times New Roman" w:hAnsi="Times New Roman" w:cs="Times New Roman"/>
                <w:color w:val="000000"/>
                <w:sz w:val="24"/>
                <w:szCs w:val="24"/>
              </w:rPr>
            </w:pPr>
            <w:r w:rsidRPr="00C215A7">
              <w:rPr>
                <w:rFonts w:ascii="Times New Roman" w:hAnsi="Times New Roman" w:cs="Times New Roman"/>
                <w:color w:val="000000"/>
                <w:sz w:val="24"/>
                <w:szCs w:val="24"/>
              </w:rPr>
              <w:t>57394701</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sz w:val="24"/>
                <w:szCs w:val="24"/>
              </w:rPr>
            </w:pPr>
            <w:r w:rsidRPr="00C215A7">
              <w:rPr>
                <w:rFonts w:ascii="Times New Roman" w:hAnsi="Times New Roman" w:cs="Times New Roman"/>
                <w:sz w:val="24"/>
                <w:szCs w:val="24"/>
              </w:rPr>
              <w:t>50,18</w:t>
            </w:r>
          </w:p>
        </w:tc>
      </w:tr>
      <w:tr w:rsidR="00170A6A" w:rsidRPr="00C215A7">
        <w:trPr>
          <w:trHeight w:val="315"/>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pPr>
              <w:jc w:val="center"/>
              <w:rPr>
                <w:rFonts w:ascii="Times New Roman" w:hAnsi="Times New Roman" w:cs="Times New Roman"/>
                <w:color w:val="000000"/>
                <w:sz w:val="24"/>
                <w:szCs w:val="24"/>
              </w:rPr>
            </w:pPr>
            <w:r w:rsidRPr="00C215A7">
              <w:rPr>
                <w:rFonts w:ascii="Times New Roman" w:hAnsi="Times New Roman" w:cs="Times New Roman"/>
                <w:color w:val="000000"/>
                <w:sz w:val="24"/>
                <w:szCs w:val="24"/>
              </w:rPr>
              <w:t>57394702</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sz w:val="24"/>
                <w:szCs w:val="24"/>
              </w:rPr>
            </w:pPr>
            <w:r w:rsidRPr="00C215A7">
              <w:rPr>
                <w:rFonts w:ascii="Times New Roman" w:hAnsi="Times New Roman" w:cs="Times New Roman"/>
                <w:sz w:val="24"/>
                <w:szCs w:val="24"/>
              </w:rPr>
              <w:t>402,05</w:t>
            </w:r>
          </w:p>
        </w:tc>
      </w:tr>
      <w:tr w:rsidR="00170A6A" w:rsidRPr="00C215A7">
        <w:trPr>
          <w:trHeight w:val="315"/>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pPr>
              <w:jc w:val="center"/>
              <w:rPr>
                <w:rFonts w:ascii="Times New Roman" w:hAnsi="Times New Roman" w:cs="Times New Roman"/>
                <w:color w:val="000000"/>
                <w:sz w:val="24"/>
                <w:szCs w:val="24"/>
              </w:rPr>
            </w:pPr>
            <w:r w:rsidRPr="00C215A7">
              <w:rPr>
                <w:rFonts w:ascii="Times New Roman" w:hAnsi="Times New Roman" w:cs="Times New Roman"/>
                <w:color w:val="000000"/>
                <w:sz w:val="24"/>
                <w:szCs w:val="24"/>
              </w:rPr>
              <w:t>57394703</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sz w:val="24"/>
                <w:szCs w:val="24"/>
              </w:rPr>
            </w:pPr>
            <w:r w:rsidRPr="00C215A7">
              <w:rPr>
                <w:rFonts w:ascii="Times New Roman" w:hAnsi="Times New Roman" w:cs="Times New Roman"/>
                <w:sz w:val="24"/>
                <w:szCs w:val="24"/>
              </w:rPr>
              <w:t>69,00</w:t>
            </w:r>
          </w:p>
        </w:tc>
      </w:tr>
      <w:tr w:rsidR="00170A6A" w:rsidRPr="00C215A7">
        <w:trPr>
          <w:trHeight w:val="315"/>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pPr>
              <w:jc w:val="center"/>
              <w:rPr>
                <w:rFonts w:ascii="Times New Roman" w:hAnsi="Times New Roman" w:cs="Times New Roman"/>
                <w:color w:val="000000"/>
                <w:sz w:val="24"/>
                <w:szCs w:val="24"/>
              </w:rPr>
            </w:pPr>
            <w:r w:rsidRPr="00C215A7">
              <w:rPr>
                <w:rFonts w:ascii="Times New Roman" w:hAnsi="Times New Roman" w:cs="Times New Roman"/>
                <w:color w:val="000000"/>
                <w:sz w:val="24"/>
                <w:szCs w:val="24"/>
              </w:rPr>
              <w:t>57394705</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sz w:val="24"/>
                <w:szCs w:val="24"/>
              </w:rPr>
            </w:pPr>
            <w:r w:rsidRPr="00C215A7">
              <w:rPr>
                <w:rFonts w:ascii="Times New Roman" w:hAnsi="Times New Roman" w:cs="Times New Roman"/>
                <w:sz w:val="24"/>
                <w:szCs w:val="24"/>
              </w:rPr>
              <w:t>362,78</w:t>
            </w:r>
          </w:p>
        </w:tc>
      </w:tr>
      <w:tr w:rsidR="00170A6A" w:rsidRPr="00C215A7">
        <w:trPr>
          <w:trHeight w:val="315"/>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pPr>
              <w:jc w:val="center"/>
              <w:rPr>
                <w:rFonts w:ascii="Times New Roman" w:hAnsi="Times New Roman" w:cs="Times New Roman"/>
                <w:color w:val="000000"/>
                <w:sz w:val="24"/>
                <w:szCs w:val="24"/>
              </w:rPr>
            </w:pPr>
            <w:r w:rsidRPr="00C215A7">
              <w:rPr>
                <w:rFonts w:ascii="Times New Roman" w:hAnsi="Times New Roman" w:cs="Times New Roman"/>
                <w:color w:val="000000"/>
                <w:sz w:val="24"/>
                <w:szCs w:val="24"/>
              </w:rPr>
              <w:t>57394721</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sz w:val="24"/>
                <w:szCs w:val="24"/>
              </w:rPr>
            </w:pPr>
            <w:r w:rsidRPr="00C215A7">
              <w:rPr>
                <w:rFonts w:ascii="Times New Roman" w:hAnsi="Times New Roman" w:cs="Times New Roman"/>
                <w:sz w:val="24"/>
                <w:szCs w:val="24"/>
              </w:rPr>
              <w:t>53,90</w:t>
            </w:r>
          </w:p>
        </w:tc>
      </w:tr>
      <w:tr w:rsidR="00170A6A" w:rsidRPr="00C215A7">
        <w:trPr>
          <w:trHeight w:val="315"/>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pPr>
              <w:jc w:val="center"/>
              <w:rPr>
                <w:rFonts w:ascii="Times New Roman" w:hAnsi="Times New Roman" w:cs="Times New Roman"/>
                <w:color w:val="000000"/>
                <w:sz w:val="24"/>
                <w:szCs w:val="24"/>
              </w:rPr>
            </w:pPr>
            <w:r w:rsidRPr="00C215A7">
              <w:rPr>
                <w:rFonts w:ascii="Times New Roman" w:hAnsi="Times New Roman" w:cs="Times New Roman"/>
                <w:color w:val="000000"/>
                <w:sz w:val="24"/>
                <w:szCs w:val="24"/>
              </w:rPr>
              <w:t>57394722</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sz w:val="24"/>
                <w:szCs w:val="24"/>
              </w:rPr>
            </w:pPr>
            <w:r w:rsidRPr="00C215A7">
              <w:rPr>
                <w:rFonts w:ascii="Times New Roman" w:hAnsi="Times New Roman" w:cs="Times New Roman"/>
                <w:sz w:val="24"/>
                <w:szCs w:val="24"/>
              </w:rPr>
              <w:t>65,40</w:t>
            </w:r>
          </w:p>
        </w:tc>
      </w:tr>
      <w:tr w:rsidR="00170A6A" w:rsidRPr="00C215A7">
        <w:trPr>
          <w:trHeight w:val="315"/>
        </w:trPr>
        <w:tc>
          <w:tcPr>
            <w:tcW w:w="0" w:type="auto"/>
            <w:tcBorders>
              <w:top w:val="nil"/>
              <w:left w:val="double" w:sz="6" w:space="0" w:color="auto"/>
              <w:bottom w:val="single" w:sz="8" w:space="0" w:color="auto"/>
              <w:right w:val="double" w:sz="6" w:space="0" w:color="auto"/>
            </w:tcBorders>
            <w:vAlign w:val="bottom"/>
          </w:tcPr>
          <w:p w:rsidR="00170A6A" w:rsidRPr="00C215A7" w:rsidRDefault="00170A6A">
            <w:pPr>
              <w:jc w:val="center"/>
              <w:rPr>
                <w:rFonts w:ascii="Times New Roman" w:hAnsi="Times New Roman" w:cs="Times New Roman"/>
                <w:color w:val="000000"/>
                <w:sz w:val="24"/>
                <w:szCs w:val="24"/>
              </w:rPr>
            </w:pPr>
            <w:r w:rsidRPr="00C215A7">
              <w:rPr>
                <w:rFonts w:ascii="Times New Roman" w:hAnsi="Times New Roman" w:cs="Times New Roman"/>
                <w:color w:val="000000"/>
                <w:sz w:val="24"/>
                <w:szCs w:val="24"/>
              </w:rPr>
              <w:t>57394723</w:t>
            </w:r>
          </w:p>
        </w:tc>
        <w:tc>
          <w:tcPr>
            <w:tcW w:w="0" w:type="auto"/>
            <w:tcBorders>
              <w:top w:val="nil"/>
              <w:left w:val="nil"/>
              <w:bottom w:val="single" w:sz="8" w:space="0" w:color="auto"/>
              <w:right w:val="double" w:sz="6" w:space="0" w:color="auto"/>
            </w:tcBorders>
            <w:vAlign w:val="bottom"/>
          </w:tcPr>
          <w:p w:rsidR="00170A6A" w:rsidRPr="00C215A7" w:rsidRDefault="00170A6A">
            <w:pPr>
              <w:jc w:val="right"/>
              <w:rPr>
                <w:rFonts w:ascii="Times New Roman" w:hAnsi="Times New Roman" w:cs="Times New Roman"/>
                <w:sz w:val="24"/>
                <w:szCs w:val="24"/>
              </w:rPr>
            </w:pPr>
            <w:r w:rsidRPr="00C215A7">
              <w:rPr>
                <w:rFonts w:ascii="Times New Roman" w:hAnsi="Times New Roman" w:cs="Times New Roman"/>
                <w:sz w:val="24"/>
                <w:szCs w:val="24"/>
              </w:rPr>
              <w:t>19,79</w:t>
            </w:r>
          </w:p>
        </w:tc>
      </w:tr>
      <w:tr w:rsidR="00170A6A" w:rsidRPr="00C215A7">
        <w:trPr>
          <w:trHeight w:val="315"/>
        </w:trPr>
        <w:tc>
          <w:tcPr>
            <w:tcW w:w="0" w:type="auto"/>
            <w:tcBorders>
              <w:top w:val="nil"/>
              <w:left w:val="double" w:sz="6" w:space="0" w:color="auto"/>
              <w:bottom w:val="double" w:sz="6" w:space="0" w:color="auto"/>
              <w:right w:val="double" w:sz="6" w:space="0" w:color="auto"/>
            </w:tcBorders>
            <w:shd w:val="clear" w:color="auto" w:fill="F3F3F3"/>
          </w:tcPr>
          <w:p w:rsidR="00170A6A" w:rsidRPr="00C215A7" w:rsidRDefault="00170A6A">
            <w:pPr>
              <w:jc w:val="center"/>
              <w:rPr>
                <w:rFonts w:ascii="Times New Roman" w:hAnsi="Times New Roman" w:cs="Times New Roman"/>
                <w:b/>
                <w:bCs/>
                <w:color w:val="000000"/>
                <w:sz w:val="24"/>
                <w:szCs w:val="24"/>
              </w:rPr>
            </w:pPr>
            <w:r w:rsidRPr="00C215A7">
              <w:rPr>
                <w:rFonts w:ascii="Times New Roman" w:hAnsi="Times New Roman" w:cs="Times New Roman"/>
                <w:b/>
                <w:bCs/>
                <w:color w:val="000000"/>
                <w:sz w:val="24"/>
                <w:szCs w:val="24"/>
                <w:lang w:val="sr-Cyrl-CS"/>
              </w:rPr>
              <w:t>Укупно:</w:t>
            </w:r>
          </w:p>
        </w:tc>
        <w:tc>
          <w:tcPr>
            <w:tcW w:w="0" w:type="auto"/>
            <w:tcBorders>
              <w:top w:val="nil"/>
              <w:left w:val="nil"/>
              <w:bottom w:val="double" w:sz="6" w:space="0" w:color="auto"/>
              <w:right w:val="double" w:sz="6" w:space="0" w:color="auto"/>
            </w:tcBorders>
            <w:shd w:val="clear" w:color="auto" w:fill="F3F3F3"/>
            <w:vAlign w:val="bottom"/>
          </w:tcPr>
          <w:p w:rsidR="00170A6A" w:rsidRPr="00C215A7" w:rsidRDefault="00170A6A" w:rsidP="00C215A7">
            <w:pPr>
              <w:jc w:val="right"/>
              <w:rPr>
                <w:rFonts w:ascii="Times New Roman" w:hAnsi="Times New Roman" w:cs="Times New Roman"/>
                <w:b/>
                <w:bCs/>
                <w:color w:val="000000"/>
                <w:sz w:val="24"/>
                <w:szCs w:val="24"/>
              </w:rPr>
            </w:pPr>
            <w:r w:rsidRPr="00C215A7">
              <w:rPr>
                <w:rFonts w:ascii="Times New Roman" w:hAnsi="Times New Roman" w:cs="Times New Roman"/>
                <w:b/>
                <w:bCs/>
                <w:color w:val="000000"/>
                <w:sz w:val="24"/>
                <w:szCs w:val="24"/>
              </w:rPr>
              <w:t>1023,10</w:t>
            </w:r>
          </w:p>
        </w:tc>
      </w:tr>
      <w:tr w:rsidR="00170A6A" w:rsidRPr="00C215A7">
        <w:trPr>
          <w:trHeight w:val="330"/>
        </w:trPr>
        <w:tc>
          <w:tcPr>
            <w:tcW w:w="0" w:type="auto"/>
            <w:tcBorders>
              <w:top w:val="nil"/>
              <w:left w:val="double" w:sz="6" w:space="0" w:color="auto"/>
              <w:bottom w:val="double" w:sz="6" w:space="0" w:color="auto"/>
              <w:right w:val="double" w:sz="6" w:space="0" w:color="auto"/>
            </w:tcBorders>
            <w:shd w:val="clear" w:color="auto" w:fill="F3F3F3"/>
          </w:tcPr>
          <w:p w:rsidR="00170A6A" w:rsidRPr="00C215A7" w:rsidRDefault="00170A6A">
            <w:pPr>
              <w:jc w:val="center"/>
              <w:rPr>
                <w:rFonts w:ascii="Times New Roman" w:hAnsi="Times New Roman" w:cs="Times New Roman"/>
                <w:b/>
                <w:bCs/>
                <w:color w:val="000000"/>
                <w:sz w:val="24"/>
                <w:szCs w:val="24"/>
              </w:rPr>
            </w:pPr>
            <w:r w:rsidRPr="00C215A7">
              <w:rPr>
                <w:rFonts w:ascii="Times New Roman" w:hAnsi="Times New Roman" w:cs="Times New Roman"/>
                <w:b/>
                <w:bCs/>
                <w:color w:val="000000"/>
                <w:sz w:val="24"/>
                <w:szCs w:val="24"/>
                <w:lang w:val="sr-Cyrl-CS"/>
              </w:rPr>
              <w:t>Све укупно:</w:t>
            </w:r>
          </w:p>
        </w:tc>
        <w:tc>
          <w:tcPr>
            <w:tcW w:w="0" w:type="auto"/>
            <w:tcBorders>
              <w:top w:val="nil"/>
              <w:left w:val="nil"/>
              <w:bottom w:val="double" w:sz="6" w:space="0" w:color="auto"/>
              <w:right w:val="double" w:sz="6" w:space="0" w:color="auto"/>
            </w:tcBorders>
            <w:shd w:val="clear" w:color="auto" w:fill="F3F3F3"/>
            <w:vAlign w:val="bottom"/>
          </w:tcPr>
          <w:p w:rsidR="00170A6A" w:rsidRPr="00C215A7" w:rsidRDefault="00170A6A">
            <w:pPr>
              <w:jc w:val="right"/>
              <w:rPr>
                <w:rFonts w:ascii="Times New Roman" w:hAnsi="Times New Roman" w:cs="Times New Roman"/>
                <w:b/>
                <w:bCs/>
                <w:color w:val="000000"/>
                <w:sz w:val="24"/>
                <w:szCs w:val="24"/>
              </w:rPr>
            </w:pPr>
            <w:r w:rsidRPr="00C215A7">
              <w:rPr>
                <w:rFonts w:ascii="Times New Roman" w:hAnsi="Times New Roman" w:cs="Times New Roman"/>
                <w:b/>
                <w:bCs/>
                <w:color w:val="000000"/>
                <w:sz w:val="24"/>
                <w:szCs w:val="24"/>
              </w:rPr>
              <w:t>1049,13</w:t>
            </w:r>
          </w:p>
        </w:tc>
      </w:tr>
    </w:tbl>
    <w:p w:rsidR="00170A6A" w:rsidRPr="0082574F" w:rsidRDefault="00170A6A" w:rsidP="0082574F">
      <w:pPr>
        <w:widowControl w:val="0"/>
        <w:jc w:val="both"/>
        <w:rPr>
          <w:rFonts w:ascii="Times New Roman" w:hAnsi="Times New Roman" w:cs="Times New Roman"/>
          <w:snapToGrid w:val="0"/>
          <w:color w:val="FF0000"/>
          <w:sz w:val="24"/>
          <w:szCs w:val="24"/>
          <w:lang w:val="sr-Cyrl-CS"/>
        </w:rPr>
      </w:pPr>
    </w:p>
    <w:p w:rsidR="00170A6A" w:rsidRDefault="00170A6A" w:rsidP="00F66F56">
      <w:pPr>
        <w:widowControl w:val="0"/>
        <w:jc w:val="both"/>
        <w:rPr>
          <w:rFonts w:ascii="Times New Roman" w:hAnsi="Times New Roman" w:cs="Times New Roman"/>
          <w:snapToGrid w:val="0"/>
          <w:sz w:val="24"/>
          <w:szCs w:val="24"/>
          <w:lang w:val="ru-RU"/>
        </w:rPr>
      </w:pPr>
      <w:r w:rsidRPr="008F058E">
        <w:rPr>
          <w:snapToGrid w:val="0"/>
          <w:sz w:val="24"/>
          <w:szCs w:val="24"/>
          <w:lang w:val="ru-RU"/>
        </w:rPr>
        <w:t xml:space="preserve">    </w:t>
      </w:r>
      <w:r w:rsidRPr="00AF1D5F">
        <w:rPr>
          <w:rFonts w:ascii="Times New Roman" w:hAnsi="Times New Roman" w:cs="Times New Roman"/>
          <w:snapToGrid w:val="0"/>
          <w:sz w:val="24"/>
          <w:szCs w:val="24"/>
          <w:lang w:val="ru-RU"/>
        </w:rPr>
        <w:t xml:space="preserve"> </w:t>
      </w:r>
    </w:p>
    <w:p w:rsidR="00170A6A" w:rsidRPr="00F76303" w:rsidRDefault="00170A6A" w:rsidP="00A70E98">
      <w:pPr>
        <w:widowControl w:val="0"/>
        <w:jc w:val="both"/>
        <w:rPr>
          <w:rFonts w:ascii="Times New Roman" w:hAnsi="Times New Roman" w:cs="Times New Roman"/>
          <w:b/>
          <w:bCs/>
          <w:snapToGrid w:val="0"/>
          <w:sz w:val="24"/>
          <w:szCs w:val="24"/>
          <w:lang w:val="ru-RU"/>
        </w:rPr>
      </w:pPr>
      <w:r w:rsidRPr="009E171C">
        <w:rPr>
          <w:rFonts w:ascii="Times New Roman" w:hAnsi="Times New Roman" w:cs="Times New Roman"/>
          <w:b/>
          <w:bCs/>
          <w:snapToGrid w:val="0"/>
          <w:sz w:val="24"/>
          <w:szCs w:val="24"/>
          <w:lang w:val="ru-RU"/>
        </w:rPr>
        <w:t>5. Рекапитулација радова на подизању и обнови шума</w:t>
      </w:r>
      <w:r w:rsidRPr="00F76303">
        <w:rPr>
          <w:rFonts w:ascii="Times New Roman" w:hAnsi="Times New Roman" w:cs="Times New Roman"/>
          <w:b/>
          <w:bCs/>
          <w:snapToGrid w:val="0"/>
          <w:sz w:val="24"/>
          <w:szCs w:val="24"/>
          <w:lang w:val="ru-RU"/>
        </w:rPr>
        <w:t xml:space="preserve"> </w:t>
      </w:r>
    </w:p>
    <w:p w:rsidR="00170A6A" w:rsidRPr="00F76303" w:rsidRDefault="00170A6A" w:rsidP="00A70E98">
      <w:pPr>
        <w:widowControl w:val="0"/>
        <w:jc w:val="both"/>
        <w:rPr>
          <w:rFonts w:ascii="Times New Roman" w:hAnsi="Times New Roman" w:cs="Times New Roman"/>
          <w:b/>
          <w:bCs/>
          <w:snapToGrid w:val="0"/>
          <w:sz w:val="24"/>
          <w:szCs w:val="24"/>
          <w:lang w:val="ru-RU"/>
        </w:rPr>
      </w:pPr>
    </w:p>
    <w:tbl>
      <w:tblPr>
        <w:tblW w:w="122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10109"/>
        <w:gridCol w:w="1385"/>
      </w:tblGrid>
      <w:tr w:rsidR="00170A6A" w:rsidRPr="00E96A8C">
        <w:trPr>
          <w:trHeight w:val="255"/>
        </w:trPr>
        <w:tc>
          <w:tcPr>
            <w:tcW w:w="756" w:type="dxa"/>
            <w:tcBorders>
              <w:top w:val="double" w:sz="4" w:space="0" w:color="auto"/>
              <w:left w:val="double" w:sz="4" w:space="0" w:color="auto"/>
            </w:tcBorders>
            <w:shd w:val="pct5" w:color="auto" w:fill="auto"/>
          </w:tcPr>
          <w:p w:rsidR="00170A6A" w:rsidRPr="00E96A8C" w:rsidRDefault="00170A6A" w:rsidP="002C56F2">
            <w:pPr>
              <w:widowControl w:val="0"/>
              <w:jc w:val="both"/>
              <w:rPr>
                <w:rFonts w:ascii="Times New Roman" w:hAnsi="Times New Roman" w:cs="Times New Roman"/>
                <w:b/>
                <w:bCs/>
                <w:snapToGrid w:val="0"/>
                <w:sz w:val="24"/>
                <w:szCs w:val="24"/>
                <w:lang w:val="ru-RU"/>
              </w:rPr>
            </w:pPr>
            <w:r w:rsidRPr="00E96A8C">
              <w:rPr>
                <w:rFonts w:ascii="Times New Roman" w:hAnsi="Times New Roman" w:cs="Times New Roman"/>
                <w:b/>
                <w:bCs/>
                <w:snapToGrid w:val="0"/>
                <w:sz w:val="24"/>
                <w:szCs w:val="24"/>
                <w:lang w:val="ru-RU"/>
              </w:rPr>
              <w:t>Ред. бр.</w:t>
            </w:r>
          </w:p>
        </w:tc>
        <w:tc>
          <w:tcPr>
            <w:tcW w:w="10109" w:type="dxa"/>
            <w:tcBorders>
              <w:top w:val="double" w:sz="4" w:space="0" w:color="auto"/>
            </w:tcBorders>
            <w:shd w:val="pct5" w:color="auto" w:fill="auto"/>
          </w:tcPr>
          <w:p w:rsidR="00170A6A" w:rsidRPr="00E96A8C" w:rsidRDefault="00170A6A" w:rsidP="002C56F2">
            <w:pPr>
              <w:widowControl w:val="0"/>
              <w:jc w:val="center"/>
              <w:rPr>
                <w:rFonts w:ascii="Times New Roman" w:hAnsi="Times New Roman" w:cs="Times New Roman"/>
                <w:b/>
                <w:bCs/>
                <w:snapToGrid w:val="0"/>
                <w:sz w:val="24"/>
                <w:szCs w:val="24"/>
                <w:lang w:val="ru-RU"/>
              </w:rPr>
            </w:pPr>
            <w:r w:rsidRPr="00E96A8C">
              <w:rPr>
                <w:rFonts w:ascii="Times New Roman" w:hAnsi="Times New Roman" w:cs="Times New Roman"/>
                <w:b/>
                <w:bCs/>
                <w:snapToGrid w:val="0"/>
                <w:sz w:val="24"/>
                <w:szCs w:val="24"/>
                <w:lang w:val="ru-RU"/>
              </w:rPr>
              <w:t>Врста рада</w:t>
            </w:r>
          </w:p>
        </w:tc>
        <w:tc>
          <w:tcPr>
            <w:tcW w:w="1385" w:type="dxa"/>
            <w:tcBorders>
              <w:top w:val="double" w:sz="4" w:space="0" w:color="auto"/>
              <w:right w:val="double" w:sz="4" w:space="0" w:color="auto"/>
            </w:tcBorders>
            <w:shd w:val="pct5" w:color="auto" w:fill="auto"/>
          </w:tcPr>
          <w:p w:rsidR="00170A6A" w:rsidRPr="00E96A8C" w:rsidRDefault="00170A6A" w:rsidP="002C56F2">
            <w:pPr>
              <w:widowControl w:val="0"/>
              <w:jc w:val="both"/>
              <w:rPr>
                <w:rFonts w:ascii="Times New Roman" w:hAnsi="Times New Roman" w:cs="Times New Roman"/>
                <w:b/>
                <w:bCs/>
                <w:snapToGrid w:val="0"/>
                <w:sz w:val="24"/>
                <w:szCs w:val="24"/>
              </w:rPr>
            </w:pPr>
            <w:r w:rsidRPr="00E96A8C">
              <w:rPr>
                <w:rFonts w:ascii="Times New Roman" w:hAnsi="Times New Roman" w:cs="Times New Roman"/>
                <w:b/>
                <w:bCs/>
                <w:snapToGrid w:val="0"/>
                <w:sz w:val="24"/>
                <w:szCs w:val="24"/>
                <w:lang w:val="ru-RU"/>
              </w:rPr>
              <w:t>Површина (</w:t>
            </w:r>
            <w:r w:rsidRPr="00E96A8C">
              <w:rPr>
                <w:rFonts w:ascii="Times New Roman" w:hAnsi="Times New Roman" w:cs="Times New Roman"/>
                <w:b/>
                <w:bCs/>
                <w:snapToGrid w:val="0"/>
                <w:sz w:val="24"/>
                <w:szCs w:val="24"/>
              </w:rPr>
              <w:t>ha)</w:t>
            </w:r>
          </w:p>
        </w:tc>
      </w:tr>
      <w:tr w:rsidR="00170A6A" w:rsidRPr="00E96A8C">
        <w:trPr>
          <w:trHeight w:val="272"/>
        </w:trPr>
        <w:tc>
          <w:tcPr>
            <w:tcW w:w="756" w:type="dxa"/>
            <w:tcBorders>
              <w:left w:val="double" w:sz="4" w:space="0" w:color="auto"/>
            </w:tcBorders>
          </w:tcPr>
          <w:p w:rsidR="00170A6A" w:rsidRPr="00E96A8C" w:rsidRDefault="00170A6A" w:rsidP="002C56F2">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1</w:t>
            </w:r>
            <w:r w:rsidRPr="00E96A8C">
              <w:rPr>
                <w:rFonts w:ascii="Times New Roman" w:hAnsi="Times New Roman" w:cs="Times New Roman"/>
                <w:snapToGrid w:val="0"/>
                <w:sz w:val="24"/>
                <w:szCs w:val="24"/>
                <w:lang w:val="ru-RU"/>
              </w:rPr>
              <w:t>.</w:t>
            </w:r>
          </w:p>
        </w:tc>
        <w:tc>
          <w:tcPr>
            <w:tcW w:w="10109" w:type="dxa"/>
          </w:tcPr>
          <w:p w:rsidR="00170A6A" w:rsidRPr="00E96A8C" w:rsidRDefault="00170A6A" w:rsidP="002C56F2">
            <w:pPr>
              <w:widowControl w:val="0"/>
              <w:jc w:val="both"/>
              <w:rPr>
                <w:rFonts w:ascii="Times New Roman" w:hAnsi="Times New Roman" w:cs="Times New Roman"/>
                <w:snapToGrid w:val="0"/>
                <w:sz w:val="24"/>
                <w:szCs w:val="24"/>
                <w:lang w:val="ru-RU"/>
              </w:rPr>
            </w:pPr>
            <w:r w:rsidRPr="00E96A8C">
              <w:rPr>
                <w:rFonts w:ascii="Times New Roman" w:hAnsi="Times New Roman" w:cs="Times New Roman"/>
                <w:snapToGrid w:val="0"/>
                <w:sz w:val="24"/>
                <w:szCs w:val="24"/>
                <w:lang w:val="ru-RU"/>
              </w:rPr>
              <w:t xml:space="preserve">Природно обнављање (разнодобне састојине)-групимично-оплодна сеча </w:t>
            </w:r>
          </w:p>
        </w:tc>
        <w:tc>
          <w:tcPr>
            <w:tcW w:w="1385" w:type="dxa"/>
            <w:tcBorders>
              <w:right w:val="double" w:sz="4" w:space="0" w:color="auto"/>
            </w:tcBorders>
          </w:tcPr>
          <w:p w:rsidR="00170A6A" w:rsidRPr="00E96A8C" w:rsidRDefault="00170A6A" w:rsidP="002C56F2">
            <w:pPr>
              <w:widowControl w:val="0"/>
              <w:jc w:val="right"/>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1345,80</w:t>
            </w:r>
          </w:p>
        </w:tc>
      </w:tr>
      <w:tr w:rsidR="00170A6A" w:rsidRPr="00E96A8C">
        <w:trPr>
          <w:trHeight w:val="272"/>
        </w:trPr>
        <w:tc>
          <w:tcPr>
            <w:tcW w:w="756" w:type="dxa"/>
            <w:tcBorders>
              <w:left w:val="double" w:sz="4" w:space="0" w:color="auto"/>
            </w:tcBorders>
          </w:tcPr>
          <w:p w:rsidR="00170A6A" w:rsidRPr="00E96A8C" w:rsidRDefault="00170A6A" w:rsidP="002C56F2">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2</w:t>
            </w:r>
            <w:r w:rsidRPr="00E96A8C">
              <w:rPr>
                <w:rFonts w:ascii="Times New Roman" w:hAnsi="Times New Roman" w:cs="Times New Roman"/>
                <w:snapToGrid w:val="0"/>
                <w:sz w:val="24"/>
                <w:szCs w:val="24"/>
                <w:lang w:val="ru-RU"/>
              </w:rPr>
              <w:t>.</w:t>
            </w:r>
          </w:p>
        </w:tc>
        <w:tc>
          <w:tcPr>
            <w:tcW w:w="10109" w:type="dxa"/>
          </w:tcPr>
          <w:p w:rsidR="00170A6A" w:rsidRPr="00E96A8C" w:rsidRDefault="00170A6A" w:rsidP="00A70E98">
            <w:pPr>
              <w:widowControl w:val="0"/>
              <w:jc w:val="both"/>
              <w:rPr>
                <w:rFonts w:ascii="Times New Roman" w:hAnsi="Times New Roman" w:cs="Times New Roman"/>
                <w:snapToGrid w:val="0"/>
                <w:sz w:val="24"/>
                <w:szCs w:val="24"/>
                <w:lang w:val="ru-RU"/>
              </w:rPr>
            </w:pPr>
            <w:r w:rsidRPr="00E96A8C">
              <w:rPr>
                <w:rFonts w:ascii="Times New Roman" w:hAnsi="Times New Roman" w:cs="Times New Roman"/>
                <w:snapToGrid w:val="0"/>
                <w:sz w:val="24"/>
                <w:szCs w:val="24"/>
                <w:lang w:val="ru-RU"/>
              </w:rPr>
              <w:t>Природно обнављање (</w:t>
            </w:r>
            <w:r>
              <w:rPr>
                <w:rFonts w:ascii="Times New Roman" w:hAnsi="Times New Roman" w:cs="Times New Roman"/>
                <w:snapToGrid w:val="0"/>
                <w:sz w:val="24"/>
                <w:szCs w:val="24"/>
                <w:lang w:val="ru-RU"/>
              </w:rPr>
              <w:t>пребирне</w:t>
            </w:r>
            <w:r w:rsidRPr="00E96A8C">
              <w:rPr>
                <w:rFonts w:ascii="Times New Roman" w:hAnsi="Times New Roman" w:cs="Times New Roman"/>
                <w:snapToGrid w:val="0"/>
                <w:sz w:val="24"/>
                <w:szCs w:val="24"/>
                <w:lang w:val="ru-RU"/>
              </w:rPr>
              <w:t xml:space="preserve"> састојине)-</w:t>
            </w:r>
            <w:r>
              <w:rPr>
                <w:rFonts w:ascii="Times New Roman" w:hAnsi="Times New Roman" w:cs="Times New Roman"/>
                <w:snapToGrid w:val="0"/>
                <w:sz w:val="24"/>
                <w:szCs w:val="24"/>
                <w:lang w:val="ru-RU"/>
              </w:rPr>
              <w:t>пребирне</w:t>
            </w:r>
            <w:r w:rsidRPr="00E96A8C">
              <w:rPr>
                <w:rFonts w:ascii="Times New Roman" w:hAnsi="Times New Roman" w:cs="Times New Roman"/>
                <w:snapToGrid w:val="0"/>
                <w:sz w:val="24"/>
                <w:szCs w:val="24"/>
                <w:lang w:val="ru-RU"/>
              </w:rPr>
              <w:t xml:space="preserve"> сеч</w:t>
            </w:r>
            <w:r>
              <w:rPr>
                <w:rFonts w:ascii="Times New Roman" w:hAnsi="Times New Roman" w:cs="Times New Roman"/>
                <w:snapToGrid w:val="0"/>
                <w:sz w:val="24"/>
                <w:szCs w:val="24"/>
                <w:lang w:val="ru-RU"/>
              </w:rPr>
              <w:t>е</w:t>
            </w:r>
          </w:p>
        </w:tc>
        <w:tc>
          <w:tcPr>
            <w:tcW w:w="1385" w:type="dxa"/>
            <w:tcBorders>
              <w:right w:val="double" w:sz="4" w:space="0" w:color="auto"/>
            </w:tcBorders>
          </w:tcPr>
          <w:p w:rsidR="00170A6A" w:rsidRDefault="00170A6A" w:rsidP="002C56F2">
            <w:pPr>
              <w:widowControl w:val="0"/>
              <w:jc w:val="right"/>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1049,13</w:t>
            </w:r>
          </w:p>
        </w:tc>
      </w:tr>
      <w:tr w:rsidR="00170A6A" w:rsidRPr="00E96A8C">
        <w:trPr>
          <w:trHeight w:val="272"/>
        </w:trPr>
        <w:tc>
          <w:tcPr>
            <w:tcW w:w="756" w:type="dxa"/>
            <w:tcBorders>
              <w:left w:val="double" w:sz="4" w:space="0" w:color="auto"/>
              <w:bottom w:val="double" w:sz="4" w:space="0" w:color="auto"/>
            </w:tcBorders>
          </w:tcPr>
          <w:p w:rsidR="00170A6A" w:rsidRPr="00E96A8C" w:rsidRDefault="00170A6A" w:rsidP="002C56F2">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3</w:t>
            </w:r>
            <w:r w:rsidRPr="00E96A8C">
              <w:rPr>
                <w:rFonts w:ascii="Times New Roman" w:hAnsi="Times New Roman" w:cs="Times New Roman"/>
                <w:snapToGrid w:val="0"/>
                <w:sz w:val="24"/>
                <w:szCs w:val="24"/>
                <w:lang w:val="ru-RU"/>
              </w:rPr>
              <w:t>.</w:t>
            </w:r>
          </w:p>
        </w:tc>
        <w:tc>
          <w:tcPr>
            <w:tcW w:w="10109" w:type="dxa"/>
            <w:tcBorders>
              <w:bottom w:val="double" w:sz="4" w:space="0" w:color="auto"/>
            </w:tcBorders>
          </w:tcPr>
          <w:p w:rsidR="00170A6A" w:rsidRPr="00E96A8C" w:rsidRDefault="00170A6A" w:rsidP="002C56F2">
            <w:pPr>
              <w:widowControl w:val="0"/>
              <w:jc w:val="both"/>
              <w:rPr>
                <w:rFonts w:ascii="Times New Roman" w:hAnsi="Times New Roman" w:cs="Times New Roman"/>
                <w:snapToGrid w:val="0"/>
                <w:sz w:val="24"/>
                <w:szCs w:val="24"/>
                <w:lang w:val="ru-RU"/>
              </w:rPr>
            </w:pPr>
            <w:r w:rsidRPr="00E96A8C">
              <w:rPr>
                <w:rFonts w:ascii="Times New Roman" w:hAnsi="Times New Roman" w:cs="Times New Roman"/>
                <w:snapToGrid w:val="0"/>
                <w:sz w:val="24"/>
                <w:szCs w:val="24"/>
                <w:lang w:val="ru-RU"/>
              </w:rPr>
              <w:t>Попуњавање природно обновљених састојина садњом</w:t>
            </w:r>
          </w:p>
        </w:tc>
        <w:tc>
          <w:tcPr>
            <w:tcW w:w="1385" w:type="dxa"/>
            <w:tcBorders>
              <w:bottom w:val="double" w:sz="4" w:space="0" w:color="auto"/>
              <w:right w:val="double" w:sz="4" w:space="0" w:color="auto"/>
            </w:tcBorders>
          </w:tcPr>
          <w:p w:rsidR="00170A6A" w:rsidRPr="00E96A8C" w:rsidRDefault="00170A6A" w:rsidP="002C56F2">
            <w:pPr>
              <w:widowControl w:val="0"/>
              <w:jc w:val="right"/>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269,87</w:t>
            </w:r>
          </w:p>
        </w:tc>
      </w:tr>
    </w:tbl>
    <w:p w:rsidR="00170A6A" w:rsidRDefault="00170A6A" w:rsidP="00A70E98">
      <w:pPr>
        <w:rPr>
          <w:rFonts w:ascii="Times New Roman" w:hAnsi="Times New Roman" w:cs="Times New Roman"/>
          <w:b/>
          <w:bCs/>
          <w:sz w:val="24"/>
          <w:szCs w:val="24"/>
        </w:rPr>
      </w:pPr>
    </w:p>
    <w:p w:rsidR="00170A6A" w:rsidRDefault="00170A6A" w:rsidP="00F66F56">
      <w:pPr>
        <w:widowControl w:val="0"/>
        <w:jc w:val="both"/>
        <w:rPr>
          <w:rFonts w:ascii="Times New Roman" w:hAnsi="Times New Roman" w:cs="Times New Roman"/>
          <w:snapToGrid w:val="0"/>
          <w:sz w:val="24"/>
          <w:szCs w:val="24"/>
          <w:lang w:val="ru-RU"/>
        </w:rPr>
      </w:pPr>
    </w:p>
    <w:p w:rsidR="00170A6A" w:rsidRPr="004F5FAD" w:rsidRDefault="00170A6A" w:rsidP="00F66F56">
      <w:pPr>
        <w:widowControl w:val="0"/>
        <w:jc w:val="both"/>
        <w:rPr>
          <w:rFonts w:ascii="Times New Roman" w:hAnsi="Times New Roman" w:cs="Times New Roman"/>
          <w:b/>
          <w:bCs/>
          <w:caps/>
          <w:snapToGrid w:val="0"/>
          <w:sz w:val="24"/>
          <w:szCs w:val="24"/>
          <w:lang w:val="ru-RU"/>
        </w:rPr>
      </w:pPr>
    </w:p>
    <w:p w:rsidR="00170A6A" w:rsidRPr="00AF5E97" w:rsidRDefault="00170A6A" w:rsidP="00F66F56">
      <w:pPr>
        <w:widowControl w:val="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ab/>
        <w:t>7</w:t>
      </w:r>
      <w:r w:rsidRPr="00AF5E97">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3</w:t>
      </w:r>
      <w:r w:rsidRPr="00AF5E97">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2</w:t>
      </w:r>
      <w:r w:rsidRPr="00AF5E97">
        <w:rPr>
          <w:rFonts w:ascii="Times New Roman" w:hAnsi="Times New Roman" w:cs="Times New Roman"/>
          <w:b/>
          <w:bCs/>
          <w:snapToGrid w:val="0"/>
          <w:sz w:val="24"/>
          <w:szCs w:val="24"/>
          <w:lang w:val="ru-RU"/>
        </w:rPr>
        <w:t>.2. План расадничке производње</w:t>
      </w:r>
    </w:p>
    <w:p w:rsidR="00170A6A" w:rsidRPr="00F66F56" w:rsidRDefault="00170A6A" w:rsidP="00F66F56">
      <w:pPr>
        <w:widowControl w:val="0"/>
        <w:jc w:val="both"/>
        <w:rPr>
          <w:rFonts w:ascii="Times New Roman" w:hAnsi="Times New Roman" w:cs="Times New Roman"/>
          <w:snapToGrid w:val="0"/>
          <w:sz w:val="24"/>
          <w:szCs w:val="24"/>
          <w:lang w:val="ru-RU"/>
        </w:rPr>
      </w:pPr>
      <w:r w:rsidRPr="00F66F56">
        <w:rPr>
          <w:rFonts w:ascii="Times New Roman" w:hAnsi="Times New Roman" w:cs="Times New Roman"/>
          <w:snapToGrid w:val="0"/>
          <w:sz w:val="24"/>
          <w:szCs w:val="24"/>
          <w:lang w:val="ru-RU"/>
        </w:rPr>
        <w:t xml:space="preserve">          </w:t>
      </w:r>
    </w:p>
    <w:p w:rsidR="00170A6A" w:rsidRPr="00DE2A20" w:rsidRDefault="00170A6A" w:rsidP="00F66F56">
      <w:pPr>
        <w:widowControl w:val="0"/>
        <w:jc w:val="both"/>
        <w:rPr>
          <w:rFonts w:ascii="Times New Roman" w:hAnsi="Times New Roman" w:cs="Times New Roman"/>
          <w:snapToGrid w:val="0"/>
          <w:sz w:val="24"/>
          <w:szCs w:val="24"/>
          <w:lang w:val="ru-RU"/>
        </w:rPr>
      </w:pPr>
      <w:r w:rsidRPr="00DE2A20">
        <w:rPr>
          <w:rFonts w:ascii="Times New Roman" w:hAnsi="Times New Roman" w:cs="Times New Roman"/>
          <w:snapToGrid w:val="0"/>
          <w:sz w:val="24"/>
          <w:szCs w:val="24"/>
          <w:lang w:val="ru-RU"/>
        </w:rPr>
        <w:tab/>
        <w:t xml:space="preserve">За потребе попуњавања у овој газдинској јединици неопходно је обезбедити </w:t>
      </w:r>
      <w:r>
        <w:rPr>
          <w:rFonts w:ascii="Times New Roman" w:hAnsi="Times New Roman" w:cs="Times New Roman"/>
          <w:snapToGrid w:val="0"/>
          <w:sz w:val="24"/>
          <w:szCs w:val="24"/>
          <w:lang w:val="ru-RU"/>
        </w:rPr>
        <w:t>537884</w:t>
      </w:r>
      <w:r w:rsidRPr="00DE2A20">
        <w:rPr>
          <w:rFonts w:ascii="Times New Roman" w:hAnsi="Times New Roman" w:cs="Times New Roman"/>
          <w:snapToGrid w:val="0"/>
          <w:sz w:val="24"/>
          <w:szCs w:val="24"/>
          <w:lang w:val="ru-RU"/>
        </w:rPr>
        <w:t xml:space="preserve"> комада садница </w:t>
      </w:r>
      <w:r>
        <w:rPr>
          <w:rFonts w:ascii="Times New Roman" w:hAnsi="Times New Roman" w:cs="Times New Roman"/>
          <w:snapToGrid w:val="0"/>
          <w:sz w:val="24"/>
          <w:szCs w:val="24"/>
          <w:lang w:val="ru-RU"/>
        </w:rPr>
        <w:t xml:space="preserve">лишћарских и четинарских врста </w:t>
      </w:r>
      <w:r w:rsidRPr="00DE2A20">
        <w:rPr>
          <w:rFonts w:ascii="Times New Roman" w:hAnsi="Times New Roman" w:cs="Times New Roman"/>
          <w:snapToGrid w:val="0"/>
          <w:sz w:val="24"/>
          <w:szCs w:val="24"/>
          <w:lang w:val="ru-RU"/>
        </w:rPr>
        <w:t>јеле</w:t>
      </w:r>
      <w:r>
        <w:rPr>
          <w:rFonts w:ascii="Times New Roman" w:hAnsi="Times New Roman" w:cs="Times New Roman"/>
          <w:snapToGrid w:val="0"/>
          <w:sz w:val="24"/>
          <w:szCs w:val="24"/>
          <w:lang w:val="ru-RU"/>
        </w:rPr>
        <w:t>, пл. бреста и јавора, китњака, цр.бора, јавора</w:t>
      </w:r>
      <w:r w:rsidRPr="00DE2A20">
        <w:rPr>
          <w:rFonts w:ascii="Times New Roman" w:hAnsi="Times New Roman" w:cs="Times New Roman"/>
          <w:snapToGrid w:val="0"/>
          <w:sz w:val="24"/>
          <w:szCs w:val="24"/>
          <w:lang w:val="ru-RU"/>
        </w:rPr>
        <w:t xml:space="preserve"> и </w:t>
      </w:r>
      <w:r>
        <w:rPr>
          <w:rFonts w:ascii="Times New Roman" w:hAnsi="Times New Roman" w:cs="Times New Roman"/>
          <w:snapToGrid w:val="0"/>
          <w:sz w:val="24"/>
          <w:szCs w:val="24"/>
          <w:lang w:val="ru-RU"/>
        </w:rPr>
        <w:t>дуглазије</w:t>
      </w:r>
      <w:r w:rsidRPr="00DE2A20">
        <w:rPr>
          <w:rFonts w:ascii="Times New Roman" w:hAnsi="Times New Roman" w:cs="Times New Roman"/>
          <w:snapToGrid w:val="0"/>
          <w:sz w:val="24"/>
          <w:szCs w:val="24"/>
          <w:lang w:val="ru-RU"/>
        </w:rPr>
        <w:t>. Садни  материјал ће се о</w:t>
      </w:r>
      <w:r w:rsidRPr="00180184">
        <w:rPr>
          <w:rFonts w:ascii="Times New Roman" w:hAnsi="Times New Roman" w:cs="Times New Roman"/>
          <w:snapToGrid w:val="0"/>
          <w:sz w:val="24"/>
          <w:szCs w:val="24"/>
          <w:lang w:val="ru-RU"/>
        </w:rPr>
        <w:t xml:space="preserve">безбедити у регистрованим расадницима у Србији. Неопходно је с обзиром на потребе установити нужност активирања сопственог расадника. Потребно је истаћи, ако се у регистрованим расданицима не могу обезбедити (довољне количине) </w:t>
      </w:r>
      <w:r w:rsidRPr="00180184">
        <w:rPr>
          <w:rFonts w:ascii="Times New Roman" w:hAnsi="Times New Roman" w:cs="Times New Roman"/>
          <w:snapToGrid w:val="0"/>
          <w:sz w:val="24"/>
          <w:szCs w:val="24"/>
          <w:lang w:val="ru-RU"/>
        </w:rPr>
        <w:lastRenderedPageBreak/>
        <w:t xml:space="preserve">садница наведених врста као алтернатива могу се користити и саднице </w:t>
      </w:r>
      <w:r>
        <w:rPr>
          <w:rFonts w:ascii="Times New Roman" w:hAnsi="Times New Roman" w:cs="Times New Roman"/>
          <w:snapToGrid w:val="0"/>
          <w:sz w:val="24"/>
          <w:szCs w:val="24"/>
          <w:lang w:val="ru-RU"/>
        </w:rPr>
        <w:t xml:space="preserve">алтернативних врста: </w:t>
      </w:r>
      <w:r w:rsidRPr="002104ED">
        <w:rPr>
          <w:rFonts w:ascii="Times New Roman" w:hAnsi="Times New Roman" w:cs="Times New Roman"/>
          <w:snapToGrid w:val="0"/>
          <w:sz w:val="24"/>
          <w:szCs w:val="24"/>
          <w:lang w:val="ru-RU"/>
        </w:rPr>
        <w:t xml:space="preserve">белог јасена, </w:t>
      </w:r>
      <w:r>
        <w:rPr>
          <w:rFonts w:ascii="Times New Roman" w:hAnsi="Times New Roman" w:cs="Times New Roman"/>
          <w:snapToGrid w:val="0"/>
          <w:sz w:val="24"/>
          <w:szCs w:val="24"/>
          <w:lang w:val="ru-RU"/>
        </w:rPr>
        <w:t>трешње, смрче.</w:t>
      </w:r>
    </w:p>
    <w:p w:rsidR="00170A6A" w:rsidRPr="00DE2A20" w:rsidRDefault="00170A6A" w:rsidP="00F66F56">
      <w:pPr>
        <w:widowControl w:val="0"/>
        <w:jc w:val="both"/>
        <w:rPr>
          <w:rFonts w:ascii="Times New Roman" w:hAnsi="Times New Roman" w:cs="Times New Roman"/>
          <w:snapToGrid w:val="0"/>
          <w:sz w:val="24"/>
          <w:szCs w:val="24"/>
          <w:lang w:val="ru-RU"/>
        </w:rPr>
      </w:pPr>
    </w:p>
    <w:p w:rsidR="00170A6A" w:rsidRPr="00AF5E97" w:rsidRDefault="00170A6A" w:rsidP="007846C5">
      <w:pPr>
        <w:widowControl w:val="0"/>
        <w:jc w:val="both"/>
        <w:rPr>
          <w:rFonts w:ascii="Times New Roman" w:hAnsi="Times New Roman" w:cs="Times New Roman"/>
          <w:b/>
          <w:bCs/>
          <w:snapToGrid w:val="0"/>
          <w:sz w:val="24"/>
          <w:szCs w:val="24"/>
          <w:lang w:val="ru-RU"/>
        </w:rPr>
      </w:pPr>
      <w:r w:rsidRPr="00AF5E97">
        <w:rPr>
          <w:rFonts w:ascii="Times New Roman" w:hAnsi="Times New Roman" w:cs="Times New Roman"/>
          <w:b/>
          <w:bCs/>
          <w:snapToGrid w:val="0"/>
          <w:sz w:val="24"/>
          <w:szCs w:val="24"/>
          <w:lang w:val="ru-RU"/>
        </w:rPr>
        <w:tab/>
      </w:r>
      <w:r>
        <w:rPr>
          <w:rFonts w:ascii="Times New Roman" w:hAnsi="Times New Roman" w:cs="Times New Roman"/>
          <w:b/>
          <w:bCs/>
          <w:snapToGrid w:val="0"/>
          <w:sz w:val="24"/>
          <w:szCs w:val="24"/>
          <w:lang w:val="ru-RU"/>
        </w:rPr>
        <w:t>7.3</w:t>
      </w:r>
      <w:r w:rsidRPr="00AF5E97">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2</w:t>
      </w:r>
      <w:r w:rsidRPr="00AF5E97">
        <w:rPr>
          <w:rFonts w:ascii="Times New Roman" w:hAnsi="Times New Roman" w:cs="Times New Roman"/>
          <w:b/>
          <w:bCs/>
          <w:snapToGrid w:val="0"/>
          <w:sz w:val="24"/>
          <w:szCs w:val="24"/>
          <w:lang w:val="ru-RU"/>
        </w:rPr>
        <w:t>.3. План неге шума</w:t>
      </w:r>
    </w:p>
    <w:p w:rsidR="00170A6A" w:rsidRPr="00F66F56" w:rsidRDefault="00170A6A" w:rsidP="007846C5">
      <w:pPr>
        <w:widowControl w:val="0"/>
        <w:jc w:val="both"/>
        <w:rPr>
          <w:rFonts w:ascii="Times New Roman" w:hAnsi="Times New Roman" w:cs="Times New Roman"/>
          <w:snapToGrid w:val="0"/>
          <w:sz w:val="24"/>
          <w:szCs w:val="24"/>
          <w:lang w:val="ru-RU"/>
        </w:rPr>
      </w:pPr>
      <w:r w:rsidRPr="00F66F56">
        <w:rPr>
          <w:rFonts w:ascii="Times New Roman" w:hAnsi="Times New Roman" w:cs="Times New Roman"/>
          <w:snapToGrid w:val="0"/>
          <w:sz w:val="24"/>
          <w:szCs w:val="24"/>
          <w:lang w:val="ru-RU"/>
        </w:rPr>
        <w:t xml:space="preserve"> </w:t>
      </w:r>
    </w:p>
    <w:p w:rsidR="00170A6A" w:rsidRPr="00F66F56" w:rsidRDefault="00170A6A" w:rsidP="007846C5">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r>
      <w:r w:rsidRPr="00F66F56">
        <w:rPr>
          <w:rFonts w:ascii="Times New Roman" w:hAnsi="Times New Roman" w:cs="Times New Roman"/>
          <w:snapToGrid w:val="0"/>
          <w:sz w:val="24"/>
          <w:szCs w:val="24"/>
          <w:lang w:val="ru-RU"/>
        </w:rPr>
        <w:t>Овај  план  обухвата  све радове на нези  шума  од  момента  подмлађивања састојина па до фазе дозревања за сечу.</w:t>
      </w:r>
    </w:p>
    <w:p w:rsidR="00170A6A" w:rsidRPr="00F66F56" w:rsidRDefault="00170A6A" w:rsidP="00BB7FEF">
      <w:pPr>
        <w:widowControl w:val="0"/>
        <w:ind w:firstLine="720"/>
        <w:jc w:val="both"/>
        <w:rPr>
          <w:rFonts w:ascii="Times New Roman" w:hAnsi="Times New Roman" w:cs="Times New Roman"/>
          <w:snapToGrid w:val="0"/>
          <w:sz w:val="24"/>
          <w:szCs w:val="24"/>
          <w:lang w:val="ru-RU"/>
        </w:rPr>
      </w:pPr>
      <w:r w:rsidRPr="00F66F56">
        <w:rPr>
          <w:rFonts w:ascii="Times New Roman" w:hAnsi="Times New Roman" w:cs="Times New Roman"/>
          <w:snapToGrid w:val="0"/>
          <w:sz w:val="24"/>
          <w:szCs w:val="24"/>
          <w:lang w:val="ru-RU"/>
        </w:rPr>
        <w:t>Полазећи  од  претходне  констатације,  усвојено  је  опредељење  да  све састојине   треба   штитити  и  неговати  полазећи  од  њиховог  садашњег   стања, уважавајући,  при томе,  њихову основну намену и основне карактеристике станишта  на коме се налазе.</w:t>
      </w:r>
    </w:p>
    <w:p w:rsidR="00170A6A" w:rsidRDefault="00170A6A" w:rsidP="00BB7FEF">
      <w:pPr>
        <w:widowControl w:val="0"/>
        <w:ind w:firstLine="720"/>
        <w:jc w:val="both"/>
        <w:rPr>
          <w:rFonts w:ascii="Times New Roman" w:hAnsi="Times New Roman" w:cs="Times New Roman"/>
          <w:snapToGrid w:val="0"/>
          <w:sz w:val="24"/>
          <w:szCs w:val="24"/>
          <w:lang w:val="ru-RU"/>
        </w:rPr>
      </w:pPr>
      <w:r w:rsidRPr="00F66F56">
        <w:rPr>
          <w:rFonts w:ascii="Times New Roman" w:hAnsi="Times New Roman" w:cs="Times New Roman"/>
          <w:snapToGrid w:val="0"/>
          <w:sz w:val="24"/>
          <w:szCs w:val="24"/>
          <w:lang w:val="ru-RU"/>
        </w:rPr>
        <w:t>Тако је, полазећи од приоритетних потреба узгојног карактера, потреба сваке састојине појединачно, овом основом планирано:</w:t>
      </w:r>
      <w:r>
        <w:rPr>
          <w:rFonts w:ascii="Times New Roman" w:hAnsi="Times New Roman" w:cs="Times New Roman"/>
          <w:snapToGrid w:val="0"/>
          <w:sz w:val="24"/>
          <w:szCs w:val="24"/>
          <w:lang w:val="ru-RU"/>
        </w:rPr>
        <w:tab/>
      </w:r>
    </w:p>
    <w:p w:rsidR="00170A6A" w:rsidRDefault="00170A6A" w:rsidP="002104ED">
      <w:pPr>
        <w:widowControl w:val="0"/>
        <w:jc w:val="both"/>
        <w:rPr>
          <w:rFonts w:ascii="Times New Roman" w:hAnsi="Times New Roman" w:cs="Times New Roman"/>
          <w:b/>
          <w:bCs/>
          <w:snapToGrid w:val="0"/>
          <w:sz w:val="24"/>
          <w:szCs w:val="24"/>
          <w:lang w:val="ru-RU"/>
        </w:rPr>
      </w:pPr>
    </w:p>
    <w:p w:rsidR="00170A6A" w:rsidRPr="00BB7FEF" w:rsidRDefault="00170A6A" w:rsidP="002104ED">
      <w:pPr>
        <w:widowControl w:val="0"/>
        <w:jc w:val="both"/>
        <w:rPr>
          <w:rFonts w:ascii="Times New Roman" w:hAnsi="Times New Roman" w:cs="Times New Roman"/>
          <w:b/>
          <w:bCs/>
          <w:snapToGrid w:val="0"/>
          <w:sz w:val="24"/>
          <w:szCs w:val="24"/>
          <w:lang w:val="sr-Cyrl-CS"/>
        </w:rPr>
      </w:pPr>
      <w:r>
        <w:rPr>
          <w:rFonts w:ascii="Times New Roman" w:hAnsi="Times New Roman" w:cs="Times New Roman"/>
          <w:b/>
          <w:bCs/>
          <w:snapToGrid w:val="0"/>
          <w:sz w:val="24"/>
          <w:szCs w:val="24"/>
          <w:lang w:val="ru-RU"/>
        </w:rPr>
        <w:tab/>
      </w:r>
      <w:r w:rsidRPr="00BB7FEF">
        <w:rPr>
          <w:rFonts w:ascii="Times New Roman" w:hAnsi="Times New Roman" w:cs="Times New Roman"/>
          <w:b/>
          <w:bCs/>
          <w:snapToGrid w:val="0"/>
          <w:sz w:val="24"/>
          <w:szCs w:val="24"/>
          <w:lang w:val="ru-RU"/>
        </w:rPr>
        <w:t xml:space="preserve">1. Чишћење у младим </w:t>
      </w:r>
      <w:r>
        <w:rPr>
          <w:rFonts w:ascii="Times New Roman" w:hAnsi="Times New Roman" w:cs="Times New Roman"/>
          <w:b/>
          <w:bCs/>
          <w:snapToGrid w:val="0"/>
          <w:sz w:val="24"/>
          <w:szCs w:val="24"/>
          <w:lang w:val="ru-RU"/>
        </w:rPr>
        <w:t>природним</w:t>
      </w:r>
      <w:r w:rsidRPr="00BB7FEF">
        <w:rPr>
          <w:rFonts w:ascii="Times New Roman" w:hAnsi="Times New Roman" w:cs="Times New Roman"/>
          <w:b/>
          <w:bCs/>
          <w:snapToGrid w:val="0"/>
          <w:sz w:val="24"/>
          <w:szCs w:val="24"/>
          <w:lang w:val="ru-RU"/>
        </w:rPr>
        <w:t xml:space="preserve"> састојинама</w:t>
      </w:r>
    </w:p>
    <w:p w:rsidR="00170A6A" w:rsidRPr="008D23AD" w:rsidRDefault="00170A6A" w:rsidP="007846C5">
      <w:pPr>
        <w:widowControl w:val="0"/>
        <w:jc w:val="both"/>
        <w:rPr>
          <w:rFonts w:ascii="Times New Roman" w:hAnsi="Times New Roman" w:cs="Times New Roman"/>
          <w:snapToGrid w:val="0"/>
          <w:sz w:val="24"/>
          <w:szCs w:val="24"/>
          <w:lang w:val="sr-Cyrl-CS"/>
        </w:rPr>
      </w:pPr>
    </w:p>
    <w:tbl>
      <w:tblPr>
        <w:tblW w:w="10803" w:type="dxa"/>
        <w:tblInd w:w="-106" w:type="dxa"/>
        <w:tblLook w:val="00A0"/>
      </w:tblPr>
      <w:tblGrid>
        <w:gridCol w:w="6640"/>
        <w:gridCol w:w="4163"/>
      </w:tblGrid>
      <w:tr w:rsidR="00170A6A" w:rsidRPr="009E171C">
        <w:trPr>
          <w:trHeight w:val="368"/>
        </w:trPr>
        <w:tc>
          <w:tcPr>
            <w:tcW w:w="10803" w:type="dxa"/>
            <w:gridSpan w:val="2"/>
            <w:tcBorders>
              <w:top w:val="double" w:sz="6" w:space="0" w:color="auto"/>
              <w:left w:val="double" w:sz="6" w:space="0" w:color="auto"/>
              <w:bottom w:val="double" w:sz="6" w:space="0" w:color="auto"/>
              <w:right w:val="double" w:sz="6" w:space="0" w:color="000000"/>
            </w:tcBorders>
            <w:shd w:val="clear" w:color="auto" w:fill="F3F3F3"/>
          </w:tcPr>
          <w:p w:rsidR="00170A6A" w:rsidRDefault="00170A6A">
            <w:pPr>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Cyrl-CS"/>
              </w:rPr>
              <w:t>ОСНОВНА НАМЕНА 57–  СПЕЦИЈАЛНИ  РЕЗЕРВАТ ПРИРОДЕ – III СТЕПЕНА</w:t>
            </w:r>
          </w:p>
        </w:tc>
      </w:tr>
      <w:tr w:rsidR="00170A6A">
        <w:trPr>
          <w:trHeight w:val="368"/>
        </w:trPr>
        <w:tc>
          <w:tcPr>
            <w:tcW w:w="6640" w:type="dxa"/>
            <w:tcBorders>
              <w:top w:val="nil"/>
              <w:left w:val="double" w:sz="6" w:space="0" w:color="auto"/>
              <w:bottom w:val="double" w:sz="6" w:space="0" w:color="auto"/>
              <w:right w:val="double" w:sz="6" w:space="0" w:color="auto"/>
            </w:tcBorders>
          </w:tcPr>
          <w:p w:rsidR="00170A6A" w:rsidRDefault="00170A6A">
            <w:pPr>
              <w:jc w:val="center"/>
              <w:rPr>
                <w:rFonts w:ascii="Times New Roman" w:hAnsi="Times New Roman" w:cs="Times New Roman"/>
                <w:b/>
                <w:bCs/>
                <w:sz w:val="24"/>
                <w:szCs w:val="24"/>
              </w:rPr>
            </w:pPr>
            <w:r>
              <w:rPr>
                <w:rFonts w:ascii="Times New Roman" w:hAnsi="Times New Roman" w:cs="Times New Roman"/>
                <w:b/>
                <w:bCs/>
                <w:sz w:val="24"/>
                <w:szCs w:val="24"/>
                <w:lang w:val="sr-Cyrl-CS"/>
              </w:rPr>
              <w:t>газдинска класа</w:t>
            </w:r>
          </w:p>
        </w:tc>
        <w:tc>
          <w:tcPr>
            <w:tcW w:w="4163" w:type="dxa"/>
            <w:tcBorders>
              <w:top w:val="nil"/>
              <w:left w:val="nil"/>
              <w:bottom w:val="double" w:sz="6" w:space="0" w:color="auto"/>
              <w:right w:val="double" w:sz="6" w:space="0" w:color="auto"/>
            </w:tcBorders>
          </w:tcPr>
          <w:p w:rsidR="00170A6A" w:rsidRDefault="00170A6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lang w:val="sr-Cyrl-CS"/>
              </w:rPr>
              <w:t>Површина (ha)</w:t>
            </w:r>
          </w:p>
        </w:tc>
      </w:tr>
      <w:tr w:rsidR="00170A6A">
        <w:trPr>
          <w:trHeight w:val="368"/>
        </w:trPr>
        <w:tc>
          <w:tcPr>
            <w:tcW w:w="6640" w:type="dxa"/>
            <w:tcBorders>
              <w:top w:val="nil"/>
              <w:left w:val="double" w:sz="6" w:space="0" w:color="auto"/>
              <w:bottom w:val="single" w:sz="8" w:space="0" w:color="auto"/>
              <w:right w:val="double" w:sz="6" w:space="0" w:color="auto"/>
            </w:tcBorders>
            <w:vAlign w:val="bottom"/>
          </w:tcPr>
          <w:p w:rsidR="00170A6A" w:rsidRPr="00180184" w:rsidRDefault="00170A6A">
            <w:pPr>
              <w:jc w:val="center"/>
              <w:rPr>
                <w:rFonts w:ascii="Times New Roman" w:hAnsi="Times New Roman" w:cs="Times New Roman"/>
                <w:color w:val="000000"/>
                <w:sz w:val="24"/>
                <w:szCs w:val="24"/>
              </w:rPr>
            </w:pPr>
            <w:r>
              <w:rPr>
                <w:rFonts w:ascii="Times New Roman" w:hAnsi="Times New Roman" w:cs="Times New Roman"/>
                <w:color w:val="000000"/>
                <w:sz w:val="24"/>
                <w:szCs w:val="24"/>
              </w:rPr>
              <w:t>57352685</w:t>
            </w:r>
          </w:p>
        </w:tc>
        <w:tc>
          <w:tcPr>
            <w:tcW w:w="4163" w:type="dxa"/>
            <w:tcBorders>
              <w:top w:val="nil"/>
              <w:left w:val="nil"/>
              <w:bottom w:val="single" w:sz="8" w:space="0" w:color="auto"/>
              <w:right w:val="double" w:sz="6" w:space="0" w:color="auto"/>
            </w:tcBorders>
            <w:vAlign w:val="bottom"/>
          </w:tcPr>
          <w:p w:rsidR="00170A6A" w:rsidRPr="00180184" w:rsidRDefault="00170A6A">
            <w:pPr>
              <w:jc w:val="right"/>
              <w:rPr>
                <w:rFonts w:ascii="Times New Roman" w:hAnsi="Times New Roman" w:cs="Times New Roman"/>
                <w:color w:val="000000"/>
                <w:sz w:val="24"/>
                <w:szCs w:val="24"/>
              </w:rPr>
            </w:pPr>
            <w:r>
              <w:rPr>
                <w:rFonts w:ascii="Times New Roman" w:hAnsi="Times New Roman" w:cs="Times New Roman"/>
                <w:color w:val="000000"/>
                <w:sz w:val="24"/>
                <w:szCs w:val="24"/>
              </w:rPr>
              <w:t>9,00</w:t>
            </w:r>
          </w:p>
        </w:tc>
      </w:tr>
      <w:tr w:rsidR="00170A6A">
        <w:trPr>
          <w:trHeight w:val="352"/>
        </w:trPr>
        <w:tc>
          <w:tcPr>
            <w:tcW w:w="6640" w:type="dxa"/>
            <w:tcBorders>
              <w:top w:val="double" w:sz="4" w:space="0" w:color="auto"/>
              <w:left w:val="double" w:sz="6" w:space="0" w:color="auto"/>
              <w:bottom w:val="double" w:sz="6" w:space="0" w:color="auto"/>
              <w:right w:val="double" w:sz="6" w:space="0" w:color="auto"/>
            </w:tcBorders>
            <w:shd w:val="clear" w:color="auto" w:fill="F3F3F3"/>
          </w:tcPr>
          <w:p w:rsidR="00170A6A" w:rsidRDefault="00170A6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sr-Cyrl-CS"/>
              </w:rPr>
              <w:t>Укупно.:</w:t>
            </w:r>
          </w:p>
        </w:tc>
        <w:tc>
          <w:tcPr>
            <w:tcW w:w="4163" w:type="dxa"/>
            <w:tcBorders>
              <w:top w:val="double" w:sz="4" w:space="0" w:color="auto"/>
              <w:left w:val="nil"/>
              <w:bottom w:val="double" w:sz="6" w:space="0" w:color="auto"/>
              <w:right w:val="double" w:sz="6" w:space="0" w:color="auto"/>
            </w:tcBorders>
            <w:shd w:val="clear" w:color="auto" w:fill="F3F3F3"/>
          </w:tcPr>
          <w:p w:rsidR="00170A6A" w:rsidRPr="00180184" w:rsidRDefault="00170A6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9,00</w:t>
            </w:r>
          </w:p>
        </w:tc>
      </w:tr>
    </w:tbl>
    <w:p w:rsidR="00170A6A" w:rsidRDefault="00170A6A">
      <w:pPr>
        <w:rPr>
          <w:rFonts w:ascii="Times New Roman" w:hAnsi="Times New Roman" w:cs="Times New Roman"/>
          <w:lang w:val="sr-Cyrl-CS"/>
        </w:rPr>
      </w:pPr>
    </w:p>
    <w:p w:rsidR="00170A6A" w:rsidRPr="00D52273" w:rsidRDefault="00170A6A">
      <w:pPr>
        <w:rPr>
          <w:rFonts w:ascii="Times New Roman" w:hAnsi="Times New Roman" w:cs="Times New Roman"/>
          <w:b/>
          <w:bCs/>
          <w:sz w:val="24"/>
          <w:szCs w:val="24"/>
          <w:lang w:val="sr-Cyrl-CS"/>
        </w:rPr>
      </w:pPr>
      <w:r w:rsidRPr="00D52273">
        <w:rPr>
          <w:rFonts w:ascii="Times New Roman" w:hAnsi="Times New Roman" w:cs="Times New Roman"/>
          <w:b/>
          <w:bCs/>
          <w:sz w:val="24"/>
          <w:szCs w:val="24"/>
          <w:lang w:val="sr-Cyrl-CS"/>
        </w:rPr>
        <w:tab/>
        <w:t xml:space="preserve">2. Прореде </w:t>
      </w:r>
    </w:p>
    <w:p w:rsidR="00170A6A" w:rsidRPr="00D52273" w:rsidRDefault="00170A6A">
      <w:pPr>
        <w:rPr>
          <w:rFonts w:ascii="Times New Roman" w:hAnsi="Times New Roman" w:cs="Times New Roman"/>
          <w:lang w:val="sr-Cyrl-CS"/>
        </w:rPr>
      </w:pPr>
    </w:p>
    <w:tbl>
      <w:tblPr>
        <w:tblW w:w="10751" w:type="dxa"/>
        <w:tblInd w:w="-106" w:type="dxa"/>
        <w:tblLook w:val="00A0"/>
      </w:tblPr>
      <w:tblGrid>
        <w:gridCol w:w="6669"/>
        <w:gridCol w:w="4082"/>
      </w:tblGrid>
      <w:tr w:rsidR="00170A6A" w:rsidRPr="009E171C">
        <w:trPr>
          <w:trHeight w:val="368"/>
        </w:trPr>
        <w:tc>
          <w:tcPr>
            <w:tcW w:w="10751" w:type="dxa"/>
            <w:gridSpan w:val="2"/>
            <w:tcBorders>
              <w:top w:val="double" w:sz="6" w:space="0" w:color="auto"/>
              <w:left w:val="double" w:sz="6" w:space="0" w:color="auto"/>
              <w:bottom w:val="double" w:sz="6" w:space="0" w:color="auto"/>
              <w:right w:val="double" w:sz="6" w:space="0" w:color="000000"/>
            </w:tcBorders>
            <w:shd w:val="clear" w:color="auto" w:fill="F3F3F3"/>
          </w:tcPr>
          <w:p w:rsidR="00170A6A" w:rsidRDefault="00170A6A" w:rsidP="007B2CFD">
            <w:pPr>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Cyrl-CS"/>
              </w:rPr>
              <w:t>ОСНОВНА НАМЕНА 56–  СПЕЦИЈАЛНИ  РЕЗЕРВАТ ПРИРОДЕ – II СТЕПЕНА</w:t>
            </w:r>
          </w:p>
        </w:tc>
      </w:tr>
      <w:tr w:rsidR="00170A6A" w:rsidRPr="005E6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top w:val="double" w:sz="4" w:space="0" w:color="auto"/>
              <w:left w:val="double" w:sz="4" w:space="0" w:color="auto"/>
              <w:bottom w:val="double" w:sz="4" w:space="0" w:color="auto"/>
              <w:right w:val="double" w:sz="4" w:space="0" w:color="auto"/>
            </w:tcBorders>
          </w:tcPr>
          <w:p w:rsidR="00170A6A" w:rsidRPr="005E64E5" w:rsidRDefault="00170A6A" w:rsidP="005E64E5">
            <w:pPr>
              <w:widowControl w:val="0"/>
              <w:rPr>
                <w:rFonts w:ascii="Times New Roman" w:hAnsi="Times New Roman" w:cs="Times New Roman"/>
                <w:snapToGrid w:val="0"/>
                <w:sz w:val="24"/>
                <w:szCs w:val="24"/>
                <w:lang w:val="sr-Cyrl-CS"/>
              </w:rPr>
            </w:pPr>
            <w:r>
              <w:rPr>
                <w:rFonts w:ascii="Times New Roman" w:hAnsi="Times New Roman" w:cs="Times New Roman"/>
                <w:snapToGrid w:val="0"/>
                <w:sz w:val="24"/>
                <w:szCs w:val="24"/>
                <w:lang w:val="sr-Cyrl-CS"/>
              </w:rPr>
              <w:t>1</w:t>
            </w:r>
            <w:r w:rsidRPr="005E64E5">
              <w:rPr>
                <w:rFonts w:ascii="Times New Roman" w:hAnsi="Times New Roman" w:cs="Times New Roman"/>
                <w:snapToGrid w:val="0"/>
                <w:sz w:val="24"/>
                <w:szCs w:val="24"/>
                <w:lang w:val="sr-Cyrl-CS"/>
              </w:rPr>
              <w:t>. Прореде у вештачки  подигнутим састојинама</w:t>
            </w:r>
          </w:p>
        </w:tc>
        <w:tc>
          <w:tcPr>
            <w:tcW w:w="4082" w:type="dxa"/>
            <w:tcBorders>
              <w:top w:val="double" w:sz="4" w:space="0" w:color="auto"/>
              <w:left w:val="double" w:sz="4" w:space="0" w:color="auto"/>
              <w:bottom w:val="double" w:sz="4" w:space="0" w:color="auto"/>
              <w:right w:val="double" w:sz="4" w:space="0" w:color="auto"/>
            </w:tcBorders>
          </w:tcPr>
          <w:p w:rsidR="00170A6A" w:rsidRPr="00E04B4C" w:rsidRDefault="00170A6A" w:rsidP="005E64E5">
            <w:pPr>
              <w:widowControl w:val="0"/>
              <w:jc w:val="right"/>
              <w:rPr>
                <w:rFonts w:ascii="Times New Roman" w:hAnsi="Times New Roman" w:cs="Times New Roman"/>
                <w:b/>
                <w:bCs/>
                <w:snapToGrid w:val="0"/>
                <w:sz w:val="24"/>
                <w:szCs w:val="24"/>
                <w:lang w:val="sr-Cyrl-CS"/>
              </w:rPr>
            </w:pPr>
            <w:r w:rsidRPr="00E04B4C">
              <w:rPr>
                <w:rFonts w:ascii="Times New Roman" w:hAnsi="Times New Roman" w:cs="Times New Roman"/>
                <w:b/>
                <w:bCs/>
                <w:snapToGrid w:val="0"/>
                <w:sz w:val="24"/>
                <w:szCs w:val="24"/>
                <w:lang w:val="sr-Cyrl-CS"/>
              </w:rPr>
              <w:t>1,20</w:t>
            </w:r>
          </w:p>
        </w:tc>
      </w:tr>
      <w:tr w:rsidR="00170A6A" w:rsidRPr="005E6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top w:val="double" w:sz="4" w:space="0" w:color="auto"/>
              <w:left w:val="double" w:sz="4" w:space="0" w:color="auto"/>
              <w:bottom w:val="double" w:sz="4" w:space="0" w:color="auto"/>
              <w:right w:val="double" w:sz="4" w:space="0" w:color="auto"/>
            </w:tcBorders>
            <w:vAlign w:val="bottom"/>
          </w:tcPr>
          <w:p w:rsidR="00170A6A" w:rsidRPr="00E04B4C" w:rsidRDefault="00170A6A" w:rsidP="00E04B4C">
            <w:pPr>
              <w:jc w:val="center"/>
              <w:rPr>
                <w:rFonts w:ascii="Times New Roman" w:hAnsi="Times New Roman" w:cs="Times New Roman"/>
                <w:sz w:val="24"/>
                <w:szCs w:val="24"/>
              </w:rPr>
            </w:pPr>
            <w:r w:rsidRPr="00E04B4C">
              <w:rPr>
                <w:rFonts w:ascii="Times New Roman" w:hAnsi="Times New Roman" w:cs="Times New Roman"/>
                <w:sz w:val="24"/>
                <w:szCs w:val="24"/>
              </w:rPr>
              <w:t>56470685</w:t>
            </w:r>
          </w:p>
        </w:tc>
        <w:tc>
          <w:tcPr>
            <w:tcW w:w="4082" w:type="dxa"/>
            <w:tcBorders>
              <w:top w:val="double" w:sz="4" w:space="0" w:color="auto"/>
              <w:left w:val="double" w:sz="4" w:space="0" w:color="auto"/>
              <w:bottom w:val="double" w:sz="4" w:space="0" w:color="auto"/>
              <w:right w:val="double" w:sz="4" w:space="0" w:color="auto"/>
            </w:tcBorders>
          </w:tcPr>
          <w:p w:rsidR="00170A6A" w:rsidRDefault="00170A6A" w:rsidP="005E64E5">
            <w:pPr>
              <w:widowControl w:val="0"/>
              <w:jc w:val="right"/>
              <w:rPr>
                <w:rFonts w:ascii="Times New Roman" w:hAnsi="Times New Roman" w:cs="Times New Roman"/>
                <w:snapToGrid w:val="0"/>
                <w:sz w:val="24"/>
                <w:szCs w:val="24"/>
                <w:lang w:val="sr-Cyrl-CS"/>
              </w:rPr>
            </w:pPr>
            <w:r>
              <w:rPr>
                <w:rFonts w:ascii="Times New Roman" w:hAnsi="Times New Roman" w:cs="Times New Roman"/>
                <w:snapToGrid w:val="0"/>
                <w:sz w:val="24"/>
                <w:szCs w:val="24"/>
                <w:lang w:val="sr-Cyrl-CS"/>
              </w:rPr>
              <w:t>0,85</w:t>
            </w:r>
          </w:p>
        </w:tc>
      </w:tr>
      <w:tr w:rsidR="00170A6A" w:rsidRPr="005E6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top w:val="double" w:sz="4" w:space="0" w:color="auto"/>
              <w:left w:val="double" w:sz="4" w:space="0" w:color="auto"/>
              <w:bottom w:val="double" w:sz="4" w:space="0" w:color="auto"/>
              <w:right w:val="double" w:sz="4" w:space="0" w:color="auto"/>
            </w:tcBorders>
            <w:vAlign w:val="bottom"/>
          </w:tcPr>
          <w:p w:rsidR="00170A6A" w:rsidRPr="00E04B4C" w:rsidRDefault="00170A6A" w:rsidP="00E04B4C">
            <w:pPr>
              <w:jc w:val="center"/>
              <w:rPr>
                <w:rFonts w:ascii="Times New Roman" w:hAnsi="Times New Roman" w:cs="Times New Roman"/>
                <w:sz w:val="24"/>
                <w:szCs w:val="24"/>
              </w:rPr>
            </w:pPr>
            <w:r w:rsidRPr="00E04B4C">
              <w:rPr>
                <w:rFonts w:ascii="Times New Roman" w:hAnsi="Times New Roman" w:cs="Times New Roman"/>
                <w:sz w:val="24"/>
                <w:szCs w:val="24"/>
              </w:rPr>
              <w:t>56471685</w:t>
            </w:r>
          </w:p>
        </w:tc>
        <w:tc>
          <w:tcPr>
            <w:tcW w:w="4082" w:type="dxa"/>
            <w:tcBorders>
              <w:top w:val="double" w:sz="4" w:space="0" w:color="auto"/>
              <w:left w:val="double" w:sz="4" w:space="0" w:color="auto"/>
              <w:bottom w:val="double" w:sz="4" w:space="0" w:color="auto"/>
              <w:right w:val="double" w:sz="4" w:space="0" w:color="auto"/>
            </w:tcBorders>
          </w:tcPr>
          <w:p w:rsidR="00170A6A" w:rsidRDefault="00170A6A" w:rsidP="005E64E5">
            <w:pPr>
              <w:widowControl w:val="0"/>
              <w:jc w:val="right"/>
              <w:rPr>
                <w:rFonts w:ascii="Times New Roman" w:hAnsi="Times New Roman" w:cs="Times New Roman"/>
                <w:snapToGrid w:val="0"/>
                <w:sz w:val="24"/>
                <w:szCs w:val="24"/>
                <w:lang w:val="sr-Cyrl-CS"/>
              </w:rPr>
            </w:pPr>
            <w:r>
              <w:rPr>
                <w:rFonts w:ascii="Times New Roman" w:hAnsi="Times New Roman" w:cs="Times New Roman"/>
                <w:snapToGrid w:val="0"/>
                <w:sz w:val="24"/>
                <w:szCs w:val="24"/>
                <w:lang w:val="sr-Cyrl-CS"/>
              </w:rPr>
              <w:t>0,35</w:t>
            </w:r>
          </w:p>
        </w:tc>
      </w:tr>
      <w:tr w:rsidR="00170A6A" w:rsidRPr="005E6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top w:val="double" w:sz="4" w:space="0" w:color="auto"/>
              <w:left w:val="double" w:sz="4" w:space="0" w:color="auto"/>
              <w:bottom w:val="double" w:sz="4" w:space="0" w:color="auto"/>
              <w:right w:val="double" w:sz="4" w:space="0" w:color="auto"/>
            </w:tcBorders>
            <w:shd w:val="clear" w:color="auto" w:fill="F3F3F3"/>
          </w:tcPr>
          <w:p w:rsidR="00170A6A" w:rsidRPr="005E64E5" w:rsidRDefault="00170A6A" w:rsidP="005E64E5">
            <w:pPr>
              <w:widowControl w:val="0"/>
              <w:jc w:val="center"/>
              <w:rPr>
                <w:rFonts w:ascii="Times New Roman" w:hAnsi="Times New Roman" w:cs="Times New Roman"/>
                <w:b/>
                <w:bCs/>
                <w:snapToGrid w:val="0"/>
                <w:sz w:val="24"/>
                <w:szCs w:val="24"/>
                <w:lang w:val="sr-Cyrl-CS"/>
              </w:rPr>
            </w:pPr>
            <w:r w:rsidRPr="005E64E5">
              <w:rPr>
                <w:rFonts w:ascii="Times New Roman" w:hAnsi="Times New Roman" w:cs="Times New Roman"/>
                <w:b/>
                <w:bCs/>
                <w:snapToGrid w:val="0"/>
                <w:sz w:val="24"/>
                <w:szCs w:val="24"/>
                <w:lang w:val="sr-Cyrl-CS"/>
              </w:rPr>
              <w:t>Укупно.:</w:t>
            </w:r>
          </w:p>
        </w:tc>
        <w:tc>
          <w:tcPr>
            <w:tcW w:w="4082" w:type="dxa"/>
            <w:tcBorders>
              <w:top w:val="double" w:sz="4" w:space="0" w:color="auto"/>
              <w:left w:val="double" w:sz="4" w:space="0" w:color="auto"/>
              <w:bottom w:val="double" w:sz="4" w:space="0" w:color="auto"/>
              <w:right w:val="double" w:sz="4" w:space="0" w:color="auto"/>
            </w:tcBorders>
            <w:shd w:val="clear" w:color="auto" w:fill="F3F3F3"/>
          </w:tcPr>
          <w:p w:rsidR="00170A6A" w:rsidRPr="005E64E5" w:rsidRDefault="00170A6A" w:rsidP="005E64E5">
            <w:pPr>
              <w:widowControl w:val="0"/>
              <w:jc w:val="right"/>
              <w:rPr>
                <w:rFonts w:ascii="Times New Roman" w:hAnsi="Times New Roman" w:cs="Times New Roman"/>
                <w:b/>
                <w:bCs/>
                <w:sz w:val="24"/>
                <w:szCs w:val="24"/>
                <w:lang w:val="ru-RU"/>
              </w:rPr>
            </w:pPr>
            <w:r>
              <w:rPr>
                <w:rFonts w:ascii="Times New Roman" w:hAnsi="Times New Roman" w:cs="Times New Roman"/>
                <w:b/>
                <w:bCs/>
                <w:sz w:val="24"/>
                <w:szCs w:val="24"/>
                <w:lang w:val="ru-RU"/>
              </w:rPr>
              <w:t>1,20</w:t>
            </w:r>
          </w:p>
        </w:tc>
      </w:tr>
      <w:tr w:rsidR="00170A6A" w:rsidRPr="009E171C">
        <w:trPr>
          <w:trHeight w:val="368"/>
        </w:trPr>
        <w:tc>
          <w:tcPr>
            <w:tcW w:w="10751" w:type="dxa"/>
            <w:gridSpan w:val="2"/>
            <w:tcBorders>
              <w:top w:val="double" w:sz="6" w:space="0" w:color="auto"/>
              <w:left w:val="double" w:sz="6" w:space="0" w:color="auto"/>
              <w:bottom w:val="double" w:sz="6" w:space="0" w:color="auto"/>
              <w:right w:val="double" w:sz="6" w:space="0" w:color="000000"/>
            </w:tcBorders>
            <w:shd w:val="clear" w:color="auto" w:fill="F3F3F3"/>
          </w:tcPr>
          <w:p w:rsidR="00170A6A" w:rsidRDefault="00170A6A" w:rsidP="007B2CFD">
            <w:pPr>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Cyrl-CS"/>
              </w:rPr>
              <w:t>ОСНОВНА НАМЕНА 57–  СПЕЦИЈАЛНИ  РЕЗЕРВАТ ПРИРОДЕ – III СТЕПЕНА</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top w:val="double" w:sz="4" w:space="0" w:color="auto"/>
              <w:left w:val="double" w:sz="4" w:space="0" w:color="auto"/>
              <w:bottom w:val="double" w:sz="4" w:space="0" w:color="auto"/>
              <w:right w:val="double" w:sz="4" w:space="0" w:color="auto"/>
            </w:tcBorders>
            <w:shd w:val="clear" w:color="auto" w:fill="F3F3F3"/>
          </w:tcPr>
          <w:p w:rsidR="00170A6A" w:rsidRPr="007B2CFD" w:rsidRDefault="00170A6A" w:rsidP="007B2CFD">
            <w:pPr>
              <w:widowControl w:val="0"/>
              <w:rPr>
                <w:rFonts w:ascii="Times New Roman" w:hAnsi="Times New Roman" w:cs="Times New Roman"/>
                <w:snapToGrid w:val="0"/>
                <w:sz w:val="24"/>
                <w:szCs w:val="24"/>
                <w:lang w:val="sr-Cyrl-CS"/>
              </w:rPr>
            </w:pPr>
            <w:r w:rsidRPr="007B2CFD">
              <w:rPr>
                <w:rFonts w:ascii="Times New Roman" w:hAnsi="Times New Roman" w:cs="Times New Roman"/>
                <w:snapToGrid w:val="0"/>
                <w:sz w:val="24"/>
                <w:szCs w:val="24"/>
                <w:lang w:val="sr-Cyrl-CS"/>
              </w:rPr>
              <w:t>1. Прореде у природним састојинама</w:t>
            </w:r>
          </w:p>
        </w:tc>
        <w:tc>
          <w:tcPr>
            <w:tcW w:w="4082" w:type="dxa"/>
            <w:tcBorders>
              <w:top w:val="double" w:sz="4" w:space="0" w:color="auto"/>
              <w:left w:val="double" w:sz="4" w:space="0" w:color="auto"/>
              <w:bottom w:val="double" w:sz="4" w:space="0" w:color="auto"/>
              <w:right w:val="double" w:sz="4" w:space="0" w:color="auto"/>
            </w:tcBorders>
            <w:shd w:val="clear" w:color="auto" w:fill="F3F3F3"/>
          </w:tcPr>
          <w:p w:rsidR="00170A6A" w:rsidRPr="003773EA" w:rsidRDefault="00170A6A" w:rsidP="005E64E5">
            <w:pPr>
              <w:widowControl w:val="0"/>
              <w:jc w:val="right"/>
              <w:rPr>
                <w:rFonts w:ascii="Times New Roman" w:hAnsi="Times New Roman" w:cs="Times New Roman"/>
                <w:b/>
                <w:bCs/>
                <w:sz w:val="24"/>
                <w:szCs w:val="24"/>
                <w:lang w:val="ru-RU"/>
              </w:rPr>
            </w:pPr>
            <w:r w:rsidRPr="003773EA">
              <w:rPr>
                <w:rFonts w:ascii="Times New Roman" w:hAnsi="Times New Roman" w:cs="Times New Roman"/>
                <w:b/>
                <w:bCs/>
                <w:sz w:val="24"/>
                <w:szCs w:val="24"/>
                <w:lang w:val="ru-RU"/>
              </w:rPr>
              <w:t>158,75</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top w:val="double" w:sz="4" w:space="0" w:color="auto"/>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57357728</w:t>
            </w:r>
          </w:p>
        </w:tc>
        <w:tc>
          <w:tcPr>
            <w:tcW w:w="4082" w:type="dxa"/>
            <w:tcBorders>
              <w:top w:val="double" w:sz="4" w:space="0" w:color="auto"/>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3,17</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57381490</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3,83</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57382490</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137,71</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57382728</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2,57</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57393490</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9,00</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57393728</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2,47</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top w:val="double" w:sz="4" w:space="0" w:color="auto"/>
              <w:left w:val="double" w:sz="4" w:space="0" w:color="auto"/>
              <w:bottom w:val="double" w:sz="4" w:space="0" w:color="auto"/>
              <w:right w:val="double" w:sz="4" w:space="0" w:color="auto"/>
            </w:tcBorders>
            <w:shd w:val="clear" w:color="auto" w:fill="F3F3F3"/>
          </w:tcPr>
          <w:p w:rsidR="00170A6A" w:rsidRPr="007B2CFD" w:rsidRDefault="00170A6A" w:rsidP="002C56F2">
            <w:pPr>
              <w:widowControl w:val="0"/>
              <w:rPr>
                <w:rFonts w:ascii="Times New Roman" w:hAnsi="Times New Roman" w:cs="Times New Roman"/>
                <w:snapToGrid w:val="0"/>
                <w:sz w:val="24"/>
                <w:szCs w:val="24"/>
                <w:lang w:val="sr-Cyrl-CS"/>
              </w:rPr>
            </w:pPr>
            <w:r w:rsidRPr="007B2CFD">
              <w:rPr>
                <w:rFonts w:ascii="Times New Roman" w:hAnsi="Times New Roman" w:cs="Times New Roman"/>
                <w:snapToGrid w:val="0"/>
                <w:sz w:val="24"/>
                <w:szCs w:val="24"/>
                <w:lang w:val="sr-Cyrl-CS"/>
              </w:rPr>
              <w:t>2. Прореде у вештачки  подигнутим састојинама</w:t>
            </w:r>
          </w:p>
        </w:tc>
        <w:tc>
          <w:tcPr>
            <w:tcW w:w="4082" w:type="dxa"/>
            <w:tcBorders>
              <w:top w:val="double" w:sz="4" w:space="0" w:color="auto"/>
              <w:left w:val="double" w:sz="4" w:space="0" w:color="auto"/>
              <w:bottom w:val="double" w:sz="4" w:space="0" w:color="auto"/>
              <w:right w:val="double" w:sz="4" w:space="0" w:color="auto"/>
            </w:tcBorders>
            <w:shd w:val="clear" w:color="auto" w:fill="F3F3F3"/>
            <w:vAlign w:val="bottom"/>
          </w:tcPr>
          <w:p w:rsidR="00170A6A" w:rsidRPr="00E04B4C" w:rsidRDefault="00170A6A" w:rsidP="002C56F2">
            <w:pPr>
              <w:jc w:val="right"/>
              <w:rPr>
                <w:rFonts w:ascii="Times New Roman" w:hAnsi="Times New Roman" w:cs="Times New Roman"/>
                <w:b/>
                <w:bCs/>
                <w:sz w:val="24"/>
                <w:szCs w:val="24"/>
              </w:rPr>
            </w:pPr>
            <w:r w:rsidRPr="00E04B4C">
              <w:rPr>
                <w:rFonts w:ascii="Times New Roman" w:hAnsi="Times New Roman" w:cs="Times New Roman"/>
                <w:b/>
                <w:bCs/>
                <w:sz w:val="24"/>
                <w:szCs w:val="24"/>
              </w:rPr>
              <w:t>242,76</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57470490</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11,26</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57470685</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29,56</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57470703</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0,20</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lastRenderedPageBreak/>
              <w:t>57470705</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5,82</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57470723</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0,34</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57470727</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3,96</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57470728</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31,13</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57471685</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20,31</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57471723</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1,11</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57471727</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0,23</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57471728</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5,92</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57475490</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24,79</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57475723</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1,39</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57475727</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11,97</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57475729</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34,67</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57476490</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28,50</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57476721</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0,72</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57476723</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1,60</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57476727</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11,68</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57476728</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2,59</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57476729</w:t>
            </w:r>
          </w:p>
        </w:tc>
        <w:tc>
          <w:tcPr>
            <w:tcW w:w="4082" w:type="dxa"/>
            <w:tcBorders>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14,86</w:t>
            </w:r>
          </w:p>
        </w:tc>
      </w:tr>
      <w:tr w:rsidR="00170A6A" w:rsidRPr="007B2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left w:val="double" w:sz="4" w:space="0" w:color="auto"/>
              <w:bottom w:val="double" w:sz="4" w:space="0" w:color="auto"/>
            </w:tcBorders>
            <w:shd w:val="clear" w:color="auto" w:fill="F3F3F3"/>
            <w:vAlign w:val="bottom"/>
          </w:tcPr>
          <w:p w:rsidR="00170A6A" w:rsidRPr="003773EA" w:rsidRDefault="00170A6A" w:rsidP="003773EA">
            <w:pPr>
              <w:jc w:val="center"/>
              <w:rPr>
                <w:rFonts w:ascii="Times New Roman" w:hAnsi="Times New Roman" w:cs="Times New Roman"/>
                <w:sz w:val="24"/>
                <w:szCs w:val="24"/>
              </w:rPr>
            </w:pPr>
            <w:r w:rsidRPr="003773EA">
              <w:rPr>
                <w:rFonts w:ascii="Times New Roman" w:hAnsi="Times New Roman" w:cs="Times New Roman"/>
                <w:sz w:val="24"/>
                <w:szCs w:val="24"/>
              </w:rPr>
              <w:t>57477729</w:t>
            </w:r>
          </w:p>
        </w:tc>
        <w:tc>
          <w:tcPr>
            <w:tcW w:w="4082" w:type="dxa"/>
            <w:tcBorders>
              <w:bottom w:val="double" w:sz="4" w:space="0" w:color="auto"/>
              <w:right w:val="double" w:sz="4" w:space="0" w:color="auto"/>
            </w:tcBorders>
            <w:shd w:val="clear" w:color="auto" w:fill="F3F3F3"/>
            <w:vAlign w:val="bottom"/>
          </w:tcPr>
          <w:p w:rsidR="00170A6A" w:rsidRPr="003773EA" w:rsidRDefault="00170A6A">
            <w:pPr>
              <w:jc w:val="right"/>
              <w:rPr>
                <w:rFonts w:ascii="Times New Roman" w:hAnsi="Times New Roman" w:cs="Times New Roman"/>
                <w:sz w:val="24"/>
                <w:szCs w:val="24"/>
              </w:rPr>
            </w:pPr>
            <w:r w:rsidRPr="003773EA">
              <w:rPr>
                <w:rFonts w:ascii="Times New Roman" w:hAnsi="Times New Roman" w:cs="Times New Roman"/>
                <w:sz w:val="24"/>
                <w:szCs w:val="24"/>
              </w:rPr>
              <w:t>0,15</w:t>
            </w:r>
          </w:p>
        </w:tc>
      </w:tr>
      <w:tr w:rsidR="00170A6A" w:rsidRPr="005E6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top w:val="double" w:sz="4" w:space="0" w:color="auto"/>
              <w:left w:val="double" w:sz="4" w:space="0" w:color="auto"/>
              <w:bottom w:val="double" w:sz="4" w:space="0" w:color="auto"/>
              <w:right w:val="double" w:sz="4" w:space="0" w:color="auto"/>
            </w:tcBorders>
            <w:shd w:val="clear" w:color="auto" w:fill="F3F3F3"/>
          </w:tcPr>
          <w:p w:rsidR="00170A6A" w:rsidRPr="005E64E5" w:rsidRDefault="00170A6A" w:rsidP="005E64E5">
            <w:pPr>
              <w:widowControl w:val="0"/>
              <w:jc w:val="center"/>
              <w:rPr>
                <w:rFonts w:ascii="Times New Roman" w:hAnsi="Times New Roman" w:cs="Times New Roman"/>
                <w:b/>
                <w:bCs/>
                <w:snapToGrid w:val="0"/>
                <w:sz w:val="24"/>
                <w:szCs w:val="24"/>
                <w:lang w:val="sr-Cyrl-CS"/>
              </w:rPr>
            </w:pPr>
            <w:r w:rsidRPr="005E64E5">
              <w:rPr>
                <w:rFonts w:ascii="Times New Roman" w:hAnsi="Times New Roman" w:cs="Times New Roman"/>
                <w:b/>
                <w:bCs/>
                <w:snapToGrid w:val="0"/>
                <w:sz w:val="24"/>
                <w:szCs w:val="24"/>
                <w:lang w:val="sr-Cyrl-CS"/>
              </w:rPr>
              <w:t>Укупно.:</w:t>
            </w:r>
          </w:p>
        </w:tc>
        <w:tc>
          <w:tcPr>
            <w:tcW w:w="4082" w:type="dxa"/>
            <w:tcBorders>
              <w:top w:val="double" w:sz="4" w:space="0" w:color="auto"/>
              <w:left w:val="double" w:sz="4" w:space="0" w:color="auto"/>
              <w:bottom w:val="double" w:sz="4" w:space="0" w:color="auto"/>
              <w:right w:val="double" w:sz="4" w:space="0" w:color="auto"/>
            </w:tcBorders>
            <w:shd w:val="clear" w:color="auto" w:fill="F3F3F3"/>
          </w:tcPr>
          <w:p w:rsidR="00170A6A" w:rsidRDefault="00170A6A" w:rsidP="005E64E5">
            <w:pPr>
              <w:widowControl w:val="0"/>
              <w:jc w:val="right"/>
              <w:rPr>
                <w:rFonts w:ascii="Times New Roman" w:hAnsi="Times New Roman" w:cs="Times New Roman"/>
                <w:b/>
                <w:bCs/>
                <w:sz w:val="24"/>
                <w:szCs w:val="24"/>
                <w:lang w:val="ru-RU"/>
              </w:rPr>
            </w:pPr>
            <w:r>
              <w:rPr>
                <w:rFonts w:ascii="Times New Roman" w:hAnsi="Times New Roman" w:cs="Times New Roman"/>
                <w:b/>
                <w:bCs/>
                <w:sz w:val="24"/>
                <w:szCs w:val="24"/>
                <w:lang w:val="ru-RU"/>
              </w:rPr>
              <w:t>401,51</w:t>
            </w:r>
          </w:p>
        </w:tc>
      </w:tr>
      <w:tr w:rsidR="00170A6A" w:rsidRPr="005E6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669" w:type="dxa"/>
            <w:tcBorders>
              <w:top w:val="double" w:sz="4" w:space="0" w:color="auto"/>
              <w:left w:val="double" w:sz="4" w:space="0" w:color="auto"/>
              <w:bottom w:val="double" w:sz="4" w:space="0" w:color="auto"/>
              <w:right w:val="double" w:sz="4" w:space="0" w:color="auto"/>
            </w:tcBorders>
            <w:shd w:val="clear" w:color="auto" w:fill="F3F3F3"/>
          </w:tcPr>
          <w:p w:rsidR="00170A6A" w:rsidRPr="005E64E5" w:rsidRDefault="00170A6A" w:rsidP="005E64E5">
            <w:pPr>
              <w:widowControl w:val="0"/>
              <w:jc w:val="center"/>
              <w:rPr>
                <w:rFonts w:ascii="Times New Roman" w:hAnsi="Times New Roman" w:cs="Times New Roman"/>
                <w:b/>
                <w:bCs/>
                <w:snapToGrid w:val="0"/>
                <w:sz w:val="24"/>
                <w:szCs w:val="24"/>
                <w:lang w:val="sr-Cyrl-CS"/>
              </w:rPr>
            </w:pPr>
            <w:r>
              <w:rPr>
                <w:rFonts w:ascii="Times New Roman" w:hAnsi="Times New Roman" w:cs="Times New Roman"/>
                <w:b/>
                <w:bCs/>
                <w:snapToGrid w:val="0"/>
                <w:sz w:val="24"/>
                <w:szCs w:val="24"/>
                <w:lang w:val="sr-Cyrl-CS"/>
              </w:rPr>
              <w:t>Свеукупно у Г.Ј.</w:t>
            </w:r>
          </w:p>
        </w:tc>
        <w:tc>
          <w:tcPr>
            <w:tcW w:w="4082" w:type="dxa"/>
            <w:tcBorders>
              <w:top w:val="double" w:sz="4" w:space="0" w:color="auto"/>
              <w:left w:val="double" w:sz="4" w:space="0" w:color="auto"/>
              <w:bottom w:val="double" w:sz="4" w:space="0" w:color="auto"/>
              <w:right w:val="double" w:sz="4" w:space="0" w:color="auto"/>
            </w:tcBorders>
            <w:shd w:val="clear" w:color="auto" w:fill="F3F3F3"/>
          </w:tcPr>
          <w:p w:rsidR="00170A6A" w:rsidRDefault="00170A6A" w:rsidP="005E64E5">
            <w:pPr>
              <w:widowControl w:val="0"/>
              <w:jc w:val="right"/>
              <w:rPr>
                <w:rFonts w:ascii="Times New Roman" w:hAnsi="Times New Roman" w:cs="Times New Roman"/>
                <w:b/>
                <w:bCs/>
                <w:sz w:val="24"/>
                <w:szCs w:val="24"/>
                <w:lang w:val="ru-RU"/>
              </w:rPr>
            </w:pPr>
            <w:r>
              <w:rPr>
                <w:rFonts w:ascii="Times New Roman" w:hAnsi="Times New Roman" w:cs="Times New Roman"/>
                <w:b/>
                <w:bCs/>
                <w:sz w:val="24"/>
                <w:szCs w:val="24"/>
                <w:lang w:val="ru-RU"/>
              </w:rPr>
              <w:t>402,71</w:t>
            </w:r>
          </w:p>
        </w:tc>
      </w:tr>
    </w:tbl>
    <w:p w:rsidR="00170A6A" w:rsidRDefault="00170A6A" w:rsidP="00F66F56">
      <w:pPr>
        <w:widowControl w:val="0"/>
        <w:jc w:val="both"/>
        <w:rPr>
          <w:rFonts w:ascii="Times New Roman" w:hAnsi="Times New Roman" w:cs="Times New Roman"/>
          <w:snapToGrid w:val="0"/>
          <w:sz w:val="24"/>
          <w:szCs w:val="24"/>
          <w:lang w:val="ru-RU"/>
        </w:rPr>
      </w:pPr>
      <w:r w:rsidRPr="00F66F56">
        <w:rPr>
          <w:rFonts w:ascii="Times New Roman" w:hAnsi="Times New Roman" w:cs="Times New Roman"/>
          <w:snapToGrid w:val="0"/>
          <w:sz w:val="24"/>
          <w:szCs w:val="24"/>
          <w:lang w:val="ru-RU"/>
        </w:rPr>
        <w:t xml:space="preserve">       </w:t>
      </w:r>
    </w:p>
    <w:p w:rsidR="00170A6A" w:rsidRDefault="00170A6A" w:rsidP="007123E0">
      <w:pPr>
        <w:widowControl w:val="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t xml:space="preserve">Планом неге шума планиране су сече чишћења у  разнодобној састојини букве.  </w:t>
      </w:r>
      <w:r w:rsidRPr="00D52273">
        <w:rPr>
          <w:rFonts w:ascii="Times New Roman" w:hAnsi="Times New Roman" w:cs="Times New Roman"/>
          <w:snapToGrid w:val="0"/>
          <w:sz w:val="24"/>
          <w:szCs w:val="24"/>
          <w:lang w:val="ru-RU"/>
        </w:rPr>
        <w:t xml:space="preserve">Прореде као основне мере неге планиране су у циљу поправке биолошке  стабилности и здравственог стања </w:t>
      </w:r>
      <w:r>
        <w:rPr>
          <w:rFonts w:ascii="Times New Roman" w:hAnsi="Times New Roman" w:cs="Times New Roman"/>
          <w:snapToGrid w:val="0"/>
          <w:sz w:val="24"/>
          <w:szCs w:val="24"/>
          <w:lang w:val="ru-RU"/>
        </w:rPr>
        <w:t>на 14% обрасле површине</w:t>
      </w:r>
      <w:r w:rsidRPr="004F5FAD">
        <w:rPr>
          <w:rFonts w:ascii="Times New Roman" w:hAnsi="Times New Roman" w:cs="Times New Roman"/>
          <w:snapToGrid w:val="0"/>
          <w:sz w:val="24"/>
          <w:szCs w:val="24"/>
          <w:lang w:val="sr-Cyrl-CS"/>
        </w:rPr>
        <w:t xml:space="preserve"> </w:t>
      </w:r>
      <w:r>
        <w:rPr>
          <w:rFonts w:ascii="Times New Roman" w:hAnsi="Times New Roman" w:cs="Times New Roman"/>
          <w:snapToGrid w:val="0"/>
          <w:sz w:val="24"/>
          <w:szCs w:val="24"/>
          <w:lang w:val="sr-Cyrl-CS"/>
        </w:rPr>
        <w:t xml:space="preserve">и то </w:t>
      </w:r>
      <w:r w:rsidRPr="00D52273">
        <w:rPr>
          <w:rFonts w:ascii="Times New Roman" w:hAnsi="Times New Roman" w:cs="Times New Roman"/>
          <w:snapToGrid w:val="0"/>
          <w:sz w:val="24"/>
          <w:szCs w:val="24"/>
          <w:lang w:val="ru-RU"/>
        </w:rPr>
        <w:t>у природним састојинама јеле и букве</w:t>
      </w:r>
      <w:r>
        <w:rPr>
          <w:rFonts w:ascii="Times New Roman" w:hAnsi="Times New Roman" w:cs="Times New Roman"/>
          <w:snapToGrid w:val="0"/>
          <w:sz w:val="24"/>
          <w:szCs w:val="24"/>
          <w:lang w:val="ru-RU"/>
        </w:rPr>
        <w:t xml:space="preserve"> и високим </w:t>
      </w:r>
      <w:r w:rsidRPr="00D52273">
        <w:rPr>
          <w:rFonts w:ascii="Times New Roman" w:hAnsi="Times New Roman" w:cs="Times New Roman"/>
          <w:snapToGrid w:val="0"/>
          <w:sz w:val="24"/>
          <w:szCs w:val="24"/>
          <w:lang w:val="ru-RU"/>
        </w:rPr>
        <w:t xml:space="preserve"> природним састојинама </w:t>
      </w:r>
      <w:r>
        <w:rPr>
          <w:rFonts w:ascii="Times New Roman" w:hAnsi="Times New Roman" w:cs="Times New Roman"/>
          <w:snapToGrid w:val="0"/>
          <w:sz w:val="24"/>
          <w:szCs w:val="24"/>
          <w:lang w:val="ru-RU"/>
        </w:rPr>
        <w:t>црног бора на 158,75</w:t>
      </w:r>
      <w:r>
        <w:rPr>
          <w:rFonts w:ascii="Times New Roman" w:hAnsi="Times New Roman" w:cs="Times New Roman"/>
          <w:sz w:val="24"/>
          <w:szCs w:val="24"/>
          <w:lang w:val="sr-Cyrl-CS"/>
        </w:rPr>
        <w:t xml:space="preserve"> ха </w:t>
      </w:r>
      <w:r w:rsidRPr="00D52273">
        <w:rPr>
          <w:rFonts w:ascii="Times New Roman" w:hAnsi="Times New Roman" w:cs="Times New Roman"/>
          <w:snapToGrid w:val="0"/>
          <w:sz w:val="24"/>
          <w:szCs w:val="24"/>
          <w:lang w:val="ru-RU"/>
        </w:rPr>
        <w:t>и</w:t>
      </w:r>
      <w:r>
        <w:rPr>
          <w:rFonts w:ascii="Times New Roman" w:hAnsi="Times New Roman" w:cs="Times New Roman"/>
          <w:snapToGrid w:val="0"/>
          <w:sz w:val="24"/>
          <w:szCs w:val="24"/>
          <w:lang w:val="ru-RU"/>
        </w:rPr>
        <w:t>,</w:t>
      </w:r>
      <w:r w:rsidRPr="00D52273">
        <w:rPr>
          <w:rFonts w:ascii="Times New Roman" w:hAnsi="Times New Roman" w:cs="Times New Roman"/>
          <w:snapToGrid w:val="0"/>
          <w:sz w:val="24"/>
          <w:szCs w:val="24"/>
          <w:lang w:val="ru-RU"/>
        </w:rPr>
        <w:t xml:space="preserve"> у циљу одабира најбољих стабала и усмеравања развоја на та стабла</w:t>
      </w:r>
      <w:r>
        <w:rPr>
          <w:rFonts w:ascii="Times New Roman" w:hAnsi="Times New Roman" w:cs="Times New Roman"/>
          <w:snapToGrid w:val="0"/>
          <w:sz w:val="24"/>
          <w:szCs w:val="24"/>
          <w:lang w:val="ru-RU"/>
        </w:rPr>
        <w:t>,</w:t>
      </w:r>
      <w:r w:rsidRPr="00D52273">
        <w:rPr>
          <w:rFonts w:ascii="Times New Roman" w:hAnsi="Times New Roman" w:cs="Times New Roman"/>
          <w:snapToGrid w:val="0"/>
          <w:sz w:val="24"/>
          <w:szCs w:val="24"/>
          <w:lang w:val="ru-RU"/>
        </w:rPr>
        <w:t xml:space="preserve"> у вештачки подигнутим састојинама</w:t>
      </w:r>
      <w:r>
        <w:rPr>
          <w:rFonts w:ascii="Times New Roman" w:hAnsi="Times New Roman" w:cs="Times New Roman"/>
          <w:snapToGrid w:val="0"/>
          <w:sz w:val="24"/>
          <w:szCs w:val="24"/>
          <w:lang w:val="ru-RU"/>
        </w:rPr>
        <w:t xml:space="preserve"> на </w:t>
      </w:r>
      <w:r>
        <w:rPr>
          <w:rFonts w:ascii="Times New Roman" w:hAnsi="Times New Roman" w:cs="Times New Roman"/>
          <w:sz w:val="24"/>
          <w:szCs w:val="24"/>
          <w:lang w:val="sr-Cyrl-CS"/>
        </w:rPr>
        <w:t xml:space="preserve">243,96 ха. </w:t>
      </w:r>
      <w:r w:rsidRPr="00F66F56">
        <w:rPr>
          <w:rFonts w:ascii="Times New Roman" w:hAnsi="Times New Roman" w:cs="Times New Roman"/>
          <w:snapToGrid w:val="0"/>
          <w:sz w:val="24"/>
          <w:szCs w:val="24"/>
          <w:lang w:val="ru-RU"/>
        </w:rPr>
        <w:t xml:space="preserve">Како  </w:t>
      </w:r>
      <w:r>
        <w:rPr>
          <w:rFonts w:ascii="Times New Roman" w:hAnsi="Times New Roman" w:cs="Times New Roman"/>
          <w:snapToGrid w:val="0"/>
          <w:sz w:val="24"/>
          <w:szCs w:val="24"/>
          <w:lang w:val="ru-RU"/>
        </w:rPr>
        <w:t xml:space="preserve">је </w:t>
      </w:r>
      <w:r w:rsidRPr="00F66F56">
        <w:rPr>
          <w:rFonts w:ascii="Times New Roman" w:hAnsi="Times New Roman" w:cs="Times New Roman"/>
          <w:snapToGrid w:val="0"/>
          <w:sz w:val="24"/>
          <w:szCs w:val="24"/>
          <w:lang w:val="ru-RU"/>
        </w:rPr>
        <w:t xml:space="preserve">у  овој  газдинској јединици премером  </w:t>
      </w:r>
      <w:r>
        <w:rPr>
          <w:rFonts w:ascii="Times New Roman" w:hAnsi="Times New Roman" w:cs="Times New Roman"/>
          <w:snapToGrid w:val="0"/>
          <w:sz w:val="24"/>
          <w:szCs w:val="24"/>
          <w:lang w:val="ru-RU"/>
        </w:rPr>
        <w:t xml:space="preserve">констатована појединачна појава </w:t>
      </w:r>
      <w:r w:rsidRPr="00F66F56">
        <w:rPr>
          <w:rFonts w:ascii="Times New Roman" w:hAnsi="Times New Roman" w:cs="Times New Roman"/>
          <w:snapToGrid w:val="0"/>
          <w:sz w:val="24"/>
          <w:szCs w:val="24"/>
          <w:lang w:val="ru-RU"/>
        </w:rPr>
        <w:t>сушењ</w:t>
      </w:r>
      <w:r>
        <w:rPr>
          <w:rFonts w:ascii="Times New Roman" w:hAnsi="Times New Roman" w:cs="Times New Roman"/>
          <w:snapToGrid w:val="0"/>
          <w:sz w:val="24"/>
          <w:szCs w:val="24"/>
          <w:lang w:val="ru-RU"/>
        </w:rPr>
        <w:t>а</w:t>
      </w:r>
      <w:r w:rsidRPr="00F66F56">
        <w:rPr>
          <w:rFonts w:ascii="Times New Roman" w:hAnsi="Times New Roman" w:cs="Times New Roman"/>
          <w:snapToGrid w:val="0"/>
          <w:sz w:val="24"/>
          <w:szCs w:val="24"/>
          <w:lang w:val="ru-RU"/>
        </w:rPr>
        <w:t xml:space="preserve">,  узгојно-санитарни  захвати </w:t>
      </w:r>
      <w:r>
        <w:rPr>
          <w:rFonts w:ascii="Times New Roman" w:hAnsi="Times New Roman" w:cs="Times New Roman"/>
          <w:snapToGrid w:val="0"/>
          <w:sz w:val="24"/>
          <w:szCs w:val="24"/>
          <w:lang w:val="ru-RU"/>
        </w:rPr>
        <w:t xml:space="preserve">су </w:t>
      </w:r>
      <w:r w:rsidRPr="00F66F56">
        <w:rPr>
          <w:rFonts w:ascii="Times New Roman" w:hAnsi="Times New Roman" w:cs="Times New Roman"/>
          <w:snapToGrid w:val="0"/>
          <w:sz w:val="24"/>
          <w:szCs w:val="24"/>
          <w:lang w:val="ru-RU"/>
        </w:rPr>
        <w:t xml:space="preserve"> планирани</w:t>
      </w:r>
      <w:r>
        <w:rPr>
          <w:rFonts w:ascii="Times New Roman" w:hAnsi="Times New Roman" w:cs="Times New Roman"/>
          <w:snapToGrid w:val="0"/>
          <w:sz w:val="24"/>
          <w:szCs w:val="24"/>
          <w:lang w:val="ru-RU"/>
        </w:rPr>
        <w:t xml:space="preserve"> </w:t>
      </w:r>
      <w:r w:rsidRPr="00F66F56">
        <w:rPr>
          <w:rFonts w:ascii="Times New Roman" w:hAnsi="Times New Roman" w:cs="Times New Roman"/>
          <w:snapToGrid w:val="0"/>
          <w:sz w:val="24"/>
          <w:szCs w:val="24"/>
          <w:lang w:val="ru-RU"/>
        </w:rPr>
        <w:t>тамо где је то потребно у оквиру  плана  прореда</w:t>
      </w:r>
      <w:r w:rsidRPr="005D100E">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 xml:space="preserve">и </w:t>
      </w:r>
      <w:r w:rsidRPr="00F66F56">
        <w:rPr>
          <w:rFonts w:ascii="Times New Roman" w:hAnsi="Times New Roman" w:cs="Times New Roman"/>
          <w:snapToGrid w:val="0"/>
          <w:sz w:val="24"/>
          <w:szCs w:val="24"/>
          <w:lang w:val="ru-RU"/>
        </w:rPr>
        <w:t xml:space="preserve"> имају карактер санитарне сече.</w:t>
      </w:r>
      <w:r>
        <w:rPr>
          <w:rFonts w:ascii="Times New Roman" w:hAnsi="Times New Roman" w:cs="Times New Roman"/>
          <w:snapToGrid w:val="0"/>
          <w:sz w:val="24"/>
          <w:szCs w:val="24"/>
          <w:lang w:val="ru-RU"/>
        </w:rPr>
        <w:t xml:space="preserve"> </w:t>
      </w:r>
      <w:r w:rsidRPr="00F66F56">
        <w:rPr>
          <w:rFonts w:ascii="Times New Roman" w:hAnsi="Times New Roman" w:cs="Times New Roman"/>
          <w:snapToGrid w:val="0"/>
          <w:sz w:val="24"/>
          <w:szCs w:val="24"/>
          <w:lang w:val="ru-RU"/>
        </w:rPr>
        <w:t>Сви  ови  радови  су  обавезни  у смислу  реализације  по  површини  у  овом уређајном раздобљу.</w:t>
      </w:r>
    </w:p>
    <w:p w:rsidR="00170A6A" w:rsidRDefault="00170A6A" w:rsidP="00DE2A20">
      <w:pPr>
        <w:widowControl w:val="0"/>
        <w:spacing w:after="60"/>
        <w:jc w:val="both"/>
        <w:rPr>
          <w:rFonts w:ascii="Times New Roman" w:hAnsi="Times New Roman" w:cs="Times New Roman"/>
          <w:snapToGrid w:val="0"/>
          <w:sz w:val="24"/>
          <w:szCs w:val="24"/>
          <w:lang w:val="ru-RU"/>
        </w:rPr>
      </w:pPr>
    </w:p>
    <w:p w:rsidR="00170A6A" w:rsidRDefault="00170A6A" w:rsidP="00A70E98">
      <w:pPr>
        <w:widowControl w:val="0"/>
        <w:jc w:val="both"/>
        <w:rPr>
          <w:rFonts w:ascii="Times New Roman" w:hAnsi="Times New Roman" w:cs="Times New Roman"/>
          <w:b/>
          <w:bCs/>
          <w:snapToGrid w:val="0"/>
          <w:sz w:val="24"/>
          <w:szCs w:val="24"/>
          <w:lang w:val="ru-RU"/>
        </w:rPr>
      </w:pPr>
      <w:r w:rsidRPr="00570CF3">
        <w:rPr>
          <w:rFonts w:ascii="Times New Roman" w:hAnsi="Times New Roman" w:cs="Times New Roman"/>
          <w:b/>
          <w:bCs/>
          <w:snapToGrid w:val="0"/>
          <w:sz w:val="24"/>
          <w:szCs w:val="24"/>
          <w:lang w:val="ru-RU"/>
        </w:rPr>
        <w:t>Рекапитулација радова на нези шума</w:t>
      </w:r>
    </w:p>
    <w:p w:rsidR="00170A6A" w:rsidRDefault="00170A6A" w:rsidP="00A70E98">
      <w:pPr>
        <w:widowControl w:val="0"/>
        <w:jc w:val="both"/>
        <w:rPr>
          <w:rFonts w:ascii="Times New Roman" w:hAnsi="Times New Roman" w:cs="Times New Roman"/>
          <w:b/>
          <w:bCs/>
          <w:snapToGrid w:val="0"/>
          <w:sz w:val="24"/>
          <w:szCs w:val="24"/>
          <w:lang w:val="ru-RU"/>
        </w:rPr>
      </w:pPr>
    </w:p>
    <w:tbl>
      <w:tblPr>
        <w:tblW w:w="115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5"/>
        <w:gridCol w:w="9498"/>
        <w:gridCol w:w="1385"/>
      </w:tblGrid>
      <w:tr w:rsidR="00170A6A" w:rsidRPr="00774335">
        <w:trPr>
          <w:trHeight w:val="253"/>
        </w:trPr>
        <w:tc>
          <w:tcPr>
            <w:tcW w:w="715" w:type="dxa"/>
            <w:tcBorders>
              <w:top w:val="double" w:sz="4" w:space="0" w:color="auto"/>
              <w:left w:val="double" w:sz="4" w:space="0" w:color="auto"/>
            </w:tcBorders>
          </w:tcPr>
          <w:p w:rsidR="00170A6A" w:rsidRPr="00774335" w:rsidRDefault="00170A6A" w:rsidP="002C56F2">
            <w:pPr>
              <w:widowControl w:val="0"/>
              <w:jc w:val="both"/>
              <w:rPr>
                <w:rFonts w:ascii="Times New Roman" w:hAnsi="Times New Roman" w:cs="Times New Roman"/>
                <w:b/>
                <w:bCs/>
                <w:snapToGrid w:val="0"/>
                <w:sz w:val="24"/>
                <w:szCs w:val="24"/>
                <w:lang w:val="ru-RU"/>
              </w:rPr>
            </w:pPr>
            <w:r w:rsidRPr="00774335">
              <w:rPr>
                <w:rFonts w:ascii="Times New Roman" w:hAnsi="Times New Roman" w:cs="Times New Roman"/>
                <w:b/>
                <w:bCs/>
                <w:snapToGrid w:val="0"/>
                <w:sz w:val="24"/>
                <w:szCs w:val="24"/>
                <w:lang w:val="ru-RU"/>
              </w:rPr>
              <w:t>Ред. бр.</w:t>
            </w:r>
          </w:p>
        </w:tc>
        <w:tc>
          <w:tcPr>
            <w:tcW w:w="9498" w:type="dxa"/>
            <w:tcBorders>
              <w:top w:val="double" w:sz="4" w:space="0" w:color="auto"/>
            </w:tcBorders>
          </w:tcPr>
          <w:p w:rsidR="00170A6A" w:rsidRPr="00774335" w:rsidRDefault="00170A6A" w:rsidP="002C56F2">
            <w:pPr>
              <w:widowControl w:val="0"/>
              <w:jc w:val="center"/>
              <w:rPr>
                <w:rFonts w:ascii="Times New Roman" w:hAnsi="Times New Roman" w:cs="Times New Roman"/>
                <w:b/>
                <w:bCs/>
                <w:snapToGrid w:val="0"/>
                <w:sz w:val="24"/>
                <w:szCs w:val="24"/>
                <w:lang w:val="ru-RU"/>
              </w:rPr>
            </w:pPr>
            <w:r w:rsidRPr="00774335">
              <w:rPr>
                <w:rFonts w:ascii="Times New Roman" w:hAnsi="Times New Roman" w:cs="Times New Roman"/>
                <w:b/>
                <w:bCs/>
                <w:snapToGrid w:val="0"/>
                <w:sz w:val="24"/>
                <w:szCs w:val="24"/>
                <w:lang w:val="ru-RU"/>
              </w:rPr>
              <w:t>Врста рада</w:t>
            </w:r>
          </w:p>
        </w:tc>
        <w:tc>
          <w:tcPr>
            <w:tcW w:w="1385" w:type="dxa"/>
            <w:tcBorders>
              <w:top w:val="double" w:sz="4" w:space="0" w:color="auto"/>
              <w:right w:val="double" w:sz="4" w:space="0" w:color="auto"/>
            </w:tcBorders>
          </w:tcPr>
          <w:p w:rsidR="00170A6A" w:rsidRPr="00774335" w:rsidRDefault="00170A6A" w:rsidP="002C56F2">
            <w:pPr>
              <w:widowControl w:val="0"/>
              <w:jc w:val="both"/>
              <w:rPr>
                <w:rFonts w:ascii="Times New Roman" w:hAnsi="Times New Roman" w:cs="Times New Roman"/>
                <w:b/>
                <w:bCs/>
                <w:snapToGrid w:val="0"/>
                <w:sz w:val="24"/>
                <w:szCs w:val="24"/>
              </w:rPr>
            </w:pPr>
            <w:r w:rsidRPr="00774335">
              <w:rPr>
                <w:rFonts w:ascii="Times New Roman" w:hAnsi="Times New Roman" w:cs="Times New Roman"/>
                <w:b/>
                <w:bCs/>
                <w:snapToGrid w:val="0"/>
                <w:sz w:val="24"/>
                <w:szCs w:val="24"/>
                <w:lang w:val="ru-RU"/>
              </w:rPr>
              <w:t>Површина (</w:t>
            </w:r>
            <w:r w:rsidRPr="00774335">
              <w:rPr>
                <w:rFonts w:ascii="Times New Roman" w:hAnsi="Times New Roman" w:cs="Times New Roman"/>
                <w:b/>
                <w:bCs/>
                <w:snapToGrid w:val="0"/>
                <w:sz w:val="24"/>
                <w:szCs w:val="24"/>
              </w:rPr>
              <w:t>ha)</w:t>
            </w:r>
          </w:p>
        </w:tc>
      </w:tr>
      <w:tr w:rsidR="00170A6A" w:rsidRPr="00774335">
        <w:trPr>
          <w:trHeight w:val="253"/>
        </w:trPr>
        <w:tc>
          <w:tcPr>
            <w:tcW w:w="715" w:type="dxa"/>
            <w:tcBorders>
              <w:left w:val="double" w:sz="4" w:space="0" w:color="auto"/>
            </w:tcBorders>
          </w:tcPr>
          <w:p w:rsidR="00170A6A" w:rsidRPr="00774335" w:rsidRDefault="00170A6A" w:rsidP="002C56F2">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1</w:t>
            </w:r>
            <w:r w:rsidRPr="00774335">
              <w:rPr>
                <w:rFonts w:ascii="Times New Roman" w:hAnsi="Times New Roman" w:cs="Times New Roman"/>
                <w:snapToGrid w:val="0"/>
                <w:sz w:val="24"/>
                <w:szCs w:val="24"/>
                <w:lang w:val="ru-RU"/>
              </w:rPr>
              <w:t>.</w:t>
            </w:r>
          </w:p>
        </w:tc>
        <w:tc>
          <w:tcPr>
            <w:tcW w:w="9498" w:type="dxa"/>
          </w:tcPr>
          <w:p w:rsidR="00170A6A" w:rsidRPr="00774335" w:rsidRDefault="00170A6A" w:rsidP="002C56F2">
            <w:pPr>
              <w:widowControl w:val="0"/>
              <w:jc w:val="both"/>
              <w:rPr>
                <w:rFonts w:ascii="Times New Roman" w:hAnsi="Times New Roman" w:cs="Times New Roman"/>
                <w:snapToGrid w:val="0"/>
                <w:sz w:val="24"/>
                <w:szCs w:val="24"/>
                <w:lang w:val="ru-RU"/>
              </w:rPr>
            </w:pPr>
            <w:r w:rsidRPr="00774335">
              <w:rPr>
                <w:rFonts w:ascii="Times New Roman" w:hAnsi="Times New Roman" w:cs="Times New Roman"/>
                <w:snapToGrid w:val="0"/>
                <w:sz w:val="24"/>
                <w:szCs w:val="24"/>
                <w:lang w:val="ru-RU"/>
              </w:rPr>
              <w:t>Чишћење у младим природно обновљеним састојинама</w:t>
            </w:r>
          </w:p>
        </w:tc>
        <w:tc>
          <w:tcPr>
            <w:tcW w:w="1385" w:type="dxa"/>
            <w:tcBorders>
              <w:right w:val="double" w:sz="4" w:space="0" w:color="auto"/>
            </w:tcBorders>
          </w:tcPr>
          <w:p w:rsidR="00170A6A" w:rsidRPr="00774335" w:rsidRDefault="00170A6A" w:rsidP="002C56F2">
            <w:pPr>
              <w:widowControl w:val="0"/>
              <w:jc w:val="right"/>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9,00</w:t>
            </w:r>
          </w:p>
        </w:tc>
      </w:tr>
      <w:tr w:rsidR="00170A6A" w:rsidRPr="00774335">
        <w:trPr>
          <w:trHeight w:val="269"/>
        </w:trPr>
        <w:tc>
          <w:tcPr>
            <w:tcW w:w="715" w:type="dxa"/>
            <w:tcBorders>
              <w:left w:val="double" w:sz="4" w:space="0" w:color="auto"/>
            </w:tcBorders>
          </w:tcPr>
          <w:p w:rsidR="00170A6A" w:rsidRPr="00774335" w:rsidRDefault="00170A6A" w:rsidP="002C56F2">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2.</w:t>
            </w:r>
          </w:p>
        </w:tc>
        <w:tc>
          <w:tcPr>
            <w:tcW w:w="9498" w:type="dxa"/>
          </w:tcPr>
          <w:p w:rsidR="00170A6A" w:rsidRPr="007B2CFD" w:rsidRDefault="00170A6A" w:rsidP="002C56F2">
            <w:pPr>
              <w:widowControl w:val="0"/>
              <w:rPr>
                <w:rFonts w:ascii="Times New Roman" w:hAnsi="Times New Roman" w:cs="Times New Roman"/>
                <w:snapToGrid w:val="0"/>
                <w:sz w:val="24"/>
                <w:szCs w:val="24"/>
                <w:lang w:val="sr-Cyrl-CS"/>
              </w:rPr>
            </w:pPr>
            <w:r w:rsidRPr="007B2CFD">
              <w:rPr>
                <w:rFonts w:ascii="Times New Roman" w:hAnsi="Times New Roman" w:cs="Times New Roman"/>
                <w:snapToGrid w:val="0"/>
                <w:sz w:val="24"/>
                <w:szCs w:val="24"/>
                <w:lang w:val="sr-Cyrl-CS"/>
              </w:rPr>
              <w:t>Прореде у природним састојинама</w:t>
            </w:r>
          </w:p>
        </w:tc>
        <w:tc>
          <w:tcPr>
            <w:tcW w:w="1385" w:type="dxa"/>
            <w:tcBorders>
              <w:right w:val="double" w:sz="4" w:space="0" w:color="auto"/>
            </w:tcBorders>
          </w:tcPr>
          <w:p w:rsidR="00170A6A" w:rsidRPr="00774335" w:rsidRDefault="00170A6A" w:rsidP="002C56F2">
            <w:pPr>
              <w:widowControl w:val="0"/>
              <w:jc w:val="right"/>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158,75</w:t>
            </w:r>
          </w:p>
        </w:tc>
      </w:tr>
      <w:tr w:rsidR="00170A6A" w:rsidRPr="00774335">
        <w:trPr>
          <w:trHeight w:val="269"/>
        </w:trPr>
        <w:tc>
          <w:tcPr>
            <w:tcW w:w="715" w:type="dxa"/>
            <w:tcBorders>
              <w:left w:val="double" w:sz="4" w:space="0" w:color="auto"/>
              <w:bottom w:val="double" w:sz="4" w:space="0" w:color="auto"/>
            </w:tcBorders>
          </w:tcPr>
          <w:p w:rsidR="00170A6A" w:rsidRPr="00774335" w:rsidRDefault="00170A6A" w:rsidP="002C56F2">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3</w:t>
            </w:r>
            <w:r w:rsidRPr="00774335">
              <w:rPr>
                <w:rFonts w:ascii="Times New Roman" w:hAnsi="Times New Roman" w:cs="Times New Roman"/>
                <w:snapToGrid w:val="0"/>
                <w:sz w:val="24"/>
                <w:szCs w:val="24"/>
                <w:lang w:val="ru-RU"/>
              </w:rPr>
              <w:t>.</w:t>
            </w:r>
          </w:p>
        </w:tc>
        <w:tc>
          <w:tcPr>
            <w:tcW w:w="9498" w:type="dxa"/>
            <w:tcBorders>
              <w:bottom w:val="double" w:sz="4" w:space="0" w:color="auto"/>
            </w:tcBorders>
          </w:tcPr>
          <w:p w:rsidR="00170A6A" w:rsidRPr="007B2CFD" w:rsidRDefault="00170A6A" w:rsidP="002C56F2">
            <w:pPr>
              <w:widowControl w:val="0"/>
              <w:rPr>
                <w:rFonts w:ascii="Times New Roman" w:hAnsi="Times New Roman" w:cs="Times New Roman"/>
                <w:snapToGrid w:val="0"/>
                <w:sz w:val="24"/>
                <w:szCs w:val="24"/>
                <w:lang w:val="sr-Cyrl-CS"/>
              </w:rPr>
            </w:pPr>
            <w:r w:rsidRPr="007B2CFD">
              <w:rPr>
                <w:rFonts w:ascii="Times New Roman" w:hAnsi="Times New Roman" w:cs="Times New Roman"/>
                <w:snapToGrid w:val="0"/>
                <w:sz w:val="24"/>
                <w:szCs w:val="24"/>
                <w:lang w:val="sr-Cyrl-CS"/>
              </w:rPr>
              <w:t>Прореде у вештачки  подигнутим састојинама</w:t>
            </w:r>
          </w:p>
        </w:tc>
        <w:tc>
          <w:tcPr>
            <w:tcW w:w="1385" w:type="dxa"/>
            <w:tcBorders>
              <w:bottom w:val="double" w:sz="4" w:space="0" w:color="auto"/>
              <w:right w:val="double" w:sz="4" w:space="0" w:color="auto"/>
            </w:tcBorders>
          </w:tcPr>
          <w:p w:rsidR="00170A6A" w:rsidRPr="00774335" w:rsidRDefault="00170A6A" w:rsidP="002C56F2">
            <w:pPr>
              <w:widowControl w:val="0"/>
              <w:jc w:val="right"/>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243,96</w:t>
            </w:r>
          </w:p>
        </w:tc>
      </w:tr>
    </w:tbl>
    <w:p w:rsidR="00170A6A" w:rsidRDefault="00170A6A" w:rsidP="00DE2A20">
      <w:pPr>
        <w:widowControl w:val="0"/>
        <w:spacing w:after="60"/>
        <w:jc w:val="both"/>
        <w:rPr>
          <w:rFonts w:ascii="Times New Roman" w:hAnsi="Times New Roman" w:cs="Times New Roman"/>
          <w:snapToGrid w:val="0"/>
          <w:sz w:val="24"/>
          <w:szCs w:val="24"/>
          <w:lang w:val="ru-RU"/>
        </w:rPr>
      </w:pPr>
    </w:p>
    <w:p w:rsidR="00170A6A" w:rsidRDefault="00170A6A">
      <w:pPr>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br w:type="page"/>
      </w:r>
    </w:p>
    <w:p w:rsidR="00170A6A" w:rsidRDefault="00170A6A" w:rsidP="00DE2A20">
      <w:pPr>
        <w:widowControl w:val="0"/>
        <w:spacing w:after="60"/>
        <w:jc w:val="both"/>
        <w:rPr>
          <w:rFonts w:ascii="Times New Roman" w:hAnsi="Times New Roman" w:cs="Times New Roman"/>
          <w:snapToGrid w:val="0"/>
          <w:sz w:val="24"/>
          <w:szCs w:val="24"/>
          <w:lang w:val="ru-RU"/>
        </w:rPr>
      </w:pPr>
    </w:p>
    <w:p w:rsidR="00170A6A" w:rsidRPr="00AF5E97" w:rsidRDefault="00170A6A" w:rsidP="00F66F56">
      <w:pPr>
        <w:widowControl w:val="0"/>
        <w:jc w:val="both"/>
        <w:rPr>
          <w:rFonts w:ascii="Times New Roman" w:hAnsi="Times New Roman" w:cs="Times New Roman"/>
          <w:b/>
          <w:bCs/>
          <w:snapToGrid w:val="0"/>
          <w:sz w:val="24"/>
          <w:szCs w:val="24"/>
          <w:lang w:val="ru-RU"/>
        </w:rPr>
      </w:pPr>
      <w:r w:rsidRPr="004F5FAD">
        <w:rPr>
          <w:rFonts w:ascii="Times New Roman" w:hAnsi="Times New Roman" w:cs="Times New Roman"/>
          <w:snapToGrid w:val="0"/>
          <w:sz w:val="24"/>
          <w:szCs w:val="24"/>
          <w:lang w:val="sr-Cyrl-CS"/>
        </w:rPr>
        <w:tab/>
      </w:r>
      <w:r>
        <w:rPr>
          <w:rFonts w:ascii="Times New Roman" w:hAnsi="Times New Roman" w:cs="Times New Roman"/>
          <w:b/>
          <w:bCs/>
          <w:snapToGrid w:val="0"/>
          <w:sz w:val="24"/>
          <w:szCs w:val="24"/>
          <w:lang w:val="ru-RU"/>
        </w:rPr>
        <w:t>7.3</w:t>
      </w:r>
      <w:r w:rsidRPr="00AF5E97">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3</w:t>
      </w:r>
      <w:r w:rsidRPr="00AF5E97">
        <w:rPr>
          <w:rFonts w:ascii="Times New Roman" w:hAnsi="Times New Roman" w:cs="Times New Roman"/>
          <w:b/>
          <w:bCs/>
          <w:snapToGrid w:val="0"/>
          <w:sz w:val="24"/>
          <w:szCs w:val="24"/>
          <w:lang w:val="ru-RU"/>
        </w:rPr>
        <w:t>. План коришћења шума</w:t>
      </w:r>
    </w:p>
    <w:p w:rsidR="00170A6A" w:rsidRDefault="00170A6A" w:rsidP="00A41CBA">
      <w:pPr>
        <w:autoSpaceDE w:val="0"/>
        <w:autoSpaceDN w:val="0"/>
        <w:adjustRightInd w:val="0"/>
        <w:rPr>
          <w:rFonts w:ascii="Times New Roman" w:hAnsi="Times New Roman" w:cs="Times New Roman"/>
          <w:sz w:val="24"/>
          <w:szCs w:val="24"/>
          <w:lang w:val="sr-Cyrl-CS"/>
        </w:rPr>
      </w:pPr>
    </w:p>
    <w:p w:rsidR="00170A6A" w:rsidRPr="00F66F56" w:rsidRDefault="00170A6A" w:rsidP="00DE2A20">
      <w:pPr>
        <w:widowControl w:val="0"/>
        <w:spacing w:after="6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r>
      <w:r w:rsidRPr="00F66F56">
        <w:rPr>
          <w:rFonts w:ascii="Times New Roman" w:hAnsi="Times New Roman" w:cs="Times New Roman"/>
          <w:snapToGrid w:val="0"/>
          <w:sz w:val="24"/>
          <w:szCs w:val="24"/>
          <w:lang w:val="ru-RU"/>
        </w:rPr>
        <w:t>Овим  планом  обухваћено је коришћење производног потенцијала  станишта,  у оквиру  неколико основних категорија производа у  шумским  екосистемима:  производње дрвета, коришћења осталих производа из шуме, ловне производње у оквиру узгоја ловне фауне, сакупљања шумских плодова, семена и лековитог биља</w:t>
      </w:r>
      <w:r>
        <w:rPr>
          <w:rFonts w:ascii="Times New Roman" w:hAnsi="Times New Roman" w:cs="Times New Roman"/>
          <w:snapToGrid w:val="0"/>
          <w:sz w:val="24"/>
          <w:szCs w:val="24"/>
          <w:lang w:val="ru-RU"/>
        </w:rPr>
        <w:t>, а у мери која неће ни тренутно угрозити природни потенцијал станишта.</w:t>
      </w:r>
    </w:p>
    <w:p w:rsidR="00170A6A" w:rsidRPr="00673124" w:rsidRDefault="00170A6A" w:rsidP="00DE2A20">
      <w:pPr>
        <w:widowControl w:val="0"/>
        <w:spacing w:after="60"/>
        <w:ind w:firstLine="720"/>
        <w:jc w:val="both"/>
        <w:rPr>
          <w:rFonts w:ascii="Times New Roman" w:hAnsi="Times New Roman" w:cs="Times New Roman"/>
          <w:snapToGrid w:val="0"/>
          <w:sz w:val="24"/>
          <w:szCs w:val="24"/>
          <w:lang w:val="ru-RU"/>
        </w:rPr>
      </w:pPr>
      <w:r w:rsidRPr="00673124">
        <w:rPr>
          <w:rFonts w:ascii="Times New Roman" w:hAnsi="Times New Roman" w:cs="Times New Roman"/>
          <w:snapToGrid w:val="0"/>
          <w:sz w:val="24"/>
          <w:szCs w:val="24"/>
          <w:lang w:val="ru-RU"/>
        </w:rPr>
        <w:t xml:space="preserve">Садашње   могућности  коришћења  при изради плана  коришћења  (главног  и претходног  приноса)  су  процењене оцењујући приоритетне  потребе  дефинисане  кроз намену овог комплекса и затечено стање шума,  односно његове основне карактеристике.     </w:t>
      </w:r>
    </w:p>
    <w:p w:rsidR="00170A6A" w:rsidRPr="00673124" w:rsidRDefault="00170A6A" w:rsidP="00DE2A20">
      <w:pPr>
        <w:widowControl w:val="0"/>
        <w:spacing w:after="60"/>
        <w:ind w:firstLine="720"/>
        <w:jc w:val="both"/>
        <w:rPr>
          <w:rFonts w:ascii="Times New Roman" w:hAnsi="Times New Roman" w:cs="Times New Roman"/>
          <w:snapToGrid w:val="0"/>
          <w:sz w:val="24"/>
          <w:szCs w:val="24"/>
          <w:lang w:val="ru-RU"/>
        </w:rPr>
      </w:pPr>
      <w:r w:rsidRPr="00673124">
        <w:rPr>
          <w:rFonts w:ascii="Times New Roman" w:hAnsi="Times New Roman" w:cs="Times New Roman"/>
          <w:snapToGrid w:val="0"/>
          <w:sz w:val="24"/>
          <w:szCs w:val="24"/>
          <w:lang w:val="ru-RU"/>
        </w:rPr>
        <w:t xml:space="preserve">Приоритетна  глобална  намена  утврђена је раније  наведеном  Одлуком  владе Србије  да  део  шумског комплекса планине Гоч служи за извођење наставе и  научно  - изтраживачког  рада  кадрова шумарске струке.  Комплекс се  при  том  полифункционално користи  не  угрожавајући  претходну глобалну намену,  уважавајући пре  свега  његове основне станишне и састојинске карактеристике. </w:t>
      </w:r>
    </w:p>
    <w:p w:rsidR="00170A6A" w:rsidRPr="00673124" w:rsidRDefault="00170A6A" w:rsidP="00DE2A20">
      <w:pPr>
        <w:widowControl w:val="0"/>
        <w:spacing w:after="60"/>
        <w:ind w:firstLine="720"/>
        <w:jc w:val="both"/>
        <w:rPr>
          <w:rFonts w:ascii="Times New Roman" w:hAnsi="Times New Roman" w:cs="Times New Roman"/>
          <w:snapToGrid w:val="0"/>
          <w:sz w:val="24"/>
          <w:szCs w:val="24"/>
          <w:lang w:val="ru-RU"/>
        </w:rPr>
      </w:pPr>
      <w:r w:rsidRPr="00673124">
        <w:rPr>
          <w:rFonts w:ascii="Times New Roman" w:hAnsi="Times New Roman" w:cs="Times New Roman"/>
          <w:snapToGrid w:val="0"/>
          <w:sz w:val="24"/>
          <w:szCs w:val="24"/>
          <w:lang w:val="ru-RU"/>
        </w:rPr>
        <w:t xml:space="preserve">Комплекс шума у целини гледано карактерише извесна разнородност по  основном саставу,  односно  различити структурни облици буково - јелових шума,  чистих  букових шума и чистих природних или вештачких састојина као и њихово тренутно затечено стање условили  су потребу планирања примене различитих система газдовања,  а тиме и сече, обнове и неге шума. </w:t>
      </w:r>
    </w:p>
    <w:p w:rsidR="00170A6A" w:rsidRPr="00673124" w:rsidRDefault="00170A6A" w:rsidP="00DE2A20">
      <w:pPr>
        <w:widowControl w:val="0"/>
        <w:spacing w:after="60"/>
        <w:ind w:firstLine="720"/>
        <w:jc w:val="both"/>
        <w:rPr>
          <w:rFonts w:ascii="Times New Roman" w:hAnsi="Times New Roman" w:cs="Times New Roman"/>
          <w:snapToGrid w:val="0"/>
          <w:sz w:val="24"/>
          <w:szCs w:val="24"/>
          <w:lang w:val="ru-RU"/>
        </w:rPr>
      </w:pPr>
      <w:r w:rsidRPr="00673124">
        <w:rPr>
          <w:rFonts w:ascii="Times New Roman" w:hAnsi="Times New Roman" w:cs="Times New Roman"/>
          <w:snapToGrid w:val="0"/>
          <w:sz w:val="24"/>
          <w:szCs w:val="24"/>
          <w:lang w:val="ru-RU"/>
        </w:rPr>
        <w:t>У  мешовитим  пребирним шумама јеле и букве,  на бољим  стаништима,  то  је пребирни стаблимични или групимични систем газдовања.</w:t>
      </w:r>
    </w:p>
    <w:p w:rsidR="00170A6A" w:rsidRPr="00673124" w:rsidRDefault="00170A6A" w:rsidP="00DE2A20">
      <w:pPr>
        <w:widowControl w:val="0"/>
        <w:spacing w:after="60"/>
        <w:ind w:firstLine="720"/>
        <w:jc w:val="both"/>
        <w:rPr>
          <w:rFonts w:ascii="Times New Roman" w:hAnsi="Times New Roman" w:cs="Times New Roman"/>
          <w:snapToGrid w:val="0"/>
          <w:sz w:val="24"/>
          <w:szCs w:val="24"/>
          <w:lang w:val="ru-RU"/>
        </w:rPr>
      </w:pPr>
      <w:r w:rsidRPr="00673124">
        <w:rPr>
          <w:rFonts w:ascii="Times New Roman" w:hAnsi="Times New Roman" w:cs="Times New Roman"/>
          <w:snapToGrid w:val="0"/>
          <w:sz w:val="24"/>
          <w:szCs w:val="24"/>
          <w:lang w:val="ru-RU"/>
        </w:rPr>
        <w:t xml:space="preserve">У мешовитим </w:t>
      </w:r>
      <w:r>
        <w:rPr>
          <w:rFonts w:ascii="Times New Roman" w:hAnsi="Times New Roman" w:cs="Times New Roman"/>
          <w:snapToGrid w:val="0"/>
          <w:sz w:val="24"/>
          <w:szCs w:val="24"/>
          <w:lang w:val="ru-RU"/>
        </w:rPr>
        <w:t xml:space="preserve">разнодобним </w:t>
      </w:r>
      <w:r w:rsidRPr="00673124">
        <w:rPr>
          <w:rFonts w:ascii="Times New Roman" w:hAnsi="Times New Roman" w:cs="Times New Roman"/>
          <w:snapToGrid w:val="0"/>
          <w:sz w:val="24"/>
          <w:szCs w:val="24"/>
          <w:lang w:val="ru-RU"/>
        </w:rPr>
        <w:t>шумама јеле и букве на лошијим стаништима на серпентиниту</w:t>
      </w:r>
      <w:r>
        <w:rPr>
          <w:rFonts w:ascii="Times New Roman" w:hAnsi="Times New Roman" w:cs="Times New Roman"/>
          <w:snapToGrid w:val="0"/>
          <w:sz w:val="24"/>
          <w:szCs w:val="24"/>
          <w:lang w:val="ru-RU"/>
        </w:rPr>
        <w:t xml:space="preserve"> и у</w:t>
      </w:r>
      <w:r w:rsidRPr="00673124">
        <w:rPr>
          <w:rFonts w:ascii="Times New Roman" w:hAnsi="Times New Roman" w:cs="Times New Roman"/>
          <w:snapToGrid w:val="0"/>
          <w:sz w:val="24"/>
          <w:szCs w:val="24"/>
          <w:lang w:val="ru-RU"/>
        </w:rPr>
        <w:t xml:space="preserve">  појасу  субалпске  букве, то је састојинско  </w:t>
      </w:r>
      <w:r>
        <w:rPr>
          <w:rFonts w:ascii="Times New Roman" w:hAnsi="Times New Roman" w:cs="Times New Roman"/>
          <w:snapToGrid w:val="0"/>
          <w:sz w:val="24"/>
          <w:szCs w:val="24"/>
          <w:lang w:val="ru-RU"/>
        </w:rPr>
        <w:t>- оплодним сечама средњедугог периода за обнављање.</w:t>
      </w:r>
      <w:r w:rsidRPr="00673124">
        <w:rPr>
          <w:rFonts w:ascii="Times New Roman" w:hAnsi="Times New Roman" w:cs="Times New Roman"/>
          <w:snapToGrid w:val="0"/>
          <w:sz w:val="24"/>
          <w:szCs w:val="24"/>
          <w:lang w:val="ru-RU"/>
        </w:rPr>
        <w:t xml:space="preserve"> </w:t>
      </w:r>
    </w:p>
    <w:p w:rsidR="00170A6A" w:rsidRPr="00673124" w:rsidRDefault="00170A6A" w:rsidP="00DE2A20">
      <w:pPr>
        <w:widowControl w:val="0"/>
        <w:spacing w:after="60"/>
        <w:ind w:firstLine="720"/>
        <w:jc w:val="both"/>
        <w:rPr>
          <w:rFonts w:ascii="Times New Roman" w:hAnsi="Times New Roman" w:cs="Times New Roman"/>
          <w:snapToGrid w:val="0"/>
          <w:sz w:val="24"/>
          <w:szCs w:val="24"/>
          <w:lang w:val="ru-RU"/>
        </w:rPr>
      </w:pPr>
      <w:r w:rsidRPr="00673124">
        <w:rPr>
          <w:rFonts w:ascii="Times New Roman" w:hAnsi="Times New Roman" w:cs="Times New Roman"/>
          <w:snapToGrid w:val="0"/>
          <w:sz w:val="24"/>
          <w:szCs w:val="24"/>
          <w:lang w:val="ru-RU"/>
        </w:rPr>
        <w:t xml:space="preserve">У  природним  и вештачки подигнутим састојинама црног и белог бора и  других врста  дрвећа  планско опредељење је састојинско газдовање  применом  оплодне  сече кратког до средње дугог подмладног раздобља. </w:t>
      </w:r>
    </w:p>
    <w:p w:rsidR="00170A6A" w:rsidRPr="00A13ABE" w:rsidRDefault="00170A6A" w:rsidP="00673124">
      <w:pPr>
        <w:widowControl w:val="0"/>
        <w:jc w:val="both"/>
        <w:rPr>
          <w:rFonts w:ascii="Times New Roman" w:hAnsi="Times New Roman" w:cs="Times New Roman"/>
          <w:b/>
          <w:bCs/>
          <w:snapToGrid w:val="0"/>
          <w:sz w:val="24"/>
          <w:szCs w:val="24"/>
          <w:lang w:val="ru-RU"/>
        </w:rPr>
      </w:pPr>
      <w:r>
        <w:rPr>
          <w:rFonts w:ascii="Times New Roman" w:hAnsi="Times New Roman" w:cs="Times New Roman"/>
          <w:snapToGrid w:val="0"/>
          <w:sz w:val="24"/>
          <w:szCs w:val="24"/>
          <w:lang w:val="ru-RU"/>
        </w:rPr>
        <w:tab/>
        <w:t>Претходне  констатције  утицале  су  и на опредељења  при  одабиру  начина утврђивања  калкулације  приноса  у овим шумама и  то  је:   Контролни  метод  (Гочка варијанта)  за газдинске класе: 56.394.704, 56.394.705, 57.394.701, 57.394.702, 57.394.703, 57.394.705, 57.394.721, 57.394.722,  57.394.723  и Кнухелов општи образац приноса, као помоћни (опредељење из уређивања 1958. Године).</w:t>
      </w:r>
    </w:p>
    <w:p w:rsidR="00170A6A" w:rsidRDefault="00170A6A" w:rsidP="00DE2A20">
      <w:pPr>
        <w:widowControl w:val="0"/>
        <w:ind w:firstLine="720"/>
        <w:rPr>
          <w:rFonts w:ascii="Times New Roman" w:hAnsi="Times New Roman" w:cs="Times New Roman"/>
          <w:b/>
          <w:bCs/>
          <w:snapToGrid w:val="0"/>
          <w:sz w:val="24"/>
          <w:szCs w:val="24"/>
          <w:lang w:val="ru-RU"/>
        </w:rPr>
      </w:pPr>
    </w:p>
    <w:p w:rsidR="00170A6A" w:rsidRPr="00893ED9" w:rsidRDefault="00170A6A" w:rsidP="00DE2A20">
      <w:pPr>
        <w:widowControl w:val="0"/>
        <w:ind w:firstLine="720"/>
        <w:rPr>
          <w:rFonts w:ascii="Times New Roman" w:hAnsi="Times New Roman" w:cs="Times New Roman"/>
          <w:snapToGrid w:val="0"/>
          <w:sz w:val="24"/>
          <w:szCs w:val="24"/>
          <w:lang w:val="ru-RU"/>
        </w:rPr>
      </w:pPr>
      <w:r w:rsidRPr="00893ED9">
        <w:rPr>
          <w:rFonts w:ascii="Times New Roman" w:hAnsi="Times New Roman" w:cs="Times New Roman"/>
          <w:b/>
          <w:bCs/>
          <w:snapToGrid w:val="0"/>
          <w:sz w:val="24"/>
          <w:szCs w:val="24"/>
          <w:lang w:val="ru-RU"/>
        </w:rPr>
        <w:t xml:space="preserve">Метод калкулације приноса </w:t>
      </w:r>
    </w:p>
    <w:p w:rsidR="00170A6A" w:rsidRPr="00893ED9" w:rsidRDefault="00170A6A" w:rsidP="00893ED9">
      <w:pPr>
        <w:widowControl w:val="0"/>
        <w:rPr>
          <w:rFonts w:ascii="Times New Roman" w:hAnsi="Times New Roman" w:cs="Times New Roman"/>
          <w:snapToGrid w:val="0"/>
          <w:sz w:val="24"/>
          <w:szCs w:val="24"/>
          <w:lang w:val="ru-RU"/>
        </w:rPr>
      </w:pPr>
      <w:r w:rsidRPr="00893ED9">
        <w:rPr>
          <w:rFonts w:ascii="Times New Roman" w:hAnsi="Times New Roman" w:cs="Times New Roman"/>
          <w:snapToGrid w:val="0"/>
          <w:sz w:val="24"/>
          <w:szCs w:val="24"/>
          <w:lang w:val="ru-RU"/>
        </w:rPr>
        <w:t xml:space="preserve">     </w:t>
      </w:r>
    </w:p>
    <w:p w:rsidR="00170A6A" w:rsidRPr="00893ED9" w:rsidRDefault="00170A6A" w:rsidP="00893ED9">
      <w:pPr>
        <w:widowControl w:val="0"/>
        <w:ind w:firstLine="720"/>
        <w:jc w:val="both"/>
        <w:rPr>
          <w:rFonts w:ascii="Times New Roman" w:hAnsi="Times New Roman" w:cs="Times New Roman"/>
          <w:snapToGrid w:val="0"/>
          <w:sz w:val="24"/>
          <w:szCs w:val="24"/>
          <w:lang w:val="ru-RU"/>
        </w:rPr>
      </w:pPr>
      <w:r w:rsidRPr="00893ED9">
        <w:rPr>
          <w:rFonts w:ascii="Times New Roman" w:hAnsi="Times New Roman" w:cs="Times New Roman"/>
          <w:snapToGrid w:val="0"/>
          <w:sz w:val="24"/>
          <w:szCs w:val="24"/>
          <w:lang w:val="ru-RU"/>
        </w:rPr>
        <w:t>Калкулација приноса примења 1958.  год.  у пребирним шумама Гоча (Милојковић, Д. 1958,  Гочка  варијанта контролног метода) до данас се перманентно примењује  у  овим шумама.</w:t>
      </w:r>
    </w:p>
    <w:p w:rsidR="00170A6A" w:rsidRPr="00893ED9" w:rsidRDefault="00170A6A" w:rsidP="00893ED9">
      <w:pPr>
        <w:widowControl w:val="0"/>
        <w:ind w:firstLine="720"/>
        <w:jc w:val="both"/>
        <w:rPr>
          <w:rFonts w:ascii="Times New Roman" w:hAnsi="Times New Roman" w:cs="Times New Roman"/>
          <w:snapToGrid w:val="0"/>
          <w:sz w:val="24"/>
          <w:szCs w:val="24"/>
          <w:lang w:val="ru-RU"/>
        </w:rPr>
      </w:pPr>
      <w:r w:rsidRPr="00893ED9">
        <w:rPr>
          <w:rFonts w:ascii="Times New Roman" w:hAnsi="Times New Roman" w:cs="Times New Roman"/>
          <w:snapToGrid w:val="0"/>
          <w:sz w:val="24"/>
          <w:szCs w:val="24"/>
          <w:lang w:val="ru-RU"/>
        </w:rPr>
        <w:t xml:space="preserve">Калкулација приноса по Гочкој варијанти контролног метода ослања се на: </w:t>
      </w:r>
    </w:p>
    <w:p w:rsidR="00170A6A" w:rsidRPr="00893ED9" w:rsidRDefault="00170A6A" w:rsidP="00893ED9">
      <w:pPr>
        <w:widowControl w:val="0"/>
        <w:jc w:val="both"/>
        <w:rPr>
          <w:rFonts w:ascii="Times New Roman" w:hAnsi="Times New Roman" w:cs="Times New Roman"/>
          <w:snapToGrid w:val="0"/>
          <w:sz w:val="24"/>
          <w:szCs w:val="24"/>
          <w:lang w:val="ru-RU"/>
        </w:rPr>
      </w:pPr>
    </w:p>
    <w:p w:rsidR="00170A6A" w:rsidRPr="00893ED9" w:rsidRDefault="00170A6A" w:rsidP="00893ED9">
      <w:pPr>
        <w:widowControl w:val="0"/>
        <w:ind w:firstLine="720"/>
        <w:jc w:val="both"/>
        <w:rPr>
          <w:rFonts w:ascii="Times New Roman" w:hAnsi="Times New Roman" w:cs="Times New Roman"/>
          <w:snapToGrid w:val="0"/>
          <w:sz w:val="24"/>
          <w:szCs w:val="24"/>
          <w:lang w:val="ru-RU"/>
        </w:rPr>
      </w:pPr>
      <w:r w:rsidRPr="00893ED9">
        <w:rPr>
          <w:rFonts w:ascii="Times New Roman" w:hAnsi="Times New Roman" w:cs="Times New Roman"/>
          <w:snapToGrid w:val="0"/>
          <w:sz w:val="24"/>
          <w:szCs w:val="24"/>
          <w:lang w:val="ru-RU"/>
        </w:rPr>
        <w:t>1.  одређивање  уравнотежних запремина по газдинским класама за оптимални размер смеше букве и јеле по појединим типовима шума;</w:t>
      </w:r>
    </w:p>
    <w:p w:rsidR="00170A6A" w:rsidRPr="00893ED9" w:rsidRDefault="00170A6A" w:rsidP="00893ED9">
      <w:pPr>
        <w:widowControl w:val="0"/>
        <w:ind w:firstLine="720"/>
        <w:jc w:val="both"/>
        <w:rPr>
          <w:rFonts w:ascii="Times New Roman" w:hAnsi="Times New Roman" w:cs="Times New Roman"/>
          <w:snapToGrid w:val="0"/>
          <w:sz w:val="24"/>
          <w:szCs w:val="24"/>
          <w:lang w:val="ru-RU"/>
        </w:rPr>
      </w:pPr>
      <w:r w:rsidRPr="00893ED9">
        <w:rPr>
          <w:rFonts w:ascii="Times New Roman" w:hAnsi="Times New Roman" w:cs="Times New Roman"/>
          <w:snapToGrid w:val="0"/>
          <w:sz w:val="24"/>
          <w:szCs w:val="24"/>
          <w:lang w:val="ru-RU"/>
        </w:rPr>
        <w:t xml:space="preserve">2.  постављање коначних циљева и непосредних задатака у погледу измене састава састојина у структурном,  здравственом и квалитативном погледу,  а за  претпостављени оптималан  размер смесе,  и с тим у вези постизања одређених дрвних залиха за  стање пре сече; </w:t>
      </w:r>
    </w:p>
    <w:p w:rsidR="00170A6A" w:rsidRPr="00893ED9" w:rsidRDefault="00170A6A" w:rsidP="00893ED9">
      <w:pPr>
        <w:widowControl w:val="0"/>
        <w:ind w:firstLine="720"/>
        <w:jc w:val="both"/>
        <w:rPr>
          <w:rFonts w:ascii="Times New Roman" w:hAnsi="Times New Roman" w:cs="Times New Roman"/>
          <w:snapToGrid w:val="0"/>
          <w:sz w:val="24"/>
          <w:szCs w:val="24"/>
          <w:lang w:val="ru-RU"/>
        </w:rPr>
      </w:pPr>
      <w:r w:rsidRPr="00893ED9">
        <w:rPr>
          <w:rFonts w:ascii="Times New Roman" w:hAnsi="Times New Roman" w:cs="Times New Roman"/>
          <w:snapToGrid w:val="0"/>
          <w:sz w:val="24"/>
          <w:szCs w:val="24"/>
          <w:lang w:val="ru-RU"/>
        </w:rPr>
        <w:t>3.  довољно  тачном  познавању  текућег запреминског прираста,  стања  у  доба уређивања сваке састојине,  који је утврђен на начин контролног метода, а проверен по методу дебљинског прираста;</w:t>
      </w:r>
    </w:p>
    <w:p w:rsidR="00170A6A" w:rsidRPr="00893ED9" w:rsidRDefault="00170A6A" w:rsidP="00893ED9">
      <w:pPr>
        <w:widowControl w:val="0"/>
        <w:jc w:val="both"/>
        <w:rPr>
          <w:rFonts w:ascii="Times New Roman" w:hAnsi="Times New Roman" w:cs="Times New Roman"/>
          <w:snapToGrid w:val="0"/>
          <w:sz w:val="24"/>
          <w:szCs w:val="24"/>
          <w:lang w:val="ru-RU"/>
        </w:rPr>
      </w:pPr>
    </w:p>
    <w:p w:rsidR="00170A6A" w:rsidRPr="00893ED9" w:rsidRDefault="00170A6A" w:rsidP="00893ED9">
      <w:pPr>
        <w:widowControl w:val="0"/>
        <w:ind w:firstLine="720"/>
        <w:jc w:val="both"/>
        <w:rPr>
          <w:rFonts w:ascii="Times New Roman" w:hAnsi="Times New Roman" w:cs="Times New Roman"/>
          <w:snapToGrid w:val="0"/>
          <w:sz w:val="24"/>
          <w:szCs w:val="24"/>
          <w:lang w:val="ru-RU"/>
        </w:rPr>
      </w:pPr>
      <w:r w:rsidRPr="00893ED9">
        <w:rPr>
          <w:rFonts w:ascii="Times New Roman" w:hAnsi="Times New Roman" w:cs="Times New Roman"/>
          <w:snapToGrid w:val="0"/>
          <w:sz w:val="24"/>
          <w:szCs w:val="24"/>
          <w:lang w:val="ru-RU"/>
        </w:rPr>
        <w:t>Периодичан принос састојине одређен је по формули:</w:t>
      </w:r>
    </w:p>
    <w:p w:rsidR="00170A6A" w:rsidRPr="00893ED9" w:rsidRDefault="00170A6A" w:rsidP="00893ED9">
      <w:pPr>
        <w:widowControl w:val="0"/>
        <w:jc w:val="both"/>
        <w:rPr>
          <w:rFonts w:ascii="Times New Roman" w:hAnsi="Times New Roman" w:cs="Times New Roman"/>
          <w:snapToGrid w:val="0"/>
          <w:sz w:val="24"/>
          <w:szCs w:val="24"/>
          <w:lang w:val="ru-RU"/>
        </w:rPr>
      </w:pPr>
    </w:p>
    <w:p w:rsidR="00170A6A" w:rsidRPr="00893ED9" w:rsidRDefault="00170A6A" w:rsidP="00893ED9">
      <w:pPr>
        <w:widowControl w:val="0"/>
        <w:ind w:left="720" w:firstLine="720"/>
        <w:jc w:val="both"/>
        <w:rPr>
          <w:rFonts w:ascii="Times New Roman" w:hAnsi="Times New Roman" w:cs="Times New Roman"/>
          <w:snapToGrid w:val="0"/>
          <w:sz w:val="24"/>
          <w:szCs w:val="24"/>
          <w:lang w:val="ru-RU"/>
        </w:rPr>
      </w:pPr>
      <w:r w:rsidRPr="00893ED9">
        <w:rPr>
          <w:rFonts w:ascii="Times New Roman" w:hAnsi="Times New Roman" w:cs="Times New Roman"/>
          <w:snapToGrid w:val="0"/>
          <w:sz w:val="24"/>
          <w:szCs w:val="24"/>
          <w:lang w:val="ru-RU"/>
        </w:rPr>
        <w:lastRenderedPageBreak/>
        <w:t>Е1 =</w:t>
      </w:r>
      <w:r>
        <w:rPr>
          <w:rFonts w:ascii="Times New Roman" w:hAnsi="Times New Roman" w:cs="Times New Roman"/>
          <w:snapToGrid w:val="0"/>
          <w:sz w:val="24"/>
          <w:szCs w:val="24"/>
          <w:lang w:val="sr-Latn-CS"/>
        </w:rPr>
        <w:t>V</w:t>
      </w:r>
      <w:r w:rsidRPr="00893ED9">
        <w:rPr>
          <w:rFonts w:ascii="Times New Roman" w:hAnsi="Times New Roman" w:cs="Times New Roman"/>
          <w:snapToGrid w:val="0"/>
          <w:sz w:val="24"/>
          <w:szCs w:val="24"/>
        </w:rPr>
        <w:t>w</w:t>
      </w:r>
      <w:r w:rsidRPr="00893ED9">
        <w:rPr>
          <w:rFonts w:ascii="Times New Roman" w:hAnsi="Times New Roman" w:cs="Times New Roman"/>
          <w:snapToGrid w:val="0"/>
          <w:sz w:val="24"/>
          <w:szCs w:val="24"/>
          <w:lang w:val="ru-RU"/>
        </w:rPr>
        <w:t xml:space="preserve"> + </w:t>
      </w:r>
      <w:r>
        <w:rPr>
          <w:rFonts w:ascii="Times New Roman" w:hAnsi="Times New Roman" w:cs="Times New Roman"/>
          <w:snapToGrid w:val="0"/>
          <w:sz w:val="24"/>
          <w:szCs w:val="24"/>
          <w:lang w:val="sr-Latn-CS"/>
        </w:rPr>
        <w:t>Iv</w:t>
      </w:r>
      <w:r w:rsidRPr="00893ED9">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w:t>
      </w:r>
      <w:r w:rsidRPr="00893ED9">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sr-Latn-CS"/>
        </w:rPr>
        <w:t xml:space="preserve">Vn    </w:t>
      </w:r>
      <w:r w:rsidRPr="00893ED9">
        <w:rPr>
          <w:rFonts w:ascii="Times New Roman" w:hAnsi="Times New Roman" w:cs="Times New Roman"/>
          <w:snapToGrid w:val="0"/>
          <w:sz w:val="24"/>
          <w:szCs w:val="24"/>
          <w:lang w:val="ru-RU"/>
        </w:rPr>
        <w:t xml:space="preserve"> где је: Е1 - периодичан принос састојине</w:t>
      </w:r>
      <w:r>
        <w:rPr>
          <w:rFonts w:ascii="Times New Roman" w:hAnsi="Times New Roman" w:cs="Times New Roman"/>
          <w:snapToGrid w:val="0"/>
          <w:sz w:val="24"/>
          <w:szCs w:val="24"/>
          <w:lang w:val="sr-Latn-CS"/>
        </w:rPr>
        <w:t>; Vw</w:t>
      </w:r>
      <w:r w:rsidRPr="00893ED9">
        <w:rPr>
          <w:rFonts w:ascii="Times New Roman" w:hAnsi="Times New Roman" w:cs="Times New Roman"/>
          <w:snapToGrid w:val="0"/>
          <w:sz w:val="24"/>
          <w:szCs w:val="24"/>
          <w:lang w:val="ru-RU"/>
        </w:rPr>
        <w:t xml:space="preserve"> - стварна запремина установљена инвентарисањем</w:t>
      </w:r>
      <w:r>
        <w:rPr>
          <w:rFonts w:ascii="Times New Roman" w:hAnsi="Times New Roman" w:cs="Times New Roman"/>
          <w:snapToGrid w:val="0"/>
          <w:sz w:val="24"/>
          <w:szCs w:val="24"/>
          <w:lang w:val="sr-Latn-CS"/>
        </w:rPr>
        <w:t>; Vn</w:t>
      </w:r>
      <w:r w:rsidRPr="00893ED9">
        <w:rPr>
          <w:rFonts w:ascii="Times New Roman" w:hAnsi="Times New Roman" w:cs="Times New Roman"/>
          <w:snapToGrid w:val="0"/>
          <w:sz w:val="24"/>
          <w:szCs w:val="24"/>
          <w:lang w:val="ru-RU"/>
        </w:rPr>
        <w:t xml:space="preserve"> - запремина које желимо да постигнемо на крају прве опходњице,  на  пу</w:t>
      </w:r>
      <w:r>
        <w:rPr>
          <w:rFonts w:ascii="Times New Roman" w:hAnsi="Times New Roman" w:cs="Times New Roman"/>
          <w:snapToGrid w:val="0"/>
          <w:sz w:val="24"/>
          <w:szCs w:val="24"/>
          <w:lang w:val="ru-RU"/>
        </w:rPr>
        <w:t xml:space="preserve">ту  ка постизању  уравнотежене </w:t>
      </w:r>
      <w:r w:rsidRPr="00893ED9">
        <w:rPr>
          <w:rFonts w:ascii="Times New Roman" w:hAnsi="Times New Roman" w:cs="Times New Roman"/>
          <w:snapToGrid w:val="0"/>
          <w:sz w:val="24"/>
          <w:szCs w:val="24"/>
          <w:lang w:val="ru-RU"/>
        </w:rPr>
        <w:t>запремине која одговара жељеној смеси.</w:t>
      </w:r>
    </w:p>
    <w:p w:rsidR="00170A6A" w:rsidRPr="00893ED9" w:rsidRDefault="00170A6A" w:rsidP="00893ED9">
      <w:pPr>
        <w:widowControl w:val="0"/>
        <w:ind w:firstLine="720"/>
        <w:jc w:val="both"/>
        <w:rPr>
          <w:rFonts w:ascii="Times New Roman" w:hAnsi="Times New Roman" w:cs="Times New Roman"/>
          <w:snapToGrid w:val="0"/>
          <w:sz w:val="24"/>
          <w:szCs w:val="24"/>
          <w:lang w:val="ru-RU"/>
        </w:rPr>
      </w:pPr>
      <w:r w:rsidRPr="00893ED9">
        <w:rPr>
          <w:rFonts w:ascii="Times New Roman" w:hAnsi="Times New Roman" w:cs="Times New Roman"/>
          <w:snapToGrid w:val="0"/>
          <w:sz w:val="24"/>
          <w:szCs w:val="24"/>
          <w:lang w:val="ru-RU"/>
        </w:rPr>
        <w:t xml:space="preserve">При  том  се у свакој састојини на основу описа састојина,   структуре  по  броју стабала  и стања подмлађивања,  закључује какав захват сече ће најбоље  одговарати састојинским приликама и постизању жељеног циља: </w:t>
      </w:r>
    </w:p>
    <w:p w:rsidR="00170A6A" w:rsidRPr="00893ED9" w:rsidRDefault="00170A6A" w:rsidP="00893ED9">
      <w:pPr>
        <w:widowControl w:val="0"/>
        <w:jc w:val="both"/>
        <w:rPr>
          <w:rFonts w:ascii="Times New Roman" w:hAnsi="Times New Roman" w:cs="Times New Roman"/>
          <w:snapToGrid w:val="0"/>
          <w:sz w:val="24"/>
          <w:szCs w:val="24"/>
          <w:lang w:val="ru-RU"/>
        </w:rPr>
      </w:pPr>
    </w:p>
    <w:p w:rsidR="00170A6A" w:rsidRPr="00893ED9" w:rsidRDefault="00170A6A" w:rsidP="00893ED9">
      <w:pPr>
        <w:widowControl w:val="0"/>
        <w:jc w:val="both"/>
        <w:rPr>
          <w:rFonts w:ascii="Times New Roman" w:hAnsi="Times New Roman" w:cs="Times New Roman"/>
          <w:snapToGrid w:val="0"/>
          <w:sz w:val="24"/>
          <w:szCs w:val="24"/>
          <w:lang w:val="ru-RU"/>
        </w:rPr>
      </w:pPr>
      <w:r w:rsidRPr="00893ED9">
        <w:rPr>
          <w:rFonts w:ascii="Times New Roman" w:hAnsi="Times New Roman" w:cs="Times New Roman"/>
          <w:snapToGrid w:val="0"/>
          <w:sz w:val="24"/>
          <w:szCs w:val="24"/>
          <w:lang w:val="ru-RU"/>
        </w:rPr>
        <w:t xml:space="preserve">     а) ако се ради о повећању инвенатара,  одабира се темпо тога повећања узимајући у обзир укупне састојинске прилике;</w:t>
      </w:r>
    </w:p>
    <w:p w:rsidR="00170A6A" w:rsidRPr="00893ED9" w:rsidRDefault="00170A6A" w:rsidP="00893ED9">
      <w:pPr>
        <w:widowControl w:val="0"/>
        <w:jc w:val="both"/>
        <w:rPr>
          <w:rFonts w:ascii="Times New Roman" w:hAnsi="Times New Roman" w:cs="Times New Roman"/>
          <w:snapToGrid w:val="0"/>
          <w:sz w:val="24"/>
          <w:szCs w:val="24"/>
          <w:lang w:val="ru-RU"/>
        </w:rPr>
      </w:pPr>
      <w:r w:rsidRPr="00893ED9">
        <w:rPr>
          <w:rFonts w:ascii="Times New Roman" w:hAnsi="Times New Roman" w:cs="Times New Roman"/>
          <w:snapToGrid w:val="0"/>
          <w:sz w:val="24"/>
          <w:szCs w:val="24"/>
          <w:lang w:val="ru-RU"/>
        </w:rPr>
        <w:t xml:space="preserve">     б)  ако  се ради о смањивању инвенатара,  тада састојинске прилике  и  нарочито структура  састојина и њено подмлађивање указују да ли се може брже или спорије  ићи на смањивање стварне запремине до уравнотежене. </w:t>
      </w:r>
    </w:p>
    <w:p w:rsidR="00170A6A" w:rsidRPr="00893ED9" w:rsidRDefault="00170A6A" w:rsidP="00893ED9">
      <w:pPr>
        <w:widowControl w:val="0"/>
        <w:jc w:val="both"/>
        <w:rPr>
          <w:rFonts w:ascii="Times New Roman" w:hAnsi="Times New Roman" w:cs="Times New Roman"/>
          <w:snapToGrid w:val="0"/>
          <w:sz w:val="24"/>
          <w:szCs w:val="24"/>
          <w:lang w:val="ru-RU"/>
        </w:rPr>
      </w:pPr>
    </w:p>
    <w:p w:rsidR="00170A6A" w:rsidRPr="00893ED9" w:rsidRDefault="00170A6A" w:rsidP="00893ED9">
      <w:pPr>
        <w:widowControl w:val="0"/>
        <w:jc w:val="both"/>
        <w:rPr>
          <w:rFonts w:ascii="Times New Roman" w:hAnsi="Times New Roman" w:cs="Times New Roman"/>
          <w:snapToGrid w:val="0"/>
          <w:sz w:val="24"/>
          <w:szCs w:val="24"/>
          <w:lang w:val="ru-RU"/>
        </w:rPr>
      </w:pPr>
      <w:r w:rsidRPr="00893ED9">
        <w:rPr>
          <w:rFonts w:ascii="Times New Roman" w:hAnsi="Times New Roman" w:cs="Times New Roman"/>
          <w:snapToGrid w:val="0"/>
          <w:sz w:val="24"/>
          <w:szCs w:val="24"/>
          <w:lang w:val="ru-RU"/>
        </w:rPr>
        <w:t xml:space="preserve">     У  неким  одељењима  услед велике прирасне снаге и залихе сеча се  врши  у  два наврата,  јер нагло смањење запремине може довести до нежељених последица  нарочито код  малог  броја стабала по хектару и појаве јаког закоровљавања,  што  је  редован случај на добрим стаништима. </w:t>
      </w:r>
    </w:p>
    <w:p w:rsidR="00170A6A" w:rsidRPr="00A50E8C" w:rsidRDefault="00170A6A" w:rsidP="00F66F56">
      <w:pPr>
        <w:widowControl w:val="0"/>
        <w:jc w:val="both"/>
        <w:rPr>
          <w:rFonts w:ascii="Times New Roman" w:hAnsi="Times New Roman" w:cs="Times New Roman"/>
          <w:b/>
          <w:bCs/>
          <w:snapToGrid w:val="0"/>
          <w:sz w:val="24"/>
          <w:szCs w:val="24"/>
          <w:lang w:val="ru-RU"/>
        </w:rPr>
      </w:pPr>
    </w:p>
    <w:p w:rsidR="00170A6A" w:rsidRDefault="00170A6A" w:rsidP="00F66F56">
      <w:pPr>
        <w:widowControl w:val="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ab/>
      </w:r>
    </w:p>
    <w:p w:rsidR="00170A6A" w:rsidRDefault="00170A6A" w:rsidP="003A4975">
      <w:pPr>
        <w:widowControl w:val="0"/>
        <w:ind w:firstLine="72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7</w:t>
      </w:r>
      <w:r w:rsidRPr="00AF5E97">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3</w:t>
      </w:r>
      <w:r w:rsidRPr="00AF5E97">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3</w:t>
      </w:r>
      <w:r w:rsidRPr="00AF5E97">
        <w:rPr>
          <w:rFonts w:ascii="Times New Roman" w:hAnsi="Times New Roman" w:cs="Times New Roman"/>
          <w:b/>
          <w:bCs/>
          <w:snapToGrid w:val="0"/>
          <w:sz w:val="24"/>
          <w:szCs w:val="24"/>
          <w:lang w:val="ru-RU"/>
        </w:rPr>
        <w:t>.1. План сеча обнављања шума  (Главни принос)</w:t>
      </w:r>
    </w:p>
    <w:p w:rsidR="00170A6A" w:rsidRPr="00AF5E97" w:rsidRDefault="00170A6A" w:rsidP="00F66F56">
      <w:pPr>
        <w:widowControl w:val="0"/>
        <w:jc w:val="both"/>
        <w:rPr>
          <w:rFonts w:ascii="Times New Roman" w:hAnsi="Times New Roman" w:cs="Times New Roman"/>
          <w:b/>
          <w:bCs/>
          <w:snapToGrid w:val="0"/>
          <w:sz w:val="24"/>
          <w:szCs w:val="24"/>
          <w:lang w:val="ru-RU"/>
        </w:rPr>
      </w:pPr>
    </w:p>
    <w:p w:rsidR="00170A6A" w:rsidRDefault="00170A6A" w:rsidP="00A41CBA">
      <w:pPr>
        <w:autoSpaceDE w:val="0"/>
        <w:autoSpaceDN w:val="0"/>
        <w:adjustRightInd w:val="0"/>
        <w:rPr>
          <w:rFonts w:ascii="Times New Roman" w:hAnsi="Times New Roman" w:cs="Times New Roman"/>
          <w:sz w:val="24"/>
          <w:szCs w:val="24"/>
          <w:lang w:val="sr-Cyrl-CS"/>
        </w:rPr>
      </w:pPr>
      <w:r w:rsidRPr="00F66F56">
        <w:rPr>
          <w:rFonts w:ascii="Times New Roman" w:hAnsi="Times New Roman" w:cs="Times New Roman"/>
          <w:snapToGrid w:val="0"/>
          <w:sz w:val="24"/>
          <w:szCs w:val="24"/>
          <w:lang w:val="ru-RU"/>
        </w:rPr>
        <w:t xml:space="preserve">            </w:t>
      </w:r>
      <w:r w:rsidRPr="00A41CBA">
        <w:rPr>
          <w:rFonts w:ascii="Times New Roman" w:hAnsi="Times New Roman" w:cs="Times New Roman"/>
          <w:sz w:val="24"/>
          <w:szCs w:val="24"/>
          <w:lang w:val="sr-Cyrl-CS"/>
        </w:rPr>
        <w:t>План  искоришћавања  шума у ужем смислу обухвата План главног  коришћења  (сече обнаваљања</w:t>
      </w:r>
      <w:r>
        <w:rPr>
          <w:rFonts w:ascii="Times New Roman" w:hAnsi="Times New Roman" w:cs="Times New Roman"/>
          <w:sz w:val="24"/>
          <w:szCs w:val="24"/>
          <w:lang w:val="sr-Cyrl-CS"/>
        </w:rPr>
        <w:t>)</w:t>
      </w:r>
      <w:r w:rsidRPr="00A41CBA">
        <w:rPr>
          <w:rFonts w:ascii="Times New Roman" w:hAnsi="Times New Roman" w:cs="Times New Roman"/>
          <w:sz w:val="24"/>
          <w:szCs w:val="24"/>
          <w:lang w:val="sr-Cyrl-CS"/>
        </w:rPr>
        <w:t xml:space="preserve"> и План претходног коришћења (проредни принос). У овом уређајном периоду у газдинској јединици "</w:t>
      </w:r>
      <w:r>
        <w:rPr>
          <w:rFonts w:ascii="Times New Roman" w:hAnsi="Times New Roman" w:cs="Times New Roman"/>
          <w:sz w:val="24"/>
          <w:szCs w:val="24"/>
          <w:lang w:val="sr-Cyrl-CS"/>
        </w:rPr>
        <w:t>Гоч Гвоздац А</w:t>
      </w:r>
      <w:r w:rsidRPr="00A41CBA">
        <w:rPr>
          <w:rFonts w:ascii="Times New Roman" w:hAnsi="Times New Roman" w:cs="Times New Roman"/>
          <w:sz w:val="24"/>
          <w:szCs w:val="24"/>
          <w:lang w:val="sr-Cyrl-CS"/>
        </w:rPr>
        <w:t xml:space="preserve">" планиране су </w:t>
      </w:r>
      <w:r>
        <w:rPr>
          <w:rFonts w:ascii="Times New Roman" w:hAnsi="Times New Roman" w:cs="Times New Roman"/>
          <w:sz w:val="24"/>
          <w:szCs w:val="24"/>
          <w:lang w:val="sr-Cyrl-CS"/>
        </w:rPr>
        <w:t xml:space="preserve">сече обнављања у разнодобним и пребирним шумама као и проредне сече у природним и вештачки подигнутим састојинама. </w:t>
      </w:r>
    </w:p>
    <w:p w:rsidR="00170A6A" w:rsidRDefault="00170A6A" w:rsidP="00735715">
      <w:pPr>
        <w:widowControl w:val="0"/>
        <w:jc w:val="both"/>
        <w:rPr>
          <w:rFonts w:ascii="Times New Roman" w:hAnsi="Times New Roman" w:cs="Times New Roman"/>
          <w:snapToGrid w:val="0"/>
          <w:sz w:val="24"/>
          <w:szCs w:val="24"/>
          <w:lang w:val="ru-RU"/>
        </w:rPr>
      </w:pPr>
      <w:r w:rsidRPr="00F66F56">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b/>
      </w:r>
      <w:r w:rsidRPr="00F66F56">
        <w:rPr>
          <w:rFonts w:ascii="Times New Roman" w:hAnsi="Times New Roman" w:cs="Times New Roman"/>
          <w:snapToGrid w:val="0"/>
          <w:sz w:val="24"/>
          <w:szCs w:val="24"/>
          <w:lang w:val="ru-RU"/>
        </w:rPr>
        <w:t>План  сеча</w:t>
      </w:r>
      <w:r>
        <w:rPr>
          <w:rFonts w:ascii="Times New Roman" w:hAnsi="Times New Roman" w:cs="Times New Roman"/>
          <w:snapToGrid w:val="0"/>
          <w:sz w:val="24"/>
          <w:szCs w:val="24"/>
          <w:lang w:val="ru-RU"/>
        </w:rPr>
        <w:t xml:space="preserve"> обнављања</w:t>
      </w:r>
      <w:r w:rsidRPr="00F66F56">
        <w:rPr>
          <w:rFonts w:ascii="Times New Roman" w:hAnsi="Times New Roman" w:cs="Times New Roman"/>
          <w:snapToGrid w:val="0"/>
          <w:sz w:val="24"/>
          <w:szCs w:val="24"/>
          <w:lang w:val="ru-RU"/>
        </w:rPr>
        <w:t xml:space="preserve">  детаљно  је  приказан  у  табели  у  прилогу   по обухваћеним одсецима</w:t>
      </w:r>
      <w:r>
        <w:rPr>
          <w:rFonts w:ascii="Times New Roman" w:hAnsi="Times New Roman" w:cs="Times New Roman"/>
          <w:snapToGrid w:val="0"/>
          <w:sz w:val="24"/>
          <w:szCs w:val="24"/>
          <w:lang w:val="ru-RU"/>
        </w:rPr>
        <w:t>,</w:t>
      </w:r>
      <w:r w:rsidRPr="00F66F56">
        <w:rPr>
          <w:rFonts w:ascii="Times New Roman" w:hAnsi="Times New Roman" w:cs="Times New Roman"/>
          <w:snapToGrid w:val="0"/>
          <w:sz w:val="24"/>
          <w:szCs w:val="24"/>
          <w:lang w:val="ru-RU"/>
        </w:rPr>
        <w:t xml:space="preserve">  по  газдинским класама</w:t>
      </w:r>
      <w:r>
        <w:rPr>
          <w:rFonts w:ascii="Times New Roman" w:hAnsi="Times New Roman" w:cs="Times New Roman"/>
          <w:snapToGrid w:val="0"/>
          <w:sz w:val="24"/>
          <w:szCs w:val="24"/>
          <w:lang w:val="ru-RU"/>
        </w:rPr>
        <w:t xml:space="preserve"> </w:t>
      </w:r>
      <w:r w:rsidRPr="00F66F56">
        <w:rPr>
          <w:rFonts w:ascii="Times New Roman" w:hAnsi="Times New Roman" w:cs="Times New Roman"/>
          <w:snapToGrid w:val="0"/>
          <w:sz w:val="24"/>
          <w:szCs w:val="24"/>
          <w:lang w:val="ru-RU"/>
        </w:rPr>
        <w:t>унутар наменск</w:t>
      </w:r>
      <w:r>
        <w:rPr>
          <w:rFonts w:ascii="Times New Roman" w:hAnsi="Times New Roman" w:cs="Times New Roman"/>
          <w:snapToGrid w:val="0"/>
          <w:sz w:val="24"/>
          <w:szCs w:val="24"/>
          <w:lang w:val="ru-RU"/>
        </w:rPr>
        <w:t xml:space="preserve">их </w:t>
      </w:r>
      <w:r w:rsidRPr="00F66F56">
        <w:rPr>
          <w:rFonts w:ascii="Times New Roman" w:hAnsi="Times New Roman" w:cs="Times New Roman"/>
          <w:snapToGrid w:val="0"/>
          <w:sz w:val="24"/>
          <w:szCs w:val="24"/>
          <w:lang w:val="ru-RU"/>
        </w:rPr>
        <w:t>целин</w:t>
      </w:r>
      <w:r>
        <w:rPr>
          <w:rFonts w:ascii="Times New Roman" w:hAnsi="Times New Roman" w:cs="Times New Roman"/>
          <w:snapToGrid w:val="0"/>
          <w:sz w:val="24"/>
          <w:szCs w:val="24"/>
          <w:lang w:val="ru-RU"/>
        </w:rPr>
        <w:t>а</w:t>
      </w:r>
      <w:r w:rsidRPr="00F66F56">
        <w:rPr>
          <w:rFonts w:ascii="Times New Roman" w:hAnsi="Times New Roman" w:cs="Times New Roman"/>
          <w:snapToGrid w:val="0"/>
          <w:sz w:val="24"/>
          <w:szCs w:val="24"/>
          <w:lang w:val="ru-RU"/>
        </w:rPr>
        <w:t xml:space="preserve">,  а  на овом месту ће се исказати само збирне вредности по </w:t>
      </w:r>
      <w:r>
        <w:rPr>
          <w:rFonts w:ascii="Times New Roman" w:hAnsi="Times New Roman" w:cs="Times New Roman"/>
          <w:snapToGrid w:val="0"/>
          <w:sz w:val="24"/>
          <w:szCs w:val="24"/>
          <w:lang w:val="ru-RU"/>
        </w:rPr>
        <w:t xml:space="preserve">газдинским класама, </w:t>
      </w:r>
      <w:r w:rsidRPr="00F66F56">
        <w:rPr>
          <w:rFonts w:ascii="Times New Roman" w:hAnsi="Times New Roman" w:cs="Times New Roman"/>
          <w:snapToGrid w:val="0"/>
          <w:sz w:val="24"/>
          <w:szCs w:val="24"/>
          <w:lang w:val="ru-RU"/>
        </w:rPr>
        <w:t>површини и запремини</w:t>
      </w:r>
      <w:r>
        <w:rPr>
          <w:rFonts w:ascii="Times New Roman" w:hAnsi="Times New Roman" w:cs="Times New Roman"/>
          <w:snapToGrid w:val="0"/>
          <w:sz w:val="24"/>
          <w:szCs w:val="24"/>
          <w:lang w:val="ru-RU"/>
        </w:rPr>
        <w:t>.</w:t>
      </w:r>
    </w:p>
    <w:p w:rsidR="00170A6A" w:rsidRPr="00A41CBA" w:rsidRDefault="00170A6A" w:rsidP="00A41CBA">
      <w:pPr>
        <w:autoSpaceDE w:val="0"/>
        <w:autoSpaceDN w:val="0"/>
        <w:adjustRightInd w:val="0"/>
        <w:rPr>
          <w:rFonts w:ascii="Times New Roman" w:hAnsi="Times New Roman" w:cs="Times New Roman"/>
          <w:sz w:val="24"/>
          <w:szCs w:val="24"/>
          <w:lang w:val="sr-Cyrl-CS"/>
        </w:rPr>
      </w:pPr>
    </w:p>
    <w:p w:rsidR="00170A6A" w:rsidRPr="000C5034" w:rsidRDefault="00170A6A" w:rsidP="00DE2A20">
      <w:pPr>
        <w:widowControl w:val="0"/>
        <w:ind w:left="720" w:firstLine="720"/>
        <w:jc w:val="both"/>
        <w:rPr>
          <w:rFonts w:ascii="Times New Roman" w:hAnsi="Times New Roman" w:cs="Times New Roman"/>
          <w:b/>
          <w:bCs/>
          <w:snapToGrid w:val="0"/>
          <w:sz w:val="24"/>
          <w:szCs w:val="24"/>
          <w:lang w:val="sr-Cyrl-CS"/>
        </w:rPr>
      </w:pPr>
      <w:r>
        <w:rPr>
          <w:rFonts w:ascii="Times New Roman" w:hAnsi="Times New Roman" w:cs="Times New Roman"/>
          <w:b/>
          <w:bCs/>
          <w:snapToGrid w:val="0"/>
          <w:sz w:val="24"/>
          <w:szCs w:val="24"/>
          <w:lang w:val="sr-Cyrl-CS"/>
        </w:rPr>
        <w:t>А</w:t>
      </w:r>
      <w:r w:rsidRPr="000C5034">
        <w:rPr>
          <w:rFonts w:ascii="Times New Roman" w:hAnsi="Times New Roman" w:cs="Times New Roman"/>
          <w:b/>
          <w:bCs/>
          <w:snapToGrid w:val="0"/>
          <w:sz w:val="24"/>
          <w:szCs w:val="24"/>
          <w:lang w:val="sr-Cyrl-CS"/>
        </w:rPr>
        <w:t xml:space="preserve">. </w:t>
      </w:r>
      <w:r>
        <w:rPr>
          <w:rFonts w:ascii="Times New Roman" w:hAnsi="Times New Roman" w:cs="Times New Roman"/>
          <w:b/>
          <w:bCs/>
          <w:snapToGrid w:val="0"/>
          <w:sz w:val="24"/>
          <w:szCs w:val="24"/>
          <w:lang w:val="sr-Cyrl-CS"/>
        </w:rPr>
        <w:t>ПРЕБИРНЕ ШУМЕ</w:t>
      </w:r>
    </w:p>
    <w:p w:rsidR="00170A6A" w:rsidRPr="00391C4F" w:rsidRDefault="00170A6A" w:rsidP="004741DC">
      <w:pPr>
        <w:widowControl w:val="0"/>
        <w:jc w:val="both"/>
        <w:rPr>
          <w:rFonts w:ascii="Times New Roman" w:hAnsi="Times New Roman" w:cs="Times New Roman"/>
          <w:snapToGrid w:val="0"/>
          <w:sz w:val="24"/>
          <w:szCs w:val="24"/>
          <w:lang w:val="ru-RU"/>
        </w:rPr>
      </w:pPr>
    </w:p>
    <w:tbl>
      <w:tblPr>
        <w:tblW w:w="11977" w:type="dxa"/>
        <w:tblInd w:w="-106" w:type="dxa"/>
        <w:tblLayout w:type="fixed"/>
        <w:tblLook w:val="00A0"/>
      </w:tblPr>
      <w:tblGrid>
        <w:gridCol w:w="1809"/>
        <w:gridCol w:w="1163"/>
        <w:gridCol w:w="158"/>
        <w:gridCol w:w="1042"/>
        <w:gridCol w:w="66"/>
        <w:gridCol w:w="1452"/>
        <w:gridCol w:w="1001"/>
        <w:gridCol w:w="997"/>
        <w:gridCol w:w="1419"/>
        <w:gridCol w:w="1365"/>
        <w:gridCol w:w="1505"/>
      </w:tblGrid>
      <w:tr w:rsidR="00170A6A" w:rsidRPr="00E757BF">
        <w:trPr>
          <w:trHeight w:val="630"/>
          <w:tblHeader/>
        </w:trPr>
        <w:tc>
          <w:tcPr>
            <w:tcW w:w="1809" w:type="dxa"/>
            <w:tcBorders>
              <w:top w:val="double" w:sz="6" w:space="0" w:color="auto"/>
              <w:left w:val="double" w:sz="6" w:space="0" w:color="auto"/>
              <w:bottom w:val="nil"/>
              <w:right w:val="single" w:sz="8" w:space="0" w:color="auto"/>
            </w:tcBorders>
            <w:shd w:val="clear" w:color="auto" w:fill="F2F2F2"/>
          </w:tcPr>
          <w:p w:rsidR="00170A6A" w:rsidRPr="00E757BF" w:rsidRDefault="00170A6A">
            <w:pPr>
              <w:jc w:val="center"/>
              <w:rPr>
                <w:rFonts w:ascii="Times New Roman" w:hAnsi="Times New Roman" w:cs="Times New Roman"/>
                <w:color w:val="000000"/>
                <w:sz w:val="24"/>
                <w:szCs w:val="24"/>
                <w:lang w:val="ru-RU"/>
              </w:rPr>
            </w:pPr>
            <w:r w:rsidRPr="00E757BF">
              <w:rPr>
                <w:rFonts w:ascii="Times New Roman" w:hAnsi="Times New Roman" w:cs="Times New Roman"/>
                <w:color w:val="000000"/>
                <w:sz w:val="24"/>
                <w:szCs w:val="24"/>
              </w:rPr>
              <w:t> </w:t>
            </w:r>
          </w:p>
        </w:tc>
        <w:tc>
          <w:tcPr>
            <w:tcW w:w="1321" w:type="dxa"/>
            <w:gridSpan w:val="2"/>
            <w:vMerge w:val="restart"/>
            <w:tcBorders>
              <w:top w:val="double" w:sz="6" w:space="0" w:color="auto"/>
              <w:left w:val="single" w:sz="8" w:space="0" w:color="auto"/>
              <w:bottom w:val="single" w:sz="8" w:space="0" w:color="000000"/>
              <w:right w:val="single" w:sz="8" w:space="0" w:color="auto"/>
            </w:tcBorders>
            <w:shd w:val="clear" w:color="auto" w:fill="F2F2F2"/>
          </w:tcPr>
          <w:p w:rsidR="00170A6A" w:rsidRPr="00E757BF" w:rsidRDefault="00170A6A">
            <w:pPr>
              <w:rPr>
                <w:rFonts w:ascii="Times New Roman" w:hAnsi="Times New Roman" w:cs="Times New Roman"/>
                <w:color w:val="000000"/>
                <w:sz w:val="24"/>
                <w:szCs w:val="24"/>
              </w:rPr>
            </w:pPr>
            <w:r w:rsidRPr="00E757BF">
              <w:rPr>
                <w:rFonts w:ascii="Times New Roman" w:hAnsi="Times New Roman" w:cs="Times New Roman"/>
                <w:color w:val="000000"/>
                <w:sz w:val="24"/>
                <w:szCs w:val="24"/>
              </w:rPr>
              <w:t>Површиа</w:t>
            </w:r>
          </w:p>
        </w:tc>
        <w:tc>
          <w:tcPr>
            <w:tcW w:w="2560" w:type="dxa"/>
            <w:gridSpan w:val="3"/>
            <w:tcBorders>
              <w:top w:val="double" w:sz="6" w:space="0" w:color="auto"/>
              <w:left w:val="nil"/>
              <w:bottom w:val="single" w:sz="8" w:space="0" w:color="auto"/>
              <w:right w:val="single" w:sz="8" w:space="0" w:color="000000"/>
            </w:tcBorders>
            <w:shd w:val="clear" w:color="auto" w:fill="F2F2F2"/>
          </w:tcPr>
          <w:p w:rsidR="00170A6A" w:rsidRPr="00E757BF" w:rsidRDefault="00170A6A">
            <w:pPr>
              <w:jc w:val="center"/>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Принос</w:t>
            </w:r>
          </w:p>
        </w:tc>
        <w:tc>
          <w:tcPr>
            <w:tcW w:w="1998" w:type="dxa"/>
            <w:gridSpan w:val="2"/>
            <w:tcBorders>
              <w:top w:val="double" w:sz="6" w:space="0" w:color="auto"/>
              <w:left w:val="nil"/>
              <w:bottom w:val="single" w:sz="8" w:space="0" w:color="auto"/>
              <w:right w:val="single" w:sz="8" w:space="0" w:color="000000"/>
            </w:tcBorders>
            <w:shd w:val="clear" w:color="auto" w:fill="F2F2F2"/>
          </w:tcPr>
          <w:p w:rsidR="00170A6A" w:rsidRPr="00E757BF" w:rsidRDefault="00170A6A">
            <w:pPr>
              <w:jc w:val="center"/>
              <w:rPr>
                <w:rFonts w:ascii="Times New Roman" w:hAnsi="Times New Roman" w:cs="Times New Roman"/>
                <w:color w:val="000000"/>
                <w:sz w:val="24"/>
                <w:szCs w:val="24"/>
              </w:rPr>
            </w:pPr>
            <w:r w:rsidRPr="00E757BF">
              <w:rPr>
                <w:rFonts w:ascii="Times New Roman" w:hAnsi="Times New Roman" w:cs="Times New Roman"/>
                <w:color w:val="000000"/>
                <w:sz w:val="24"/>
                <w:szCs w:val="24"/>
              </w:rPr>
              <w:t>Интезитет сеча</w:t>
            </w:r>
          </w:p>
        </w:tc>
        <w:tc>
          <w:tcPr>
            <w:tcW w:w="1419" w:type="dxa"/>
            <w:tcBorders>
              <w:top w:val="double" w:sz="6" w:space="0" w:color="auto"/>
              <w:left w:val="nil"/>
              <w:bottom w:val="nil"/>
              <w:right w:val="double" w:sz="6" w:space="0" w:color="auto"/>
            </w:tcBorders>
            <w:shd w:val="clear" w:color="auto" w:fill="F2F2F2"/>
          </w:tcPr>
          <w:p w:rsidR="00170A6A" w:rsidRPr="00E757BF" w:rsidRDefault="00170A6A">
            <w:pPr>
              <w:jc w:val="center"/>
              <w:rPr>
                <w:rFonts w:ascii="Times New Roman" w:hAnsi="Times New Roman" w:cs="Times New Roman"/>
                <w:color w:val="000000"/>
                <w:sz w:val="24"/>
                <w:szCs w:val="24"/>
              </w:rPr>
            </w:pPr>
            <w:r w:rsidRPr="00E757BF">
              <w:rPr>
                <w:rFonts w:ascii="Times New Roman" w:hAnsi="Times New Roman" w:cs="Times New Roman"/>
                <w:color w:val="000000"/>
                <w:sz w:val="24"/>
                <w:szCs w:val="24"/>
              </w:rPr>
              <w:t>Радна</w:t>
            </w:r>
          </w:p>
        </w:tc>
        <w:tc>
          <w:tcPr>
            <w:tcW w:w="2870" w:type="dxa"/>
            <w:gridSpan w:val="2"/>
            <w:tcBorders>
              <w:top w:val="double" w:sz="6" w:space="0" w:color="auto"/>
              <w:left w:val="nil"/>
              <w:bottom w:val="single" w:sz="8" w:space="0" w:color="auto"/>
              <w:right w:val="double" w:sz="6" w:space="0" w:color="auto"/>
            </w:tcBorders>
            <w:shd w:val="clear" w:color="auto" w:fill="F2F2F2"/>
          </w:tcPr>
          <w:p w:rsidR="00170A6A" w:rsidRPr="00E757BF" w:rsidRDefault="00170A6A">
            <w:pPr>
              <w:jc w:val="center"/>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Принос по врстама дрвећа</w:t>
            </w:r>
          </w:p>
        </w:tc>
      </w:tr>
      <w:tr w:rsidR="00170A6A" w:rsidRPr="00E757BF">
        <w:trPr>
          <w:trHeight w:val="960"/>
          <w:tblHeader/>
        </w:trPr>
        <w:tc>
          <w:tcPr>
            <w:tcW w:w="1809" w:type="dxa"/>
            <w:tcBorders>
              <w:top w:val="nil"/>
              <w:left w:val="double" w:sz="6" w:space="0" w:color="auto"/>
              <w:bottom w:val="nil"/>
              <w:right w:val="single" w:sz="8" w:space="0" w:color="auto"/>
            </w:tcBorders>
            <w:shd w:val="clear" w:color="auto" w:fill="F2F2F2"/>
          </w:tcPr>
          <w:p w:rsidR="00170A6A" w:rsidRPr="00E757BF" w:rsidRDefault="00170A6A">
            <w:pPr>
              <w:jc w:val="center"/>
              <w:rPr>
                <w:rFonts w:ascii="Times New Roman" w:hAnsi="Times New Roman" w:cs="Times New Roman"/>
                <w:color w:val="000000"/>
                <w:sz w:val="24"/>
                <w:szCs w:val="24"/>
              </w:rPr>
            </w:pPr>
            <w:r w:rsidRPr="00E757BF">
              <w:rPr>
                <w:rFonts w:ascii="Times New Roman" w:hAnsi="Times New Roman" w:cs="Times New Roman"/>
                <w:color w:val="000000"/>
                <w:sz w:val="24"/>
                <w:szCs w:val="24"/>
              </w:rPr>
              <w:t>Газдинска</w:t>
            </w:r>
          </w:p>
        </w:tc>
        <w:tc>
          <w:tcPr>
            <w:tcW w:w="1321" w:type="dxa"/>
            <w:gridSpan w:val="2"/>
            <w:vMerge/>
            <w:tcBorders>
              <w:top w:val="nil"/>
              <w:left w:val="single" w:sz="8" w:space="0" w:color="auto"/>
              <w:bottom w:val="single" w:sz="8" w:space="0" w:color="000000"/>
              <w:right w:val="single" w:sz="8" w:space="0" w:color="auto"/>
            </w:tcBorders>
            <w:vAlign w:val="center"/>
          </w:tcPr>
          <w:p w:rsidR="00170A6A" w:rsidRPr="00E757BF" w:rsidRDefault="00170A6A">
            <w:pPr>
              <w:rPr>
                <w:rFonts w:ascii="Times New Roman" w:hAnsi="Times New Roman" w:cs="Times New Roman"/>
                <w:color w:val="000000"/>
                <w:sz w:val="24"/>
                <w:szCs w:val="24"/>
              </w:rPr>
            </w:pPr>
          </w:p>
        </w:tc>
        <w:tc>
          <w:tcPr>
            <w:tcW w:w="1108" w:type="dxa"/>
            <w:gridSpan w:val="2"/>
            <w:tcBorders>
              <w:top w:val="nil"/>
              <w:left w:val="nil"/>
              <w:bottom w:val="single" w:sz="8" w:space="0" w:color="auto"/>
              <w:right w:val="single" w:sz="8" w:space="0" w:color="auto"/>
            </w:tcBorders>
            <w:shd w:val="clear" w:color="auto" w:fill="F2F2F2"/>
          </w:tcPr>
          <w:p w:rsidR="00170A6A" w:rsidRPr="00E757BF" w:rsidRDefault="00170A6A">
            <w:pPr>
              <w:jc w:val="center"/>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по хектару</w:t>
            </w:r>
          </w:p>
        </w:tc>
        <w:tc>
          <w:tcPr>
            <w:tcW w:w="1452" w:type="dxa"/>
            <w:tcBorders>
              <w:top w:val="nil"/>
              <w:left w:val="nil"/>
              <w:bottom w:val="single" w:sz="8" w:space="0" w:color="auto"/>
              <w:right w:val="single" w:sz="8" w:space="0" w:color="auto"/>
            </w:tcBorders>
            <w:shd w:val="clear" w:color="auto" w:fill="F2F2F2"/>
          </w:tcPr>
          <w:p w:rsidR="00170A6A" w:rsidRPr="00E757BF" w:rsidRDefault="00170A6A">
            <w:pPr>
              <w:jc w:val="center"/>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на целој површини</w:t>
            </w:r>
          </w:p>
        </w:tc>
        <w:tc>
          <w:tcPr>
            <w:tcW w:w="1001" w:type="dxa"/>
            <w:tcBorders>
              <w:top w:val="nil"/>
              <w:left w:val="nil"/>
              <w:bottom w:val="single" w:sz="8" w:space="0" w:color="auto"/>
              <w:right w:val="single" w:sz="8" w:space="0" w:color="auto"/>
            </w:tcBorders>
            <w:shd w:val="clear" w:color="auto" w:fill="F2F2F2"/>
          </w:tcPr>
          <w:p w:rsidR="00170A6A" w:rsidRPr="00E757BF" w:rsidRDefault="00170A6A">
            <w:pPr>
              <w:jc w:val="center"/>
              <w:rPr>
                <w:rFonts w:ascii="Times New Roman" w:hAnsi="Times New Roman" w:cs="Times New Roman"/>
                <w:color w:val="000000"/>
                <w:sz w:val="24"/>
                <w:szCs w:val="24"/>
              </w:rPr>
            </w:pPr>
            <w:r w:rsidRPr="00E757BF">
              <w:rPr>
                <w:rFonts w:ascii="Times New Roman" w:hAnsi="Times New Roman" w:cs="Times New Roman"/>
                <w:color w:val="000000"/>
                <w:sz w:val="24"/>
                <w:szCs w:val="24"/>
              </w:rPr>
              <w:t>по V</w:t>
            </w:r>
          </w:p>
        </w:tc>
        <w:tc>
          <w:tcPr>
            <w:tcW w:w="997" w:type="dxa"/>
            <w:tcBorders>
              <w:top w:val="nil"/>
              <w:left w:val="nil"/>
              <w:bottom w:val="single" w:sz="8" w:space="0" w:color="auto"/>
              <w:right w:val="single" w:sz="8" w:space="0" w:color="auto"/>
            </w:tcBorders>
            <w:shd w:val="clear" w:color="auto" w:fill="F2F2F2"/>
          </w:tcPr>
          <w:p w:rsidR="00170A6A" w:rsidRPr="00E757BF" w:rsidRDefault="00170A6A">
            <w:pPr>
              <w:jc w:val="center"/>
              <w:rPr>
                <w:rFonts w:ascii="Times New Roman" w:hAnsi="Times New Roman" w:cs="Times New Roman"/>
                <w:color w:val="000000"/>
                <w:sz w:val="24"/>
                <w:szCs w:val="24"/>
              </w:rPr>
            </w:pPr>
            <w:r w:rsidRPr="00E757BF">
              <w:rPr>
                <w:rFonts w:ascii="Times New Roman" w:hAnsi="Times New Roman" w:cs="Times New Roman"/>
                <w:color w:val="000000"/>
                <w:sz w:val="24"/>
                <w:szCs w:val="24"/>
              </w:rPr>
              <w:t>по Iv</w:t>
            </w:r>
          </w:p>
        </w:tc>
        <w:tc>
          <w:tcPr>
            <w:tcW w:w="1419" w:type="dxa"/>
            <w:tcBorders>
              <w:top w:val="nil"/>
              <w:left w:val="nil"/>
              <w:bottom w:val="single" w:sz="8" w:space="0" w:color="auto"/>
              <w:right w:val="double" w:sz="6" w:space="0" w:color="auto"/>
            </w:tcBorders>
            <w:shd w:val="clear" w:color="auto" w:fill="F2F2F2"/>
          </w:tcPr>
          <w:p w:rsidR="00170A6A" w:rsidRPr="00E757BF" w:rsidRDefault="00170A6A">
            <w:pPr>
              <w:jc w:val="center"/>
              <w:rPr>
                <w:rFonts w:ascii="Times New Roman" w:hAnsi="Times New Roman" w:cs="Times New Roman"/>
                <w:color w:val="000000"/>
                <w:sz w:val="24"/>
                <w:szCs w:val="24"/>
              </w:rPr>
            </w:pPr>
            <w:r w:rsidRPr="00E757BF">
              <w:rPr>
                <w:rFonts w:ascii="Times New Roman" w:hAnsi="Times New Roman" w:cs="Times New Roman"/>
                <w:color w:val="000000"/>
                <w:sz w:val="24"/>
                <w:szCs w:val="24"/>
              </w:rPr>
              <w:t>површина</w:t>
            </w:r>
          </w:p>
        </w:tc>
        <w:tc>
          <w:tcPr>
            <w:tcW w:w="1365" w:type="dxa"/>
            <w:tcBorders>
              <w:top w:val="nil"/>
              <w:left w:val="nil"/>
              <w:bottom w:val="nil"/>
              <w:right w:val="single" w:sz="8" w:space="0" w:color="auto"/>
            </w:tcBorders>
            <w:shd w:val="clear" w:color="auto" w:fill="F2F2F2"/>
          </w:tcPr>
          <w:p w:rsidR="00170A6A" w:rsidRPr="00E757BF" w:rsidRDefault="00170A6A">
            <w:pPr>
              <w:jc w:val="center"/>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 xml:space="preserve">Врста </w:t>
            </w:r>
          </w:p>
        </w:tc>
        <w:tc>
          <w:tcPr>
            <w:tcW w:w="1505" w:type="dxa"/>
            <w:tcBorders>
              <w:top w:val="nil"/>
              <w:left w:val="nil"/>
              <w:bottom w:val="single" w:sz="8" w:space="0" w:color="auto"/>
              <w:right w:val="double" w:sz="6" w:space="0" w:color="auto"/>
            </w:tcBorders>
            <w:shd w:val="clear" w:color="auto" w:fill="F2F2F2"/>
          </w:tcPr>
          <w:p w:rsidR="00170A6A" w:rsidRPr="00E757BF" w:rsidRDefault="00170A6A">
            <w:pPr>
              <w:jc w:val="center"/>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 xml:space="preserve">Принос </w:t>
            </w:r>
          </w:p>
        </w:tc>
      </w:tr>
      <w:tr w:rsidR="00170A6A" w:rsidRPr="00E757BF">
        <w:trPr>
          <w:trHeight w:val="390"/>
          <w:tblHeader/>
        </w:trPr>
        <w:tc>
          <w:tcPr>
            <w:tcW w:w="1809" w:type="dxa"/>
            <w:tcBorders>
              <w:top w:val="nil"/>
              <w:left w:val="double" w:sz="6" w:space="0" w:color="auto"/>
              <w:bottom w:val="single" w:sz="8" w:space="0" w:color="auto"/>
              <w:right w:val="single" w:sz="8" w:space="0" w:color="auto"/>
            </w:tcBorders>
            <w:shd w:val="clear" w:color="auto" w:fill="F2F2F2"/>
          </w:tcPr>
          <w:p w:rsidR="00170A6A" w:rsidRPr="00E757BF" w:rsidRDefault="00170A6A">
            <w:pPr>
              <w:jc w:val="center"/>
              <w:rPr>
                <w:rFonts w:ascii="Times New Roman" w:hAnsi="Times New Roman" w:cs="Times New Roman"/>
                <w:color w:val="000000"/>
                <w:sz w:val="24"/>
                <w:szCs w:val="24"/>
              </w:rPr>
            </w:pPr>
            <w:r w:rsidRPr="00E757BF">
              <w:rPr>
                <w:rFonts w:ascii="Times New Roman" w:hAnsi="Times New Roman" w:cs="Times New Roman"/>
                <w:color w:val="000000"/>
                <w:sz w:val="24"/>
                <w:szCs w:val="24"/>
              </w:rPr>
              <w:t>класа</w:t>
            </w:r>
          </w:p>
        </w:tc>
        <w:tc>
          <w:tcPr>
            <w:tcW w:w="1321" w:type="dxa"/>
            <w:gridSpan w:val="2"/>
            <w:tcBorders>
              <w:top w:val="nil"/>
              <w:left w:val="nil"/>
              <w:bottom w:val="single" w:sz="8" w:space="0" w:color="auto"/>
              <w:right w:val="single" w:sz="8" w:space="0" w:color="auto"/>
            </w:tcBorders>
            <w:shd w:val="clear" w:color="auto" w:fill="F2F2F2"/>
          </w:tcPr>
          <w:p w:rsidR="00170A6A" w:rsidRPr="00E757BF" w:rsidRDefault="00170A6A">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ha</w:t>
            </w:r>
          </w:p>
        </w:tc>
        <w:tc>
          <w:tcPr>
            <w:tcW w:w="1108" w:type="dxa"/>
            <w:gridSpan w:val="2"/>
            <w:tcBorders>
              <w:top w:val="nil"/>
              <w:left w:val="nil"/>
              <w:bottom w:val="single" w:sz="8" w:space="0" w:color="auto"/>
              <w:right w:val="single" w:sz="8" w:space="0" w:color="auto"/>
            </w:tcBorders>
            <w:shd w:val="clear" w:color="auto" w:fill="F2F2F2"/>
          </w:tcPr>
          <w:p w:rsidR="00170A6A" w:rsidRPr="00E757BF" w:rsidRDefault="00170A6A">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m</w:t>
            </w:r>
            <w:r w:rsidRPr="00E757BF">
              <w:rPr>
                <w:rFonts w:ascii="Times New Roman" w:hAnsi="Times New Roman" w:cs="Times New Roman"/>
                <w:color w:val="000000"/>
                <w:sz w:val="24"/>
                <w:szCs w:val="24"/>
                <w:vertAlign w:val="superscript"/>
              </w:rPr>
              <w:t>3</w:t>
            </w:r>
          </w:p>
        </w:tc>
        <w:tc>
          <w:tcPr>
            <w:tcW w:w="1452" w:type="dxa"/>
            <w:tcBorders>
              <w:top w:val="nil"/>
              <w:left w:val="nil"/>
              <w:bottom w:val="single" w:sz="8" w:space="0" w:color="auto"/>
              <w:right w:val="single" w:sz="8" w:space="0" w:color="auto"/>
            </w:tcBorders>
            <w:shd w:val="clear" w:color="auto" w:fill="F2F2F2"/>
          </w:tcPr>
          <w:p w:rsidR="00170A6A" w:rsidRPr="00E757BF" w:rsidRDefault="00170A6A">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m</w:t>
            </w:r>
            <w:r w:rsidRPr="00E757BF">
              <w:rPr>
                <w:rFonts w:ascii="Times New Roman" w:hAnsi="Times New Roman" w:cs="Times New Roman"/>
                <w:color w:val="000000"/>
                <w:sz w:val="24"/>
                <w:szCs w:val="24"/>
                <w:vertAlign w:val="superscript"/>
              </w:rPr>
              <w:t>3</w:t>
            </w:r>
          </w:p>
        </w:tc>
        <w:tc>
          <w:tcPr>
            <w:tcW w:w="1001" w:type="dxa"/>
            <w:tcBorders>
              <w:top w:val="nil"/>
              <w:left w:val="nil"/>
              <w:bottom w:val="single" w:sz="8" w:space="0" w:color="auto"/>
              <w:right w:val="single" w:sz="8" w:space="0" w:color="auto"/>
            </w:tcBorders>
            <w:shd w:val="clear" w:color="auto" w:fill="F2F2F2"/>
          </w:tcPr>
          <w:p w:rsidR="00170A6A" w:rsidRPr="00E757BF" w:rsidRDefault="00170A6A">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w:t>
            </w:r>
          </w:p>
        </w:tc>
        <w:tc>
          <w:tcPr>
            <w:tcW w:w="997" w:type="dxa"/>
            <w:tcBorders>
              <w:top w:val="nil"/>
              <w:left w:val="nil"/>
              <w:bottom w:val="single" w:sz="8" w:space="0" w:color="auto"/>
              <w:right w:val="single" w:sz="8" w:space="0" w:color="auto"/>
            </w:tcBorders>
            <w:shd w:val="clear" w:color="auto" w:fill="F2F2F2"/>
          </w:tcPr>
          <w:p w:rsidR="00170A6A" w:rsidRPr="00E757BF" w:rsidRDefault="00170A6A">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w:t>
            </w:r>
          </w:p>
        </w:tc>
        <w:tc>
          <w:tcPr>
            <w:tcW w:w="1419" w:type="dxa"/>
            <w:tcBorders>
              <w:top w:val="nil"/>
              <w:left w:val="nil"/>
              <w:bottom w:val="single" w:sz="8" w:space="0" w:color="auto"/>
              <w:right w:val="double" w:sz="6" w:space="0" w:color="auto"/>
            </w:tcBorders>
            <w:shd w:val="clear" w:color="auto" w:fill="F2F2F2"/>
          </w:tcPr>
          <w:p w:rsidR="00170A6A" w:rsidRPr="00E757BF" w:rsidRDefault="00170A6A">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ha</w:t>
            </w:r>
          </w:p>
        </w:tc>
        <w:tc>
          <w:tcPr>
            <w:tcW w:w="1365" w:type="dxa"/>
            <w:tcBorders>
              <w:top w:val="nil"/>
              <w:left w:val="nil"/>
              <w:bottom w:val="single" w:sz="8" w:space="0" w:color="auto"/>
              <w:right w:val="single" w:sz="8" w:space="0" w:color="auto"/>
            </w:tcBorders>
            <w:shd w:val="clear" w:color="auto" w:fill="F2F2F2"/>
          </w:tcPr>
          <w:p w:rsidR="00170A6A" w:rsidRPr="00E757BF" w:rsidRDefault="00170A6A">
            <w:pPr>
              <w:jc w:val="center"/>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дрвећа</w:t>
            </w:r>
          </w:p>
        </w:tc>
        <w:tc>
          <w:tcPr>
            <w:tcW w:w="1505" w:type="dxa"/>
            <w:tcBorders>
              <w:top w:val="nil"/>
              <w:left w:val="nil"/>
              <w:bottom w:val="single" w:sz="8" w:space="0" w:color="auto"/>
              <w:right w:val="double" w:sz="6" w:space="0" w:color="auto"/>
            </w:tcBorders>
            <w:shd w:val="clear" w:color="auto" w:fill="F2F2F2"/>
          </w:tcPr>
          <w:p w:rsidR="00170A6A" w:rsidRPr="00E757BF" w:rsidRDefault="00170A6A">
            <w:pPr>
              <w:jc w:val="right"/>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m</w:t>
            </w:r>
            <w:r w:rsidRPr="00E757BF">
              <w:rPr>
                <w:rFonts w:ascii="Times New Roman" w:hAnsi="Times New Roman" w:cs="Times New Roman"/>
                <w:b/>
                <w:bCs/>
                <w:color w:val="000000"/>
                <w:sz w:val="24"/>
                <w:szCs w:val="24"/>
                <w:vertAlign w:val="superscript"/>
              </w:rPr>
              <w:t>3</w:t>
            </w:r>
          </w:p>
        </w:tc>
      </w:tr>
      <w:tr w:rsidR="00170A6A" w:rsidRPr="009E171C">
        <w:trPr>
          <w:trHeight w:val="345"/>
        </w:trPr>
        <w:tc>
          <w:tcPr>
            <w:tcW w:w="11977" w:type="dxa"/>
            <w:gridSpan w:val="11"/>
            <w:tcBorders>
              <w:top w:val="double" w:sz="6" w:space="0" w:color="auto"/>
              <w:left w:val="double" w:sz="6" w:space="0" w:color="auto"/>
              <w:bottom w:val="single" w:sz="8" w:space="0" w:color="auto"/>
              <w:right w:val="double" w:sz="6" w:space="0" w:color="auto"/>
            </w:tcBorders>
            <w:shd w:val="clear" w:color="auto" w:fill="F2F2F2"/>
          </w:tcPr>
          <w:p w:rsidR="00170A6A" w:rsidRPr="00E757BF" w:rsidRDefault="00170A6A" w:rsidP="007E4CA2">
            <w:pPr>
              <w:jc w:val="both"/>
              <w:rPr>
                <w:rFonts w:ascii="Times New Roman" w:hAnsi="Times New Roman" w:cs="Times New Roman"/>
                <w:b/>
                <w:bCs/>
                <w:color w:val="000000"/>
                <w:sz w:val="24"/>
                <w:szCs w:val="24"/>
                <w:lang w:val="ru-RU"/>
              </w:rPr>
            </w:pPr>
            <w:r w:rsidRPr="00E757BF">
              <w:rPr>
                <w:rFonts w:ascii="Times New Roman" w:hAnsi="Times New Roman" w:cs="Times New Roman"/>
                <w:b/>
                <w:bCs/>
                <w:color w:val="000000"/>
                <w:sz w:val="24"/>
                <w:szCs w:val="24"/>
                <w:lang w:val="ru-RU"/>
              </w:rPr>
              <w:t xml:space="preserve">ОСНОВНА НАМЕНА 56–  СПЕЦИЈАЛНИ  РЕЗЕРВАТ ПРИРОДЕ – </w:t>
            </w:r>
            <w:r w:rsidRPr="00E757BF">
              <w:rPr>
                <w:rFonts w:ascii="Times New Roman" w:hAnsi="Times New Roman" w:cs="Times New Roman"/>
                <w:b/>
                <w:bCs/>
                <w:color w:val="000000"/>
                <w:sz w:val="24"/>
                <w:szCs w:val="24"/>
              </w:rPr>
              <w:t>II</w:t>
            </w:r>
            <w:r w:rsidRPr="00E757BF">
              <w:rPr>
                <w:rFonts w:ascii="Times New Roman" w:hAnsi="Times New Roman" w:cs="Times New Roman"/>
                <w:b/>
                <w:bCs/>
                <w:color w:val="000000"/>
                <w:sz w:val="24"/>
                <w:szCs w:val="24"/>
                <w:lang w:val="ru-RU"/>
              </w:rPr>
              <w:t xml:space="preserve"> СТЕПЕНА</w:t>
            </w:r>
          </w:p>
        </w:tc>
      </w:tr>
      <w:tr w:rsidR="00170A6A" w:rsidRPr="00E757BF">
        <w:trPr>
          <w:trHeight w:val="330"/>
        </w:trPr>
        <w:tc>
          <w:tcPr>
            <w:tcW w:w="1809" w:type="dxa"/>
            <w:tcBorders>
              <w:top w:val="nil"/>
              <w:left w:val="double" w:sz="6" w:space="0" w:color="auto"/>
              <w:bottom w:val="single" w:sz="8" w:space="0" w:color="auto"/>
              <w:right w:val="single" w:sz="8" w:space="0" w:color="auto"/>
            </w:tcBorders>
            <w:shd w:val="clear" w:color="auto" w:fill="F2F2F2"/>
            <w:vAlign w:val="bottom"/>
          </w:tcPr>
          <w:p w:rsidR="00170A6A" w:rsidRPr="00E757BF" w:rsidRDefault="00170A6A">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56394704</w:t>
            </w:r>
          </w:p>
        </w:tc>
        <w:tc>
          <w:tcPr>
            <w:tcW w:w="1321" w:type="dxa"/>
            <w:gridSpan w:val="2"/>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9,62</w:t>
            </w:r>
          </w:p>
        </w:tc>
        <w:tc>
          <w:tcPr>
            <w:tcW w:w="1108" w:type="dxa"/>
            <w:gridSpan w:val="2"/>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55,0</w:t>
            </w:r>
          </w:p>
        </w:tc>
        <w:tc>
          <w:tcPr>
            <w:tcW w:w="1452"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529,1</w:t>
            </w:r>
          </w:p>
        </w:tc>
        <w:tc>
          <w:tcPr>
            <w:tcW w:w="1001"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13</w:t>
            </w:r>
          </w:p>
        </w:tc>
        <w:tc>
          <w:tcPr>
            <w:tcW w:w="997"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76</w:t>
            </w:r>
          </w:p>
        </w:tc>
        <w:tc>
          <w:tcPr>
            <w:tcW w:w="1419" w:type="dxa"/>
            <w:tcBorders>
              <w:top w:val="nil"/>
              <w:left w:val="nil"/>
              <w:bottom w:val="single" w:sz="8" w:space="0" w:color="auto"/>
              <w:right w:val="double" w:sz="6" w:space="0" w:color="auto"/>
            </w:tcBorders>
            <w:vAlign w:val="bottom"/>
          </w:tcPr>
          <w:p w:rsidR="00170A6A" w:rsidRPr="00E757BF" w:rsidRDefault="00170A6A">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9,62</w:t>
            </w:r>
          </w:p>
        </w:tc>
        <w:tc>
          <w:tcPr>
            <w:tcW w:w="1365" w:type="dxa"/>
            <w:tcBorders>
              <w:top w:val="nil"/>
              <w:left w:val="nil"/>
              <w:bottom w:val="single" w:sz="8" w:space="0" w:color="auto"/>
              <w:right w:val="single" w:sz="8" w:space="0" w:color="auto"/>
            </w:tcBorders>
            <w:vAlign w:val="bottom"/>
          </w:tcPr>
          <w:p w:rsidR="00170A6A" w:rsidRPr="00E757BF" w:rsidRDefault="00170A6A">
            <w:pPr>
              <w:rPr>
                <w:rFonts w:ascii="Times New Roman" w:hAnsi="Times New Roman" w:cs="Times New Roman"/>
                <w:color w:val="000000"/>
                <w:sz w:val="24"/>
                <w:szCs w:val="24"/>
              </w:rPr>
            </w:pPr>
            <w:r w:rsidRPr="00E757BF">
              <w:rPr>
                <w:rFonts w:ascii="Times New Roman" w:hAnsi="Times New Roman" w:cs="Times New Roman"/>
                <w:color w:val="000000"/>
                <w:sz w:val="24"/>
                <w:szCs w:val="24"/>
              </w:rPr>
              <w:t xml:space="preserve"> Буква</w:t>
            </w:r>
          </w:p>
        </w:tc>
        <w:tc>
          <w:tcPr>
            <w:tcW w:w="1505" w:type="dxa"/>
            <w:tcBorders>
              <w:top w:val="nil"/>
              <w:left w:val="nil"/>
              <w:bottom w:val="single" w:sz="8" w:space="0" w:color="auto"/>
              <w:right w:val="double" w:sz="6" w:space="0" w:color="auto"/>
            </w:tcBorders>
            <w:vAlign w:val="bottom"/>
          </w:tcPr>
          <w:p w:rsidR="00170A6A" w:rsidRPr="00E757BF" w:rsidRDefault="00170A6A">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541,0</w:t>
            </w:r>
          </w:p>
        </w:tc>
      </w:tr>
      <w:tr w:rsidR="00170A6A" w:rsidRPr="00E757BF">
        <w:trPr>
          <w:trHeight w:val="330"/>
        </w:trPr>
        <w:tc>
          <w:tcPr>
            <w:tcW w:w="1809" w:type="dxa"/>
            <w:tcBorders>
              <w:top w:val="nil"/>
              <w:left w:val="double" w:sz="6" w:space="0" w:color="auto"/>
              <w:bottom w:val="single" w:sz="8" w:space="0" w:color="auto"/>
              <w:right w:val="single" w:sz="8" w:space="0" w:color="auto"/>
            </w:tcBorders>
            <w:shd w:val="clear" w:color="auto" w:fill="F2F2F2"/>
            <w:vAlign w:val="bottom"/>
          </w:tcPr>
          <w:p w:rsidR="00170A6A" w:rsidRPr="00E757BF" w:rsidRDefault="00170A6A">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56394705</w:t>
            </w:r>
          </w:p>
        </w:tc>
        <w:tc>
          <w:tcPr>
            <w:tcW w:w="1321" w:type="dxa"/>
            <w:gridSpan w:val="2"/>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16,41</w:t>
            </w:r>
          </w:p>
        </w:tc>
        <w:tc>
          <w:tcPr>
            <w:tcW w:w="1108" w:type="dxa"/>
            <w:gridSpan w:val="2"/>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58,9</w:t>
            </w:r>
          </w:p>
        </w:tc>
        <w:tc>
          <w:tcPr>
            <w:tcW w:w="1452"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965,8</w:t>
            </w:r>
          </w:p>
        </w:tc>
        <w:tc>
          <w:tcPr>
            <w:tcW w:w="1001"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10</w:t>
            </w:r>
          </w:p>
        </w:tc>
        <w:tc>
          <w:tcPr>
            <w:tcW w:w="997"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58</w:t>
            </w:r>
          </w:p>
        </w:tc>
        <w:tc>
          <w:tcPr>
            <w:tcW w:w="1419" w:type="dxa"/>
            <w:tcBorders>
              <w:top w:val="nil"/>
              <w:left w:val="nil"/>
              <w:bottom w:val="single" w:sz="8" w:space="0" w:color="auto"/>
              <w:right w:val="double" w:sz="6" w:space="0" w:color="auto"/>
            </w:tcBorders>
            <w:vAlign w:val="bottom"/>
          </w:tcPr>
          <w:p w:rsidR="00170A6A" w:rsidRPr="00E757BF" w:rsidRDefault="00170A6A">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16,41</w:t>
            </w:r>
          </w:p>
        </w:tc>
        <w:tc>
          <w:tcPr>
            <w:tcW w:w="1365" w:type="dxa"/>
            <w:tcBorders>
              <w:top w:val="nil"/>
              <w:left w:val="nil"/>
              <w:bottom w:val="single" w:sz="8" w:space="0" w:color="auto"/>
              <w:right w:val="single" w:sz="8" w:space="0" w:color="auto"/>
            </w:tcBorders>
            <w:vAlign w:val="bottom"/>
          </w:tcPr>
          <w:p w:rsidR="00170A6A" w:rsidRPr="00E757BF" w:rsidRDefault="00170A6A">
            <w:pPr>
              <w:rPr>
                <w:rFonts w:ascii="Times New Roman" w:hAnsi="Times New Roman" w:cs="Times New Roman"/>
                <w:color w:val="000000"/>
                <w:sz w:val="24"/>
                <w:szCs w:val="24"/>
              </w:rPr>
            </w:pPr>
            <w:r w:rsidRPr="00E757BF">
              <w:rPr>
                <w:rFonts w:ascii="Times New Roman" w:hAnsi="Times New Roman" w:cs="Times New Roman"/>
                <w:color w:val="000000"/>
                <w:sz w:val="24"/>
                <w:szCs w:val="24"/>
              </w:rPr>
              <w:t xml:space="preserve"> Јела</w:t>
            </w:r>
          </w:p>
        </w:tc>
        <w:tc>
          <w:tcPr>
            <w:tcW w:w="1505" w:type="dxa"/>
            <w:tcBorders>
              <w:top w:val="nil"/>
              <w:left w:val="nil"/>
              <w:bottom w:val="single" w:sz="8" w:space="0" w:color="auto"/>
              <w:right w:val="double" w:sz="6" w:space="0" w:color="auto"/>
            </w:tcBorders>
            <w:vAlign w:val="bottom"/>
          </w:tcPr>
          <w:p w:rsidR="00170A6A" w:rsidRPr="00E757BF" w:rsidRDefault="00170A6A">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953,9</w:t>
            </w:r>
          </w:p>
        </w:tc>
      </w:tr>
      <w:tr w:rsidR="00170A6A" w:rsidRPr="00E757BF">
        <w:trPr>
          <w:trHeight w:val="260"/>
        </w:trPr>
        <w:tc>
          <w:tcPr>
            <w:tcW w:w="1809" w:type="dxa"/>
            <w:tcBorders>
              <w:top w:val="single" w:sz="8" w:space="0" w:color="auto"/>
              <w:left w:val="double" w:sz="6" w:space="0" w:color="auto"/>
              <w:bottom w:val="double" w:sz="6" w:space="0" w:color="auto"/>
              <w:right w:val="single" w:sz="8" w:space="0" w:color="auto"/>
            </w:tcBorders>
            <w:shd w:val="clear" w:color="auto" w:fill="F2F2F2"/>
            <w:vAlign w:val="bottom"/>
          </w:tcPr>
          <w:p w:rsidR="00170A6A" w:rsidRPr="00E757BF" w:rsidRDefault="00170A6A">
            <w:pPr>
              <w:jc w:val="center"/>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Укупно н.ц.56</w:t>
            </w:r>
          </w:p>
        </w:tc>
        <w:tc>
          <w:tcPr>
            <w:tcW w:w="1321" w:type="dxa"/>
            <w:gridSpan w:val="2"/>
            <w:tcBorders>
              <w:top w:val="single" w:sz="8" w:space="0" w:color="auto"/>
              <w:left w:val="nil"/>
              <w:bottom w:val="double" w:sz="6" w:space="0" w:color="auto"/>
              <w:right w:val="single" w:sz="8" w:space="0" w:color="auto"/>
            </w:tcBorders>
            <w:vAlign w:val="bottom"/>
          </w:tcPr>
          <w:p w:rsidR="00170A6A" w:rsidRPr="00E757BF" w:rsidRDefault="00170A6A">
            <w:pPr>
              <w:jc w:val="right"/>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26,03</w:t>
            </w:r>
          </w:p>
        </w:tc>
        <w:tc>
          <w:tcPr>
            <w:tcW w:w="1108" w:type="dxa"/>
            <w:gridSpan w:val="2"/>
            <w:tcBorders>
              <w:top w:val="single" w:sz="8" w:space="0" w:color="auto"/>
              <w:left w:val="nil"/>
              <w:bottom w:val="double" w:sz="6" w:space="0" w:color="auto"/>
              <w:right w:val="single" w:sz="8" w:space="0" w:color="auto"/>
            </w:tcBorders>
            <w:vAlign w:val="bottom"/>
          </w:tcPr>
          <w:p w:rsidR="00170A6A" w:rsidRPr="00E757BF" w:rsidRDefault="00170A6A">
            <w:pPr>
              <w:jc w:val="right"/>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57,4</w:t>
            </w:r>
          </w:p>
        </w:tc>
        <w:tc>
          <w:tcPr>
            <w:tcW w:w="1452" w:type="dxa"/>
            <w:tcBorders>
              <w:top w:val="single" w:sz="8" w:space="0" w:color="auto"/>
              <w:left w:val="nil"/>
              <w:bottom w:val="double" w:sz="6" w:space="0" w:color="auto"/>
              <w:right w:val="single" w:sz="8" w:space="0" w:color="auto"/>
            </w:tcBorders>
            <w:vAlign w:val="bottom"/>
          </w:tcPr>
          <w:p w:rsidR="00170A6A" w:rsidRPr="00E757BF" w:rsidRDefault="00170A6A">
            <w:pPr>
              <w:jc w:val="right"/>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1494,9</w:t>
            </w:r>
          </w:p>
        </w:tc>
        <w:tc>
          <w:tcPr>
            <w:tcW w:w="1001" w:type="dxa"/>
            <w:tcBorders>
              <w:top w:val="single" w:sz="8" w:space="0" w:color="auto"/>
              <w:left w:val="nil"/>
              <w:bottom w:val="double" w:sz="6" w:space="0" w:color="auto"/>
              <w:right w:val="single" w:sz="8" w:space="0" w:color="auto"/>
            </w:tcBorders>
            <w:vAlign w:val="bottom"/>
          </w:tcPr>
          <w:p w:rsidR="00170A6A" w:rsidRPr="00E757BF" w:rsidRDefault="00170A6A">
            <w:pPr>
              <w:jc w:val="right"/>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11</w:t>
            </w:r>
          </w:p>
        </w:tc>
        <w:tc>
          <w:tcPr>
            <w:tcW w:w="997" w:type="dxa"/>
            <w:tcBorders>
              <w:top w:val="single" w:sz="8" w:space="0" w:color="auto"/>
              <w:left w:val="nil"/>
              <w:bottom w:val="double" w:sz="6" w:space="0" w:color="auto"/>
              <w:right w:val="single" w:sz="8" w:space="0" w:color="auto"/>
            </w:tcBorders>
            <w:vAlign w:val="bottom"/>
          </w:tcPr>
          <w:p w:rsidR="00170A6A" w:rsidRPr="00E757BF" w:rsidRDefault="00170A6A">
            <w:pPr>
              <w:jc w:val="right"/>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63</w:t>
            </w:r>
          </w:p>
        </w:tc>
        <w:tc>
          <w:tcPr>
            <w:tcW w:w="1419" w:type="dxa"/>
            <w:tcBorders>
              <w:top w:val="single" w:sz="8" w:space="0" w:color="auto"/>
              <w:left w:val="nil"/>
              <w:bottom w:val="double" w:sz="6" w:space="0" w:color="auto"/>
              <w:right w:val="double" w:sz="6" w:space="0" w:color="auto"/>
            </w:tcBorders>
            <w:vAlign w:val="bottom"/>
          </w:tcPr>
          <w:p w:rsidR="00170A6A" w:rsidRPr="00E757BF" w:rsidRDefault="00170A6A">
            <w:pPr>
              <w:jc w:val="right"/>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26,03</w:t>
            </w:r>
          </w:p>
        </w:tc>
        <w:tc>
          <w:tcPr>
            <w:tcW w:w="1365" w:type="dxa"/>
            <w:tcBorders>
              <w:top w:val="nil"/>
              <w:left w:val="nil"/>
              <w:bottom w:val="double" w:sz="6" w:space="0" w:color="auto"/>
              <w:right w:val="single" w:sz="8" w:space="0" w:color="auto"/>
            </w:tcBorders>
            <w:vAlign w:val="bottom"/>
          </w:tcPr>
          <w:p w:rsidR="00170A6A" w:rsidRPr="00E757BF" w:rsidRDefault="00170A6A">
            <w:pPr>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 </w:t>
            </w:r>
          </w:p>
        </w:tc>
        <w:tc>
          <w:tcPr>
            <w:tcW w:w="1505" w:type="dxa"/>
            <w:tcBorders>
              <w:top w:val="single" w:sz="8" w:space="0" w:color="auto"/>
              <w:left w:val="nil"/>
              <w:bottom w:val="double" w:sz="6" w:space="0" w:color="auto"/>
              <w:right w:val="double" w:sz="6" w:space="0" w:color="auto"/>
            </w:tcBorders>
            <w:vAlign w:val="bottom"/>
          </w:tcPr>
          <w:p w:rsidR="00170A6A" w:rsidRPr="00E757BF" w:rsidRDefault="00170A6A">
            <w:pPr>
              <w:jc w:val="right"/>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1494,9</w:t>
            </w:r>
          </w:p>
        </w:tc>
      </w:tr>
      <w:tr w:rsidR="00170A6A" w:rsidRPr="009E171C">
        <w:trPr>
          <w:trHeight w:val="345"/>
        </w:trPr>
        <w:tc>
          <w:tcPr>
            <w:tcW w:w="11977" w:type="dxa"/>
            <w:gridSpan w:val="11"/>
            <w:tcBorders>
              <w:top w:val="single" w:sz="8" w:space="0" w:color="auto"/>
              <w:left w:val="double" w:sz="6" w:space="0" w:color="auto"/>
              <w:bottom w:val="single" w:sz="8" w:space="0" w:color="auto"/>
              <w:right w:val="double" w:sz="6" w:space="0" w:color="auto"/>
            </w:tcBorders>
            <w:shd w:val="clear" w:color="auto" w:fill="F2F2F2"/>
          </w:tcPr>
          <w:p w:rsidR="00170A6A" w:rsidRPr="00E757BF" w:rsidRDefault="00170A6A">
            <w:pPr>
              <w:jc w:val="both"/>
              <w:rPr>
                <w:rFonts w:ascii="Times New Roman" w:hAnsi="Times New Roman" w:cs="Times New Roman"/>
                <w:b/>
                <w:bCs/>
                <w:color w:val="000000"/>
                <w:sz w:val="24"/>
                <w:szCs w:val="24"/>
                <w:lang w:val="ru-RU"/>
              </w:rPr>
            </w:pPr>
            <w:r w:rsidRPr="00E757BF">
              <w:rPr>
                <w:rFonts w:ascii="Times New Roman" w:hAnsi="Times New Roman" w:cs="Times New Roman"/>
                <w:b/>
                <w:bCs/>
                <w:color w:val="000000"/>
                <w:sz w:val="24"/>
                <w:szCs w:val="24"/>
                <w:lang w:val="ru-RU"/>
              </w:rPr>
              <w:t xml:space="preserve">ОСНОВНА НАМЕНА 57–  СПЕЦИЈАЛНИ  РЕЗЕРВАТ ПРИРОДЕ – </w:t>
            </w:r>
            <w:r w:rsidRPr="00E757BF">
              <w:rPr>
                <w:rFonts w:ascii="Times New Roman" w:hAnsi="Times New Roman" w:cs="Times New Roman"/>
                <w:b/>
                <w:bCs/>
                <w:color w:val="000000"/>
                <w:sz w:val="24"/>
                <w:szCs w:val="24"/>
              </w:rPr>
              <w:t>III</w:t>
            </w:r>
            <w:r w:rsidRPr="00E757BF">
              <w:rPr>
                <w:rFonts w:ascii="Times New Roman" w:hAnsi="Times New Roman" w:cs="Times New Roman"/>
                <w:b/>
                <w:bCs/>
                <w:color w:val="000000"/>
                <w:sz w:val="24"/>
                <w:szCs w:val="24"/>
                <w:lang w:val="ru-RU"/>
              </w:rPr>
              <w:t xml:space="preserve"> СТЕПЕНА</w:t>
            </w:r>
          </w:p>
        </w:tc>
      </w:tr>
      <w:tr w:rsidR="00170A6A" w:rsidRPr="00E757BF">
        <w:trPr>
          <w:trHeight w:val="330"/>
        </w:trPr>
        <w:tc>
          <w:tcPr>
            <w:tcW w:w="1809" w:type="dxa"/>
            <w:tcBorders>
              <w:top w:val="nil"/>
              <w:left w:val="double" w:sz="6" w:space="0" w:color="auto"/>
              <w:bottom w:val="single" w:sz="8" w:space="0" w:color="auto"/>
              <w:right w:val="single" w:sz="8" w:space="0" w:color="auto"/>
            </w:tcBorders>
            <w:shd w:val="clear" w:color="auto" w:fill="F2F2F2"/>
            <w:vAlign w:val="bottom"/>
          </w:tcPr>
          <w:p w:rsidR="00170A6A" w:rsidRPr="00E757BF" w:rsidRDefault="00170A6A">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57394701</w:t>
            </w:r>
          </w:p>
        </w:tc>
        <w:tc>
          <w:tcPr>
            <w:tcW w:w="1163"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50,18</w:t>
            </w:r>
          </w:p>
        </w:tc>
        <w:tc>
          <w:tcPr>
            <w:tcW w:w="1200" w:type="dxa"/>
            <w:gridSpan w:val="2"/>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53,5</w:t>
            </w:r>
          </w:p>
        </w:tc>
        <w:tc>
          <w:tcPr>
            <w:tcW w:w="1518" w:type="dxa"/>
            <w:gridSpan w:val="2"/>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2685,4</w:t>
            </w:r>
          </w:p>
        </w:tc>
        <w:tc>
          <w:tcPr>
            <w:tcW w:w="1001"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12</w:t>
            </w:r>
          </w:p>
        </w:tc>
        <w:tc>
          <w:tcPr>
            <w:tcW w:w="997"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71</w:t>
            </w:r>
          </w:p>
        </w:tc>
        <w:tc>
          <w:tcPr>
            <w:tcW w:w="1419" w:type="dxa"/>
            <w:tcBorders>
              <w:top w:val="nil"/>
              <w:left w:val="nil"/>
              <w:bottom w:val="single" w:sz="8" w:space="0" w:color="auto"/>
              <w:right w:val="double" w:sz="6" w:space="0" w:color="auto"/>
            </w:tcBorders>
            <w:vAlign w:val="bottom"/>
          </w:tcPr>
          <w:p w:rsidR="00170A6A" w:rsidRPr="00E757BF" w:rsidRDefault="00170A6A" w:rsidP="00FF5D17">
            <w:pPr>
              <w:jc w:val="right"/>
              <w:rPr>
                <w:rFonts w:ascii="Times New Roman" w:hAnsi="Times New Roman" w:cs="Times New Roman"/>
                <w:sz w:val="24"/>
                <w:szCs w:val="24"/>
              </w:rPr>
            </w:pPr>
            <w:r w:rsidRPr="00E757BF">
              <w:rPr>
                <w:rFonts w:ascii="Times New Roman" w:hAnsi="Times New Roman" w:cs="Times New Roman"/>
                <w:sz w:val="24"/>
                <w:szCs w:val="24"/>
              </w:rPr>
              <w:t>50,18</w:t>
            </w:r>
          </w:p>
        </w:tc>
        <w:tc>
          <w:tcPr>
            <w:tcW w:w="1365" w:type="dxa"/>
            <w:tcBorders>
              <w:top w:val="nil"/>
              <w:left w:val="nil"/>
              <w:bottom w:val="single" w:sz="8" w:space="0" w:color="auto"/>
              <w:right w:val="single" w:sz="8" w:space="0" w:color="auto"/>
            </w:tcBorders>
            <w:vAlign w:val="bottom"/>
          </w:tcPr>
          <w:p w:rsidR="00170A6A" w:rsidRPr="00E757BF" w:rsidRDefault="00170A6A" w:rsidP="00FF5D17">
            <w:pPr>
              <w:rPr>
                <w:rFonts w:ascii="Times New Roman" w:hAnsi="Times New Roman" w:cs="Times New Roman"/>
                <w:color w:val="000000"/>
                <w:sz w:val="24"/>
                <w:szCs w:val="24"/>
              </w:rPr>
            </w:pPr>
            <w:r w:rsidRPr="00E757BF">
              <w:rPr>
                <w:rFonts w:ascii="Times New Roman" w:hAnsi="Times New Roman" w:cs="Times New Roman"/>
                <w:color w:val="000000"/>
                <w:sz w:val="24"/>
                <w:szCs w:val="24"/>
              </w:rPr>
              <w:t xml:space="preserve">  OТL  </w:t>
            </w:r>
          </w:p>
        </w:tc>
        <w:tc>
          <w:tcPr>
            <w:tcW w:w="1505" w:type="dxa"/>
            <w:tcBorders>
              <w:top w:val="nil"/>
              <w:left w:val="nil"/>
              <w:bottom w:val="single" w:sz="8" w:space="0" w:color="auto"/>
              <w:right w:val="double" w:sz="6" w:space="0" w:color="auto"/>
            </w:tcBorders>
            <w:vAlign w:val="bottom"/>
          </w:tcPr>
          <w:p w:rsidR="00170A6A" w:rsidRPr="00E757BF" w:rsidRDefault="00170A6A" w:rsidP="00FF5D17">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148,9</w:t>
            </w:r>
          </w:p>
        </w:tc>
      </w:tr>
      <w:tr w:rsidR="00170A6A" w:rsidRPr="00E757BF">
        <w:trPr>
          <w:trHeight w:val="330"/>
        </w:trPr>
        <w:tc>
          <w:tcPr>
            <w:tcW w:w="1809" w:type="dxa"/>
            <w:tcBorders>
              <w:top w:val="nil"/>
              <w:left w:val="double" w:sz="6" w:space="0" w:color="auto"/>
              <w:bottom w:val="single" w:sz="8" w:space="0" w:color="auto"/>
              <w:right w:val="single" w:sz="8" w:space="0" w:color="auto"/>
            </w:tcBorders>
            <w:shd w:val="clear" w:color="auto" w:fill="F2F2F2"/>
            <w:vAlign w:val="bottom"/>
          </w:tcPr>
          <w:p w:rsidR="00170A6A" w:rsidRPr="00E757BF" w:rsidRDefault="00170A6A">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57394702</w:t>
            </w:r>
          </w:p>
        </w:tc>
        <w:tc>
          <w:tcPr>
            <w:tcW w:w="1163"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402,05</w:t>
            </w:r>
          </w:p>
        </w:tc>
        <w:tc>
          <w:tcPr>
            <w:tcW w:w="1200" w:type="dxa"/>
            <w:gridSpan w:val="2"/>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57,9</w:t>
            </w:r>
          </w:p>
        </w:tc>
        <w:tc>
          <w:tcPr>
            <w:tcW w:w="1518" w:type="dxa"/>
            <w:gridSpan w:val="2"/>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23270,4</w:t>
            </w:r>
          </w:p>
        </w:tc>
        <w:tc>
          <w:tcPr>
            <w:tcW w:w="1001"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13</w:t>
            </w:r>
          </w:p>
        </w:tc>
        <w:tc>
          <w:tcPr>
            <w:tcW w:w="997"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73</w:t>
            </w:r>
          </w:p>
        </w:tc>
        <w:tc>
          <w:tcPr>
            <w:tcW w:w="1419" w:type="dxa"/>
            <w:tcBorders>
              <w:top w:val="nil"/>
              <w:left w:val="nil"/>
              <w:bottom w:val="single" w:sz="8" w:space="0" w:color="auto"/>
              <w:right w:val="double" w:sz="6" w:space="0" w:color="auto"/>
            </w:tcBorders>
            <w:vAlign w:val="bottom"/>
          </w:tcPr>
          <w:p w:rsidR="00170A6A" w:rsidRPr="00E757BF" w:rsidRDefault="00170A6A" w:rsidP="00FF5D17">
            <w:pPr>
              <w:jc w:val="right"/>
              <w:rPr>
                <w:rFonts w:ascii="Times New Roman" w:hAnsi="Times New Roman" w:cs="Times New Roman"/>
                <w:sz w:val="24"/>
                <w:szCs w:val="24"/>
              </w:rPr>
            </w:pPr>
            <w:r w:rsidRPr="00E757BF">
              <w:rPr>
                <w:rFonts w:ascii="Times New Roman" w:hAnsi="Times New Roman" w:cs="Times New Roman"/>
                <w:sz w:val="24"/>
                <w:szCs w:val="24"/>
              </w:rPr>
              <w:t>402,05</w:t>
            </w:r>
          </w:p>
        </w:tc>
        <w:tc>
          <w:tcPr>
            <w:tcW w:w="1365" w:type="dxa"/>
            <w:tcBorders>
              <w:top w:val="nil"/>
              <w:left w:val="nil"/>
              <w:bottom w:val="single" w:sz="8" w:space="0" w:color="auto"/>
              <w:right w:val="single" w:sz="8" w:space="0" w:color="auto"/>
            </w:tcBorders>
            <w:vAlign w:val="bottom"/>
          </w:tcPr>
          <w:p w:rsidR="00170A6A" w:rsidRPr="00E757BF" w:rsidRDefault="00170A6A" w:rsidP="00FF5D17">
            <w:pPr>
              <w:rPr>
                <w:rFonts w:ascii="Times New Roman" w:hAnsi="Times New Roman" w:cs="Times New Roman"/>
                <w:color w:val="000000"/>
                <w:sz w:val="24"/>
                <w:szCs w:val="24"/>
              </w:rPr>
            </w:pPr>
            <w:r w:rsidRPr="00E757BF">
              <w:rPr>
                <w:rFonts w:ascii="Times New Roman" w:hAnsi="Times New Roman" w:cs="Times New Roman"/>
                <w:color w:val="000000"/>
                <w:sz w:val="24"/>
                <w:szCs w:val="24"/>
              </w:rPr>
              <w:t xml:space="preserve"> Буква</w:t>
            </w:r>
          </w:p>
        </w:tc>
        <w:tc>
          <w:tcPr>
            <w:tcW w:w="1505" w:type="dxa"/>
            <w:tcBorders>
              <w:top w:val="nil"/>
              <w:left w:val="nil"/>
              <w:bottom w:val="single" w:sz="8" w:space="0" w:color="auto"/>
              <w:right w:val="double" w:sz="6" w:space="0" w:color="auto"/>
            </w:tcBorders>
            <w:vAlign w:val="bottom"/>
          </w:tcPr>
          <w:p w:rsidR="00170A6A" w:rsidRPr="00E757BF" w:rsidRDefault="00170A6A" w:rsidP="00FF5D17">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28382,4</w:t>
            </w:r>
          </w:p>
        </w:tc>
      </w:tr>
      <w:tr w:rsidR="00170A6A" w:rsidRPr="00E757BF">
        <w:trPr>
          <w:trHeight w:val="330"/>
        </w:trPr>
        <w:tc>
          <w:tcPr>
            <w:tcW w:w="1809" w:type="dxa"/>
            <w:tcBorders>
              <w:top w:val="nil"/>
              <w:left w:val="double" w:sz="6" w:space="0" w:color="auto"/>
              <w:bottom w:val="single" w:sz="8" w:space="0" w:color="auto"/>
              <w:right w:val="single" w:sz="8" w:space="0" w:color="auto"/>
            </w:tcBorders>
            <w:shd w:val="clear" w:color="auto" w:fill="F2F2F2"/>
            <w:vAlign w:val="bottom"/>
          </w:tcPr>
          <w:p w:rsidR="00170A6A" w:rsidRPr="00E757BF" w:rsidRDefault="00170A6A">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lastRenderedPageBreak/>
              <w:t>57394703</w:t>
            </w:r>
          </w:p>
        </w:tc>
        <w:tc>
          <w:tcPr>
            <w:tcW w:w="1163"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69,00</w:t>
            </w:r>
          </w:p>
        </w:tc>
        <w:tc>
          <w:tcPr>
            <w:tcW w:w="1200" w:type="dxa"/>
            <w:gridSpan w:val="2"/>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48,4</w:t>
            </w:r>
          </w:p>
        </w:tc>
        <w:tc>
          <w:tcPr>
            <w:tcW w:w="1518" w:type="dxa"/>
            <w:gridSpan w:val="2"/>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3339,9</w:t>
            </w:r>
          </w:p>
        </w:tc>
        <w:tc>
          <w:tcPr>
            <w:tcW w:w="1001"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12</w:t>
            </w:r>
          </w:p>
        </w:tc>
        <w:tc>
          <w:tcPr>
            <w:tcW w:w="997"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64</w:t>
            </w:r>
          </w:p>
        </w:tc>
        <w:tc>
          <w:tcPr>
            <w:tcW w:w="1419" w:type="dxa"/>
            <w:tcBorders>
              <w:top w:val="nil"/>
              <w:left w:val="nil"/>
              <w:bottom w:val="single" w:sz="8" w:space="0" w:color="auto"/>
              <w:right w:val="double" w:sz="6" w:space="0" w:color="auto"/>
            </w:tcBorders>
            <w:vAlign w:val="bottom"/>
          </w:tcPr>
          <w:p w:rsidR="00170A6A" w:rsidRPr="00E757BF" w:rsidRDefault="00170A6A" w:rsidP="00FF5D17">
            <w:pPr>
              <w:jc w:val="right"/>
              <w:rPr>
                <w:rFonts w:ascii="Times New Roman" w:hAnsi="Times New Roman" w:cs="Times New Roman"/>
                <w:sz w:val="24"/>
                <w:szCs w:val="24"/>
              </w:rPr>
            </w:pPr>
            <w:r w:rsidRPr="00E757BF">
              <w:rPr>
                <w:rFonts w:ascii="Times New Roman" w:hAnsi="Times New Roman" w:cs="Times New Roman"/>
                <w:sz w:val="24"/>
                <w:szCs w:val="24"/>
              </w:rPr>
              <w:t>69,00</w:t>
            </w:r>
          </w:p>
        </w:tc>
        <w:tc>
          <w:tcPr>
            <w:tcW w:w="1365" w:type="dxa"/>
            <w:tcBorders>
              <w:top w:val="nil"/>
              <w:left w:val="nil"/>
              <w:bottom w:val="single" w:sz="8" w:space="0" w:color="auto"/>
              <w:right w:val="single" w:sz="8" w:space="0" w:color="auto"/>
            </w:tcBorders>
            <w:vAlign w:val="bottom"/>
          </w:tcPr>
          <w:p w:rsidR="00170A6A" w:rsidRPr="00E757BF" w:rsidRDefault="00170A6A" w:rsidP="00FF5D17">
            <w:pPr>
              <w:rPr>
                <w:rFonts w:ascii="Times New Roman" w:hAnsi="Times New Roman" w:cs="Times New Roman"/>
                <w:color w:val="000000"/>
                <w:sz w:val="24"/>
                <w:szCs w:val="24"/>
              </w:rPr>
            </w:pPr>
            <w:r w:rsidRPr="00E757BF">
              <w:rPr>
                <w:rFonts w:ascii="Times New Roman" w:hAnsi="Times New Roman" w:cs="Times New Roman"/>
                <w:color w:val="000000"/>
                <w:sz w:val="24"/>
                <w:szCs w:val="24"/>
              </w:rPr>
              <w:t xml:space="preserve"> Јела</w:t>
            </w:r>
          </w:p>
        </w:tc>
        <w:tc>
          <w:tcPr>
            <w:tcW w:w="1505" w:type="dxa"/>
            <w:tcBorders>
              <w:top w:val="nil"/>
              <w:left w:val="nil"/>
              <w:bottom w:val="single" w:sz="8" w:space="0" w:color="auto"/>
              <w:right w:val="double" w:sz="6" w:space="0" w:color="auto"/>
            </w:tcBorders>
            <w:vAlign w:val="bottom"/>
          </w:tcPr>
          <w:p w:rsidR="00170A6A" w:rsidRPr="00E757BF" w:rsidRDefault="00170A6A" w:rsidP="00FF5D17">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27242,9</w:t>
            </w:r>
          </w:p>
        </w:tc>
      </w:tr>
      <w:tr w:rsidR="00170A6A" w:rsidRPr="00E757BF">
        <w:trPr>
          <w:trHeight w:val="330"/>
        </w:trPr>
        <w:tc>
          <w:tcPr>
            <w:tcW w:w="1809" w:type="dxa"/>
            <w:tcBorders>
              <w:top w:val="nil"/>
              <w:left w:val="double" w:sz="6" w:space="0" w:color="auto"/>
              <w:bottom w:val="single" w:sz="8" w:space="0" w:color="auto"/>
              <w:right w:val="single" w:sz="8" w:space="0" w:color="auto"/>
            </w:tcBorders>
            <w:shd w:val="clear" w:color="auto" w:fill="F2F2F2"/>
            <w:vAlign w:val="bottom"/>
          </w:tcPr>
          <w:p w:rsidR="00170A6A" w:rsidRPr="00E757BF" w:rsidRDefault="00170A6A">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57394705</w:t>
            </w:r>
          </w:p>
        </w:tc>
        <w:tc>
          <w:tcPr>
            <w:tcW w:w="1163"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362,78</w:t>
            </w:r>
          </w:p>
        </w:tc>
        <w:tc>
          <w:tcPr>
            <w:tcW w:w="1200" w:type="dxa"/>
            <w:gridSpan w:val="2"/>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55,3</w:t>
            </w:r>
          </w:p>
        </w:tc>
        <w:tc>
          <w:tcPr>
            <w:tcW w:w="1518" w:type="dxa"/>
            <w:gridSpan w:val="2"/>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20073,6</w:t>
            </w:r>
          </w:p>
        </w:tc>
        <w:tc>
          <w:tcPr>
            <w:tcW w:w="1001"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12</w:t>
            </w:r>
          </w:p>
        </w:tc>
        <w:tc>
          <w:tcPr>
            <w:tcW w:w="997"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67</w:t>
            </w:r>
          </w:p>
        </w:tc>
        <w:tc>
          <w:tcPr>
            <w:tcW w:w="1419" w:type="dxa"/>
            <w:tcBorders>
              <w:top w:val="nil"/>
              <w:left w:val="nil"/>
              <w:bottom w:val="single" w:sz="8" w:space="0" w:color="auto"/>
              <w:right w:val="double" w:sz="6" w:space="0" w:color="auto"/>
            </w:tcBorders>
            <w:vAlign w:val="bottom"/>
          </w:tcPr>
          <w:p w:rsidR="00170A6A" w:rsidRPr="00E757BF" w:rsidRDefault="00170A6A" w:rsidP="00FF5D17">
            <w:pPr>
              <w:jc w:val="right"/>
              <w:rPr>
                <w:rFonts w:ascii="Times New Roman" w:hAnsi="Times New Roman" w:cs="Times New Roman"/>
                <w:sz w:val="24"/>
                <w:szCs w:val="24"/>
              </w:rPr>
            </w:pPr>
            <w:r w:rsidRPr="00E757BF">
              <w:rPr>
                <w:rFonts w:ascii="Times New Roman" w:hAnsi="Times New Roman" w:cs="Times New Roman"/>
                <w:sz w:val="24"/>
                <w:szCs w:val="24"/>
              </w:rPr>
              <w:t>362,78</w:t>
            </w:r>
          </w:p>
        </w:tc>
        <w:tc>
          <w:tcPr>
            <w:tcW w:w="1365" w:type="dxa"/>
            <w:tcBorders>
              <w:top w:val="nil"/>
              <w:left w:val="nil"/>
              <w:bottom w:val="single" w:sz="8" w:space="0" w:color="auto"/>
              <w:right w:val="single" w:sz="8" w:space="0" w:color="auto"/>
            </w:tcBorders>
            <w:vAlign w:val="bottom"/>
          </w:tcPr>
          <w:p w:rsidR="00170A6A" w:rsidRPr="00E757BF" w:rsidRDefault="00170A6A" w:rsidP="00FF5D17">
            <w:pPr>
              <w:rPr>
                <w:rFonts w:ascii="Times New Roman" w:hAnsi="Times New Roman" w:cs="Times New Roman"/>
                <w:color w:val="000000"/>
                <w:sz w:val="24"/>
                <w:szCs w:val="24"/>
              </w:rPr>
            </w:pPr>
            <w:r w:rsidRPr="00E757BF">
              <w:rPr>
                <w:rFonts w:ascii="Times New Roman" w:hAnsi="Times New Roman" w:cs="Times New Roman"/>
                <w:color w:val="000000"/>
                <w:sz w:val="24"/>
                <w:szCs w:val="24"/>
              </w:rPr>
              <w:t xml:space="preserve">Смрча  </w:t>
            </w:r>
          </w:p>
        </w:tc>
        <w:tc>
          <w:tcPr>
            <w:tcW w:w="1505" w:type="dxa"/>
            <w:tcBorders>
              <w:top w:val="nil"/>
              <w:left w:val="nil"/>
              <w:bottom w:val="single" w:sz="8" w:space="0" w:color="auto"/>
              <w:right w:val="double" w:sz="6" w:space="0" w:color="auto"/>
            </w:tcBorders>
            <w:vAlign w:val="bottom"/>
          </w:tcPr>
          <w:p w:rsidR="00170A6A" w:rsidRPr="00E757BF" w:rsidRDefault="00170A6A" w:rsidP="00FF5D17">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437,0</w:t>
            </w:r>
          </w:p>
        </w:tc>
      </w:tr>
      <w:tr w:rsidR="00170A6A" w:rsidRPr="00E757BF">
        <w:trPr>
          <w:trHeight w:val="330"/>
        </w:trPr>
        <w:tc>
          <w:tcPr>
            <w:tcW w:w="1809" w:type="dxa"/>
            <w:tcBorders>
              <w:top w:val="nil"/>
              <w:left w:val="double" w:sz="6" w:space="0" w:color="auto"/>
              <w:bottom w:val="single" w:sz="8" w:space="0" w:color="auto"/>
              <w:right w:val="single" w:sz="8" w:space="0" w:color="auto"/>
            </w:tcBorders>
            <w:shd w:val="clear" w:color="auto" w:fill="F2F2F2"/>
            <w:vAlign w:val="bottom"/>
          </w:tcPr>
          <w:p w:rsidR="00170A6A" w:rsidRPr="00E757BF" w:rsidRDefault="00170A6A">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57394721</w:t>
            </w:r>
          </w:p>
        </w:tc>
        <w:tc>
          <w:tcPr>
            <w:tcW w:w="1163"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53,90</w:t>
            </w:r>
          </w:p>
        </w:tc>
        <w:tc>
          <w:tcPr>
            <w:tcW w:w="1200" w:type="dxa"/>
            <w:gridSpan w:val="2"/>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42,4</w:t>
            </w:r>
          </w:p>
        </w:tc>
        <w:tc>
          <w:tcPr>
            <w:tcW w:w="1518" w:type="dxa"/>
            <w:gridSpan w:val="2"/>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2286,4</w:t>
            </w:r>
          </w:p>
        </w:tc>
        <w:tc>
          <w:tcPr>
            <w:tcW w:w="1001"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10</w:t>
            </w:r>
          </w:p>
        </w:tc>
        <w:tc>
          <w:tcPr>
            <w:tcW w:w="997"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53</w:t>
            </w:r>
          </w:p>
        </w:tc>
        <w:tc>
          <w:tcPr>
            <w:tcW w:w="1419" w:type="dxa"/>
            <w:tcBorders>
              <w:top w:val="nil"/>
              <w:left w:val="nil"/>
              <w:bottom w:val="single" w:sz="8" w:space="0" w:color="auto"/>
              <w:right w:val="double" w:sz="6" w:space="0" w:color="auto"/>
            </w:tcBorders>
            <w:vAlign w:val="bottom"/>
          </w:tcPr>
          <w:p w:rsidR="00170A6A" w:rsidRPr="00E757BF" w:rsidRDefault="00170A6A" w:rsidP="00FF5D17">
            <w:pPr>
              <w:jc w:val="right"/>
              <w:rPr>
                <w:rFonts w:ascii="Times New Roman" w:hAnsi="Times New Roman" w:cs="Times New Roman"/>
                <w:sz w:val="24"/>
                <w:szCs w:val="24"/>
              </w:rPr>
            </w:pPr>
            <w:r w:rsidRPr="00E757BF">
              <w:rPr>
                <w:rFonts w:ascii="Times New Roman" w:hAnsi="Times New Roman" w:cs="Times New Roman"/>
                <w:sz w:val="24"/>
                <w:szCs w:val="24"/>
              </w:rPr>
              <w:t>53,90</w:t>
            </w:r>
          </w:p>
        </w:tc>
        <w:tc>
          <w:tcPr>
            <w:tcW w:w="1365" w:type="dxa"/>
            <w:tcBorders>
              <w:top w:val="nil"/>
              <w:left w:val="nil"/>
              <w:bottom w:val="single" w:sz="8" w:space="0" w:color="auto"/>
              <w:right w:val="single" w:sz="8" w:space="0" w:color="auto"/>
            </w:tcBorders>
            <w:vAlign w:val="bottom"/>
          </w:tcPr>
          <w:p w:rsidR="00170A6A" w:rsidRPr="00E757BF" w:rsidRDefault="00170A6A" w:rsidP="00FF5D17">
            <w:pPr>
              <w:rPr>
                <w:rFonts w:ascii="Times New Roman" w:hAnsi="Times New Roman" w:cs="Times New Roman"/>
                <w:color w:val="000000"/>
                <w:sz w:val="24"/>
                <w:szCs w:val="24"/>
              </w:rPr>
            </w:pPr>
            <w:r w:rsidRPr="00E757BF">
              <w:rPr>
                <w:rFonts w:ascii="Times New Roman" w:hAnsi="Times New Roman" w:cs="Times New Roman"/>
                <w:color w:val="000000"/>
                <w:sz w:val="24"/>
                <w:szCs w:val="24"/>
              </w:rPr>
              <w:t xml:space="preserve">Дуглазија </w:t>
            </w:r>
          </w:p>
        </w:tc>
        <w:tc>
          <w:tcPr>
            <w:tcW w:w="1505" w:type="dxa"/>
            <w:tcBorders>
              <w:top w:val="nil"/>
              <w:left w:val="nil"/>
              <w:bottom w:val="single" w:sz="8" w:space="0" w:color="auto"/>
              <w:right w:val="double" w:sz="6" w:space="0" w:color="auto"/>
            </w:tcBorders>
            <w:vAlign w:val="bottom"/>
          </w:tcPr>
          <w:p w:rsidR="00170A6A" w:rsidRPr="00E757BF" w:rsidRDefault="00170A6A" w:rsidP="00FF5D17">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2,7</w:t>
            </w:r>
          </w:p>
        </w:tc>
      </w:tr>
      <w:tr w:rsidR="00170A6A" w:rsidRPr="00E757BF">
        <w:trPr>
          <w:trHeight w:val="360"/>
        </w:trPr>
        <w:tc>
          <w:tcPr>
            <w:tcW w:w="1809" w:type="dxa"/>
            <w:tcBorders>
              <w:top w:val="nil"/>
              <w:left w:val="double" w:sz="6" w:space="0" w:color="auto"/>
              <w:bottom w:val="single" w:sz="8" w:space="0" w:color="auto"/>
              <w:right w:val="single" w:sz="8" w:space="0" w:color="auto"/>
            </w:tcBorders>
            <w:shd w:val="clear" w:color="auto" w:fill="F2F2F2"/>
            <w:vAlign w:val="bottom"/>
          </w:tcPr>
          <w:p w:rsidR="00170A6A" w:rsidRPr="00E757BF" w:rsidRDefault="00170A6A">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57394722</w:t>
            </w:r>
          </w:p>
        </w:tc>
        <w:tc>
          <w:tcPr>
            <w:tcW w:w="1163"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65,40</w:t>
            </w:r>
          </w:p>
        </w:tc>
        <w:tc>
          <w:tcPr>
            <w:tcW w:w="1200" w:type="dxa"/>
            <w:gridSpan w:val="2"/>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56,6</w:t>
            </w:r>
          </w:p>
        </w:tc>
        <w:tc>
          <w:tcPr>
            <w:tcW w:w="1518" w:type="dxa"/>
            <w:gridSpan w:val="2"/>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3704,4</w:t>
            </w:r>
          </w:p>
        </w:tc>
        <w:tc>
          <w:tcPr>
            <w:tcW w:w="1001"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12</w:t>
            </w:r>
          </w:p>
        </w:tc>
        <w:tc>
          <w:tcPr>
            <w:tcW w:w="997"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71</w:t>
            </w:r>
          </w:p>
        </w:tc>
        <w:tc>
          <w:tcPr>
            <w:tcW w:w="1419" w:type="dxa"/>
            <w:tcBorders>
              <w:top w:val="nil"/>
              <w:left w:val="nil"/>
              <w:bottom w:val="single" w:sz="8" w:space="0" w:color="auto"/>
              <w:right w:val="double" w:sz="6" w:space="0" w:color="auto"/>
            </w:tcBorders>
            <w:vAlign w:val="bottom"/>
          </w:tcPr>
          <w:p w:rsidR="00170A6A" w:rsidRPr="00E757BF" w:rsidRDefault="00170A6A" w:rsidP="00FF5D17">
            <w:pPr>
              <w:jc w:val="right"/>
              <w:rPr>
                <w:rFonts w:ascii="Times New Roman" w:hAnsi="Times New Roman" w:cs="Times New Roman"/>
                <w:sz w:val="24"/>
                <w:szCs w:val="24"/>
              </w:rPr>
            </w:pPr>
            <w:r w:rsidRPr="00E757BF">
              <w:rPr>
                <w:rFonts w:ascii="Times New Roman" w:hAnsi="Times New Roman" w:cs="Times New Roman"/>
                <w:sz w:val="24"/>
                <w:szCs w:val="24"/>
              </w:rPr>
              <w:t>65,40</w:t>
            </w:r>
          </w:p>
        </w:tc>
        <w:tc>
          <w:tcPr>
            <w:tcW w:w="1365" w:type="dxa"/>
            <w:tcBorders>
              <w:top w:val="nil"/>
              <w:left w:val="nil"/>
              <w:bottom w:val="single" w:sz="8" w:space="0" w:color="auto"/>
              <w:right w:val="single" w:sz="8" w:space="0" w:color="auto"/>
            </w:tcBorders>
            <w:vAlign w:val="bottom"/>
          </w:tcPr>
          <w:p w:rsidR="00170A6A" w:rsidRPr="00E757BF" w:rsidRDefault="00170A6A" w:rsidP="00FF5D17">
            <w:pPr>
              <w:rPr>
                <w:rFonts w:ascii="Times New Roman" w:hAnsi="Times New Roman" w:cs="Times New Roman"/>
                <w:color w:val="000000"/>
                <w:sz w:val="24"/>
                <w:szCs w:val="24"/>
              </w:rPr>
            </w:pPr>
            <w:r w:rsidRPr="00E757BF">
              <w:rPr>
                <w:rFonts w:ascii="Times New Roman" w:hAnsi="Times New Roman" w:cs="Times New Roman"/>
                <w:color w:val="000000"/>
                <w:sz w:val="24"/>
                <w:szCs w:val="24"/>
              </w:rPr>
              <w:t>Бреза</w:t>
            </w:r>
          </w:p>
        </w:tc>
        <w:tc>
          <w:tcPr>
            <w:tcW w:w="1505" w:type="dxa"/>
            <w:tcBorders>
              <w:top w:val="nil"/>
              <w:left w:val="nil"/>
              <w:bottom w:val="single" w:sz="8" w:space="0" w:color="auto"/>
              <w:right w:val="double" w:sz="6" w:space="0" w:color="auto"/>
            </w:tcBorders>
            <w:vAlign w:val="bottom"/>
          </w:tcPr>
          <w:p w:rsidR="00170A6A" w:rsidRPr="00E757BF" w:rsidRDefault="00170A6A" w:rsidP="00FF5D17">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3,5</w:t>
            </w:r>
          </w:p>
        </w:tc>
      </w:tr>
      <w:tr w:rsidR="00170A6A" w:rsidRPr="00E757BF">
        <w:trPr>
          <w:trHeight w:val="330"/>
        </w:trPr>
        <w:tc>
          <w:tcPr>
            <w:tcW w:w="1809" w:type="dxa"/>
            <w:tcBorders>
              <w:top w:val="nil"/>
              <w:left w:val="double" w:sz="6" w:space="0" w:color="auto"/>
              <w:bottom w:val="single" w:sz="8" w:space="0" w:color="auto"/>
              <w:right w:val="single" w:sz="8" w:space="0" w:color="auto"/>
            </w:tcBorders>
            <w:shd w:val="clear" w:color="auto" w:fill="F2F2F2"/>
            <w:vAlign w:val="bottom"/>
          </w:tcPr>
          <w:p w:rsidR="00170A6A" w:rsidRPr="00E757BF" w:rsidRDefault="00170A6A">
            <w:pPr>
              <w:jc w:val="right"/>
              <w:rPr>
                <w:rFonts w:ascii="Times New Roman" w:hAnsi="Times New Roman" w:cs="Times New Roman"/>
                <w:color w:val="000000"/>
                <w:sz w:val="24"/>
                <w:szCs w:val="24"/>
              </w:rPr>
            </w:pPr>
            <w:r w:rsidRPr="00E757BF">
              <w:rPr>
                <w:rFonts w:ascii="Times New Roman" w:hAnsi="Times New Roman" w:cs="Times New Roman"/>
                <w:color w:val="000000"/>
                <w:sz w:val="24"/>
                <w:szCs w:val="24"/>
              </w:rPr>
              <w:t>57394723</w:t>
            </w:r>
          </w:p>
        </w:tc>
        <w:tc>
          <w:tcPr>
            <w:tcW w:w="1163"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19,79</w:t>
            </w:r>
          </w:p>
        </w:tc>
        <w:tc>
          <w:tcPr>
            <w:tcW w:w="1200" w:type="dxa"/>
            <w:gridSpan w:val="2"/>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43,4</w:t>
            </w:r>
          </w:p>
        </w:tc>
        <w:tc>
          <w:tcPr>
            <w:tcW w:w="1518" w:type="dxa"/>
            <w:gridSpan w:val="2"/>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859,8</w:t>
            </w:r>
          </w:p>
        </w:tc>
        <w:tc>
          <w:tcPr>
            <w:tcW w:w="1001"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11</w:t>
            </w:r>
          </w:p>
        </w:tc>
        <w:tc>
          <w:tcPr>
            <w:tcW w:w="997"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sz w:val="24"/>
                <w:szCs w:val="24"/>
              </w:rPr>
            </w:pPr>
            <w:r w:rsidRPr="00E757BF">
              <w:rPr>
                <w:rFonts w:ascii="Times New Roman" w:hAnsi="Times New Roman" w:cs="Times New Roman"/>
                <w:sz w:val="24"/>
                <w:szCs w:val="24"/>
              </w:rPr>
              <w:t>53</w:t>
            </w:r>
          </w:p>
        </w:tc>
        <w:tc>
          <w:tcPr>
            <w:tcW w:w="1419" w:type="dxa"/>
            <w:tcBorders>
              <w:top w:val="nil"/>
              <w:left w:val="nil"/>
              <w:bottom w:val="single" w:sz="8" w:space="0" w:color="auto"/>
              <w:right w:val="double" w:sz="6" w:space="0" w:color="auto"/>
            </w:tcBorders>
            <w:vAlign w:val="bottom"/>
          </w:tcPr>
          <w:p w:rsidR="00170A6A" w:rsidRPr="00E757BF" w:rsidRDefault="00170A6A" w:rsidP="00FF5D17">
            <w:pPr>
              <w:jc w:val="right"/>
              <w:rPr>
                <w:rFonts w:ascii="Times New Roman" w:hAnsi="Times New Roman" w:cs="Times New Roman"/>
                <w:sz w:val="24"/>
                <w:szCs w:val="24"/>
              </w:rPr>
            </w:pPr>
            <w:r w:rsidRPr="00E757BF">
              <w:rPr>
                <w:rFonts w:ascii="Times New Roman" w:hAnsi="Times New Roman" w:cs="Times New Roman"/>
                <w:sz w:val="24"/>
                <w:szCs w:val="24"/>
              </w:rPr>
              <w:t>19,79</w:t>
            </w:r>
          </w:p>
        </w:tc>
        <w:tc>
          <w:tcPr>
            <w:tcW w:w="1365" w:type="dxa"/>
            <w:tcBorders>
              <w:top w:val="nil"/>
              <w:left w:val="nil"/>
              <w:bottom w:val="single" w:sz="8" w:space="0" w:color="auto"/>
              <w:right w:val="single" w:sz="8" w:space="0" w:color="auto"/>
            </w:tcBorders>
            <w:vAlign w:val="bottom"/>
          </w:tcPr>
          <w:p w:rsidR="00170A6A" w:rsidRPr="00E757BF" w:rsidRDefault="00170A6A">
            <w:pPr>
              <w:rPr>
                <w:rFonts w:ascii="Times New Roman" w:hAnsi="Times New Roman" w:cs="Times New Roman"/>
                <w:color w:val="000000"/>
                <w:sz w:val="24"/>
                <w:szCs w:val="24"/>
              </w:rPr>
            </w:pPr>
          </w:p>
        </w:tc>
        <w:tc>
          <w:tcPr>
            <w:tcW w:w="1505" w:type="dxa"/>
            <w:tcBorders>
              <w:top w:val="nil"/>
              <w:left w:val="nil"/>
              <w:bottom w:val="single" w:sz="8" w:space="0" w:color="auto"/>
              <w:right w:val="double" w:sz="6" w:space="0" w:color="auto"/>
            </w:tcBorders>
            <w:vAlign w:val="bottom"/>
          </w:tcPr>
          <w:p w:rsidR="00170A6A" w:rsidRPr="00E757BF" w:rsidRDefault="00170A6A">
            <w:pPr>
              <w:jc w:val="right"/>
              <w:rPr>
                <w:rFonts w:ascii="Times New Roman" w:hAnsi="Times New Roman" w:cs="Times New Roman"/>
                <w:color w:val="000000"/>
                <w:sz w:val="24"/>
                <w:szCs w:val="24"/>
              </w:rPr>
            </w:pPr>
          </w:p>
        </w:tc>
      </w:tr>
      <w:tr w:rsidR="00170A6A" w:rsidRPr="00E757BF">
        <w:trPr>
          <w:trHeight w:val="219"/>
        </w:trPr>
        <w:tc>
          <w:tcPr>
            <w:tcW w:w="1809" w:type="dxa"/>
            <w:tcBorders>
              <w:top w:val="nil"/>
              <w:left w:val="double" w:sz="6" w:space="0" w:color="auto"/>
              <w:bottom w:val="single" w:sz="8" w:space="0" w:color="auto"/>
              <w:right w:val="single" w:sz="8" w:space="0" w:color="auto"/>
            </w:tcBorders>
            <w:shd w:val="clear" w:color="auto" w:fill="F2F2F2"/>
            <w:vAlign w:val="bottom"/>
          </w:tcPr>
          <w:p w:rsidR="00170A6A" w:rsidRPr="00E757BF" w:rsidRDefault="00170A6A">
            <w:pPr>
              <w:jc w:val="center"/>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Укупно н.ц.57</w:t>
            </w:r>
          </w:p>
        </w:tc>
        <w:tc>
          <w:tcPr>
            <w:tcW w:w="1163"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1023,10</w:t>
            </w:r>
          </w:p>
        </w:tc>
        <w:tc>
          <w:tcPr>
            <w:tcW w:w="1200" w:type="dxa"/>
            <w:gridSpan w:val="2"/>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55,0</w:t>
            </w:r>
          </w:p>
        </w:tc>
        <w:tc>
          <w:tcPr>
            <w:tcW w:w="1518" w:type="dxa"/>
            <w:gridSpan w:val="2"/>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56219,8</w:t>
            </w:r>
          </w:p>
        </w:tc>
        <w:tc>
          <w:tcPr>
            <w:tcW w:w="1001"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12</w:t>
            </w:r>
          </w:p>
        </w:tc>
        <w:tc>
          <w:tcPr>
            <w:tcW w:w="997" w:type="dxa"/>
            <w:tcBorders>
              <w:top w:val="nil"/>
              <w:left w:val="nil"/>
              <w:bottom w:val="single" w:sz="8" w:space="0" w:color="auto"/>
              <w:right w:val="single" w:sz="8" w:space="0" w:color="auto"/>
            </w:tcBorders>
            <w:vAlign w:val="bottom"/>
          </w:tcPr>
          <w:p w:rsidR="00170A6A" w:rsidRPr="00E757BF" w:rsidRDefault="00170A6A">
            <w:pPr>
              <w:jc w:val="right"/>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68</w:t>
            </w:r>
          </w:p>
        </w:tc>
        <w:tc>
          <w:tcPr>
            <w:tcW w:w="1419" w:type="dxa"/>
            <w:tcBorders>
              <w:top w:val="nil"/>
              <w:left w:val="nil"/>
              <w:bottom w:val="single" w:sz="8" w:space="0" w:color="auto"/>
              <w:right w:val="double" w:sz="6" w:space="0" w:color="auto"/>
            </w:tcBorders>
            <w:vAlign w:val="bottom"/>
          </w:tcPr>
          <w:p w:rsidR="00170A6A" w:rsidRPr="00E757BF" w:rsidRDefault="00170A6A">
            <w:pPr>
              <w:jc w:val="right"/>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1023,10</w:t>
            </w:r>
          </w:p>
        </w:tc>
        <w:tc>
          <w:tcPr>
            <w:tcW w:w="1365" w:type="dxa"/>
            <w:tcBorders>
              <w:top w:val="nil"/>
              <w:left w:val="nil"/>
              <w:bottom w:val="single" w:sz="8" w:space="0" w:color="auto"/>
              <w:right w:val="single" w:sz="8" w:space="0" w:color="auto"/>
            </w:tcBorders>
            <w:vAlign w:val="bottom"/>
          </w:tcPr>
          <w:p w:rsidR="00170A6A" w:rsidRPr="00E757BF" w:rsidRDefault="00170A6A">
            <w:pPr>
              <w:rPr>
                <w:rFonts w:ascii="Times New Roman" w:hAnsi="Times New Roman" w:cs="Times New Roman"/>
                <w:b/>
                <w:bCs/>
                <w:color w:val="000000"/>
                <w:sz w:val="24"/>
                <w:szCs w:val="24"/>
              </w:rPr>
            </w:pPr>
          </w:p>
        </w:tc>
        <w:tc>
          <w:tcPr>
            <w:tcW w:w="1505" w:type="dxa"/>
            <w:tcBorders>
              <w:top w:val="nil"/>
              <w:left w:val="nil"/>
              <w:bottom w:val="single" w:sz="8" w:space="0" w:color="auto"/>
              <w:right w:val="double" w:sz="6" w:space="0" w:color="auto"/>
            </w:tcBorders>
            <w:vAlign w:val="bottom"/>
          </w:tcPr>
          <w:p w:rsidR="00170A6A" w:rsidRPr="00E757BF" w:rsidRDefault="00170A6A">
            <w:pPr>
              <w:jc w:val="right"/>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56219,8</w:t>
            </w:r>
          </w:p>
        </w:tc>
      </w:tr>
      <w:tr w:rsidR="00170A6A" w:rsidRPr="00E757BF">
        <w:trPr>
          <w:trHeight w:val="306"/>
        </w:trPr>
        <w:tc>
          <w:tcPr>
            <w:tcW w:w="1809" w:type="dxa"/>
            <w:tcBorders>
              <w:top w:val="nil"/>
              <w:left w:val="double" w:sz="6" w:space="0" w:color="auto"/>
              <w:bottom w:val="double" w:sz="6" w:space="0" w:color="auto"/>
              <w:right w:val="single" w:sz="8" w:space="0" w:color="auto"/>
            </w:tcBorders>
            <w:shd w:val="clear" w:color="auto" w:fill="F2F2F2"/>
            <w:vAlign w:val="bottom"/>
          </w:tcPr>
          <w:p w:rsidR="00170A6A" w:rsidRPr="00E757BF" w:rsidRDefault="00170A6A">
            <w:pPr>
              <w:jc w:val="center"/>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Укупно у ГЈ</w:t>
            </w:r>
          </w:p>
        </w:tc>
        <w:tc>
          <w:tcPr>
            <w:tcW w:w="1163" w:type="dxa"/>
            <w:tcBorders>
              <w:top w:val="single" w:sz="8" w:space="0" w:color="auto"/>
              <w:left w:val="nil"/>
              <w:bottom w:val="double" w:sz="6" w:space="0" w:color="auto"/>
              <w:right w:val="single" w:sz="8" w:space="0" w:color="auto"/>
            </w:tcBorders>
            <w:shd w:val="pct5" w:color="auto" w:fill="auto"/>
            <w:vAlign w:val="bottom"/>
          </w:tcPr>
          <w:p w:rsidR="00170A6A" w:rsidRPr="00E757BF" w:rsidRDefault="00170A6A">
            <w:pPr>
              <w:jc w:val="right"/>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1049,13</w:t>
            </w:r>
          </w:p>
        </w:tc>
        <w:tc>
          <w:tcPr>
            <w:tcW w:w="1200" w:type="dxa"/>
            <w:gridSpan w:val="2"/>
            <w:tcBorders>
              <w:top w:val="single" w:sz="8" w:space="0" w:color="auto"/>
              <w:left w:val="nil"/>
              <w:bottom w:val="double" w:sz="6" w:space="0" w:color="auto"/>
              <w:right w:val="single" w:sz="8" w:space="0" w:color="auto"/>
            </w:tcBorders>
            <w:shd w:val="pct5" w:color="auto" w:fill="auto"/>
            <w:vAlign w:val="bottom"/>
          </w:tcPr>
          <w:p w:rsidR="00170A6A" w:rsidRPr="00E757BF" w:rsidRDefault="00170A6A">
            <w:pPr>
              <w:jc w:val="right"/>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55,0</w:t>
            </w:r>
          </w:p>
        </w:tc>
        <w:tc>
          <w:tcPr>
            <w:tcW w:w="1518" w:type="dxa"/>
            <w:gridSpan w:val="2"/>
            <w:tcBorders>
              <w:top w:val="single" w:sz="8" w:space="0" w:color="auto"/>
              <w:left w:val="nil"/>
              <w:bottom w:val="double" w:sz="6" w:space="0" w:color="auto"/>
              <w:right w:val="single" w:sz="8" w:space="0" w:color="auto"/>
            </w:tcBorders>
            <w:shd w:val="pct5" w:color="auto" w:fill="auto"/>
            <w:vAlign w:val="bottom"/>
          </w:tcPr>
          <w:p w:rsidR="00170A6A" w:rsidRPr="00E757BF" w:rsidRDefault="00170A6A">
            <w:pPr>
              <w:jc w:val="right"/>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57714,7</w:t>
            </w:r>
          </w:p>
        </w:tc>
        <w:tc>
          <w:tcPr>
            <w:tcW w:w="1001" w:type="dxa"/>
            <w:tcBorders>
              <w:top w:val="single" w:sz="8" w:space="0" w:color="auto"/>
              <w:left w:val="nil"/>
              <w:bottom w:val="double" w:sz="6" w:space="0" w:color="auto"/>
              <w:right w:val="single" w:sz="8" w:space="0" w:color="auto"/>
            </w:tcBorders>
            <w:shd w:val="pct5" w:color="auto" w:fill="auto"/>
            <w:vAlign w:val="bottom"/>
          </w:tcPr>
          <w:p w:rsidR="00170A6A" w:rsidRPr="00E757BF" w:rsidRDefault="00170A6A">
            <w:pPr>
              <w:jc w:val="right"/>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12</w:t>
            </w:r>
          </w:p>
        </w:tc>
        <w:tc>
          <w:tcPr>
            <w:tcW w:w="997" w:type="dxa"/>
            <w:tcBorders>
              <w:top w:val="single" w:sz="8" w:space="0" w:color="auto"/>
              <w:left w:val="nil"/>
              <w:bottom w:val="double" w:sz="6" w:space="0" w:color="auto"/>
              <w:right w:val="single" w:sz="8" w:space="0" w:color="auto"/>
            </w:tcBorders>
            <w:shd w:val="pct5" w:color="auto" w:fill="auto"/>
            <w:vAlign w:val="bottom"/>
          </w:tcPr>
          <w:p w:rsidR="00170A6A" w:rsidRPr="00E757BF" w:rsidRDefault="00170A6A">
            <w:pPr>
              <w:jc w:val="right"/>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68</w:t>
            </w:r>
          </w:p>
        </w:tc>
        <w:tc>
          <w:tcPr>
            <w:tcW w:w="1419" w:type="dxa"/>
            <w:tcBorders>
              <w:top w:val="single" w:sz="8" w:space="0" w:color="auto"/>
              <w:left w:val="nil"/>
              <w:bottom w:val="double" w:sz="6" w:space="0" w:color="auto"/>
              <w:right w:val="double" w:sz="6" w:space="0" w:color="auto"/>
            </w:tcBorders>
            <w:shd w:val="pct5" w:color="auto" w:fill="auto"/>
            <w:vAlign w:val="bottom"/>
          </w:tcPr>
          <w:p w:rsidR="00170A6A" w:rsidRPr="00E757BF" w:rsidRDefault="00170A6A">
            <w:pPr>
              <w:jc w:val="right"/>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1049,13</w:t>
            </w:r>
          </w:p>
        </w:tc>
        <w:tc>
          <w:tcPr>
            <w:tcW w:w="1365" w:type="dxa"/>
            <w:tcBorders>
              <w:top w:val="single" w:sz="8" w:space="0" w:color="auto"/>
              <w:left w:val="nil"/>
              <w:bottom w:val="double" w:sz="6" w:space="0" w:color="auto"/>
              <w:right w:val="single" w:sz="8" w:space="0" w:color="auto"/>
            </w:tcBorders>
            <w:shd w:val="pct5" w:color="auto" w:fill="auto"/>
            <w:vAlign w:val="bottom"/>
          </w:tcPr>
          <w:p w:rsidR="00170A6A" w:rsidRPr="00E757BF" w:rsidRDefault="00170A6A">
            <w:pPr>
              <w:rPr>
                <w:rFonts w:ascii="Times New Roman" w:hAnsi="Times New Roman" w:cs="Times New Roman"/>
                <w:b/>
                <w:bCs/>
                <w:color w:val="000000"/>
                <w:sz w:val="24"/>
                <w:szCs w:val="24"/>
              </w:rPr>
            </w:pPr>
          </w:p>
        </w:tc>
        <w:tc>
          <w:tcPr>
            <w:tcW w:w="1505" w:type="dxa"/>
            <w:tcBorders>
              <w:top w:val="single" w:sz="8" w:space="0" w:color="auto"/>
              <w:left w:val="nil"/>
              <w:bottom w:val="double" w:sz="6" w:space="0" w:color="auto"/>
              <w:right w:val="double" w:sz="6" w:space="0" w:color="auto"/>
            </w:tcBorders>
            <w:shd w:val="pct5" w:color="auto" w:fill="auto"/>
            <w:vAlign w:val="bottom"/>
          </w:tcPr>
          <w:p w:rsidR="00170A6A" w:rsidRPr="00E757BF" w:rsidRDefault="00170A6A">
            <w:pPr>
              <w:jc w:val="right"/>
              <w:rPr>
                <w:rFonts w:ascii="Times New Roman" w:hAnsi="Times New Roman" w:cs="Times New Roman"/>
                <w:b/>
                <w:bCs/>
                <w:color w:val="000000"/>
                <w:sz w:val="24"/>
                <w:szCs w:val="24"/>
              </w:rPr>
            </w:pPr>
            <w:r w:rsidRPr="00E757BF">
              <w:rPr>
                <w:rFonts w:ascii="Times New Roman" w:hAnsi="Times New Roman" w:cs="Times New Roman"/>
                <w:b/>
                <w:bCs/>
                <w:color w:val="000000"/>
                <w:sz w:val="24"/>
                <w:szCs w:val="24"/>
              </w:rPr>
              <w:t>57714,7</w:t>
            </w:r>
          </w:p>
        </w:tc>
      </w:tr>
    </w:tbl>
    <w:p w:rsidR="00170A6A" w:rsidRDefault="00170A6A" w:rsidP="004741DC">
      <w:pPr>
        <w:widowControl w:val="0"/>
        <w:jc w:val="both"/>
        <w:rPr>
          <w:rFonts w:ascii="Times New Roman" w:hAnsi="Times New Roman" w:cs="Times New Roman"/>
          <w:snapToGrid w:val="0"/>
          <w:sz w:val="24"/>
          <w:szCs w:val="24"/>
          <w:lang w:val="ru-RU"/>
        </w:rPr>
      </w:pPr>
    </w:p>
    <w:p w:rsidR="00170A6A" w:rsidRDefault="00170A6A" w:rsidP="004741DC">
      <w:pPr>
        <w:widowControl w:val="0"/>
        <w:jc w:val="both"/>
        <w:rPr>
          <w:rFonts w:ascii="Times New Roman" w:hAnsi="Times New Roman" w:cs="Times New Roman"/>
          <w:snapToGrid w:val="0"/>
          <w:sz w:val="24"/>
          <w:szCs w:val="24"/>
          <w:lang w:val="ru-RU"/>
        </w:rPr>
      </w:pPr>
    </w:p>
    <w:p w:rsidR="00170A6A" w:rsidRDefault="00170A6A" w:rsidP="00E757BF">
      <w:pPr>
        <w:widowControl w:val="0"/>
        <w:ind w:firstLine="720"/>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У</w:t>
      </w:r>
      <w:r>
        <w:rPr>
          <w:rFonts w:ascii="Times New Roman" w:hAnsi="Times New Roman" w:cs="Times New Roman"/>
          <w:snapToGrid w:val="0"/>
          <w:sz w:val="24"/>
          <w:szCs w:val="24"/>
          <w:lang w:val="sr-Latn-CS"/>
        </w:rPr>
        <w:t xml:space="preserve"> </w:t>
      </w:r>
      <w:r>
        <w:rPr>
          <w:rFonts w:ascii="Times New Roman" w:hAnsi="Times New Roman" w:cs="Times New Roman"/>
          <w:snapToGrid w:val="0"/>
          <w:sz w:val="24"/>
          <w:szCs w:val="24"/>
          <w:lang w:val="ru-RU"/>
        </w:rPr>
        <w:t>пребирним мешовитим шумама јеле и букве  - ГК: 56.394.704, 56.394.705,  57.</w:t>
      </w:r>
      <w:r>
        <w:rPr>
          <w:rFonts w:ascii="Times New Roman" w:hAnsi="Times New Roman" w:cs="Times New Roman"/>
          <w:snapToGrid w:val="0"/>
          <w:sz w:val="24"/>
          <w:szCs w:val="24"/>
          <w:lang w:val="sr-Latn-CS"/>
        </w:rPr>
        <w:t>394</w:t>
      </w:r>
      <w:r>
        <w:rPr>
          <w:rFonts w:ascii="Times New Roman" w:hAnsi="Times New Roman" w:cs="Times New Roman"/>
          <w:snapToGrid w:val="0"/>
          <w:sz w:val="24"/>
          <w:szCs w:val="24"/>
          <w:lang w:val="ru-RU"/>
        </w:rPr>
        <w:t>.701,  57.</w:t>
      </w:r>
      <w:r>
        <w:rPr>
          <w:rFonts w:ascii="Times New Roman" w:hAnsi="Times New Roman" w:cs="Times New Roman"/>
          <w:snapToGrid w:val="0"/>
          <w:sz w:val="24"/>
          <w:szCs w:val="24"/>
          <w:lang w:val="sr-Latn-CS"/>
        </w:rPr>
        <w:t>394</w:t>
      </w:r>
      <w:r>
        <w:rPr>
          <w:rFonts w:ascii="Times New Roman" w:hAnsi="Times New Roman" w:cs="Times New Roman"/>
          <w:snapToGrid w:val="0"/>
          <w:sz w:val="24"/>
          <w:szCs w:val="24"/>
          <w:lang w:val="ru-RU"/>
        </w:rPr>
        <w:t>.702, 57.</w:t>
      </w:r>
      <w:r>
        <w:rPr>
          <w:rFonts w:ascii="Times New Roman" w:hAnsi="Times New Roman" w:cs="Times New Roman"/>
          <w:snapToGrid w:val="0"/>
          <w:sz w:val="24"/>
          <w:szCs w:val="24"/>
          <w:lang w:val="sr-Latn-CS"/>
        </w:rPr>
        <w:t>394</w:t>
      </w:r>
      <w:r>
        <w:rPr>
          <w:rFonts w:ascii="Times New Roman" w:hAnsi="Times New Roman" w:cs="Times New Roman"/>
          <w:snapToGrid w:val="0"/>
          <w:sz w:val="24"/>
          <w:szCs w:val="24"/>
          <w:lang w:val="ru-RU"/>
        </w:rPr>
        <w:t>.703,  57.</w:t>
      </w:r>
      <w:r>
        <w:rPr>
          <w:rFonts w:ascii="Times New Roman" w:hAnsi="Times New Roman" w:cs="Times New Roman"/>
          <w:snapToGrid w:val="0"/>
          <w:sz w:val="24"/>
          <w:szCs w:val="24"/>
          <w:lang w:val="sr-Latn-CS"/>
        </w:rPr>
        <w:t>394</w:t>
      </w:r>
      <w:r>
        <w:rPr>
          <w:rFonts w:ascii="Times New Roman" w:hAnsi="Times New Roman" w:cs="Times New Roman"/>
          <w:snapToGrid w:val="0"/>
          <w:sz w:val="24"/>
          <w:szCs w:val="24"/>
          <w:lang w:val="ru-RU"/>
        </w:rPr>
        <w:t>.705,  57.</w:t>
      </w:r>
      <w:r>
        <w:rPr>
          <w:rFonts w:ascii="Times New Roman" w:hAnsi="Times New Roman" w:cs="Times New Roman"/>
          <w:snapToGrid w:val="0"/>
          <w:sz w:val="24"/>
          <w:szCs w:val="24"/>
          <w:lang w:val="sr-Latn-CS"/>
        </w:rPr>
        <w:t>394</w:t>
      </w:r>
      <w:r>
        <w:rPr>
          <w:rFonts w:ascii="Times New Roman" w:hAnsi="Times New Roman" w:cs="Times New Roman"/>
          <w:snapToGrid w:val="0"/>
          <w:sz w:val="24"/>
          <w:szCs w:val="24"/>
          <w:lang w:val="ru-RU"/>
        </w:rPr>
        <w:t>.721,  57.</w:t>
      </w:r>
      <w:r>
        <w:rPr>
          <w:rFonts w:ascii="Times New Roman" w:hAnsi="Times New Roman" w:cs="Times New Roman"/>
          <w:snapToGrid w:val="0"/>
          <w:sz w:val="24"/>
          <w:szCs w:val="24"/>
          <w:lang w:val="sr-Latn-CS"/>
        </w:rPr>
        <w:t>394</w:t>
      </w:r>
      <w:r>
        <w:rPr>
          <w:rFonts w:ascii="Times New Roman" w:hAnsi="Times New Roman" w:cs="Times New Roman"/>
          <w:snapToGrid w:val="0"/>
          <w:sz w:val="24"/>
          <w:szCs w:val="24"/>
          <w:lang w:val="ru-RU"/>
        </w:rPr>
        <w:t>.722, 57.</w:t>
      </w:r>
      <w:r>
        <w:rPr>
          <w:rFonts w:ascii="Times New Roman" w:hAnsi="Times New Roman" w:cs="Times New Roman"/>
          <w:snapToGrid w:val="0"/>
          <w:sz w:val="24"/>
          <w:szCs w:val="24"/>
          <w:lang w:val="sr-Latn-CS"/>
        </w:rPr>
        <w:t>394</w:t>
      </w:r>
      <w:r>
        <w:rPr>
          <w:rFonts w:ascii="Times New Roman" w:hAnsi="Times New Roman" w:cs="Times New Roman"/>
          <w:snapToGrid w:val="0"/>
          <w:sz w:val="24"/>
          <w:szCs w:val="24"/>
          <w:lang w:val="ru-RU"/>
        </w:rPr>
        <w:t>.723:</w:t>
      </w:r>
    </w:p>
    <w:p w:rsidR="00170A6A" w:rsidRDefault="00170A6A" w:rsidP="00E757BF">
      <w:pPr>
        <w:widowControl w:val="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на  већем делу површине (осим у 57.3</w:t>
      </w:r>
      <w:r>
        <w:rPr>
          <w:rFonts w:ascii="Times New Roman" w:hAnsi="Times New Roman" w:cs="Times New Roman"/>
          <w:snapToGrid w:val="0"/>
          <w:sz w:val="24"/>
          <w:szCs w:val="24"/>
          <w:lang w:val="sr-Latn-CS"/>
        </w:rPr>
        <w:t>94</w:t>
      </w:r>
      <w:r>
        <w:rPr>
          <w:rFonts w:ascii="Times New Roman" w:hAnsi="Times New Roman" w:cs="Times New Roman"/>
          <w:snapToGrid w:val="0"/>
          <w:sz w:val="24"/>
          <w:szCs w:val="24"/>
          <w:lang w:val="ru-RU"/>
        </w:rPr>
        <w:t>.703 и 57.</w:t>
      </w:r>
      <w:r>
        <w:rPr>
          <w:rFonts w:ascii="Times New Roman" w:hAnsi="Times New Roman" w:cs="Times New Roman"/>
          <w:snapToGrid w:val="0"/>
          <w:sz w:val="24"/>
          <w:szCs w:val="24"/>
          <w:lang w:val="sr-Latn-CS"/>
        </w:rPr>
        <w:t>394</w:t>
      </w:r>
      <w:r>
        <w:rPr>
          <w:rFonts w:ascii="Times New Roman" w:hAnsi="Times New Roman" w:cs="Times New Roman"/>
          <w:snapToGrid w:val="0"/>
          <w:sz w:val="24"/>
          <w:szCs w:val="24"/>
          <w:lang w:val="ru-RU"/>
        </w:rPr>
        <w:t>.721) у питању су разређене састојине које не користе у потпуности производни потенцијал станишта;</w:t>
      </w:r>
    </w:p>
    <w:p w:rsidR="00170A6A" w:rsidRDefault="00170A6A" w:rsidP="00E757BF">
      <w:pPr>
        <w:widowControl w:val="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структуру  састојина  у  овим газдинским  класама  најчешће  карактерише  вишак инвентара  изнад  пречника сечиве зрелости обе врсте дрвећа,  мањак инвентара  тањих дебљинских  категорија,  недостатак  и  одсуство подмлатка  услед  закоровљености  и ненормалан размер смесе;</w:t>
      </w:r>
    </w:p>
    <w:p w:rsidR="00170A6A" w:rsidRDefault="00170A6A" w:rsidP="00E757BF">
      <w:pPr>
        <w:widowControl w:val="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у  исто време на локалитетима око хотелских објеката и ниже низ Гвоздачку  реку изражена је угроженост јеле имелом, а на целој површини појединачним сушењем стабала;</w:t>
      </w:r>
    </w:p>
    <w:p w:rsidR="00170A6A" w:rsidRDefault="00170A6A" w:rsidP="00E757BF">
      <w:pPr>
        <w:widowControl w:val="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 подмладне  групе местимично унешене </w:t>
      </w:r>
      <w:r w:rsidRPr="007827E0">
        <w:rPr>
          <w:rFonts w:ascii="Times New Roman" w:hAnsi="Times New Roman" w:cs="Times New Roman"/>
          <w:snapToGrid w:val="0"/>
          <w:sz w:val="24"/>
          <w:szCs w:val="24"/>
          <w:lang w:val="ru-RU"/>
        </w:rPr>
        <w:t>дуглазије</w:t>
      </w:r>
      <w:r>
        <w:rPr>
          <w:rFonts w:ascii="Times New Roman" w:hAnsi="Times New Roman" w:cs="Times New Roman"/>
          <w:snapToGrid w:val="0"/>
          <w:sz w:val="24"/>
          <w:szCs w:val="24"/>
          <w:lang w:val="ru-RU"/>
        </w:rPr>
        <w:t xml:space="preserve"> у ове шуме страдају од снеголома те и о овој чињеници је вођена рачуна при изради ових планова.</w:t>
      </w:r>
    </w:p>
    <w:p w:rsidR="00170A6A" w:rsidRDefault="00170A6A" w:rsidP="00E757BF">
      <w:pPr>
        <w:widowControl w:val="0"/>
        <w:jc w:val="both"/>
        <w:rPr>
          <w:rFonts w:ascii="Times New Roman" w:hAnsi="Times New Roman" w:cs="Times New Roman"/>
          <w:snapToGrid w:val="0"/>
          <w:sz w:val="24"/>
          <w:szCs w:val="24"/>
          <w:highlight w:val="yellow"/>
          <w:lang w:val="ru-RU"/>
        </w:rPr>
      </w:pPr>
    </w:p>
    <w:p w:rsidR="00170A6A" w:rsidRDefault="00170A6A" w:rsidP="00E757BF">
      <w:pPr>
        <w:widowControl w:val="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Због  свега  наведеног  пребирне  сече у  овим  шумама  су  умереног  интензитета усмереног на постепено приближавање оптималнијем стању.</w:t>
      </w:r>
    </w:p>
    <w:p w:rsidR="00170A6A" w:rsidRDefault="00170A6A" w:rsidP="00E757BF">
      <w:pPr>
        <w:widowControl w:val="0"/>
        <w:jc w:val="both"/>
        <w:rPr>
          <w:rFonts w:ascii="Times New Roman" w:hAnsi="Times New Roman" w:cs="Times New Roman"/>
          <w:snapToGrid w:val="0"/>
          <w:sz w:val="24"/>
          <w:szCs w:val="24"/>
          <w:highlight w:val="yellow"/>
          <w:lang w:val="ru-RU"/>
        </w:rPr>
      </w:pPr>
    </w:p>
    <w:p w:rsidR="00170A6A" w:rsidRDefault="00170A6A" w:rsidP="004741DC">
      <w:pPr>
        <w:widowControl w:val="0"/>
        <w:jc w:val="both"/>
        <w:rPr>
          <w:rFonts w:ascii="Times New Roman" w:hAnsi="Times New Roman" w:cs="Times New Roman"/>
          <w:snapToGrid w:val="0"/>
          <w:sz w:val="24"/>
          <w:szCs w:val="24"/>
          <w:lang w:val="ru-RU"/>
        </w:rPr>
      </w:pPr>
    </w:p>
    <w:p w:rsidR="00170A6A" w:rsidRDefault="00170A6A">
      <w:pPr>
        <w:rPr>
          <w:rFonts w:ascii="Times New Roman" w:hAnsi="Times New Roman" w:cs="Times New Roman"/>
          <w:b/>
          <w:bCs/>
          <w:snapToGrid w:val="0"/>
          <w:sz w:val="24"/>
          <w:szCs w:val="24"/>
          <w:lang w:val="sr-Cyrl-CS"/>
        </w:rPr>
      </w:pPr>
      <w:r>
        <w:rPr>
          <w:rFonts w:ascii="Times New Roman" w:hAnsi="Times New Roman" w:cs="Times New Roman"/>
          <w:b/>
          <w:bCs/>
          <w:snapToGrid w:val="0"/>
          <w:sz w:val="24"/>
          <w:szCs w:val="24"/>
          <w:lang w:val="sr-Cyrl-CS"/>
        </w:rPr>
        <w:br w:type="page"/>
      </w:r>
    </w:p>
    <w:p w:rsidR="00170A6A" w:rsidRDefault="00170A6A" w:rsidP="00EB33A4">
      <w:pPr>
        <w:widowControl w:val="0"/>
        <w:ind w:firstLine="720"/>
        <w:jc w:val="both"/>
        <w:rPr>
          <w:rFonts w:ascii="Times New Roman" w:hAnsi="Times New Roman" w:cs="Times New Roman"/>
          <w:b/>
          <w:bCs/>
          <w:snapToGrid w:val="0"/>
          <w:sz w:val="24"/>
          <w:szCs w:val="24"/>
          <w:lang w:val="sr-Cyrl-CS"/>
        </w:rPr>
      </w:pPr>
      <w:r>
        <w:rPr>
          <w:rFonts w:ascii="Times New Roman" w:hAnsi="Times New Roman" w:cs="Times New Roman"/>
          <w:b/>
          <w:bCs/>
          <w:snapToGrid w:val="0"/>
          <w:sz w:val="24"/>
          <w:szCs w:val="24"/>
          <w:lang w:val="sr-Cyrl-CS"/>
        </w:rPr>
        <w:t>Б</w:t>
      </w:r>
      <w:r w:rsidRPr="000C5034">
        <w:rPr>
          <w:rFonts w:ascii="Times New Roman" w:hAnsi="Times New Roman" w:cs="Times New Roman"/>
          <w:b/>
          <w:bCs/>
          <w:snapToGrid w:val="0"/>
          <w:sz w:val="24"/>
          <w:szCs w:val="24"/>
          <w:lang w:val="sr-Cyrl-CS"/>
        </w:rPr>
        <w:t xml:space="preserve">. </w:t>
      </w:r>
      <w:r>
        <w:rPr>
          <w:rFonts w:ascii="Times New Roman" w:hAnsi="Times New Roman" w:cs="Times New Roman"/>
          <w:b/>
          <w:bCs/>
          <w:snapToGrid w:val="0"/>
          <w:sz w:val="24"/>
          <w:szCs w:val="24"/>
          <w:lang w:val="sr-Cyrl-CS"/>
        </w:rPr>
        <w:t>РАЗНОДОБНЕ ШУМЕ</w:t>
      </w:r>
    </w:p>
    <w:p w:rsidR="00170A6A" w:rsidRDefault="00170A6A" w:rsidP="00EB33A4">
      <w:pPr>
        <w:widowControl w:val="0"/>
        <w:ind w:firstLine="720"/>
        <w:jc w:val="both"/>
        <w:rPr>
          <w:rFonts w:ascii="Times New Roman" w:hAnsi="Times New Roman" w:cs="Times New Roman"/>
          <w:b/>
          <w:bCs/>
          <w:snapToGrid w:val="0"/>
          <w:sz w:val="24"/>
          <w:szCs w:val="24"/>
          <w:lang w:val="sr-Cyrl-CS"/>
        </w:rPr>
      </w:pPr>
    </w:p>
    <w:p w:rsidR="00170A6A" w:rsidRDefault="00170A6A" w:rsidP="00EB33A4">
      <w:pPr>
        <w:widowControl w:val="0"/>
        <w:ind w:firstLine="720"/>
        <w:jc w:val="both"/>
        <w:rPr>
          <w:rFonts w:ascii="Times New Roman" w:hAnsi="Times New Roman" w:cs="Times New Roman"/>
          <w:b/>
          <w:bCs/>
          <w:snapToGrid w:val="0"/>
          <w:sz w:val="24"/>
          <w:szCs w:val="24"/>
          <w:lang w:val="sr-Cyrl-CS"/>
        </w:rPr>
      </w:pPr>
    </w:p>
    <w:p w:rsidR="00170A6A" w:rsidRDefault="00170A6A" w:rsidP="004741DC">
      <w:pPr>
        <w:widowControl w:val="0"/>
        <w:jc w:val="both"/>
        <w:rPr>
          <w:rFonts w:ascii="Times New Roman" w:hAnsi="Times New Roman" w:cs="Times New Roman"/>
          <w:snapToGrid w:val="0"/>
          <w:sz w:val="24"/>
          <w:szCs w:val="24"/>
          <w:lang w:val="ru-RU"/>
        </w:rPr>
      </w:pPr>
    </w:p>
    <w:tbl>
      <w:tblPr>
        <w:tblW w:w="0" w:type="auto"/>
        <w:tblInd w:w="-106" w:type="dxa"/>
        <w:tblLook w:val="00A0"/>
      </w:tblPr>
      <w:tblGrid>
        <w:gridCol w:w="1881"/>
        <w:gridCol w:w="1291"/>
        <w:gridCol w:w="1391"/>
        <w:gridCol w:w="2313"/>
        <w:gridCol w:w="868"/>
        <w:gridCol w:w="901"/>
        <w:gridCol w:w="1246"/>
        <w:gridCol w:w="1913"/>
        <w:gridCol w:w="1200"/>
      </w:tblGrid>
      <w:tr w:rsidR="00170A6A" w:rsidRPr="001647E9">
        <w:trPr>
          <w:trHeight w:val="406"/>
          <w:tblHeader/>
        </w:trPr>
        <w:tc>
          <w:tcPr>
            <w:tcW w:w="0" w:type="auto"/>
            <w:tcBorders>
              <w:top w:val="double" w:sz="6" w:space="0" w:color="000000"/>
              <w:left w:val="double" w:sz="6" w:space="0" w:color="auto"/>
              <w:bottom w:val="nil"/>
              <w:right w:val="single" w:sz="8" w:space="0" w:color="auto"/>
            </w:tcBorders>
            <w:shd w:val="clear" w:color="auto" w:fill="F2F2F2"/>
          </w:tcPr>
          <w:p w:rsidR="00170A6A" w:rsidRPr="001647E9" w:rsidRDefault="00170A6A">
            <w:pPr>
              <w:jc w:val="center"/>
              <w:rPr>
                <w:rFonts w:ascii="Times New Roman" w:hAnsi="Times New Roman" w:cs="Times New Roman"/>
                <w:color w:val="000000"/>
                <w:sz w:val="24"/>
                <w:szCs w:val="24"/>
                <w:lang w:val="sr-Cyrl-CS"/>
              </w:rPr>
            </w:pPr>
            <w:r w:rsidRPr="001647E9">
              <w:rPr>
                <w:rFonts w:ascii="Times New Roman" w:hAnsi="Times New Roman" w:cs="Times New Roman"/>
                <w:color w:val="000000"/>
                <w:sz w:val="24"/>
                <w:szCs w:val="24"/>
              </w:rPr>
              <w:t> </w:t>
            </w:r>
          </w:p>
        </w:tc>
        <w:tc>
          <w:tcPr>
            <w:tcW w:w="0" w:type="auto"/>
            <w:vMerge w:val="restart"/>
            <w:tcBorders>
              <w:top w:val="double" w:sz="6" w:space="0" w:color="000000"/>
              <w:left w:val="single" w:sz="8" w:space="0" w:color="auto"/>
              <w:bottom w:val="single" w:sz="8" w:space="0" w:color="000000"/>
              <w:right w:val="single" w:sz="8" w:space="0" w:color="auto"/>
            </w:tcBorders>
            <w:shd w:val="clear" w:color="auto" w:fill="F2F2F2"/>
          </w:tcPr>
          <w:p w:rsidR="00170A6A" w:rsidRPr="001647E9" w:rsidRDefault="00170A6A">
            <w:pPr>
              <w:jc w:val="center"/>
              <w:rPr>
                <w:rFonts w:ascii="Times New Roman" w:hAnsi="Times New Roman" w:cs="Times New Roman"/>
                <w:color w:val="000000"/>
                <w:sz w:val="24"/>
                <w:szCs w:val="24"/>
              </w:rPr>
            </w:pPr>
            <w:r w:rsidRPr="001647E9">
              <w:rPr>
                <w:rFonts w:ascii="Times New Roman" w:hAnsi="Times New Roman" w:cs="Times New Roman"/>
                <w:color w:val="000000"/>
                <w:sz w:val="24"/>
                <w:szCs w:val="24"/>
              </w:rPr>
              <w:t>Површина</w:t>
            </w:r>
          </w:p>
        </w:tc>
        <w:tc>
          <w:tcPr>
            <w:tcW w:w="0" w:type="auto"/>
            <w:gridSpan w:val="2"/>
            <w:tcBorders>
              <w:top w:val="double" w:sz="6" w:space="0" w:color="000000"/>
              <w:left w:val="nil"/>
              <w:bottom w:val="single" w:sz="8" w:space="0" w:color="auto"/>
              <w:right w:val="single" w:sz="8" w:space="0" w:color="000000"/>
            </w:tcBorders>
            <w:shd w:val="clear" w:color="auto" w:fill="F2F2F2"/>
          </w:tcPr>
          <w:p w:rsidR="00170A6A" w:rsidRPr="001647E9" w:rsidRDefault="00170A6A">
            <w:pPr>
              <w:jc w:val="center"/>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Принос</w:t>
            </w:r>
          </w:p>
        </w:tc>
        <w:tc>
          <w:tcPr>
            <w:tcW w:w="0" w:type="auto"/>
            <w:gridSpan w:val="2"/>
            <w:tcBorders>
              <w:top w:val="double" w:sz="6" w:space="0" w:color="000000"/>
              <w:left w:val="nil"/>
              <w:bottom w:val="single" w:sz="8" w:space="0" w:color="auto"/>
              <w:right w:val="single" w:sz="8" w:space="0" w:color="000000"/>
            </w:tcBorders>
            <w:shd w:val="clear" w:color="auto" w:fill="F2F2F2"/>
          </w:tcPr>
          <w:p w:rsidR="00170A6A" w:rsidRPr="001647E9" w:rsidRDefault="00170A6A">
            <w:pPr>
              <w:jc w:val="center"/>
              <w:rPr>
                <w:rFonts w:ascii="Times New Roman" w:hAnsi="Times New Roman" w:cs="Times New Roman"/>
                <w:color w:val="000000"/>
                <w:sz w:val="24"/>
                <w:szCs w:val="24"/>
              </w:rPr>
            </w:pPr>
            <w:r w:rsidRPr="001647E9">
              <w:rPr>
                <w:rFonts w:ascii="Times New Roman" w:hAnsi="Times New Roman" w:cs="Times New Roman"/>
                <w:color w:val="000000"/>
                <w:sz w:val="24"/>
                <w:szCs w:val="24"/>
              </w:rPr>
              <w:t>Интезитет сеча</w:t>
            </w:r>
          </w:p>
        </w:tc>
        <w:tc>
          <w:tcPr>
            <w:tcW w:w="0" w:type="auto"/>
            <w:tcBorders>
              <w:top w:val="double" w:sz="6" w:space="0" w:color="000000"/>
              <w:left w:val="nil"/>
              <w:bottom w:val="nil"/>
              <w:right w:val="double" w:sz="6" w:space="0" w:color="auto"/>
            </w:tcBorders>
            <w:shd w:val="clear" w:color="auto" w:fill="F2F2F2"/>
          </w:tcPr>
          <w:p w:rsidR="00170A6A" w:rsidRPr="001647E9" w:rsidRDefault="00170A6A">
            <w:pPr>
              <w:jc w:val="center"/>
              <w:rPr>
                <w:rFonts w:ascii="Times New Roman" w:hAnsi="Times New Roman" w:cs="Times New Roman"/>
                <w:color w:val="000000"/>
                <w:sz w:val="24"/>
                <w:szCs w:val="24"/>
              </w:rPr>
            </w:pPr>
            <w:r w:rsidRPr="001647E9">
              <w:rPr>
                <w:rFonts w:ascii="Times New Roman" w:hAnsi="Times New Roman" w:cs="Times New Roman"/>
                <w:color w:val="000000"/>
                <w:sz w:val="24"/>
                <w:szCs w:val="24"/>
              </w:rPr>
              <w:t>Радна</w:t>
            </w:r>
          </w:p>
        </w:tc>
        <w:tc>
          <w:tcPr>
            <w:tcW w:w="0" w:type="auto"/>
            <w:gridSpan w:val="2"/>
            <w:tcBorders>
              <w:top w:val="double" w:sz="6" w:space="0" w:color="000000"/>
              <w:left w:val="nil"/>
              <w:bottom w:val="single" w:sz="8" w:space="0" w:color="auto"/>
              <w:right w:val="double" w:sz="6" w:space="0" w:color="000000"/>
            </w:tcBorders>
            <w:shd w:val="clear" w:color="auto" w:fill="F2F2F2"/>
          </w:tcPr>
          <w:p w:rsidR="00170A6A" w:rsidRPr="001647E9" w:rsidRDefault="00170A6A">
            <w:pPr>
              <w:jc w:val="center"/>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Принос по врстама дрвећа</w:t>
            </w:r>
          </w:p>
        </w:tc>
      </w:tr>
      <w:tr w:rsidR="00170A6A" w:rsidRPr="001647E9">
        <w:trPr>
          <w:trHeight w:val="330"/>
          <w:tblHeader/>
        </w:trPr>
        <w:tc>
          <w:tcPr>
            <w:tcW w:w="0" w:type="auto"/>
            <w:tcBorders>
              <w:top w:val="nil"/>
              <w:left w:val="double" w:sz="6" w:space="0" w:color="auto"/>
              <w:bottom w:val="nil"/>
              <w:right w:val="single" w:sz="8" w:space="0" w:color="auto"/>
            </w:tcBorders>
            <w:shd w:val="clear" w:color="auto" w:fill="F2F2F2"/>
          </w:tcPr>
          <w:p w:rsidR="00170A6A" w:rsidRPr="001647E9" w:rsidRDefault="00170A6A">
            <w:pPr>
              <w:jc w:val="center"/>
              <w:rPr>
                <w:rFonts w:ascii="Times New Roman" w:hAnsi="Times New Roman" w:cs="Times New Roman"/>
                <w:color w:val="000000"/>
                <w:sz w:val="24"/>
                <w:szCs w:val="24"/>
              </w:rPr>
            </w:pPr>
            <w:r w:rsidRPr="001647E9">
              <w:rPr>
                <w:rFonts w:ascii="Times New Roman" w:hAnsi="Times New Roman" w:cs="Times New Roman"/>
                <w:color w:val="000000"/>
                <w:sz w:val="24"/>
                <w:szCs w:val="24"/>
              </w:rPr>
              <w:t>Газдинска класа</w:t>
            </w:r>
          </w:p>
        </w:tc>
        <w:tc>
          <w:tcPr>
            <w:tcW w:w="0" w:type="auto"/>
            <w:vMerge/>
            <w:tcBorders>
              <w:top w:val="nil"/>
              <w:left w:val="single" w:sz="8" w:space="0" w:color="auto"/>
              <w:bottom w:val="single" w:sz="8" w:space="0" w:color="000000"/>
              <w:right w:val="single" w:sz="8" w:space="0" w:color="auto"/>
            </w:tcBorders>
            <w:vAlign w:val="center"/>
          </w:tcPr>
          <w:p w:rsidR="00170A6A" w:rsidRPr="001647E9" w:rsidRDefault="00170A6A">
            <w:pPr>
              <w:rPr>
                <w:rFonts w:ascii="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F2F2F2"/>
          </w:tcPr>
          <w:p w:rsidR="00170A6A" w:rsidRPr="001647E9" w:rsidRDefault="00170A6A">
            <w:pPr>
              <w:jc w:val="center"/>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по хектару</w:t>
            </w:r>
          </w:p>
        </w:tc>
        <w:tc>
          <w:tcPr>
            <w:tcW w:w="0" w:type="auto"/>
            <w:tcBorders>
              <w:top w:val="nil"/>
              <w:left w:val="nil"/>
              <w:bottom w:val="single" w:sz="8" w:space="0" w:color="auto"/>
              <w:right w:val="single" w:sz="8" w:space="0" w:color="auto"/>
            </w:tcBorders>
            <w:shd w:val="clear" w:color="auto" w:fill="F2F2F2"/>
          </w:tcPr>
          <w:p w:rsidR="00170A6A" w:rsidRPr="001647E9" w:rsidRDefault="00170A6A">
            <w:pPr>
              <w:jc w:val="center"/>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на целој површини</w:t>
            </w:r>
          </w:p>
        </w:tc>
        <w:tc>
          <w:tcPr>
            <w:tcW w:w="0" w:type="auto"/>
            <w:tcBorders>
              <w:top w:val="nil"/>
              <w:left w:val="nil"/>
              <w:bottom w:val="single" w:sz="8" w:space="0" w:color="auto"/>
              <w:right w:val="single" w:sz="8" w:space="0" w:color="auto"/>
            </w:tcBorders>
            <w:shd w:val="clear" w:color="auto" w:fill="F2F2F2"/>
          </w:tcPr>
          <w:p w:rsidR="00170A6A" w:rsidRPr="001647E9" w:rsidRDefault="00170A6A">
            <w:pPr>
              <w:jc w:val="center"/>
              <w:rPr>
                <w:rFonts w:ascii="Times New Roman" w:hAnsi="Times New Roman" w:cs="Times New Roman"/>
                <w:color w:val="000000"/>
                <w:sz w:val="24"/>
                <w:szCs w:val="24"/>
              </w:rPr>
            </w:pPr>
            <w:r w:rsidRPr="001647E9">
              <w:rPr>
                <w:rFonts w:ascii="Times New Roman" w:hAnsi="Times New Roman" w:cs="Times New Roman"/>
                <w:color w:val="000000"/>
                <w:sz w:val="24"/>
                <w:szCs w:val="24"/>
              </w:rPr>
              <w:t>по V</w:t>
            </w:r>
          </w:p>
        </w:tc>
        <w:tc>
          <w:tcPr>
            <w:tcW w:w="0" w:type="auto"/>
            <w:tcBorders>
              <w:top w:val="nil"/>
              <w:left w:val="nil"/>
              <w:bottom w:val="single" w:sz="8" w:space="0" w:color="auto"/>
              <w:right w:val="single" w:sz="8" w:space="0" w:color="auto"/>
            </w:tcBorders>
            <w:shd w:val="clear" w:color="auto" w:fill="F2F2F2"/>
          </w:tcPr>
          <w:p w:rsidR="00170A6A" w:rsidRPr="001647E9" w:rsidRDefault="00170A6A">
            <w:pPr>
              <w:jc w:val="center"/>
              <w:rPr>
                <w:rFonts w:ascii="Times New Roman" w:hAnsi="Times New Roman" w:cs="Times New Roman"/>
                <w:color w:val="000000"/>
                <w:sz w:val="24"/>
                <w:szCs w:val="24"/>
              </w:rPr>
            </w:pPr>
            <w:r w:rsidRPr="001647E9">
              <w:rPr>
                <w:rFonts w:ascii="Times New Roman" w:hAnsi="Times New Roman" w:cs="Times New Roman"/>
                <w:color w:val="000000"/>
                <w:sz w:val="24"/>
                <w:szCs w:val="24"/>
              </w:rPr>
              <w:t>по Iv</w:t>
            </w:r>
          </w:p>
        </w:tc>
        <w:tc>
          <w:tcPr>
            <w:tcW w:w="0" w:type="auto"/>
            <w:tcBorders>
              <w:top w:val="nil"/>
              <w:left w:val="nil"/>
              <w:bottom w:val="single" w:sz="8" w:space="0" w:color="auto"/>
              <w:right w:val="double" w:sz="6" w:space="0" w:color="auto"/>
            </w:tcBorders>
            <w:shd w:val="clear" w:color="auto" w:fill="F2F2F2"/>
          </w:tcPr>
          <w:p w:rsidR="00170A6A" w:rsidRPr="001647E9" w:rsidRDefault="00170A6A">
            <w:pPr>
              <w:jc w:val="center"/>
              <w:rPr>
                <w:rFonts w:ascii="Times New Roman" w:hAnsi="Times New Roman" w:cs="Times New Roman"/>
                <w:color w:val="000000"/>
                <w:sz w:val="24"/>
                <w:szCs w:val="24"/>
              </w:rPr>
            </w:pPr>
            <w:r w:rsidRPr="001647E9">
              <w:rPr>
                <w:rFonts w:ascii="Times New Roman" w:hAnsi="Times New Roman" w:cs="Times New Roman"/>
                <w:color w:val="000000"/>
                <w:sz w:val="24"/>
                <w:szCs w:val="24"/>
              </w:rPr>
              <w:t>површина</w:t>
            </w:r>
          </w:p>
        </w:tc>
        <w:tc>
          <w:tcPr>
            <w:tcW w:w="0" w:type="auto"/>
            <w:tcBorders>
              <w:top w:val="nil"/>
              <w:left w:val="nil"/>
              <w:bottom w:val="nil"/>
              <w:right w:val="single" w:sz="8" w:space="0" w:color="auto"/>
            </w:tcBorders>
            <w:shd w:val="clear" w:color="auto" w:fill="F2F2F2"/>
          </w:tcPr>
          <w:p w:rsidR="00170A6A" w:rsidRPr="001647E9" w:rsidRDefault="00170A6A">
            <w:pPr>
              <w:jc w:val="center"/>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Врста дрвећа</w:t>
            </w:r>
          </w:p>
        </w:tc>
        <w:tc>
          <w:tcPr>
            <w:tcW w:w="0" w:type="auto"/>
            <w:tcBorders>
              <w:top w:val="nil"/>
              <w:left w:val="nil"/>
              <w:bottom w:val="single" w:sz="8" w:space="0" w:color="auto"/>
              <w:right w:val="double" w:sz="6" w:space="0" w:color="auto"/>
            </w:tcBorders>
            <w:shd w:val="clear" w:color="auto" w:fill="F2F2F2"/>
          </w:tcPr>
          <w:p w:rsidR="00170A6A" w:rsidRPr="001647E9" w:rsidRDefault="00170A6A">
            <w:pPr>
              <w:jc w:val="center"/>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 xml:space="preserve">Принос </w:t>
            </w:r>
          </w:p>
        </w:tc>
      </w:tr>
      <w:tr w:rsidR="00170A6A" w:rsidRPr="001647E9">
        <w:trPr>
          <w:trHeight w:val="390"/>
          <w:tblHeader/>
        </w:trPr>
        <w:tc>
          <w:tcPr>
            <w:tcW w:w="0" w:type="auto"/>
            <w:tcBorders>
              <w:top w:val="nil"/>
              <w:left w:val="double" w:sz="6" w:space="0" w:color="auto"/>
              <w:bottom w:val="single" w:sz="8" w:space="0" w:color="auto"/>
              <w:right w:val="single" w:sz="8" w:space="0" w:color="auto"/>
            </w:tcBorders>
            <w:shd w:val="clear" w:color="auto" w:fill="F2F2F2"/>
          </w:tcPr>
          <w:p w:rsidR="00170A6A" w:rsidRPr="001647E9" w:rsidRDefault="00170A6A">
            <w:pPr>
              <w:jc w:val="center"/>
              <w:rPr>
                <w:rFonts w:ascii="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F2F2F2"/>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ha</w:t>
            </w:r>
          </w:p>
        </w:tc>
        <w:tc>
          <w:tcPr>
            <w:tcW w:w="0" w:type="auto"/>
            <w:tcBorders>
              <w:top w:val="nil"/>
              <w:left w:val="nil"/>
              <w:bottom w:val="single" w:sz="8" w:space="0" w:color="auto"/>
              <w:right w:val="single" w:sz="8" w:space="0" w:color="auto"/>
            </w:tcBorders>
            <w:shd w:val="clear" w:color="auto" w:fill="F2F2F2"/>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m</w:t>
            </w:r>
            <w:r w:rsidRPr="001647E9">
              <w:rPr>
                <w:rFonts w:ascii="Times New Roman" w:hAnsi="Times New Roman" w:cs="Times New Roman"/>
                <w:color w:val="000000"/>
                <w:sz w:val="24"/>
                <w:szCs w:val="24"/>
                <w:vertAlign w:val="superscript"/>
              </w:rPr>
              <w:t>3</w:t>
            </w:r>
          </w:p>
        </w:tc>
        <w:tc>
          <w:tcPr>
            <w:tcW w:w="0" w:type="auto"/>
            <w:tcBorders>
              <w:top w:val="nil"/>
              <w:left w:val="nil"/>
              <w:bottom w:val="single" w:sz="8" w:space="0" w:color="auto"/>
              <w:right w:val="single" w:sz="8" w:space="0" w:color="auto"/>
            </w:tcBorders>
            <w:shd w:val="clear" w:color="auto" w:fill="F2F2F2"/>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m</w:t>
            </w:r>
            <w:r w:rsidRPr="001647E9">
              <w:rPr>
                <w:rFonts w:ascii="Times New Roman" w:hAnsi="Times New Roman" w:cs="Times New Roman"/>
                <w:color w:val="000000"/>
                <w:sz w:val="24"/>
                <w:szCs w:val="24"/>
                <w:vertAlign w:val="superscript"/>
              </w:rPr>
              <w:t>3</w:t>
            </w:r>
          </w:p>
        </w:tc>
        <w:tc>
          <w:tcPr>
            <w:tcW w:w="0" w:type="auto"/>
            <w:tcBorders>
              <w:top w:val="nil"/>
              <w:left w:val="nil"/>
              <w:bottom w:val="single" w:sz="8" w:space="0" w:color="auto"/>
              <w:right w:val="single" w:sz="8" w:space="0" w:color="auto"/>
            </w:tcBorders>
            <w:shd w:val="clear" w:color="auto" w:fill="F2F2F2"/>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w:t>
            </w:r>
          </w:p>
        </w:tc>
        <w:tc>
          <w:tcPr>
            <w:tcW w:w="0" w:type="auto"/>
            <w:tcBorders>
              <w:top w:val="nil"/>
              <w:left w:val="nil"/>
              <w:bottom w:val="single" w:sz="8" w:space="0" w:color="auto"/>
              <w:right w:val="single" w:sz="8" w:space="0" w:color="auto"/>
            </w:tcBorders>
            <w:shd w:val="clear" w:color="auto" w:fill="F2F2F2"/>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w:t>
            </w:r>
          </w:p>
        </w:tc>
        <w:tc>
          <w:tcPr>
            <w:tcW w:w="0" w:type="auto"/>
            <w:tcBorders>
              <w:top w:val="nil"/>
              <w:left w:val="nil"/>
              <w:bottom w:val="single" w:sz="8" w:space="0" w:color="auto"/>
              <w:right w:val="double" w:sz="6" w:space="0" w:color="auto"/>
            </w:tcBorders>
            <w:shd w:val="clear" w:color="auto" w:fill="F2F2F2"/>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ha</w:t>
            </w:r>
          </w:p>
        </w:tc>
        <w:tc>
          <w:tcPr>
            <w:tcW w:w="0" w:type="auto"/>
            <w:tcBorders>
              <w:top w:val="nil"/>
              <w:left w:val="nil"/>
              <w:bottom w:val="single" w:sz="8" w:space="0" w:color="auto"/>
              <w:right w:val="single" w:sz="8" w:space="0" w:color="auto"/>
            </w:tcBorders>
            <w:shd w:val="clear" w:color="auto" w:fill="F2F2F2"/>
          </w:tcPr>
          <w:p w:rsidR="00170A6A" w:rsidRPr="001647E9" w:rsidRDefault="00170A6A">
            <w:pPr>
              <w:jc w:val="center"/>
              <w:rPr>
                <w:rFonts w:ascii="Times New Roman" w:hAnsi="Times New Roman" w:cs="Times New Roman"/>
                <w:b/>
                <w:bCs/>
                <w:color w:val="000000"/>
                <w:sz w:val="24"/>
                <w:szCs w:val="24"/>
              </w:rPr>
            </w:pPr>
          </w:p>
        </w:tc>
        <w:tc>
          <w:tcPr>
            <w:tcW w:w="0" w:type="auto"/>
            <w:tcBorders>
              <w:top w:val="nil"/>
              <w:left w:val="nil"/>
              <w:bottom w:val="single" w:sz="8" w:space="0" w:color="auto"/>
              <w:right w:val="double" w:sz="6" w:space="0" w:color="auto"/>
            </w:tcBorders>
            <w:shd w:val="clear" w:color="auto" w:fill="F2F2F2"/>
          </w:tcPr>
          <w:p w:rsidR="00170A6A" w:rsidRPr="001647E9" w:rsidRDefault="00170A6A">
            <w:pPr>
              <w:jc w:val="right"/>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m</w:t>
            </w:r>
            <w:r w:rsidRPr="001647E9">
              <w:rPr>
                <w:rFonts w:ascii="Times New Roman" w:hAnsi="Times New Roman" w:cs="Times New Roman"/>
                <w:b/>
                <w:bCs/>
                <w:color w:val="000000"/>
                <w:sz w:val="24"/>
                <w:szCs w:val="24"/>
                <w:vertAlign w:val="superscript"/>
              </w:rPr>
              <w:t>3</w:t>
            </w:r>
          </w:p>
        </w:tc>
      </w:tr>
      <w:tr w:rsidR="00170A6A" w:rsidRPr="009E171C">
        <w:trPr>
          <w:trHeight w:val="345"/>
        </w:trPr>
        <w:tc>
          <w:tcPr>
            <w:tcW w:w="0" w:type="auto"/>
            <w:gridSpan w:val="9"/>
            <w:tcBorders>
              <w:top w:val="double" w:sz="6" w:space="0" w:color="auto"/>
              <w:left w:val="double" w:sz="6" w:space="0" w:color="auto"/>
              <w:bottom w:val="single" w:sz="8" w:space="0" w:color="auto"/>
              <w:right w:val="double" w:sz="6" w:space="0" w:color="000000"/>
            </w:tcBorders>
            <w:shd w:val="clear" w:color="auto" w:fill="F2F2F2"/>
          </w:tcPr>
          <w:p w:rsidR="00170A6A" w:rsidRPr="001647E9" w:rsidRDefault="00170A6A" w:rsidP="00FF5D17">
            <w:pPr>
              <w:jc w:val="both"/>
              <w:rPr>
                <w:rFonts w:ascii="Times New Roman" w:hAnsi="Times New Roman" w:cs="Times New Roman"/>
                <w:b/>
                <w:bCs/>
                <w:color w:val="000000"/>
                <w:sz w:val="24"/>
                <w:szCs w:val="24"/>
                <w:lang w:val="sr-Cyrl-CS"/>
              </w:rPr>
            </w:pPr>
            <w:r w:rsidRPr="001647E9">
              <w:rPr>
                <w:rFonts w:ascii="Times New Roman" w:hAnsi="Times New Roman" w:cs="Times New Roman"/>
                <w:b/>
                <w:bCs/>
                <w:color w:val="000000"/>
                <w:sz w:val="24"/>
                <w:szCs w:val="24"/>
                <w:lang w:val="sr-Cyrl-CS"/>
              </w:rPr>
              <w:t xml:space="preserve">ОСНОВНА НАМЕНА 56–  СПЕЦИЈАЛНИ  РЕЗЕРВАТ ПРИРОДЕ – </w:t>
            </w:r>
            <w:r w:rsidRPr="001647E9">
              <w:rPr>
                <w:rFonts w:ascii="Times New Roman" w:hAnsi="Times New Roman" w:cs="Times New Roman"/>
                <w:b/>
                <w:bCs/>
                <w:color w:val="000000"/>
                <w:sz w:val="24"/>
                <w:szCs w:val="24"/>
              </w:rPr>
              <w:t>II</w:t>
            </w:r>
            <w:r w:rsidRPr="001647E9">
              <w:rPr>
                <w:rFonts w:ascii="Times New Roman" w:hAnsi="Times New Roman" w:cs="Times New Roman"/>
                <w:b/>
                <w:bCs/>
                <w:color w:val="000000"/>
                <w:sz w:val="24"/>
                <w:szCs w:val="24"/>
                <w:lang w:val="sr-Cyrl-CS"/>
              </w:rPr>
              <w:t xml:space="preserve"> СТЕПЕНА</w:t>
            </w:r>
          </w:p>
        </w:tc>
      </w:tr>
      <w:tr w:rsidR="00170A6A" w:rsidRPr="001647E9">
        <w:trPr>
          <w:trHeight w:val="330"/>
        </w:trPr>
        <w:tc>
          <w:tcPr>
            <w:tcW w:w="0" w:type="auto"/>
            <w:tcBorders>
              <w:top w:val="nil"/>
              <w:left w:val="double" w:sz="6" w:space="0" w:color="auto"/>
              <w:bottom w:val="single" w:sz="8" w:space="0" w:color="auto"/>
              <w:right w:val="single" w:sz="8" w:space="0" w:color="auto"/>
            </w:tcBorders>
            <w:shd w:val="clear" w:color="auto" w:fill="F2F2F2"/>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56352685</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29,95</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29,3</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878,6</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12</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55</w:t>
            </w:r>
          </w:p>
        </w:tc>
        <w:tc>
          <w:tcPr>
            <w:tcW w:w="0" w:type="auto"/>
            <w:tcBorders>
              <w:top w:val="nil"/>
              <w:left w:val="nil"/>
              <w:bottom w:val="single" w:sz="8" w:space="0" w:color="auto"/>
              <w:right w:val="double" w:sz="6" w:space="0" w:color="auto"/>
            </w:tcBorders>
            <w:vAlign w:val="bottom"/>
          </w:tcPr>
          <w:p w:rsidR="00170A6A" w:rsidRPr="001647E9" w:rsidRDefault="00170A6A" w:rsidP="00FF5D17">
            <w:pPr>
              <w:jc w:val="right"/>
              <w:rPr>
                <w:rFonts w:ascii="Times New Roman" w:hAnsi="Times New Roman" w:cs="Times New Roman"/>
                <w:sz w:val="24"/>
                <w:szCs w:val="24"/>
              </w:rPr>
            </w:pPr>
            <w:r w:rsidRPr="001647E9">
              <w:rPr>
                <w:rFonts w:ascii="Times New Roman" w:hAnsi="Times New Roman" w:cs="Times New Roman"/>
                <w:sz w:val="24"/>
                <w:szCs w:val="24"/>
              </w:rPr>
              <w:t>29,95</w:t>
            </w:r>
          </w:p>
        </w:tc>
        <w:tc>
          <w:tcPr>
            <w:tcW w:w="0" w:type="auto"/>
            <w:tcBorders>
              <w:top w:val="nil"/>
              <w:left w:val="nil"/>
              <w:bottom w:val="single" w:sz="8" w:space="0" w:color="auto"/>
              <w:right w:val="single" w:sz="8" w:space="0" w:color="auto"/>
            </w:tcBorders>
            <w:vAlign w:val="bottom"/>
          </w:tcPr>
          <w:p w:rsidR="00170A6A" w:rsidRPr="001647E9" w:rsidRDefault="00170A6A">
            <w:pPr>
              <w:rPr>
                <w:rFonts w:ascii="Times New Roman" w:hAnsi="Times New Roman" w:cs="Times New Roman"/>
                <w:color w:val="000000"/>
                <w:sz w:val="24"/>
                <w:szCs w:val="24"/>
              </w:rPr>
            </w:pPr>
            <w:r w:rsidRPr="001647E9">
              <w:rPr>
                <w:rFonts w:ascii="Times New Roman" w:hAnsi="Times New Roman" w:cs="Times New Roman"/>
                <w:color w:val="000000"/>
                <w:sz w:val="24"/>
                <w:szCs w:val="24"/>
              </w:rPr>
              <w:t xml:space="preserve">Буква   </w:t>
            </w:r>
          </w:p>
        </w:tc>
        <w:tc>
          <w:tcPr>
            <w:tcW w:w="0" w:type="auto"/>
            <w:tcBorders>
              <w:top w:val="nil"/>
              <w:left w:val="nil"/>
              <w:bottom w:val="single" w:sz="8" w:space="0" w:color="auto"/>
              <w:right w:val="double" w:sz="6" w:space="0" w:color="auto"/>
            </w:tcBorders>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2098,6</w:t>
            </w:r>
          </w:p>
        </w:tc>
      </w:tr>
      <w:tr w:rsidR="00170A6A" w:rsidRPr="001647E9">
        <w:trPr>
          <w:trHeight w:val="330"/>
        </w:trPr>
        <w:tc>
          <w:tcPr>
            <w:tcW w:w="0" w:type="auto"/>
            <w:tcBorders>
              <w:top w:val="nil"/>
              <w:left w:val="double" w:sz="6" w:space="0" w:color="auto"/>
              <w:bottom w:val="single" w:sz="8" w:space="0" w:color="auto"/>
              <w:right w:val="single" w:sz="8" w:space="0" w:color="auto"/>
            </w:tcBorders>
            <w:shd w:val="clear" w:color="auto" w:fill="F2F2F2"/>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56356685</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21,05</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35,0</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736,8</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13</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63</w:t>
            </w:r>
          </w:p>
        </w:tc>
        <w:tc>
          <w:tcPr>
            <w:tcW w:w="0" w:type="auto"/>
            <w:tcBorders>
              <w:top w:val="nil"/>
              <w:left w:val="nil"/>
              <w:bottom w:val="single" w:sz="8" w:space="0" w:color="auto"/>
              <w:right w:val="double" w:sz="6" w:space="0" w:color="auto"/>
            </w:tcBorders>
            <w:vAlign w:val="bottom"/>
          </w:tcPr>
          <w:p w:rsidR="00170A6A" w:rsidRPr="001647E9" w:rsidRDefault="00170A6A" w:rsidP="00FF5D17">
            <w:pPr>
              <w:jc w:val="right"/>
              <w:rPr>
                <w:rFonts w:ascii="Times New Roman" w:hAnsi="Times New Roman" w:cs="Times New Roman"/>
                <w:sz w:val="24"/>
                <w:szCs w:val="24"/>
              </w:rPr>
            </w:pPr>
            <w:r w:rsidRPr="001647E9">
              <w:rPr>
                <w:rFonts w:ascii="Times New Roman" w:hAnsi="Times New Roman" w:cs="Times New Roman"/>
                <w:sz w:val="24"/>
                <w:szCs w:val="24"/>
              </w:rPr>
              <w:t>21,05</w:t>
            </w:r>
          </w:p>
        </w:tc>
        <w:tc>
          <w:tcPr>
            <w:tcW w:w="0" w:type="auto"/>
            <w:tcBorders>
              <w:top w:val="nil"/>
              <w:left w:val="nil"/>
              <w:bottom w:val="single" w:sz="8" w:space="0" w:color="auto"/>
              <w:right w:val="single" w:sz="8" w:space="0" w:color="auto"/>
            </w:tcBorders>
            <w:vAlign w:val="bottom"/>
          </w:tcPr>
          <w:p w:rsidR="00170A6A" w:rsidRPr="001647E9" w:rsidRDefault="00170A6A">
            <w:pPr>
              <w:rPr>
                <w:rFonts w:ascii="Times New Roman" w:hAnsi="Times New Roman" w:cs="Times New Roman"/>
                <w:color w:val="000000"/>
                <w:sz w:val="24"/>
                <w:szCs w:val="24"/>
              </w:rPr>
            </w:pPr>
            <w:r w:rsidRPr="001647E9">
              <w:rPr>
                <w:rFonts w:ascii="Times New Roman" w:hAnsi="Times New Roman" w:cs="Times New Roman"/>
                <w:color w:val="000000"/>
                <w:sz w:val="24"/>
                <w:szCs w:val="24"/>
              </w:rPr>
              <w:t xml:space="preserve">Јела  </w:t>
            </w:r>
          </w:p>
        </w:tc>
        <w:tc>
          <w:tcPr>
            <w:tcW w:w="0" w:type="auto"/>
            <w:tcBorders>
              <w:top w:val="nil"/>
              <w:left w:val="nil"/>
              <w:bottom w:val="single" w:sz="8" w:space="0" w:color="auto"/>
              <w:right w:val="double" w:sz="6" w:space="0" w:color="auto"/>
            </w:tcBorders>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235,1</w:t>
            </w:r>
          </w:p>
        </w:tc>
      </w:tr>
      <w:tr w:rsidR="00170A6A" w:rsidRPr="001647E9">
        <w:trPr>
          <w:trHeight w:val="330"/>
        </w:trPr>
        <w:tc>
          <w:tcPr>
            <w:tcW w:w="0" w:type="auto"/>
            <w:tcBorders>
              <w:top w:val="nil"/>
              <w:left w:val="double" w:sz="6" w:space="0" w:color="auto"/>
              <w:bottom w:val="single" w:sz="8" w:space="0" w:color="auto"/>
              <w:right w:val="single" w:sz="8" w:space="0" w:color="auto"/>
            </w:tcBorders>
            <w:shd w:val="clear" w:color="auto" w:fill="F2F2F2"/>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56357723</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19,59</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50,0</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979,5</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16</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71</w:t>
            </w:r>
          </w:p>
        </w:tc>
        <w:tc>
          <w:tcPr>
            <w:tcW w:w="0" w:type="auto"/>
            <w:tcBorders>
              <w:top w:val="nil"/>
              <w:left w:val="nil"/>
              <w:bottom w:val="single" w:sz="8" w:space="0" w:color="auto"/>
              <w:right w:val="double" w:sz="6" w:space="0" w:color="auto"/>
            </w:tcBorders>
            <w:vAlign w:val="bottom"/>
          </w:tcPr>
          <w:p w:rsidR="00170A6A" w:rsidRPr="001647E9" w:rsidRDefault="00170A6A" w:rsidP="00FF5D17">
            <w:pPr>
              <w:jc w:val="right"/>
              <w:rPr>
                <w:rFonts w:ascii="Times New Roman" w:hAnsi="Times New Roman" w:cs="Times New Roman"/>
                <w:sz w:val="24"/>
                <w:szCs w:val="24"/>
              </w:rPr>
            </w:pPr>
            <w:r w:rsidRPr="001647E9">
              <w:rPr>
                <w:rFonts w:ascii="Times New Roman" w:hAnsi="Times New Roman" w:cs="Times New Roman"/>
                <w:sz w:val="24"/>
                <w:szCs w:val="24"/>
              </w:rPr>
              <w:t>19,59</w:t>
            </w:r>
          </w:p>
        </w:tc>
        <w:tc>
          <w:tcPr>
            <w:tcW w:w="0" w:type="auto"/>
            <w:tcBorders>
              <w:top w:val="nil"/>
              <w:left w:val="nil"/>
              <w:bottom w:val="single" w:sz="8" w:space="0" w:color="auto"/>
              <w:right w:val="single" w:sz="8" w:space="0" w:color="auto"/>
            </w:tcBorders>
            <w:vAlign w:val="bottom"/>
          </w:tcPr>
          <w:p w:rsidR="00170A6A" w:rsidRPr="001647E9" w:rsidRDefault="00170A6A">
            <w:pPr>
              <w:rPr>
                <w:rFonts w:ascii="Times New Roman" w:hAnsi="Times New Roman" w:cs="Times New Roman"/>
                <w:color w:val="000000"/>
                <w:sz w:val="24"/>
                <w:szCs w:val="24"/>
              </w:rPr>
            </w:pPr>
            <w:r w:rsidRPr="001647E9">
              <w:rPr>
                <w:rFonts w:ascii="Times New Roman" w:hAnsi="Times New Roman" w:cs="Times New Roman"/>
                <w:color w:val="000000"/>
                <w:sz w:val="24"/>
                <w:szCs w:val="24"/>
              </w:rPr>
              <w:t xml:space="preserve">Ц.бор   </w:t>
            </w:r>
          </w:p>
        </w:tc>
        <w:tc>
          <w:tcPr>
            <w:tcW w:w="0" w:type="auto"/>
            <w:tcBorders>
              <w:top w:val="nil"/>
              <w:left w:val="nil"/>
              <w:bottom w:val="single" w:sz="8" w:space="0" w:color="auto"/>
              <w:right w:val="double" w:sz="6" w:space="0" w:color="auto"/>
            </w:tcBorders>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58,8</w:t>
            </w:r>
          </w:p>
        </w:tc>
      </w:tr>
      <w:tr w:rsidR="00170A6A" w:rsidRPr="001647E9">
        <w:trPr>
          <w:trHeight w:val="330"/>
        </w:trPr>
        <w:tc>
          <w:tcPr>
            <w:tcW w:w="0" w:type="auto"/>
            <w:tcBorders>
              <w:top w:val="single" w:sz="8" w:space="0" w:color="auto"/>
              <w:left w:val="double" w:sz="6" w:space="0" w:color="auto"/>
              <w:right w:val="single" w:sz="8" w:space="0" w:color="auto"/>
            </w:tcBorders>
            <w:shd w:val="clear" w:color="auto" w:fill="F2F2F2"/>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 </w:t>
            </w:r>
          </w:p>
        </w:tc>
        <w:tc>
          <w:tcPr>
            <w:tcW w:w="0" w:type="auto"/>
            <w:tcBorders>
              <w:top w:val="single" w:sz="8" w:space="0" w:color="auto"/>
              <w:left w:val="nil"/>
              <w:right w:val="single" w:sz="8" w:space="0" w:color="auto"/>
            </w:tcBorders>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 </w:t>
            </w:r>
          </w:p>
        </w:tc>
        <w:tc>
          <w:tcPr>
            <w:tcW w:w="0" w:type="auto"/>
            <w:tcBorders>
              <w:top w:val="single" w:sz="8" w:space="0" w:color="auto"/>
              <w:left w:val="nil"/>
              <w:right w:val="single" w:sz="8" w:space="0" w:color="auto"/>
            </w:tcBorders>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 </w:t>
            </w:r>
          </w:p>
        </w:tc>
        <w:tc>
          <w:tcPr>
            <w:tcW w:w="0" w:type="auto"/>
            <w:tcBorders>
              <w:top w:val="single" w:sz="8" w:space="0" w:color="auto"/>
              <w:left w:val="nil"/>
              <w:right w:val="single" w:sz="8" w:space="0" w:color="auto"/>
            </w:tcBorders>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 </w:t>
            </w:r>
          </w:p>
        </w:tc>
        <w:tc>
          <w:tcPr>
            <w:tcW w:w="0" w:type="auto"/>
            <w:tcBorders>
              <w:top w:val="single" w:sz="8" w:space="0" w:color="auto"/>
              <w:left w:val="nil"/>
              <w:right w:val="single" w:sz="8" w:space="0" w:color="auto"/>
            </w:tcBorders>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 </w:t>
            </w:r>
          </w:p>
        </w:tc>
        <w:tc>
          <w:tcPr>
            <w:tcW w:w="0" w:type="auto"/>
            <w:tcBorders>
              <w:top w:val="single" w:sz="8" w:space="0" w:color="auto"/>
              <w:left w:val="nil"/>
              <w:right w:val="single" w:sz="8" w:space="0" w:color="auto"/>
            </w:tcBorders>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 </w:t>
            </w:r>
          </w:p>
        </w:tc>
        <w:tc>
          <w:tcPr>
            <w:tcW w:w="0" w:type="auto"/>
            <w:tcBorders>
              <w:top w:val="single" w:sz="8" w:space="0" w:color="auto"/>
              <w:left w:val="nil"/>
              <w:right w:val="double" w:sz="6" w:space="0" w:color="auto"/>
            </w:tcBorders>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 </w:t>
            </w:r>
          </w:p>
        </w:tc>
        <w:tc>
          <w:tcPr>
            <w:tcW w:w="0" w:type="auto"/>
            <w:tcBorders>
              <w:top w:val="nil"/>
              <w:left w:val="nil"/>
              <w:bottom w:val="single" w:sz="8" w:space="0" w:color="auto"/>
              <w:right w:val="single" w:sz="8" w:space="0" w:color="auto"/>
            </w:tcBorders>
            <w:vAlign w:val="bottom"/>
          </w:tcPr>
          <w:p w:rsidR="00170A6A" w:rsidRPr="001647E9" w:rsidRDefault="00170A6A">
            <w:pPr>
              <w:rPr>
                <w:rFonts w:ascii="Times New Roman" w:hAnsi="Times New Roman" w:cs="Times New Roman"/>
                <w:color w:val="000000"/>
                <w:sz w:val="24"/>
                <w:szCs w:val="24"/>
              </w:rPr>
            </w:pPr>
            <w:r w:rsidRPr="001647E9">
              <w:rPr>
                <w:rFonts w:ascii="Times New Roman" w:hAnsi="Times New Roman" w:cs="Times New Roman"/>
                <w:color w:val="000000"/>
                <w:sz w:val="24"/>
                <w:szCs w:val="24"/>
              </w:rPr>
              <w:t xml:space="preserve">Бреза  </w:t>
            </w:r>
          </w:p>
        </w:tc>
        <w:tc>
          <w:tcPr>
            <w:tcW w:w="0" w:type="auto"/>
            <w:tcBorders>
              <w:top w:val="nil"/>
              <w:left w:val="nil"/>
              <w:bottom w:val="single" w:sz="8" w:space="0" w:color="auto"/>
              <w:right w:val="double" w:sz="6" w:space="0" w:color="auto"/>
            </w:tcBorders>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117,5</w:t>
            </w:r>
          </w:p>
        </w:tc>
      </w:tr>
      <w:tr w:rsidR="00170A6A" w:rsidRPr="001647E9">
        <w:trPr>
          <w:trHeight w:val="330"/>
        </w:trPr>
        <w:tc>
          <w:tcPr>
            <w:tcW w:w="0" w:type="auto"/>
            <w:tcBorders>
              <w:top w:val="nil"/>
              <w:left w:val="double" w:sz="6" w:space="0" w:color="auto"/>
              <w:right w:val="single" w:sz="8" w:space="0" w:color="auto"/>
            </w:tcBorders>
            <w:shd w:val="clear" w:color="auto" w:fill="F2F2F2"/>
            <w:vAlign w:val="bottom"/>
          </w:tcPr>
          <w:p w:rsidR="00170A6A" w:rsidRPr="001647E9" w:rsidRDefault="00170A6A">
            <w:pPr>
              <w:jc w:val="right"/>
              <w:rPr>
                <w:rFonts w:ascii="Times New Roman" w:hAnsi="Times New Roman" w:cs="Times New Roman"/>
                <w:color w:val="000000"/>
                <w:sz w:val="24"/>
                <w:szCs w:val="24"/>
              </w:rPr>
            </w:pPr>
          </w:p>
        </w:tc>
        <w:tc>
          <w:tcPr>
            <w:tcW w:w="0" w:type="auto"/>
            <w:tcBorders>
              <w:top w:val="nil"/>
              <w:left w:val="nil"/>
              <w:right w:val="single" w:sz="8" w:space="0" w:color="auto"/>
            </w:tcBorders>
            <w:vAlign w:val="bottom"/>
          </w:tcPr>
          <w:p w:rsidR="00170A6A" w:rsidRPr="001647E9" w:rsidRDefault="00170A6A">
            <w:pPr>
              <w:jc w:val="right"/>
              <w:rPr>
                <w:rFonts w:ascii="Times New Roman" w:hAnsi="Times New Roman" w:cs="Times New Roman"/>
                <w:color w:val="000000"/>
                <w:sz w:val="24"/>
                <w:szCs w:val="24"/>
              </w:rPr>
            </w:pPr>
          </w:p>
        </w:tc>
        <w:tc>
          <w:tcPr>
            <w:tcW w:w="0" w:type="auto"/>
            <w:tcBorders>
              <w:top w:val="nil"/>
              <w:left w:val="nil"/>
              <w:right w:val="single" w:sz="8" w:space="0" w:color="auto"/>
            </w:tcBorders>
            <w:vAlign w:val="bottom"/>
          </w:tcPr>
          <w:p w:rsidR="00170A6A" w:rsidRPr="001647E9" w:rsidRDefault="00170A6A">
            <w:pPr>
              <w:jc w:val="right"/>
              <w:rPr>
                <w:rFonts w:ascii="Times New Roman" w:hAnsi="Times New Roman" w:cs="Times New Roman"/>
                <w:color w:val="000000"/>
                <w:sz w:val="24"/>
                <w:szCs w:val="24"/>
              </w:rPr>
            </w:pPr>
          </w:p>
        </w:tc>
        <w:tc>
          <w:tcPr>
            <w:tcW w:w="0" w:type="auto"/>
            <w:tcBorders>
              <w:top w:val="nil"/>
              <w:left w:val="nil"/>
              <w:right w:val="single" w:sz="8" w:space="0" w:color="auto"/>
            </w:tcBorders>
            <w:vAlign w:val="bottom"/>
          </w:tcPr>
          <w:p w:rsidR="00170A6A" w:rsidRPr="001647E9" w:rsidRDefault="00170A6A">
            <w:pPr>
              <w:jc w:val="right"/>
              <w:rPr>
                <w:rFonts w:ascii="Times New Roman" w:hAnsi="Times New Roman" w:cs="Times New Roman"/>
                <w:color w:val="000000"/>
                <w:sz w:val="24"/>
                <w:szCs w:val="24"/>
              </w:rPr>
            </w:pPr>
          </w:p>
        </w:tc>
        <w:tc>
          <w:tcPr>
            <w:tcW w:w="0" w:type="auto"/>
            <w:tcBorders>
              <w:top w:val="nil"/>
              <w:left w:val="nil"/>
              <w:right w:val="single" w:sz="8" w:space="0" w:color="auto"/>
            </w:tcBorders>
            <w:vAlign w:val="bottom"/>
          </w:tcPr>
          <w:p w:rsidR="00170A6A" w:rsidRPr="001647E9" w:rsidRDefault="00170A6A">
            <w:pPr>
              <w:jc w:val="right"/>
              <w:rPr>
                <w:rFonts w:ascii="Times New Roman" w:hAnsi="Times New Roman" w:cs="Times New Roman"/>
                <w:color w:val="000000"/>
                <w:sz w:val="24"/>
                <w:szCs w:val="24"/>
              </w:rPr>
            </w:pPr>
          </w:p>
        </w:tc>
        <w:tc>
          <w:tcPr>
            <w:tcW w:w="0" w:type="auto"/>
            <w:tcBorders>
              <w:top w:val="nil"/>
              <w:left w:val="nil"/>
              <w:right w:val="single" w:sz="8" w:space="0" w:color="auto"/>
            </w:tcBorders>
            <w:vAlign w:val="bottom"/>
          </w:tcPr>
          <w:p w:rsidR="00170A6A" w:rsidRPr="001647E9" w:rsidRDefault="00170A6A">
            <w:pPr>
              <w:jc w:val="right"/>
              <w:rPr>
                <w:rFonts w:ascii="Times New Roman" w:hAnsi="Times New Roman" w:cs="Times New Roman"/>
                <w:color w:val="000000"/>
                <w:sz w:val="24"/>
                <w:szCs w:val="24"/>
              </w:rPr>
            </w:pPr>
          </w:p>
        </w:tc>
        <w:tc>
          <w:tcPr>
            <w:tcW w:w="0" w:type="auto"/>
            <w:tcBorders>
              <w:top w:val="nil"/>
              <w:left w:val="nil"/>
              <w:right w:val="double" w:sz="6" w:space="0" w:color="auto"/>
            </w:tcBorders>
            <w:vAlign w:val="bottom"/>
          </w:tcPr>
          <w:p w:rsidR="00170A6A" w:rsidRPr="001647E9" w:rsidRDefault="00170A6A">
            <w:pPr>
              <w:jc w:val="right"/>
              <w:rPr>
                <w:rFonts w:ascii="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vAlign w:val="bottom"/>
          </w:tcPr>
          <w:p w:rsidR="00170A6A" w:rsidRPr="001647E9" w:rsidRDefault="00170A6A">
            <w:pPr>
              <w:rPr>
                <w:rFonts w:ascii="Times New Roman" w:hAnsi="Times New Roman" w:cs="Times New Roman"/>
                <w:color w:val="000000"/>
                <w:sz w:val="24"/>
                <w:szCs w:val="24"/>
              </w:rPr>
            </w:pPr>
            <w:r w:rsidRPr="001647E9">
              <w:rPr>
                <w:rFonts w:ascii="Times New Roman" w:hAnsi="Times New Roman" w:cs="Times New Roman"/>
                <w:color w:val="000000"/>
                <w:sz w:val="24"/>
                <w:szCs w:val="24"/>
              </w:rPr>
              <w:t>Трешња</w:t>
            </w:r>
          </w:p>
        </w:tc>
        <w:tc>
          <w:tcPr>
            <w:tcW w:w="0" w:type="auto"/>
            <w:tcBorders>
              <w:top w:val="nil"/>
              <w:left w:val="nil"/>
              <w:bottom w:val="single" w:sz="8" w:space="0" w:color="auto"/>
              <w:right w:val="double" w:sz="6" w:space="0" w:color="auto"/>
            </w:tcBorders>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19,6</w:t>
            </w:r>
          </w:p>
        </w:tc>
      </w:tr>
      <w:tr w:rsidR="00170A6A" w:rsidRPr="001647E9">
        <w:trPr>
          <w:trHeight w:val="330"/>
        </w:trPr>
        <w:tc>
          <w:tcPr>
            <w:tcW w:w="0" w:type="auto"/>
            <w:tcBorders>
              <w:top w:val="nil"/>
              <w:left w:val="double" w:sz="6" w:space="0" w:color="auto"/>
              <w:right w:val="single" w:sz="8" w:space="0" w:color="auto"/>
            </w:tcBorders>
            <w:shd w:val="clear" w:color="auto" w:fill="F2F2F2"/>
            <w:vAlign w:val="bottom"/>
          </w:tcPr>
          <w:p w:rsidR="00170A6A" w:rsidRPr="001647E9" w:rsidRDefault="00170A6A">
            <w:pPr>
              <w:jc w:val="right"/>
              <w:rPr>
                <w:rFonts w:ascii="Times New Roman" w:hAnsi="Times New Roman" w:cs="Times New Roman"/>
                <w:color w:val="000000"/>
                <w:sz w:val="24"/>
                <w:szCs w:val="24"/>
              </w:rPr>
            </w:pPr>
          </w:p>
        </w:tc>
        <w:tc>
          <w:tcPr>
            <w:tcW w:w="0" w:type="auto"/>
            <w:tcBorders>
              <w:top w:val="nil"/>
              <w:left w:val="nil"/>
              <w:right w:val="single" w:sz="8" w:space="0" w:color="auto"/>
            </w:tcBorders>
            <w:vAlign w:val="bottom"/>
          </w:tcPr>
          <w:p w:rsidR="00170A6A" w:rsidRPr="001647E9" w:rsidRDefault="00170A6A">
            <w:pPr>
              <w:jc w:val="right"/>
              <w:rPr>
                <w:rFonts w:ascii="Times New Roman" w:hAnsi="Times New Roman" w:cs="Times New Roman"/>
                <w:color w:val="000000"/>
                <w:sz w:val="24"/>
                <w:szCs w:val="24"/>
              </w:rPr>
            </w:pPr>
          </w:p>
        </w:tc>
        <w:tc>
          <w:tcPr>
            <w:tcW w:w="0" w:type="auto"/>
            <w:tcBorders>
              <w:top w:val="nil"/>
              <w:left w:val="nil"/>
              <w:right w:val="single" w:sz="8" w:space="0" w:color="auto"/>
            </w:tcBorders>
            <w:vAlign w:val="bottom"/>
          </w:tcPr>
          <w:p w:rsidR="00170A6A" w:rsidRPr="001647E9" w:rsidRDefault="00170A6A">
            <w:pPr>
              <w:jc w:val="right"/>
              <w:rPr>
                <w:rFonts w:ascii="Times New Roman" w:hAnsi="Times New Roman" w:cs="Times New Roman"/>
                <w:color w:val="000000"/>
                <w:sz w:val="24"/>
                <w:szCs w:val="24"/>
              </w:rPr>
            </w:pPr>
          </w:p>
        </w:tc>
        <w:tc>
          <w:tcPr>
            <w:tcW w:w="0" w:type="auto"/>
            <w:tcBorders>
              <w:top w:val="nil"/>
              <w:left w:val="nil"/>
              <w:right w:val="single" w:sz="8" w:space="0" w:color="auto"/>
            </w:tcBorders>
            <w:vAlign w:val="bottom"/>
          </w:tcPr>
          <w:p w:rsidR="00170A6A" w:rsidRPr="001647E9" w:rsidRDefault="00170A6A">
            <w:pPr>
              <w:jc w:val="right"/>
              <w:rPr>
                <w:rFonts w:ascii="Times New Roman" w:hAnsi="Times New Roman" w:cs="Times New Roman"/>
                <w:color w:val="000000"/>
                <w:sz w:val="24"/>
                <w:szCs w:val="24"/>
              </w:rPr>
            </w:pPr>
          </w:p>
        </w:tc>
        <w:tc>
          <w:tcPr>
            <w:tcW w:w="0" w:type="auto"/>
            <w:tcBorders>
              <w:top w:val="nil"/>
              <w:left w:val="nil"/>
              <w:right w:val="single" w:sz="8" w:space="0" w:color="auto"/>
            </w:tcBorders>
            <w:vAlign w:val="bottom"/>
          </w:tcPr>
          <w:p w:rsidR="00170A6A" w:rsidRPr="001647E9" w:rsidRDefault="00170A6A">
            <w:pPr>
              <w:jc w:val="right"/>
              <w:rPr>
                <w:rFonts w:ascii="Times New Roman" w:hAnsi="Times New Roman" w:cs="Times New Roman"/>
                <w:color w:val="000000"/>
                <w:sz w:val="24"/>
                <w:szCs w:val="24"/>
              </w:rPr>
            </w:pPr>
          </w:p>
        </w:tc>
        <w:tc>
          <w:tcPr>
            <w:tcW w:w="0" w:type="auto"/>
            <w:tcBorders>
              <w:top w:val="nil"/>
              <w:left w:val="nil"/>
              <w:right w:val="single" w:sz="8" w:space="0" w:color="auto"/>
            </w:tcBorders>
            <w:vAlign w:val="bottom"/>
          </w:tcPr>
          <w:p w:rsidR="00170A6A" w:rsidRPr="001647E9" w:rsidRDefault="00170A6A">
            <w:pPr>
              <w:jc w:val="right"/>
              <w:rPr>
                <w:rFonts w:ascii="Times New Roman" w:hAnsi="Times New Roman" w:cs="Times New Roman"/>
                <w:color w:val="000000"/>
                <w:sz w:val="24"/>
                <w:szCs w:val="24"/>
              </w:rPr>
            </w:pPr>
          </w:p>
        </w:tc>
        <w:tc>
          <w:tcPr>
            <w:tcW w:w="0" w:type="auto"/>
            <w:tcBorders>
              <w:top w:val="nil"/>
              <w:left w:val="nil"/>
              <w:right w:val="double" w:sz="6" w:space="0" w:color="auto"/>
            </w:tcBorders>
            <w:vAlign w:val="bottom"/>
          </w:tcPr>
          <w:p w:rsidR="00170A6A" w:rsidRPr="001647E9" w:rsidRDefault="00170A6A">
            <w:pPr>
              <w:jc w:val="right"/>
              <w:rPr>
                <w:rFonts w:ascii="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vAlign w:val="bottom"/>
          </w:tcPr>
          <w:p w:rsidR="00170A6A" w:rsidRPr="001647E9" w:rsidRDefault="00170A6A">
            <w:pPr>
              <w:rPr>
                <w:rFonts w:ascii="Times New Roman" w:hAnsi="Times New Roman" w:cs="Times New Roman"/>
                <w:color w:val="000000"/>
                <w:sz w:val="24"/>
                <w:szCs w:val="24"/>
              </w:rPr>
            </w:pPr>
            <w:r w:rsidRPr="001647E9">
              <w:rPr>
                <w:rFonts w:ascii="Times New Roman" w:hAnsi="Times New Roman" w:cs="Times New Roman"/>
                <w:color w:val="000000"/>
                <w:sz w:val="24"/>
                <w:szCs w:val="24"/>
              </w:rPr>
              <w:t>ОТЛ</w:t>
            </w:r>
          </w:p>
        </w:tc>
        <w:tc>
          <w:tcPr>
            <w:tcW w:w="0" w:type="auto"/>
            <w:tcBorders>
              <w:top w:val="nil"/>
              <w:left w:val="nil"/>
              <w:bottom w:val="single" w:sz="8" w:space="0" w:color="auto"/>
              <w:right w:val="double" w:sz="6" w:space="0" w:color="auto"/>
            </w:tcBorders>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39,2</w:t>
            </w:r>
          </w:p>
        </w:tc>
      </w:tr>
      <w:tr w:rsidR="00170A6A" w:rsidRPr="001647E9">
        <w:trPr>
          <w:trHeight w:val="330"/>
        </w:trPr>
        <w:tc>
          <w:tcPr>
            <w:tcW w:w="0" w:type="auto"/>
            <w:tcBorders>
              <w:top w:val="nil"/>
              <w:left w:val="double" w:sz="6" w:space="0" w:color="auto"/>
              <w:bottom w:val="double" w:sz="6" w:space="0" w:color="auto"/>
              <w:right w:val="single" w:sz="8" w:space="0" w:color="auto"/>
            </w:tcBorders>
            <w:shd w:val="clear" w:color="auto" w:fill="F2F2F2"/>
            <w:vAlign w:val="bottom"/>
          </w:tcPr>
          <w:p w:rsidR="00170A6A" w:rsidRPr="001647E9" w:rsidRDefault="00170A6A">
            <w:pPr>
              <w:jc w:val="right"/>
              <w:rPr>
                <w:rFonts w:ascii="Times New Roman" w:hAnsi="Times New Roman" w:cs="Times New Roman"/>
                <w:color w:val="000000"/>
                <w:sz w:val="24"/>
                <w:szCs w:val="24"/>
              </w:rPr>
            </w:pPr>
          </w:p>
        </w:tc>
        <w:tc>
          <w:tcPr>
            <w:tcW w:w="0" w:type="auto"/>
            <w:tcBorders>
              <w:top w:val="nil"/>
              <w:left w:val="nil"/>
              <w:bottom w:val="double" w:sz="6" w:space="0" w:color="auto"/>
              <w:right w:val="single" w:sz="8" w:space="0" w:color="auto"/>
            </w:tcBorders>
            <w:vAlign w:val="bottom"/>
          </w:tcPr>
          <w:p w:rsidR="00170A6A" w:rsidRPr="001647E9" w:rsidRDefault="00170A6A">
            <w:pPr>
              <w:jc w:val="right"/>
              <w:rPr>
                <w:rFonts w:ascii="Times New Roman" w:hAnsi="Times New Roman" w:cs="Times New Roman"/>
                <w:color w:val="000000"/>
                <w:sz w:val="24"/>
                <w:szCs w:val="24"/>
              </w:rPr>
            </w:pPr>
          </w:p>
        </w:tc>
        <w:tc>
          <w:tcPr>
            <w:tcW w:w="0" w:type="auto"/>
            <w:tcBorders>
              <w:top w:val="nil"/>
              <w:left w:val="nil"/>
              <w:bottom w:val="double" w:sz="6" w:space="0" w:color="auto"/>
              <w:right w:val="single" w:sz="8" w:space="0" w:color="auto"/>
            </w:tcBorders>
            <w:vAlign w:val="bottom"/>
          </w:tcPr>
          <w:p w:rsidR="00170A6A" w:rsidRPr="001647E9" w:rsidRDefault="00170A6A">
            <w:pPr>
              <w:jc w:val="right"/>
              <w:rPr>
                <w:rFonts w:ascii="Times New Roman" w:hAnsi="Times New Roman" w:cs="Times New Roman"/>
                <w:color w:val="000000"/>
                <w:sz w:val="24"/>
                <w:szCs w:val="24"/>
              </w:rPr>
            </w:pPr>
          </w:p>
        </w:tc>
        <w:tc>
          <w:tcPr>
            <w:tcW w:w="0" w:type="auto"/>
            <w:tcBorders>
              <w:top w:val="nil"/>
              <w:left w:val="nil"/>
              <w:bottom w:val="double" w:sz="6" w:space="0" w:color="auto"/>
              <w:right w:val="single" w:sz="8" w:space="0" w:color="auto"/>
            </w:tcBorders>
            <w:vAlign w:val="bottom"/>
          </w:tcPr>
          <w:p w:rsidR="00170A6A" w:rsidRPr="001647E9" w:rsidRDefault="00170A6A">
            <w:pPr>
              <w:jc w:val="right"/>
              <w:rPr>
                <w:rFonts w:ascii="Times New Roman" w:hAnsi="Times New Roman" w:cs="Times New Roman"/>
                <w:color w:val="000000"/>
                <w:sz w:val="24"/>
                <w:szCs w:val="24"/>
              </w:rPr>
            </w:pPr>
          </w:p>
        </w:tc>
        <w:tc>
          <w:tcPr>
            <w:tcW w:w="0" w:type="auto"/>
            <w:tcBorders>
              <w:top w:val="nil"/>
              <w:left w:val="nil"/>
              <w:bottom w:val="double" w:sz="6" w:space="0" w:color="auto"/>
              <w:right w:val="single" w:sz="8" w:space="0" w:color="auto"/>
            </w:tcBorders>
            <w:vAlign w:val="bottom"/>
          </w:tcPr>
          <w:p w:rsidR="00170A6A" w:rsidRPr="001647E9" w:rsidRDefault="00170A6A">
            <w:pPr>
              <w:jc w:val="right"/>
              <w:rPr>
                <w:rFonts w:ascii="Times New Roman" w:hAnsi="Times New Roman" w:cs="Times New Roman"/>
                <w:color w:val="000000"/>
                <w:sz w:val="24"/>
                <w:szCs w:val="24"/>
              </w:rPr>
            </w:pPr>
          </w:p>
        </w:tc>
        <w:tc>
          <w:tcPr>
            <w:tcW w:w="0" w:type="auto"/>
            <w:tcBorders>
              <w:top w:val="nil"/>
              <w:left w:val="nil"/>
              <w:bottom w:val="double" w:sz="6" w:space="0" w:color="auto"/>
              <w:right w:val="single" w:sz="8" w:space="0" w:color="auto"/>
            </w:tcBorders>
            <w:vAlign w:val="bottom"/>
          </w:tcPr>
          <w:p w:rsidR="00170A6A" w:rsidRPr="001647E9" w:rsidRDefault="00170A6A">
            <w:pPr>
              <w:jc w:val="right"/>
              <w:rPr>
                <w:rFonts w:ascii="Times New Roman" w:hAnsi="Times New Roman" w:cs="Times New Roman"/>
                <w:color w:val="000000"/>
                <w:sz w:val="24"/>
                <w:szCs w:val="24"/>
              </w:rPr>
            </w:pPr>
          </w:p>
        </w:tc>
        <w:tc>
          <w:tcPr>
            <w:tcW w:w="0" w:type="auto"/>
            <w:tcBorders>
              <w:top w:val="nil"/>
              <w:left w:val="nil"/>
              <w:bottom w:val="double" w:sz="6" w:space="0" w:color="auto"/>
              <w:right w:val="double" w:sz="6" w:space="0" w:color="auto"/>
            </w:tcBorders>
            <w:vAlign w:val="bottom"/>
          </w:tcPr>
          <w:p w:rsidR="00170A6A" w:rsidRPr="001647E9" w:rsidRDefault="00170A6A">
            <w:pPr>
              <w:jc w:val="right"/>
              <w:rPr>
                <w:rFonts w:ascii="Times New Roman" w:hAnsi="Times New Roman" w:cs="Times New Roman"/>
                <w:color w:val="000000"/>
                <w:sz w:val="24"/>
                <w:szCs w:val="24"/>
              </w:rPr>
            </w:pPr>
          </w:p>
        </w:tc>
        <w:tc>
          <w:tcPr>
            <w:tcW w:w="0" w:type="auto"/>
            <w:tcBorders>
              <w:top w:val="nil"/>
              <w:left w:val="nil"/>
              <w:bottom w:val="double" w:sz="6" w:space="0" w:color="auto"/>
              <w:right w:val="single" w:sz="8" w:space="0" w:color="auto"/>
            </w:tcBorders>
            <w:vAlign w:val="bottom"/>
          </w:tcPr>
          <w:p w:rsidR="00170A6A" w:rsidRPr="001647E9" w:rsidRDefault="00170A6A">
            <w:pPr>
              <w:rPr>
                <w:rFonts w:ascii="Times New Roman" w:hAnsi="Times New Roman" w:cs="Times New Roman"/>
                <w:color w:val="000000"/>
                <w:sz w:val="24"/>
                <w:szCs w:val="24"/>
              </w:rPr>
            </w:pPr>
            <w:r w:rsidRPr="001647E9">
              <w:rPr>
                <w:rFonts w:ascii="Times New Roman" w:hAnsi="Times New Roman" w:cs="Times New Roman"/>
                <w:color w:val="000000"/>
                <w:sz w:val="24"/>
                <w:szCs w:val="24"/>
              </w:rPr>
              <w:t>Пл.јавор</w:t>
            </w:r>
          </w:p>
        </w:tc>
        <w:tc>
          <w:tcPr>
            <w:tcW w:w="0" w:type="auto"/>
            <w:tcBorders>
              <w:top w:val="nil"/>
              <w:left w:val="nil"/>
              <w:bottom w:val="double" w:sz="6" w:space="0" w:color="auto"/>
              <w:right w:val="double" w:sz="6" w:space="0" w:color="auto"/>
            </w:tcBorders>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26,1</w:t>
            </w:r>
          </w:p>
        </w:tc>
      </w:tr>
      <w:tr w:rsidR="00170A6A" w:rsidRPr="001647E9">
        <w:trPr>
          <w:trHeight w:val="305"/>
        </w:trPr>
        <w:tc>
          <w:tcPr>
            <w:tcW w:w="0" w:type="auto"/>
            <w:tcBorders>
              <w:top w:val="double" w:sz="6" w:space="0" w:color="auto"/>
              <w:left w:val="double" w:sz="6" w:space="0" w:color="auto"/>
              <w:bottom w:val="double" w:sz="6" w:space="0" w:color="auto"/>
              <w:right w:val="single" w:sz="8" w:space="0" w:color="auto"/>
            </w:tcBorders>
            <w:shd w:val="clear" w:color="auto" w:fill="F2F2F2"/>
            <w:vAlign w:val="bottom"/>
          </w:tcPr>
          <w:p w:rsidR="00170A6A" w:rsidRPr="001647E9" w:rsidRDefault="00170A6A">
            <w:pPr>
              <w:jc w:val="center"/>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Укупно Н.Ц.56</w:t>
            </w:r>
          </w:p>
        </w:tc>
        <w:tc>
          <w:tcPr>
            <w:tcW w:w="0" w:type="auto"/>
            <w:tcBorders>
              <w:top w:val="double" w:sz="6" w:space="0" w:color="auto"/>
              <w:left w:val="nil"/>
              <w:bottom w:val="double" w:sz="6" w:space="0" w:color="auto"/>
              <w:right w:val="single" w:sz="8" w:space="0" w:color="auto"/>
            </w:tcBorders>
            <w:vAlign w:val="bottom"/>
          </w:tcPr>
          <w:p w:rsidR="00170A6A" w:rsidRPr="001647E9" w:rsidRDefault="00170A6A">
            <w:pPr>
              <w:jc w:val="right"/>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70,59</w:t>
            </w:r>
          </w:p>
        </w:tc>
        <w:tc>
          <w:tcPr>
            <w:tcW w:w="0" w:type="auto"/>
            <w:tcBorders>
              <w:top w:val="double" w:sz="6" w:space="0" w:color="auto"/>
              <w:left w:val="nil"/>
              <w:bottom w:val="double" w:sz="6" w:space="0" w:color="auto"/>
              <w:right w:val="single" w:sz="8" w:space="0" w:color="auto"/>
            </w:tcBorders>
            <w:vAlign w:val="bottom"/>
          </w:tcPr>
          <w:p w:rsidR="00170A6A" w:rsidRPr="001647E9" w:rsidRDefault="00170A6A">
            <w:pPr>
              <w:jc w:val="right"/>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36,8</w:t>
            </w:r>
          </w:p>
        </w:tc>
        <w:tc>
          <w:tcPr>
            <w:tcW w:w="0" w:type="auto"/>
            <w:tcBorders>
              <w:top w:val="double" w:sz="6" w:space="0" w:color="auto"/>
              <w:left w:val="nil"/>
              <w:bottom w:val="double" w:sz="6" w:space="0" w:color="auto"/>
              <w:right w:val="single" w:sz="8" w:space="0" w:color="auto"/>
            </w:tcBorders>
            <w:vAlign w:val="bottom"/>
          </w:tcPr>
          <w:p w:rsidR="00170A6A" w:rsidRPr="001647E9" w:rsidRDefault="00170A6A">
            <w:pPr>
              <w:jc w:val="right"/>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2594,9</w:t>
            </w:r>
          </w:p>
        </w:tc>
        <w:tc>
          <w:tcPr>
            <w:tcW w:w="0" w:type="auto"/>
            <w:tcBorders>
              <w:top w:val="double" w:sz="6" w:space="0" w:color="auto"/>
              <w:left w:val="nil"/>
              <w:bottom w:val="double" w:sz="6" w:space="0" w:color="auto"/>
              <w:right w:val="single" w:sz="8" w:space="0" w:color="auto"/>
            </w:tcBorders>
            <w:vAlign w:val="bottom"/>
          </w:tcPr>
          <w:p w:rsidR="00170A6A" w:rsidRPr="001647E9" w:rsidRDefault="00170A6A">
            <w:pPr>
              <w:jc w:val="right"/>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13</w:t>
            </w:r>
          </w:p>
        </w:tc>
        <w:tc>
          <w:tcPr>
            <w:tcW w:w="0" w:type="auto"/>
            <w:tcBorders>
              <w:top w:val="double" w:sz="6" w:space="0" w:color="auto"/>
              <w:left w:val="nil"/>
              <w:bottom w:val="double" w:sz="6" w:space="0" w:color="auto"/>
              <w:right w:val="single" w:sz="8" w:space="0" w:color="auto"/>
            </w:tcBorders>
            <w:vAlign w:val="bottom"/>
          </w:tcPr>
          <w:p w:rsidR="00170A6A" w:rsidRPr="001647E9" w:rsidRDefault="00170A6A">
            <w:pPr>
              <w:jc w:val="right"/>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62</w:t>
            </w:r>
          </w:p>
        </w:tc>
        <w:tc>
          <w:tcPr>
            <w:tcW w:w="0" w:type="auto"/>
            <w:tcBorders>
              <w:top w:val="double" w:sz="6" w:space="0" w:color="auto"/>
              <w:left w:val="nil"/>
              <w:bottom w:val="double" w:sz="6" w:space="0" w:color="auto"/>
              <w:right w:val="double" w:sz="6" w:space="0" w:color="auto"/>
            </w:tcBorders>
            <w:vAlign w:val="bottom"/>
          </w:tcPr>
          <w:p w:rsidR="00170A6A" w:rsidRPr="001647E9" w:rsidRDefault="00170A6A">
            <w:pPr>
              <w:jc w:val="right"/>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70,59</w:t>
            </w:r>
          </w:p>
        </w:tc>
        <w:tc>
          <w:tcPr>
            <w:tcW w:w="0" w:type="auto"/>
            <w:tcBorders>
              <w:top w:val="double" w:sz="6" w:space="0" w:color="auto"/>
              <w:left w:val="double" w:sz="6" w:space="0" w:color="auto"/>
              <w:bottom w:val="double" w:sz="6" w:space="0" w:color="auto"/>
              <w:right w:val="single" w:sz="8" w:space="0" w:color="auto"/>
            </w:tcBorders>
            <w:vAlign w:val="bottom"/>
          </w:tcPr>
          <w:p w:rsidR="00170A6A" w:rsidRPr="001647E9" w:rsidRDefault="00170A6A">
            <w:pPr>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 </w:t>
            </w:r>
          </w:p>
        </w:tc>
        <w:tc>
          <w:tcPr>
            <w:tcW w:w="0" w:type="auto"/>
            <w:tcBorders>
              <w:top w:val="double" w:sz="6" w:space="0" w:color="auto"/>
              <w:left w:val="nil"/>
              <w:bottom w:val="double" w:sz="6" w:space="0" w:color="auto"/>
              <w:right w:val="double" w:sz="6" w:space="0" w:color="auto"/>
            </w:tcBorders>
            <w:vAlign w:val="bottom"/>
          </w:tcPr>
          <w:p w:rsidR="00170A6A" w:rsidRPr="001647E9" w:rsidRDefault="00170A6A">
            <w:pPr>
              <w:jc w:val="right"/>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2594,9</w:t>
            </w:r>
          </w:p>
        </w:tc>
      </w:tr>
      <w:tr w:rsidR="00170A6A" w:rsidRPr="009E171C">
        <w:trPr>
          <w:trHeight w:val="330"/>
        </w:trPr>
        <w:tc>
          <w:tcPr>
            <w:tcW w:w="0" w:type="auto"/>
            <w:gridSpan w:val="9"/>
            <w:tcBorders>
              <w:top w:val="double" w:sz="6" w:space="0" w:color="auto"/>
              <w:left w:val="double" w:sz="6" w:space="0" w:color="auto"/>
              <w:bottom w:val="single" w:sz="8" w:space="0" w:color="auto"/>
              <w:right w:val="double" w:sz="6" w:space="0" w:color="000000"/>
            </w:tcBorders>
            <w:shd w:val="clear" w:color="auto" w:fill="F2F2F2"/>
          </w:tcPr>
          <w:p w:rsidR="00170A6A" w:rsidRPr="001647E9" w:rsidRDefault="00170A6A">
            <w:pPr>
              <w:jc w:val="both"/>
              <w:rPr>
                <w:rFonts w:ascii="Times New Roman" w:hAnsi="Times New Roman" w:cs="Times New Roman"/>
                <w:b/>
                <w:bCs/>
                <w:color w:val="000000"/>
                <w:sz w:val="24"/>
                <w:szCs w:val="24"/>
                <w:lang w:val="ru-RU"/>
              </w:rPr>
            </w:pPr>
            <w:r w:rsidRPr="001647E9">
              <w:rPr>
                <w:rFonts w:ascii="Times New Roman" w:hAnsi="Times New Roman" w:cs="Times New Roman"/>
                <w:b/>
                <w:bCs/>
                <w:color w:val="000000"/>
                <w:sz w:val="24"/>
                <w:szCs w:val="24"/>
                <w:lang w:val="ru-RU"/>
              </w:rPr>
              <w:t xml:space="preserve">ОСНОВНА НАМЕНА 57–  СПЕЦИЈАЛНИ  РЕЗЕРВАТ ПРИРОДЕ – </w:t>
            </w:r>
            <w:r w:rsidRPr="001647E9">
              <w:rPr>
                <w:rFonts w:ascii="Times New Roman" w:hAnsi="Times New Roman" w:cs="Times New Roman"/>
                <w:b/>
                <w:bCs/>
                <w:color w:val="000000"/>
                <w:sz w:val="24"/>
                <w:szCs w:val="24"/>
              </w:rPr>
              <w:t>III</w:t>
            </w:r>
            <w:r w:rsidRPr="001647E9">
              <w:rPr>
                <w:rFonts w:ascii="Times New Roman" w:hAnsi="Times New Roman" w:cs="Times New Roman"/>
                <w:b/>
                <w:bCs/>
                <w:color w:val="000000"/>
                <w:sz w:val="24"/>
                <w:szCs w:val="24"/>
                <w:lang w:val="ru-RU"/>
              </w:rPr>
              <w:t xml:space="preserve"> СТЕПЕНА</w:t>
            </w:r>
          </w:p>
        </w:tc>
      </w:tr>
      <w:tr w:rsidR="00170A6A" w:rsidRPr="001647E9">
        <w:trPr>
          <w:trHeight w:val="330"/>
        </w:trPr>
        <w:tc>
          <w:tcPr>
            <w:tcW w:w="0" w:type="auto"/>
            <w:tcBorders>
              <w:top w:val="nil"/>
              <w:left w:val="double" w:sz="6" w:space="0" w:color="auto"/>
              <w:bottom w:val="single" w:sz="8" w:space="0" w:color="auto"/>
              <w:right w:val="single" w:sz="8" w:space="0" w:color="auto"/>
            </w:tcBorders>
            <w:shd w:val="clear" w:color="auto" w:fill="F2F2F2"/>
            <w:vAlign w:val="bottom"/>
          </w:tcPr>
          <w:p w:rsidR="00170A6A" w:rsidRPr="001647E9" w:rsidRDefault="00170A6A" w:rsidP="00E757BF">
            <w:pPr>
              <w:jc w:val="center"/>
              <w:rPr>
                <w:rFonts w:ascii="Times New Roman" w:hAnsi="Times New Roman" w:cs="Times New Roman"/>
                <w:sz w:val="24"/>
                <w:szCs w:val="24"/>
              </w:rPr>
            </w:pPr>
            <w:r w:rsidRPr="001647E9">
              <w:rPr>
                <w:rFonts w:ascii="Times New Roman" w:hAnsi="Times New Roman" w:cs="Times New Roman"/>
                <w:sz w:val="24"/>
                <w:szCs w:val="24"/>
              </w:rPr>
              <w:t>57352685</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39,25</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50,7</w:t>
            </w:r>
          </w:p>
        </w:tc>
        <w:tc>
          <w:tcPr>
            <w:tcW w:w="0" w:type="auto"/>
            <w:tcBorders>
              <w:top w:val="nil"/>
              <w:left w:val="nil"/>
              <w:bottom w:val="single" w:sz="8" w:space="0" w:color="auto"/>
              <w:right w:val="single" w:sz="8" w:space="0" w:color="auto"/>
            </w:tcBorders>
            <w:vAlign w:val="bottom"/>
          </w:tcPr>
          <w:p w:rsidR="00170A6A" w:rsidRPr="001647E9" w:rsidRDefault="00170A6A" w:rsidP="007D387B">
            <w:pPr>
              <w:jc w:val="right"/>
              <w:rPr>
                <w:rFonts w:ascii="Times New Roman" w:hAnsi="Times New Roman" w:cs="Times New Roman"/>
                <w:sz w:val="24"/>
                <w:szCs w:val="24"/>
              </w:rPr>
            </w:pPr>
            <w:r>
              <w:rPr>
                <w:rFonts w:ascii="Times New Roman" w:hAnsi="Times New Roman" w:cs="Times New Roman"/>
                <w:sz w:val="24"/>
                <w:szCs w:val="24"/>
              </w:rPr>
              <w:t>1894</w:t>
            </w:r>
            <w:r w:rsidRPr="001647E9">
              <w:rPr>
                <w:rFonts w:ascii="Times New Roman" w:hAnsi="Times New Roman" w:cs="Times New Roman"/>
                <w:sz w:val="24"/>
                <w:szCs w:val="24"/>
              </w:rPr>
              <w:t>,4</w:t>
            </w:r>
          </w:p>
        </w:tc>
        <w:tc>
          <w:tcPr>
            <w:tcW w:w="0" w:type="auto"/>
            <w:tcBorders>
              <w:top w:val="nil"/>
              <w:left w:val="nil"/>
              <w:bottom w:val="single" w:sz="8" w:space="0" w:color="auto"/>
              <w:right w:val="single" w:sz="8" w:space="0" w:color="auto"/>
            </w:tcBorders>
            <w:vAlign w:val="bottom"/>
          </w:tcPr>
          <w:p w:rsidR="00170A6A" w:rsidRPr="001647E9" w:rsidRDefault="00170A6A" w:rsidP="007D387B">
            <w:pPr>
              <w:jc w:val="right"/>
              <w:rPr>
                <w:rFonts w:ascii="Times New Roman" w:hAnsi="Times New Roman" w:cs="Times New Roman"/>
                <w:sz w:val="24"/>
                <w:szCs w:val="24"/>
              </w:rPr>
            </w:pPr>
            <w:r w:rsidRPr="001647E9">
              <w:rPr>
                <w:rFonts w:ascii="Times New Roman" w:hAnsi="Times New Roman" w:cs="Times New Roman"/>
                <w:sz w:val="24"/>
                <w:szCs w:val="24"/>
              </w:rPr>
              <w:t>1</w:t>
            </w:r>
            <w:r>
              <w:rPr>
                <w:rFonts w:ascii="Times New Roman" w:hAnsi="Times New Roman" w:cs="Times New Roman"/>
                <w:sz w:val="24"/>
                <w:szCs w:val="24"/>
              </w:rPr>
              <w:t>4</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Pr>
                <w:rFonts w:ascii="Times New Roman" w:hAnsi="Times New Roman" w:cs="Times New Roman"/>
                <w:sz w:val="24"/>
                <w:szCs w:val="24"/>
              </w:rPr>
              <w:t>77</w:t>
            </w:r>
          </w:p>
        </w:tc>
        <w:tc>
          <w:tcPr>
            <w:tcW w:w="0" w:type="auto"/>
            <w:tcBorders>
              <w:top w:val="nil"/>
              <w:left w:val="nil"/>
              <w:bottom w:val="single" w:sz="8" w:space="0" w:color="auto"/>
              <w:right w:val="double" w:sz="6" w:space="0" w:color="auto"/>
            </w:tcBorders>
            <w:vAlign w:val="bottom"/>
          </w:tcPr>
          <w:p w:rsidR="00170A6A" w:rsidRPr="001647E9" w:rsidRDefault="00170A6A" w:rsidP="00FF5D17">
            <w:pPr>
              <w:jc w:val="right"/>
              <w:rPr>
                <w:rFonts w:ascii="Times New Roman" w:hAnsi="Times New Roman" w:cs="Times New Roman"/>
                <w:sz w:val="24"/>
                <w:szCs w:val="24"/>
              </w:rPr>
            </w:pPr>
            <w:r w:rsidRPr="001647E9">
              <w:rPr>
                <w:rFonts w:ascii="Times New Roman" w:hAnsi="Times New Roman" w:cs="Times New Roman"/>
                <w:sz w:val="24"/>
                <w:szCs w:val="24"/>
              </w:rPr>
              <w:t>39,25</w:t>
            </w:r>
          </w:p>
        </w:tc>
        <w:tc>
          <w:tcPr>
            <w:tcW w:w="0" w:type="auto"/>
            <w:tcBorders>
              <w:top w:val="nil"/>
              <w:left w:val="nil"/>
              <w:bottom w:val="single" w:sz="8" w:space="0" w:color="auto"/>
              <w:right w:val="single" w:sz="8" w:space="0" w:color="auto"/>
            </w:tcBorders>
            <w:vAlign w:val="bottom"/>
          </w:tcPr>
          <w:p w:rsidR="00170A6A" w:rsidRPr="001647E9" w:rsidRDefault="00170A6A">
            <w:pPr>
              <w:rPr>
                <w:rFonts w:ascii="Times New Roman" w:hAnsi="Times New Roman" w:cs="Times New Roman"/>
                <w:color w:val="000000"/>
                <w:sz w:val="24"/>
                <w:szCs w:val="24"/>
              </w:rPr>
            </w:pPr>
            <w:r w:rsidRPr="001647E9">
              <w:rPr>
                <w:rFonts w:ascii="Times New Roman" w:hAnsi="Times New Roman" w:cs="Times New Roman"/>
                <w:color w:val="000000"/>
                <w:sz w:val="24"/>
                <w:szCs w:val="24"/>
              </w:rPr>
              <w:t>ОТЛ</w:t>
            </w:r>
          </w:p>
        </w:tc>
        <w:tc>
          <w:tcPr>
            <w:tcW w:w="0" w:type="auto"/>
            <w:tcBorders>
              <w:top w:val="nil"/>
              <w:left w:val="nil"/>
              <w:bottom w:val="single" w:sz="8" w:space="0" w:color="auto"/>
              <w:right w:val="double" w:sz="6" w:space="0" w:color="auto"/>
            </w:tcBorders>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9,4</w:t>
            </w:r>
          </w:p>
        </w:tc>
      </w:tr>
      <w:tr w:rsidR="00170A6A" w:rsidRPr="001647E9">
        <w:trPr>
          <w:trHeight w:val="330"/>
        </w:trPr>
        <w:tc>
          <w:tcPr>
            <w:tcW w:w="0" w:type="auto"/>
            <w:tcBorders>
              <w:top w:val="nil"/>
              <w:left w:val="double" w:sz="6" w:space="0" w:color="auto"/>
              <w:bottom w:val="single" w:sz="8" w:space="0" w:color="auto"/>
              <w:right w:val="single" w:sz="8" w:space="0" w:color="auto"/>
            </w:tcBorders>
            <w:shd w:val="clear" w:color="auto" w:fill="F2F2F2"/>
            <w:vAlign w:val="bottom"/>
          </w:tcPr>
          <w:p w:rsidR="00170A6A" w:rsidRPr="001647E9" w:rsidRDefault="00170A6A" w:rsidP="00E757BF">
            <w:pPr>
              <w:jc w:val="center"/>
              <w:rPr>
                <w:rFonts w:ascii="Times New Roman" w:hAnsi="Times New Roman" w:cs="Times New Roman"/>
                <w:sz w:val="24"/>
                <w:szCs w:val="24"/>
              </w:rPr>
            </w:pPr>
            <w:r w:rsidRPr="001647E9">
              <w:rPr>
                <w:rFonts w:ascii="Times New Roman" w:hAnsi="Times New Roman" w:cs="Times New Roman"/>
                <w:sz w:val="24"/>
                <w:szCs w:val="24"/>
              </w:rPr>
              <w:t>57356685</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12,47</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18,0</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224,5</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11</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45</w:t>
            </w:r>
          </w:p>
        </w:tc>
        <w:tc>
          <w:tcPr>
            <w:tcW w:w="0" w:type="auto"/>
            <w:tcBorders>
              <w:top w:val="nil"/>
              <w:left w:val="nil"/>
              <w:bottom w:val="single" w:sz="8" w:space="0" w:color="auto"/>
              <w:right w:val="double" w:sz="6" w:space="0" w:color="auto"/>
            </w:tcBorders>
            <w:vAlign w:val="bottom"/>
          </w:tcPr>
          <w:p w:rsidR="00170A6A" w:rsidRPr="001647E9" w:rsidRDefault="00170A6A" w:rsidP="00FF5D17">
            <w:pPr>
              <w:jc w:val="right"/>
              <w:rPr>
                <w:rFonts w:ascii="Times New Roman" w:hAnsi="Times New Roman" w:cs="Times New Roman"/>
                <w:sz w:val="24"/>
                <w:szCs w:val="24"/>
              </w:rPr>
            </w:pPr>
            <w:r w:rsidRPr="001647E9">
              <w:rPr>
                <w:rFonts w:ascii="Times New Roman" w:hAnsi="Times New Roman" w:cs="Times New Roman"/>
                <w:sz w:val="24"/>
                <w:szCs w:val="24"/>
              </w:rPr>
              <w:t>12,47</w:t>
            </w:r>
          </w:p>
        </w:tc>
        <w:tc>
          <w:tcPr>
            <w:tcW w:w="0" w:type="auto"/>
            <w:tcBorders>
              <w:top w:val="nil"/>
              <w:left w:val="nil"/>
              <w:bottom w:val="single" w:sz="8" w:space="0" w:color="auto"/>
              <w:right w:val="single" w:sz="8" w:space="0" w:color="auto"/>
            </w:tcBorders>
            <w:vAlign w:val="bottom"/>
          </w:tcPr>
          <w:p w:rsidR="00170A6A" w:rsidRPr="001647E9" w:rsidRDefault="00170A6A">
            <w:pPr>
              <w:rPr>
                <w:rFonts w:ascii="Times New Roman" w:hAnsi="Times New Roman" w:cs="Times New Roman"/>
                <w:color w:val="000000"/>
                <w:sz w:val="24"/>
                <w:szCs w:val="24"/>
              </w:rPr>
            </w:pPr>
            <w:r w:rsidRPr="001647E9">
              <w:rPr>
                <w:rFonts w:ascii="Times New Roman" w:hAnsi="Times New Roman" w:cs="Times New Roman"/>
                <w:color w:val="000000"/>
                <w:sz w:val="24"/>
                <w:szCs w:val="24"/>
              </w:rPr>
              <w:t xml:space="preserve">Китњак  </w:t>
            </w:r>
          </w:p>
        </w:tc>
        <w:tc>
          <w:tcPr>
            <w:tcW w:w="0" w:type="auto"/>
            <w:tcBorders>
              <w:top w:val="nil"/>
              <w:left w:val="nil"/>
              <w:bottom w:val="single" w:sz="8" w:space="0" w:color="auto"/>
              <w:right w:val="double" w:sz="6" w:space="0" w:color="auto"/>
            </w:tcBorders>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283,6</w:t>
            </w:r>
          </w:p>
        </w:tc>
      </w:tr>
      <w:tr w:rsidR="00170A6A" w:rsidRPr="001647E9">
        <w:trPr>
          <w:trHeight w:val="330"/>
        </w:trPr>
        <w:tc>
          <w:tcPr>
            <w:tcW w:w="0" w:type="auto"/>
            <w:tcBorders>
              <w:top w:val="nil"/>
              <w:left w:val="double" w:sz="6" w:space="0" w:color="auto"/>
              <w:bottom w:val="single" w:sz="8" w:space="0" w:color="auto"/>
              <w:right w:val="single" w:sz="8" w:space="0" w:color="auto"/>
            </w:tcBorders>
            <w:shd w:val="clear" w:color="auto" w:fill="F2F2F2"/>
            <w:vAlign w:val="bottom"/>
          </w:tcPr>
          <w:p w:rsidR="00170A6A" w:rsidRPr="001647E9" w:rsidRDefault="00170A6A" w:rsidP="00E757BF">
            <w:pPr>
              <w:jc w:val="center"/>
              <w:rPr>
                <w:rFonts w:ascii="Times New Roman" w:hAnsi="Times New Roman" w:cs="Times New Roman"/>
                <w:sz w:val="24"/>
                <w:szCs w:val="24"/>
              </w:rPr>
            </w:pPr>
            <w:r w:rsidRPr="001647E9">
              <w:rPr>
                <w:rFonts w:ascii="Times New Roman" w:hAnsi="Times New Roman" w:cs="Times New Roman"/>
                <w:sz w:val="24"/>
                <w:szCs w:val="24"/>
              </w:rPr>
              <w:t>57357685</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0,85</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20,0</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17,0</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10</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40</w:t>
            </w:r>
          </w:p>
        </w:tc>
        <w:tc>
          <w:tcPr>
            <w:tcW w:w="0" w:type="auto"/>
            <w:tcBorders>
              <w:top w:val="nil"/>
              <w:left w:val="nil"/>
              <w:bottom w:val="single" w:sz="8" w:space="0" w:color="auto"/>
              <w:right w:val="double" w:sz="6" w:space="0" w:color="auto"/>
            </w:tcBorders>
            <w:vAlign w:val="bottom"/>
          </w:tcPr>
          <w:p w:rsidR="00170A6A" w:rsidRPr="001647E9" w:rsidRDefault="00170A6A" w:rsidP="00FF5D17">
            <w:pPr>
              <w:jc w:val="right"/>
              <w:rPr>
                <w:rFonts w:ascii="Times New Roman" w:hAnsi="Times New Roman" w:cs="Times New Roman"/>
                <w:sz w:val="24"/>
                <w:szCs w:val="24"/>
              </w:rPr>
            </w:pPr>
            <w:r w:rsidRPr="001647E9">
              <w:rPr>
                <w:rFonts w:ascii="Times New Roman" w:hAnsi="Times New Roman" w:cs="Times New Roman"/>
                <w:sz w:val="24"/>
                <w:szCs w:val="24"/>
              </w:rPr>
              <w:t>0,85</w:t>
            </w:r>
          </w:p>
        </w:tc>
        <w:tc>
          <w:tcPr>
            <w:tcW w:w="0" w:type="auto"/>
            <w:tcBorders>
              <w:top w:val="nil"/>
              <w:left w:val="nil"/>
              <w:bottom w:val="single" w:sz="8" w:space="0" w:color="auto"/>
              <w:right w:val="single" w:sz="8" w:space="0" w:color="auto"/>
            </w:tcBorders>
            <w:vAlign w:val="bottom"/>
          </w:tcPr>
          <w:p w:rsidR="00170A6A" w:rsidRPr="001647E9" w:rsidRDefault="00170A6A">
            <w:pPr>
              <w:rPr>
                <w:rFonts w:ascii="Times New Roman" w:hAnsi="Times New Roman" w:cs="Times New Roman"/>
                <w:color w:val="000000"/>
                <w:sz w:val="24"/>
                <w:szCs w:val="24"/>
              </w:rPr>
            </w:pPr>
            <w:r w:rsidRPr="001647E9">
              <w:rPr>
                <w:rFonts w:ascii="Times New Roman" w:hAnsi="Times New Roman" w:cs="Times New Roman"/>
                <w:color w:val="000000"/>
                <w:sz w:val="24"/>
                <w:szCs w:val="24"/>
              </w:rPr>
              <w:t>Пл.јавор</w:t>
            </w:r>
          </w:p>
        </w:tc>
        <w:tc>
          <w:tcPr>
            <w:tcW w:w="0" w:type="auto"/>
            <w:tcBorders>
              <w:top w:val="nil"/>
              <w:left w:val="nil"/>
              <w:bottom w:val="single" w:sz="8" w:space="0" w:color="auto"/>
              <w:right w:val="double" w:sz="6" w:space="0" w:color="auto"/>
            </w:tcBorders>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24,9</w:t>
            </w:r>
          </w:p>
        </w:tc>
      </w:tr>
      <w:tr w:rsidR="00170A6A" w:rsidRPr="001647E9">
        <w:trPr>
          <w:trHeight w:val="330"/>
        </w:trPr>
        <w:tc>
          <w:tcPr>
            <w:tcW w:w="0" w:type="auto"/>
            <w:tcBorders>
              <w:top w:val="nil"/>
              <w:left w:val="double" w:sz="6" w:space="0" w:color="auto"/>
              <w:bottom w:val="single" w:sz="8" w:space="0" w:color="auto"/>
              <w:right w:val="single" w:sz="8" w:space="0" w:color="auto"/>
            </w:tcBorders>
            <w:shd w:val="clear" w:color="auto" w:fill="F2F2F2"/>
            <w:vAlign w:val="bottom"/>
          </w:tcPr>
          <w:p w:rsidR="00170A6A" w:rsidRPr="001647E9" w:rsidRDefault="00170A6A" w:rsidP="00E757BF">
            <w:pPr>
              <w:jc w:val="center"/>
              <w:rPr>
                <w:rFonts w:ascii="Times New Roman" w:hAnsi="Times New Roman" w:cs="Times New Roman"/>
                <w:sz w:val="24"/>
                <w:szCs w:val="24"/>
              </w:rPr>
            </w:pPr>
            <w:r w:rsidRPr="001647E9">
              <w:rPr>
                <w:rFonts w:ascii="Times New Roman" w:hAnsi="Times New Roman" w:cs="Times New Roman"/>
                <w:sz w:val="24"/>
                <w:szCs w:val="24"/>
              </w:rPr>
              <w:t>57357722</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29,48</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45,0</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1326,6</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12</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61</w:t>
            </w:r>
          </w:p>
        </w:tc>
        <w:tc>
          <w:tcPr>
            <w:tcW w:w="0" w:type="auto"/>
            <w:tcBorders>
              <w:top w:val="nil"/>
              <w:left w:val="nil"/>
              <w:bottom w:val="single" w:sz="8" w:space="0" w:color="auto"/>
              <w:right w:val="double" w:sz="6" w:space="0" w:color="auto"/>
            </w:tcBorders>
            <w:vAlign w:val="bottom"/>
          </w:tcPr>
          <w:p w:rsidR="00170A6A" w:rsidRPr="001647E9" w:rsidRDefault="00170A6A" w:rsidP="00FF5D17">
            <w:pPr>
              <w:jc w:val="right"/>
              <w:rPr>
                <w:rFonts w:ascii="Times New Roman" w:hAnsi="Times New Roman" w:cs="Times New Roman"/>
                <w:sz w:val="24"/>
                <w:szCs w:val="24"/>
              </w:rPr>
            </w:pPr>
            <w:r w:rsidRPr="001647E9">
              <w:rPr>
                <w:rFonts w:ascii="Times New Roman" w:hAnsi="Times New Roman" w:cs="Times New Roman"/>
                <w:sz w:val="24"/>
                <w:szCs w:val="24"/>
              </w:rPr>
              <w:t>29,48</w:t>
            </w:r>
          </w:p>
        </w:tc>
        <w:tc>
          <w:tcPr>
            <w:tcW w:w="0" w:type="auto"/>
            <w:tcBorders>
              <w:top w:val="nil"/>
              <w:left w:val="nil"/>
              <w:bottom w:val="single" w:sz="8" w:space="0" w:color="auto"/>
              <w:right w:val="single" w:sz="8" w:space="0" w:color="auto"/>
            </w:tcBorders>
            <w:vAlign w:val="bottom"/>
          </w:tcPr>
          <w:p w:rsidR="00170A6A" w:rsidRPr="001647E9" w:rsidRDefault="00170A6A">
            <w:pPr>
              <w:rPr>
                <w:rFonts w:ascii="Times New Roman" w:hAnsi="Times New Roman" w:cs="Times New Roman"/>
                <w:color w:val="000000"/>
                <w:sz w:val="24"/>
                <w:szCs w:val="24"/>
              </w:rPr>
            </w:pPr>
            <w:r w:rsidRPr="001647E9">
              <w:rPr>
                <w:rFonts w:ascii="Times New Roman" w:hAnsi="Times New Roman" w:cs="Times New Roman"/>
                <w:color w:val="000000"/>
                <w:sz w:val="24"/>
                <w:szCs w:val="24"/>
              </w:rPr>
              <w:t xml:space="preserve">Буква   </w:t>
            </w:r>
          </w:p>
        </w:tc>
        <w:tc>
          <w:tcPr>
            <w:tcW w:w="0" w:type="auto"/>
            <w:tcBorders>
              <w:top w:val="nil"/>
              <w:left w:val="nil"/>
              <w:bottom w:val="single" w:sz="8" w:space="0" w:color="auto"/>
              <w:right w:val="double" w:sz="6" w:space="0" w:color="auto"/>
            </w:tcBorders>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33879,1</w:t>
            </w:r>
          </w:p>
        </w:tc>
      </w:tr>
      <w:tr w:rsidR="00170A6A" w:rsidRPr="001647E9">
        <w:trPr>
          <w:trHeight w:val="330"/>
        </w:trPr>
        <w:tc>
          <w:tcPr>
            <w:tcW w:w="0" w:type="auto"/>
            <w:tcBorders>
              <w:top w:val="nil"/>
              <w:left w:val="double" w:sz="6" w:space="0" w:color="auto"/>
              <w:bottom w:val="single" w:sz="8" w:space="0" w:color="auto"/>
              <w:right w:val="single" w:sz="8" w:space="0" w:color="auto"/>
            </w:tcBorders>
            <w:shd w:val="clear" w:color="auto" w:fill="F2F2F2"/>
            <w:vAlign w:val="bottom"/>
          </w:tcPr>
          <w:p w:rsidR="00170A6A" w:rsidRPr="001647E9" w:rsidRDefault="00170A6A" w:rsidP="00E757BF">
            <w:pPr>
              <w:jc w:val="center"/>
              <w:rPr>
                <w:rFonts w:ascii="Times New Roman" w:hAnsi="Times New Roman" w:cs="Times New Roman"/>
                <w:sz w:val="24"/>
                <w:szCs w:val="24"/>
              </w:rPr>
            </w:pPr>
            <w:r w:rsidRPr="001647E9">
              <w:rPr>
                <w:rFonts w:ascii="Times New Roman" w:hAnsi="Times New Roman" w:cs="Times New Roman"/>
                <w:sz w:val="24"/>
                <w:szCs w:val="24"/>
              </w:rPr>
              <w:t>57357727</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498,83</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45,8</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22830,8</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14</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64</w:t>
            </w:r>
          </w:p>
        </w:tc>
        <w:tc>
          <w:tcPr>
            <w:tcW w:w="0" w:type="auto"/>
            <w:tcBorders>
              <w:top w:val="nil"/>
              <w:left w:val="nil"/>
              <w:bottom w:val="single" w:sz="8" w:space="0" w:color="auto"/>
              <w:right w:val="double" w:sz="6" w:space="0" w:color="auto"/>
            </w:tcBorders>
            <w:vAlign w:val="bottom"/>
          </w:tcPr>
          <w:p w:rsidR="00170A6A" w:rsidRPr="001647E9" w:rsidRDefault="00170A6A" w:rsidP="00FF5D17">
            <w:pPr>
              <w:jc w:val="right"/>
              <w:rPr>
                <w:rFonts w:ascii="Times New Roman" w:hAnsi="Times New Roman" w:cs="Times New Roman"/>
                <w:sz w:val="24"/>
                <w:szCs w:val="24"/>
              </w:rPr>
            </w:pPr>
            <w:r w:rsidRPr="001647E9">
              <w:rPr>
                <w:rFonts w:ascii="Times New Roman" w:hAnsi="Times New Roman" w:cs="Times New Roman"/>
                <w:sz w:val="24"/>
                <w:szCs w:val="24"/>
              </w:rPr>
              <w:t>498,83</w:t>
            </w:r>
          </w:p>
        </w:tc>
        <w:tc>
          <w:tcPr>
            <w:tcW w:w="0" w:type="auto"/>
            <w:tcBorders>
              <w:top w:val="nil"/>
              <w:left w:val="nil"/>
              <w:bottom w:val="single" w:sz="8" w:space="0" w:color="auto"/>
              <w:right w:val="single" w:sz="8" w:space="0" w:color="auto"/>
            </w:tcBorders>
            <w:vAlign w:val="bottom"/>
          </w:tcPr>
          <w:p w:rsidR="00170A6A" w:rsidRPr="001647E9" w:rsidRDefault="00170A6A">
            <w:pPr>
              <w:rPr>
                <w:rFonts w:ascii="Times New Roman" w:hAnsi="Times New Roman" w:cs="Times New Roman"/>
                <w:color w:val="000000"/>
                <w:sz w:val="24"/>
                <w:szCs w:val="24"/>
              </w:rPr>
            </w:pPr>
            <w:r w:rsidRPr="001647E9">
              <w:rPr>
                <w:rFonts w:ascii="Times New Roman" w:hAnsi="Times New Roman" w:cs="Times New Roman"/>
                <w:color w:val="000000"/>
                <w:sz w:val="24"/>
                <w:szCs w:val="24"/>
              </w:rPr>
              <w:t xml:space="preserve">Јела  </w:t>
            </w:r>
          </w:p>
        </w:tc>
        <w:tc>
          <w:tcPr>
            <w:tcW w:w="0" w:type="auto"/>
            <w:tcBorders>
              <w:top w:val="nil"/>
              <w:left w:val="nil"/>
              <w:bottom w:val="single" w:sz="8" w:space="0" w:color="auto"/>
              <w:right w:val="double" w:sz="6" w:space="0" w:color="auto"/>
            </w:tcBorders>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14920,1</w:t>
            </w:r>
          </w:p>
        </w:tc>
      </w:tr>
      <w:tr w:rsidR="00170A6A" w:rsidRPr="001647E9">
        <w:trPr>
          <w:trHeight w:val="330"/>
        </w:trPr>
        <w:tc>
          <w:tcPr>
            <w:tcW w:w="0" w:type="auto"/>
            <w:tcBorders>
              <w:top w:val="nil"/>
              <w:left w:val="double" w:sz="6" w:space="0" w:color="auto"/>
              <w:bottom w:val="double" w:sz="6" w:space="0" w:color="auto"/>
              <w:right w:val="single" w:sz="8" w:space="0" w:color="auto"/>
            </w:tcBorders>
            <w:shd w:val="clear" w:color="auto" w:fill="F2F2F2"/>
            <w:vAlign w:val="bottom"/>
          </w:tcPr>
          <w:p w:rsidR="00170A6A" w:rsidRPr="001647E9" w:rsidRDefault="00170A6A" w:rsidP="00E757BF">
            <w:pPr>
              <w:jc w:val="center"/>
              <w:rPr>
                <w:rFonts w:ascii="Times New Roman" w:hAnsi="Times New Roman" w:cs="Times New Roman"/>
                <w:sz w:val="24"/>
                <w:szCs w:val="24"/>
              </w:rPr>
            </w:pPr>
            <w:r w:rsidRPr="001647E9">
              <w:rPr>
                <w:rFonts w:ascii="Times New Roman" w:hAnsi="Times New Roman" w:cs="Times New Roman"/>
                <w:sz w:val="24"/>
                <w:szCs w:val="24"/>
              </w:rPr>
              <w:t>57357728</w:t>
            </w:r>
          </w:p>
        </w:tc>
        <w:tc>
          <w:tcPr>
            <w:tcW w:w="0" w:type="auto"/>
            <w:tcBorders>
              <w:top w:val="nil"/>
              <w:left w:val="nil"/>
              <w:bottom w:val="double" w:sz="6"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432,02</w:t>
            </w:r>
          </w:p>
        </w:tc>
        <w:tc>
          <w:tcPr>
            <w:tcW w:w="0" w:type="auto"/>
            <w:tcBorders>
              <w:top w:val="nil"/>
              <w:left w:val="nil"/>
              <w:bottom w:val="double" w:sz="6"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34,4</w:t>
            </w:r>
          </w:p>
        </w:tc>
        <w:tc>
          <w:tcPr>
            <w:tcW w:w="0" w:type="auto"/>
            <w:tcBorders>
              <w:top w:val="nil"/>
              <w:left w:val="nil"/>
              <w:bottom w:val="double" w:sz="6"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14859,9</w:t>
            </w:r>
          </w:p>
        </w:tc>
        <w:tc>
          <w:tcPr>
            <w:tcW w:w="0" w:type="auto"/>
            <w:tcBorders>
              <w:top w:val="nil"/>
              <w:left w:val="nil"/>
              <w:bottom w:val="double" w:sz="6"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11</w:t>
            </w:r>
          </w:p>
        </w:tc>
        <w:tc>
          <w:tcPr>
            <w:tcW w:w="0" w:type="auto"/>
            <w:tcBorders>
              <w:top w:val="nil"/>
              <w:left w:val="nil"/>
              <w:bottom w:val="double" w:sz="6"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52</w:t>
            </w:r>
          </w:p>
        </w:tc>
        <w:tc>
          <w:tcPr>
            <w:tcW w:w="0" w:type="auto"/>
            <w:tcBorders>
              <w:top w:val="nil"/>
              <w:left w:val="nil"/>
              <w:bottom w:val="double" w:sz="6" w:space="0" w:color="auto"/>
              <w:right w:val="double" w:sz="6" w:space="0" w:color="auto"/>
            </w:tcBorders>
            <w:vAlign w:val="bottom"/>
          </w:tcPr>
          <w:p w:rsidR="00170A6A" w:rsidRPr="001647E9" w:rsidRDefault="00170A6A" w:rsidP="00FF5D17">
            <w:pPr>
              <w:jc w:val="right"/>
              <w:rPr>
                <w:rFonts w:ascii="Times New Roman" w:hAnsi="Times New Roman" w:cs="Times New Roman"/>
                <w:sz w:val="24"/>
                <w:szCs w:val="24"/>
              </w:rPr>
            </w:pPr>
            <w:r w:rsidRPr="001647E9">
              <w:rPr>
                <w:rFonts w:ascii="Times New Roman" w:hAnsi="Times New Roman" w:cs="Times New Roman"/>
                <w:sz w:val="24"/>
                <w:szCs w:val="24"/>
              </w:rPr>
              <w:t>432,02</w:t>
            </w:r>
          </w:p>
        </w:tc>
        <w:tc>
          <w:tcPr>
            <w:tcW w:w="0" w:type="auto"/>
            <w:tcBorders>
              <w:top w:val="nil"/>
              <w:left w:val="nil"/>
              <w:bottom w:val="double" w:sz="6" w:space="0" w:color="auto"/>
              <w:right w:val="single" w:sz="8" w:space="0" w:color="auto"/>
            </w:tcBorders>
            <w:vAlign w:val="bottom"/>
          </w:tcPr>
          <w:p w:rsidR="00170A6A" w:rsidRPr="001647E9" w:rsidRDefault="00170A6A">
            <w:pPr>
              <w:rPr>
                <w:rFonts w:ascii="Times New Roman" w:hAnsi="Times New Roman" w:cs="Times New Roman"/>
                <w:color w:val="000000"/>
                <w:sz w:val="24"/>
                <w:szCs w:val="24"/>
              </w:rPr>
            </w:pPr>
            <w:r w:rsidRPr="001647E9">
              <w:rPr>
                <w:rFonts w:ascii="Times New Roman" w:hAnsi="Times New Roman" w:cs="Times New Roman"/>
                <w:color w:val="000000"/>
                <w:sz w:val="24"/>
                <w:szCs w:val="24"/>
              </w:rPr>
              <w:t xml:space="preserve">Смрча  </w:t>
            </w:r>
          </w:p>
        </w:tc>
        <w:tc>
          <w:tcPr>
            <w:tcW w:w="0" w:type="auto"/>
            <w:tcBorders>
              <w:top w:val="nil"/>
              <w:left w:val="nil"/>
              <w:bottom w:val="double" w:sz="6" w:space="0" w:color="auto"/>
              <w:right w:val="double" w:sz="6" w:space="0" w:color="auto"/>
            </w:tcBorders>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77,7</w:t>
            </w:r>
          </w:p>
        </w:tc>
      </w:tr>
      <w:tr w:rsidR="00170A6A" w:rsidRPr="001647E9">
        <w:trPr>
          <w:trHeight w:val="330"/>
        </w:trPr>
        <w:tc>
          <w:tcPr>
            <w:tcW w:w="0" w:type="auto"/>
            <w:tcBorders>
              <w:top w:val="double" w:sz="6" w:space="0" w:color="auto"/>
              <w:left w:val="double" w:sz="6" w:space="0" w:color="auto"/>
              <w:bottom w:val="single" w:sz="8" w:space="0" w:color="auto"/>
              <w:right w:val="single" w:sz="8" w:space="0" w:color="auto"/>
            </w:tcBorders>
            <w:shd w:val="clear" w:color="auto" w:fill="F2F2F2"/>
            <w:vAlign w:val="bottom"/>
          </w:tcPr>
          <w:p w:rsidR="00170A6A" w:rsidRPr="001647E9" w:rsidRDefault="00170A6A" w:rsidP="00E757BF">
            <w:pPr>
              <w:jc w:val="center"/>
              <w:rPr>
                <w:rFonts w:ascii="Times New Roman" w:hAnsi="Times New Roman" w:cs="Times New Roman"/>
                <w:sz w:val="24"/>
                <w:szCs w:val="24"/>
              </w:rPr>
            </w:pPr>
            <w:r w:rsidRPr="001647E9">
              <w:rPr>
                <w:rFonts w:ascii="Times New Roman" w:hAnsi="Times New Roman" w:cs="Times New Roman"/>
                <w:sz w:val="24"/>
                <w:szCs w:val="24"/>
              </w:rPr>
              <w:t>57357729</w:t>
            </w:r>
          </w:p>
        </w:tc>
        <w:tc>
          <w:tcPr>
            <w:tcW w:w="0" w:type="auto"/>
            <w:tcBorders>
              <w:top w:val="double" w:sz="6" w:space="0" w:color="auto"/>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100,47</w:t>
            </w:r>
          </w:p>
        </w:tc>
        <w:tc>
          <w:tcPr>
            <w:tcW w:w="0" w:type="auto"/>
            <w:tcBorders>
              <w:top w:val="double" w:sz="6" w:space="0" w:color="auto"/>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34,9</w:t>
            </w:r>
          </w:p>
        </w:tc>
        <w:tc>
          <w:tcPr>
            <w:tcW w:w="0" w:type="auto"/>
            <w:tcBorders>
              <w:top w:val="double" w:sz="6" w:space="0" w:color="auto"/>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3502,5</w:t>
            </w:r>
          </w:p>
        </w:tc>
        <w:tc>
          <w:tcPr>
            <w:tcW w:w="0" w:type="auto"/>
            <w:tcBorders>
              <w:top w:val="double" w:sz="6" w:space="0" w:color="auto"/>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12</w:t>
            </w:r>
          </w:p>
        </w:tc>
        <w:tc>
          <w:tcPr>
            <w:tcW w:w="0" w:type="auto"/>
            <w:tcBorders>
              <w:top w:val="double" w:sz="6" w:space="0" w:color="auto"/>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51</w:t>
            </w:r>
          </w:p>
        </w:tc>
        <w:tc>
          <w:tcPr>
            <w:tcW w:w="0" w:type="auto"/>
            <w:tcBorders>
              <w:top w:val="double" w:sz="6" w:space="0" w:color="auto"/>
              <w:left w:val="nil"/>
              <w:bottom w:val="single" w:sz="8" w:space="0" w:color="auto"/>
              <w:right w:val="double" w:sz="6" w:space="0" w:color="auto"/>
            </w:tcBorders>
            <w:vAlign w:val="bottom"/>
          </w:tcPr>
          <w:p w:rsidR="00170A6A" w:rsidRPr="001647E9" w:rsidRDefault="00170A6A" w:rsidP="00FF5D17">
            <w:pPr>
              <w:jc w:val="right"/>
              <w:rPr>
                <w:rFonts w:ascii="Times New Roman" w:hAnsi="Times New Roman" w:cs="Times New Roman"/>
                <w:sz w:val="24"/>
                <w:szCs w:val="24"/>
              </w:rPr>
            </w:pPr>
            <w:r w:rsidRPr="001647E9">
              <w:rPr>
                <w:rFonts w:ascii="Times New Roman" w:hAnsi="Times New Roman" w:cs="Times New Roman"/>
                <w:sz w:val="24"/>
                <w:szCs w:val="24"/>
              </w:rPr>
              <w:t>100,47</w:t>
            </w:r>
          </w:p>
        </w:tc>
        <w:tc>
          <w:tcPr>
            <w:tcW w:w="0" w:type="auto"/>
            <w:tcBorders>
              <w:top w:val="double" w:sz="6" w:space="0" w:color="auto"/>
              <w:left w:val="nil"/>
              <w:bottom w:val="single" w:sz="8" w:space="0" w:color="auto"/>
              <w:right w:val="single" w:sz="8" w:space="0" w:color="auto"/>
            </w:tcBorders>
            <w:vAlign w:val="bottom"/>
          </w:tcPr>
          <w:p w:rsidR="00170A6A" w:rsidRPr="001647E9" w:rsidRDefault="00170A6A">
            <w:pPr>
              <w:rPr>
                <w:rFonts w:ascii="Times New Roman" w:hAnsi="Times New Roman" w:cs="Times New Roman"/>
                <w:color w:val="000000"/>
                <w:sz w:val="24"/>
                <w:szCs w:val="24"/>
              </w:rPr>
            </w:pPr>
            <w:r w:rsidRPr="001647E9">
              <w:rPr>
                <w:rFonts w:ascii="Times New Roman" w:hAnsi="Times New Roman" w:cs="Times New Roman"/>
                <w:color w:val="000000"/>
                <w:sz w:val="24"/>
                <w:szCs w:val="24"/>
              </w:rPr>
              <w:t xml:space="preserve">Ц.бор   </w:t>
            </w:r>
          </w:p>
        </w:tc>
        <w:tc>
          <w:tcPr>
            <w:tcW w:w="0" w:type="auto"/>
            <w:tcBorders>
              <w:top w:val="double" w:sz="6" w:space="0" w:color="auto"/>
              <w:left w:val="nil"/>
              <w:bottom w:val="single" w:sz="8" w:space="0" w:color="auto"/>
              <w:right w:val="double" w:sz="6" w:space="0" w:color="auto"/>
            </w:tcBorders>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912,3</w:t>
            </w:r>
          </w:p>
        </w:tc>
      </w:tr>
      <w:tr w:rsidR="00170A6A" w:rsidRPr="001647E9">
        <w:trPr>
          <w:trHeight w:val="330"/>
        </w:trPr>
        <w:tc>
          <w:tcPr>
            <w:tcW w:w="0" w:type="auto"/>
            <w:tcBorders>
              <w:top w:val="nil"/>
              <w:left w:val="double" w:sz="6" w:space="0" w:color="auto"/>
              <w:bottom w:val="single" w:sz="8" w:space="0" w:color="auto"/>
              <w:right w:val="single" w:sz="8" w:space="0" w:color="auto"/>
            </w:tcBorders>
            <w:shd w:val="clear" w:color="auto" w:fill="F2F2F2"/>
            <w:vAlign w:val="bottom"/>
          </w:tcPr>
          <w:p w:rsidR="00170A6A" w:rsidRPr="001647E9" w:rsidRDefault="00170A6A" w:rsidP="00E757BF">
            <w:pPr>
              <w:jc w:val="center"/>
              <w:rPr>
                <w:rFonts w:ascii="Times New Roman" w:hAnsi="Times New Roman" w:cs="Times New Roman"/>
                <w:sz w:val="24"/>
                <w:szCs w:val="24"/>
              </w:rPr>
            </w:pPr>
            <w:r w:rsidRPr="001647E9">
              <w:rPr>
                <w:rFonts w:ascii="Times New Roman" w:hAnsi="Times New Roman" w:cs="Times New Roman"/>
                <w:sz w:val="24"/>
                <w:szCs w:val="24"/>
              </w:rPr>
              <w:t>57391728</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3,43</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28,0</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96,0</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11</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49</w:t>
            </w:r>
          </w:p>
        </w:tc>
        <w:tc>
          <w:tcPr>
            <w:tcW w:w="0" w:type="auto"/>
            <w:tcBorders>
              <w:top w:val="nil"/>
              <w:left w:val="nil"/>
              <w:bottom w:val="single" w:sz="8" w:space="0" w:color="auto"/>
              <w:right w:val="double" w:sz="6" w:space="0" w:color="auto"/>
            </w:tcBorders>
            <w:vAlign w:val="bottom"/>
          </w:tcPr>
          <w:p w:rsidR="00170A6A" w:rsidRPr="001647E9" w:rsidRDefault="00170A6A" w:rsidP="00FF5D17">
            <w:pPr>
              <w:jc w:val="right"/>
              <w:rPr>
                <w:rFonts w:ascii="Times New Roman" w:hAnsi="Times New Roman" w:cs="Times New Roman"/>
                <w:sz w:val="24"/>
                <w:szCs w:val="24"/>
              </w:rPr>
            </w:pPr>
            <w:r w:rsidRPr="001647E9">
              <w:rPr>
                <w:rFonts w:ascii="Times New Roman" w:hAnsi="Times New Roman" w:cs="Times New Roman"/>
                <w:sz w:val="24"/>
                <w:szCs w:val="24"/>
              </w:rPr>
              <w:t>3,43</w:t>
            </w:r>
          </w:p>
        </w:tc>
        <w:tc>
          <w:tcPr>
            <w:tcW w:w="0" w:type="auto"/>
            <w:tcBorders>
              <w:top w:val="nil"/>
              <w:left w:val="nil"/>
              <w:bottom w:val="single" w:sz="8" w:space="0" w:color="auto"/>
              <w:right w:val="single" w:sz="8" w:space="0" w:color="auto"/>
            </w:tcBorders>
            <w:vAlign w:val="bottom"/>
          </w:tcPr>
          <w:p w:rsidR="00170A6A" w:rsidRPr="001647E9" w:rsidRDefault="00170A6A">
            <w:pPr>
              <w:rPr>
                <w:rFonts w:ascii="Times New Roman" w:hAnsi="Times New Roman" w:cs="Times New Roman"/>
                <w:color w:val="000000"/>
                <w:sz w:val="24"/>
                <w:szCs w:val="24"/>
              </w:rPr>
            </w:pPr>
            <w:r w:rsidRPr="001647E9">
              <w:rPr>
                <w:rFonts w:ascii="Times New Roman" w:hAnsi="Times New Roman" w:cs="Times New Roman"/>
                <w:color w:val="000000"/>
                <w:sz w:val="24"/>
                <w:szCs w:val="24"/>
              </w:rPr>
              <w:t>ОМЛ</w:t>
            </w:r>
          </w:p>
        </w:tc>
        <w:tc>
          <w:tcPr>
            <w:tcW w:w="0" w:type="auto"/>
            <w:tcBorders>
              <w:top w:val="nil"/>
              <w:left w:val="nil"/>
              <w:bottom w:val="single" w:sz="8" w:space="0" w:color="auto"/>
              <w:right w:val="double" w:sz="6" w:space="0" w:color="auto"/>
            </w:tcBorders>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15,7</w:t>
            </w:r>
          </w:p>
        </w:tc>
      </w:tr>
      <w:tr w:rsidR="00170A6A" w:rsidRPr="001647E9">
        <w:trPr>
          <w:trHeight w:val="330"/>
        </w:trPr>
        <w:tc>
          <w:tcPr>
            <w:tcW w:w="0" w:type="auto"/>
            <w:tcBorders>
              <w:top w:val="nil"/>
              <w:left w:val="double" w:sz="6" w:space="0" w:color="auto"/>
              <w:bottom w:val="single" w:sz="8" w:space="0" w:color="auto"/>
              <w:right w:val="single" w:sz="8" w:space="0" w:color="auto"/>
            </w:tcBorders>
            <w:shd w:val="clear" w:color="auto" w:fill="F2F2F2"/>
            <w:vAlign w:val="bottom"/>
          </w:tcPr>
          <w:p w:rsidR="00170A6A" w:rsidRPr="001647E9" w:rsidRDefault="00170A6A" w:rsidP="00E757BF">
            <w:pPr>
              <w:jc w:val="center"/>
              <w:rPr>
                <w:rFonts w:ascii="Times New Roman" w:hAnsi="Times New Roman" w:cs="Times New Roman"/>
                <w:sz w:val="24"/>
                <w:szCs w:val="24"/>
              </w:rPr>
            </w:pPr>
            <w:r w:rsidRPr="001647E9">
              <w:rPr>
                <w:rFonts w:ascii="Times New Roman" w:hAnsi="Times New Roman" w:cs="Times New Roman"/>
                <w:sz w:val="24"/>
                <w:szCs w:val="24"/>
              </w:rPr>
              <w:t>57393490</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8,40</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26,0</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218,4</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10</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35</w:t>
            </w:r>
          </w:p>
        </w:tc>
        <w:tc>
          <w:tcPr>
            <w:tcW w:w="0" w:type="auto"/>
            <w:tcBorders>
              <w:top w:val="nil"/>
              <w:left w:val="nil"/>
              <w:bottom w:val="single" w:sz="8" w:space="0" w:color="auto"/>
              <w:right w:val="double" w:sz="6" w:space="0" w:color="auto"/>
            </w:tcBorders>
            <w:vAlign w:val="bottom"/>
          </w:tcPr>
          <w:p w:rsidR="00170A6A" w:rsidRPr="001647E9" w:rsidRDefault="00170A6A" w:rsidP="00FF5D17">
            <w:pPr>
              <w:jc w:val="right"/>
              <w:rPr>
                <w:rFonts w:ascii="Times New Roman" w:hAnsi="Times New Roman" w:cs="Times New Roman"/>
                <w:sz w:val="24"/>
                <w:szCs w:val="24"/>
              </w:rPr>
            </w:pPr>
            <w:r w:rsidRPr="001647E9">
              <w:rPr>
                <w:rFonts w:ascii="Times New Roman" w:hAnsi="Times New Roman" w:cs="Times New Roman"/>
                <w:sz w:val="24"/>
                <w:szCs w:val="24"/>
              </w:rPr>
              <w:t>8,40</w:t>
            </w:r>
          </w:p>
        </w:tc>
        <w:tc>
          <w:tcPr>
            <w:tcW w:w="0" w:type="auto"/>
            <w:tcBorders>
              <w:top w:val="nil"/>
              <w:left w:val="nil"/>
              <w:bottom w:val="single" w:sz="8" w:space="0" w:color="auto"/>
              <w:right w:val="single" w:sz="8" w:space="0" w:color="auto"/>
            </w:tcBorders>
            <w:vAlign w:val="bottom"/>
          </w:tcPr>
          <w:p w:rsidR="00170A6A" w:rsidRPr="001647E9" w:rsidRDefault="00170A6A">
            <w:pPr>
              <w:rPr>
                <w:rFonts w:ascii="Times New Roman" w:hAnsi="Times New Roman" w:cs="Times New Roman"/>
                <w:color w:val="000000"/>
                <w:sz w:val="24"/>
                <w:szCs w:val="24"/>
              </w:rPr>
            </w:pPr>
            <w:r w:rsidRPr="001647E9">
              <w:rPr>
                <w:rFonts w:ascii="Times New Roman" w:hAnsi="Times New Roman" w:cs="Times New Roman"/>
                <w:color w:val="000000"/>
                <w:sz w:val="24"/>
                <w:szCs w:val="24"/>
              </w:rPr>
              <w:t xml:space="preserve">Граб </w:t>
            </w:r>
          </w:p>
        </w:tc>
        <w:tc>
          <w:tcPr>
            <w:tcW w:w="0" w:type="auto"/>
            <w:tcBorders>
              <w:top w:val="nil"/>
              <w:left w:val="nil"/>
              <w:bottom w:val="single" w:sz="8" w:space="0" w:color="auto"/>
              <w:right w:val="double" w:sz="6" w:space="0" w:color="auto"/>
            </w:tcBorders>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28,1</w:t>
            </w:r>
          </w:p>
        </w:tc>
      </w:tr>
      <w:tr w:rsidR="00170A6A" w:rsidRPr="001647E9">
        <w:trPr>
          <w:trHeight w:val="330"/>
        </w:trPr>
        <w:tc>
          <w:tcPr>
            <w:tcW w:w="0" w:type="auto"/>
            <w:tcBorders>
              <w:top w:val="nil"/>
              <w:left w:val="double" w:sz="6" w:space="0" w:color="auto"/>
              <w:bottom w:val="single" w:sz="8" w:space="0" w:color="auto"/>
              <w:right w:val="single" w:sz="8" w:space="0" w:color="auto"/>
            </w:tcBorders>
            <w:shd w:val="clear" w:color="auto" w:fill="F2F2F2"/>
            <w:vAlign w:val="bottom"/>
          </w:tcPr>
          <w:p w:rsidR="00170A6A" w:rsidRPr="001647E9" w:rsidRDefault="00170A6A" w:rsidP="00E757BF">
            <w:pPr>
              <w:jc w:val="center"/>
              <w:rPr>
                <w:rFonts w:ascii="Times New Roman" w:hAnsi="Times New Roman" w:cs="Times New Roman"/>
                <w:sz w:val="24"/>
                <w:szCs w:val="24"/>
              </w:rPr>
            </w:pPr>
            <w:r w:rsidRPr="001647E9">
              <w:rPr>
                <w:rFonts w:ascii="Times New Roman" w:hAnsi="Times New Roman" w:cs="Times New Roman"/>
                <w:sz w:val="24"/>
                <w:szCs w:val="24"/>
              </w:rPr>
              <w:t>57393721</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25,82</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40,8</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1053,5</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13</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56</w:t>
            </w:r>
          </w:p>
        </w:tc>
        <w:tc>
          <w:tcPr>
            <w:tcW w:w="0" w:type="auto"/>
            <w:tcBorders>
              <w:top w:val="nil"/>
              <w:left w:val="nil"/>
              <w:bottom w:val="single" w:sz="8" w:space="0" w:color="auto"/>
              <w:right w:val="double" w:sz="6" w:space="0" w:color="auto"/>
            </w:tcBorders>
            <w:vAlign w:val="bottom"/>
          </w:tcPr>
          <w:p w:rsidR="00170A6A" w:rsidRPr="001647E9" w:rsidRDefault="00170A6A" w:rsidP="00FF5D17">
            <w:pPr>
              <w:jc w:val="right"/>
              <w:rPr>
                <w:rFonts w:ascii="Times New Roman" w:hAnsi="Times New Roman" w:cs="Times New Roman"/>
                <w:sz w:val="24"/>
                <w:szCs w:val="24"/>
              </w:rPr>
            </w:pPr>
            <w:r w:rsidRPr="001647E9">
              <w:rPr>
                <w:rFonts w:ascii="Times New Roman" w:hAnsi="Times New Roman" w:cs="Times New Roman"/>
                <w:sz w:val="24"/>
                <w:szCs w:val="24"/>
              </w:rPr>
              <w:t>25,82</w:t>
            </w:r>
          </w:p>
        </w:tc>
        <w:tc>
          <w:tcPr>
            <w:tcW w:w="0" w:type="auto"/>
            <w:tcBorders>
              <w:top w:val="nil"/>
              <w:left w:val="nil"/>
              <w:bottom w:val="single" w:sz="8" w:space="0" w:color="auto"/>
              <w:right w:val="single" w:sz="8" w:space="0" w:color="auto"/>
            </w:tcBorders>
            <w:vAlign w:val="bottom"/>
          </w:tcPr>
          <w:p w:rsidR="00170A6A" w:rsidRPr="001647E9" w:rsidRDefault="00170A6A">
            <w:pPr>
              <w:rPr>
                <w:rFonts w:ascii="Times New Roman" w:hAnsi="Times New Roman" w:cs="Times New Roman"/>
                <w:color w:val="000000"/>
                <w:sz w:val="24"/>
                <w:szCs w:val="24"/>
              </w:rPr>
            </w:pPr>
            <w:r w:rsidRPr="001647E9">
              <w:rPr>
                <w:rFonts w:ascii="Times New Roman" w:hAnsi="Times New Roman" w:cs="Times New Roman"/>
                <w:color w:val="000000"/>
                <w:sz w:val="24"/>
                <w:szCs w:val="24"/>
              </w:rPr>
              <w:t xml:space="preserve">Јасика </w:t>
            </w:r>
          </w:p>
        </w:tc>
        <w:tc>
          <w:tcPr>
            <w:tcW w:w="0" w:type="auto"/>
            <w:tcBorders>
              <w:top w:val="nil"/>
              <w:left w:val="nil"/>
              <w:bottom w:val="single" w:sz="8" w:space="0" w:color="auto"/>
              <w:right w:val="double" w:sz="6" w:space="0" w:color="auto"/>
            </w:tcBorders>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3,8</w:t>
            </w:r>
          </w:p>
        </w:tc>
      </w:tr>
      <w:tr w:rsidR="00170A6A" w:rsidRPr="001647E9">
        <w:trPr>
          <w:trHeight w:val="330"/>
        </w:trPr>
        <w:tc>
          <w:tcPr>
            <w:tcW w:w="0" w:type="auto"/>
            <w:tcBorders>
              <w:top w:val="nil"/>
              <w:left w:val="double" w:sz="6" w:space="0" w:color="auto"/>
              <w:bottom w:val="single" w:sz="8" w:space="0" w:color="auto"/>
              <w:right w:val="single" w:sz="8" w:space="0" w:color="auto"/>
            </w:tcBorders>
            <w:shd w:val="clear" w:color="auto" w:fill="F2F2F2"/>
            <w:vAlign w:val="bottom"/>
          </w:tcPr>
          <w:p w:rsidR="00170A6A" w:rsidRPr="001647E9" w:rsidRDefault="00170A6A" w:rsidP="00E757BF">
            <w:pPr>
              <w:jc w:val="center"/>
              <w:rPr>
                <w:rFonts w:ascii="Times New Roman" w:hAnsi="Times New Roman" w:cs="Times New Roman"/>
                <w:sz w:val="24"/>
                <w:szCs w:val="24"/>
              </w:rPr>
            </w:pPr>
            <w:r w:rsidRPr="001647E9">
              <w:rPr>
                <w:rFonts w:ascii="Times New Roman" w:hAnsi="Times New Roman" w:cs="Times New Roman"/>
                <w:sz w:val="24"/>
                <w:szCs w:val="24"/>
              </w:rPr>
              <w:t>57393727</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35,15</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38,9</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1366,2</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13</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51</w:t>
            </w:r>
          </w:p>
        </w:tc>
        <w:tc>
          <w:tcPr>
            <w:tcW w:w="0" w:type="auto"/>
            <w:tcBorders>
              <w:top w:val="nil"/>
              <w:left w:val="nil"/>
              <w:bottom w:val="single" w:sz="8" w:space="0" w:color="auto"/>
              <w:right w:val="double" w:sz="6" w:space="0" w:color="auto"/>
            </w:tcBorders>
            <w:vAlign w:val="bottom"/>
          </w:tcPr>
          <w:p w:rsidR="00170A6A" w:rsidRPr="001647E9" w:rsidRDefault="00170A6A" w:rsidP="00FF5D17">
            <w:pPr>
              <w:jc w:val="right"/>
              <w:rPr>
                <w:rFonts w:ascii="Times New Roman" w:hAnsi="Times New Roman" w:cs="Times New Roman"/>
                <w:sz w:val="24"/>
                <w:szCs w:val="24"/>
              </w:rPr>
            </w:pPr>
            <w:r w:rsidRPr="001647E9">
              <w:rPr>
                <w:rFonts w:ascii="Times New Roman" w:hAnsi="Times New Roman" w:cs="Times New Roman"/>
                <w:sz w:val="24"/>
                <w:szCs w:val="24"/>
              </w:rPr>
              <w:t>35,15</w:t>
            </w:r>
          </w:p>
        </w:tc>
        <w:tc>
          <w:tcPr>
            <w:tcW w:w="0" w:type="auto"/>
            <w:tcBorders>
              <w:top w:val="nil"/>
              <w:left w:val="nil"/>
              <w:bottom w:val="single" w:sz="8" w:space="0" w:color="auto"/>
              <w:right w:val="single" w:sz="8" w:space="0" w:color="auto"/>
            </w:tcBorders>
            <w:vAlign w:val="bottom"/>
          </w:tcPr>
          <w:p w:rsidR="00170A6A" w:rsidRPr="001647E9" w:rsidRDefault="00170A6A">
            <w:pPr>
              <w:rPr>
                <w:rFonts w:ascii="Times New Roman" w:hAnsi="Times New Roman" w:cs="Times New Roman"/>
                <w:color w:val="000000"/>
                <w:sz w:val="24"/>
                <w:szCs w:val="24"/>
              </w:rPr>
            </w:pPr>
          </w:p>
        </w:tc>
        <w:tc>
          <w:tcPr>
            <w:tcW w:w="0" w:type="auto"/>
            <w:tcBorders>
              <w:top w:val="nil"/>
              <w:left w:val="nil"/>
              <w:bottom w:val="single" w:sz="8" w:space="0" w:color="auto"/>
              <w:right w:val="double" w:sz="6" w:space="0" w:color="auto"/>
            </w:tcBorders>
            <w:vAlign w:val="bottom"/>
          </w:tcPr>
          <w:p w:rsidR="00170A6A" w:rsidRPr="001647E9" w:rsidRDefault="00170A6A">
            <w:pPr>
              <w:jc w:val="right"/>
              <w:rPr>
                <w:rFonts w:ascii="Times New Roman" w:hAnsi="Times New Roman" w:cs="Times New Roman"/>
                <w:color w:val="FF0000"/>
                <w:sz w:val="24"/>
                <w:szCs w:val="24"/>
              </w:rPr>
            </w:pPr>
          </w:p>
        </w:tc>
      </w:tr>
      <w:tr w:rsidR="00170A6A" w:rsidRPr="001647E9">
        <w:trPr>
          <w:trHeight w:val="330"/>
        </w:trPr>
        <w:tc>
          <w:tcPr>
            <w:tcW w:w="0" w:type="auto"/>
            <w:tcBorders>
              <w:top w:val="nil"/>
              <w:left w:val="double" w:sz="6" w:space="0" w:color="auto"/>
              <w:bottom w:val="single" w:sz="8" w:space="0" w:color="auto"/>
              <w:right w:val="single" w:sz="8" w:space="0" w:color="auto"/>
            </w:tcBorders>
            <w:shd w:val="clear" w:color="auto" w:fill="F2F2F2"/>
            <w:vAlign w:val="bottom"/>
          </w:tcPr>
          <w:p w:rsidR="00170A6A" w:rsidRPr="001647E9" w:rsidRDefault="00170A6A" w:rsidP="00E757BF">
            <w:pPr>
              <w:jc w:val="center"/>
              <w:rPr>
                <w:rFonts w:ascii="Times New Roman" w:hAnsi="Times New Roman" w:cs="Times New Roman"/>
                <w:sz w:val="24"/>
                <w:szCs w:val="24"/>
              </w:rPr>
            </w:pPr>
            <w:r w:rsidRPr="001647E9">
              <w:rPr>
                <w:rFonts w:ascii="Times New Roman" w:hAnsi="Times New Roman" w:cs="Times New Roman"/>
                <w:sz w:val="24"/>
                <w:szCs w:val="24"/>
              </w:rPr>
              <w:t>57393728</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44,27</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37,2</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1645,3</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12</w:t>
            </w:r>
          </w:p>
        </w:tc>
        <w:tc>
          <w:tcPr>
            <w:tcW w:w="0" w:type="auto"/>
            <w:tcBorders>
              <w:top w:val="nil"/>
              <w:left w:val="nil"/>
              <w:bottom w:val="single" w:sz="8"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52</w:t>
            </w:r>
          </w:p>
        </w:tc>
        <w:tc>
          <w:tcPr>
            <w:tcW w:w="0" w:type="auto"/>
            <w:tcBorders>
              <w:top w:val="nil"/>
              <w:left w:val="nil"/>
              <w:bottom w:val="single" w:sz="8" w:space="0" w:color="auto"/>
              <w:right w:val="double" w:sz="6" w:space="0" w:color="auto"/>
            </w:tcBorders>
            <w:vAlign w:val="bottom"/>
          </w:tcPr>
          <w:p w:rsidR="00170A6A" w:rsidRPr="001647E9" w:rsidRDefault="00170A6A" w:rsidP="00FF5D17">
            <w:pPr>
              <w:jc w:val="right"/>
              <w:rPr>
                <w:rFonts w:ascii="Times New Roman" w:hAnsi="Times New Roman" w:cs="Times New Roman"/>
                <w:sz w:val="24"/>
                <w:szCs w:val="24"/>
              </w:rPr>
            </w:pPr>
            <w:r w:rsidRPr="001647E9">
              <w:rPr>
                <w:rFonts w:ascii="Times New Roman" w:hAnsi="Times New Roman" w:cs="Times New Roman"/>
                <w:sz w:val="24"/>
                <w:szCs w:val="24"/>
              </w:rPr>
              <w:t>44,27</w:t>
            </w:r>
          </w:p>
        </w:tc>
        <w:tc>
          <w:tcPr>
            <w:tcW w:w="0" w:type="auto"/>
            <w:tcBorders>
              <w:top w:val="nil"/>
              <w:left w:val="nil"/>
              <w:bottom w:val="single" w:sz="8" w:space="0" w:color="auto"/>
              <w:right w:val="single" w:sz="8" w:space="0" w:color="auto"/>
            </w:tcBorders>
            <w:vAlign w:val="bottom"/>
          </w:tcPr>
          <w:p w:rsidR="00170A6A" w:rsidRPr="001647E9" w:rsidRDefault="00170A6A">
            <w:pPr>
              <w:rPr>
                <w:rFonts w:ascii="Times New Roman" w:hAnsi="Times New Roman" w:cs="Times New Roman"/>
                <w:color w:val="000000"/>
                <w:sz w:val="24"/>
                <w:szCs w:val="24"/>
              </w:rPr>
            </w:pPr>
            <w:r w:rsidRPr="001647E9">
              <w:rPr>
                <w:rFonts w:ascii="Times New Roman" w:hAnsi="Times New Roman" w:cs="Times New Roman"/>
                <w:color w:val="000000"/>
                <w:sz w:val="24"/>
                <w:szCs w:val="24"/>
              </w:rPr>
              <w:t> </w:t>
            </w:r>
          </w:p>
        </w:tc>
        <w:tc>
          <w:tcPr>
            <w:tcW w:w="0" w:type="auto"/>
            <w:tcBorders>
              <w:top w:val="nil"/>
              <w:left w:val="nil"/>
              <w:bottom w:val="single" w:sz="8" w:space="0" w:color="auto"/>
              <w:right w:val="double" w:sz="6" w:space="0" w:color="auto"/>
            </w:tcBorders>
            <w:vAlign w:val="bottom"/>
          </w:tcPr>
          <w:p w:rsidR="00170A6A" w:rsidRPr="001647E9" w:rsidRDefault="00170A6A">
            <w:pPr>
              <w:jc w:val="right"/>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 </w:t>
            </w:r>
          </w:p>
        </w:tc>
      </w:tr>
      <w:tr w:rsidR="00170A6A" w:rsidRPr="001647E9">
        <w:trPr>
          <w:trHeight w:val="330"/>
        </w:trPr>
        <w:tc>
          <w:tcPr>
            <w:tcW w:w="0" w:type="auto"/>
            <w:tcBorders>
              <w:top w:val="nil"/>
              <w:left w:val="double" w:sz="6" w:space="0" w:color="auto"/>
              <w:bottom w:val="double" w:sz="4" w:space="0" w:color="auto"/>
              <w:right w:val="single" w:sz="8" w:space="0" w:color="auto"/>
            </w:tcBorders>
            <w:shd w:val="clear" w:color="auto" w:fill="F2F2F2"/>
            <w:vAlign w:val="bottom"/>
          </w:tcPr>
          <w:p w:rsidR="00170A6A" w:rsidRPr="001647E9" w:rsidRDefault="00170A6A" w:rsidP="00E757BF">
            <w:pPr>
              <w:jc w:val="center"/>
              <w:rPr>
                <w:rFonts w:ascii="Times New Roman" w:hAnsi="Times New Roman" w:cs="Times New Roman"/>
                <w:sz w:val="24"/>
                <w:szCs w:val="24"/>
              </w:rPr>
            </w:pPr>
            <w:r w:rsidRPr="001647E9">
              <w:rPr>
                <w:rFonts w:ascii="Times New Roman" w:hAnsi="Times New Roman" w:cs="Times New Roman"/>
                <w:sz w:val="24"/>
                <w:szCs w:val="24"/>
              </w:rPr>
              <w:t>57393729</w:t>
            </w:r>
          </w:p>
        </w:tc>
        <w:tc>
          <w:tcPr>
            <w:tcW w:w="0" w:type="auto"/>
            <w:tcBorders>
              <w:top w:val="nil"/>
              <w:left w:val="nil"/>
              <w:bottom w:val="double" w:sz="4"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44,77</w:t>
            </w:r>
          </w:p>
        </w:tc>
        <w:tc>
          <w:tcPr>
            <w:tcW w:w="0" w:type="auto"/>
            <w:tcBorders>
              <w:top w:val="nil"/>
              <w:left w:val="nil"/>
              <w:bottom w:val="double" w:sz="4"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25,0</w:t>
            </w:r>
          </w:p>
        </w:tc>
        <w:tc>
          <w:tcPr>
            <w:tcW w:w="0" w:type="auto"/>
            <w:tcBorders>
              <w:top w:val="nil"/>
              <w:left w:val="nil"/>
              <w:bottom w:val="double" w:sz="4"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1119,1</w:t>
            </w:r>
          </w:p>
        </w:tc>
        <w:tc>
          <w:tcPr>
            <w:tcW w:w="0" w:type="auto"/>
            <w:tcBorders>
              <w:top w:val="nil"/>
              <w:left w:val="nil"/>
              <w:bottom w:val="double" w:sz="4"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9</w:t>
            </w:r>
          </w:p>
        </w:tc>
        <w:tc>
          <w:tcPr>
            <w:tcW w:w="0" w:type="auto"/>
            <w:tcBorders>
              <w:top w:val="nil"/>
              <w:left w:val="nil"/>
              <w:bottom w:val="double" w:sz="4" w:space="0" w:color="auto"/>
              <w:right w:val="single" w:sz="8" w:space="0" w:color="auto"/>
            </w:tcBorders>
            <w:vAlign w:val="bottom"/>
          </w:tcPr>
          <w:p w:rsidR="00170A6A" w:rsidRPr="001647E9" w:rsidRDefault="00170A6A">
            <w:pPr>
              <w:jc w:val="right"/>
              <w:rPr>
                <w:rFonts w:ascii="Times New Roman" w:hAnsi="Times New Roman" w:cs="Times New Roman"/>
                <w:sz w:val="24"/>
                <w:szCs w:val="24"/>
              </w:rPr>
            </w:pPr>
            <w:r w:rsidRPr="001647E9">
              <w:rPr>
                <w:rFonts w:ascii="Times New Roman" w:hAnsi="Times New Roman" w:cs="Times New Roman"/>
                <w:sz w:val="24"/>
                <w:szCs w:val="24"/>
              </w:rPr>
              <w:t>40</w:t>
            </w:r>
          </w:p>
        </w:tc>
        <w:tc>
          <w:tcPr>
            <w:tcW w:w="0" w:type="auto"/>
            <w:tcBorders>
              <w:top w:val="nil"/>
              <w:left w:val="nil"/>
              <w:bottom w:val="double" w:sz="4" w:space="0" w:color="auto"/>
              <w:right w:val="double" w:sz="6" w:space="0" w:color="auto"/>
            </w:tcBorders>
            <w:vAlign w:val="bottom"/>
          </w:tcPr>
          <w:p w:rsidR="00170A6A" w:rsidRPr="001647E9" w:rsidRDefault="00170A6A" w:rsidP="00FF5D17">
            <w:pPr>
              <w:jc w:val="right"/>
              <w:rPr>
                <w:rFonts w:ascii="Times New Roman" w:hAnsi="Times New Roman" w:cs="Times New Roman"/>
                <w:sz w:val="24"/>
                <w:szCs w:val="24"/>
              </w:rPr>
            </w:pPr>
            <w:r w:rsidRPr="001647E9">
              <w:rPr>
                <w:rFonts w:ascii="Times New Roman" w:hAnsi="Times New Roman" w:cs="Times New Roman"/>
                <w:sz w:val="24"/>
                <w:szCs w:val="24"/>
              </w:rPr>
              <w:t>44,77</w:t>
            </w:r>
          </w:p>
        </w:tc>
        <w:tc>
          <w:tcPr>
            <w:tcW w:w="0" w:type="auto"/>
            <w:tcBorders>
              <w:top w:val="nil"/>
              <w:left w:val="nil"/>
              <w:bottom w:val="double" w:sz="4" w:space="0" w:color="auto"/>
              <w:right w:val="single" w:sz="8" w:space="0" w:color="auto"/>
            </w:tcBorders>
            <w:vAlign w:val="bottom"/>
          </w:tcPr>
          <w:p w:rsidR="00170A6A" w:rsidRPr="001647E9" w:rsidRDefault="00170A6A">
            <w:pPr>
              <w:rPr>
                <w:rFonts w:ascii="Times New Roman" w:hAnsi="Times New Roman" w:cs="Times New Roman"/>
                <w:color w:val="000000"/>
                <w:sz w:val="24"/>
                <w:szCs w:val="24"/>
              </w:rPr>
            </w:pPr>
            <w:r w:rsidRPr="001647E9">
              <w:rPr>
                <w:rFonts w:ascii="Times New Roman" w:hAnsi="Times New Roman" w:cs="Times New Roman"/>
                <w:color w:val="000000"/>
                <w:sz w:val="24"/>
                <w:szCs w:val="24"/>
              </w:rPr>
              <w:t> </w:t>
            </w:r>
          </w:p>
        </w:tc>
        <w:tc>
          <w:tcPr>
            <w:tcW w:w="0" w:type="auto"/>
            <w:tcBorders>
              <w:top w:val="nil"/>
              <w:left w:val="nil"/>
              <w:bottom w:val="double" w:sz="4" w:space="0" w:color="auto"/>
              <w:right w:val="double" w:sz="6" w:space="0" w:color="auto"/>
            </w:tcBorders>
            <w:vAlign w:val="bottom"/>
          </w:tcPr>
          <w:p w:rsidR="00170A6A" w:rsidRPr="001647E9" w:rsidRDefault="00170A6A">
            <w:pPr>
              <w:jc w:val="right"/>
              <w:rPr>
                <w:rFonts w:ascii="Times New Roman" w:hAnsi="Times New Roman" w:cs="Times New Roman"/>
                <w:color w:val="000000"/>
                <w:sz w:val="24"/>
                <w:szCs w:val="24"/>
              </w:rPr>
            </w:pPr>
            <w:r w:rsidRPr="001647E9">
              <w:rPr>
                <w:rFonts w:ascii="Times New Roman" w:hAnsi="Times New Roman" w:cs="Times New Roman"/>
                <w:color w:val="000000"/>
                <w:sz w:val="24"/>
                <w:szCs w:val="24"/>
              </w:rPr>
              <w:t> </w:t>
            </w:r>
          </w:p>
        </w:tc>
      </w:tr>
      <w:tr w:rsidR="00170A6A" w:rsidRPr="001647E9">
        <w:trPr>
          <w:trHeight w:val="451"/>
        </w:trPr>
        <w:tc>
          <w:tcPr>
            <w:tcW w:w="0" w:type="auto"/>
            <w:tcBorders>
              <w:top w:val="double" w:sz="4" w:space="0" w:color="auto"/>
              <w:left w:val="double" w:sz="6" w:space="0" w:color="auto"/>
              <w:bottom w:val="double" w:sz="4" w:space="0" w:color="auto"/>
              <w:right w:val="single" w:sz="8" w:space="0" w:color="auto"/>
            </w:tcBorders>
            <w:shd w:val="clear" w:color="auto" w:fill="F2F2F2"/>
            <w:vAlign w:val="bottom"/>
          </w:tcPr>
          <w:p w:rsidR="00170A6A" w:rsidRPr="001647E9" w:rsidRDefault="00170A6A">
            <w:pPr>
              <w:jc w:val="center"/>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lastRenderedPageBreak/>
              <w:t>Укупно Н.Ц.57</w:t>
            </w:r>
          </w:p>
        </w:tc>
        <w:tc>
          <w:tcPr>
            <w:tcW w:w="0" w:type="auto"/>
            <w:tcBorders>
              <w:top w:val="double" w:sz="4" w:space="0" w:color="auto"/>
              <w:left w:val="nil"/>
              <w:bottom w:val="double" w:sz="4" w:space="0" w:color="auto"/>
              <w:right w:val="single" w:sz="8" w:space="0" w:color="auto"/>
            </w:tcBorders>
            <w:shd w:val="pct5" w:color="auto" w:fill="auto"/>
            <w:vAlign w:val="bottom"/>
          </w:tcPr>
          <w:p w:rsidR="00170A6A" w:rsidRPr="001647E9" w:rsidRDefault="00170A6A">
            <w:pPr>
              <w:jc w:val="right"/>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1275,21</w:t>
            </w:r>
          </w:p>
        </w:tc>
        <w:tc>
          <w:tcPr>
            <w:tcW w:w="0" w:type="auto"/>
            <w:tcBorders>
              <w:top w:val="double" w:sz="4" w:space="0" w:color="auto"/>
              <w:left w:val="nil"/>
              <w:bottom w:val="double" w:sz="4" w:space="0" w:color="auto"/>
              <w:right w:val="single" w:sz="8" w:space="0" w:color="auto"/>
            </w:tcBorders>
            <w:shd w:val="pct5" w:color="auto" w:fill="auto"/>
            <w:vAlign w:val="bottom"/>
          </w:tcPr>
          <w:p w:rsidR="00170A6A" w:rsidRPr="001647E9" w:rsidRDefault="00170A6A" w:rsidP="007D387B">
            <w:pPr>
              <w:jc w:val="right"/>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39,</w:t>
            </w:r>
            <w:r>
              <w:rPr>
                <w:rFonts w:ascii="Times New Roman" w:hAnsi="Times New Roman" w:cs="Times New Roman"/>
                <w:b/>
                <w:bCs/>
                <w:color w:val="000000"/>
                <w:sz w:val="24"/>
                <w:szCs w:val="24"/>
              </w:rPr>
              <w:t>3</w:t>
            </w:r>
          </w:p>
        </w:tc>
        <w:tc>
          <w:tcPr>
            <w:tcW w:w="0" w:type="auto"/>
            <w:tcBorders>
              <w:top w:val="double" w:sz="4" w:space="0" w:color="auto"/>
              <w:left w:val="nil"/>
              <w:bottom w:val="double" w:sz="4" w:space="0" w:color="auto"/>
              <w:right w:val="single" w:sz="8" w:space="0" w:color="auto"/>
            </w:tcBorders>
            <w:shd w:val="pct5" w:color="auto" w:fill="auto"/>
            <w:vAlign w:val="bottom"/>
          </w:tcPr>
          <w:p w:rsidR="00170A6A" w:rsidRPr="001647E9" w:rsidRDefault="00170A6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50154,7</w:t>
            </w:r>
          </w:p>
        </w:tc>
        <w:tc>
          <w:tcPr>
            <w:tcW w:w="0" w:type="auto"/>
            <w:tcBorders>
              <w:top w:val="double" w:sz="4" w:space="0" w:color="auto"/>
              <w:left w:val="nil"/>
              <w:bottom w:val="double" w:sz="4" w:space="0" w:color="auto"/>
              <w:right w:val="single" w:sz="8" w:space="0" w:color="auto"/>
            </w:tcBorders>
            <w:shd w:val="pct5" w:color="auto" w:fill="auto"/>
            <w:vAlign w:val="bottom"/>
          </w:tcPr>
          <w:p w:rsidR="00170A6A" w:rsidRPr="001647E9" w:rsidRDefault="00170A6A">
            <w:pPr>
              <w:jc w:val="right"/>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13</w:t>
            </w:r>
          </w:p>
        </w:tc>
        <w:tc>
          <w:tcPr>
            <w:tcW w:w="0" w:type="auto"/>
            <w:tcBorders>
              <w:top w:val="double" w:sz="4" w:space="0" w:color="auto"/>
              <w:left w:val="nil"/>
              <w:bottom w:val="double" w:sz="4" w:space="0" w:color="auto"/>
              <w:right w:val="single" w:sz="8" w:space="0" w:color="auto"/>
            </w:tcBorders>
            <w:shd w:val="pct5" w:color="auto" w:fill="auto"/>
            <w:vAlign w:val="bottom"/>
          </w:tcPr>
          <w:p w:rsidR="00170A6A" w:rsidRPr="001647E9" w:rsidRDefault="00170A6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57</w:t>
            </w:r>
          </w:p>
        </w:tc>
        <w:tc>
          <w:tcPr>
            <w:tcW w:w="0" w:type="auto"/>
            <w:tcBorders>
              <w:top w:val="double" w:sz="4" w:space="0" w:color="auto"/>
              <w:left w:val="nil"/>
              <w:bottom w:val="double" w:sz="4" w:space="0" w:color="auto"/>
              <w:right w:val="double" w:sz="6" w:space="0" w:color="auto"/>
            </w:tcBorders>
            <w:shd w:val="pct5" w:color="auto" w:fill="auto"/>
            <w:vAlign w:val="bottom"/>
          </w:tcPr>
          <w:p w:rsidR="00170A6A" w:rsidRPr="001647E9" w:rsidRDefault="00170A6A">
            <w:pPr>
              <w:jc w:val="right"/>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1275,21</w:t>
            </w:r>
          </w:p>
        </w:tc>
        <w:tc>
          <w:tcPr>
            <w:tcW w:w="0" w:type="auto"/>
            <w:tcBorders>
              <w:top w:val="double" w:sz="4" w:space="0" w:color="auto"/>
              <w:left w:val="nil"/>
              <w:bottom w:val="double" w:sz="4" w:space="0" w:color="auto"/>
              <w:right w:val="single" w:sz="8" w:space="0" w:color="auto"/>
            </w:tcBorders>
            <w:shd w:val="pct5" w:color="auto" w:fill="auto"/>
            <w:vAlign w:val="bottom"/>
          </w:tcPr>
          <w:p w:rsidR="00170A6A" w:rsidRPr="001647E9" w:rsidRDefault="00170A6A">
            <w:pPr>
              <w:rPr>
                <w:rFonts w:ascii="Times New Roman" w:hAnsi="Times New Roman" w:cs="Times New Roman"/>
                <w:b/>
                <w:bCs/>
                <w:color w:val="000000"/>
                <w:sz w:val="24"/>
                <w:szCs w:val="24"/>
              </w:rPr>
            </w:pPr>
          </w:p>
        </w:tc>
        <w:tc>
          <w:tcPr>
            <w:tcW w:w="0" w:type="auto"/>
            <w:tcBorders>
              <w:top w:val="double" w:sz="4" w:space="0" w:color="auto"/>
              <w:left w:val="nil"/>
              <w:bottom w:val="double" w:sz="4" w:space="0" w:color="auto"/>
              <w:right w:val="double" w:sz="6" w:space="0" w:color="auto"/>
            </w:tcBorders>
            <w:shd w:val="pct5" w:color="auto" w:fill="auto"/>
            <w:vAlign w:val="bottom"/>
          </w:tcPr>
          <w:p w:rsidR="00170A6A" w:rsidRPr="001647E9" w:rsidRDefault="00170A6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50154,7</w:t>
            </w:r>
          </w:p>
        </w:tc>
      </w:tr>
      <w:tr w:rsidR="00170A6A" w:rsidRPr="001647E9">
        <w:trPr>
          <w:trHeight w:val="415"/>
        </w:trPr>
        <w:tc>
          <w:tcPr>
            <w:tcW w:w="0" w:type="auto"/>
            <w:tcBorders>
              <w:top w:val="double" w:sz="4" w:space="0" w:color="auto"/>
              <w:left w:val="double" w:sz="6" w:space="0" w:color="auto"/>
              <w:bottom w:val="double" w:sz="6" w:space="0" w:color="auto"/>
              <w:right w:val="single" w:sz="8" w:space="0" w:color="auto"/>
            </w:tcBorders>
            <w:shd w:val="clear" w:color="auto" w:fill="F2F2F2"/>
            <w:vAlign w:val="bottom"/>
          </w:tcPr>
          <w:p w:rsidR="00170A6A" w:rsidRPr="001647E9" w:rsidRDefault="00170A6A">
            <w:pPr>
              <w:jc w:val="center"/>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Укупно у ГЈ</w:t>
            </w:r>
          </w:p>
        </w:tc>
        <w:tc>
          <w:tcPr>
            <w:tcW w:w="0" w:type="auto"/>
            <w:tcBorders>
              <w:top w:val="double" w:sz="4" w:space="0" w:color="auto"/>
              <w:left w:val="nil"/>
              <w:bottom w:val="double" w:sz="6" w:space="0" w:color="auto"/>
              <w:right w:val="single" w:sz="8" w:space="0" w:color="auto"/>
            </w:tcBorders>
            <w:shd w:val="pct5" w:color="auto" w:fill="auto"/>
            <w:vAlign w:val="bottom"/>
          </w:tcPr>
          <w:p w:rsidR="00170A6A" w:rsidRPr="001647E9" w:rsidRDefault="00170A6A">
            <w:pPr>
              <w:jc w:val="right"/>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1345,80</w:t>
            </w:r>
          </w:p>
        </w:tc>
        <w:tc>
          <w:tcPr>
            <w:tcW w:w="0" w:type="auto"/>
            <w:tcBorders>
              <w:top w:val="double" w:sz="4" w:space="0" w:color="auto"/>
              <w:left w:val="nil"/>
              <w:bottom w:val="double" w:sz="6" w:space="0" w:color="auto"/>
              <w:right w:val="single" w:sz="8" w:space="0" w:color="auto"/>
            </w:tcBorders>
            <w:shd w:val="pct5" w:color="auto" w:fill="auto"/>
            <w:vAlign w:val="bottom"/>
          </w:tcPr>
          <w:p w:rsidR="00170A6A" w:rsidRPr="001647E9" w:rsidRDefault="00170A6A">
            <w:pPr>
              <w:jc w:val="right"/>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39,3</w:t>
            </w:r>
          </w:p>
        </w:tc>
        <w:tc>
          <w:tcPr>
            <w:tcW w:w="0" w:type="auto"/>
            <w:tcBorders>
              <w:top w:val="double" w:sz="4" w:space="0" w:color="auto"/>
              <w:left w:val="nil"/>
              <w:bottom w:val="double" w:sz="6" w:space="0" w:color="auto"/>
              <w:right w:val="single" w:sz="8" w:space="0" w:color="auto"/>
            </w:tcBorders>
            <w:shd w:val="pct5" w:color="auto" w:fill="auto"/>
            <w:vAlign w:val="bottom"/>
          </w:tcPr>
          <w:p w:rsidR="00170A6A" w:rsidRPr="001647E9" w:rsidRDefault="00170A6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52749,5</w:t>
            </w:r>
          </w:p>
        </w:tc>
        <w:tc>
          <w:tcPr>
            <w:tcW w:w="0" w:type="auto"/>
            <w:tcBorders>
              <w:top w:val="double" w:sz="4" w:space="0" w:color="auto"/>
              <w:left w:val="nil"/>
              <w:bottom w:val="double" w:sz="6" w:space="0" w:color="auto"/>
              <w:right w:val="single" w:sz="8" w:space="0" w:color="auto"/>
            </w:tcBorders>
            <w:shd w:val="pct5" w:color="auto" w:fill="auto"/>
            <w:vAlign w:val="bottom"/>
          </w:tcPr>
          <w:p w:rsidR="00170A6A" w:rsidRPr="001647E9" w:rsidRDefault="00170A6A">
            <w:pPr>
              <w:jc w:val="right"/>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13</w:t>
            </w:r>
          </w:p>
        </w:tc>
        <w:tc>
          <w:tcPr>
            <w:tcW w:w="0" w:type="auto"/>
            <w:tcBorders>
              <w:top w:val="double" w:sz="4" w:space="0" w:color="auto"/>
              <w:left w:val="nil"/>
              <w:bottom w:val="double" w:sz="6" w:space="0" w:color="auto"/>
              <w:right w:val="single" w:sz="8" w:space="0" w:color="auto"/>
            </w:tcBorders>
            <w:shd w:val="pct5" w:color="auto" w:fill="auto"/>
            <w:vAlign w:val="bottom"/>
          </w:tcPr>
          <w:p w:rsidR="00170A6A" w:rsidRPr="001647E9" w:rsidRDefault="00170A6A">
            <w:pPr>
              <w:jc w:val="right"/>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58</w:t>
            </w:r>
          </w:p>
        </w:tc>
        <w:tc>
          <w:tcPr>
            <w:tcW w:w="0" w:type="auto"/>
            <w:tcBorders>
              <w:top w:val="double" w:sz="4" w:space="0" w:color="auto"/>
              <w:left w:val="nil"/>
              <w:bottom w:val="double" w:sz="6" w:space="0" w:color="auto"/>
              <w:right w:val="double" w:sz="6" w:space="0" w:color="auto"/>
            </w:tcBorders>
            <w:shd w:val="pct5" w:color="auto" w:fill="auto"/>
            <w:vAlign w:val="bottom"/>
          </w:tcPr>
          <w:p w:rsidR="00170A6A" w:rsidRPr="001647E9" w:rsidRDefault="00170A6A">
            <w:pPr>
              <w:jc w:val="right"/>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1345,80</w:t>
            </w:r>
          </w:p>
        </w:tc>
        <w:tc>
          <w:tcPr>
            <w:tcW w:w="0" w:type="auto"/>
            <w:tcBorders>
              <w:top w:val="double" w:sz="4" w:space="0" w:color="auto"/>
              <w:left w:val="nil"/>
              <w:bottom w:val="double" w:sz="6" w:space="0" w:color="auto"/>
              <w:right w:val="single" w:sz="8" w:space="0" w:color="auto"/>
            </w:tcBorders>
            <w:shd w:val="pct5" w:color="auto" w:fill="auto"/>
            <w:vAlign w:val="bottom"/>
          </w:tcPr>
          <w:p w:rsidR="00170A6A" w:rsidRPr="001647E9" w:rsidRDefault="00170A6A">
            <w:pPr>
              <w:jc w:val="right"/>
              <w:rPr>
                <w:rFonts w:ascii="Times New Roman" w:hAnsi="Times New Roman" w:cs="Times New Roman"/>
                <w:b/>
                <w:bCs/>
                <w:color w:val="000000"/>
                <w:sz w:val="24"/>
                <w:szCs w:val="24"/>
              </w:rPr>
            </w:pPr>
            <w:r w:rsidRPr="001647E9">
              <w:rPr>
                <w:rFonts w:ascii="Times New Roman" w:hAnsi="Times New Roman" w:cs="Times New Roman"/>
                <w:b/>
                <w:bCs/>
                <w:color w:val="000000"/>
                <w:sz w:val="24"/>
                <w:szCs w:val="24"/>
              </w:rPr>
              <w:t> </w:t>
            </w:r>
          </w:p>
        </w:tc>
        <w:tc>
          <w:tcPr>
            <w:tcW w:w="0" w:type="auto"/>
            <w:tcBorders>
              <w:top w:val="double" w:sz="4" w:space="0" w:color="auto"/>
              <w:left w:val="nil"/>
              <w:bottom w:val="double" w:sz="6" w:space="0" w:color="auto"/>
              <w:right w:val="double" w:sz="6" w:space="0" w:color="auto"/>
            </w:tcBorders>
            <w:shd w:val="pct5" w:color="auto" w:fill="auto"/>
            <w:vAlign w:val="bottom"/>
          </w:tcPr>
          <w:p w:rsidR="00170A6A" w:rsidRPr="001647E9" w:rsidRDefault="00170A6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52749,5</w:t>
            </w:r>
          </w:p>
        </w:tc>
      </w:tr>
    </w:tbl>
    <w:p w:rsidR="00170A6A" w:rsidRDefault="00170A6A">
      <w:pPr>
        <w:rPr>
          <w:rFonts w:ascii="Times New Roman" w:hAnsi="Times New Roman" w:cs="Times New Roman"/>
          <w:lang w:val="sr-Cyrl-CS"/>
        </w:rPr>
      </w:pPr>
    </w:p>
    <w:p w:rsidR="00170A6A" w:rsidRDefault="00170A6A" w:rsidP="001647E9">
      <w:pPr>
        <w:widowControl w:val="0"/>
        <w:jc w:val="both"/>
        <w:rPr>
          <w:rFonts w:ascii="Times New Roman" w:hAnsi="Times New Roman" w:cs="Times New Roman"/>
          <w:snapToGrid w:val="0"/>
          <w:sz w:val="24"/>
          <w:szCs w:val="24"/>
          <w:highlight w:val="yellow"/>
          <w:lang w:val="ru-RU"/>
        </w:rPr>
      </w:pPr>
    </w:p>
    <w:p w:rsidR="00170A6A" w:rsidRDefault="00170A6A" w:rsidP="001647E9">
      <w:pPr>
        <w:widowControl w:val="0"/>
        <w:ind w:firstLine="720"/>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При  изради плана сеча обнављања,  поред осталог,  водило се рачуна о  следећим моментима:</w:t>
      </w:r>
    </w:p>
    <w:p w:rsidR="00170A6A" w:rsidRDefault="00170A6A" w:rsidP="001647E9">
      <w:pPr>
        <w:widowControl w:val="0"/>
        <w:jc w:val="both"/>
        <w:rPr>
          <w:rFonts w:ascii="Times New Roman" w:hAnsi="Times New Roman" w:cs="Times New Roman"/>
          <w:snapToGrid w:val="0"/>
          <w:sz w:val="24"/>
          <w:szCs w:val="24"/>
          <w:highlight w:val="yellow"/>
          <w:lang w:val="ru-RU"/>
        </w:rPr>
      </w:pPr>
    </w:p>
    <w:p w:rsidR="00170A6A" w:rsidRDefault="00170A6A" w:rsidP="001647E9">
      <w:pPr>
        <w:widowControl w:val="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У</w:t>
      </w:r>
      <w:r>
        <w:rPr>
          <w:rFonts w:ascii="Times New Roman" w:hAnsi="Times New Roman" w:cs="Times New Roman"/>
          <w:snapToGrid w:val="0"/>
          <w:sz w:val="24"/>
          <w:szCs w:val="24"/>
          <w:lang w:val="sr-Latn-CS"/>
        </w:rPr>
        <w:t xml:space="preserve"> </w:t>
      </w:r>
      <w:r>
        <w:rPr>
          <w:rFonts w:ascii="Times New Roman" w:hAnsi="Times New Roman" w:cs="Times New Roman"/>
          <w:snapToGrid w:val="0"/>
          <w:sz w:val="24"/>
          <w:szCs w:val="24"/>
          <w:lang w:val="ru-RU"/>
        </w:rPr>
        <w:t xml:space="preserve"> мешовитим разнодобним шумама</w:t>
      </w:r>
      <w:r>
        <w:rPr>
          <w:rFonts w:ascii="Times New Roman" w:hAnsi="Times New Roman" w:cs="Times New Roman"/>
          <w:snapToGrid w:val="0"/>
          <w:sz w:val="24"/>
          <w:szCs w:val="24"/>
          <w:lang w:val="sr-Cyrl-CS"/>
        </w:rPr>
        <w:t xml:space="preserve"> букве и јеле и</w:t>
      </w:r>
      <w:r>
        <w:rPr>
          <w:rFonts w:ascii="Times New Roman" w:hAnsi="Times New Roman" w:cs="Times New Roman"/>
          <w:snapToGrid w:val="0"/>
          <w:sz w:val="24"/>
          <w:szCs w:val="24"/>
          <w:lang w:val="sr-Latn-CS"/>
        </w:rPr>
        <w:t xml:space="preserve"> </w:t>
      </w:r>
      <w:r>
        <w:rPr>
          <w:rFonts w:ascii="Times New Roman" w:hAnsi="Times New Roman" w:cs="Times New Roman"/>
          <w:snapToGrid w:val="0"/>
          <w:sz w:val="24"/>
          <w:szCs w:val="24"/>
          <w:lang w:val="ru-RU"/>
        </w:rPr>
        <w:t xml:space="preserve"> јеле и букве  -  ГК: 56.357.723,  57.357.685;  57.357.722, 57.357.727, 57.357.728, 57.357.729, 57.357.490; 57.</w:t>
      </w:r>
      <w:r>
        <w:rPr>
          <w:rFonts w:ascii="Times New Roman" w:hAnsi="Times New Roman" w:cs="Times New Roman"/>
          <w:snapToGrid w:val="0"/>
          <w:sz w:val="24"/>
          <w:szCs w:val="24"/>
          <w:lang w:val="sr-Latn-CS"/>
        </w:rPr>
        <w:t>393</w:t>
      </w:r>
      <w:r>
        <w:rPr>
          <w:rFonts w:ascii="Times New Roman" w:hAnsi="Times New Roman" w:cs="Times New Roman"/>
          <w:snapToGrid w:val="0"/>
          <w:sz w:val="24"/>
          <w:szCs w:val="24"/>
          <w:lang w:val="ru-RU"/>
        </w:rPr>
        <w:t>.721, 57.</w:t>
      </w:r>
      <w:r>
        <w:rPr>
          <w:rFonts w:ascii="Times New Roman" w:hAnsi="Times New Roman" w:cs="Times New Roman"/>
          <w:snapToGrid w:val="0"/>
          <w:sz w:val="24"/>
          <w:szCs w:val="24"/>
          <w:lang w:val="sr-Latn-CS"/>
        </w:rPr>
        <w:t>393</w:t>
      </w:r>
      <w:r>
        <w:rPr>
          <w:rFonts w:ascii="Times New Roman" w:hAnsi="Times New Roman" w:cs="Times New Roman"/>
          <w:snapToGrid w:val="0"/>
          <w:sz w:val="24"/>
          <w:szCs w:val="24"/>
          <w:lang w:val="ru-RU"/>
        </w:rPr>
        <w:t>.727, 57.</w:t>
      </w:r>
      <w:r>
        <w:rPr>
          <w:rFonts w:ascii="Times New Roman" w:hAnsi="Times New Roman" w:cs="Times New Roman"/>
          <w:snapToGrid w:val="0"/>
          <w:sz w:val="24"/>
          <w:szCs w:val="24"/>
          <w:lang w:val="sr-Latn-CS"/>
        </w:rPr>
        <w:t>393</w:t>
      </w:r>
      <w:r>
        <w:rPr>
          <w:rFonts w:ascii="Times New Roman" w:hAnsi="Times New Roman" w:cs="Times New Roman"/>
          <w:snapToGrid w:val="0"/>
          <w:sz w:val="24"/>
          <w:szCs w:val="24"/>
          <w:lang w:val="ru-RU"/>
        </w:rPr>
        <w:t>.728, 57.</w:t>
      </w:r>
      <w:r>
        <w:rPr>
          <w:rFonts w:ascii="Times New Roman" w:hAnsi="Times New Roman" w:cs="Times New Roman"/>
          <w:snapToGrid w:val="0"/>
          <w:sz w:val="24"/>
          <w:szCs w:val="24"/>
          <w:lang w:val="sr-Latn-CS"/>
        </w:rPr>
        <w:t>393</w:t>
      </w:r>
      <w:r>
        <w:rPr>
          <w:rFonts w:ascii="Times New Roman" w:hAnsi="Times New Roman" w:cs="Times New Roman"/>
          <w:snapToGrid w:val="0"/>
          <w:sz w:val="24"/>
          <w:szCs w:val="24"/>
          <w:lang w:val="ru-RU"/>
        </w:rPr>
        <w:t>.72</w:t>
      </w:r>
      <w:r>
        <w:rPr>
          <w:rFonts w:ascii="Times New Roman" w:hAnsi="Times New Roman" w:cs="Times New Roman"/>
          <w:snapToGrid w:val="0"/>
          <w:sz w:val="24"/>
          <w:szCs w:val="24"/>
          <w:lang w:val="sr-Latn-CS"/>
        </w:rPr>
        <w:t>9</w:t>
      </w:r>
      <w:r>
        <w:rPr>
          <w:rFonts w:ascii="Times New Roman" w:hAnsi="Times New Roman" w:cs="Times New Roman"/>
          <w:snapToGrid w:val="0"/>
          <w:sz w:val="24"/>
          <w:szCs w:val="24"/>
          <w:lang w:val="sr-Cyrl-CS"/>
        </w:rPr>
        <w:t>:</w:t>
      </w:r>
    </w:p>
    <w:p w:rsidR="00170A6A" w:rsidRDefault="00170A6A" w:rsidP="001647E9">
      <w:pPr>
        <w:widowControl w:val="0"/>
        <w:rPr>
          <w:rFonts w:ascii="Times New Roman" w:hAnsi="Times New Roman" w:cs="Times New Roman"/>
          <w:snapToGrid w:val="0"/>
          <w:sz w:val="24"/>
          <w:szCs w:val="24"/>
          <w:lang w:val="ru-RU"/>
        </w:rPr>
      </w:pPr>
    </w:p>
    <w:p w:rsidR="00170A6A" w:rsidRDefault="00170A6A" w:rsidP="001647E9">
      <w:pPr>
        <w:widowControl w:val="0"/>
        <w:ind w:firstLine="720"/>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на већем делу површине састојине су на граници критичног обраста;</w:t>
      </w:r>
    </w:p>
    <w:p w:rsidR="00170A6A" w:rsidRDefault="00170A6A" w:rsidP="001647E9">
      <w:pPr>
        <w:widowControl w:val="0"/>
        <w:ind w:firstLine="720"/>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стабла јачих димензија су презрела и престарела;</w:t>
      </w:r>
    </w:p>
    <w:p w:rsidR="00170A6A" w:rsidRDefault="00170A6A" w:rsidP="001647E9">
      <w:pPr>
        <w:widowControl w:val="0"/>
        <w:ind w:firstLine="720"/>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сушење  јеле  у последњих десет година проузроковало је неповољне промене  у размеру смесе у корист букве; ова појава је и даље присутна у овом делу комплекса;</w:t>
      </w:r>
    </w:p>
    <w:p w:rsidR="00170A6A" w:rsidRPr="007827E0" w:rsidRDefault="00170A6A" w:rsidP="001647E9">
      <w:pPr>
        <w:widowControl w:val="0"/>
        <w:ind w:firstLine="720"/>
        <w:rPr>
          <w:rFonts w:ascii="Times New Roman" w:hAnsi="Times New Roman" w:cs="Times New Roman"/>
          <w:snapToGrid w:val="0"/>
          <w:sz w:val="24"/>
          <w:szCs w:val="24"/>
          <w:lang w:val="ru-RU"/>
        </w:rPr>
      </w:pPr>
      <w:r w:rsidRPr="007827E0">
        <w:rPr>
          <w:rFonts w:ascii="Times New Roman" w:hAnsi="Times New Roman" w:cs="Times New Roman"/>
          <w:snapToGrid w:val="0"/>
          <w:sz w:val="24"/>
          <w:szCs w:val="24"/>
          <w:lang w:val="ru-RU"/>
        </w:rPr>
        <w:t>- планиране сече су умереног интензитета типа  групимично оплодне сече средње дугог подмладног раздобља.</w:t>
      </w:r>
    </w:p>
    <w:p w:rsidR="00170A6A" w:rsidRDefault="00170A6A" w:rsidP="001647E9">
      <w:pPr>
        <w:widowControl w:val="0"/>
        <w:jc w:val="both"/>
        <w:rPr>
          <w:rFonts w:ascii="Times New Roman" w:hAnsi="Times New Roman" w:cs="Times New Roman"/>
          <w:snapToGrid w:val="0"/>
          <w:sz w:val="24"/>
          <w:szCs w:val="24"/>
          <w:highlight w:val="yellow"/>
          <w:lang w:val="ru-RU"/>
        </w:rPr>
      </w:pPr>
    </w:p>
    <w:p w:rsidR="00170A6A" w:rsidRDefault="00170A6A" w:rsidP="001647E9">
      <w:pPr>
        <w:widowControl w:val="0"/>
        <w:ind w:firstLine="72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 xml:space="preserve">У  високим разнодобним шумама букве </w:t>
      </w:r>
      <w:r>
        <w:rPr>
          <w:rFonts w:ascii="Times New Roman" w:hAnsi="Times New Roman" w:cs="Times New Roman"/>
          <w:snapToGrid w:val="0"/>
          <w:sz w:val="24"/>
          <w:szCs w:val="24"/>
          <w:lang w:val="ru-RU"/>
        </w:rPr>
        <w:t>(ГК: 56.352.685; 56.356.685; 57.352.685; 57.356.685)</w:t>
      </w:r>
    </w:p>
    <w:p w:rsidR="00170A6A" w:rsidRDefault="00170A6A" w:rsidP="001647E9">
      <w:pPr>
        <w:widowControl w:val="0"/>
        <w:ind w:firstLine="720"/>
        <w:jc w:val="both"/>
        <w:rPr>
          <w:rFonts w:ascii="Times New Roman" w:hAnsi="Times New Roman" w:cs="Times New Roman"/>
          <w:snapToGrid w:val="0"/>
          <w:sz w:val="24"/>
          <w:szCs w:val="24"/>
          <w:highlight w:val="yellow"/>
          <w:lang w:val="ru-RU"/>
        </w:rPr>
      </w:pPr>
    </w:p>
    <w:p w:rsidR="00170A6A" w:rsidRDefault="00170A6A" w:rsidP="001647E9">
      <w:pPr>
        <w:widowControl w:val="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ово  су  остаци  састојина субалпске шуме букве,  букве  и  планинског  јавора, прашумског порекла;</w:t>
      </w:r>
    </w:p>
    <w:p w:rsidR="00170A6A" w:rsidRDefault="00170A6A" w:rsidP="001647E9">
      <w:pPr>
        <w:widowControl w:val="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стабла  матичних  састојина су најчешће презрела и  престарела,  процес  обнове треба што краће да траје;</w:t>
      </w:r>
    </w:p>
    <w:p w:rsidR="00170A6A" w:rsidRDefault="00170A6A" w:rsidP="001647E9">
      <w:pPr>
        <w:widowControl w:val="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састојине  су већим делом природно обновљене буквом и планинским јавором,  са већим  делом  застарченим подмлатком,  те је неопходно хитном узгојном  мером   вршити ослобађање подмлатка;</w:t>
      </w:r>
    </w:p>
    <w:p w:rsidR="00170A6A" w:rsidRDefault="00170A6A" w:rsidP="001647E9">
      <w:pPr>
        <w:widowControl w:val="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састојине  ове газдинске класе налазе се у самом изворишту питке воде Беле реке и Гајеваче;</w:t>
      </w:r>
    </w:p>
    <w:p w:rsidR="00170A6A" w:rsidRDefault="00170A6A" w:rsidP="001647E9">
      <w:pPr>
        <w:widowControl w:val="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 планиране сече и у овим шумама су типа </w:t>
      </w:r>
      <w:r>
        <w:rPr>
          <w:rFonts w:ascii="Times New Roman" w:hAnsi="Times New Roman" w:cs="Times New Roman"/>
          <w:snapToGrid w:val="0"/>
          <w:color w:val="FF0000"/>
          <w:sz w:val="24"/>
          <w:szCs w:val="24"/>
          <w:lang w:val="ru-RU"/>
        </w:rPr>
        <w:t xml:space="preserve"> </w:t>
      </w:r>
      <w:r>
        <w:rPr>
          <w:rFonts w:ascii="Times New Roman" w:hAnsi="Times New Roman" w:cs="Times New Roman"/>
          <w:snapToGrid w:val="0"/>
          <w:sz w:val="24"/>
          <w:szCs w:val="24"/>
          <w:lang w:val="ru-RU"/>
        </w:rPr>
        <w:t>групимично оплодне сече средње дугог подмладног раздобља.</w:t>
      </w:r>
    </w:p>
    <w:p w:rsidR="00170A6A" w:rsidRDefault="00170A6A" w:rsidP="00F66F56">
      <w:pPr>
        <w:widowControl w:val="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ab/>
      </w:r>
    </w:p>
    <w:p w:rsidR="00170A6A" w:rsidRDefault="00170A6A" w:rsidP="00F66F56">
      <w:pPr>
        <w:widowControl w:val="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ab/>
      </w:r>
    </w:p>
    <w:p w:rsidR="00170A6A" w:rsidRDefault="00170A6A" w:rsidP="00F66F56">
      <w:pPr>
        <w:widowControl w:val="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ab/>
        <w:t>7</w:t>
      </w:r>
      <w:r w:rsidRPr="00AF5E97">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3</w:t>
      </w:r>
      <w:r w:rsidRPr="00AF5E97">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3</w:t>
      </w:r>
      <w:r w:rsidRPr="00AF5E97">
        <w:rPr>
          <w:rFonts w:ascii="Times New Roman" w:hAnsi="Times New Roman" w:cs="Times New Roman"/>
          <w:b/>
          <w:bCs/>
          <w:snapToGrid w:val="0"/>
          <w:sz w:val="24"/>
          <w:szCs w:val="24"/>
          <w:lang w:val="ru-RU"/>
        </w:rPr>
        <w:t>.2. План проредних сеча  (Претходни принос)</w:t>
      </w:r>
    </w:p>
    <w:p w:rsidR="00170A6A" w:rsidRDefault="00170A6A" w:rsidP="009F08A8">
      <w:pPr>
        <w:widowControl w:val="0"/>
        <w:spacing w:after="60"/>
        <w:ind w:firstLine="720"/>
        <w:jc w:val="both"/>
        <w:rPr>
          <w:rFonts w:ascii="Times New Roman" w:hAnsi="Times New Roman" w:cs="Times New Roman"/>
          <w:snapToGrid w:val="0"/>
          <w:sz w:val="24"/>
          <w:szCs w:val="24"/>
          <w:lang w:val="ru-RU"/>
        </w:rPr>
      </w:pPr>
    </w:p>
    <w:p w:rsidR="00170A6A" w:rsidRDefault="00170A6A" w:rsidP="009F08A8">
      <w:pPr>
        <w:widowControl w:val="0"/>
        <w:spacing w:after="6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С  обзиром  на  затечено  стање шума основне мере неге  на  већем  делу  обрасле површине биће проредни захвати.  Прореде у газдинским класама високих природних мешовитих састојина црног бора: 57.381.490; 57.382.490; 57.382.728;  су у основи </w:t>
      </w:r>
      <w:r>
        <w:rPr>
          <w:rFonts w:ascii="Times New Roman" w:hAnsi="Times New Roman" w:cs="Times New Roman"/>
          <w:b/>
          <w:bCs/>
          <w:snapToGrid w:val="0"/>
          <w:sz w:val="24"/>
          <w:szCs w:val="24"/>
          <w:lang w:val="ru-RU"/>
        </w:rPr>
        <w:t>узгојно санитарног карактера,</w:t>
      </w:r>
      <w:r>
        <w:rPr>
          <w:rFonts w:ascii="Times New Roman" w:hAnsi="Times New Roman" w:cs="Times New Roman"/>
          <w:snapToGrid w:val="0"/>
          <w:sz w:val="24"/>
          <w:szCs w:val="24"/>
          <w:lang w:val="ru-RU"/>
        </w:rPr>
        <w:t xml:space="preserve">  а с обзиром  на потребу истовременог уклањања сувих стабала - посебно  јеле,  уклањање престарелих стабала,   снеголома, уклањање фенотипских, лошијих и потиштених  стабала  ц.  бора и непожељних конкурената.</w:t>
      </w:r>
    </w:p>
    <w:p w:rsidR="00170A6A" w:rsidRDefault="00170A6A" w:rsidP="009F08A8">
      <w:pPr>
        <w:widowControl w:val="0"/>
        <w:spacing w:after="6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Прореде у природним разнодобним шумама букве (ГК:  57.357.728; 57.393.490; 57.393.728)  и вештачки подигнутим састојинама четинара изводиће се по принципима селективне прореде.  При  том, појаву аутохтоних врста дрвећа у вештачки подигнутим састојинама  треба подржавати при дознаци стабала.   </w:t>
      </w:r>
    </w:p>
    <w:p w:rsidR="00170A6A" w:rsidRDefault="00170A6A" w:rsidP="009F08A8">
      <w:pPr>
        <w:widowControl w:val="0"/>
        <w:spacing w:after="6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lastRenderedPageBreak/>
        <w:t>Поред  констатација наведених у Плану гајења шума,  везаних за циљеве извођења проредних  захвата  у овим шумама на овом месту је неопходно истаћи да се  при  изради овог плана водило рачуна и о следећим моментима:</w:t>
      </w:r>
    </w:p>
    <w:p w:rsidR="00170A6A" w:rsidRDefault="00170A6A" w:rsidP="009F08A8">
      <w:pPr>
        <w:widowControl w:val="0"/>
        <w:spacing w:after="6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t>- састојине  у којима су планирани проредни захвати су већим делом на  екстремним стаништима  (серпентинити);</w:t>
      </w:r>
    </w:p>
    <w:p w:rsidR="00170A6A" w:rsidRDefault="00170A6A" w:rsidP="009F08A8">
      <w:pPr>
        <w:widowControl w:val="0"/>
        <w:spacing w:after="6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вештачки  подигнуте  састојине су делом на одговарајућим,  а делом  на станишту других врста дрвећа;</w:t>
      </w:r>
    </w:p>
    <w:p w:rsidR="00170A6A" w:rsidRDefault="00170A6A" w:rsidP="009F08A8">
      <w:pPr>
        <w:widowControl w:val="0"/>
        <w:spacing w:after="6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 сушење шума (посебно јеле) у г.  класама:  57.393.490, 57.393.728, 57.393.729 даље  угрожава биоеколошку стабилност свих шума,  </w:t>
      </w:r>
    </w:p>
    <w:p w:rsidR="00170A6A" w:rsidRDefault="00170A6A" w:rsidP="009F08A8">
      <w:pPr>
        <w:widowControl w:val="0"/>
        <w:spacing w:after="6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 досадашње  извршене  прореде  су имале у основи позитиван ефекат  на  затечено стање  шума  (састојина)  у којима су реализоване,  а  понекад  и  разређеност  услед неопходног санитарно узгојног захвата; </w:t>
      </w:r>
    </w:p>
    <w:p w:rsidR="00170A6A" w:rsidRDefault="00170A6A" w:rsidP="009F08A8">
      <w:pPr>
        <w:widowControl w:val="0"/>
        <w:spacing w:after="60"/>
        <w:jc w:val="both"/>
        <w:rPr>
          <w:rFonts w:ascii="Times New Roman" w:hAnsi="Times New Roman" w:cs="Times New Roman"/>
          <w:snapToGrid w:val="0"/>
          <w:sz w:val="24"/>
          <w:szCs w:val="24"/>
          <w:lang w:val="ru-RU"/>
        </w:rPr>
      </w:pPr>
    </w:p>
    <w:p w:rsidR="00170A6A" w:rsidRPr="009E171C" w:rsidRDefault="00170A6A" w:rsidP="009F08A8">
      <w:pPr>
        <w:widowControl w:val="0"/>
        <w:spacing w:after="6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Имајући у виду наведене чињенице планиране прореде ће у основи бити умереног (по запремини)  до  јаког  интензитета  у односу на прираст,  а планиране  су  у  следећим газдинским класама: </w:t>
      </w:r>
    </w:p>
    <w:p w:rsidR="00170A6A" w:rsidRPr="009E171C" w:rsidRDefault="00170A6A" w:rsidP="009F08A8">
      <w:pPr>
        <w:widowControl w:val="0"/>
        <w:spacing w:after="60"/>
        <w:ind w:firstLine="720"/>
        <w:jc w:val="both"/>
        <w:rPr>
          <w:rFonts w:ascii="Times New Roman" w:hAnsi="Times New Roman" w:cs="Times New Roman"/>
          <w:snapToGrid w:val="0"/>
          <w:sz w:val="24"/>
          <w:szCs w:val="24"/>
          <w:lang w:val="ru-RU"/>
        </w:rPr>
      </w:pPr>
    </w:p>
    <w:tbl>
      <w:tblPr>
        <w:tblW w:w="11535" w:type="dxa"/>
        <w:tblInd w:w="-106" w:type="dxa"/>
        <w:tblLook w:val="00A0"/>
      </w:tblPr>
      <w:tblGrid>
        <w:gridCol w:w="1820"/>
        <w:gridCol w:w="1291"/>
        <w:gridCol w:w="1112"/>
        <w:gridCol w:w="1359"/>
        <w:gridCol w:w="1267"/>
        <w:gridCol w:w="896"/>
        <w:gridCol w:w="1246"/>
        <w:gridCol w:w="1504"/>
        <w:gridCol w:w="1040"/>
      </w:tblGrid>
      <w:tr w:rsidR="00170A6A" w:rsidRPr="00F74347">
        <w:trPr>
          <w:trHeight w:val="630"/>
          <w:tblHeader/>
        </w:trPr>
        <w:tc>
          <w:tcPr>
            <w:tcW w:w="1820" w:type="dxa"/>
            <w:tcBorders>
              <w:top w:val="double" w:sz="6" w:space="0" w:color="000000"/>
              <w:left w:val="double" w:sz="6" w:space="0" w:color="auto"/>
              <w:bottom w:val="nil"/>
              <w:right w:val="single" w:sz="8" w:space="0" w:color="auto"/>
            </w:tcBorders>
            <w:shd w:val="clear" w:color="auto" w:fill="F2F2F2"/>
          </w:tcPr>
          <w:p w:rsidR="00170A6A" w:rsidRPr="00F74347" w:rsidRDefault="00170A6A" w:rsidP="00F74347">
            <w:pPr>
              <w:jc w:val="center"/>
              <w:rPr>
                <w:rFonts w:ascii="Times New Roman" w:hAnsi="Times New Roman" w:cs="Times New Roman"/>
                <w:sz w:val="24"/>
                <w:szCs w:val="24"/>
                <w:lang w:val="ru-RU"/>
              </w:rPr>
            </w:pPr>
            <w:r w:rsidRPr="00F74347">
              <w:rPr>
                <w:rFonts w:ascii="Times New Roman" w:hAnsi="Times New Roman" w:cs="Times New Roman"/>
                <w:sz w:val="24"/>
                <w:szCs w:val="24"/>
              </w:rPr>
              <w:t> </w:t>
            </w:r>
          </w:p>
        </w:tc>
        <w:tc>
          <w:tcPr>
            <w:tcW w:w="1291" w:type="dxa"/>
            <w:vMerge w:val="restart"/>
            <w:tcBorders>
              <w:top w:val="double" w:sz="6" w:space="0" w:color="000000"/>
              <w:left w:val="single" w:sz="8" w:space="0" w:color="auto"/>
              <w:bottom w:val="single" w:sz="8" w:space="0" w:color="000000"/>
              <w:right w:val="single" w:sz="8" w:space="0" w:color="auto"/>
            </w:tcBorders>
            <w:shd w:val="clear" w:color="auto" w:fill="F2F2F2"/>
            <w:vAlign w:val="center"/>
          </w:tcPr>
          <w:p w:rsidR="00170A6A" w:rsidRPr="00F74347" w:rsidRDefault="00170A6A" w:rsidP="00F74347">
            <w:pPr>
              <w:jc w:val="center"/>
              <w:rPr>
                <w:rFonts w:ascii="Times New Roman" w:hAnsi="Times New Roman" w:cs="Times New Roman"/>
                <w:sz w:val="24"/>
                <w:szCs w:val="24"/>
              </w:rPr>
            </w:pPr>
            <w:r w:rsidRPr="00F74347">
              <w:rPr>
                <w:rFonts w:ascii="Times New Roman" w:hAnsi="Times New Roman" w:cs="Times New Roman"/>
                <w:sz w:val="24"/>
                <w:szCs w:val="24"/>
              </w:rPr>
              <w:t>Површина</w:t>
            </w:r>
          </w:p>
        </w:tc>
        <w:tc>
          <w:tcPr>
            <w:tcW w:w="2471" w:type="dxa"/>
            <w:gridSpan w:val="2"/>
            <w:tcBorders>
              <w:top w:val="double" w:sz="6" w:space="0" w:color="000000"/>
              <w:left w:val="nil"/>
              <w:bottom w:val="single" w:sz="8" w:space="0" w:color="auto"/>
              <w:right w:val="single" w:sz="8" w:space="0" w:color="000000"/>
            </w:tcBorders>
            <w:shd w:val="clear" w:color="auto" w:fill="F2F2F2"/>
            <w:vAlign w:val="center"/>
          </w:tcPr>
          <w:p w:rsidR="00170A6A" w:rsidRPr="00F74347" w:rsidRDefault="00170A6A" w:rsidP="00F74347">
            <w:pPr>
              <w:jc w:val="center"/>
              <w:rPr>
                <w:rFonts w:ascii="Times New Roman" w:hAnsi="Times New Roman" w:cs="Times New Roman"/>
                <w:b/>
                <w:bCs/>
                <w:sz w:val="24"/>
                <w:szCs w:val="24"/>
              </w:rPr>
            </w:pPr>
            <w:r w:rsidRPr="00F74347">
              <w:rPr>
                <w:rFonts w:ascii="Times New Roman" w:hAnsi="Times New Roman" w:cs="Times New Roman"/>
                <w:b/>
                <w:bCs/>
                <w:sz w:val="24"/>
                <w:szCs w:val="24"/>
              </w:rPr>
              <w:t>Принос</w:t>
            </w:r>
          </w:p>
        </w:tc>
        <w:tc>
          <w:tcPr>
            <w:tcW w:w="2163" w:type="dxa"/>
            <w:gridSpan w:val="2"/>
            <w:tcBorders>
              <w:top w:val="double" w:sz="6" w:space="0" w:color="000000"/>
              <w:left w:val="nil"/>
              <w:bottom w:val="single" w:sz="8" w:space="0" w:color="auto"/>
              <w:right w:val="single" w:sz="8" w:space="0" w:color="000000"/>
            </w:tcBorders>
            <w:shd w:val="clear" w:color="auto" w:fill="F2F2F2"/>
            <w:vAlign w:val="center"/>
          </w:tcPr>
          <w:p w:rsidR="00170A6A" w:rsidRPr="00F74347" w:rsidRDefault="00170A6A" w:rsidP="00F74347">
            <w:pPr>
              <w:jc w:val="center"/>
              <w:rPr>
                <w:rFonts w:ascii="Times New Roman" w:hAnsi="Times New Roman" w:cs="Times New Roman"/>
                <w:sz w:val="24"/>
                <w:szCs w:val="24"/>
              </w:rPr>
            </w:pPr>
            <w:r w:rsidRPr="00F74347">
              <w:rPr>
                <w:rFonts w:ascii="Times New Roman" w:hAnsi="Times New Roman" w:cs="Times New Roman"/>
                <w:sz w:val="24"/>
                <w:szCs w:val="24"/>
              </w:rPr>
              <w:t>Интезитет прореда</w:t>
            </w:r>
          </w:p>
        </w:tc>
        <w:tc>
          <w:tcPr>
            <w:tcW w:w="1246" w:type="dxa"/>
            <w:tcBorders>
              <w:top w:val="double" w:sz="6" w:space="0" w:color="000000"/>
              <w:left w:val="nil"/>
              <w:bottom w:val="nil"/>
              <w:right w:val="double" w:sz="6" w:space="0" w:color="auto"/>
            </w:tcBorders>
            <w:shd w:val="clear" w:color="auto" w:fill="F2F2F2"/>
            <w:vAlign w:val="bottom"/>
          </w:tcPr>
          <w:p w:rsidR="00170A6A" w:rsidRPr="00F74347" w:rsidRDefault="00170A6A" w:rsidP="00F74347">
            <w:pPr>
              <w:jc w:val="center"/>
              <w:rPr>
                <w:rFonts w:ascii="Times New Roman" w:hAnsi="Times New Roman" w:cs="Times New Roman"/>
                <w:sz w:val="24"/>
                <w:szCs w:val="24"/>
              </w:rPr>
            </w:pPr>
            <w:r w:rsidRPr="00F74347">
              <w:rPr>
                <w:rFonts w:ascii="Times New Roman" w:hAnsi="Times New Roman" w:cs="Times New Roman"/>
                <w:sz w:val="24"/>
                <w:szCs w:val="24"/>
              </w:rPr>
              <w:t>Радна</w:t>
            </w:r>
          </w:p>
        </w:tc>
        <w:tc>
          <w:tcPr>
            <w:tcW w:w="2544" w:type="dxa"/>
            <w:gridSpan w:val="2"/>
            <w:tcBorders>
              <w:top w:val="double" w:sz="6" w:space="0" w:color="000000"/>
              <w:left w:val="nil"/>
              <w:bottom w:val="single" w:sz="8" w:space="0" w:color="auto"/>
              <w:right w:val="double" w:sz="6" w:space="0" w:color="000000"/>
            </w:tcBorders>
            <w:shd w:val="clear" w:color="auto" w:fill="F2F2F2"/>
            <w:vAlign w:val="center"/>
          </w:tcPr>
          <w:p w:rsidR="00170A6A" w:rsidRPr="00F74347" w:rsidRDefault="00170A6A" w:rsidP="00F74347">
            <w:pPr>
              <w:jc w:val="center"/>
              <w:rPr>
                <w:rFonts w:ascii="Times New Roman" w:hAnsi="Times New Roman" w:cs="Times New Roman"/>
                <w:b/>
                <w:bCs/>
                <w:sz w:val="24"/>
                <w:szCs w:val="24"/>
              </w:rPr>
            </w:pPr>
            <w:r w:rsidRPr="00F74347">
              <w:rPr>
                <w:rFonts w:ascii="Times New Roman" w:hAnsi="Times New Roman" w:cs="Times New Roman"/>
                <w:b/>
                <w:bCs/>
                <w:sz w:val="24"/>
                <w:szCs w:val="24"/>
              </w:rPr>
              <w:t>Принос по врстама дрвећа</w:t>
            </w:r>
          </w:p>
        </w:tc>
      </w:tr>
      <w:tr w:rsidR="00170A6A" w:rsidRPr="00F74347">
        <w:trPr>
          <w:trHeight w:val="645"/>
          <w:tblHeader/>
        </w:trPr>
        <w:tc>
          <w:tcPr>
            <w:tcW w:w="1820" w:type="dxa"/>
            <w:tcBorders>
              <w:top w:val="nil"/>
              <w:left w:val="double" w:sz="6" w:space="0" w:color="auto"/>
              <w:bottom w:val="nil"/>
              <w:right w:val="single" w:sz="8" w:space="0" w:color="auto"/>
            </w:tcBorders>
            <w:shd w:val="clear" w:color="auto" w:fill="F2F2F2"/>
          </w:tcPr>
          <w:p w:rsidR="00170A6A" w:rsidRPr="00F74347" w:rsidRDefault="00170A6A" w:rsidP="00F74347">
            <w:pPr>
              <w:jc w:val="center"/>
              <w:rPr>
                <w:rFonts w:ascii="Times New Roman" w:hAnsi="Times New Roman" w:cs="Times New Roman"/>
                <w:sz w:val="24"/>
                <w:szCs w:val="24"/>
              </w:rPr>
            </w:pPr>
            <w:r w:rsidRPr="00F74347">
              <w:rPr>
                <w:rFonts w:ascii="Times New Roman" w:hAnsi="Times New Roman" w:cs="Times New Roman"/>
                <w:sz w:val="24"/>
                <w:szCs w:val="24"/>
              </w:rPr>
              <w:t>Газдинска</w:t>
            </w:r>
          </w:p>
        </w:tc>
        <w:tc>
          <w:tcPr>
            <w:tcW w:w="0" w:type="auto"/>
            <w:vMerge/>
            <w:tcBorders>
              <w:top w:val="nil"/>
              <w:left w:val="single" w:sz="8" w:space="0" w:color="auto"/>
              <w:bottom w:val="single" w:sz="8" w:space="0" w:color="000000"/>
              <w:right w:val="single" w:sz="8" w:space="0" w:color="auto"/>
            </w:tcBorders>
            <w:vAlign w:val="center"/>
          </w:tcPr>
          <w:p w:rsidR="00170A6A" w:rsidRPr="00F74347" w:rsidRDefault="00170A6A" w:rsidP="00F74347">
            <w:pPr>
              <w:rPr>
                <w:rFonts w:ascii="Times New Roman" w:hAnsi="Times New Roman" w:cs="Times New Roman"/>
                <w:sz w:val="24"/>
                <w:szCs w:val="24"/>
              </w:rPr>
            </w:pPr>
          </w:p>
        </w:tc>
        <w:tc>
          <w:tcPr>
            <w:tcW w:w="1112" w:type="dxa"/>
            <w:tcBorders>
              <w:top w:val="nil"/>
              <w:left w:val="nil"/>
              <w:bottom w:val="single" w:sz="8" w:space="0" w:color="auto"/>
              <w:right w:val="single" w:sz="8" w:space="0" w:color="000000"/>
            </w:tcBorders>
            <w:shd w:val="clear" w:color="auto" w:fill="F2F2F2"/>
          </w:tcPr>
          <w:p w:rsidR="00170A6A" w:rsidRPr="00F74347" w:rsidRDefault="00170A6A" w:rsidP="00F74347">
            <w:pPr>
              <w:jc w:val="center"/>
              <w:rPr>
                <w:rFonts w:ascii="Times New Roman" w:hAnsi="Times New Roman" w:cs="Times New Roman"/>
                <w:b/>
                <w:bCs/>
                <w:sz w:val="24"/>
                <w:szCs w:val="24"/>
              </w:rPr>
            </w:pPr>
            <w:r w:rsidRPr="00F74347">
              <w:rPr>
                <w:rFonts w:ascii="Times New Roman" w:hAnsi="Times New Roman" w:cs="Times New Roman"/>
                <w:b/>
                <w:bCs/>
                <w:sz w:val="24"/>
                <w:szCs w:val="24"/>
              </w:rPr>
              <w:t>по хектару</w:t>
            </w:r>
          </w:p>
        </w:tc>
        <w:tc>
          <w:tcPr>
            <w:tcW w:w="1359" w:type="dxa"/>
            <w:tcBorders>
              <w:top w:val="nil"/>
              <w:left w:val="nil"/>
              <w:bottom w:val="single" w:sz="8" w:space="0" w:color="auto"/>
              <w:right w:val="single" w:sz="8" w:space="0" w:color="000000"/>
            </w:tcBorders>
            <w:shd w:val="clear" w:color="auto" w:fill="F2F2F2"/>
          </w:tcPr>
          <w:p w:rsidR="00170A6A" w:rsidRPr="00F74347" w:rsidRDefault="00170A6A" w:rsidP="00F74347">
            <w:pPr>
              <w:jc w:val="center"/>
              <w:rPr>
                <w:rFonts w:ascii="Times New Roman" w:hAnsi="Times New Roman" w:cs="Times New Roman"/>
                <w:b/>
                <w:bCs/>
                <w:sz w:val="24"/>
                <w:szCs w:val="24"/>
              </w:rPr>
            </w:pPr>
            <w:r w:rsidRPr="00F74347">
              <w:rPr>
                <w:rFonts w:ascii="Times New Roman" w:hAnsi="Times New Roman" w:cs="Times New Roman"/>
                <w:b/>
                <w:bCs/>
                <w:sz w:val="24"/>
                <w:szCs w:val="24"/>
              </w:rPr>
              <w:t>на целој површини</w:t>
            </w:r>
          </w:p>
        </w:tc>
        <w:tc>
          <w:tcPr>
            <w:tcW w:w="1267" w:type="dxa"/>
            <w:tcBorders>
              <w:top w:val="nil"/>
              <w:left w:val="nil"/>
              <w:bottom w:val="single" w:sz="8" w:space="0" w:color="auto"/>
              <w:right w:val="single" w:sz="8" w:space="0" w:color="000000"/>
            </w:tcBorders>
            <w:shd w:val="clear" w:color="auto" w:fill="F2F2F2"/>
            <w:vAlign w:val="bottom"/>
          </w:tcPr>
          <w:p w:rsidR="00170A6A" w:rsidRPr="00F74347" w:rsidRDefault="00170A6A" w:rsidP="00F74347">
            <w:pPr>
              <w:jc w:val="center"/>
              <w:rPr>
                <w:rFonts w:ascii="Times New Roman" w:hAnsi="Times New Roman" w:cs="Times New Roman"/>
                <w:sz w:val="24"/>
                <w:szCs w:val="24"/>
              </w:rPr>
            </w:pPr>
            <w:r w:rsidRPr="00F74347">
              <w:rPr>
                <w:rFonts w:ascii="Times New Roman" w:hAnsi="Times New Roman" w:cs="Times New Roman"/>
                <w:sz w:val="24"/>
                <w:szCs w:val="24"/>
              </w:rPr>
              <w:t>по V</w:t>
            </w:r>
          </w:p>
        </w:tc>
        <w:tc>
          <w:tcPr>
            <w:tcW w:w="896" w:type="dxa"/>
            <w:tcBorders>
              <w:top w:val="nil"/>
              <w:left w:val="nil"/>
              <w:bottom w:val="single" w:sz="8" w:space="0" w:color="auto"/>
              <w:right w:val="single" w:sz="8" w:space="0" w:color="000000"/>
            </w:tcBorders>
            <w:shd w:val="clear" w:color="auto" w:fill="F2F2F2"/>
            <w:vAlign w:val="bottom"/>
          </w:tcPr>
          <w:p w:rsidR="00170A6A" w:rsidRPr="00F74347" w:rsidRDefault="00170A6A" w:rsidP="00F74347">
            <w:pPr>
              <w:jc w:val="center"/>
              <w:rPr>
                <w:rFonts w:ascii="Times New Roman" w:hAnsi="Times New Roman" w:cs="Times New Roman"/>
                <w:sz w:val="24"/>
                <w:szCs w:val="24"/>
              </w:rPr>
            </w:pPr>
            <w:r w:rsidRPr="00F74347">
              <w:rPr>
                <w:rFonts w:ascii="Times New Roman" w:hAnsi="Times New Roman" w:cs="Times New Roman"/>
                <w:sz w:val="24"/>
                <w:szCs w:val="24"/>
              </w:rPr>
              <w:t>по Iv</w:t>
            </w:r>
          </w:p>
        </w:tc>
        <w:tc>
          <w:tcPr>
            <w:tcW w:w="1246" w:type="dxa"/>
            <w:tcBorders>
              <w:top w:val="nil"/>
              <w:left w:val="nil"/>
              <w:bottom w:val="single" w:sz="8" w:space="0" w:color="auto"/>
              <w:right w:val="double" w:sz="6" w:space="0" w:color="auto"/>
            </w:tcBorders>
            <w:shd w:val="clear" w:color="auto" w:fill="F2F2F2"/>
          </w:tcPr>
          <w:p w:rsidR="00170A6A" w:rsidRPr="00F74347" w:rsidRDefault="00170A6A" w:rsidP="00F74347">
            <w:pPr>
              <w:jc w:val="center"/>
              <w:rPr>
                <w:rFonts w:ascii="Times New Roman" w:hAnsi="Times New Roman" w:cs="Times New Roman"/>
                <w:sz w:val="24"/>
                <w:szCs w:val="24"/>
              </w:rPr>
            </w:pPr>
            <w:r w:rsidRPr="00F74347">
              <w:rPr>
                <w:rFonts w:ascii="Times New Roman" w:hAnsi="Times New Roman" w:cs="Times New Roman"/>
                <w:sz w:val="24"/>
                <w:szCs w:val="24"/>
              </w:rPr>
              <w:t>површина</w:t>
            </w:r>
          </w:p>
        </w:tc>
        <w:tc>
          <w:tcPr>
            <w:tcW w:w="1504" w:type="dxa"/>
            <w:tcBorders>
              <w:top w:val="nil"/>
              <w:left w:val="nil"/>
              <w:bottom w:val="nil"/>
              <w:right w:val="single" w:sz="8" w:space="0" w:color="auto"/>
            </w:tcBorders>
            <w:shd w:val="clear" w:color="auto" w:fill="F2F2F2"/>
          </w:tcPr>
          <w:p w:rsidR="00170A6A" w:rsidRPr="00F74347" w:rsidRDefault="00170A6A" w:rsidP="00F74347">
            <w:pPr>
              <w:jc w:val="center"/>
              <w:rPr>
                <w:rFonts w:ascii="Times New Roman" w:hAnsi="Times New Roman" w:cs="Times New Roman"/>
                <w:b/>
                <w:bCs/>
                <w:sz w:val="24"/>
                <w:szCs w:val="24"/>
              </w:rPr>
            </w:pPr>
            <w:r w:rsidRPr="00F74347">
              <w:rPr>
                <w:rFonts w:ascii="Times New Roman" w:hAnsi="Times New Roman" w:cs="Times New Roman"/>
                <w:b/>
                <w:bCs/>
                <w:sz w:val="24"/>
                <w:szCs w:val="24"/>
              </w:rPr>
              <w:t xml:space="preserve">Врста </w:t>
            </w:r>
          </w:p>
        </w:tc>
        <w:tc>
          <w:tcPr>
            <w:tcW w:w="1040" w:type="dxa"/>
            <w:tcBorders>
              <w:top w:val="nil"/>
              <w:left w:val="nil"/>
              <w:bottom w:val="single" w:sz="8" w:space="0" w:color="auto"/>
              <w:right w:val="double" w:sz="6" w:space="0" w:color="auto"/>
            </w:tcBorders>
            <w:shd w:val="clear" w:color="auto" w:fill="F2F2F2"/>
            <w:vAlign w:val="center"/>
          </w:tcPr>
          <w:p w:rsidR="00170A6A" w:rsidRPr="00F74347" w:rsidRDefault="00170A6A" w:rsidP="00F74347">
            <w:pPr>
              <w:jc w:val="center"/>
              <w:rPr>
                <w:rFonts w:ascii="Times New Roman" w:hAnsi="Times New Roman" w:cs="Times New Roman"/>
                <w:b/>
                <w:bCs/>
                <w:sz w:val="24"/>
                <w:szCs w:val="24"/>
              </w:rPr>
            </w:pPr>
            <w:r w:rsidRPr="00F74347">
              <w:rPr>
                <w:rFonts w:ascii="Times New Roman" w:hAnsi="Times New Roman" w:cs="Times New Roman"/>
                <w:b/>
                <w:bCs/>
                <w:sz w:val="24"/>
                <w:szCs w:val="24"/>
              </w:rPr>
              <w:t xml:space="preserve">Принос </w:t>
            </w:r>
          </w:p>
        </w:tc>
      </w:tr>
      <w:tr w:rsidR="00170A6A" w:rsidRPr="00F74347">
        <w:trPr>
          <w:trHeight w:val="390"/>
          <w:tblHeader/>
        </w:trPr>
        <w:tc>
          <w:tcPr>
            <w:tcW w:w="1820" w:type="dxa"/>
            <w:tcBorders>
              <w:top w:val="nil"/>
              <w:left w:val="double" w:sz="6" w:space="0" w:color="auto"/>
              <w:bottom w:val="single" w:sz="8" w:space="0" w:color="auto"/>
              <w:right w:val="single" w:sz="8" w:space="0" w:color="auto"/>
            </w:tcBorders>
            <w:shd w:val="clear" w:color="auto" w:fill="F2F2F2"/>
          </w:tcPr>
          <w:p w:rsidR="00170A6A" w:rsidRPr="00F74347" w:rsidRDefault="00170A6A" w:rsidP="00F74347">
            <w:pPr>
              <w:jc w:val="center"/>
              <w:rPr>
                <w:rFonts w:ascii="Times New Roman" w:hAnsi="Times New Roman" w:cs="Times New Roman"/>
                <w:sz w:val="24"/>
                <w:szCs w:val="24"/>
              </w:rPr>
            </w:pPr>
            <w:r w:rsidRPr="00F74347">
              <w:rPr>
                <w:rFonts w:ascii="Times New Roman" w:hAnsi="Times New Roman" w:cs="Times New Roman"/>
                <w:sz w:val="24"/>
                <w:szCs w:val="24"/>
              </w:rPr>
              <w:t>класа</w:t>
            </w:r>
          </w:p>
        </w:tc>
        <w:tc>
          <w:tcPr>
            <w:tcW w:w="1291" w:type="dxa"/>
            <w:tcBorders>
              <w:top w:val="nil"/>
              <w:left w:val="nil"/>
              <w:bottom w:val="single" w:sz="8" w:space="0" w:color="auto"/>
              <w:right w:val="single" w:sz="8" w:space="0" w:color="auto"/>
            </w:tcBorders>
            <w:shd w:val="clear" w:color="auto" w:fill="F2F2F2"/>
          </w:tcPr>
          <w:p w:rsidR="00170A6A" w:rsidRPr="00F74347" w:rsidRDefault="00170A6A" w:rsidP="00F74347">
            <w:pPr>
              <w:jc w:val="center"/>
              <w:rPr>
                <w:rFonts w:ascii="Times New Roman" w:hAnsi="Times New Roman" w:cs="Times New Roman"/>
                <w:sz w:val="24"/>
                <w:szCs w:val="24"/>
              </w:rPr>
            </w:pPr>
            <w:r w:rsidRPr="00F74347">
              <w:rPr>
                <w:rFonts w:ascii="Times New Roman" w:hAnsi="Times New Roman" w:cs="Times New Roman"/>
                <w:sz w:val="24"/>
                <w:szCs w:val="24"/>
              </w:rPr>
              <w:t>ha</w:t>
            </w:r>
          </w:p>
        </w:tc>
        <w:tc>
          <w:tcPr>
            <w:tcW w:w="1112" w:type="dxa"/>
            <w:tcBorders>
              <w:top w:val="nil"/>
              <w:left w:val="nil"/>
              <w:bottom w:val="single" w:sz="8" w:space="0" w:color="auto"/>
              <w:right w:val="single" w:sz="8" w:space="0" w:color="auto"/>
            </w:tcBorders>
            <w:shd w:val="clear" w:color="auto" w:fill="F2F2F2"/>
          </w:tcPr>
          <w:p w:rsidR="00170A6A" w:rsidRPr="00F74347" w:rsidRDefault="00170A6A" w:rsidP="00F74347">
            <w:pPr>
              <w:jc w:val="center"/>
              <w:rPr>
                <w:rFonts w:ascii="Times New Roman" w:hAnsi="Times New Roman" w:cs="Times New Roman"/>
                <w:sz w:val="24"/>
                <w:szCs w:val="24"/>
              </w:rPr>
            </w:pPr>
            <w:r w:rsidRPr="00F74347">
              <w:rPr>
                <w:rFonts w:ascii="Times New Roman" w:hAnsi="Times New Roman" w:cs="Times New Roman"/>
                <w:sz w:val="24"/>
                <w:szCs w:val="24"/>
              </w:rPr>
              <w:t>m</w:t>
            </w:r>
            <w:r w:rsidRPr="00F74347">
              <w:rPr>
                <w:rFonts w:ascii="Times New Roman" w:hAnsi="Times New Roman" w:cs="Times New Roman"/>
                <w:sz w:val="24"/>
                <w:szCs w:val="24"/>
                <w:vertAlign w:val="superscript"/>
              </w:rPr>
              <w:t>3</w:t>
            </w:r>
          </w:p>
        </w:tc>
        <w:tc>
          <w:tcPr>
            <w:tcW w:w="1359" w:type="dxa"/>
            <w:tcBorders>
              <w:top w:val="nil"/>
              <w:left w:val="nil"/>
              <w:bottom w:val="single" w:sz="8" w:space="0" w:color="auto"/>
              <w:right w:val="single" w:sz="8" w:space="0" w:color="auto"/>
            </w:tcBorders>
            <w:shd w:val="clear" w:color="auto" w:fill="F2F2F2"/>
          </w:tcPr>
          <w:p w:rsidR="00170A6A" w:rsidRPr="00F74347" w:rsidRDefault="00170A6A" w:rsidP="00F74347">
            <w:pPr>
              <w:jc w:val="center"/>
              <w:rPr>
                <w:rFonts w:ascii="Times New Roman" w:hAnsi="Times New Roman" w:cs="Times New Roman"/>
                <w:sz w:val="24"/>
                <w:szCs w:val="24"/>
              </w:rPr>
            </w:pPr>
          </w:p>
        </w:tc>
        <w:tc>
          <w:tcPr>
            <w:tcW w:w="1267" w:type="dxa"/>
            <w:tcBorders>
              <w:top w:val="nil"/>
              <w:left w:val="nil"/>
              <w:bottom w:val="single" w:sz="8" w:space="0" w:color="auto"/>
              <w:right w:val="single" w:sz="8" w:space="0" w:color="auto"/>
            </w:tcBorders>
            <w:shd w:val="clear" w:color="auto" w:fill="F2F2F2"/>
          </w:tcPr>
          <w:p w:rsidR="00170A6A" w:rsidRPr="00F74347" w:rsidRDefault="00170A6A" w:rsidP="00F74347">
            <w:pPr>
              <w:jc w:val="center"/>
              <w:rPr>
                <w:rFonts w:ascii="Times New Roman" w:hAnsi="Times New Roman" w:cs="Times New Roman"/>
                <w:sz w:val="24"/>
                <w:szCs w:val="24"/>
              </w:rPr>
            </w:pPr>
            <w:r w:rsidRPr="00F74347">
              <w:rPr>
                <w:rFonts w:ascii="Times New Roman" w:hAnsi="Times New Roman" w:cs="Times New Roman"/>
                <w:sz w:val="24"/>
                <w:szCs w:val="24"/>
              </w:rPr>
              <w:t>%</w:t>
            </w:r>
          </w:p>
        </w:tc>
        <w:tc>
          <w:tcPr>
            <w:tcW w:w="896" w:type="dxa"/>
            <w:tcBorders>
              <w:top w:val="nil"/>
              <w:left w:val="nil"/>
              <w:bottom w:val="single" w:sz="8" w:space="0" w:color="auto"/>
              <w:right w:val="single" w:sz="8" w:space="0" w:color="auto"/>
            </w:tcBorders>
            <w:shd w:val="clear" w:color="auto" w:fill="F2F2F2"/>
          </w:tcPr>
          <w:p w:rsidR="00170A6A" w:rsidRPr="00F74347" w:rsidRDefault="00170A6A" w:rsidP="00F74347">
            <w:pPr>
              <w:jc w:val="center"/>
              <w:rPr>
                <w:rFonts w:ascii="Times New Roman" w:hAnsi="Times New Roman" w:cs="Times New Roman"/>
                <w:sz w:val="24"/>
                <w:szCs w:val="24"/>
              </w:rPr>
            </w:pPr>
            <w:r w:rsidRPr="00F74347">
              <w:rPr>
                <w:rFonts w:ascii="Times New Roman" w:hAnsi="Times New Roman" w:cs="Times New Roman"/>
                <w:sz w:val="24"/>
                <w:szCs w:val="24"/>
              </w:rPr>
              <w:t>%</w:t>
            </w:r>
          </w:p>
        </w:tc>
        <w:tc>
          <w:tcPr>
            <w:tcW w:w="1246" w:type="dxa"/>
            <w:tcBorders>
              <w:top w:val="nil"/>
              <w:left w:val="nil"/>
              <w:bottom w:val="single" w:sz="8" w:space="0" w:color="auto"/>
              <w:right w:val="double" w:sz="6" w:space="0" w:color="auto"/>
            </w:tcBorders>
            <w:shd w:val="clear" w:color="auto" w:fill="F2F2F2"/>
          </w:tcPr>
          <w:p w:rsidR="00170A6A" w:rsidRPr="00F74347" w:rsidRDefault="00170A6A" w:rsidP="00F74347">
            <w:pPr>
              <w:jc w:val="center"/>
              <w:rPr>
                <w:rFonts w:ascii="Times New Roman" w:hAnsi="Times New Roman" w:cs="Times New Roman"/>
                <w:sz w:val="24"/>
                <w:szCs w:val="24"/>
              </w:rPr>
            </w:pPr>
            <w:r w:rsidRPr="00F74347">
              <w:rPr>
                <w:rFonts w:ascii="Times New Roman" w:hAnsi="Times New Roman" w:cs="Times New Roman"/>
                <w:sz w:val="24"/>
                <w:szCs w:val="24"/>
              </w:rPr>
              <w:t>ha</w:t>
            </w:r>
          </w:p>
        </w:tc>
        <w:tc>
          <w:tcPr>
            <w:tcW w:w="1504" w:type="dxa"/>
            <w:tcBorders>
              <w:top w:val="nil"/>
              <w:left w:val="nil"/>
              <w:bottom w:val="single" w:sz="8" w:space="0" w:color="auto"/>
              <w:right w:val="single" w:sz="8" w:space="0" w:color="auto"/>
            </w:tcBorders>
            <w:shd w:val="clear" w:color="auto" w:fill="F2F2F2"/>
          </w:tcPr>
          <w:p w:rsidR="00170A6A" w:rsidRPr="00F74347" w:rsidRDefault="00170A6A" w:rsidP="00F74347">
            <w:pPr>
              <w:jc w:val="center"/>
              <w:rPr>
                <w:rFonts w:ascii="Times New Roman" w:hAnsi="Times New Roman" w:cs="Times New Roman"/>
                <w:b/>
                <w:bCs/>
                <w:sz w:val="24"/>
                <w:szCs w:val="24"/>
              </w:rPr>
            </w:pPr>
            <w:r w:rsidRPr="00F74347">
              <w:rPr>
                <w:rFonts w:ascii="Times New Roman" w:hAnsi="Times New Roman" w:cs="Times New Roman"/>
                <w:b/>
                <w:bCs/>
                <w:sz w:val="24"/>
                <w:szCs w:val="24"/>
              </w:rPr>
              <w:t>дрвећа</w:t>
            </w:r>
          </w:p>
        </w:tc>
        <w:tc>
          <w:tcPr>
            <w:tcW w:w="1040" w:type="dxa"/>
            <w:tcBorders>
              <w:top w:val="nil"/>
              <w:left w:val="nil"/>
              <w:bottom w:val="single" w:sz="8" w:space="0" w:color="auto"/>
              <w:right w:val="double" w:sz="6" w:space="0" w:color="auto"/>
            </w:tcBorders>
            <w:shd w:val="clear" w:color="auto" w:fill="F2F2F2"/>
          </w:tcPr>
          <w:p w:rsidR="00170A6A" w:rsidRPr="00F74347" w:rsidRDefault="00170A6A" w:rsidP="00F74347">
            <w:pPr>
              <w:jc w:val="right"/>
              <w:rPr>
                <w:rFonts w:ascii="Times New Roman" w:hAnsi="Times New Roman" w:cs="Times New Roman"/>
                <w:b/>
                <w:bCs/>
                <w:sz w:val="24"/>
                <w:szCs w:val="24"/>
              </w:rPr>
            </w:pPr>
            <w:r w:rsidRPr="00F74347">
              <w:rPr>
                <w:rFonts w:ascii="Times New Roman" w:hAnsi="Times New Roman" w:cs="Times New Roman"/>
                <w:b/>
                <w:bCs/>
                <w:sz w:val="24"/>
                <w:szCs w:val="24"/>
              </w:rPr>
              <w:t>m</w:t>
            </w:r>
            <w:r w:rsidRPr="00F74347">
              <w:rPr>
                <w:rFonts w:ascii="Times New Roman" w:hAnsi="Times New Roman" w:cs="Times New Roman"/>
                <w:b/>
                <w:bCs/>
                <w:sz w:val="24"/>
                <w:szCs w:val="24"/>
                <w:vertAlign w:val="superscript"/>
              </w:rPr>
              <w:t>3</w:t>
            </w:r>
          </w:p>
        </w:tc>
      </w:tr>
      <w:tr w:rsidR="00170A6A" w:rsidRPr="009E171C">
        <w:trPr>
          <w:trHeight w:val="345"/>
        </w:trPr>
        <w:tc>
          <w:tcPr>
            <w:tcW w:w="11535" w:type="dxa"/>
            <w:gridSpan w:val="9"/>
            <w:tcBorders>
              <w:top w:val="double" w:sz="6" w:space="0" w:color="auto"/>
              <w:left w:val="double" w:sz="6" w:space="0" w:color="auto"/>
              <w:bottom w:val="single" w:sz="8" w:space="0" w:color="auto"/>
              <w:right w:val="double" w:sz="6" w:space="0" w:color="000000"/>
            </w:tcBorders>
            <w:shd w:val="clear" w:color="auto" w:fill="F2F2F2"/>
          </w:tcPr>
          <w:p w:rsidR="00170A6A" w:rsidRPr="00F74347" w:rsidRDefault="00170A6A" w:rsidP="00F74347">
            <w:pPr>
              <w:jc w:val="both"/>
              <w:rPr>
                <w:rFonts w:ascii="Times New Roman" w:hAnsi="Times New Roman" w:cs="Times New Roman"/>
                <w:b/>
                <w:bCs/>
                <w:sz w:val="24"/>
                <w:szCs w:val="24"/>
                <w:lang w:val="ru-RU"/>
              </w:rPr>
            </w:pPr>
            <w:r w:rsidRPr="00F74347">
              <w:rPr>
                <w:rFonts w:ascii="Times New Roman" w:hAnsi="Times New Roman" w:cs="Times New Roman"/>
                <w:b/>
                <w:bCs/>
                <w:sz w:val="24"/>
                <w:szCs w:val="24"/>
                <w:lang w:val="ru-RU"/>
              </w:rPr>
              <w:t>ОСНОВНА НАМЕНА 56–  СПЕЦИЈАЛНИ  РЕЗЕРВАТ ПРИРОДЕ – II СТЕПЕНА</w:t>
            </w: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56470685</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0,85</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23,2</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19,7</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12</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37</w:t>
            </w:r>
          </w:p>
        </w:tc>
        <w:tc>
          <w:tcPr>
            <w:tcW w:w="124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0,85</w:t>
            </w:r>
          </w:p>
        </w:tc>
        <w:tc>
          <w:tcPr>
            <w:tcW w:w="1504" w:type="dxa"/>
            <w:tcBorders>
              <w:top w:val="nil"/>
              <w:left w:val="nil"/>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r w:rsidRPr="00F74347">
              <w:rPr>
                <w:rFonts w:ascii="Times New Roman" w:hAnsi="Times New Roman" w:cs="Times New Roman"/>
                <w:sz w:val="24"/>
                <w:szCs w:val="24"/>
              </w:rPr>
              <w:t xml:space="preserve">Смрча  </w:t>
            </w: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33,7</w:t>
            </w: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56471685</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0,35</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40,0</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14,0</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18</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56</w:t>
            </w:r>
          </w:p>
        </w:tc>
        <w:tc>
          <w:tcPr>
            <w:tcW w:w="124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0,35</w:t>
            </w:r>
          </w:p>
        </w:tc>
        <w:tc>
          <w:tcPr>
            <w:tcW w:w="1504" w:type="dxa"/>
            <w:tcBorders>
              <w:top w:val="nil"/>
              <w:left w:val="nil"/>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 </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 </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 </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 </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 </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 </w:t>
            </w:r>
          </w:p>
        </w:tc>
        <w:tc>
          <w:tcPr>
            <w:tcW w:w="124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 </w:t>
            </w:r>
          </w:p>
        </w:tc>
        <w:tc>
          <w:tcPr>
            <w:tcW w:w="1504" w:type="dxa"/>
            <w:tcBorders>
              <w:top w:val="nil"/>
              <w:left w:val="nil"/>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r w:rsidRPr="00F74347">
              <w:rPr>
                <w:rFonts w:ascii="Times New Roman" w:hAnsi="Times New Roman" w:cs="Times New Roman"/>
                <w:sz w:val="24"/>
                <w:szCs w:val="24"/>
              </w:rPr>
              <w:t> </w:t>
            </w: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 </w:t>
            </w:r>
          </w:p>
        </w:tc>
      </w:tr>
      <w:tr w:rsidR="00170A6A" w:rsidRPr="00F74347">
        <w:trPr>
          <w:trHeight w:val="330"/>
        </w:trPr>
        <w:tc>
          <w:tcPr>
            <w:tcW w:w="1820" w:type="dxa"/>
            <w:tcBorders>
              <w:top w:val="nil"/>
              <w:left w:val="double" w:sz="6" w:space="0" w:color="auto"/>
              <w:bottom w:val="double" w:sz="6" w:space="0" w:color="auto"/>
              <w:right w:val="single" w:sz="8" w:space="0" w:color="auto"/>
            </w:tcBorders>
            <w:shd w:val="clear" w:color="auto" w:fill="F2F2F2"/>
            <w:vAlign w:val="bottom"/>
          </w:tcPr>
          <w:p w:rsidR="00170A6A" w:rsidRPr="00F74347" w:rsidRDefault="00170A6A" w:rsidP="00F74347">
            <w:pPr>
              <w:jc w:val="center"/>
              <w:rPr>
                <w:rFonts w:ascii="Times New Roman" w:hAnsi="Times New Roman" w:cs="Times New Roman"/>
                <w:b/>
                <w:bCs/>
                <w:sz w:val="24"/>
                <w:szCs w:val="24"/>
              </w:rPr>
            </w:pPr>
            <w:r w:rsidRPr="00F74347">
              <w:rPr>
                <w:rFonts w:ascii="Times New Roman" w:hAnsi="Times New Roman" w:cs="Times New Roman"/>
                <w:b/>
                <w:bCs/>
                <w:sz w:val="24"/>
                <w:szCs w:val="24"/>
              </w:rPr>
              <w:t>Укупно</w:t>
            </w:r>
          </w:p>
        </w:tc>
        <w:tc>
          <w:tcPr>
            <w:tcW w:w="1291" w:type="dxa"/>
            <w:tcBorders>
              <w:top w:val="nil"/>
              <w:left w:val="nil"/>
              <w:bottom w:val="double" w:sz="6" w:space="0" w:color="auto"/>
              <w:right w:val="single" w:sz="8" w:space="0" w:color="auto"/>
            </w:tcBorders>
            <w:vAlign w:val="bottom"/>
          </w:tcPr>
          <w:p w:rsidR="00170A6A" w:rsidRPr="00F74347" w:rsidRDefault="00170A6A" w:rsidP="00F74347">
            <w:pPr>
              <w:jc w:val="right"/>
              <w:rPr>
                <w:rFonts w:ascii="Times New Roman" w:hAnsi="Times New Roman" w:cs="Times New Roman"/>
                <w:b/>
                <w:bCs/>
                <w:sz w:val="24"/>
                <w:szCs w:val="24"/>
              </w:rPr>
            </w:pPr>
            <w:r w:rsidRPr="00F74347">
              <w:rPr>
                <w:rFonts w:ascii="Times New Roman" w:hAnsi="Times New Roman" w:cs="Times New Roman"/>
                <w:b/>
                <w:bCs/>
                <w:sz w:val="24"/>
                <w:szCs w:val="24"/>
              </w:rPr>
              <w:t>1,20</w:t>
            </w:r>
          </w:p>
        </w:tc>
        <w:tc>
          <w:tcPr>
            <w:tcW w:w="1112" w:type="dxa"/>
            <w:tcBorders>
              <w:top w:val="nil"/>
              <w:left w:val="nil"/>
              <w:bottom w:val="double" w:sz="6" w:space="0" w:color="auto"/>
              <w:right w:val="single" w:sz="8" w:space="0" w:color="auto"/>
            </w:tcBorders>
            <w:vAlign w:val="bottom"/>
          </w:tcPr>
          <w:p w:rsidR="00170A6A" w:rsidRPr="00F74347" w:rsidRDefault="00170A6A" w:rsidP="00F74347">
            <w:pPr>
              <w:jc w:val="right"/>
              <w:rPr>
                <w:rFonts w:ascii="Times New Roman" w:hAnsi="Times New Roman" w:cs="Times New Roman"/>
                <w:b/>
                <w:bCs/>
                <w:sz w:val="24"/>
                <w:szCs w:val="24"/>
              </w:rPr>
            </w:pPr>
            <w:r w:rsidRPr="00F74347">
              <w:rPr>
                <w:rFonts w:ascii="Times New Roman" w:hAnsi="Times New Roman" w:cs="Times New Roman"/>
                <w:b/>
                <w:bCs/>
                <w:sz w:val="24"/>
                <w:szCs w:val="24"/>
              </w:rPr>
              <w:t>28,1</w:t>
            </w:r>
          </w:p>
        </w:tc>
        <w:tc>
          <w:tcPr>
            <w:tcW w:w="1359" w:type="dxa"/>
            <w:tcBorders>
              <w:top w:val="nil"/>
              <w:left w:val="nil"/>
              <w:bottom w:val="double" w:sz="6" w:space="0" w:color="auto"/>
              <w:right w:val="single" w:sz="8" w:space="0" w:color="auto"/>
            </w:tcBorders>
            <w:vAlign w:val="bottom"/>
          </w:tcPr>
          <w:p w:rsidR="00170A6A" w:rsidRPr="00F74347" w:rsidRDefault="00170A6A" w:rsidP="00F74347">
            <w:pPr>
              <w:jc w:val="right"/>
              <w:rPr>
                <w:rFonts w:ascii="Times New Roman" w:hAnsi="Times New Roman" w:cs="Times New Roman"/>
                <w:b/>
                <w:bCs/>
                <w:sz w:val="24"/>
                <w:szCs w:val="24"/>
              </w:rPr>
            </w:pPr>
            <w:r w:rsidRPr="00F74347">
              <w:rPr>
                <w:rFonts w:ascii="Times New Roman" w:hAnsi="Times New Roman" w:cs="Times New Roman"/>
                <w:b/>
                <w:bCs/>
                <w:sz w:val="24"/>
                <w:szCs w:val="24"/>
              </w:rPr>
              <w:t>33,7</w:t>
            </w:r>
          </w:p>
        </w:tc>
        <w:tc>
          <w:tcPr>
            <w:tcW w:w="1267" w:type="dxa"/>
            <w:tcBorders>
              <w:top w:val="nil"/>
              <w:left w:val="nil"/>
              <w:bottom w:val="double" w:sz="6" w:space="0" w:color="auto"/>
              <w:right w:val="single" w:sz="8" w:space="0" w:color="auto"/>
            </w:tcBorders>
            <w:vAlign w:val="bottom"/>
          </w:tcPr>
          <w:p w:rsidR="00170A6A" w:rsidRPr="00F74347" w:rsidRDefault="00170A6A" w:rsidP="00F74347">
            <w:pPr>
              <w:jc w:val="right"/>
              <w:rPr>
                <w:rFonts w:ascii="Times New Roman" w:hAnsi="Times New Roman" w:cs="Times New Roman"/>
                <w:b/>
                <w:bCs/>
                <w:sz w:val="24"/>
                <w:szCs w:val="24"/>
              </w:rPr>
            </w:pPr>
            <w:r w:rsidRPr="00F74347">
              <w:rPr>
                <w:rFonts w:ascii="Times New Roman" w:hAnsi="Times New Roman" w:cs="Times New Roman"/>
                <w:b/>
                <w:bCs/>
                <w:sz w:val="24"/>
                <w:szCs w:val="24"/>
              </w:rPr>
              <w:t>14</w:t>
            </w:r>
          </w:p>
        </w:tc>
        <w:tc>
          <w:tcPr>
            <w:tcW w:w="896" w:type="dxa"/>
            <w:tcBorders>
              <w:top w:val="nil"/>
              <w:left w:val="nil"/>
              <w:bottom w:val="double" w:sz="6" w:space="0" w:color="auto"/>
              <w:right w:val="single" w:sz="8" w:space="0" w:color="auto"/>
            </w:tcBorders>
            <w:vAlign w:val="bottom"/>
          </w:tcPr>
          <w:p w:rsidR="00170A6A" w:rsidRPr="00F74347" w:rsidRDefault="00170A6A" w:rsidP="00F74347">
            <w:pPr>
              <w:jc w:val="right"/>
              <w:rPr>
                <w:rFonts w:ascii="Times New Roman" w:hAnsi="Times New Roman" w:cs="Times New Roman"/>
                <w:b/>
                <w:bCs/>
                <w:sz w:val="24"/>
                <w:szCs w:val="24"/>
              </w:rPr>
            </w:pPr>
            <w:r w:rsidRPr="00F74347">
              <w:rPr>
                <w:rFonts w:ascii="Times New Roman" w:hAnsi="Times New Roman" w:cs="Times New Roman"/>
                <w:b/>
                <w:bCs/>
                <w:sz w:val="24"/>
                <w:szCs w:val="24"/>
              </w:rPr>
              <w:t>43</w:t>
            </w:r>
          </w:p>
        </w:tc>
        <w:tc>
          <w:tcPr>
            <w:tcW w:w="1246" w:type="dxa"/>
            <w:tcBorders>
              <w:top w:val="nil"/>
              <w:left w:val="nil"/>
              <w:bottom w:val="double" w:sz="6" w:space="0" w:color="auto"/>
              <w:right w:val="single" w:sz="8" w:space="0" w:color="auto"/>
            </w:tcBorders>
            <w:vAlign w:val="bottom"/>
          </w:tcPr>
          <w:p w:rsidR="00170A6A" w:rsidRPr="00F74347" w:rsidRDefault="00170A6A" w:rsidP="00F74347">
            <w:pPr>
              <w:jc w:val="right"/>
              <w:rPr>
                <w:rFonts w:ascii="Times New Roman" w:hAnsi="Times New Roman" w:cs="Times New Roman"/>
                <w:b/>
                <w:bCs/>
                <w:sz w:val="24"/>
                <w:szCs w:val="24"/>
              </w:rPr>
            </w:pPr>
            <w:r w:rsidRPr="00F74347">
              <w:rPr>
                <w:rFonts w:ascii="Times New Roman" w:hAnsi="Times New Roman" w:cs="Times New Roman"/>
                <w:b/>
                <w:bCs/>
                <w:sz w:val="24"/>
                <w:szCs w:val="24"/>
              </w:rPr>
              <w:t>1,20</w:t>
            </w:r>
          </w:p>
        </w:tc>
        <w:tc>
          <w:tcPr>
            <w:tcW w:w="1504" w:type="dxa"/>
            <w:tcBorders>
              <w:top w:val="nil"/>
              <w:left w:val="nil"/>
              <w:bottom w:val="double" w:sz="6" w:space="0" w:color="auto"/>
              <w:right w:val="single" w:sz="8" w:space="0" w:color="auto"/>
            </w:tcBorders>
            <w:vAlign w:val="bottom"/>
          </w:tcPr>
          <w:p w:rsidR="00170A6A" w:rsidRPr="00F74347" w:rsidRDefault="00170A6A" w:rsidP="00F74347">
            <w:pPr>
              <w:jc w:val="right"/>
              <w:rPr>
                <w:rFonts w:ascii="Times New Roman" w:hAnsi="Times New Roman" w:cs="Times New Roman"/>
                <w:b/>
                <w:bCs/>
                <w:sz w:val="24"/>
                <w:szCs w:val="24"/>
              </w:rPr>
            </w:pPr>
            <w:r w:rsidRPr="00F74347">
              <w:rPr>
                <w:rFonts w:ascii="Times New Roman" w:hAnsi="Times New Roman" w:cs="Times New Roman"/>
                <w:b/>
                <w:bCs/>
                <w:sz w:val="24"/>
                <w:szCs w:val="24"/>
              </w:rPr>
              <w:t> </w:t>
            </w:r>
          </w:p>
        </w:tc>
        <w:tc>
          <w:tcPr>
            <w:tcW w:w="1040" w:type="dxa"/>
            <w:tcBorders>
              <w:top w:val="nil"/>
              <w:left w:val="nil"/>
              <w:bottom w:val="double" w:sz="6" w:space="0" w:color="auto"/>
              <w:right w:val="double" w:sz="6" w:space="0" w:color="auto"/>
            </w:tcBorders>
            <w:vAlign w:val="bottom"/>
          </w:tcPr>
          <w:p w:rsidR="00170A6A" w:rsidRPr="00F74347" w:rsidRDefault="00170A6A" w:rsidP="00F74347">
            <w:pPr>
              <w:jc w:val="right"/>
              <w:rPr>
                <w:rFonts w:ascii="Times New Roman" w:hAnsi="Times New Roman" w:cs="Times New Roman"/>
                <w:b/>
                <w:bCs/>
                <w:sz w:val="24"/>
                <w:szCs w:val="24"/>
              </w:rPr>
            </w:pPr>
            <w:r w:rsidRPr="00F74347">
              <w:rPr>
                <w:rFonts w:ascii="Times New Roman" w:hAnsi="Times New Roman" w:cs="Times New Roman"/>
                <w:b/>
                <w:bCs/>
                <w:sz w:val="24"/>
                <w:szCs w:val="24"/>
              </w:rPr>
              <w:t>33,7</w:t>
            </w:r>
          </w:p>
        </w:tc>
      </w:tr>
      <w:tr w:rsidR="00170A6A" w:rsidRPr="009E171C">
        <w:trPr>
          <w:trHeight w:val="345"/>
        </w:trPr>
        <w:tc>
          <w:tcPr>
            <w:tcW w:w="11535" w:type="dxa"/>
            <w:gridSpan w:val="9"/>
            <w:tcBorders>
              <w:top w:val="double" w:sz="6" w:space="0" w:color="auto"/>
              <w:left w:val="double" w:sz="6" w:space="0" w:color="auto"/>
              <w:bottom w:val="single" w:sz="8" w:space="0" w:color="auto"/>
              <w:right w:val="double" w:sz="6" w:space="0" w:color="000000"/>
            </w:tcBorders>
            <w:shd w:val="clear" w:color="auto" w:fill="F2F2F2"/>
          </w:tcPr>
          <w:p w:rsidR="00170A6A" w:rsidRPr="00F74347" w:rsidRDefault="00170A6A" w:rsidP="00F74347">
            <w:pPr>
              <w:jc w:val="both"/>
              <w:rPr>
                <w:rFonts w:ascii="Times New Roman" w:hAnsi="Times New Roman" w:cs="Times New Roman"/>
                <w:b/>
                <w:bCs/>
                <w:sz w:val="24"/>
                <w:szCs w:val="24"/>
                <w:lang w:val="ru-RU"/>
              </w:rPr>
            </w:pPr>
            <w:r w:rsidRPr="00F74347">
              <w:rPr>
                <w:rFonts w:ascii="Times New Roman" w:hAnsi="Times New Roman" w:cs="Times New Roman"/>
                <w:b/>
                <w:bCs/>
                <w:sz w:val="24"/>
                <w:szCs w:val="24"/>
                <w:lang w:val="ru-RU"/>
              </w:rPr>
              <w:t xml:space="preserve">ОСНОВНА НАМЕНА 57–  СПЕЦИЈАЛНИ  РЕЗЕРВАТ ПРИРОДЕ – </w:t>
            </w:r>
            <w:r w:rsidRPr="00F74347">
              <w:rPr>
                <w:rFonts w:ascii="Times New Roman" w:hAnsi="Times New Roman" w:cs="Times New Roman"/>
                <w:b/>
                <w:bCs/>
                <w:sz w:val="24"/>
                <w:szCs w:val="24"/>
              </w:rPr>
              <w:t>III</w:t>
            </w:r>
            <w:r w:rsidRPr="00F74347">
              <w:rPr>
                <w:rFonts w:ascii="Times New Roman" w:hAnsi="Times New Roman" w:cs="Times New Roman"/>
                <w:b/>
                <w:bCs/>
                <w:sz w:val="24"/>
                <w:szCs w:val="24"/>
                <w:lang w:val="ru-RU"/>
              </w:rPr>
              <w:t xml:space="preserve"> СТЕПЕНА</w:t>
            </w: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57357728</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3,17</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27,0</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85,6</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13</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35</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3,17</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r w:rsidRPr="00F74347">
              <w:rPr>
                <w:rFonts w:ascii="Times New Roman" w:hAnsi="Times New Roman" w:cs="Times New Roman"/>
                <w:sz w:val="24"/>
                <w:szCs w:val="24"/>
              </w:rPr>
              <w:t xml:space="preserve">Китњак  </w:t>
            </w: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394,2</w:t>
            </w: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57381490</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3,83</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24,0</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91,9</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10</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25</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3,83</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r w:rsidRPr="00F74347">
              <w:rPr>
                <w:rFonts w:ascii="Times New Roman" w:hAnsi="Times New Roman" w:cs="Times New Roman"/>
                <w:sz w:val="24"/>
                <w:szCs w:val="24"/>
              </w:rPr>
              <w:t>OML</w:t>
            </w: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34,8</w:t>
            </w: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57382490</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137,71</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26,1</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3596,0</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11</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32</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137,71</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r w:rsidRPr="00F74347">
              <w:rPr>
                <w:rFonts w:ascii="Times New Roman" w:hAnsi="Times New Roman" w:cs="Times New Roman"/>
                <w:sz w:val="24"/>
                <w:szCs w:val="24"/>
              </w:rPr>
              <w:t xml:space="preserve"> Бреза</w:t>
            </w: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4,9</w:t>
            </w: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57382728</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2,57</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19,5</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50,2</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11</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30</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2,57</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r w:rsidRPr="00F74347">
              <w:rPr>
                <w:rFonts w:ascii="Times New Roman" w:hAnsi="Times New Roman" w:cs="Times New Roman"/>
                <w:sz w:val="24"/>
                <w:szCs w:val="24"/>
              </w:rPr>
              <w:t>Буква</w:t>
            </w: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655,9</w:t>
            </w: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57393490</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9,00</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19,0</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171,0</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11</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29</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9,00</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r w:rsidRPr="00F74347">
              <w:rPr>
                <w:rFonts w:ascii="Times New Roman" w:hAnsi="Times New Roman" w:cs="Times New Roman"/>
                <w:sz w:val="24"/>
                <w:szCs w:val="24"/>
              </w:rPr>
              <w:t>Јела</w:t>
            </w: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1104,9</w:t>
            </w: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57393728</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2,47</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20,0</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49,4</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13</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43</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2,47</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r w:rsidRPr="00F74347">
              <w:rPr>
                <w:rFonts w:ascii="Times New Roman" w:hAnsi="Times New Roman" w:cs="Times New Roman"/>
                <w:sz w:val="24"/>
                <w:szCs w:val="24"/>
              </w:rPr>
              <w:t xml:space="preserve">Смрча  </w:t>
            </w: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2617,3</w:t>
            </w: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57470490</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11,26</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10,0</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112,3</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10</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24</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11,26</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r w:rsidRPr="00F74347">
              <w:rPr>
                <w:rFonts w:ascii="Times New Roman" w:hAnsi="Times New Roman" w:cs="Times New Roman"/>
                <w:sz w:val="24"/>
                <w:szCs w:val="24"/>
              </w:rPr>
              <w:t xml:space="preserve">Ц.бор </w:t>
            </w: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6006,0</w:t>
            </w: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57470685</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29,56</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35,2</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1039,8</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14</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47</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29,56</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r w:rsidRPr="00F74347">
              <w:rPr>
                <w:rFonts w:ascii="Times New Roman" w:hAnsi="Times New Roman" w:cs="Times New Roman"/>
                <w:sz w:val="24"/>
                <w:szCs w:val="24"/>
              </w:rPr>
              <w:t xml:space="preserve">Б.бор   </w:t>
            </w: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128,4</w:t>
            </w: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57470703</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0,20</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40</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8,0</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10</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48</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0,20</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r w:rsidRPr="00F74347">
              <w:rPr>
                <w:rFonts w:ascii="Times New Roman" w:hAnsi="Times New Roman" w:cs="Times New Roman"/>
                <w:sz w:val="24"/>
                <w:szCs w:val="24"/>
              </w:rPr>
              <w:t xml:space="preserve"> Ариш</w:t>
            </w: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2,3</w:t>
            </w: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57470705</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5,82</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25,0</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145,6</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16</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39</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5,82</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lastRenderedPageBreak/>
              <w:t>57470723</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0,34</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41,0</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13,9</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16</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43</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0,34</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57470727</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3,96</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6,0</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23,8</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7</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17</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3,96</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57470728</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31,13</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8,3</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259,2</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9</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22</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31,13</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57471685</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20,31</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50,0</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1015,5</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16</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59</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20,31</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57471723</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1,11</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45,0</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50,0</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14</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47</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1,11</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57471727</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0,23</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30,0</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6,9</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10</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22</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0,23</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r w:rsidRPr="00F74347">
              <w:rPr>
                <w:rFonts w:ascii="Times New Roman" w:hAnsi="Times New Roman" w:cs="Times New Roman"/>
                <w:sz w:val="24"/>
                <w:szCs w:val="24"/>
              </w:rPr>
              <w:t> </w:t>
            </w: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 </w:t>
            </w: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57471728</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5,92</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19,4</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114,8</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12</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31</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5,92</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r w:rsidRPr="00F74347">
              <w:rPr>
                <w:rFonts w:ascii="Times New Roman" w:hAnsi="Times New Roman" w:cs="Times New Roman"/>
                <w:sz w:val="24"/>
                <w:szCs w:val="24"/>
              </w:rPr>
              <w:t> </w:t>
            </w: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 </w:t>
            </w: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57475490</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24,79</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18,8</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465,1</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14</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23</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24,79</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r w:rsidRPr="00F74347">
              <w:rPr>
                <w:rFonts w:ascii="Times New Roman" w:hAnsi="Times New Roman" w:cs="Times New Roman"/>
                <w:sz w:val="24"/>
                <w:szCs w:val="24"/>
              </w:rPr>
              <w:t> </w:t>
            </w: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 </w:t>
            </w: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57475723</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1,39</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45,0</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62,6</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15</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48</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1,39</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57475727</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11,97</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39,5</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472,5</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19</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37</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11,97</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r w:rsidRPr="00F74347">
              <w:rPr>
                <w:rFonts w:ascii="Times New Roman" w:hAnsi="Times New Roman" w:cs="Times New Roman"/>
                <w:sz w:val="24"/>
                <w:szCs w:val="24"/>
              </w:rPr>
              <w:t> </w:t>
            </w: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 </w:t>
            </w: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57475729</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34,67</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42,9</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1487,3</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13</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36</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34,67</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r w:rsidRPr="00F74347">
              <w:rPr>
                <w:rFonts w:ascii="Times New Roman" w:hAnsi="Times New Roman" w:cs="Times New Roman"/>
                <w:sz w:val="24"/>
                <w:szCs w:val="24"/>
              </w:rPr>
              <w:t> </w:t>
            </w: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 </w:t>
            </w: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57476490</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28,50</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17,3</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493,4</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11</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21</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28,50</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r w:rsidRPr="00F74347">
              <w:rPr>
                <w:rFonts w:ascii="Times New Roman" w:hAnsi="Times New Roman" w:cs="Times New Roman"/>
                <w:sz w:val="24"/>
                <w:szCs w:val="24"/>
              </w:rPr>
              <w:t> </w:t>
            </w: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 </w:t>
            </w: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57476721</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0,72</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17,0</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12,2</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8</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35</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0,72</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57476723</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1,60</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45,0</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72,0</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20</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36</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1,60</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r w:rsidRPr="00F74347">
              <w:rPr>
                <w:rFonts w:ascii="Times New Roman" w:hAnsi="Times New Roman" w:cs="Times New Roman"/>
                <w:sz w:val="24"/>
                <w:szCs w:val="24"/>
              </w:rPr>
              <w:t> </w:t>
            </w: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 </w:t>
            </w: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57476727</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11,68</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37,7</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440,3</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17</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39</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11,68</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r w:rsidRPr="00F74347">
              <w:rPr>
                <w:rFonts w:ascii="Times New Roman" w:hAnsi="Times New Roman" w:cs="Times New Roman"/>
                <w:sz w:val="24"/>
                <w:szCs w:val="24"/>
              </w:rPr>
              <w:t> </w:t>
            </w: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 </w:t>
            </w: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57476728</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2,59</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25,0</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64,8</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13</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29</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2,59</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r w:rsidRPr="00F74347">
              <w:rPr>
                <w:rFonts w:ascii="Times New Roman" w:hAnsi="Times New Roman" w:cs="Times New Roman"/>
                <w:sz w:val="24"/>
                <w:szCs w:val="24"/>
              </w:rPr>
              <w:t> </w:t>
            </w: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 </w:t>
            </w: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57476729</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14,86</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34,0</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505,2</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17</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33</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14,86</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r w:rsidRPr="00F74347">
              <w:rPr>
                <w:rFonts w:ascii="Times New Roman" w:hAnsi="Times New Roman" w:cs="Times New Roman"/>
                <w:sz w:val="24"/>
                <w:szCs w:val="24"/>
              </w:rPr>
              <w:t> </w:t>
            </w: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 </w:t>
            </w: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57477729</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0,15</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40,0</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6,0</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15</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36</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0,15</w:t>
            </w:r>
          </w:p>
        </w:tc>
        <w:tc>
          <w:tcPr>
            <w:tcW w:w="1504" w:type="dxa"/>
            <w:tcBorders>
              <w:top w:val="nil"/>
              <w:left w:val="single" w:sz="8" w:space="0" w:color="auto"/>
              <w:bottom w:val="single" w:sz="8" w:space="0" w:color="auto"/>
              <w:right w:val="single" w:sz="8" w:space="0" w:color="auto"/>
            </w:tcBorders>
            <w:vAlign w:val="bottom"/>
          </w:tcPr>
          <w:p w:rsidR="00170A6A" w:rsidRPr="00F74347" w:rsidRDefault="00170A6A" w:rsidP="00F74347">
            <w:pPr>
              <w:rPr>
                <w:rFonts w:ascii="Times New Roman" w:hAnsi="Times New Roman" w:cs="Times New Roman"/>
                <w:sz w:val="24"/>
                <w:szCs w:val="24"/>
              </w:rPr>
            </w:pPr>
            <w:r w:rsidRPr="00F74347">
              <w:rPr>
                <w:rFonts w:ascii="Times New Roman" w:hAnsi="Times New Roman" w:cs="Times New Roman"/>
                <w:sz w:val="24"/>
                <w:szCs w:val="24"/>
              </w:rPr>
              <w:t> </w:t>
            </w: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sz w:val="24"/>
                <w:szCs w:val="24"/>
              </w:rPr>
            </w:pPr>
            <w:r w:rsidRPr="00F74347">
              <w:rPr>
                <w:rFonts w:ascii="Times New Roman" w:hAnsi="Times New Roman" w:cs="Times New Roman"/>
                <w:sz w:val="24"/>
                <w:szCs w:val="24"/>
              </w:rPr>
              <w:t> </w:t>
            </w:r>
          </w:p>
        </w:tc>
      </w:tr>
      <w:tr w:rsidR="00170A6A" w:rsidRPr="00F74347">
        <w:trPr>
          <w:trHeight w:val="330"/>
        </w:trPr>
        <w:tc>
          <w:tcPr>
            <w:tcW w:w="1820" w:type="dxa"/>
            <w:tcBorders>
              <w:top w:val="nil"/>
              <w:left w:val="double" w:sz="6" w:space="0" w:color="auto"/>
              <w:bottom w:val="single" w:sz="8" w:space="0" w:color="auto"/>
              <w:right w:val="single" w:sz="8" w:space="0" w:color="auto"/>
            </w:tcBorders>
            <w:shd w:val="clear" w:color="auto" w:fill="F2F2F2"/>
            <w:vAlign w:val="bottom"/>
          </w:tcPr>
          <w:p w:rsidR="00170A6A" w:rsidRPr="00F74347" w:rsidRDefault="00170A6A" w:rsidP="00F74347">
            <w:pPr>
              <w:jc w:val="center"/>
              <w:rPr>
                <w:rFonts w:ascii="Times New Roman" w:hAnsi="Times New Roman" w:cs="Times New Roman"/>
                <w:b/>
                <w:bCs/>
                <w:sz w:val="24"/>
                <w:szCs w:val="24"/>
              </w:rPr>
            </w:pPr>
            <w:r w:rsidRPr="00F74347">
              <w:rPr>
                <w:rFonts w:ascii="Times New Roman" w:hAnsi="Times New Roman" w:cs="Times New Roman"/>
                <w:b/>
                <w:bCs/>
                <w:sz w:val="24"/>
                <w:szCs w:val="24"/>
              </w:rPr>
              <w:t> Укупно</w:t>
            </w:r>
          </w:p>
        </w:tc>
        <w:tc>
          <w:tcPr>
            <w:tcW w:w="1291"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b/>
                <w:bCs/>
                <w:sz w:val="24"/>
                <w:szCs w:val="24"/>
              </w:rPr>
            </w:pPr>
            <w:r w:rsidRPr="00F74347">
              <w:rPr>
                <w:rFonts w:ascii="Times New Roman" w:hAnsi="Times New Roman" w:cs="Times New Roman"/>
                <w:b/>
                <w:bCs/>
                <w:sz w:val="24"/>
                <w:szCs w:val="24"/>
              </w:rPr>
              <w:t>401,51</w:t>
            </w:r>
          </w:p>
        </w:tc>
        <w:tc>
          <w:tcPr>
            <w:tcW w:w="1112"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b/>
                <w:bCs/>
                <w:sz w:val="24"/>
                <w:szCs w:val="24"/>
              </w:rPr>
            </w:pPr>
            <w:r w:rsidRPr="00F74347">
              <w:rPr>
                <w:rFonts w:ascii="Times New Roman" w:hAnsi="Times New Roman" w:cs="Times New Roman"/>
                <w:b/>
                <w:bCs/>
                <w:sz w:val="24"/>
                <w:szCs w:val="24"/>
              </w:rPr>
              <w:t>27,2</w:t>
            </w:r>
          </w:p>
        </w:tc>
        <w:tc>
          <w:tcPr>
            <w:tcW w:w="1359"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b/>
                <w:bCs/>
                <w:sz w:val="24"/>
                <w:szCs w:val="24"/>
              </w:rPr>
            </w:pPr>
            <w:r w:rsidRPr="00F74347">
              <w:rPr>
                <w:rFonts w:ascii="Times New Roman" w:hAnsi="Times New Roman" w:cs="Times New Roman"/>
                <w:b/>
                <w:bCs/>
                <w:sz w:val="24"/>
                <w:szCs w:val="24"/>
              </w:rPr>
              <w:t>10915,1</w:t>
            </w:r>
          </w:p>
        </w:tc>
        <w:tc>
          <w:tcPr>
            <w:tcW w:w="1267"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b/>
                <w:bCs/>
                <w:sz w:val="24"/>
                <w:szCs w:val="24"/>
              </w:rPr>
            </w:pPr>
            <w:r w:rsidRPr="00F74347">
              <w:rPr>
                <w:rFonts w:ascii="Times New Roman" w:hAnsi="Times New Roman" w:cs="Times New Roman"/>
                <w:b/>
                <w:bCs/>
                <w:sz w:val="24"/>
                <w:szCs w:val="24"/>
              </w:rPr>
              <w:t>13</w:t>
            </w:r>
          </w:p>
        </w:tc>
        <w:tc>
          <w:tcPr>
            <w:tcW w:w="896" w:type="dxa"/>
            <w:tcBorders>
              <w:top w:val="nil"/>
              <w:left w:val="nil"/>
              <w:bottom w:val="single" w:sz="8" w:space="0" w:color="auto"/>
              <w:right w:val="single" w:sz="8" w:space="0" w:color="auto"/>
            </w:tcBorders>
            <w:vAlign w:val="bottom"/>
          </w:tcPr>
          <w:p w:rsidR="00170A6A" w:rsidRPr="00F74347" w:rsidRDefault="00170A6A" w:rsidP="00F74347">
            <w:pPr>
              <w:jc w:val="right"/>
              <w:rPr>
                <w:rFonts w:ascii="Times New Roman" w:hAnsi="Times New Roman" w:cs="Times New Roman"/>
                <w:b/>
                <w:bCs/>
                <w:sz w:val="24"/>
                <w:szCs w:val="24"/>
              </w:rPr>
            </w:pPr>
            <w:r w:rsidRPr="00F74347">
              <w:rPr>
                <w:rFonts w:ascii="Times New Roman" w:hAnsi="Times New Roman" w:cs="Times New Roman"/>
                <w:b/>
                <w:bCs/>
                <w:sz w:val="24"/>
                <w:szCs w:val="24"/>
              </w:rPr>
              <w:t>34</w:t>
            </w:r>
          </w:p>
        </w:tc>
        <w:tc>
          <w:tcPr>
            <w:tcW w:w="1246" w:type="dxa"/>
            <w:tcBorders>
              <w:top w:val="nil"/>
              <w:left w:val="nil"/>
              <w:bottom w:val="single" w:sz="8" w:space="0" w:color="auto"/>
              <w:right w:val="nil"/>
            </w:tcBorders>
            <w:vAlign w:val="bottom"/>
          </w:tcPr>
          <w:p w:rsidR="00170A6A" w:rsidRPr="00F74347" w:rsidRDefault="00170A6A" w:rsidP="00F74347">
            <w:pPr>
              <w:jc w:val="right"/>
              <w:rPr>
                <w:rFonts w:ascii="Times New Roman" w:hAnsi="Times New Roman" w:cs="Times New Roman"/>
                <w:b/>
                <w:bCs/>
                <w:sz w:val="24"/>
                <w:szCs w:val="24"/>
              </w:rPr>
            </w:pPr>
            <w:r w:rsidRPr="00F74347">
              <w:rPr>
                <w:rFonts w:ascii="Times New Roman" w:hAnsi="Times New Roman" w:cs="Times New Roman"/>
                <w:b/>
                <w:bCs/>
                <w:sz w:val="24"/>
                <w:szCs w:val="24"/>
              </w:rPr>
              <w:t>401,51</w:t>
            </w:r>
          </w:p>
        </w:tc>
        <w:tc>
          <w:tcPr>
            <w:tcW w:w="1504" w:type="dxa"/>
            <w:tcBorders>
              <w:top w:val="nil"/>
              <w:left w:val="single" w:sz="8" w:space="0" w:color="auto"/>
              <w:bottom w:val="single" w:sz="8" w:space="0" w:color="auto"/>
              <w:right w:val="single" w:sz="8" w:space="0" w:color="auto"/>
            </w:tcBorders>
          </w:tcPr>
          <w:p w:rsidR="00170A6A" w:rsidRPr="00F74347" w:rsidRDefault="00170A6A" w:rsidP="00F74347">
            <w:pPr>
              <w:rPr>
                <w:rFonts w:ascii="Times New Roman" w:hAnsi="Times New Roman" w:cs="Times New Roman"/>
                <w:b/>
                <w:bCs/>
                <w:sz w:val="24"/>
                <w:szCs w:val="24"/>
              </w:rPr>
            </w:pPr>
            <w:r w:rsidRPr="00F74347">
              <w:rPr>
                <w:rFonts w:ascii="Times New Roman" w:hAnsi="Times New Roman" w:cs="Times New Roman"/>
                <w:b/>
                <w:bCs/>
                <w:sz w:val="24"/>
                <w:szCs w:val="24"/>
              </w:rPr>
              <w:t> </w:t>
            </w:r>
          </w:p>
        </w:tc>
        <w:tc>
          <w:tcPr>
            <w:tcW w:w="1040" w:type="dxa"/>
            <w:tcBorders>
              <w:top w:val="nil"/>
              <w:left w:val="nil"/>
              <w:bottom w:val="single" w:sz="8" w:space="0" w:color="auto"/>
              <w:right w:val="double" w:sz="6" w:space="0" w:color="auto"/>
            </w:tcBorders>
            <w:vAlign w:val="bottom"/>
          </w:tcPr>
          <w:p w:rsidR="00170A6A" w:rsidRPr="00F74347" w:rsidRDefault="00170A6A" w:rsidP="00F74347">
            <w:pPr>
              <w:jc w:val="right"/>
              <w:rPr>
                <w:rFonts w:ascii="Times New Roman" w:hAnsi="Times New Roman" w:cs="Times New Roman"/>
                <w:b/>
                <w:bCs/>
                <w:sz w:val="24"/>
                <w:szCs w:val="24"/>
              </w:rPr>
            </w:pPr>
            <w:r w:rsidRPr="00F74347">
              <w:rPr>
                <w:rFonts w:ascii="Times New Roman" w:hAnsi="Times New Roman" w:cs="Times New Roman"/>
                <w:b/>
                <w:bCs/>
                <w:sz w:val="24"/>
                <w:szCs w:val="24"/>
              </w:rPr>
              <w:t>10915,1</w:t>
            </w:r>
          </w:p>
        </w:tc>
      </w:tr>
      <w:tr w:rsidR="00170A6A" w:rsidRPr="00F74347">
        <w:trPr>
          <w:trHeight w:val="330"/>
        </w:trPr>
        <w:tc>
          <w:tcPr>
            <w:tcW w:w="1820" w:type="dxa"/>
            <w:tcBorders>
              <w:top w:val="nil"/>
              <w:left w:val="double" w:sz="6" w:space="0" w:color="auto"/>
              <w:bottom w:val="double" w:sz="6" w:space="0" w:color="auto"/>
              <w:right w:val="single" w:sz="8" w:space="0" w:color="auto"/>
            </w:tcBorders>
            <w:shd w:val="clear" w:color="auto" w:fill="F2F2F2"/>
            <w:vAlign w:val="bottom"/>
          </w:tcPr>
          <w:p w:rsidR="00170A6A" w:rsidRPr="00F74347" w:rsidRDefault="00170A6A" w:rsidP="00F74347">
            <w:pPr>
              <w:jc w:val="center"/>
              <w:rPr>
                <w:rFonts w:ascii="Times New Roman" w:hAnsi="Times New Roman" w:cs="Times New Roman"/>
                <w:b/>
                <w:bCs/>
                <w:sz w:val="24"/>
                <w:szCs w:val="24"/>
              </w:rPr>
            </w:pPr>
            <w:r w:rsidRPr="00F74347">
              <w:rPr>
                <w:rFonts w:ascii="Times New Roman" w:hAnsi="Times New Roman" w:cs="Times New Roman"/>
                <w:b/>
                <w:bCs/>
                <w:sz w:val="24"/>
                <w:szCs w:val="24"/>
              </w:rPr>
              <w:t>Укупно за ГЈ</w:t>
            </w:r>
          </w:p>
        </w:tc>
        <w:tc>
          <w:tcPr>
            <w:tcW w:w="1291" w:type="dxa"/>
            <w:tcBorders>
              <w:top w:val="single" w:sz="8" w:space="0" w:color="auto"/>
              <w:left w:val="nil"/>
              <w:bottom w:val="double" w:sz="6" w:space="0" w:color="auto"/>
              <w:right w:val="single" w:sz="8" w:space="0" w:color="auto"/>
            </w:tcBorders>
            <w:shd w:val="pct5" w:color="auto" w:fill="auto"/>
            <w:vAlign w:val="bottom"/>
          </w:tcPr>
          <w:p w:rsidR="00170A6A" w:rsidRPr="00F74347" w:rsidRDefault="00170A6A" w:rsidP="00F74347">
            <w:pPr>
              <w:jc w:val="right"/>
              <w:rPr>
                <w:rFonts w:ascii="Times New Roman" w:hAnsi="Times New Roman" w:cs="Times New Roman"/>
                <w:b/>
                <w:bCs/>
                <w:sz w:val="24"/>
                <w:szCs w:val="24"/>
              </w:rPr>
            </w:pPr>
            <w:r w:rsidRPr="00F74347">
              <w:rPr>
                <w:rFonts w:ascii="Times New Roman" w:hAnsi="Times New Roman" w:cs="Times New Roman"/>
                <w:b/>
                <w:bCs/>
                <w:sz w:val="24"/>
                <w:szCs w:val="24"/>
              </w:rPr>
              <w:t>402,71</w:t>
            </w:r>
          </w:p>
        </w:tc>
        <w:tc>
          <w:tcPr>
            <w:tcW w:w="1112" w:type="dxa"/>
            <w:tcBorders>
              <w:top w:val="single" w:sz="8" w:space="0" w:color="auto"/>
              <w:left w:val="nil"/>
              <w:bottom w:val="double" w:sz="6" w:space="0" w:color="auto"/>
              <w:right w:val="single" w:sz="8" w:space="0" w:color="auto"/>
            </w:tcBorders>
            <w:shd w:val="pct5" w:color="auto" w:fill="auto"/>
            <w:vAlign w:val="bottom"/>
          </w:tcPr>
          <w:p w:rsidR="00170A6A" w:rsidRPr="00F74347" w:rsidRDefault="00170A6A" w:rsidP="00F74347">
            <w:pPr>
              <w:jc w:val="right"/>
              <w:rPr>
                <w:rFonts w:ascii="Times New Roman" w:hAnsi="Times New Roman" w:cs="Times New Roman"/>
                <w:b/>
                <w:bCs/>
                <w:sz w:val="24"/>
                <w:szCs w:val="24"/>
              </w:rPr>
            </w:pPr>
            <w:r w:rsidRPr="00F74347">
              <w:rPr>
                <w:rFonts w:ascii="Times New Roman" w:hAnsi="Times New Roman" w:cs="Times New Roman"/>
                <w:b/>
                <w:bCs/>
                <w:sz w:val="24"/>
                <w:szCs w:val="24"/>
              </w:rPr>
              <w:t>27,2</w:t>
            </w:r>
          </w:p>
        </w:tc>
        <w:tc>
          <w:tcPr>
            <w:tcW w:w="1359" w:type="dxa"/>
            <w:tcBorders>
              <w:top w:val="single" w:sz="8" w:space="0" w:color="auto"/>
              <w:left w:val="nil"/>
              <w:bottom w:val="double" w:sz="6" w:space="0" w:color="auto"/>
              <w:right w:val="single" w:sz="8" w:space="0" w:color="auto"/>
            </w:tcBorders>
            <w:shd w:val="pct5" w:color="auto" w:fill="auto"/>
            <w:vAlign w:val="bottom"/>
          </w:tcPr>
          <w:p w:rsidR="00170A6A" w:rsidRPr="00F74347" w:rsidRDefault="00170A6A" w:rsidP="00F74347">
            <w:pPr>
              <w:jc w:val="right"/>
              <w:rPr>
                <w:rFonts w:ascii="Times New Roman" w:hAnsi="Times New Roman" w:cs="Times New Roman"/>
                <w:b/>
                <w:bCs/>
                <w:sz w:val="24"/>
                <w:szCs w:val="24"/>
              </w:rPr>
            </w:pPr>
            <w:r w:rsidRPr="00F74347">
              <w:rPr>
                <w:rFonts w:ascii="Times New Roman" w:hAnsi="Times New Roman" w:cs="Times New Roman"/>
                <w:b/>
                <w:bCs/>
                <w:sz w:val="24"/>
                <w:szCs w:val="24"/>
              </w:rPr>
              <w:t>10948,8</w:t>
            </w:r>
          </w:p>
        </w:tc>
        <w:tc>
          <w:tcPr>
            <w:tcW w:w="1267" w:type="dxa"/>
            <w:tcBorders>
              <w:top w:val="single" w:sz="8" w:space="0" w:color="auto"/>
              <w:left w:val="nil"/>
              <w:bottom w:val="double" w:sz="6" w:space="0" w:color="auto"/>
              <w:right w:val="single" w:sz="8" w:space="0" w:color="auto"/>
            </w:tcBorders>
            <w:shd w:val="pct5" w:color="auto" w:fill="auto"/>
            <w:vAlign w:val="bottom"/>
          </w:tcPr>
          <w:p w:rsidR="00170A6A" w:rsidRPr="00F74347" w:rsidRDefault="00170A6A" w:rsidP="00F74347">
            <w:pPr>
              <w:jc w:val="right"/>
              <w:rPr>
                <w:rFonts w:ascii="Times New Roman" w:hAnsi="Times New Roman" w:cs="Times New Roman"/>
                <w:b/>
                <w:bCs/>
                <w:sz w:val="24"/>
                <w:szCs w:val="24"/>
              </w:rPr>
            </w:pPr>
            <w:r w:rsidRPr="00F74347">
              <w:rPr>
                <w:rFonts w:ascii="Times New Roman" w:hAnsi="Times New Roman" w:cs="Times New Roman"/>
                <w:b/>
                <w:bCs/>
                <w:sz w:val="24"/>
                <w:szCs w:val="24"/>
              </w:rPr>
              <w:t>13</w:t>
            </w:r>
          </w:p>
        </w:tc>
        <w:tc>
          <w:tcPr>
            <w:tcW w:w="896" w:type="dxa"/>
            <w:tcBorders>
              <w:top w:val="single" w:sz="8" w:space="0" w:color="auto"/>
              <w:left w:val="nil"/>
              <w:bottom w:val="double" w:sz="6" w:space="0" w:color="auto"/>
              <w:right w:val="single" w:sz="8" w:space="0" w:color="auto"/>
            </w:tcBorders>
            <w:shd w:val="pct5" w:color="auto" w:fill="auto"/>
            <w:vAlign w:val="bottom"/>
          </w:tcPr>
          <w:p w:rsidR="00170A6A" w:rsidRPr="00F74347" w:rsidRDefault="00170A6A" w:rsidP="00F74347">
            <w:pPr>
              <w:jc w:val="right"/>
              <w:rPr>
                <w:rFonts w:ascii="Times New Roman" w:hAnsi="Times New Roman" w:cs="Times New Roman"/>
                <w:b/>
                <w:bCs/>
                <w:sz w:val="24"/>
                <w:szCs w:val="24"/>
              </w:rPr>
            </w:pPr>
            <w:r w:rsidRPr="00F74347">
              <w:rPr>
                <w:rFonts w:ascii="Times New Roman" w:hAnsi="Times New Roman" w:cs="Times New Roman"/>
                <w:b/>
                <w:bCs/>
                <w:sz w:val="24"/>
                <w:szCs w:val="24"/>
              </w:rPr>
              <w:t>34</w:t>
            </w:r>
          </w:p>
        </w:tc>
        <w:tc>
          <w:tcPr>
            <w:tcW w:w="1246" w:type="dxa"/>
            <w:tcBorders>
              <w:top w:val="single" w:sz="8" w:space="0" w:color="auto"/>
              <w:left w:val="nil"/>
              <w:bottom w:val="double" w:sz="6" w:space="0" w:color="auto"/>
              <w:right w:val="nil"/>
            </w:tcBorders>
            <w:shd w:val="pct5" w:color="auto" w:fill="auto"/>
            <w:vAlign w:val="bottom"/>
          </w:tcPr>
          <w:p w:rsidR="00170A6A" w:rsidRPr="00F74347" w:rsidRDefault="00170A6A" w:rsidP="00F74347">
            <w:pPr>
              <w:jc w:val="right"/>
              <w:rPr>
                <w:rFonts w:ascii="Times New Roman" w:hAnsi="Times New Roman" w:cs="Times New Roman"/>
                <w:b/>
                <w:bCs/>
                <w:sz w:val="24"/>
                <w:szCs w:val="24"/>
              </w:rPr>
            </w:pPr>
            <w:r w:rsidRPr="00F74347">
              <w:rPr>
                <w:rFonts w:ascii="Times New Roman" w:hAnsi="Times New Roman" w:cs="Times New Roman"/>
                <w:b/>
                <w:bCs/>
                <w:sz w:val="24"/>
                <w:szCs w:val="24"/>
              </w:rPr>
              <w:t>402,71</w:t>
            </w:r>
          </w:p>
        </w:tc>
        <w:tc>
          <w:tcPr>
            <w:tcW w:w="1504" w:type="dxa"/>
            <w:tcBorders>
              <w:top w:val="single" w:sz="8" w:space="0" w:color="auto"/>
              <w:left w:val="single" w:sz="8" w:space="0" w:color="auto"/>
              <w:bottom w:val="double" w:sz="6" w:space="0" w:color="auto"/>
              <w:right w:val="single" w:sz="8" w:space="0" w:color="auto"/>
            </w:tcBorders>
            <w:shd w:val="pct5" w:color="auto" w:fill="auto"/>
          </w:tcPr>
          <w:p w:rsidR="00170A6A" w:rsidRPr="00F74347" w:rsidRDefault="00170A6A" w:rsidP="00F74347">
            <w:pPr>
              <w:rPr>
                <w:rFonts w:ascii="Times New Roman" w:hAnsi="Times New Roman" w:cs="Times New Roman"/>
                <w:b/>
                <w:bCs/>
                <w:sz w:val="24"/>
                <w:szCs w:val="24"/>
              </w:rPr>
            </w:pPr>
            <w:r w:rsidRPr="00F74347">
              <w:rPr>
                <w:rFonts w:ascii="Times New Roman" w:hAnsi="Times New Roman" w:cs="Times New Roman"/>
                <w:b/>
                <w:bCs/>
                <w:sz w:val="24"/>
                <w:szCs w:val="24"/>
              </w:rPr>
              <w:t> </w:t>
            </w:r>
          </w:p>
        </w:tc>
        <w:tc>
          <w:tcPr>
            <w:tcW w:w="1040" w:type="dxa"/>
            <w:tcBorders>
              <w:top w:val="single" w:sz="8" w:space="0" w:color="auto"/>
              <w:left w:val="nil"/>
              <w:bottom w:val="double" w:sz="6" w:space="0" w:color="auto"/>
              <w:right w:val="double" w:sz="6" w:space="0" w:color="auto"/>
            </w:tcBorders>
            <w:shd w:val="pct5" w:color="auto" w:fill="auto"/>
            <w:vAlign w:val="bottom"/>
          </w:tcPr>
          <w:p w:rsidR="00170A6A" w:rsidRPr="00F74347" w:rsidRDefault="00170A6A" w:rsidP="00F74347">
            <w:pPr>
              <w:jc w:val="right"/>
              <w:rPr>
                <w:rFonts w:ascii="Times New Roman" w:hAnsi="Times New Roman" w:cs="Times New Roman"/>
                <w:b/>
                <w:bCs/>
                <w:sz w:val="24"/>
                <w:szCs w:val="24"/>
              </w:rPr>
            </w:pPr>
            <w:r w:rsidRPr="00F74347">
              <w:rPr>
                <w:rFonts w:ascii="Times New Roman" w:hAnsi="Times New Roman" w:cs="Times New Roman"/>
                <w:b/>
                <w:bCs/>
                <w:sz w:val="24"/>
                <w:szCs w:val="24"/>
              </w:rPr>
              <w:t>10948,8</w:t>
            </w:r>
          </w:p>
        </w:tc>
      </w:tr>
    </w:tbl>
    <w:p w:rsidR="00170A6A" w:rsidRDefault="00170A6A" w:rsidP="00CE4E8E">
      <w:pPr>
        <w:widowControl w:val="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br w:type="textWrapping" w:clear="all"/>
      </w:r>
    </w:p>
    <w:p w:rsidR="00170A6A" w:rsidRDefault="00170A6A">
      <w:pPr>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br w:type="page"/>
      </w:r>
    </w:p>
    <w:p w:rsidR="00170A6A" w:rsidRPr="004F5FAD" w:rsidRDefault="00170A6A" w:rsidP="00CE4E8E">
      <w:pPr>
        <w:widowControl w:val="0"/>
        <w:ind w:firstLine="720"/>
        <w:jc w:val="both"/>
        <w:rPr>
          <w:rFonts w:ascii="Times New Roman" w:hAnsi="Times New Roman" w:cs="Times New Roman"/>
          <w:snapToGrid w:val="0"/>
          <w:sz w:val="24"/>
          <w:szCs w:val="24"/>
          <w:lang w:val="ru-RU"/>
        </w:rPr>
      </w:pPr>
    </w:p>
    <w:p w:rsidR="00170A6A" w:rsidRDefault="00170A6A">
      <w:pPr>
        <w:rPr>
          <w:rFonts w:ascii="Times New Roman" w:hAnsi="Times New Roman" w:cs="Times New Roman"/>
        </w:rPr>
      </w:pPr>
    </w:p>
    <w:p w:rsidR="00170A6A" w:rsidRDefault="00170A6A">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6"/>
        <w:gridCol w:w="1837"/>
        <w:gridCol w:w="1923"/>
        <w:gridCol w:w="2149"/>
        <w:gridCol w:w="1406"/>
        <w:gridCol w:w="1646"/>
        <w:gridCol w:w="1518"/>
      </w:tblGrid>
      <w:tr w:rsidR="00170A6A" w:rsidRPr="009E171C">
        <w:trPr>
          <w:cantSplit/>
          <w:trHeight w:val="266"/>
          <w:jc w:val="center"/>
        </w:trPr>
        <w:tc>
          <w:tcPr>
            <w:tcW w:w="12435" w:type="dxa"/>
            <w:gridSpan w:val="7"/>
            <w:tcBorders>
              <w:top w:val="double" w:sz="4" w:space="0" w:color="auto"/>
              <w:left w:val="double" w:sz="4" w:space="0" w:color="auto"/>
              <w:right w:val="double" w:sz="4" w:space="0" w:color="auto"/>
            </w:tcBorders>
            <w:shd w:val="pct5" w:color="auto" w:fill="auto"/>
          </w:tcPr>
          <w:p w:rsidR="00170A6A" w:rsidRPr="00F6397F" w:rsidRDefault="00170A6A" w:rsidP="00A95DC3">
            <w:pPr>
              <w:jc w:val="center"/>
              <w:rPr>
                <w:rFonts w:ascii="Times New Roman" w:hAnsi="Times New Roman" w:cs="Times New Roman"/>
                <w:sz w:val="24"/>
                <w:szCs w:val="24"/>
                <w:lang w:val="ru-RU"/>
              </w:rPr>
            </w:pPr>
            <w:r w:rsidRPr="00F6397F">
              <w:rPr>
                <w:rFonts w:ascii="Times New Roman" w:hAnsi="Times New Roman" w:cs="Times New Roman"/>
                <w:sz w:val="24"/>
                <w:szCs w:val="24"/>
                <w:lang w:val="sr-Cyrl-CS"/>
              </w:rPr>
              <w:t xml:space="preserve">ГАЗДИНСКА  ЈЕДИНИЦА  </w:t>
            </w:r>
            <w:r w:rsidRPr="00F6397F">
              <w:rPr>
                <w:rFonts w:ascii="Times New Roman" w:hAnsi="Times New Roman" w:cs="Times New Roman"/>
                <w:b/>
                <w:bCs/>
                <w:sz w:val="24"/>
                <w:szCs w:val="24"/>
                <w:lang w:val="ru-RU"/>
              </w:rPr>
              <w:t>“</w:t>
            </w:r>
            <w:r w:rsidRPr="00F6397F">
              <w:rPr>
                <w:rFonts w:ascii="Times New Roman" w:hAnsi="Times New Roman" w:cs="Times New Roman"/>
                <w:b/>
                <w:bCs/>
                <w:sz w:val="24"/>
                <w:szCs w:val="24"/>
                <w:lang w:val="sr-Cyrl-CS"/>
              </w:rPr>
              <w:t>ГОЧ-ГВОЗДАЦ-А</w:t>
            </w:r>
            <w:r w:rsidRPr="00F6397F">
              <w:rPr>
                <w:rFonts w:ascii="Times New Roman" w:hAnsi="Times New Roman" w:cs="Times New Roman"/>
                <w:b/>
                <w:bCs/>
                <w:sz w:val="24"/>
                <w:szCs w:val="24"/>
                <w:lang w:val="ru-RU"/>
              </w:rPr>
              <w:t>”</w:t>
            </w:r>
          </w:p>
        </w:tc>
      </w:tr>
      <w:tr w:rsidR="00170A6A" w:rsidRPr="00F6397F">
        <w:trPr>
          <w:cantSplit/>
          <w:trHeight w:val="266"/>
          <w:jc w:val="center"/>
        </w:trPr>
        <w:tc>
          <w:tcPr>
            <w:tcW w:w="1956" w:type="dxa"/>
            <w:vMerge w:val="restart"/>
            <w:tcBorders>
              <w:left w:val="double" w:sz="4" w:space="0" w:color="auto"/>
            </w:tcBorders>
          </w:tcPr>
          <w:p w:rsidR="00170A6A" w:rsidRPr="00F6397F" w:rsidRDefault="00170A6A" w:rsidP="00A95DC3">
            <w:pPr>
              <w:jc w:val="center"/>
              <w:rPr>
                <w:rFonts w:ascii="Times New Roman" w:hAnsi="Times New Roman" w:cs="Times New Roman"/>
                <w:sz w:val="24"/>
                <w:szCs w:val="24"/>
                <w:lang w:val="sr-Cyrl-CS"/>
              </w:rPr>
            </w:pPr>
            <w:r w:rsidRPr="00F6397F">
              <w:rPr>
                <w:rFonts w:ascii="Times New Roman" w:hAnsi="Times New Roman" w:cs="Times New Roman"/>
                <w:sz w:val="24"/>
                <w:szCs w:val="24"/>
                <w:lang w:val="sr-Cyrl-CS"/>
              </w:rPr>
              <w:t>Врста</w:t>
            </w:r>
          </w:p>
          <w:p w:rsidR="00170A6A" w:rsidRPr="00F6397F" w:rsidRDefault="00170A6A" w:rsidP="00A95DC3">
            <w:pPr>
              <w:jc w:val="center"/>
              <w:rPr>
                <w:rFonts w:ascii="Times New Roman" w:hAnsi="Times New Roman" w:cs="Times New Roman"/>
                <w:sz w:val="24"/>
                <w:szCs w:val="24"/>
                <w:lang w:val="sr-Cyrl-CS"/>
              </w:rPr>
            </w:pPr>
            <w:r w:rsidRPr="00F6397F">
              <w:rPr>
                <w:rFonts w:ascii="Times New Roman" w:hAnsi="Times New Roman" w:cs="Times New Roman"/>
                <w:sz w:val="24"/>
                <w:szCs w:val="24"/>
                <w:lang w:val="sr-Cyrl-CS"/>
              </w:rPr>
              <w:t>дрвећа</w:t>
            </w:r>
          </w:p>
        </w:tc>
        <w:tc>
          <w:tcPr>
            <w:tcW w:w="1837" w:type="dxa"/>
            <w:vMerge w:val="restart"/>
          </w:tcPr>
          <w:p w:rsidR="00170A6A" w:rsidRPr="00F6397F" w:rsidRDefault="00170A6A" w:rsidP="00A95DC3">
            <w:pPr>
              <w:jc w:val="center"/>
              <w:rPr>
                <w:rFonts w:ascii="Times New Roman" w:hAnsi="Times New Roman" w:cs="Times New Roman"/>
                <w:sz w:val="24"/>
                <w:szCs w:val="24"/>
              </w:rPr>
            </w:pPr>
            <w:r w:rsidRPr="00F6397F">
              <w:rPr>
                <w:rFonts w:ascii="Times New Roman" w:hAnsi="Times New Roman" w:cs="Times New Roman"/>
                <w:sz w:val="24"/>
                <w:szCs w:val="24"/>
                <w:lang w:val="sr-Cyrl-CS"/>
              </w:rPr>
              <w:t>Површина</w:t>
            </w:r>
          </w:p>
          <w:p w:rsidR="00170A6A" w:rsidRPr="00F6397F" w:rsidRDefault="00170A6A" w:rsidP="00A95DC3">
            <w:pPr>
              <w:jc w:val="center"/>
              <w:rPr>
                <w:rFonts w:ascii="Times New Roman" w:hAnsi="Times New Roman" w:cs="Times New Roman"/>
                <w:sz w:val="24"/>
                <w:szCs w:val="24"/>
              </w:rPr>
            </w:pPr>
            <w:r w:rsidRPr="00F6397F">
              <w:rPr>
                <w:rFonts w:ascii="Times New Roman" w:hAnsi="Times New Roman" w:cs="Times New Roman"/>
                <w:sz w:val="24"/>
                <w:szCs w:val="24"/>
                <w:lang w:val="sr-Cyrl-CS"/>
              </w:rPr>
              <w:t>(</w:t>
            </w:r>
            <w:r w:rsidRPr="00F6397F">
              <w:rPr>
                <w:rFonts w:ascii="Times New Roman" w:hAnsi="Times New Roman" w:cs="Times New Roman"/>
                <w:sz w:val="24"/>
                <w:szCs w:val="24"/>
              </w:rPr>
              <w:t>ha</w:t>
            </w:r>
            <w:r w:rsidRPr="00F6397F">
              <w:rPr>
                <w:rFonts w:ascii="Times New Roman" w:hAnsi="Times New Roman" w:cs="Times New Roman"/>
                <w:sz w:val="24"/>
                <w:szCs w:val="24"/>
                <w:lang w:val="sr-Cyrl-CS"/>
              </w:rPr>
              <w:t>)</w:t>
            </w:r>
          </w:p>
        </w:tc>
        <w:tc>
          <w:tcPr>
            <w:tcW w:w="4072" w:type="dxa"/>
            <w:gridSpan w:val="2"/>
          </w:tcPr>
          <w:p w:rsidR="00170A6A" w:rsidRPr="00F6397F" w:rsidRDefault="00170A6A" w:rsidP="00A95DC3">
            <w:pPr>
              <w:jc w:val="center"/>
              <w:rPr>
                <w:rFonts w:ascii="Times New Roman" w:hAnsi="Times New Roman" w:cs="Times New Roman"/>
                <w:sz w:val="24"/>
                <w:szCs w:val="24"/>
              </w:rPr>
            </w:pPr>
            <w:r w:rsidRPr="00F6397F">
              <w:rPr>
                <w:rFonts w:ascii="Times New Roman" w:hAnsi="Times New Roman" w:cs="Times New Roman"/>
                <w:sz w:val="24"/>
                <w:szCs w:val="24"/>
                <w:lang w:val="sr-Cyrl-CS"/>
              </w:rPr>
              <w:t>Принос</w:t>
            </w:r>
            <w:r w:rsidRPr="00F6397F">
              <w:rPr>
                <w:rFonts w:ascii="Times New Roman" w:hAnsi="Times New Roman" w:cs="Times New Roman"/>
                <w:sz w:val="24"/>
                <w:szCs w:val="24"/>
              </w:rPr>
              <w:t xml:space="preserve"> </w:t>
            </w:r>
            <w:r w:rsidRPr="00F6397F">
              <w:rPr>
                <w:rFonts w:ascii="Times New Roman" w:hAnsi="Times New Roman" w:cs="Times New Roman"/>
                <w:sz w:val="24"/>
                <w:szCs w:val="24"/>
                <w:lang w:val="sr-Cyrl-CS"/>
              </w:rPr>
              <w:t>(</w:t>
            </w:r>
            <w:r w:rsidRPr="00F6397F">
              <w:rPr>
                <w:rFonts w:ascii="Times New Roman" w:hAnsi="Times New Roman" w:cs="Times New Roman"/>
                <w:sz w:val="24"/>
                <w:szCs w:val="24"/>
              </w:rPr>
              <w:t>m</w:t>
            </w:r>
            <w:r w:rsidRPr="00F6397F">
              <w:rPr>
                <w:rFonts w:ascii="Times New Roman" w:hAnsi="Times New Roman" w:cs="Times New Roman"/>
                <w:sz w:val="24"/>
                <w:szCs w:val="24"/>
                <w:vertAlign w:val="superscript"/>
              </w:rPr>
              <w:t>3</w:t>
            </w:r>
            <w:r w:rsidRPr="00F6397F">
              <w:rPr>
                <w:rFonts w:ascii="Times New Roman" w:hAnsi="Times New Roman" w:cs="Times New Roman"/>
                <w:sz w:val="24"/>
                <w:szCs w:val="24"/>
                <w:lang w:val="sr-Cyrl-CS"/>
              </w:rPr>
              <w:t>)</w:t>
            </w:r>
          </w:p>
        </w:tc>
        <w:tc>
          <w:tcPr>
            <w:tcW w:w="3052" w:type="dxa"/>
            <w:gridSpan w:val="2"/>
          </w:tcPr>
          <w:p w:rsidR="00170A6A" w:rsidRPr="00F6397F" w:rsidRDefault="00170A6A" w:rsidP="00A95DC3">
            <w:pPr>
              <w:jc w:val="center"/>
              <w:rPr>
                <w:rFonts w:ascii="Times New Roman" w:hAnsi="Times New Roman" w:cs="Times New Roman"/>
                <w:sz w:val="24"/>
                <w:szCs w:val="24"/>
              </w:rPr>
            </w:pPr>
            <w:r w:rsidRPr="00F6397F">
              <w:rPr>
                <w:rFonts w:ascii="Times New Roman" w:hAnsi="Times New Roman" w:cs="Times New Roman"/>
                <w:sz w:val="24"/>
                <w:szCs w:val="24"/>
                <w:lang w:val="sr-Cyrl-CS"/>
              </w:rPr>
              <w:t>Интезитет прореда</w:t>
            </w:r>
            <w:r w:rsidRPr="00F6397F">
              <w:rPr>
                <w:rFonts w:ascii="Times New Roman" w:hAnsi="Times New Roman" w:cs="Times New Roman"/>
                <w:sz w:val="24"/>
                <w:szCs w:val="24"/>
              </w:rPr>
              <w:t xml:space="preserve"> (%)</w:t>
            </w:r>
          </w:p>
        </w:tc>
        <w:tc>
          <w:tcPr>
            <w:tcW w:w="1518" w:type="dxa"/>
            <w:vMerge w:val="restart"/>
            <w:tcBorders>
              <w:right w:val="double" w:sz="4" w:space="0" w:color="auto"/>
            </w:tcBorders>
          </w:tcPr>
          <w:p w:rsidR="00170A6A" w:rsidRPr="00F6397F" w:rsidRDefault="00170A6A" w:rsidP="00A95DC3">
            <w:pPr>
              <w:jc w:val="center"/>
              <w:rPr>
                <w:rFonts w:ascii="Times New Roman" w:hAnsi="Times New Roman" w:cs="Times New Roman"/>
                <w:sz w:val="24"/>
                <w:szCs w:val="24"/>
                <w:lang w:val="sr-Cyrl-CS"/>
              </w:rPr>
            </w:pPr>
            <w:r w:rsidRPr="00F6397F">
              <w:rPr>
                <w:rFonts w:ascii="Times New Roman" w:hAnsi="Times New Roman" w:cs="Times New Roman"/>
                <w:sz w:val="24"/>
                <w:szCs w:val="24"/>
                <w:lang w:val="sr-Cyrl-CS"/>
              </w:rPr>
              <w:t>Радна</w:t>
            </w:r>
          </w:p>
          <w:p w:rsidR="00170A6A" w:rsidRPr="00F6397F" w:rsidRDefault="00170A6A" w:rsidP="00A95DC3">
            <w:pPr>
              <w:jc w:val="center"/>
              <w:rPr>
                <w:rFonts w:ascii="Times New Roman" w:hAnsi="Times New Roman" w:cs="Times New Roman"/>
                <w:sz w:val="24"/>
                <w:szCs w:val="24"/>
                <w:lang w:val="sr-Cyrl-CS"/>
              </w:rPr>
            </w:pPr>
            <w:r w:rsidRPr="00F6397F">
              <w:rPr>
                <w:rFonts w:ascii="Times New Roman" w:hAnsi="Times New Roman" w:cs="Times New Roman"/>
                <w:sz w:val="24"/>
                <w:szCs w:val="24"/>
                <w:lang w:val="sr-Cyrl-CS"/>
              </w:rPr>
              <w:t>површина</w:t>
            </w:r>
          </w:p>
        </w:tc>
      </w:tr>
      <w:tr w:rsidR="00170A6A" w:rsidRPr="00F6397F">
        <w:trPr>
          <w:cantSplit/>
          <w:trHeight w:val="147"/>
          <w:jc w:val="center"/>
        </w:trPr>
        <w:tc>
          <w:tcPr>
            <w:tcW w:w="1956" w:type="dxa"/>
            <w:vMerge/>
            <w:tcBorders>
              <w:left w:val="double" w:sz="4" w:space="0" w:color="auto"/>
            </w:tcBorders>
          </w:tcPr>
          <w:p w:rsidR="00170A6A" w:rsidRPr="00F6397F" w:rsidRDefault="00170A6A" w:rsidP="00A95DC3">
            <w:pPr>
              <w:jc w:val="center"/>
              <w:rPr>
                <w:rFonts w:ascii="Times New Roman" w:hAnsi="Times New Roman" w:cs="Times New Roman"/>
                <w:sz w:val="24"/>
                <w:szCs w:val="24"/>
              </w:rPr>
            </w:pPr>
          </w:p>
        </w:tc>
        <w:tc>
          <w:tcPr>
            <w:tcW w:w="1837" w:type="dxa"/>
            <w:vMerge/>
          </w:tcPr>
          <w:p w:rsidR="00170A6A" w:rsidRPr="00F6397F" w:rsidRDefault="00170A6A" w:rsidP="00A95DC3">
            <w:pPr>
              <w:jc w:val="center"/>
              <w:rPr>
                <w:rFonts w:ascii="Times New Roman" w:hAnsi="Times New Roman" w:cs="Times New Roman"/>
                <w:sz w:val="24"/>
                <w:szCs w:val="24"/>
                <w:lang w:val="sr-Cyrl-CS"/>
              </w:rPr>
            </w:pPr>
          </w:p>
        </w:tc>
        <w:tc>
          <w:tcPr>
            <w:tcW w:w="1923" w:type="dxa"/>
          </w:tcPr>
          <w:p w:rsidR="00170A6A" w:rsidRPr="00F6397F" w:rsidRDefault="00170A6A" w:rsidP="00A95DC3">
            <w:pPr>
              <w:jc w:val="center"/>
              <w:rPr>
                <w:rFonts w:ascii="Times New Roman" w:hAnsi="Times New Roman" w:cs="Times New Roman"/>
                <w:sz w:val="24"/>
                <w:szCs w:val="24"/>
                <w:lang w:val="sr-Cyrl-CS"/>
              </w:rPr>
            </w:pPr>
            <w:r w:rsidRPr="00F6397F">
              <w:rPr>
                <w:rFonts w:ascii="Times New Roman" w:hAnsi="Times New Roman" w:cs="Times New Roman"/>
                <w:sz w:val="24"/>
                <w:szCs w:val="24"/>
                <w:lang w:val="sr-Cyrl-CS"/>
              </w:rPr>
              <w:t>по хектару</w:t>
            </w:r>
          </w:p>
        </w:tc>
        <w:tc>
          <w:tcPr>
            <w:tcW w:w="2149" w:type="dxa"/>
          </w:tcPr>
          <w:p w:rsidR="00170A6A" w:rsidRPr="00F6397F" w:rsidRDefault="00170A6A" w:rsidP="00A95DC3">
            <w:pPr>
              <w:jc w:val="center"/>
              <w:rPr>
                <w:rFonts w:ascii="Times New Roman" w:hAnsi="Times New Roman" w:cs="Times New Roman"/>
                <w:sz w:val="24"/>
                <w:szCs w:val="24"/>
                <w:lang w:val="sr-Cyrl-CS"/>
              </w:rPr>
            </w:pPr>
            <w:r w:rsidRPr="00F6397F">
              <w:rPr>
                <w:rFonts w:ascii="Times New Roman" w:hAnsi="Times New Roman" w:cs="Times New Roman"/>
                <w:sz w:val="24"/>
                <w:szCs w:val="24"/>
                <w:lang w:val="sr-Cyrl-CS"/>
              </w:rPr>
              <w:t>на целој површини</w:t>
            </w:r>
          </w:p>
        </w:tc>
        <w:tc>
          <w:tcPr>
            <w:tcW w:w="1406" w:type="dxa"/>
          </w:tcPr>
          <w:p w:rsidR="00170A6A" w:rsidRPr="00F6397F" w:rsidRDefault="00170A6A" w:rsidP="00A95DC3">
            <w:pPr>
              <w:jc w:val="center"/>
              <w:rPr>
                <w:rFonts w:ascii="Times New Roman" w:hAnsi="Times New Roman" w:cs="Times New Roman"/>
                <w:sz w:val="24"/>
                <w:szCs w:val="24"/>
              </w:rPr>
            </w:pPr>
            <w:r w:rsidRPr="00F6397F">
              <w:rPr>
                <w:rFonts w:ascii="Times New Roman" w:hAnsi="Times New Roman" w:cs="Times New Roman"/>
                <w:sz w:val="24"/>
                <w:szCs w:val="24"/>
                <w:lang w:val="sr-Cyrl-CS"/>
              </w:rPr>
              <w:t xml:space="preserve">по </w:t>
            </w:r>
            <w:r w:rsidRPr="00F6397F">
              <w:rPr>
                <w:rFonts w:ascii="Times New Roman" w:hAnsi="Times New Roman" w:cs="Times New Roman"/>
                <w:sz w:val="24"/>
                <w:szCs w:val="24"/>
              </w:rPr>
              <w:t>V</w:t>
            </w:r>
          </w:p>
        </w:tc>
        <w:tc>
          <w:tcPr>
            <w:tcW w:w="1646" w:type="dxa"/>
          </w:tcPr>
          <w:p w:rsidR="00170A6A" w:rsidRPr="00F6397F" w:rsidRDefault="00170A6A" w:rsidP="00A95DC3">
            <w:pPr>
              <w:jc w:val="center"/>
              <w:rPr>
                <w:rFonts w:ascii="Times New Roman" w:hAnsi="Times New Roman" w:cs="Times New Roman"/>
                <w:sz w:val="24"/>
                <w:szCs w:val="24"/>
              </w:rPr>
            </w:pPr>
            <w:r w:rsidRPr="00F6397F">
              <w:rPr>
                <w:rFonts w:ascii="Times New Roman" w:hAnsi="Times New Roman" w:cs="Times New Roman"/>
                <w:sz w:val="24"/>
                <w:szCs w:val="24"/>
                <w:lang w:val="sr-Cyrl-CS"/>
              </w:rPr>
              <w:t xml:space="preserve">по </w:t>
            </w:r>
            <w:r w:rsidRPr="00F6397F">
              <w:rPr>
                <w:rFonts w:ascii="Times New Roman" w:hAnsi="Times New Roman" w:cs="Times New Roman"/>
                <w:sz w:val="24"/>
                <w:szCs w:val="24"/>
              </w:rPr>
              <w:t>Iv</w:t>
            </w:r>
          </w:p>
        </w:tc>
        <w:tc>
          <w:tcPr>
            <w:tcW w:w="1518" w:type="dxa"/>
            <w:vMerge/>
            <w:tcBorders>
              <w:right w:val="double" w:sz="4" w:space="0" w:color="auto"/>
            </w:tcBorders>
          </w:tcPr>
          <w:p w:rsidR="00170A6A" w:rsidRPr="00F6397F" w:rsidRDefault="00170A6A" w:rsidP="00A95DC3">
            <w:pPr>
              <w:jc w:val="center"/>
              <w:rPr>
                <w:rFonts w:ascii="Times New Roman" w:hAnsi="Times New Roman" w:cs="Times New Roman"/>
                <w:sz w:val="24"/>
                <w:szCs w:val="24"/>
              </w:rPr>
            </w:pPr>
          </w:p>
        </w:tc>
      </w:tr>
      <w:tr w:rsidR="00170A6A" w:rsidRPr="00F6397F">
        <w:trPr>
          <w:cantSplit/>
          <w:trHeight w:val="245"/>
          <w:jc w:val="center"/>
        </w:trPr>
        <w:tc>
          <w:tcPr>
            <w:tcW w:w="12435" w:type="dxa"/>
            <w:gridSpan w:val="7"/>
            <w:tcBorders>
              <w:top w:val="double" w:sz="4" w:space="0" w:color="auto"/>
              <w:left w:val="double" w:sz="4" w:space="0" w:color="auto"/>
              <w:right w:val="double" w:sz="4" w:space="0" w:color="auto"/>
            </w:tcBorders>
            <w:shd w:val="pct5" w:color="auto" w:fill="auto"/>
          </w:tcPr>
          <w:p w:rsidR="00170A6A" w:rsidRPr="00F6397F" w:rsidRDefault="00170A6A" w:rsidP="0067305D">
            <w:pPr>
              <w:pStyle w:val="Heading7"/>
              <w:numPr>
                <w:ilvl w:val="0"/>
                <w:numId w:val="0"/>
              </w:numPr>
              <w:ind w:left="1008"/>
              <w:rPr>
                <w:rFonts w:ascii="Times New Roman" w:hAnsi="Times New Roman"/>
                <w:lang w:eastAsia="en-US"/>
              </w:rPr>
            </w:pPr>
            <w:r w:rsidRPr="00F6397F">
              <w:rPr>
                <w:rFonts w:ascii="Times New Roman" w:hAnsi="Times New Roman"/>
                <w:lang w:eastAsia="en-US"/>
              </w:rPr>
              <w:t>Узгојно санитарна прореда</w:t>
            </w:r>
          </w:p>
        </w:tc>
      </w:tr>
      <w:tr w:rsidR="00170A6A" w:rsidRPr="00F6397F">
        <w:trPr>
          <w:trHeight w:val="234"/>
          <w:jc w:val="center"/>
        </w:trPr>
        <w:tc>
          <w:tcPr>
            <w:tcW w:w="1956" w:type="dxa"/>
            <w:tcBorders>
              <w:left w:val="double" w:sz="4" w:space="0" w:color="auto"/>
            </w:tcBorders>
            <w:vAlign w:val="bottom"/>
          </w:tcPr>
          <w:p w:rsidR="00170A6A" w:rsidRPr="00F6397F" w:rsidRDefault="00170A6A" w:rsidP="00F6397F">
            <w:pPr>
              <w:jc w:val="right"/>
              <w:rPr>
                <w:rFonts w:ascii="Times New Roman" w:hAnsi="Times New Roman" w:cs="Times New Roman"/>
                <w:sz w:val="24"/>
                <w:szCs w:val="24"/>
                <w:lang w:val="sr-Cyrl-CS"/>
              </w:rPr>
            </w:pPr>
            <w:r w:rsidRPr="00F6397F">
              <w:rPr>
                <w:rFonts w:ascii="Times New Roman" w:hAnsi="Times New Roman" w:cs="Times New Roman"/>
                <w:sz w:val="24"/>
                <w:szCs w:val="24"/>
                <w:lang w:val="sr-Cyrl-CS"/>
              </w:rPr>
              <w:t>----</w:t>
            </w:r>
          </w:p>
        </w:tc>
        <w:tc>
          <w:tcPr>
            <w:tcW w:w="1837" w:type="dxa"/>
            <w:vAlign w:val="bottom"/>
          </w:tcPr>
          <w:p w:rsidR="00170A6A" w:rsidRPr="00F6397F" w:rsidRDefault="00170A6A" w:rsidP="00F6397F">
            <w:pPr>
              <w:jc w:val="right"/>
              <w:rPr>
                <w:rFonts w:ascii="Times New Roman" w:hAnsi="Times New Roman" w:cs="Times New Roman"/>
                <w:sz w:val="24"/>
                <w:szCs w:val="24"/>
                <w:lang w:val="sr-Cyrl-CS"/>
              </w:rPr>
            </w:pPr>
            <w:r>
              <w:rPr>
                <w:rFonts w:ascii="Times New Roman" w:hAnsi="Times New Roman" w:cs="Times New Roman"/>
                <w:sz w:val="24"/>
                <w:szCs w:val="24"/>
              </w:rPr>
              <w:t>194,03</w:t>
            </w:r>
          </w:p>
        </w:tc>
        <w:tc>
          <w:tcPr>
            <w:tcW w:w="1923" w:type="dxa"/>
            <w:vAlign w:val="bottom"/>
          </w:tcPr>
          <w:p w:rsidR="00170A6A" w:rsidRPr="00F6397F" w:rsidRDefault="00170A6A" w:rsidP="00F6397F">
            <w:pPr>
              <w:jc w:val="right"/>
              <w:rPr>
                <w:rFonts w:ascii="Times New Roman" w:hAnsi="Times New Roman" w:cs="Times New Roman"/>
                <w:sz w:val="24"/>
                <w:szCs w:val="24"/>
              </w:rPr>
            </w:pPr>
            <w:r>
              <w:rPr>
                <w:rFonts w:ascii="Times New Roman" w:hAnsi="Times New Roman" w:cs="Times New Roman"/>
                <w:sz w:val="24"/>
                <w:szCs w:val="24"/>
              </w:rPr>
              <w:t>21,9</w:t>
            </w:r>
          </w:p>
        </w:tc>
        <w:tc>
          <w:tcPr>
            <w:tcW w:w="2149" w:type="dxa"/>
            <w:vAlign w:val="bottom"/>
          </w:tcPr>
          <w:p w:rsidR="00170A6A" w:rsidRPr="00F6397F" w:rsidRDefault="00170A6A" w:rsidP="00F6397F">
            <w:pPr>
              <w:jc w:val="right"/>
              <w:rPr>
                <w:rFonts w:ascii="Times New Roman" w:hAnsi="Times New Roman" w:cs="Times New Roman"/>
                <w:sz w:val="24"/>
                <w:szCs w:val="24"/>
              </w:rPr>
            </w:pPr>
            <w:r>
              <w:rPr>
                <w:rFonts w:ascii="Times New Roman" w:hAnsi="Times New Roman" w:cs="Times New Roman"/>
                <w:sz w:val="24"/>
                <w:szCs w:val="24"/>
              </w:rPr>
              <w:t>4240,8</w:t>
            </w:r>
          </w:p>
        </w:tc>
        <w:tc>
          <w:tcPr>
            <w:tcW w:w="1406" w:type="dxa"/>
            <w:vAlign w:val="bottom"/>
          </w:tcPr>
          <w:p w:rsidR="00170A6A" w:rsidRPr="00F6397F" w:rsidRDefault="00170A6A" w:rsidP="00F6397F">
            <w:pPr>
              <w:jc w:val="right"/>
              <w:rPr>
                <w:rFonts w:ascii="Times New Roman" w:hAnsi="Times New Roman" w:cs="Times New Roman"/>
                <w:sz w:val="24"/>
                <w:szCs w:val="24"/>
              </w:rPr>
            </w:pPr>
            <w:r>
              <w:rPr>
                <w:rFonts w:ascii="Times New Roman" w:hAnsi="Times New Roman" w:cs="Times New Roman"/>
                <w:sz w:val="24"/>
                <w:szCs w:val="24"/>
              </w:rPr>
              <w:t>11</w:t>
            </w:r>
          </w:p>
        </w:tc>
        <w:tc>
          <w:tcPr>
            <w:tcW w:w="1646" w:type="dxa"/>
            <w:vAlign w:val="bottom"/>
          </w:tcPr>
          <w:p w:rsidR="00170A6A" w:rsidRPr="00F6397F" w:rsidRDefault="00170A6A" w:rsidP="00F6397F">
            <w:pPr>
              <w:jc w:val="right"/>
              <w:rPr>
                <w:rFonts w:ascii="Times New Roman" w:hAnsi="Times New Roman" w:cs="Times New Roman"/>
                <w:sz w:val="24"/>
                <w:szCs w:val="24"/>
                <w:lang w:val="sr-Cyrl-CS"/>
              </w:rPr>
            </w:pPr>
            <w:r w:rsidRPr="00F6397F">
              <w:rPr>
                <w:rFonts w:ascii="Times New Roman" w:hAnsi="Times New Roman" w:cs="Times New Roman"/>
                <w:sz w:val="24"/>
                <w:szCs w:val="24"/>
              </w:rPr>
              <w:t>31</w:t>
            </w:r>
          </w:p>
        </w:tc>
        <w:tc>
          <w:tcPr>
            <w:tcW w:w="1518" w:type="dxa"/>
            <w:tcBorders>
              <w:right w:val="double" w:sz="4" w:space="0" w:color="auto"/>
            </w:tcBorders>
            <w:vAlign w:val="bottom"/>
          </w:tcPr>
          <w:p w:rsidR="00170A6A" w:rsidRPr="00F6397F" w:rsidRDefault="00170A6A" w:rsidP="00F6397F">
            <w:pPr>
              <w:jc w:val="right"/>
              <w:rPr>
                <w:rFonts w:ascii="Times New Roman" w:hAnsi="Times New Roman" w:cs="Times New Roman"/>
                <w:sz w:val="24"/>
                <w:szCs w:val="24"/>
                <w:lang w:val="sr-Cyrl-CS"/>
              </w:rPr>
            </w:pPr>
            <w:r>
              <w:rPr>
                <w:rFonts w:ascii="Times New Roman" w:hAnsi="Times New Roman" w:cs="Times New Roman"/>
                <w:sz w:val="24"/>
                <w:szCs w:val="24"/>
              </w:rPr>
              <w:t>194,03</w:t>
            </w:r>
          </w:p>
        </w:tc>
      </w:tr>
      <w:tr w:rsidR="00170A6A" w:rsidRPr="00F6397F">
        <w:trPr>
          <w:cantSplit/>
          <w:trHeight w:val="266"/>
          <w:jc w:val="center"/>
        </w:trPr>
        <w:tc>
          <w:tcPr>
            <w:tcW w:w="12435" w:type="dxa"/>
            <w:gridSpan w:val="7"/>
            <w:tcBorders>
              <w:left w:val="double" w:sz="4" w:space="0" w:color="auto"/>
              <w:right w:val="double" w:sz="4" w:space="0" w:color="auto"/>
            </w:tcBorders>
            <w:shd w:val="pct5" w:color="auto" w:fill="auto"/>
          </w:tcPr>
          <w:p w:rsidR="00170A6A" w:rsidRPr="00F6397F" w:rsidRDefault="00170A6A" w:rsidP="00A95DC3">
            <w:pPr>
              <w:jc w:val="center"/>
              <w:rPr>
                <w:rFonts w:ascii="Times New Roman" w:hAnsi="Times New Roman" w:cs="Times New Roman"/>
                <w:b/>
                <w:bCs/>
                <w:sz w:val="24"/>
                <w:szCs w:val="24"/>
                <w:lang w:val="sr-Cyrl-CS"/>
              </w:rPr>
            </w:pPr>
            <w:r w:rsidRPr="00F6397F">
              <w:rPr>
                <w:rFonts w:ascii="Times New Roman" w:hAnsi="Times New Roman" w:cs="Times New Roman"/>
                <w:b/>
                <w:bCs/>
                <w:sz w:val="24"/>
                <w:szCs w:val="24"/>
                <w:lang w:val="sr-Cyrl-CS"/>
              </w:rPr>
              <w:t>Селективна прореда</w:t>
            </w:r>
          </w:p>
        </w:tc>
      </w:tr>
      <w:tr w:rsidR="00170A6A" w:rsidRPr="00F6397F">
        <w:trPr>
          <w:trHeight w:val="286"/>
          <w:jc w:val="center"/>
        </w:trPr>
        <w:tc>
          <w:tcPr>
            <w:tcW w:w="1956" w:type="dxa"/>
            <w:tcBorders>
              <w:left w:val="double" w:sz="4" w:space="0" w:color="auto"/>
            </w:tcBorders>
          </w:tcPr>
          <w:p w:rsidR="00170A6A" w:rsidRPr="00F6397F" w:rsidRDefault="00170A6A" w:rsidP="00F6397F">
            <w:pPr>
              <w:jc w:val="right"/>
              <w:rPr>
                <w:rFonts w:ascii="Times New Roman" w:hAnsi="Times New Roman" w:cs="Times New Roman"/>
                <w:sz w:val="24"/>
                <w:szCs w:val="24"/>
                <w:lang w:val="sr-Cyrl-CS"/>
              </w:rPr>
            </w:pPr>
            <w:r w:rsidRPr="00F6397F">
              <w:rPr>
                <w:rFonts w:ascii="Times New Roman" w:hAnsi="Times New Roman" w:cs="Times New Roman"/>
                <w:sz w:val="24"/>
                <w:szCs w:val="24"/>
                <w:lang w:val="sr-Cyrl-CS"/>
              </w:rPr>
              <w:t>----</w:t>
            </w:r>
          </w:p>
        </w:tc>
        <w:tc>
          <w:tcPr>
            <w:tcW w:w="1837" w:type="dxa"/>
          </w:tcPr>
          <w:p w:rsidR="00170A6A" w:rsidRPr="00675247" w:rsidRDefault="00170A6A" w:rsidP="00F6397F">
            <w:pPr>
              <w:jc w:val="right"/>
              <w:rPr>
                <w:rFonts w:ascii="Times New Roman" w:hAnsi="Times New Roman" w:cs="Times New Roman"/>
                <w:sz w:val="24"/>
                <w:szCs w:val="24"/>
              </w:rPr>
            </w:pPr>
            <w:r>
              <w:rPr>
                <w:rFonts w:ascii="Times New Roman" w:hAnsi="Times New Roman" w:cs="Times New Roman"/>
                <w:sz w:val="24"/>
                <w:szCs w:val="24"/>
              </w:rPr>
              <w:t>208,68</w:t>
            </w:r>
          </w:p>
        </w:tc>
        <w:tc>
          <w:tcPr>
            <w:tcW w:w="1923" w:type="dxa"/>
            <w:vAlign w:val="bottom"/>
          </w:tcPr>
          <w:p w:rsidR="00170A6A" w:rsidRPr="00F6397F" w:rsidRDefault="00170A6A" w:rsidP="00F6397F">
            <w:pPr>
              <w:jc w:val="right"/>
              <w:rPr>
                <w:rFonts w:ascii="Times New Roman" w:hAnsi="Times New Roman" w:cs="Times New Roman"/>
                <w:sz w:val="24"/>
                <w:szCs w:val="24"/>
              </w:rPr>
            </w:pPr>
            <w:r>
              <w:rPr>
                <w:rFonts w:ascii="Times New Roman" w:hAnsi="Times New Roman" w:cs="Times New Roman"/>
                <w:sz w:val="24"/>
                <w:szCs w:val="24"/>
              </w:rPr>
              <w:t>32,1</w:t>
            </w:r>
          </w:p>
        </w:tc>
        <w:tc>
          <w:tcPr>
            <w:tcW w:w="2149" w:type="dxa"/>
            <w:vAlign w:val="bottom"/>
          </w:tcPr>
          <w:p w:rsidR="00170A6A" w:rsidRPr="00F6397F" w:rsidRDefault="00170A6A" w:rsidP="00F6397F">
            <w:pPr>
              <w:jc w:val="right"/>
              <w:rPr>
                <w:rFonts w:ascii="Times New Roman" w:hAnsi="Times New Roman" w:cs="Times New Roman"/>
                <w:sz w:val="24"/>
                <w:szCs w:val="24"/>
              </w:rPr>
            </w:pPr>
            <w:r>
              <w:rPr>
                <w:rFonts w:ascii="Times New Roman" w:hAnsi="Times New Roman" w:cs="Times New Roman"/>
                <w:sz w:val="24"/>
                <w:szCs w:val="24"/>
              </w:rPr>
              <w:t>6708,0</w:t>
            </w:r>
          </w:p>
        </w:tc>
        <w:tc>
          <w:tcPr>
            <w:tcW w:w="1406" w:type="dxa"/>
          </w:tcPr>
          <w:p w:rsidR="00170A6A" w:rsidRPr="00675247" w:rsidRDefault="00170A6A" w:rsidP="00F6397F">
            <w:pPr>
              <w:jc w:val="right"/>
              <w:rPr>
                <w:rFonts w:ascii="Times New Roman" w:hAnsi="Times New Roman" w:cs="Times New Roman"/>
                <w:sz w:val="24"/>
                <w:szCs w:val="24"/>
              </w:rPr>
            </w:pPr>
            <w:r>
              <w:rPr>
                <w:rFonts w:ascii="Times New Roman" w:hAnsi="Times New Roman" w:cs="Times New Roman"/>
                <w:sz w:val="24"/>
                <w:szCs w:val="24"/>
              </w:rPr>
              <w:t>14</w:t>
            </w:r>
          </w:p>
        </w:tc>
        <w:tc>
          <w:tcPr>
            <w:tcW w:w="1646" w:type="dxa"/>
          </w:tcPr>
          <w:p w:rsidR="00170A6A" w:rsidRPr="00675247" w:rsidRDefault="00170A6A" w:rsidP="00F6397F">
            <w:pPr>
              <w:jc w:val="right"/>
              <w:rPr>
                <w:rFonts w:ascii="Times New Roman" w:hAnsi="Times New Roman" w:cs="Times New Roman"/>
                <w:sz w:val="24"/>
                <w:szCs w:val="24"/>
              </w:rPr>
            </w:pPr>
            <w:r>
              <w:rPr>
                <w:rFonts w:ascii="Times New Roman" w:hAnsi="Times New Roman" w:cs="Times New Roman"/>
                <w:sz w:val="24"/>
                <w:szCs w:val="24"/>
              </w:rPr>
              <w:t>36</w:t>
            </w:r>
          </w:p>
        </w:tc>
        <w:tc>
          <w:tcPr>
            <w:tcW w:w="1518" w:type="dxa"/>
            <w:tcBorders>
              <w:right w:val="double" w:sz="4" w:space="0" w:color="auto"/>
            </w:tcBorders>
          </w:tcPr>
          <w:p w:rsidR="00170A6A" w:rsidRPr="00675247" w:rsidRDefault="00170A6A" w:rsidP="00F6397F">
            <w:pPr>
              <w:jc w:val="right"/>
              <w:rPr>
                <w:rFonts w:ascii="Times New Roman" w:hAnsi="Times New Roman" w:cs="Times New Roman"/>
                <w:sz w:val="24"/>
                <w:szCs w:val="24"/>
              </w:rPr>
            </w:pPr>
            <w:r>
              <w:rPr>
                <w:rFonts w:ascii="Times New Roman" w:hAnsi="Times New Roman" w:cs="Times New Roman"/>
                <w:sz w:val="24"/>
                <w:szCs w:val="24"/>
              </w:rPr>
              <w:t>208,68</w:t>
            </w:r>
          </w:p>
        </w:tc>
      </w:tr>
      <w:tr w:rsidR="00170A6A" w:rsidRPr="00F6397F">
        <w:trPr>
          <w:cantSplit/>
          <w:trHeight w:val="266"/>
          <w:jc w:val="center"/>
        </w:trPr>
        <w:tc>
          <w:tcPr>
            <w:tcW w:w="12435" w:type="dxa"/>
            <w:gridSpan w:val="7"/>
            <w:tcBorders>
              <w:left w:val="double" w:sz="4" w:space="0" w:color="auto"/>
              <w:right w:val="double" w:sz="4" w:space="0" w:color="auto"/>
            </w:tcBorders>
            <w:shd w:val="pct5" w:color="auto" w:fill="auto"/>
          </w:tcPr>
          <w:p w:rsidR="00170A6A" w:rsidRPr="00F6397F" w:rsidRDefault="00170A6A" w:rsidP="0067305D">
            <w:pPr>
              <w:pStyle w:val="Heading7"/>
              <w:numPr>
                <w:ilvl w:val="0"/>
                <w:numId w:val="0"/>
              </w:numPr>
              <w:ind w:left="1008"/>
              <w:rPr>
                <w:rFonts w:ascii="Times New Roman" w:hAnsi="Times New Roman"/>
                <w:lang w:eastAsia="en-US"/>
              </w:rPr>
            </w:pPr>
            <w:r w:rsidRPr="00F6397F">
              <w:rPr>
                <w:rFonts w:ascii="Times New Roman" w:hAnsi="Times New Roman"/>
                <w:lang w:eastAsia="en-US"/>
              </w:rPr>
              <w:t>По врстама дрвећа</w:t>
            </w:r>
          </w:p>
        </w:tc>
      </w:tr>
      <w:tr w:rsidR="00170A6A" w:rsidRPr="00F6397F">
        <w:trPr>
          <w:cantSplit/>
          <w:trHeight w:val="266"/>
          <w:jc w:val="center"/>
        </w:trPr>
        <w:tc>
          <w:tcPr>
            <w:tcW w:w="1956" w:type="dxa"/>
            <w:tcBorders>
              <w:left w:val="double" w:sz="4" w:space="0" w:color="auto"/>
            </w:tcBorders>
            <w:shd w:val="pct5" w:color="auto" w:fill="auto"/>
            <w:vAlign w:val="bottom"/>
          </w:tcPr>
          <w:p w:rsidR="00170A6A" w:rsidRPr="00F74347" w:rsidRDefault="00170A6A" w:rsidP="007B6CE4">
            <w:pPr>
              <w:rPr>
                <w:rFonts w:ascii="Times New Roman" w:hAnsi="Times New Roman" w:cs="Times New Roman"/>
                <w:sz w:val="24"/>
                <w:szCs w:val="24"/>
              </w:rPr>
            </w:pPr>
            <w:r w:rsidRPr="00F74347">
              <w:rPr>
                <w:rFonts w:ascii="Times New Roman" w:hAnsi="Times New Roman" w:cs="Times New Roman"/>
                <w:sz w:val="24"/>
                <w:szCs w:val="24"/>
              </w:rPr>
              <w:t xml:space="preserve">Китњак  </w:t>
            </w:r>
          </w:p>
        </w:tc>
        <w:tc>
          <w:tcPr>
            <w:tcW w:w="3760" w:type="dxa"/>
            <w:gridSpan w:val="2"/>
            <w:vMerge w:val="restart"/>
          </w:tcPr>
          <w:p w:rsidR="00170A6A" w:rsidRPr="00F6397F" w:rsidRDefault="00170A6A" w:rsidP="00A95DC3">
            <w:pPr>
              <w:jc w:val="center"/>
              <w:rPr>
                <w:rFonts w:ascii="Times New Roman" w:hAnsi="Times New Roman" w:cs="Times New Roman"/>
                <w:sz w:val="24"/>
                <w:szCs w:val="24"/>
              </w:rPr>
            </w:pPr>
          </w:p>
        </w:tc>
        <w:tc>
          <w:tcPr>
            <w:tcW w:w="2149" w:type="dxa"/>
            <w:vAlign w:val="bottom"/>
          </w:tcPr>
          <w:p w:rsidR="00170A6A" w:rsidRPr="00F74347" w:rsidRDefault="00170A6A" w:rsidP="007B6CE4">
            <w:pPr>
              <w:jc w:val="right"/>
              <w:rPr>
                <w:rFonts w:ascii="Times New Roman" w:hAnsi="Times New Roman" w:cs="Times New Roman"/>
                <w:sz w:val="24"/>
                <w:szCs w:val="24"/>
              </w:rPr>
            </w:pPr>
            <w:r w:rsidRPr="00F74347">
              <w:rPr>
                <w:rFonts w:ascii="Times New Roman" w:hAnsi="Times New Roman" w:cs="Times New Roman"/>
                <w:sz w:val="24"/>
                <w:szCs w:val="24"/>
              </w:rPr>
              <w:t>394,2</w:t>
            </w:r>
          </w:p>
        </w:tc>
        <w:tc>
          <w:tcPr>
            <w:tcW w:w="4570" w:type="dxa"/>
            <w:gridSpan w:val="3"/>
            <w:vMerge w:val="restart"/>
            <w:tcBorders>
              <w:right w:val="double" w:sz="4" w:space="0" w:color="auto"/>
            </w:tcBorders>
          </w:tcPr>
          <w:p w:rsidR="00170A6A" w:rsidRPr="00F6397F" w:rsidRDefault="00170A6A" w:rsidP="00A95DC3">
            <w:pPr>
              <w:jc w:val="center"/>
              <w:rPr>
                <w:rFonts w:ascii="Times New Roman" w:hAnsi="Times New Roman" w:cs="Times New Roman"/>
                <w:sz w:val="24"/>
                <w:szCs w:val="24"/>
              </w:rPr>
            </w:pPr>
          </w:p>
        </w:tc>
      </w:tr>
      <w:tr w:rsidR="00170A6A" w:rsidRPr="00F6397F">
        <w:trPr>
          <w:cantSplit/>
          <w:trHeight w:val="286"/>
          <w:jc w:val="center"/>
        </w:trPr>
        <w:tc>
          <w:tcPr>
            <w:tcW w:w="1956" w:type="dxa"/>
            <w:tcBorders>
              <w:left w:val="double" w:sz="4" w:space="0" w:color="auto"/>
            </w:tcBorders>
            <w:shd w:val="pct5" w:color="auto" w:fill="auto"/>
            <w:vAlign w:val="bottom"/>
          </w:tcPr>
          <w:p w:rsidR="00170A6A" w:rsidRPr="00F74347" w:rsidRDefault="00170A6A" w:rsidP="007B6CE4">
            <w:pPr>
              <w:rPr>
                <w:rFonts w:ascii="Times New Roman" w:hAnsi="Times New Roman" w:cs="Times New Roman"/>
                <w:sz w:val="24"/>
                <w:szCs w:val="24"/>
              </w:rPr>
            </w:pPr>
            <w:r w:rsidRPr="00F74347">
              <w:rPr>
                <w:rFonts w:ascii="Times New Roman" w:hAnsi="Times New Roman" w:cs="Times New Roman"/>
                <w:sz w:val="24"/>
                <w:szCs w:val="24"/>
              </w:rPr>
              <w:t>OML</w:t>
            </w:r>
          </w:p>
        </w:tc>
        <w:tc>
          <w:tcPr>
            <w:tcW w:w="3760" w:type="dxa"/>
            <w:gridSpan w:val="2"/>
            <w:vMerge/>
          </w:tcPr>
          <w:p w:rsidR="00170A6A" w:rsidRPr="00F6397F" w:rsidRDefault="00170A6A" w:rsidP="00A95DC3">
            <w:pPr>
              <w:jc w:val="center"/>
              <w:rPr>
                <w:rFonts w:ascii="Times New Roman" w:hAnsi="Times New Roman" w:cs="Times New Roman"/>
                <w:sz w:val="24"/>
                <w:szCs w:val="24"/>
              </w:rPr>
            </w:pPr>
          </w:p>
        </w:tc>
        <w:tc>
          <w:tcPr>
            <w:tcW w:w="2149" w:type="dxa"/>
            <w:vAlign w:val="bottom"/>
          </w:tcPr>
          <w:p w:rsidR="00170A6A" w:rsidRPr="00F74347" w:rsidRDefault="00170A6A" w:rsidP="007B6CE4">
            <w:pPr>
              <w:jc w:val="right"/>
              <w:rPr>
                <w:rFonts w:ascii="Times New Roman" w:hAnsi="Times New Roman" w:cs="Times New Roman"/>
                <w:sz w:val="24"/>
                <w:szCs w:val="24"/>
              </w:rPr>
            </w:pPr>
            <w:r w:rsidRPr="00F74347">
              <w:rPr>
                <w:rFonts w:ascii="Times New Roman" w:hAnsi="Times New Roman" w:cs="Times New Roman"/>
                <w:sz w:val="24"/>
                <w:szCs w:val="24"/>
              </w:rPr>
              <w:t>34,8</w:t>
            </w:r>
          </w:p>
        </w:tc>
        <w:tc>
          <w:tcPr>
            <w:tcW w:w="4570" w:type="dxa"/>
            <w:gridSpan w:val="3"/>
            <w:vMerge/>
            <w:tcBorders>
              <w:right w:val="double" w:sz="4" w:space="0" w:color="auto"/>
            </w:tcBorders>
          </w:tcPr>
          <w:p w:rsidR="00170A6A" w:rsidRPr="00F6397F" w:rsidRDefault="00170A6A" w:rsidP="00A95DC3">
            <w:pPr>
              <w:jc w:val="center"/>
              <w:rPr>
                <w:rFonts w:ascii="Times New Roman" w:hAnsi="Times New Roman" w:cs="Times New Roman"/>
                <w:sz w:val="24"/>
                <w:szCs w:val="24"/>
              </w:rPr>
            </w:pPr>
          </w:p>
        </w:tc>
      </w:tr>
      <w:tr w:rsidR="00170A6A" w:rsidRPr="00F6397F">
        <w:trPr>
          <w:cantSplit/>
          <w:trHeight w:val="266"/>
          <w:jc w:val="center"/>
        </w:trPr>
        <w:tc>
          <w:tcPr>
            <w:tcW w:w="1956" w:type="dxa"/>
            <w:tcBorders>
              <w:left w:val="double" w:sz="4" w:space="0" w:color="auto"/>
            </w:tcBorders>
            <w:shd w:val="pct5" w:color="auto" w:fill="auto"/>
            <w:vAlign w:val="bottom"/>
          </w:tcPr>
          <w:p w:rsidR="00170A6A" w:rsidRPr="00F74347" w:rsidRDefault="00170A6A" w:rsidP="007B6CE4">
            <w:pPr>
              <w:rPr>
                <w:rFonts w:ascii="Times New Roman" w:hAnsi="Times New Roman" w:cs="Times New Roman"/>
                <w:sz w:val="24"/>
                <w:szCs w:val="24"/>
              </w:rPr>
            </w:pPr>
            <w:r w:rsidRPr="00F74347">
              <w:rPr>
                <w:rFonts w:ascii="Times New Roman" w:hAnsi="Times New Roman" w:cs="Times New Roman"/>
                <w:sz w:val="24"/>
                <w:szCs w:val="24"/>
              </w:rPr>
              <w:t xml:space="preserve"> Бреза</w:t>
            </w:r>
          </w:p>
        </w:tc>
        <w:tc>
          <w:tcPr>
            <w:tcW w:w="3760" w:type="dxa"/>
            <w:gridSpan w:val="2"/>
            <w:vMerge/>
          </w:tcPr>
          <w:p w:rsidR="00170A6A" w:rsidRPr="00F6397F" w:rsidRDefault="00170A6A" w:rsidP="00A95DC3">
            <w:pPr>
              <w:jc w:val="center"/>
              <w:rPr>
                <w:rFonts w:ascii="Times New Roman" w:hAnsi="Times New Roman" w:cs="Times New Roman"/>
                <w:sz w:val="24"/>
                <w:szCs w:val="24"/>
              </w:rPr>
            </w:pPr>
          </w:p>
        </w:tc>
        <w:tc>
          <w:tcPr>
            <w:tcW w:w="2149" w:type="dxa"/>
            <w:vAlign w:val="bottom"/>
          </w:tcPr>
          <w:p w:rsidR="00170A6A" w:rsidRPr="00F74347" w:rsidRDefault="00170A6A" w:rsidP="007B6CE4">
            <w:pPr>
              <w:jc w:val="right"/>
              <w:rPr>
                <w:rFonts w:ascii="Times New Roman" w:hAnsi="Times New Roman" w:cs="Times New Roman"/>
                <w:sz w:val="24"/>
                <w:szCs w:val="24"/>
              </w:rPr>
            </w:pPr>
            <w:r w:rsidRPr="00F74347">
              <w:rPr>
                <w:rFonts w:ascii="Times New Roman" w:hAnsi="Times New Roman" w:cs="Times New Roman"/>
                <w:sz w:val="24"/>
                <w:szCs w:val="24"/>
              </w:rPr>
              <w:t>4,9</w:t>
            </w:r>
          </w:p>
        </w:tc>
        <w:tc>
          <w:tcPr>
            <w:tcW w:w="4570" w:type="dxa"/>
            <w:gridSpan w:val="3"/>
            <w:vMerge/>
            <w:tcBorders>
              <w:right w:val="double" w:sz="4" w:space="0" w:color="auto"/>
            </w:tcBorders>
          </w:tcPr>
          <w:p w:rsidR="00170A6A" w:rsidRPr="00F6397F" w:rsidRDefault="00170A6A" w:rsidP="00A95DC3">
            <w:pPr>
              <w:jc w:val="center"/>
              <w:rPr>
                <w:rFonts w:ascii="Times New Roman" w:hAnsi="Times New Roman" w:cs="Times New Roman"/>
                <w:sz w:val="24"/>
                <w:szCs w:val="24"/>
              </w:rPr>
            </w:pPr>
          </w:p>
        </w:tc>
      </w:tr>
      <w:tr w:rsidR="00170A6A" w:rsidRPr="00F6397F">
        <w:trPr>
          <w:cantSplit/>
          <w:trHeight w:val="266"/>
          <w:jc w:val="center"/>
        </w:trPr>
        <w:tc>
          <w:tcPr>
            <w:tcW w:w="1956" w:type="dxa"/>
            <w:tcBorders>
              <w:left w:val="double" w:sz="4" w:space="0" w:color="auto"/>
            </w:tcBorders>
            <w:shd w:val="pct5" w:color="auto" w:fill="auto"/>
            <w:vAlign w:val="bottom"/>
          </w:tcPr>
          <w:p w:rsidR="00170A6A" w:rsidRPr="00F74347" w:rsidRDefault="00170A6A" w:rsidP="007B6CE4">
            <w:pPr>
              <w:rPr>
                <w:rFonts w:ascii="Times New Roman" w:hAnsi="Times New Roman" w:cs="Times New Roman"/>
                <w:sz w:val="24"/>
                <w:szCs w:val="24"/>
              </w:rPr>
            </w:pPr>
            <w:r w:rsidRPr="00F74347">
              <w:rPr>
                <w:rFonts w:ascii="Times New Roman" w:hAnsi="Times New Roman" w:cs="Times New Roman"/>
                <w:sz w:val="24"/>
                <w:szCs w:val="24"/>
              </w:rPr>
              <w:t>Буква</w:t>
            </w:r>
          </w:p>
        </w:tc>
        <w:tc>
          <w:tcPr>
            <w:tcW w:w="3760" w:type="dxa"/>
            <w:gridSpan w:val="2"/>
            <w:vMerge/>
          </w:tcPr>
          <w:p w:rsidR="00170A6A" w:rsidRPr="00F6397F" w:rsidRDefault="00170A6A" w:rsidP="00A95DC3">
            <w:pPr>
              <w:jc w:val="center"/>
              <w:rPr>
                <w:rFonts w:ascii="Times New Roman" w:hAnsi="Times New Roman" w:cs="Times New Roman"/>
                <w:sz w:val="24"/>
                <w:szCs w:val="24"/>
              </w:rPr>
            </w:pPr>
          </w:p>
        </w:tc>
        <w:tc>
          <w:tcPr>
            <w:tcW w:w="2149" w:type="dxa"/>
            <w:vAlign w:val="bottom"/>
          </w:tcPr>
          <w:p w:rsidR="00170A6A" w:rsidRPr="00F74347" w:rsidRDefault="00170A6A" w:rsidP="007B6CE4">
            <w:pPr>
              <w:jc w:val="right"/>
              <w:rPr>
                <w:rFonts w:ascii="Times New Roman" w:hAnsi="Times New Roman" w:cs="Times New Roman"/>
                <w:sz w:val="24"/>
                <w:szCs w:val="24"/>
              </w:rPr>
            </w:pPr>
            <w:r w:rsidRPr="00F74347">
              <w:rPr>
                <w:rFonts w:ascii="Times New Roman" w:hAnsi="Times New Roman" w:cs="Times New Roman"/>
                <w:sz w:val="24"/>
                <w:szCs w:val="24"/>
              </w:rPr>
              <w:t>655,9</w:t>
            </w:r>
          </w:p>
        </w:tc>
        <w:tc>
          <w:tcPr>
            <w:tcW w:w="4570" w:type="dxa"/>
            <w:gridSpan w:val="3"/>
            <w:vMerge/>
            <w:tcBorders>
              <w:right w:val="double" w:sz="4" w:space="0" w:color="auto"/>
            </w:tcBorders>
          </w:tcPr>
          <w:p w:rsidR="00170A6A" w:rsidRPr="00F6397F" w:rsidRDefault="00170A6A" w:rsidP="00A95DC3">
            <w:pPr>
              <w:jc w:val="center"/>
              <w:rPr>
                <w:rFonts w:ascii="Times New Roman" w:hAnsi="Times New Roman" w:cs="Times New Roman"/>
                <w:sz w:val="24"/>
                <w:szCs w:val="24"/>
              </w:rPr>
            </w:pPr>
          </w:p>
        </w:tc>
      </w:tr>
      <w:tr w:rsidR="00170A6A" w:rsidRPr="00F6397F">
        <w:trPr>
          <w:cantSplit/>
          <w:trHeight w:val="286"/>
          <w:jc w:val="center"/>
        </w:trPr>
        <w:tc>
          <w:tcPr>
            <w:tcW w:w="1956" w:type="dxa"/>
            <w:tcBorders>
              <w:left w:val="double" w:sz="4" w:space="0" w:color="auto"/>
            </w:tcBorders>
            <w:shd w:val="pct5" w:color="auto" w:fill="auto"/>
            <w:vAlign w:val="bottom"/>
          </w:tcPr>
          <w:p w:rsidR="00170A6A" w:rsidRPr="00F74347" w:rsidRDefault="00170A6A" w:rsidP="007B6CE4">
            <w:pPr>
              <w:rPr>
                <w:rFonts w:ascii="Times New Roman" w:hAnsi="Times New Roman" w:cs="Times New Roman"/>
                <w:sz w:val="24"/>
                <w:szCs w:val="24"/>
              </w:rPr>
            </w:pPr>
            <w:r w:rsidRPr="00F74347">
              <w:rPr>
                <w:rFonts w:ascii="Times New Roman" w:hAnsi="Times New Roman" w:cs="Times New Roman"/>
                <w:sz w:val="24"/>
                <w:szCs w:val="24"/>
              </w:rPr>
              <w:t>Јела</w:t>
            </w:r>
          </w:p>
        </w:tc>
        <w:tc>
          <w:tcPr>
            <w:tcW w:w="3760" w:type="dxa"/>
            <w:gridSpan w:val="2"/>
            <w:vMerge/>
          </w:tcPr>
          <w:p w:rsidR="00170A6A" w:rsidRPr="00F6397F" w:rsidRDefault="00170A6A" w:rsidP="00A95DC3">
            <w:pPr>
              <w:jc w:val="center"/>
              <w:rPr>
                <w:rFonts w:ascii="Times New Roman" w:hAnsi="Times New Roman" w:cs="Times New Roman"/>
                <w:sz w:val="24"/>
                <w:szCs w:val="24"/>
              </w:rPr>
            </w:pPr>
          </w:p>
        </w:tc>
        <w:tc>
          <w:tcPr>
            <w:tcW w:w="2149" w:type="dxa"/>
            <w:vAlign w:val="bottom"/>
          </w:tcPr>
          <w:p w:rsidR="00170A6A" w:rsidRPr="00F74347" w:rsidRDefault="00170A6A" w:rsidP="007B6CE4">
            <w:pPr>
              <w:jc w:val="right"/>
              <w:rPr>
                <w:rFonts w:ascii="Times New Roman" w:hAnsi="Times New Roman" w:cs="Times New Roman"/>
                <w:sz w:val="24"/>
                <w:szCs w:val="24"/>
              </w:rPr>
            </w:pPr>
            <w:r w:rsidRPr="00F74347">
              <w:rPr>
                <w:rFonts w:ascii="Times New Roman" w:hAnsi="Times New Roman" w:cs="Times New Roman"/>
                <w:sz w:val="24"/>
                <w:szCs w:val="24"/>
              </w:rPr>
              <w:t>1104,9</w:t>
            </w:r>
          </w:p>
        </w:tc>
        <w:tc>
          <w:tcPr>
            <w:tcW w:w="4570" w:type="dxa"/>
            <w:gridSpan w:val="3"/>
            <w:vMerge/>
            <w:tcBorders>
              <w:right w:val="double" w:sz="4" w:space="0" w:color="auto"/>
            </w:tcBorders>
          </w:tcPr>
          <w:p w:rsidR="00170A6A" w:rsidRPr="00F6397F" w:rsidRDefault="00170A6A" w:rsidP="00A95DC3">
            <w:pPr>
              <w:jc w:val="center"/>
              <w:rPr>
                <w:rFonts w:ascii="Times New Roman" w:hAnsi="Times New Roman" w:cs="Times New Roman"/>
                <w:sz w:val="24"/>
                <w:szCs w:val="24"/>
              </w:rPr>
            </w:pPr>
          </w:p>
        </w:tc>
      </w:tr>
      <w:tr w:rsidR="00170A6A" w:rsidRPr="00F6397F">
        <w:trPr>
          <w:cantSplit/>
          <w:trHeight w:val="266"/>
          <w:jc w:val="center"/>
        </w:trPr>
        <w:tc>
          <w:tcPr>
            <w:tcW w:w="1956" w:type="dxa"/>
            <w:tcBorders>
              <w:left w:val="double" w:sz="4" w:space="0" w:color="auto"/>
            </w:tcBorders>
            <w:shd w:val="pct5" w:color="auto" w:fill="auto"/>
            <w:vAlign w:val="bottom"/>
          </w:tcPr>
          <w:p w:rsidR="00170A6A" w:rsidRPr="00F74347" w:rsidRDefault="00170A6A" w:rsidP="007B6CE4">
            <w:pPr>
              <w:rPr>
                <w:rFonts w:ascii="Times New Roman" w:hAnsi="Times New Roman" w:cs="Times New Roman"/>
                <w:sz w:val="24"/>
                <w:szCs w:val="24"/>
              </w:rPr>
            </w:pPr>
            <w:r w:rsidRPr="00F74347">
              <w:rPr>
                <w:rFonts w:ascii="Times New Roman" w:hAnsi="Times New Roman" w:cs="Times New Roman"/>
                <w:sz w:val="24"/>
                <w:szCs w:val="24"/>
              </w:rPr>
              <w:t xml:space="preserve">Смрча  </w:t>
            </w:r>
          </w:p>
        </w:tc>
        <w:tc>
          <w:tcPr>
            <w:tcW w:w="3760" w:type="dxa"/>
            <w:gridSpan w:val="2"/>
            <w:vMerge/>
          </w:tcPr>
          <w:p w:rsidR="00170A6A" w:rsidRPr="00F6397F" w:rsidRDefault="00170A6A" w:rsidP="00A95DC3">
            <w:pPr>
              <w:jc w:val="center"/>
              <w:rPr>
                <w:rFonts w:ascii="Times New Roman" w:hAnsi="Times New Roman" w:cs="Times New Roman"/>
                <w:sz w:val="24"/>
                <w:szCs w:val="24"/>
              </w:rPr>
            </w:pPr>
          </w:p>
        </w:tc>
        <w:tc>
          <w:tcPr>
            <w:tcW w:w="2149" w:type="dxa"/>
            <w:vAlign w:val="bottom"/>
          </w:tcPr>
          <w:p w:rsidR="00170A6A" w:rsidRPr="00F74347" w:rsidRDefault="00170A6A" w:rsidP="007B6CE4">
            <w:pPr>
              <w:jc w:val="right"/>
              <w:rPr>
                <w:rFonts w:ascii="Times New Roman" w:hAnsi="Times New Roman" w:cs="Times New Roman"/>
                <w:sz w:val="24"/>
                <w:szCs w:val="24"/>
              </w:rPr>
            </w:pPr>
            <w:r w:rsidRPr="00F74347">
              <w:rPr>
                <w:rFonts w:ascii="Times New Roman" w:hAnsi="Times New Roman" w:cs="Times New Roman"/>
                <w:sz w:val="24"/>
                <w:szCs w:val="24"/>
              </w:rPr>
              <w:t>2617,3</w:t>
            </w:r>
          </w:p>
        </w:tc>
        <w:tc>
          <w:tcPr>
            <w:tcW w:w="4570" w:type="dxa"/>
            <w:gridSpan w:val="3"/>
            <w:vMerge/>
            <w:tcBorders>
              <w:right w:val="double" w:sz="4" w:space="0" w:color="auto"/>
            </w:tcBorders>
          </w:tcPr>
          <w:p w:rsidR="00170A6A" w:rsidRPr="00F6397F" w:rsidRDefault="00170A6A" w:rsidP="00A95DC3">
            <w:pPr>
              <w:jc w:val="center"/>
              <w:rPr>
                <w:rFonts w:ascii="Times New Roman" w:hAnsi="Times New Roman" w:cs="Times New Roman"/>
                <w:sz w:val="24"/>
                <w:szCs w:val="24"/>
              </w:rPr>
            </w:pPr>
          </w:p>
        </w:tc>
      </w:tr>
      <w:tr w:rsidR="00170A6A" w:rsidRPr="00F6397F">
        <w:trPr>
          <w:cantSplit/>
          <w:trHeight w:val="266"/>
          <w:jc w:val="center"/>
        </w:trPr>
        <w:tc>
          <w:tcPr>
            <w:tcW w:w="1956" w:type="dxa"/>
            <w:tcBorders>
              <w:left w:val="double" w:sz="4" w:space="0" w:color="auto"/>
            </w:tcBorders>
            <w:shd w:val="pct5" w:color="auto" w:fill="auto"/>
            <w:vAlign w:val="bottom"/>
          </w:tcPr>
          <w:p w:rsidR="00170A6A" w:rsidRPr="00F74347" w:rsidRDefault="00170A6A" w:rsidP="007B6CE4">
            <w:pPr>
              <w:rPr>
                <w:rFonts w:ascii="Times New Roman" w:hAnsi="Times New Roman" w:cs="Times New Roman"/>
                <w:sz w:val="24"/>
                <w:szCs w:val="24"/>
              </w:rPr>
            </w:pPr>
            <w:r w:rsidRPr="00F74347">
              <w:rPr>
                <w:rFonts w:ascii="Times New Roman" w:hAnsi="Times New Roman" w:cs="Times New Roman"/>
                <w:sz w:val="24"/>
                <w:szCs w:val="24"/>
              </w:rPr>
              <w:t xml:space="preserve">Ц.бор </w:t>
            </w:r>
          </w:p>
        </w:tc>
        <w:tc>
          <w:tcPr>
            <w:tcW w:w="3760" w:type="dxa"/>
            <w:gridSpan w:val="2"/>
            <w:vMerge/>
          </w:tcPr>
          <w:p w:rsidR="00170A6A" w:rsidRPr="00F6397F" w:rsidRDefault="00170A6A" w:rsidP="00A95DC3">
            <w:pPr>
              <w:jc w:val="center"/>
              <w:rPr>
                <w:rFonts w:ascii="Times New Roman" w:hAnsi="Times New Roman" w:cs="Times New Roman"/>
                <w:sz w:val="24"/>
                <w:szCs w:val="24"/>
              </w:rPr>
            </w:pPr>
          </w:p>
        </w:tc>
        <w:tc>
          <w:tcPr>
            <w:tcW w:w="2149" w:type="dxa"/>
            <w:vAlign w:val="bottom"/>
          </w:tcPr>
          <w:p w:rsidR="00170A6A" w:rsidRPr="00F74347" w:rsidRDefault="00170A6A" w:rsidP="007B6CE4">
            <w:pPr>
              <w:jc w:val="right"/>
              <w:rPr>
                <w:rFonts w:ascii="Times New Roman" w:hAnsi="Times New Roman" w:cs="Times New Roman"/>
                <w:sz w:val="24"/>
                <w:szCs w:val="24"/>
              </w:rPr>
            </w:pPr>
            <w:r w:rsidRPr="00F74347">
              <w:rPr>
                <w:rFonts w:ascii="Times New Roman" w:hAnsi="Times New Roman" w:cs="Times New Roman"/>
                <w:sz w:val="24"/>
                <w:szCs w:val="24"/>
              </w:rPr>
              <w:t>6006,0</w:t>
            </w:r>
          </w:p>
        </w:tc>
        <w:tc>
          <w:tcPr>
            <w:tcW w:w="4570" w:type="dxa"/>
            <w:gridSpan w:val="3"/>
            <w:vMerge/>
            <w:tcBorders>
              <w:right w:val="double" w:sz="4" w:space="0" w:color="auto"/>
            </w:tcBorders>
          </w:tcPr>
          <w:p w:rsidR="00170A6A" w:rsidRPr="00F6397F" w:rsidRDefault="00170A6A" w:rsidP="00A95DC3">
            <w:pPr>
              <w:jc w:val="center"/>
              <w:rPr>
                <w:rFonts w:ascii="Times New Roman" w:hAnsi="Times New Roman" w:cs="Times New Roman"/>
                <w:sz w:val="24"/>
                <w:szCs w:val="24"/>
              </w:rPr>
            </w:pPr>
          </w:p>
        </w:tc>
      </w:tr>
      <w:tr w:rsidR="00170A6A" w:rsidRPr="00F6397F">
        <w:trPr>
          <w:cantSplit/>
          <w:trHeight w:val="266"/>
          <w:jc w:val="center"/>
        </w:trPr>
        <w:tc>
          <w:tcPr>
            <w:tcW w:w="1956" w:type="dxa"/>
            <w:tcBorders>
              <w:left w:val="double" w:sz="4" w:space="0" w:color="auto"/>
            </w:tcBorders>
            <w:shd w:val="pct5" w:color="auto" w:fill="auto"/>
            <w:vAlign w:val="bottom"/>
          </w:tcPr>
          <w:p w:rsidR="00170A6A" w:rsidRPr="00F74347" w:rsidRDefault="00170A6A" w:rsidP="007B6CE4">
            <w:pPr>
              <w:rPr>
                <w:rFonts w:ascii="Times New Roman" w:hAnsi="Times New Roman" w:cs="Times New Roman"/>
                <w:sz w:val="24"/>
                <w:szCs w:val="24"/>
              </w:rPr>
            </w:pPr>
            <w:r w:rsidRPr="00F74347">
              <w:rPr>
                <w:rFonts w:ascii="Times New Roman" w:hAnsi="Times New Roman" w:cs="Times New Roman"/>
                <w:sz w:val="24"/>
                <w:szCs w:val="24"/>
              </w:rPr>
              <w:t xml:space="preserve">Б.бор   </w:t>
            </w:r>
          </w:p>
        </w:tc>
        <w:tc>
          <w:tcPr>
            <w:tcW w:w="3760" w:type="dxa"/>
            <w:gridSpan w:val="2"/>
            <w:vMerge/>
          </w:tcPr>
          <w:p w:rsidR="00170A6A" w:rsidRPr="00F6397F" w:rsidRDefault="00170A6A" w:rsidP="00A95DC3">
            <w:pPr>
              <w:jc w:val="center"/>
              <w:rPr>
                <w:rFonts w:ascii="Times New Roman" w:hAnsi="Times New Roman" w:cs="Times New Roman"/>
                <w:sz w:val="24"/>
                <w:szCs w:val="24"/>
              </w:rPr>
            </w:pPr>
          </w:p>
        </w:tc>
        <w:tc>
          <w:tcPr>
            <w:tcW w:w="2149" w:type="dxa"/>
            <w:vAlign w:val="bottom"/>
          </w:tcPr>
          <w:p w:rsidR="00170A6A" w:rsidRPr="00F74347" w:rsidRDefault="00170A6A" w:rsidP="007B6CE4">
            <w:pPr>
              <w:jc w:val="right"/>
              <w:rPr>
                <w:rFonts w:ascii="Times New Roman" w:hAnsi="Times New Roman" w:cs="Times New Roman"/>
                <w:sz w:val="24"/>
                <w:szCs w:val="24"/>
              </w:rPr>
            </w:pPr>
            <w:r w:rsidRPr="00F74347">
              <w:rPr>
                <w:rFonts w:ascii="Times New Roman" w:hAnsi="Times New Roman" w:cs="Times New Roman"/>
                <w:sz w:val="24"/>
                <w:szCs w:val="24"/>
              </w:rPr>
              <w:t>128,4</w:t>
            </w:r>
          </w:p>
        </w:tc>
        <w:tc>
          <w:tcPr>
            <w:tcW w:w="4570" w:type="dxa"/>
            <w:gridSpan w:val="3"/>
            <w:vMerge/>
            <w:tcBorders>
              <w:right w:val="double" w:sz="4" w:space="0" w:color="auto"/>
            </w:tcBorders>
          </w:tcPr>
          <w:p w:rsidR="00170A6A" w:rsidRPr="00F6397F" w:rsidRDefault="00170A6A" w:rsidP="00A95DC3">
            <w:pPr>
              <w:jc w:val="center"/>
              <w:rPr>
                <w:rFonts w:ascii="Times New Roman" w:hAnsi="Times New Roman" w:cs="Times New Roman"/>
                <w:sz w:val="24"/>
                <w:szCs w:val="24"/>
              </w:rPr>
            </w:pPr>
          </w:p>
        </w:tc>
      </w:tr>
      <w:tr w:rsidR="00170A6A" w:rsidRPr="00F6397F">
        <w:trPr>
          <w:cantSplit/>
          <w:trHeight w:val="286"/>
          <w:jc w:val="center"/>
        </w:trPr>
        <w:tc>
          <w:tcPr>
            <w:tcW w:w="1956" w:type="dxa"/>
            <w:tcBorders>
              <w:left w:val="double" w:sz="4" w:space="0" w:color="auto"/>
            </w:tcBorders>
            <w:shd w:val="pct5" w:color="auto" w:fill="auto"/>
            <w:vAlign w:val="bottom"/>
          </w:tcPr>
          <w:p w:rsidR="00170A6A" w:rsidRPr="00F74347" w:rsidRDefault="00170A6A" w:rsidP="007B6CE4">
            <w:pPr>
              <w:rPr>
                <w:rFonts w:ascii="Times New Roman" w:hAnsi="Times New Roman" w:cs="Times New Roman"/>
                <w:sz w:val="24"/>
                <w:szCs w:val="24"/>
              </w:rPr>
            </w:pPr>
            <w:r w:rsidRPr="00F74347">
              <w:rPr>
                <w:rFonts w:ascii="Times New Roman" w:hAnsi="Times New Roman" w:cs="Times New Roman"/>
                <w:sz w:val="24"/>
                <w:szCs w:val="24"/>
              </w:rPr>
              <w:t xml:space="preserve"> Ариш</w:t>
            </w:r>
          </w:p>
        </w:tc>
        <w:tc>
          <w:tcPr>
            <w:tcW w:w="3760" w:type="dxa"/>
            <w:gridSpan w:val="2"/>
            <w:vMerge/>
          </w:tcPr>
          <w:p w:rsidR="00170A6A" w:rsidRPr="00F6397F" w:rsidRDefault="00170A6A" w:rsidP="00A95DC3">
            <w:pPr>
              <w:jc w:val="center"/>
              <w:rPr>
                <w:rFonts w:ascii="Times New Roman" w:hAnsi="Times New Roman" w:cs="Times New Roman"/>
                <w:sz w:val="24"/>
                <w:szCs w:val="24"/>
              </w:rPr>
            </w:pPr>
          </w:p>
        </w:tc>
        <w:tc>
          <w:tcPr>
            <w:tcW w:w="2149" w:type="dxa"/>
            <w:vAlign w:val="bottom"/>
          </w:tcPr>
          <w:p w:rsidR="00170A6A" w:rsidRPr="00F74347" w:rsidRDefault="00170A6A" w:rsidP="007B6CE4">
            <w:pPr>
              <w:jc w:val="right"/>
              <w:rPr>
                <w:rFonts w:ascii="Times New Roman" w:hAnsi="Times New Roman" w:cs="Times New Roman"/>
                <w:sz w:val="24"/>
                <w:szCs w:val="24"/>
              </w:rPr>
            </w:pPr>
            <w:r w:rsidRPr="00F74347">
              <w:rPr>
                <w:rFonts w:ascii="Times New Roman" w:hAnsi="Times New Roman" w:cs="Times New Roman"/>
                <w:sz w:val="24"/>
                <w:szCs w:val="24"/>
              </w:rPr>
              <w:t>2,3</w:t>
            </w:r>
          </w:p>
        </w:tc>
        <w:tc>
          <w:tcPr>
            <w:tcW w:w="4570" w:type="dxa"/>
            <w:gridSpan w:val="3"/>
            <w:vMerge/>
            <w:tcBorders>
              <w:right w:val="double" w:sz="4" w:space="0" w:color="auto"/>
            </w:tcBorders>
          </w:tcPr>
          <w:p w:rsidR="00170A6A" w:rsidRPr="00F6397F" w:rsidRDefault="00170A6A" w:rsidP="00A95DC3">
            <w:pPr>
              <w:jc w:val="center"/>
              <w:rPr>
                <w:rFonts w:ascii="Times New Roman" w:hAnsi="Times New Roman" w:cs="Times New Roman"/>
                <w:sz w:val="24"/>
                <w:szCs w:val="24"/>
              </w:rPr>
            </w:pPr>
          </w:p>
        </w:tc>
      </w:tr>
      <w:tr w:rsidR="00170A6A" w:rsidRPr="00675247">
        <w:trPr>
          <w:trHeight w:val="245"/>
          <w:jc w:val="center"/>
        </w:trPr>
        <w:tc>
          <w:tcPr>
            <w:tcW w:w="1956" w:type="dxa"/>
            <w:tcBorders>
              <w:top w:val="double" w:sz="4" w:space="0" w:color="auto"/>
              <w:left w:val="double" w:sz="4" w:space="0" w:color="auto"/>
              <w:bottom w:val="double" w:sz="4" w:space="0" w:color="auto"/>
            </w:tcBorders>
            <w:shd w:val="pct5" w:color="auto" w:fill="auto"/>
          </w:tcPr>
          <w:p w:rsidR="00170A6A" w:rsidRPr="00675247" w:rsidRDefault="00170A6A" w:rsidP="00A95DC3">
            <w:pPr>
              <w:jc w:val="center"/>
              <w:rPr>
                <w:rFonts w:ascii="Times New Roman" w:hAnsi="Times New Roman" w:cs="Times New Roman"/>
                <w:b/>
                <w:bCs/>
                <w:sz w:val="24"/>
                <w:szCs w:val="24"/>
                <w:lang w:val="sr-Cyrl-CS"/>
              </w:rPr>
            </w:pPr>
            <w:r w:rsidRPr="00675247">
              <w:rPr>
                <w:rFonts w:ascii="Times New Roman" w:hAnsi="Times New Roman" w:cs="Times New Roman"/>
                <w:b/>
                <w:bCs/>
                <w:sz w:val="24"/>
                <w:szCs w:val="24"/>
                <w:lang w:val="sr-Cyrl-CS"/>
              </w:rPr>
              <w:t>Укупно Г.Ј.</w:t>
            </w:r>
            <w:r w:rsidRPr="00675247">
              <w:rPr>
                <w:rFonts w:ascii="Times New Roman" w:hAnsi="Times New Roman" w:cs="Times New Roman"/>
                <w:b/>
                <w:bCs/>
                <w:sz w:val="24"/>
                <w:szCs w:val="24"/>
              </w:rPr>
              <w:t>:</w:t>
            </w:r>
          </w:p>
        </w:tc>
        <w:tc>
          <w:tcPr>
            <w:tcW w:w="1837" w:type="dxa"/>
            <w:tcBorders>
              <w:top w:val="double" w:sz="4" w:space="0" w:color="auto"/>
              <w:bottom w:val="double" w:sz="4" w:space="0" w:color="auto"/>
            </w:tcBorders>
            <w:shd w:val="pct5" w:color="auto" w:fill="auto"/>
          </w:tcPr>
          <w:p w:rsidR="00170A6A" w:rsidRPr="00675247" w:rsidRDefault="00170A6A" w:rsidP="00A95DC3">
            <w:pPr>
              <w:jc w:val="center"/>
              <w:rPr>
                <w:rFonts w:ascii="Times New Roman" w:hAnsi="Times New Roman" w:cs="Times New Roman"/>
                <w:b/>
                <w:bCs/>
                <w:sz w:val="24"/>
                <w:szCs w:val="24"/>
              </w:rPr>
            </w:pPr>
            <w:r w:rsidRPr="00675247">
              <w:rPr>
                <w:rFonts w:ascii="Times New Roman" w:hAnsi="Times New Roman" w:cs="Times New Roman"/>
                <w:b/>
                <w:bCs/>
                <w:sz w:val="24"/>
                <w:szCs w:val="24"/>
              </w:rPr>
              <w:t>402,71</w:t>
            </w:r>
          </w:p>
        </w:tc>
        <w:tc>
          <w:tcPr>
            <w:tcW w:w="1923" w:type="dxa"/>
            <w:tcBorders>
              <w:top w:val="double" w:sz="4" w:space="0" w:color="auto"/>
              <w:bottom w:val="double" w:sz="4" w:space="0" w:color="auto"/>
            </w:tcBorders>
            <w:shd w:val="pct5" w:color="auto" w:fill="auto"/>
            <w:vAlign w:val="bottom"/>
          </w:tcPr>
          <w:p w:rsidR="00170A6A" w:rsidRPr="00675247" w:rsidRDefault="00170A6A">
            <w:pPr>
              <w:jc w:val="right"/>
              <w:rPr>
                <w:rFonts w:ascii="Times New Roman" w:hAnsi="Times New Roman" w:cs="Times New Roman"/>
                <w:b/>
                <w:bCs/>
                <w:sz w:val="24"/>
                <w:szCs w:val="24"/>
              </w:rPr>
            </w:pPr>
            <w:r w:rsidRPr="00675247">
              <w:rPr>
                <w:rFonts w:ascii="Times New Roman" w:hAnsi="Times New Roman" w:cs="Times New Roman"/>
                <w:b/>
                <w:bCs/>
                <w:sz w:val="24"/>
                <w:szCs w:val="24"/>
              </w:rPr>
              <w:t>27,2</w:t>
            </w:r>
          </w:p>
        </w:tc>
        <w:tc>
          <w:tcPr>
            <w:tcW w:w="2149" w:type="dxa"/>
            <w:tcBorders>
              <w:top w:val="double" w:sz="4" w:space="0" w:color="auto"/>
              <w:bottom w:val="double" w:sz="4" w:space="0" w:color="auto"/>
            </w:tcBorders>
            <w:shd w:val="pct5" w:color="auto" w:fill="auto"/>
            <w:vAlign w:val="bottom"/>
          </w:tcPr>
          <w:p w:rsidR="00170A6A" w:rsidRPr="00675247" w:rsidRDefault="00170A6A">
            <w:pPr>
              <w:jc w:val="right"/>
              <w:rPr>
                <w:rFonts w:ascii="Times New Roman" w:hAnsi="Times New Roman" w:cs="Times New Roman"/>
                <w:b/>
                <w:bCs/>
                <w:sz w:val="24"/>
                <w:szCs w:val="24"/>
              </w:rPr>
            </w:pPr>
            <w:r w:rsidRPr="00675247">
              <w:rPr>
                <w:rFonts w:ascii="Times New Roman" w:hAnsi="Times New Roman" w:cs="Times New Roman"/>
                <w:b/>
                <w:bCs/>
                <w:sz w:val="24"/>
                <w:szCs w:val="24"/>
              </w:rPr>
              <w:t>10948,8</w:t>
            </w:r>
          </w:p>
        </w:tc>
        <w:tc>
          <w:tcPr>
            <w:tcW w:w="1406" w:type="dxa"/>
            <w:tcBorders>
              <w:top w:val="double" w:sz="4" w:space="0" w:color="auto"/>
              <w:bottom w:val="double" w:sz="4" w:space="0" w:color="auto"/>
            </w:tcBorders>
            <w:shd w:val="pct5" w:color="auto" w:fill="auto"/>
          </w:tcPr>
          <w:p w:rsidR="00170A6A" w:rsidRPr="00675247" w:rsidRDefault="00170A6A" w:rsidP="00A95DC3">
            <w:pPr>
              <w:jc w:val="center"/>
              <w:rPr>
                <w:rFonts w:ascii="Times New Roman" w:hAnsi="Times New Roman" w:cs="Times New Roman"/>
                <w:b/>
                <w:bCs/>
                <w:sz w:val="24"/>
                <w:szCs w:val="24"/>
              </w:rPr>
            </w:pPr>
            <w:r w:rsidRPr="00675247">
              <w:rPr>
                <w:rFonts w:ascii="Times New Roman" w:hAnsi="Times New Roman" w:cs="Times New Roman"/>
                <w:b/>
                <w:bCs/>
                <w:sz w:val="24"/>
                <w:szCs w:val="24"/>
              </w:rPr>
              <w:t>13</w:t>
            </w:r>
          </w:p>
        </w:tc>
        <w:tc>
          <w:tcPr>
            <w:tcW w:w="1646" w:type="dxa"/>
            <w:tcBorders>
              <w:top w:val="double" w:sz="4" w:space="0" w:color="auto"/>
              <w:bottom w:val="double" w:sz="4" w:space="0" w:color="auto"/>
            </w:tcBorders>
            <w:shd w:val="pct5" w:color="auto" w:fill="auto"/>
          </w:tcPr>
          <w:p w:rsidR="00170A6A" w:rsidRPr="00675247" w:rsidRDefault="00170A6A" w:rsidP="00A95DC3">
            <w:pPr>
              <w:jc w:val="center"/>
              <w:rPr>
                <w:rFonts w:ascii="Times New Roman" w:hAnsi="Times New Roman" w:cs="Times New Roman"/>
                <w:b/>
                <w:bCs/>
                <w:sz w:val="24"/>
                <w:szCs w:val="24"/>
              </w:rPr>
            </w:pPr>
            <w:r w:rsidRPr="00675247">
              <w:rPr>
                <w:rFonts w:ascii="Times New Roman" w:hAnsi="Times New Roman" w:cs="Times New Roman"/>
                <w:b/>
                <w:bCs/>
                <w:sz w:val="24"/>
                <w:szCs w:val="24"/>
              </w:rPr>
              <w:t>34</w:t>
            </w:r>
          </w:p>
        </w:tc>
        <w:tc>
          <w:tcPr>
            <w:tcW w:w="1518" w:type="dxa"/>
            <w:tcBorders>
              <w:top w:val="double" w:sz="4" w:space="0" w:color="auto"/>
              <w:bottom w:val="double" w:sz="4" w:space="0" w:color="auto"/>
              <w:right w:val="double" w:sz="4" w:space="0" w:color="auto"/>
            </w:tcBorders>
            <w:shd w:val="pct5" w:color="auto" w:fill="auto"/>
          </w:tcPr>
          <w:p w:rsidR="00170A6A" w:rsidRPr="00675247" w:rsidRDefault="00170A6A" w:rsidP="00A95DC3">
            <w:pPr>
              <w:jc w:val="center"/>
              <w:rPr>
                <w:rFonts w:ascii="Times New Roman" w:hAnsi="Times New Roman" w:cs="Times New Roman"/>
                <w:b/>
                <w:bCs/>
                <w:sz w:val="24"/>
                <w:szCs w:val="24"/>
              </w:rPr>
            </w:pPr>
            <w:r w:rsidRPr="00675247">
              <w:rPr>
                <w:rFonts w:ascii="Times New Roman" w:hAnsi="Times New Roman" w:cs="Times New Roman"/>
                <w:b/>
                <w:bCs/>
                <w:sz w:val="24"/>
                <w:szCs w:val="24"/>
              </w:rPr>
              <w:t>402,71</w:t>
            </w:r>
          </w:p>
        </w:tc>
      </w:tr>
    </w:tbl>
    <w:p w:rsidR="00170A6A" w:rsidRPr="00FF0675" w:rsidRDefault="00170A6A">
      <w:pPr>
        <w:rPr>
          <w:rFonts w:ascii="Times New Roman" w:hAnsi="Times New Roman" w:cs="Times New Roman"/>
        </w:rPr>
      </w:pPr>
    </w:p>
    <w:p w:rsidR="00170A6A" w:rsidRPr="00F66F56" w:rsidRDefault="00170A6A" w:rsidP="00FE280A">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r>
      <w:r w:rsidRPr="00F66F56">
        <w:rPr>
          <w:rFonts w:ascii="Times New Roman" w:hAnsi="Times New Roman" w:cs="Times New Roman"/>
          <w:snapToGrid w:val="0"/>
          <w:sz w:val="24"/>
          <w:szCs w:val="24"/>
          <w:lang w:val="ru-RU"/>
        </w:rPr>
        <w:t xml:space="preserve">Калкулисани принос,  по састојини,  је обавезан по површини,  а по запремини може да се креће у границама  </w:t>
      </w:r>
      <w:r>
        <w:rPr>
          <w:rFonts w:ascii="CG Omega" w:hAnsi="CG Omega" w:cs="CG Omega"/>
          <w:snapToGrid w:val="0"/>
          <w:sz w:val="24"/>
          <w:szCs w:val="24"/>
          <w:lang w:val="ru-RU"/>
        </w:rPr>
        <w:t>±</w:t>
      </w:r>
      <w:r w:rsidRPr="00F66F56">
        <w:rPr>
          <w:rFonts w:ascii="Times New Roman" w:hAnsi="Times New Roman" w:cs="Times New Roman"/>
          <w:snapToGrid w:val="0"/>
          <w:sz w:val="24"/>
          <w:szCs w:val="24"/>
          <w:lang w:val="ru-RU"/>
        </w:rPr>
        <w:t>10 % од планом утврђеног по одсецима.  Изузетно,   од   претходног  опредељења,   може  се  одступити  у  случају интензивнијег сушења шума, али уз одобрење надлежне институције.</w:t>
      </w:r>
      <w:r>
        <w:rPr>
          <w:rFonts w:ascii="Times New Roman" w:hAnsi="Times New Roman" w:cs="Times New Roman"/>
          <w:snapToGrid w:val="0"/>
          <w:sz w:val="24"/>
          <w:szCs w:val="24"/>
          <w:lang w:val="ru-RU"/>
        </w:rPr>
        <w:t xml:space="preserve">  </w:t>
      </w:r>
      <w:r w:rsidRPr="00F66F56">
        <w:rPr>
          <w:rFonts w:ascii="Times New Roman" w:hAnsi="Times New Roman" w:cs="Times New Roman"/>
          <w:snapToGrid w:val="0"/>
          <w:sz w:val="24"/>
          <w:szCs w:val="24"/>
          <w:lang w:val="ru-RU"/>
        </w:rPr>
        <w:t>Принос  је  умереног  интензитета</w:t>
      </w:r>
      <w:r>
        <w:rPr>
          <w:rFonts w:ascii="Times New Roman" w:hAnsi="Times New Roman" w:cs="Times New Roman"/>
          <w:snapToGrid w:val="0"/>
          <w:sz w:val="24"/>
          <w:szCs w:val="24"/>
          <w:lang w:val="ru-RU"/>
        </w:rPr>
        <w:t xml:space="preserve"> и примерен </w:t>
      </w:r>
      <w:r w:rsidRPr="00F66F56">
        <w:rPr>
          <w:rFonts w:ascii="Times New Roman" w:hAnsi="Times New Roman" w:cs="Times New Roman"/>
          <w:snapToGrid w:val="0"/>
          <w:sz w:val="24"/>
          <w:szCs w:val="24"/>
          <w:lang w:val="ru-RU"/>
        </w:rPr>
        <w:t xml:space="preserve"> с обзиром на  досадашни  узгојни  третман, стање шума и намену.</w:t>
      </w:r>
    </w:p>
    <w:p w:rsidR="00170A6A" w:rsidRPr="004F5FAD" w:rsidRDefault="00170A6A" w:rsidP="00F6232C">
      <w:pPr>
        <w:widowControl w:val="0"/>
        <w:jc w:val="both"/>
        <w:rPr>
          <w:rFonts w:ascii="Times New Roman" w:hAnsi="Times New Roman" w:cs="Times New Roman"/>
          <w:snapToGrid w:val="0"/>
          <w:sz w:val="24"/>
          <w:szCs w:val="24"/>
          <w:lang w:val="ru-RU"/>
        </w:rPr>
      </w:pPr>
    </w:p>
    <w:p w:rsidR="00170A6A" w:rsidRPr="00AF5E97" w:rsidRDefault="00170A6A" w:rsidP="00DC22CF">
      <w:pPr>
        <w:widowControl w:val="0"/>
        <w:ind w:firstLine="72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br w:type="page"/>
      </w:r>
      <w:r>
        <w:rPr>
          <w:rFonts w:ascii="Times New Roman" w:hAnsi="Times New Roman" w:cs="Times New Roman"/>
          <w:b/>
          <w:bCs/>
          <w:snapToGrid w:val="0"/>
          <w:sz w:val="24"/>
          <w:szCs w:val="24"/>
          <w:lang w:val="ru-RU"/>
        </w:rPr>
        <w:lastRenderedPageBreak/>
        <w:t>7.3</w:t>
      </w:r>
      <w:r w:rsidRPr="00AF5E97">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3</w:t>
      </w:r>
      <w:r w:rsidRPr="00AF5E97">
        <w:rPr>
          <w:rFonts w:ascii="Times New Roman" w:hAnsi="Times New Roman" w:cs="Times New Roman"/>
          <w:b/>
          <w:bCs/>
          <w:snapToGrid w:val="0"/>
          <w:sz w:val="24"/>
          <w:szCs w:val="24"/>
          <w:lang w:val="ru-RU"/>
        </w:rPr>
        <w:t>.3. Укупан  принос</w:t>
      </w:r>
    </w:p>
    <w:p w:rsidR="00170A6A" w:rsidRPr="00F66F56" w:rsidRDefault="00170A6A" w:rsidP="00F6232C">
      <w:pPr>
        <w:widowControl w:val="0"/>
        <w:jc w:val="both"/>
        <w:rPr>
          <w:rFonts w:ascii="Times New Roman" w:hAnsi="Times New Roman" w:cs="Times New Roman"/>
          <w:snapToGrid w:val="0"/>
          <w:sz w:val="24"/>
          <w:szCs w:val="24"/>
          <w:lang w:val="ru-RU"/>
        </w:rPr>
      </w:pPr>
    </w:p>
    <w:p w:rsidR="00170A6A" w:rsidRPr="00F66F56" w:rsidRDefault="00170A6A" w:rsidP="00F6232C">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r>
      <w:r w:rsidRPr="00F66F56">
        <w:rPr>
          <w:rFonts w:ascii="Times New Roman" w:hAnsi="Times New Roman" w:cs="Times New Roman"/>
          <w:snapToGrid w:val="0"/>
          <w:sz w:val="24"/>
          <w:szCs w:val="24"/>
          <w:lang w:val="ru-RU"/>
        </w:rPr>
        <w:t>Укупан  принос у дрвету,  у овој газдинској јединици,  добијен је као  прост збир претходно истакнутих (главног и претходник) приноса.</w:t>
      </w:r>
      <w:r>
        <w:rPr>
          <w:rFonts w:ascii="Times New Roman" w:hAnsi="Times New Roman" w:cs="Times New Roman"/>
          <w:snapToGrid w:val="0"/>
          <w:sz w:val="24"/>
          <w:szCs w:val="24"/>
          <w:lang w:val="ru-RU"/>
        </w:rPr>
        <w:t xml:space="preserve">  </w:t>
      </w:r>
      <w:r w:rsidRPr="00F66F56">
        <w:rPr>
          <w:rFonts w:ascii="Times New Roman" w:hAnsi="Times New Roman" w:cs="Times New Roman"/>
          <w:snapToGrid w:val="0"/>
          <w:sz w:val="24"/>
          <w:szCs w:val="24"/>
          <w:lang w:val="ru-RU"/>
        </w:rPr>
        <w:t>Укупан  принос,  приказан је у следећем табеларном приказу,  зб</w:t>
      </w:r>
      <w:r>
        <w:rPr>
          <w:rFonts w:ascii="Times New Roman" w:hAnsi="Times New Roman" w:cs="Times New Roman"/>
          <w:snapToGrid w:val="0"/>
          <w:sz w:val="24"/>
          <w:szCs w:val="24"/>
          <w:lang w:val="ru-RU"/>
        </w:rPr>
        <w:t>ирно на нивоу газдинске јединице</w:t>
      </w:r>
      <w:r w:rsidRPr="00F66F56">
        <w:rPr>
          <w:rFonts w:ascii="Times New Roman" w:hAnsi="Times New Roman" w:cs="Times New Roman"/>
          <w:snapToGrid w:val="0"/>
          <w:sz w:val="24"/>
          <w:szCs w:val="24"/>
          <w:lang w:val="ru-RU"/>
        </w:rPr>
        <w:t>:</w:t>
      </w:r>
    </w:p>
    <w:p w:rsidR="00170A6A" w:rsidRDefault="00170A6A" w:rsidP="00F6232C">
      <w:pPr>
        <w:widowControl w:val="0"/>
        <w:jc w:val="both"/>
        <w:rPr>
          <w:rFonts w:ascii="Times New Roman" w:hAnsi="Times New Roman" w:cs="Times New Roman"/>
          <w:snapToGrid w:val="0"/>
          <w:sz w:val="24"/>
          <w:szCs w:val="24"/>
          <w:lang w:val="ru-RU"/>
        </w:rPr>
      </w:pPr>
    </w:p>
    <w:tbl>
      <w:tblPr>
        <w:tblW w:w="9053" w:type="dxa"/>
        <w:tblInd w:w="-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tblPr>
      <w:tblGrid>
        <w:gridCol w:w="1180"/>
        <w:gridCol w:w="1260"/>
        <w:gridCol w:w="1697"/>
        <w:gridCol w:w="1399"/>
        <w:gridCol w:w="1365"/>
        <w:gridCol w:w="1076"/>
        <w:gridCol w:w="1076"/>
      </w:tblGrid>
      <w:tr w:rsidR="00170A6A" w:rsidRPr="007B6CE4">
        <w:trPr>
          <w:trHeight w:val="257"/>
        </w:trPr>
        <w:tc>
          <w:tcPr>
            <w:tcW w:w="1180" w:type="dxa"/>
            <w:vMerge w:val="restart"/>
            <w:tcBorders>
              <w:top w:val="double" w:sz="4" w:space="0" w:color="auto"/>
            </w:tcBorders>
            <w:noWrap/>
            <w:vAlign w:val="center"/>
          </w:tcPr>
          <w:p w:rsidR="00170A6A" w:rsidRPr="007B6CE4" w:rsidRDefault="00170A6A" w:rsidP="005A42ED">
            <w:pPr>
              <w:jc w:val="center"/>
              <w:rPr>
                <w:rFonts w:ascii="Times New Roman" w:hAnsi="Times New Roman" w:cs="Times New Roman"/>
                <w:b/>
                <w:bCs/>
                <w:sz w:val="24"/>
                <w:szCs w:val="24"/>
                <w:lang w:val="sr-Cyrl-CS" w:eastAsia="sr-Latn-CS"/>
              </w:rPr>
            </w:pPr>
            <w:r w:rsidRPr="007B6CE4">
              <w:rPr>
                <w:rFonts w:ascii="Times New Roman" w:hAnsi="Times New Roman" w:cs="Times New Roman"/>
                <w:b/>
                <w:bCs/>
                <w:sz w:val="24"/>
                <w:szCs w:val="24"/>
                <w:lang w:val="sr-Cyrl-CS" w:eastAsia="sr-Latn-CS"/>
              </w:rPr>
              <w:t>површин</w:t>
            </w:r>
          </w:p>
        </w:tc>
        <w:tc>
          <w:tcPr>
            <w:tcW w:w="1260" w:type="dxa"/>
            <w:vMerge w:val="restart"/>
            <w:tcBorders>
              <w:top w:val="double" w:sz="4" w:space="0" w:color="auto"/>
            </w:tcBorders>
            <w:noWrap/>
            <w:vAlign w:val="center"/>
          </w:tcPr>
          <w:p w:rsidR="00170A6A" w:rsidRPr="007B6CE4" w:rsidRDefault="00170A6A" w:rsidP="005A42ED">
            <w:pPr>
              <w:jc w:val="center"/>
              <w:rPr>
                <w:rFonts w:ascii="Times New Roman" w:hAnsi="Times New Roman" w:cs="Times New Roman"/>
                <w:b/>
                <w:bCs/>
                <w:sz w:val="24"/>
                <w:szCs w:val="24"/>
                <w:lang w:val="sr-Cyrl-CS" w:eastAsia="sr-Latn-CS"/>
              </w:rPr>
            </w:pPr>
            <w:r w:rsidRPr="007B6CE4">
              <w:rPr>
                <w:rFonts w:ascii="Times New Roman" w:hAnsi="Times New Roman" w:cs="Times New Roman"/>
                <w:b/>
                <w:bCs/>
                <w:sz w:val="24"/>
                <w:szCs w:val="24"/>
                <w:lang w:val="sr-Cyrl-CS" w:eastAsia="sr-Latn-CS"/>
              </w:rPr>
              <w:t>Врста дрвећа</w:t>
            </w:r>
          </w:p>
        </w:tc>
        <w:tc>
          <w:tcPr>
            <w:tcW w:w="3096" w:type="dxa"/>
            <w:gridSpan w:val="2"/>
            <w:tcBorders>
              <w:top w:val="double" w:sz="4" w:space="0" w:color="auto"/>
            </w:tcBorders>
            <w:noWrap/>
            <w:vAlign w:val="bottom"/>
          </w:tcPr>
          <w:p w:rsidR="00170A6A" w:rsidRPr="007B6CE4" w:rsidRDefault="00170A6A" w:rsidP="005A42ED">
            <w:pPr>
              <w:jc w:val="center"/>
              <w:rPr>
                <w:rFonts w:ascii="Times New Roman" w:hAnsi="Times New Roman" w:cs="Times New Roman"/>
                <w:b/>
                <w:bCs/>
                <w:sz w:val="24"/>
                <w:szCs w:val="24"/>
                <w:lang w:val="sr-Cyrl-CS" w:eastAsia="sr-Latn-CS"/>
              </w:rPr>
            </w:pPr>
            <w:r w:rsidRPr="007B6CE4">
              <w:rPr>
                <w:rFonts w:ascii="Times New Roman" w:hAnsi="Times New Roman" w:cs="Times New Roman"/>
                <w:b/>
                <w:bCs/>
                <w:sz w:val="24"/>
                <w:szCs w:val="24"/>
                <w:lang w:val="sr-Cyrl-CS" w:eastAsia="sr-Latn-CS"/>
              </w:rPr>
              <w:t>Главни</w:t>
            </w:r>
          </w:p>
          <w:p w:rsidR="00170A6A" w:rsidRPr="007B6CE4" w:rsidRDefault="00170A6A" w:rsidP="005A42ED">
            <w:pPr>
              <w:jc w:val="center"/>
              <w:rPr>
                <w:rFonts w:ascii="Times New Roman" w:hAnsi="Times New Roman" w:cs="Times New Roman"/>
                <w:b/>
                <w:bCs/>
                <w:sz w:val="24"/>
                <w:szCs w:val="24"/>
                <w:lang w:val="sr-Cyrl-CS" w:eastAsia="sr-Latn-CS"/>
              </w:rPr>
            </w:pPr>
            <w:r w:rsidRPr="007B6CE4">
              <w:rPr>
                <w:rFonts w:ascii="Times New Roman" w:hAnsi="Times New Roman" w:cs="Times New Roman"/>
                <w:b/>
                <w:bCs/>
                <w:sz w:val="24"/>
                <w:szCs w:val="24"/>
                <w:lang w:val="sr-Cyrl-CS" w:eastAsia="sr-Latn-CS"/>
              </w:rPr>
              <w:t xml:space="preserve"> принос</w:t>
            </w:r>
          </w:p>
        </w:tc>
        <w:tc>
          <w:tcPr>
            <w:tcW w:w="1365" w:type="dxa"/>
            <w:tcBorders>
              <w:top w:val="double" w:sz="4" w:space="0" w:color="auto"/>
            </w:tcBorders>
            <w:noWrap/>
            <w:vAlign w:val="bottom"/>
          </w:tcPr>
          <w:p w:rsidR="00170A6A" w:rsidRPr="007B6CE4" w:rsidRDefault="00170A6A" w:rsidP="005A42ED">
            <w:pPr>
              <w:jc w:val="center"/>
              <w:rPr>
                <w:rFonts w:ascii="Times New Roman" w:hAnsi="Times New Roman" w:cs="Times New Roman"/>
                <w:b/>
                <w:bCs/>
                <w:sz w:val="24"/>
                <w:szCs w:val="24"/>
                <w:lang w:val="sr-Cyrl-CS" w:eastAsia="sr-Latn-CS"/>
              </w:rPr>
            </w:pPr>
            <w:r w:rsidRPr="007B6CE4">
              <w:rPr>
                <w:rFonts w:ascii="Times New Roman" w:hAnsi="Times New Roman" w:cs="Times New Roman"/>
                <w:b/>
                <w:bCs/>
                <w:sz w:val="24"/>
                <w:szCs w:val="24"/>
                <w:lang w:val="sr-Cyrl-CS" w:eastAsia="sr-Latn-CS"/>
              </w:rPr>
              <w:t>Претходни принос</w:t>
            </w:r>
          </w:p>
        </w:tc>
        <w:tc>
          <w:tcPr>
            <w:tcW w:w="2152" w:type="dxa"/>
            <w:gridSpan w:val="2"/>
            <w:tcBorders>
              <w:top w:val="double" w:sz="4" w:space="0" w:color="auto"/>
            </w:tcBorders>
            <w:noWrap/>
            <w:vAlign w:val="center"/>
          </w:tcPr>
          <w:p w:rsidR="00170A6A" w:rsidRPr="007B6CE4" w:rsidRDefault="00170A6A" w:rsidP="005A42ED">
            <w:pPr>
              <w:jc w:val="center"/>
              <w:rPr>
                <w:rFonts w:ascii="Times New Roman" w:hAnsi="Times New Roman" w:cs="Times New Roman"/>
                <w:b/>
                <w:bCs/>
                <w:sz w:val="24"/>
                <w:szCs w:val="24"/>
                <w:lang w:val="sr-Cyrl-CS" w:eastAsia="sr-Latn-CS"/>
              </w:rPr>
            </w:pPr>
            <w:r w:rsidRPr="007B6CE4">
              <w:rPr>
                <w:rFonts w:ascii="Times New Roman" w:hAnsi="Times New Roman" w:cs="Times New Roman"/>
                <w:b/>
                <w:bCs/>
                <w:sz w:val="24"/>
                <w:szCs w:val="24"/>
                <w:lang w:val="sr-Cyrl-CS" w:eastAsia="sr-Latn-CS"/>
              </w:rPr>
              <w:t>укупно</w:t>
            </w:r>
          </w:p>
        </w:tc>
      </w:tr>
      <w:tr w:rsidR="00170A6A" w:rsidRPr="007B6CE4">
        <w:trPr>
          <w:trHeight w:val="257"/>
        </w:trPr>
        <w:tc>
          <w:tcPr>
            <w:tcW w:w="1180" w:type="dxa"/>
            <w:vMerge/>
            <w:noWrap/>
            <w:vAlign w:val="bottom"/>
          </w:tcPr>
          <w:p w:rsidR="00170A6A" w:rsidRPr="007B6CE4" w:rsidRDefault="00170A6A" w:rsidP="005A42ED">
            <w:pPr>
              <w:rPr>
                <w:rFonts w:ascii="Times New Roman" w:hAnsi="Times New Roman" w:cs="Times New Roman"/>
                <w:sz w:val="24"/>
                <w:szCs w:val="24"/>
                <w:lang w:val="sr-Latn-CS" w:eastAsia="sr-Latn-CS"/>
              </w:rPr>
            </w:pPr>
          </w:p>
        </w:tc>
        <w:tc>
          <w:tcPr>
            <w:tcW w:w="1260" w:type="dxa"/>
            <w:vMerge/>
            <w:noWrap/>
            <w:vAlign w:val="bottom"/>
          </w:tcPr>
          <w:p w:rsidR="00170A6A" w:rsidRPr="007B6CE4" w:rsidRDefault="00170A6A" w:rsidP="005A42ED">
            <w:pPr>
              <w:rPr>
                <w:rFonts w:ascii="Times New Roman" w:hAnsi="Times New Roman" w:cs="Times New Roman"/>
                <w:sz w:val="24"/>
                <w:szCs w:val="24"/>
                <w:lang w:val="sr-Latn-CS" w:eastAsia="sr-Latn-CS"/>
              </w:rPr>
            </w:pPr>
          </w:p>
        </w:tc>
        <w:tc>
          <w:tcPr>
            <w:tcW w:w="1697" w:type="dxa"/>
            <w:noWrap/>
            <w:vAlign w:val="bottom"/>
          </w:tcPr>
          <w:p w:rsidR="00170A6A" w:rsidRPr="007B6CE4" w:rsidRDefault="00170A6A" w:rsidP="00FE280A">
            <w:pPr>
              <w:jc w:val="center"/>
              <w:rPr>
                <w:rFonts w:ascii="Times New Roman" w:hAnsi="Times New Roman" w:cs="Times New Roman"/>
                <w:b/>
                <w:bCs/>
                <w:sz w:val="24"/>
                <w:szCs w:val="24"/>
                <w:lang w:val="sr-Cyrl-CS" w:eastAsia="sr-Latn-CS"/>
              </w:rPr>
            </w:pPr>
            <w:r w:rsidRPr="007B6CE4">
              <w:rPr>
                <w:rFonts w:ascii="Times New Roman" w:hAnsi="Times New Roman" w:cs="Times New Roman"/>
                <w:b/>
                <w:bCs/>
                <w:sz w:val="24"/>
                <w:szCs w:val="24"/>
                <w:lang w:val="sr-Cyrl-CS" w:eastAsia="sr-Latn-CS"/>
              </w:rPr>
              <w:t>Пребирне сече</w:t>
            </w:r>
          </w:p>
        </w:tc>
        <w:tc>
          <w:tcPr>
            <w:tcW w:w="1399" w:type="dxa"/>
            <w:noWrap/>
            <w:vAlign w:val="bottom"/>
          </w:tcPr>
          <w:p w:rsidR="00170A6A" w:rsidRPr="007B6CE4" w:rsidRDefault="00170A6A" w:rsidP="00FE280A">
            <w:pPr>
              <w:jc w:val="center"/>
              <w:rPr>
                <w:rFonts w:ascii="Times New Roman" w:hAnsi="Times New Roman" w:cs="Times New Roman"/>
                <w:b/>
                <w:bCs/>
                <w:sz w:val="24"/>
                <w:szCs w:val="24"/>
                <w:lang w:val="sr-Cyrl-CS" w:eastAsia="sr-Latn-CS"/>
              </w:rPr>
            </w:pPr>
            <w:r w:rsidRPr="007B6CE4">
              <w:rPr>
                <w:rFonts w:ascii="Times New Roman" w:hAnsi="Times New Roman" w:cs="Times New Roman"/>
                <w:b/>
                <w:bCs/>
                <w:sz w:val="24"/>
                <w:szCs w:val="24"/>
                <w:lang w:val="sr-Cyrl-CS" w:eastAsia="sr-Latn-CS"/>
              </w:rPr>
              <w:t>разнодобне</w:t>
            </w:r>
          </w:p>
        </w:tc>
        <w:tc>
          <w:tcPr>
            <w:tcW w:w="1365" w:type="dxa"/>
            <w:noWrap/>
            <w:vAlign w:val="bottom"/>
          </w:tcPr>
          <w:p w:rsidR="00170A6A" w:rsidRPr="007B6CE4" w:rsidRDefault="00170A6A" w:rsidP="005A42ED">
            <w:pPr>
              <w:jc w:val="right"/>
              <w:rPr>
                <w:rFonts w:ascii="Times New Roman" w:hAnsi="Times New Roman" w:cs="Times New Roman"/>
                <w:sz w:val="24"/>
                <w:szCs w:val="24"/>
                <w:lang w:val="sr-Latn-CS" w:eastAsia="sr-Latn-CS"/>
              </w:rPr>
            </w:pPr>
            <w:r w:rsidRPr="007B6CE4">
              <w:rPr>
                <w:rFonts w:ascii="Times New Roman" w:hAnsi="Times New Roman" w:cs="Times New Roman"/>
                <w:b/>
                <w:bCs/>
                <w:sz w:val="24"/>
                <w:szCs w:val="24"/>
                <w:lang w:val="sr-Cyrl-CS" w:eastAsia="sr-Latn-CS"/>
              </w:rPr>
              <w:t>прореде</w:t>
            </w:r>
          </w:p>
        </w:tc>
        <w:tc>
          <w:tcPr>
            <w:tcW w:w="1076" w:type="dxa"/>
            <w:noWrap/>
            <w:vAlign w:val="bottom"/>
          </w:tcPr>
          <w:p w:rsidR="00170A6A" w:rsidRPr="00794436" w:rsidRDefault="00170A6A" w:rsidP="005A42ED">
            <w:pPr>
              <w:jc w:val="right"/>
              <w:rPr>
                <w:rFonts w:ascii="Times New Roman" w:hAnsi="Times New Roman" w:cs="Times New Roman"/>
                <w:sz w:val="24"/>
                <w:szCs w:val="24"/>
                <w:lang w:eastAsia="sr-Latn-CS"/>
              </w:rPr>
            </w:pPr>
            <w:r>
              <w:rPr>
                <w:rFonts w:ascii="Times New Roman" w:hAnsi="Times New Roman" w:cs="Times New Roman"/>
                <w:snapToGrid w:val="0"/>
                <w:sz w:val="24"/>
                <w:szCs w:val="24"/>
                <w:lang w:val="ru-RU"/>
              </w:rPr>
              <w:t>m</w:t>
            </w:r>
            <w:r w:rsidRPr="00794436">
              <w:rPr>
                <w:rFonts w:ascii="Times New Roman" w:hAnsi="Times New Roman" w:cs="Times New Roman"/>
                <w:snapToGrid w:val="0"/>
                <w:sz w:val="24"/>
                <w:szCs w:val="24"/>
                <w:vertAlign w:val="superscript"/>
                <w:lang w:val="ru-RU"/>
              </w:rPr>
              <w:t>3</w:t>
            </w:r>
          </w:p>
        </w:tc>
        <w:tc>
          <w:tcPr>
            <w:tcW w:w="1076" w:type="dxa"/>
          </w:tcPr>
          <w:p w:rsidR="00170A6A" w:rsidRDefault="00170A6A" w:rsidP="005A42ED">
            <w:pPr>
              <w:jc w:val="right"/>
              <w:rPr>
                <w:rFonts w:ascii="Times New Roman" w:hAnsi="Times New Roman" w:cs="Times New Roman"/>
                <w:sz w:val="24"/>
                <w:szCs w:val="24"/>
                <w:lang w:eastAsia="sr-Latn-CS"/>
              </w:rPr>
            </w:pPr>
          </w:p>
          <w:p w:rsidR="00170A6A" w:rsidRPr="00794436" w:rsidRDefault="00170A6A" w:rsidP="005A42ED">
            <w:pPr>
              <w:jc w:val="right"/>
              <w:rPr>
                <w:rFonts w:ascii="Times New Roman" w:hAnsi="Times New Roman" w:cs="Times New Roman"/>
                <w:sz w:val="24"/>
                <w:szCs w:val="24"/>
                <w:lang w:eastAsia="sr-Latn-CS"/>
              </w:rPr>
            </w:pPr>
            <w:r>
              <w:rPr>
                <w:rFonts w:ascii="Times New Roman" w:hAnsi="Times New Roman" w:cs="Times New Roman"/>
                <w:sz w:val="24"/>
                <w:szCs w:val="24"/>
                <w:lang w:eastAsia="sr-Latn-CS"/>
              </w:rPr>
              <w:t>%</w:t>
            </w:r>
          </w:p>
        </w:tc>
      </w:tr>
      <w:tr w:rsidR="00170A6A" w:rsidRPr="007B6CE4">
        <w:trPr>
          <w:trHeight w:val="257"/>
        </w:trPr>
        <w:tc>
          <w:tcPr>
            <w:tcW w:w="1180" w:type="dxa"/>
            <w:noWrap/>
            <w:vAlign w:val="bottom"/>
          </w:tcPr>
          <w:p w:rsidR="00170A6A" w:rsidRPr="007B6CE4" w:rsidRDefault="00170A6A" w:rsidP="001B64A9">
            <w:pPr>
              <w:rPr>
                <w:rFonts w:ascii="Times New Roman" w:hAnsi="Times New Roman" w:cs="Times New Roman"/>
                <w:sz w:val="24"/>
                <w:szCs w:val="24"/>
                <w:lang w:val="sr-Latn-CS" w:eastAsia="sr-Latn-CS"/>
              </w:rPr>
            </w:pPr>
            <w:r w:rsidRPr="007B6CE4">
              <w:rPr>
                <w:rFonts w:ascii="Times New Roman" w:hAnsi="Times New Roman" w:cs="Times New Roman"/>
                <w:sz w:val="24"/>
                <w:szCs w:val="24"/>
                <w:lang w:val="sr-Latn-CS" w:eastAsia="sr-Latn-CS"/>
              </w:rPr>
              <w:t> </w:t>
            </w:r>
          </w:p>
        </w:tc>
        <w:tc>
          <w:tcPr>
            <w:tcW w:w="1260" w:type="dxa"/>
            <w:noWrap/>
            <w:vAlign w:val="bottom"/>
          </w:tcPr>
          <w:p w:rsidR="00170A6A" w:rsidRPr="007B6CE4" w:rsidRDefault="00170A6A" w:rsidP="001B64A9">
            <w:pPr>
              <w:rPr>
                <w:rFonts w:ascii="Times New Roman" w:hAnsi="Times New Roman" w:cs="Times New Roman"/>
                <w:sz w:val="24"/>
                <w:szCs w:val="24"/>
              </w:rPr>
            </w:pPr>
            <w:r w:rsidRPr="007B6CE4">
              <w:rPr>
                <w:rFonts w:ascii="Times New Roman" w:hAnsi="Times New Roman" w:cs="Times New Roman"/>
                <w:sz w:val="24"/>
                <w:szCs w:val="24"/>
              </w:rPr>
              <w:t>Буква</w:t>
            </w:r>
          </w:p>
        </w:tc>
        <w:tc>
          <w:tcPr>
            <w:tcW w:w="1697" w:type="dxa"/>
            <w:noWrap/>
            <w:vAlign w:val="bottom"/>
          </w:tcPr>
          <w:p w:rsidR="00170A6A" w:rsidRPr="007B6CE4" w:rsidRDefault="00170A6A" w:rsidP="001B64A9">
            <w:pPr>
              <w:jc w:val="right"/>
              <w:rPr>
                <w:rFonts w:ascii="Times New Roman" w:hAnsi="Times New Roman" w:cs="Times New Roman"/>
                <w:sz w:val="24"/>
                <w:szCs w:val="24"/>
                <w:lang w:eastAsia="sr-Latn-CS"/>
              </w:rPr>
            </w:pPr>
            <w:r w:rsidRPr="007B6CE4">
              <w:rPr>
                <w:rFonts w:ascii="Times New Roman" w:hAnsi="Times New Roman" w:cs="Times New Roman"/>
                <w:sz w:val="24"/>
                <w:szCs w:val="24"/>
                <w:lang w:eastAsia="sr-Latn-CS"/>
              </w:rPr>
              <w:t>28923,4</w:t>
            </w:r>
          </w:p>
        </w:tc>
        <w:tc>
          <w:tcPr>
            <w:tcW w:w="1399" w:type="dxa"/>
            <w:noWrap/>
            <w:vAlign w:val="bottom"/>
          </w:tcPr>
          <w:p w:rsidR="00170A6A" w:rsidRPr="007B6CE4" w:rsidRDefault="00170A6A" w:rsidP="001B64A9">
            <w:pPr>
              <w:jc w:val="right"/>
              <w:rPr>
                <w:rFonts w:ascii="Times New Roman" w:hAnsi="Times New Roman" w:cs="Times New Roman"/>
                <w:sz w:val="24"/>
                <w:szCs w:val="24"/>
              </w:rPr>
            </w:pPr>
            <w:r w:rsidRPr="007B6CE4">
              <w:rPr>
                <w:rFonts w:ascii="Times New Roman" w:hAnsi="Times New Roman" w:cs="Times New Roman"/>
                <w:sz w:val="24"/>
                <w:szCs w:val="24"/>
              </w:rPr>
              <w:t>35977,7</w:t>
            </w:r>
          </w:p>
        </w:tc>
        <w:tc>
          <w:tcPr>
            <w:tcW w:w="1365" w:type="dxa"/>
            <w:noWrap/>
            <w:vAlign w:val="bottom"/>
          </w:tcPr>
          <w:p w:rsidR="00170A6A" w:rsidRPr="007B6CE4" w:rsidRDefault="00170A6A" w:rsidP="001B64A9">
            <w:pPr>
              <w:jc w:val="right"/>
              <w:rPr>
                <w:rFonts w:ascii="Times New Roman" w:hAnsi="Times New Roman" w:cs="Times New Roman"/>
                <w:sz w:val="24"/>
                <w:szCs w:val="24"/>
              </w:rPr>
            </w:pPr>
            <w:r w:rsidRPr="007B6CE4">
              <w:rPr>
                <w:rFonts w:ascii="Times New Roman" w:hAnsi="Times New Roman" w:cs="Times New Roman"/>
                <w:sz w:val="24"/>
                <w:szCs w:val="24"/>
              </w:rPr>
              <w:t>655,9</w:t>
            </w:r>
          </w:p>
        </w:tc>
        <w:tc>
          <w:tcPr>
            <w:tcW w:w="1076" w:type="dxa"/>
            <w:noWrap/>
            <w:vAlign w:val="bottom"/>
          </w:tcPr>
          <w:p w:rsidR="00170A6A" w:rsidRPr="007B6CE4" w:rsidRDefault="00170A6A" w:rsidP="001B64A9">
            <w:pPr>
              <w:jc w:val="right"/>
              <w:rPr>
                <w:rFonts w:ascii="Times New Roman" w:hAnsi="Times New Roman" w:cs="Times New Roman"/>
                <w:sz w:val="24"/>
                <w:szCs w:val="24"/>
              </w:rPr>
            </w:pPr>
            <w:r w:rsidRPr="007B6CE4">
              <w:rPr>
                <w:rFonts w:ascii="Times New Roman" w:hAnsi="Times New Roman" w:cs="Times New Roman"/>
                <w:sz w:val="24"/>
                <w:szCs w:val="24"/>
                <w:lang w:val="sr-Latn-CS"/>
              </w:rPr>
              <w:t>65557</w:t>
            </w:r>
          </w:p>
        </w:tc>
        <w:tc>
          <w:tcPr>
            <w:tcW w:w="1076" w:type="dxa"/>
            <w:vAlign w:val="bottom"/>
          </w:tcPr>
          <w:p w:rsidR="00170A6A" w:rsidRPr="00794436" w:rsidRDefault="00170A6A" w:rsidP="001B64A9">
            <w:pPr>
              <w:jc w:val="right"/>
              <w:rPr>
                <w:rFonts w:ascii="Times New Roman" w:hAnsi="Times New Roman" w:cs="Times New Roman"/>
                <w:sz w:val="24"/>
                <w:szCs w:val="24"/>
              </w:rPr>
            </w:pPr>
            <w:r w:rsidRPr="00794436">
              <w:rPr>
                <w:rFonts w:ascii="Times New Roman" w:hAnsi="Times New Roman" w:cs="Times New Roman"/>
                <w:sz w:val="24"/>
                <w:szCs w:val="24"/>
              </w:rPr>
              <w:t>54,0</w:t>
            </w:r>
          </w:p>
        </w:tc>
      </w:tr>
      <w:tr w:rsidR="00170A6A" w:rsidRPr="007B6CE4">
        <w:trPr>
          <w:trHeight w:val="257"/>
        </w:trPr>
        <w:tc>
          <w:tcPr>
            <w:tcW w:w="1180" w:type="dxa"/>
            <w:noWrap/>
            <w:vAlign w:val="bottom"/>
          </w:tcPr>
          <w:p w:rsidR="00170A6A" w:rsidRPr="007B6CE4" w:rsidRDefault="00170A6A" w:rsidP="001B64A9">
            <w:pPr>
              <w:rPr>
                <w:rFonts w:ascii="Times New Roman" w:hAnsi="Times New Roman" w:cs="Times New Roman"/>
                <w:sz w:val="24"/>
                <w:szCs w:val="24"/>
                <w:lang w:val="sr-Latn-CS" w:eastAsia="sr-Latn-CS"/>
              </w:rPr>
            </w:pPr>
            <w:r w:rsidRPr="007B6CE4">
              <w:rPr>
                <w:rFonts w:ascii="Times New Roman" w:hAnsi="Times New Roman" w:cs="Times New Roman"/>
                <w:sz w:val="24"/>
                <w:szCs w:val="24"/>
                <w:lang w:val="sr-Latn-CS" w:eastAsia="sr-Latn-CS"/>
              </w:rPr>
              <w:t xml:space="preserve">        </w:t>
            </w:r>
          </w:p>
        </w:tc>
        <w:tc>
          <w:tcPr>
            <w:tcW w:w="1260" w:type="dxa"/>
            <w:noWrap/>
            <w:vAlign w:val="bottom"/>
          </w:tcPr>
          <w:p w:rsidR="00170A6A" w:rsidRPr="007B6CE4" w:rsidRDefault="00170A6A" w:rsidP="001B64A9">
            <w:pPr>
              <w:rPr>
                <w:rFonts w:ascii="Times New Roman" w:hAnsi="Times New Roman" w:cs="Times New Roman"/>
                <w:sz w:val="24"/>
                <w:szCs w:val="24"/>
              </w:rPr>
            </w:pPr>
            <w:r w:rsidRPr="007B6CE4">
              <w:rPr>
                <w:rFonts w:ascii="Times New Roman" w:hAnsi="Times New Roman" w:cs="Times New Roman"/>
                <w:sz w:val="24"/>
                <w:szCs w:val="24"/>
              </w:rPr>
              <w:t>Јела</w:t>
            </w:r>
          </w:p>
        </w:tc>
        <w:tc>
          <w:tcPr>
            <w:tcW w:w="1697" w:type="dxa"/>
            <w:noWrap/>
            <w:vAlign w:val="bottom"/>
          </w:tcPr>
          <w:p w:rsidR="00170A6A" w:rsidRPr="007B6CE4" w:rsidRDefault="00170A6A" w:rsidP="001B64A9">
            <w:pPr>
              <w:jc w:val="right"/>
              <w:rPr>
                <w:rFonts w:ascii="Times New Roman" w:hAnsi="Times New Roman" w:cs="Times New Roman"/>
                <w:sz w:val="24"/>
                <w:szCs w:val="24"/>
                <w:lang w:eastAsia="sr-Latn-CS"/>
              </w:rPr>
            </w:pPr>
            <w:r w:rsidRPr="007B6CE4">
              <w:rPr>
                <w:rFonts w:ascii="Times New Roman" w:hAnsi="Times New Roman" w:cs="Times New Roman"/>
                <w:sz w:val="24"/>
                <w:szCs w:val="24"/>
                <w:lang w:eastAsia="sr-Latn-CS"/>
              </w:rPr>
              <w:t>28196,9</w:t>
            </w:r>
          </w:p>
        </w:tc>
        <w:tc>
          <w:tcPr>
            <w:tcW w:w="1399" w:type="dxa"/>
            <w:noWrap/>
            <w:vAlign w:val="bottom"/>
          </w:tcPr>
          <w:p w:rsidR="00170A6A" w:rsidRPr="007B6CE4" w:rsidRDefault="00170A6A" w:rsidP="001B64A9">
            <w:pPr>
              <w:jc w:val="right"/>
              <w:rPr>
                <w:rFonts w:ascii="Times New Roman" w:hAnsi="Times New Roman" w:cs="Times New Roman"/>
                <w:sz w:val="24"/>
                <w:szCs w:val="24"/>
              </w:rPr>
            </w:pPr>
            <w:r w:rsidRPr="007B6CE4">
              <w:rPr>
                <w:rFonts w:ascii="Times New Roman" w:hAnsi="Times New Roman" w:cs="Times New Roman"/>
                <w:sz w:val="24"/>
                <w:szCs w:val="24"/>
              </w:rPr>
              <w:t>15155,2</w:t>
            </w:r>
          </w:p>
        </w:tc>
        <w:tc>
          <w:tcPr>
            <w:tcW w:w="1365" w:type="dxa"/>
            <w:noWrap/>
            <w:vAlign w:val="bottom"/>
          </w:tcPr>
          <w:p w:rsidR="00170A6A" w:rsidRPr="007B6CE4" w:rsidRDefault="00170A6A" w:rsidP="001B64A9">
            <w:pPr>
              <w:jc w:val="right"/>
              <w:rPr>
                <w:rFonts w:ascii="Times New Roman" w:hAnsi="Times New Roman" w:cs="Times New Roman"/>
                <w:sz w:val="24"/>
                <w:szCs w:val="24"/>
              </w:rPr>
            </w:pPr>
            <w:r w:rsidRPr="007B6CE4">
              <w:rPr>
                <w:rFonts w:ascii="Times New Roman" w:hAnsi="Times New Roman" w:cs="Times New Roman"/>
                <w:sz w:val="24"/>
                <w:szCs w:val="24"/>
              </w:rPr>
              <w:t>1104,9</w:t>
            </w:r>
          </w:p>
        </w:tc>
        <w:tc>
          <w:tcPr>
            <w:tcW w:w="1076" w:type="dxa"/>
            <w:noWrap/>
            <w:vAlign w:val="bottom"/>
          </w:tcPr>
          <w:p w:rsidR="00170A6A" w:rsidRPr="007B6CE4" w:rsidRDefault="00170A6A" w:rsidP="001B64A9">
            <w:pPr>
              <w:jc w:val="right"/>
              <w:rPr>
                <w:rFonts w:ascii="Times New Roman" w:hAnsi="Times New Roman" w:cs="Times New Roman"/>
                <w:sz w:val="24"/>
                <w:szCs w:val="24"/>
              </w:rPr>
            </w:pPr>
            <w:r w:rsidRPr="007B6CE4">
              <w:rPr>
                <w:rFonts w:ascii="Times New Roman" w:hAnsi="Times New Roman" w:cs="Times New Roman"/>
                <w:sz w:val="24"/>
                <w:szCs w:val="24"/>
                <w:lang w:val="sr-Latn-CS"/>
              </w:rPr>
              <w:t>44457</w:t>
            </w:r>
          </w:p>
        </w:tc>
        <w:tc>
          <w:tcPr>
            <w:tcW w:w="1076" w:type="dxa"/>
            <w:vAlign w:val="bottom"/>
          </w:tcPr>
          <w:p w:rsidR="00170A6A" w:rsidRPr="00794436" w:rsidRDefault="00170A6A" w:rsidP="001B64A9">
            <w:pPr>
              <w:jc w:val="right"/>
              <w:rPr>
                <w:rFonts w:ascii="Times New Roman" w:hAnsi="Times New Roman" w:cs="Times New Roman"/>
                <w:sz w:val="24"/>
                <w:szCs w:val="24"/>
              </w:rPr>
            </w:pPr>
            <w:r w:rsidRPr="00794436">
              <w:rPr>
                <w:rFonts w:ascii="Times New Roman" w:hAnsi="Times New Roman" w:cs="Times New Roman"/>
                <w:sz w:val="24"/>
                <w:szCs w:val="24"/>
              </w:rPr>
              <w:t>36,6</w:t>
            </w:r>
          </w:p>
        </w:tc>
      </w:tr>
      <w:tr w:rsidR="00170A6A" w:rsidRPr="007B6CE4">
        <w:trPr>
          <w:trHeight w:val="257"/>
        </w:trPr>
        <w:tc>
          <w:tcPr>
            <w:tcW w:w="1180" w:type="dxa"/>
            <w:noWrap/>
            <w:vAlign w:val="bottom"/>
          </w:tcPr>
          <w:p w:rsidR="00170A6A" w:rsidRPr="007B6CE4" w:rsidRDefault="00170A6A" w:rsidP="001B64A9">
            <w:pPr>
              <w:rPr>
                <w:rFonts w:ascii="Times New Roman" w:hAnsi="Times New Roman" w:cs="Times New Roman"/>
                <w:sz w:val="24"/>
                <w:szCs w:val="24"/>
                <w:lang w:val="sr-Latn-CS" w:eastAsia="sr-Latn-CS"/>
              </w:rPr>
            </w:pPr>
            <w:r w:rsidRPr="007B6CE4">
              <w:rPr>
                <w:rFonts w:ascii="Times New Roman" w:hAnsi="Times New Roman" w:cs="Times New Roman"/>
                <w:sz w:val="24"/>
                <w:szCs w:val="24"/>
                <w:lang w:val="sr-Latn-CS" w:eastAsia="sr-Latn-CS"/>
              </w:rPr>
              <w:t xml:space="preserve">        </w:t>
            </w:r>
          </w:p>
        </w:tc>
        <w:tc>
          <w:tcPr>
            <w:tcW w:w="1260" w:type="dxa"/>
            <w:noWrap/>
            <w:vAlign w:val="bottom"/>
          </w:tcPr>
          <w:p w:rsidR="00170A6A" w:rsidRPr="007B6CE4" w:rsidRDefault="00170A6A" w:rsidP="001B64A9">
            <w:pPr>
              <w:rPr>
                <w:rFonts w:ascii="Times New Roman" w:hAnsi="Times New Roman" w:cs="Times New Roman"/>
                <w:sz w:val="24"/>
                <w:szCs w:val="24"/>
              </w:rPr>
            </w:pPr>
            <w:r w:rsidRPr="007B6CE4">
              <w:rPr>
                <w:rFonts w:ascii="Times New Roman" w:hAnsi="Times New Roman" w:cs="Times New Roman"/>
                <w:sz w:val="24"/>
                <w:szCs w:val="24"/>
              </w:rPr>
              <w:t xml:space="preserve">Ц.бор </w:t>
            </w:r>
          </w:p>
        </w:tc>
        <w:tc>
          <w:tcPr>
            <w:tcW w:w="1697" w:type="dxa"/>
            <w:noWrap/>
            <w:vAlign w:val="bottom"/>
          </w:tcPr>
          <w:p w:rsidR="00170A6A" w:rsidRPr="007B6CE4" w:rsidRDefault="00170A6A" w:rsidP="001B64A9">
            <w:pPr>
              <w:jc w:val="right"/>
              <w:rPr>
                <w:rFonts w:ascii="Times New Roman" w:hAnsi="Times New Roman" w:cs="Times New Roman"/>
                <w:sz w:val="24"/>
                <w:szCs w:val="24"/>
                <w:lang w:val="sr-Latn-CS" w:eastAsia="sr-Latn-CS"/>
              </w:rPr>
            </w:pPr>
          </w:p>
        </w:tc>
        <w:tc>
          <w:tcPr>
            <w:tcW w:w="1399" w:type="dxa"/>
            <w:noWrap/>
            <w:vAlign w:val="bottom"/>
          </w:tcPr>
          <w:p w:rsidR="00170A6A" w:rsidRPr="007B6CE4" w:rsidRDefault="00170A6A" w:rsidP="001B64A9">
            <w:pPr>
              <w:jc w:val="right"/>
              <w:rPr>
                <w:rFonts w:ascii="Times New Roman" w:hAnsi="Times New Roman" w:cs="Times New Roman"/>
                <w:sz w:val="24"/>
                <w:szCs w:val="24"/>
              </w:rPr>
            </w:pPr>
            <w:r w:rsidRPr="007B6CE4">
              <w:rPr>
                <w:rFonts w:ascii="Times New Roman" w:hAnsi="Times New Roman" w:cs="Times New Roman"/>
                <w:sz w:val="24"/>
                <w:szCs w:val="24"/>
              </w:rPr>
              <w:t>971,1</w:t>
            </w:r>
          </w:p>
        </w:tc>
        <w:tc>
          <w:tcPr>
            <w:tcW w:w="1365" w:type="dxa"/>
            <w:noWrap/>
            <w:vAlign w:val="bottom"/>
          </w:tcPr>
          <w:p w:rsidR="00170A6A" w:rsidRPr="007B6CE4" w:rsidRDefault="00170A6A" w:rsidP="001B64A9">
            <w:pPr>
              <w:jc w:val="right"/>
              <w:rPr>
                <w:rFonts w:ascii="Times New Roman" w:hAnsi="Times New Roman" w:cs="Times New Roman"/>
                <w:sz w:val="24"/>
                <w:szCs w:val="24"/>
              </w:rPr>
            </w:pPr>
            <w:r w:rsidRPr="007B6CE4">
              <w:rPr>
                <w:rFonts w:ascii="Times New Roman" w:hAnsi="Times New Roman" w:cs="Times New Roman"/>
                <w:sz w:val="24"/>
                <w:szCs w:val="24"/>
              </w:rPr>
              <w:t>6006,0</w:t>
            </w:r>
          </w:p>
        </w:tc>
        <w:tc>
          <w:tcPr>
            <w:tcW w:w="1076" w:type="dxa"/>
            <w:noWrap/>
            <w:vAlign w:val="bottom"/>
          </w:tcPr>
          <w:p w:rsidR="00170A6A" w:rsidRPr="007B6CE4" w:rsidRDefault="00170A6A" w:rsidP="001B64A9">
            <w:pPr>
              <w:jc w:val="right"/>
              <w:rPr>
                <w:rFonts w:ascii="Times New Roman" w:hAnsi="Times New Roman" w:cs="Times New Roman"/>
                <w:sz w:val="24"/>
                <w:szCs w:val="24"/>
              </w:rPr>
            </w:pPr>
            <w:r w:rsidRPr="007B6CE4">
              <w:rPr>
                <w:rFonts w:ascii="Times New Roman" w:hAnsi="Times New Roman" w:cs="Times New Roman"/>
                <w:sz w:val="24"/>
                <w:szCs w:val="24"/>
                <w:lang w:val="sr-Latn-CS"/>
              </w:rPr>
              <w:t>6977,1</w:t>
            </w:r>
          </w:p>
        </w:tc>
        <w:tc>
          <w:tcPr>
            <w:tcW w:w="1076" w:type="dxa"/>
            <w:vAlign w:val="bottom"/>
          </w:tcPr>
          <w:p w:rsidR="00170A6A" w:rsidRPr="00794436" w:rsidRDefault="00170A6A" w:rsidP="001B64A9">
            <w:pPr>
              <w:jc w:val="right"/>
              <w:rPr>
                <w:rFonts w:ascii="Times New Roman" w:hAnsi="Times New Roman" w:cs="Times New Roman"/>
                <w:sz w:val="24"/>
                <w:szCs w:val="24"/>
              </w:rPr>
            </w:pPr>
            <w:r w:rsidRPr="00794436">
              <w:rPr>
                <w:rFonts w:ascii="Times New Roman" w:hAnsi="Times New Roman" w:cs="Times New Roman"/>
                <w:sz w:val="24"/>
                <w:szCs w:val="24"/>
              </w:rPr>
              <w:t>5,7</w:t>
            </w:r>
          </w:p>
        </w:tc>
      </w:tr>
      <w:tr w:rsidR="00170A6A" w:rsidRPr="007B6CE4">
        <w:trPr>
          <w:trHeight w:val="257"/>
        </w:trPr>
        <w:tc>
          <w:tcPr>
            <w:tcW w:w="1180" w:type="dxa"/>
            <w:noWrap/>
            <w:vAlign w:val="bottom"/>
          </w:tcPr>
          <w:p w:rsidR="00170A6A" w:rsidRPr="007B6CE4" w:rsidRDefault="00170A6A" w:rsidP="001B64A9">
            <w:pPr>
              <w:rPr>
                <w:rFonts w:ascii="Times New Roman" w:hAnsi="Times New Roman" w:cs="Times New Roman"/>
                <w:sz w:val="24"/>
                <w:szCs w:val="24"/>
                <w:lang w:val="sr-Latn-CS" w:eastAsia="sr-Latn-CS"/>
              </w:rPr>
            </w:pPr>
            <w:r w:rsidRPr="007B6CE4">
              <w:rPr>
                <w:rFonts w:ascii="Times New Roman" w:hAnsi="Times New Roman" w:cs="Times New Roman"/>
                <w:sz w:val="24"/>
                <w:szCs w:val="24"/>
                <w:lang w:val="sr-Latn-CS" w:eastAsia="sr-Latn-CS"/>
              </w:rPr>
              <w:t xml:space="preserve">        </w:t>
            </w:r>
          </w:p>
        </w:tc>
        <w:tc>
          <w:tcPr>
            <w:tcW w:w="1260" w:type="dxa"/>
            <w:noWrap/>
            <w:vAlign w:val="bottom"/>
          </w:tcPr>
          <w:p w:rsidR="00170A6A" w:rsidRPr="007B6CE4" w:rsidRDefault="00170A6A" w:rsidP="001B64A9">
            <w:pPr>
              <w:rPr>
                <w:rFonts w:ascii="Times New Roman" w:hAnsi="Times New Roman" w:cs="Times New Roman"/>
                <w:sz w:val="24"/>
                <w:szCs w:val="24"/>
              </w:rPr>
            </w:pPr>
            <w:r w:rsidRPr="007B6CE4">
              <w:rPr>
                <w:rFonts w:ascii="Times New Roman" w:hAnsi="Times New Roman" w:cs="Times New Roman"/>
                <w:sz w:val="24"/>
                <w:szCs w:val="24"/>
              </w:rPr>
              <w:t xml:space="preserve">Смрча  </w:t>
            </w:r>
          </w:p>
        </w:tc>
        <w:tc>
          <w:tcPr>
            <w:tcW w:w="1697" w:type="dxa"/>
            <w:noWrap/>
            <w:vAlign w:val="bottom"/>
          </w:tcPr>
          <w:p w:rsidR="00170A6A" w:rsidRPr="007B6CE4" w:rsidRDefault="00170A6A" w:rsidP="001B64A9">
            <w:pPr>
              <w:jc w:val="right"/>
              <w:rPr>
                <w:rFonts w:ascii="Times New Roman" w:hAnsi="Times New Roman" w:cs="Times New Roman"/>
                <w:sz w:val="24"/>
                <w:szCs w:val="24"/>
                <w:lang w:eastAsia="sr-Latn-CS"/>
              </w:rPr>
            </w:pPr>
            <w:r w:rsidRPr="007B6CE4">
              <w:rPr>
                <w:rFonts w:ascii="Times New Roman" w:hAnsi="Times New Roman" w:cs="Times New Roman"/>
                <w:sz w:val="24"/>
                <w:szCs w:val="24"/>
                <w:lang w:eastAsia="sr-Latn-CS"/>
              </w:rPr>
              <w:t>437,0</w:t>
            </w:r>
          </w:p>
        </w:tc>
        <w:tc>
          <w:tcPr>
            <w:tcW w:w="1399" w:type="dxa"/>
            <w:noWrap/>
            <w:vAlign w:val="bottom"/>
          </w:tcPr>
          <w:p w:rsidR="00170A6A" w:rsidRPr="007B6CE4" w:rsidRDefault="00170A6A" w:rsidP="001B64A9">
            <w:pPr>
              <w:jc w:val="right"/>
              <w:rPr>
                <w:rFonts w:ascii="Times New Roman" w:hAnsi="Times New Roman" w:cs="Times New Roman"/>
                <w:sz w:val="24"/>
                <w:szCs w:val="24"/>
              </w:rPr>
            </w:pPr>
            <w:r w:rsidRPr="007B6CE4">
              <w:rPr>
                <w:rFonts w:ascii="Times New Roman" w:hAnsi="Times New Roman" w:cs="Times New Roman"/>
                <w:sz w:val="24"/>
                <w:szCs w:val="24"/>
              </w:rPr>
              <w:t>77,7</w:t>
            </w:r>
          </w:p>
        </w:tc>
        <w:tc>
          <w:tcPr>
            <w:tcW w:w="1365" w:type="dxa"/>
            <w:noWrap/>
            <w:vAlign w:val="bottom"/>
          </w:tcPr>
          <w:p w:rsidR="00170A6A" w:rsidRPr="007B6CE4" w:rsidRDefault="00170A6A" w:rsidP="001B64A9">
            <w:pPr>
              <w:jc w:val="right"/>
              <w:rPr>
                <w:rFonts w:ascii="Times New Roman" w:hAnsi="Times New Roman" w:cs="Times New Roman"/>
                <w:sz w:val="24"/>
                <w:szCs w:val="24"/>
              </w:rPr>
            </w:pPr>
            <w:r w:rsidRPr="007B6CE4">
              <w:rPr>
                <w:rFonts w:ascii="Times New Roman" w:hAnsi="Times New Roman" w:cs="Times New Roman"/>
                <w:sz w:val="24"/>
                <w:szCs w:val="24"/>
              </w:rPr>
              <w:t>2617,3</w:t>
            </w:r>
          </w:p>
        </w:tc>
        <w:tc>
          <w:tcPr>
            <w:tcW w:w="1076" w:type="dxa"/>
            <w:noWrap/>
            <w:vAlign w:val="bottom"/>
          </w:tcPr>
          <w:p w:rsidR="00170A6A" w:rsidRPr="007B6CE4" w:rsidRDefault="00170A6A" w:rsidP="001B64A9">
            <w:pPr>
              <w:jc w:val="right"/>
              <w:rPr>
                <w:rFonts w:ascii="Times New Roman" w:hAnsi="Times New Roman" w:cs="Times New Roman"/>
                <w:sz w:val="24"/>
                <w:szCs w:val="24"/>
              </w:rPr>
            </w:pPr>
            <w:r w:rsidRPr="007B6CE4">
              <w:rPr>
                <w:rFonts w:ascii="Times New Roman" w:hAnsi="Times New Roman" w:cs="Times New Roman"/>
                <w:sz w:val="24"/>
                <w:szCs w:val="24"/>
                <w:lang w:val="sr-Latn-CS"/>
              </w:rPr>
              <w:t>3132</w:t>
            </w:r>
          </w:p>
        </w:tc>
        <w:tc>
          <w:tcPr>
            <w:tcW w:w="1076" w:type="dxa"/>
            <w:vAlign w:val="bottom"/>
          </w:tcPr>
          <w:p w:rsidR="00170A6A" w:rsidRPr="00794436" w:rsidRDefault="00170A6A" w:rsidP="001B64A9">
            <w:pPr>
              <w:jc w:val="right"/>
              <w:rPr>
                <w:rFonts w:ascii="Times New Roman" w:hAnsi="Times New Roman" w:cs="Times New Roman"/>
                <w:sz w:val="24"/>
                <w:szCs w:val="24"/>
              </w:rPr>
            </w:pPr>
            <w:r w:rsidRPr="00794436">
              <w:rPr>
                <w:rFonts w:ascii="Times New Roman" w:hAnsi="Times New Roman" w:cs="Times New Roman"/>
                <w:sz w:val="24"/>
                <w:szCs w:val="24"/>
              </w:rPr>
              <w:t>2,6</w:t>
            </w:r>
          </w:p>
        </w:tc>
      </w:tr>
      <w:tr w:rsidR="00170A6A" w:rsidRPr="007B6CE4">
        <w:trPr>
          <w:trHeight w:val="257"/>
        </w:trPr>
        <w:tc>
          <w:tcPr>
            <w:tcW w:w="1180" w:type="dxa"/>
            <w:noWrap/>
            <w:vAlign w:val="bottom"/>
          </w:tcPr>
          <w:p w:rsidR="00170A6A" w:rsidRPr="007B6CE4" w:rsidRDefault="00170A6A" w:rsidP="00033F01">
            <w:pPr>
              <w:rPr>
                <w:rFonts w:ascii="Times New Roman" w:hAnsi="Times New Roman" w:cs="Times New Roman"/>
                <w:sz w:val="24"/>
                <w:szCs w:val="24"/>
                <w:lang w:val="sr-Latn-CS" w:eastAsia="sr-Latn-CS"/>
              </w:rPr>
            </w:pPr>
            <w:r w:rsidRPr="007B6CE4">
              <w:rPr>
                <w:rFonts w:ascii="Times New Roman" w:hAnsi="Times New Roman" w:cs="Times New Roman"/>
                <w:sz w:val="24"/>
                <w:szCs w:val="24"/>
                <w:lang w:val="sr-Latn-CS" w:eastAsia="sr-Latn-CS"/>
              </w:rPr>
              <w:t xml:space="preserve">        </w:t>
            </w:r>
          </w:p>
        </w:tc>
        <w:tc>
          <w:tcPr>
            <w:tcW w:w="1260" w:type="dxa"/>
            <w:noWrap/>
            <w:vAlign w:val="bottom"/>
          </w:tcPr>
          <w:p w:rsidR="00170A6A" w:rsidRPr="007B6CE4" w:rsidRDefault="00170A6A" w:rsidP="007B6CE4">
            <w:pPr>
              <w:rPr>
                <w:rFonts w:ascii="Times New Roman" w:hAnsi="Times New Roman" w:cs="Times New Roman"/>
                <w:sz w:val="24"/>
                <w:szCs w:val="24"/>
              </w:rPr>
            </w:pPr>
            <w:r w:rsidRPr="007B6CE4">
              <w:rPr>
                <w:rFonts w:ascii="Times New Roman" w:hAnsi="Times New Roman" w:cs="Times New Roman"/>
                <w:sz w:val="24"/>
                <w:szCs w:val="24"/>
              </w:rPr>
              <w:t xml:space="preserve">Китњак  </w:t>
            </w:r>
          </w:p>
        </w:tc>
        <w:tc>
          <w:tcPr>
            <w:tcW w:w="1697" w:type="dxa"/>
            <w:noWrap/>
            <w:vAlign w:val="bottom"/>
          </w:tcPr>
          <w:p w:rsidR="00170A6A" w:rsidRPr="007B6CE4" w:rsidRDefault="00170A6A" w:rsidP="007B6CE4">
            <w:pPr>
              <w:jc w:val="right"/>
              <w:rPr>
                <w:rFonts w:ascii="Times New Roman" w:hAnsi="Times New Roman" w:cs="Times New Roman"/>
                <w:sz w:val="24"/>
                <w:szCs w:val="24"/>
                <w:lang w:val="sr-Latn-CS" w:eastAsia="sr-Latn-CS"/>
              </w:rPr>
            </w:pPr>
          </w:p>
        </w:tc>
        <w:tc>
          <w:tcPr>
            <w:tcW w:w="1399" w:type="dxa"/>
            <w:noWrap/>
            <w:vAlign w:val="bottom"/>
          </w:tcPr>
          <w:p w:rsidR="00170A6A" w:rsidRPr="007B6CE4" w:rsidRDefault="00170A6A" w:rsidP="007B6CE4">
            <w:pPr>
              <w:jc w:val="right"/>
              <w:rPr>
                <w:rFonts w:ascii="Times New Roman" w:hAnsi="Times New Roman" w:cs="Times New Roman"/>
                <w:sz w:val="24"/>
                <w:szCs w:val="24"/>
              </w:rPr>
            </w:pPr>
            <w:r w:rsidRPr="007B6CE4">
              <w:rPr>
                <w:rFonts w:ascii="Times New Roman" w:hAnsi="Times New Roman" w:cs="Times New Roman"/>
                <w:sz w:val="24"/>
                <w:szCs w:val="24"/>
              </w:rPr>
              <w:t>283,6</w:t>
            </w:r>
          </w:p>
        </w:tc>
        <w:tc>
          <w:tcPr>
            <w:tcW w:w="1365" w:type="dxa"/>
            <w:noWrap/>
            <w:vAlign w:val="bottom"/>
          </w:tcPr>
          <w:p w:rsidR="00170A6A" w:rsidRPr="007B6CE4" w:rsidRDefault="00170A6A" w:rsidP="007B6CE4">
            <w:pPr>
              <w:jc w:val="right"/>
              <w:rPr>
                <w:rFonts w:ascii="Times New Roman" w:hAnsi="Times New Roman" w:cs="Times New Roman"/>
                <w:sz w:val="24"/>
                <w:szCs w:val="24"/>
              </w:rPr>
            </w:pPr>
            <w:r w:rsidRPr="007B6CE4">
              <w:rPr>
                <w:rFonts w:ascii="Times New Roman" w:hAnsi="Times New Roman" w:cs="Times New Roman"/>
                <w:sz w:val="24"/>
                <w:szCs w:val="24"/>
              </w:rPr>
              <w:t>394,2</w:t>
            </w:r>
          </w:p>
        </w:tc>
        <w:tc>
          <w:tcPr>
            <w:tcW w:w="1076" w:type="dxa"/>
            <w:noWrap/>
            <w:vAlign w:val="bottom"/>
          </w:tcPr>
          <w:p w:rsidR="00170A6A" w:rsidRPr="007B6CE4" w:rsidRDefault="00170A6A" w:rsidP="007B6CE4">
            <w:pPr>
              <w:jc w:val="right"/>
              <w:rPr>
                <w:rFonts w:ascii="Times New Roman" w:hAnsi="Times New Roman" w:cs="Times New Roman"/>
                <w:sz w:val="24"/>
                <w:szCs w:val="24"/>
              </w:rPr>
            </w:pPr>
            <w:r w:rsidRPr="007B6CE4">
              <w:rPr>
                <w:rFonts w:ascii="Times New Roman" w:hAnsi="Times New Roman" w:cs="Times New Roman"/>
                <w:sz w:val="24"/>
                <w:szCs w:val="24"/>
                <w:lang w:val="sr-Latn-CS"/>
              </w:rPr>
              <w:t>677,8</w:t>
            </w:r>
          </w:p>
        </w:tc>
        <w:tc>
          <w:tcPr>
            <w:tcW w:w="1076" w:type="dxa"/>
            <w:vAlign w:val="bottom"/>
          </w:tcPr>
          <w:p w:rsidR="00170A6A" w:rsidRPr="00794436" w:rsidRDefault="00170A6A">
            <w:pPr>
              <w:jc w:val="right"/>
              <w:rPr>
                <w:rFonts w:ascii="Times New Roman" w:hAnsi="Times New Roman" w:cs="Times New Roman"/>
                <w:sz w:val="24"/>
                <w:szCs w:val="24"/>
              </w:rPr>
            </w:pPr>
            <w:r w:rsidRPr="00794436">
              <w:rPr>
                <w:rFonts w:ascii="Times New Roman" w:hAnsi="Times New Roman" w:cs="Times New Roman"/>
                <w:sz w:val="24"/>
                <w:szCs w:val="24"/>
              </w:rPr>
              <w:t>0,6</w:t>
            </w:r>
          </w:p>
        </w:tc>
      </w:tr>
      <w:tr w:rsidR="00170A6A" w:rsidRPr="007B6CE4">
        <w:trPr>
          <w:trHeight w:val="257"/>
        </w:trPr>
        <w:tc>
          <w:tcPr>
            <w:tcW w:w="1180" w:type="dxa"/>
            <w:noWrap/>
            <w:vAlign w:val="bottom"/>
          </w:tcPr>
          <w:p w:rsidR="00170A6A" w:rsidRPr="007B6CE4" w:rsidRDefault="00170A6A" w:rsidP="00033F01">
            <w:pPr>
              <w:rPr>
                <w:rFonts w:ascii="Times New Roman" w:hAnsi="Times New Roman" w:cs="Times New Roman"/>
                <w:sz w:val="24"/>
                <w:szCs w:val="24"/>
                <w:lang w:val="sr-Latn-CS" w:eastAsia="sr-Latn-CS"/>
              </w:rPr>
            </w:pPr>
            <w:r w:rsidRPr="007B6CE4">
              <w:rPr>
                <w:rFonts w:ascii="Times New Roman" w:hAnsi="Times New Roman" w:cs="Times New Roman"/>
                <w:sz w:val="24"/>
                <w:szCs w:val="24"/>
                <w:lang w:val="sr-Latn-CS" w:eastAsia="sr-Latn-CS"/>
              </w:rPr>
              <w:t xml:space="preserve">        </w:t>
            </w:r>
          </w:p>
        </w:tc>
        <w:tc>
          <w:tcPr>
            <w:tcW w:w="1260" w:type="dxa"/>
            <w:noWrap/>
            <w:vAlign w:val="bottom"/>
          </w:tcPr>
          <w:p w:rsidR="00170A6A" w:rsidRPr="007B6CE4" w:rsidRDefault="00170A6A" w:rsidP="007B6CE4">
            <w:pPr>
              <w:rPr>
                <w:rFonts w:ascii="Times New Roman" w:hAnsi="Times New Roman" w:cs="Times New Roman"/>
                <w:sz w:val="24"/>
                <w:szCs w:val="24"/>
              </w:rPr>
            </w:pPr>
            <w:r w:rsidRPr="007B6CE4">
              <w:rPr>
                <w:rFonts w:ascii="Times New Roman" w:hAnsi="Times New Roman" w:cs="Times New Roman"/>
                <w:sz w:val="24"/>
                <w:szCs w:val="24"/>
              </w:rPr>
              <w:t>OML</w:t>
            </w:r>
          </w:p>
        </w:tc>
        <w:tc>
          <w:tcPr>
            <w:tcW w:w="1697" w:type="dxa"/>
            <w:noWrap/>
            <w:vAlign w:val="bottom"/>
          </w:tcPr>
          <w:p w:rsidR="00170A6A" w:rsidRPr="007B6CE4" w:rsidRDefault="00170A6A" w:rsidP="007B6CE4">
            <w:pPr>
              <w:jc w:val="right"/>
              <w:rPr>
                <w:rFonts w:ascii="Times New Roman" w:hAnsi="Times New Roman" w:cs="Times New Roman"/>
                <w:sz w:val="24"/>
                <w:szCs w:val="24"/>
                <w:lang w:val="sr-Latn-CS" w:eastAsia="sr-Latn-CS"/>
              </w:rPr>
            </w:pPr>
          </w:p>
        </w:tc>
        <w:tc>
          <w:tcPr>
            <w:tcW w:w="1399" w:type="dxa"/>
            <w:noWrap/>
            <w:vAlign w:val="bottom"/>
          </w:tcPr>
          <w:p w:rsidR="00170A6A" w:rsidRPr="007B6CE4" w:rsidRDefault="00170A6A" w:rsidP="007B6CE4">
            <w:pPr>
              <w:jc w:val="right"/>
              <w:rPr>
                <w:rFonts w:ascii="Times New Roman" w:hAnsi="Times New Roman" w:cs="Times New Roman"/>
                <w:sz w:val="24"/>
                <w:szCs w:val="24"/>
              </w:rPr>
            </w:pPr>
            <w:r w:rsidRPr="007B6CE4">
              <w:rPr>
                <w:rFonts w:ascii="Times New Roman" w:hAnsi="Times New Roman" w:cs="Times New Roman"/>
                <w:sz w:val="24"/>
                <w:szCs w:val="24"/>
              </w:rPr>
              <w:t>15,7</w:t>
            </w:r>
          </w:p>
        </w:tc>
        <w:tc>
          <w:tcPr>
            <w:tcW w:w="1365" w:type="dxa"/>
            <w:noWrap/>
            <w:vAlign w:val="bottom"/>
          </w:tcPr>
          <w:p w:rsidR="00170A6A" w:rsidRPr="007B6CE4" w:rsidRDefault="00170A6A" w:rsidP="007B6CE4">
            <w:pPr>
              <w:jc w:val="right"/>
              <w:rPr>
                <w:rFonts w:ascii="Times New Roman" w:hAnsi="Times New Roman" w:cs="Times New Roman"/>
                <w:sz w:val="24"/>
                <w:szCs w:val="24"/>
              </w:rPr>
            </w:pPr>
            <w:r w:rsidRPr="007B6CE4">
              <w:rPr>
                <w:rFonts w:ascii="Times New Roman" w:hAnsi="Times New Roman" w:cs="Times New Roman"/>
                <w:sz w:val="24"/>
                <w:szCs w:val="24"/>
              </w:rPr>
              <w:t>34,8</w:t>
            </w:r>
          </w:p>
        </w:tc>
        <w:tc>
          <w:tcPr>
            <w:tcW w:w="1076" w:type="dxa"/>
            <w:noWrap/>
            <w:vAlign w:val="bottom"/>
          </w:tcPr>
          <w:p w:rsidR="00170A6A" w:rsidRPr="007B6CE4" w:rsidRDefault="00170A6A" w:rsidP="007B6CE4">
            <w:pPr>
              <w:jc w:val="right"/>
              <w:rPr>
                <w:rFonts w:ascii="Times New Roman" w:hAnsi="Times New Roman" w:cs="Times New Roman"/>
                <w:sz w:val="24"/>
                <w:szCs w:val="24"/>
              </w:rPr>
            </w:pPr>
            <w:r w:rsidRPr="007B6CE4">
              <w:rPr>
                <w:rFonts w:ascii="Times New Roman" w:hAnsi="Times New Roman" w:cs="Times New Roman"/>
                <w:sz w:val="24"/>
                <w:szCs w:val="24"/>
                <w:lang w:val="sr-Latn-CS"/>
              </w:rPr>
              <w:t>50,5</w:t>
            </w:r>
          </w:p>
        </w:tc>
        <w:tc>
          <w:tcPr>
            <w:tcW w:w="1076" w:type="dxa"/>
            <w:vAlign w:val="bottom"/>
          </w:tcPr>
          <w:p w:rsidR="00170A6A" w:rsidRPr="00794436" w:rsidRDefault="00170A6A">
            <w:pPr>
              <w:jc w:val="right"/>
              <w:rPr>
                <w:rFonts w:ascii="Times New Roman" w:hAnsi="Times New Roman" w:cs="Times New Roman"/>
                <w:sz w:val="24"/>
                <w:szCs w:val="24"/>
              </w:rPr>
            </w:pPr>
            <w:r w:rsidRPr="00794436">
              <w:rPr>
                <w:rFonts w:ascii="Times New Roman" w:hAnsi="Times New Roman" w:cs="Times New Roman"/>
                <w:sz w:val="24"/>
                <w:szCs w:val="24"/>
              </w:rPr>
              <w:t>0,0</w:t>
            </w:r>
          </w:p>
        </w:tc>
      </w:tr>
      <w:tr w:rsidR="00170A6A" w:rsidRPr="007B6CE4">
        <w:trPr>
          <w:trHeight w:val="257"/>
        </w:trPr>
        <w:tc>
          <w:tcPr>
            <w:tcW w:w="1180" w:type="dxa"/>
            <w:noWrap/>
            <w:vAlign w:val="bottom"/>
          </w:tcPr>
          <w:p w:rsidR="00170A6A" w:rsidRPr="007B6CE4" w:rsidRDefault="00170A6A" w:rsidP="00033F01">
            <w:pPr>
              <w:rPr>
                <w:rFonts w:ascii="Times New Roman" w:hAnsi="Times New Roman" w:cs="Times New Roman"/>
                <w:sz w:val="24"/>
                <w:szCs w:val="24"/>
                <w:lang w:val="sr-Latn-CS" w:eastAsia="sr-Latn-CS"/>
              </w:rPr>
            </w:pPr>
            <w:r w:rsidRPr="007B6CE4">
              <w:rPr>
                <w:rFonts w:ascii="Times New Roman" w:hAnsi="Times New Roman" w:cs="Times New Roman"/>
                <w:sz w:val="24"/>
                <w:szCs w:val="24"/>
                <w:lang w:val="sr-Latn-CS" w:eastAsia="sr-Latn-CS"/>
              </w:rPr>
              <w:t xml:space="preserve">        </w:t>
            </w:r>
          </w:p>
        </w:tc>
        <w:tc>
          <w:tcPr>
            <w:tcW w:w="1260" w:type="dxa"/>
            <w:noWrap/>
            <w:vAlign w:val="bottom"/>
          </w:tcPr>
          <w:p w:rsidR="00170A6A" w:rsidRPr="007B6CE4" w:rsidRDefault="00170A6A" w:rsidP="007B6CE4">
            <w:pPr>
              <w:rPr>
                <w:rFonts w:ascii="Times New Roman" w:hAnsi="Times New Roman" w:cs="Times New Roman"/>
                <w:sz w:val="24"/>
                <w:szCs w:val="24"/>
              </w:rPr>
            </w:pPr>
            <w:r w:rsidRPr="007B6CE4">
              <w:rPr>
                <w:rFonts w:ascii="Times New Roman" w:hAnsi="Times New Roman" w:cs="Times New Roman"/>
                <w:sz w:val="24"/>
                <w:szCs w:val="24"/>
              </w:rPr>
              <w:t xml:space="preserve"> Бреза</w:t>
            </w:r>
          </w:p>
        </w:tc>
        <w:tc>
          <w:tcPr>
            <w:tcW w:w="1697" w:type="dxa"/>
            <w:noWrap/>
            <w:vAlign w:val="bottom"/>
          </w:tcPr>
          <w:p w:rsidR="00170A6A" w:rsidRPr="007B6CE4" w:rsidRDefault="00170A6A" w:rsidP="007B6CE4">
            <w:pPr>
              <w:jc w:val="right"/>
              <w:rPr>
                <w:rFonts w:ascii="Times New Roman" w:hAnsi="Times New Roman" w:cs="Times New Roman"/>
                <w:sz w:val="24"/>
                <w:szCs w:val="24"/>
                <w:lang w:eastAsia="sr-Latn-CS"/>
              </w:rPr>
            </w:pPr>
            <w:r w:rsidRPr="007B6CE4">
              <w:rPr>
                <w:rFonts w:ascii="Times New Roman" w:hAnsi="Times New Roman" w:cs="Times New Roman"/>
                <w:sz w:val="24"/>
                <w:szCs w:val="24"/>
                <w:lang w:eastAsia="sr-Latn-CS"/>
              </w:rPr>
              <w:t>3,5</w:t>
            </w:r>
          </w:p>
        </w:tc>
        <w:tc>
          <w:tcPr>
            <w:tcW w:w="1399" w:type="dxa"/>
            <w:noWrap/>
            <w:vAlign w:val="bottom"/>
          </w:tcPr>
          <w:p w:rsidR="00170A6A" w:rsidRPr="007B6CE4" w:rsidRDefault="00170A6A" w:rsidP="007B6CE4">
            <w:pPr>
              <w:jc w:val="right"/>
              <w:rPr>
                <w:rFonts w:ascii="Times New Roman" w:hAnsi="Times New Roman" w:cs="Times New Roman"/>
                <w:sz w:val="24"/>
                <w:szCs w:val="24"/>
              </w:rPr>
            </w:pPr>
            <w:r w:rsidRPr="007B6CE4">
              <w:rPr>
                <w:rFonts w:ascii="Times New Roman" w:hAnsi="Times New Roman" w:cs="Times New Roman"/>
                <w:sz w:val="24"/>
                <w:szCs w:val="24"/>
              </w:rPr>
              <w:t>117,5</w:t>
            </w:r>
          </w:p>
        </w:tc>
        <w:tc>
          <w:tcPr>
            <w:tcW w:w="1365" w:type="dxa"/>
            <w:noWrap/>
            <w:vAlign w:val="bottom"/>
          </w:tcPr>
          <w:p w:rsidR="00170A6A" w:rsidRPr="007B6CE4" w:rsidRDefault="00170A6A" w:rsidP="007B6CE4">
            <w:pPr>
              <w:jc w:val="right"/>
              <w:rPr>
                <w:rFonts w:ascii="Times New Roman" w:hAnsi="Times New Roman" w:cs="Times New Roman"/>
                <w:sz w:val="24"/>
                <w:szCs w:val="24"/>
              </w:rPr>
            </w:pPr>
            <w:r w:rsidRPr="007B6CE4">
              <w:rPr>
                <w:rFonts w:ascii="Times New Roman" w:hAnsi="Times New Roman" w:cs="Times New Roman"/>
                <w:sz w:val="24"/>
                <w:szCs w:val="24"/>
              </w:rPr>
              <w:t>4,9</w:t>
            </w:r>
          </w:p>
        </w:tc>
        <w:tc>
          <w:tcPr>
            <w:tcW w:w="1076" w:type="dxa"/>
            <w:noWrap/>
            <w:vAlign w:val="bottom"/>
          </w:tcPr>
          <w:p w:rsidR="00170A6A" w:rsidRPr="007B6CE4" w:rsidRDefault="00170A6A" w:rsidP="007B6CE4">
            <w:pPr>
              <w:jc w:val="right"/>
              <w:rPr>
                <w:rFonts w:ascii="Times New Roman" w:hAnsi="Times New Roman" w:cs="Times New Roman"/>
                <w:sz w:val="24"/>
                <w:szCs w:val="24"/>
              </w:rPr>
            </w:pPr>
            <w:r w:rsidRPr="007B6CE4">
              <w:rPr>
                <w:rFonts w:ascii="Times New Roman" w:hAnsi="Times New Roman" w:cs="Times New Roman"/>
                <w:sz w:val="24"/>
                <w:szCs w:val="24"/>
                <w:lang w:val="sr-Latn-CS"/>
              </w:rPr>
              <w:t>125,9</w:t>
            </w:r>
          </w:p>
        </w:tc>
        <w:tc>
          <w:tcPr>
            <w:tcW w:w="1076" w:type="dxa"/>
            <w:vAlign w:val="bottom"/>
          </w:tcPr>
          <w:p w:rsidR="00170A6A" w:rsidRPr="00794436" w:rsidRDefault="00170A6A">
            <w:pPr>
              <w:jc w:val="right"/>
              <w:rPr>
                <w:rFonts w:ascii="Times New Roman" w:hAnsi="Times New Roman" w:cs="Times New Roman"/>
                <w:sz w:val="24"/>
                <w:szCs w:val="24"/>
              </w:rPr>
            </w:pPr>
            <w:r w:rsidRPr="00794436">
              <w:rPr>
                <w:rFonts w:ascii="Times New Roman" w:hAnsi="Times New Roman" w:cs="Times New Roman"/>
                <w:sz w:val="24"/>
                <w:szCs w:val="24"/>
              </w:rPr>
              <w:t>0,1</w:t>
            </w:r>
          </w:p>
        </w:tc>
      </w:tr>
      <w:tr w:rsidR="00170A6A" w:rsidRPr="007B6CE4">
        <w:trPr>
          <w:trHeight w:val="257"/>
        </w:trPr>
        <w:tc>
          <w:tcPr>
            <w:tcW w:w="1180" w:type="dxa"/>
            <w:noWrap/>
            <w:vAlign w:val="bottom"/>
          </w:tcPr>
          <w:p w:rsidR="00170A6A" w:rsidRPr="007B6CE4" w:rsidRDefault="00170A6A" w:rsidP="005A42ED">
            <w:pPr>
              <w:rPr>
                <w:rFonts w:ascii="Times New Roman" w:hAnsi="Times New Roman" w:cs="Times New Roman"/>
                <w:sz w:val="24"/>
                <w:szCs w:val="24"/>
                <w:lang w:val="sr-Latn-CS" w:eastAsia="sr-Latn-CS"/>
              </w:rPr>
            </w:pPr>
            <w:r w:rsidRPr="007B6CE4">
              <w:rPr>
                <w:rFonts w:ascii="Times New Roman" w:hAnsi="Times New Roman" w:cs="Times New Roman"/>
                <w:sz w:val="24"/>
                <w:szCs w:val="24"/>
                <w:lang w:val="sr-Latn-CS" w:eastAsia="sr-Latn-CS"/>
              </w:rPr>
              <w:t xml:space="preserve">        </w:t>
            </w:r>
          </w:p>
        </w:tc>
        <w:tc>
          <w:tcPr>
            <w:tcW w:w="1260" w:type="dxa"/>
            <w:noWrap/>
            <w:vAlign w:val="bottom"/>
          </w:tcPr>
          <w:p w:rsidR="00170A6A" w:rsidRPr="007B6CE4" w:rsidRDefault="00170A6A" w:rsidP="007B6CE4">
            <w:pPr>
              <w:rPr>
                <w:rFonts w:ascii="Times New Roman" w:hAnsi="Times New Roman" w:cs="Times New Roman"/>
                <w:sz w:val="24"/>
                <w:szCs w:val="24"/>
              </w:rPr>
            </w:pPr>
            <w:r w:rsidRPr="007B6CE4">
              <w:rPr>
                <w:rFonts w:ascii="Times New Roman" w:hAnsi="Times New Roman" w:cs="Times New Roman"/>
                <w:sz w:val="24"/>
                <w:szCs w:val="24"/>
              </w:rPr>
              <w:t xml:space="preserve">Б.бор   </w:t>
            </w:r>
          </w:p>
        </w:tc>
        <w:tc>
          <w:tcPr>
            <w:tcW w:w="1697" w:type="dxa"/>
            <w:noWrap/>
            <w:vAlign w:val="bottom"/>
          </w:tcPr>
          <w:p w:rsidR="00170A6A" w:rsidRPr="007B6CE4" w:rsidRDefault="00170A6A" w:rsidP="007B6CE4">
            <w:pPr>
              <w:jc w:val="right"/>
              <w:rPr>
                <w:rFonts w:ascii="Times New Roman" w:hAnsi="Times New Roman" w:cs="Times New Roman"/>
                <w:sz w:val="24"/>
                <w:szCs w:val="24"/>
                <w:lang w:val="sr-Latn-CS" w:eastAsia="sr-Latn-CS"/>
              </w:rPr>
            </w:pPr>
          </w:p>
        </w:tc>
        <w:tc>
          <w:tcPr>
            <w:tcW w:w="1399" w:type="dxa"/>
            <w:noWrap/>
            <w:vAlign w:val="bottom"/>
          </w:tcPr>
          <w:p w:rsidR="00170A6A" w:rsidRPr="007B6CE4" w:rsidRDefault="00170A6A" w:rsidP="007B6CE4">
            <w:pPr>
              <w:jc w:val="right"/>
              <w:rPr>
                <w:rFonts w:ascii="Times New Roman" w:hAnsi="Times New Roman" w:cs="Times New Roman"/>
                <w:sz w:val="24"/>
                <w:szCs w:val="24"/>
              </w:rPr>
            </w:pPr>
          </w:p>
        </w:tc>
        <w:tc>
          <w:tcPr>
            <w:tcW w:w="1365" w:type="dxa"/>
            <w:noWrap/>
            <w:vAlign w:val="bottom"/>
          </w:tcPr>
          <w:p w:rsidR="00170A6A" w:rsidRPr="007B6CE4" w:rsidRDefault="00170A6A" w:rsidP="007B6CE4">
            <w:pPr>
              <w:jc w:val="right"/>
              <w:rPr>
                <w:rFonts w:ascii="Times New Roman" w:hAnsi="Times New Roman" w:cs="Times New Roman"/>
                <w:sz w:val="24"/>
                <w:szCs w:val="24"/>
              </w:rPr>
            </w:pPr>
            <w:r w:rsidRPr="007B6CE4">
              <w:rPr>
                <w:rFonts w:ascii="Times New Roman" w:hAnsi="Times New Roman" w:cs="Times New Roman"/>
                <w:sz w:val="24"/>
                <w:szCs w:val="24"/>
              </w:rPr>
              <w:t>128,4</w:t>
            </w:r>
          </w:p>
        </w:tc>
        <w:tc>
          <w:tcPr>
            <w:tcW w:w="1076" w:type="dxa"/>
            <w:noWrap/>
            <w:vAlign w:val="bottom"/>
          </w:tcPr>
          <w:p w:rsidR="00170A6A" w:rsidRPr="007B6CE4" w:rsidRDefault="00170A6A" w:rsidP="007B6CE4">
            <w:pPr>
              <w:jc w:val="right"/>
              <w:rPr>
                <w:rFonts w:ascii="Times New Roman" w:hAnsi="Times New Roman" w:cs="Times New Roman"/>
                <w:sz w:val="24"/>
                <w:szCs w:val="24"/>
              </w:rPr>
            </w:pPr>
            <w:r w:rsidRPr="007B6CE4">
              <w:rPr>
                <w:rFonts w:ascii="Times New Roman" w:hAnsi="Times New Roman" w:cs="Times New Roman"/>
                <w:sz w:val="24"/>
                <w:szCs w:val="24"/>
                <w:lang w:val="sr-Latn-CS"/>
              </w:rPr>
              <w:t>128,4</w:t>
            </w:r>
          </w:p>
        </w:tc>
        <w:tc>
          <w:tcPr>
            <w:tcW w:w="1076" w:type="dxa"/>
            <w:vAlign w:val="bottom"/>
          </w:tcPr>
          <w:p w:rsidR="00170A6A" w:rsidRPr="00794436" w:rsidRDefault="00170A6A">
            <w:pPr>
              <w:jc w:val="right"/>
              <w:rPr>
                <w:rFonts w:ascii="Times New Roman" w:hAnsi="Times New Roman" w:cs="Times New Roman"/>
                <w:sz w:val="24"/>
                <w:szCs w:val="24"/>
              </w:rPr>
            </w:pPr>
            <w:r w:rsidRPr="00794436">
              <w:rPr>
                <w:rFonts w:ascii="Times New Roman" w:hAnsi="Times New Roman" w:cs="Times New Roman"/>
                <w:sz w:val="24"/>
                <w:szCs w:val="24"/>
              </w:rPr>
              <w:t>0,1</w:t>
            </w:r>
          </w:p>
        </w:tc>
      </w:tr>
      <w:tr w:rsidR="00170A6A" w:rsidRPr="007B6CE4">
        <w:trPr>
          <w:trHeight w:val="257"/>
        </w:trPr>
        <w:tc>
          <w:tcPr>
            <w:tcW w:w="1180" w:type="dxa"/>
            <w:noWrap/>
            <w:vAlign w:val="bottom"/>
          </w:tcPr>
          <w:p w:rsidR="00170A6A" w:rsidRPr="007B6CE4" w:rsidRDefault="00170A6A" w:rsidP="005A42ED">
            <w:pPr>
              <w:rPr>
                <w:rFonts w:ascii="Times New Roman" w:hAnsi="Times New Roman" w:cs="Times New Roman"/>
                <w:sz w:val="24"/>
                <w:szCs w:val="24"/>
                <w:lang w:val="sr-Latn-CS" w:eastAsia="sr-Latn-CS"/>
              </w:rPr>
            </w:pPr>
            <w:r w:rsidRPr="007B6CE4">
              <w:rPr>
                <w:rFonts w:ascii="Times New Roman" w:hAnsi="Times New Roman" w:cs="Times New Roman"/>
                <w:sz w:val="24"/>
                <w:szCs w:val="24"/>
                <w:lang w:val="sr-Latn-CS" w:eastAsia="sr-Latn-CS"/>
              </w:rPr>
              <w:t xml:space="preserve">        </w:t>
            </w:r>
          </w:p>
        </w:tc>
        <w:tc>
          <w:tcPr>
            <w:tcW w:w="1260" w:type="dxa"/>
            <w:noWrap/>
            <w:vAlign w:val="bottom"/>
          </w:tcPr>
          <w:p w:rsidR="00170A6A" w:rsidRPr="007B6CE4" w:rsidRDefault="00170A6A" w:rsidP="007B6CE4">
            <w:pPr>
              <w:rPr>
                <w:rFonts w:ascii="Times New Roman" w:hAnsi="Times New Roman" w:cs="Times New Roman"/>
                <w:sz w:val="24"/>
                <w:szCs w:val="24"/>
              </w:rPr>
            </w:pPr>
            <w:r w:rsidRPr="007B6CE4">
              <w:rPr>
                <w:rFonts w:ascii="Times New Roman" w:hAnsi="Times New Roman" w:cs="Times New Roman"/>
                <w:sz w:val="24"/>
                <w:szCs w:val="24"/>
              </w:rPr>
              <w:t xml:space="preserve"> Ариш</w:t>
            </w:r>
          </w:p>
        </w:tc>
        <w:tc>
          <w:tcPr>
            <w:tcW w:w="1697" w:type="dxa"/>
            <w:noWrap/>
            <w:vAlign w:val="bottom"/>
          </w:tcPr>
          <w:p w:rsidR="00170A6A" w:rsidRPr="007B6CE4" w:rsidRDefault="00170A6A" w:rsidP="007B6CE4">
            <w:pPr>
              <w:jc w:val="right"/>
              <w:rPr>
                <w:rFonts w:ascii="Times New Roman" w:hAnsi="Times New Roman" w:cs="Times New Roman"/>
                <w:sz w:val="24"/>
                <w:szCs w:val="24"/>
                <w:lang w:val="sr-Latn-CS" w:eastAsia="sr-Latn-CS"/>
              </w:rPr>
            </w:pPr>
          </w:p>
        </w:tc>
        <w:tc>
          <w:tcPr>
            <w:tcW w:w="1399" w:type="dxa"/>
            <w:noWrap/>
            <w:vAlign w:val="bottom"/>
          </w:tcPr>
          <w:p w:rsidR="00170A6A" w:rsidRPr="007B6CE4" w:rsidRDefault="00170A6A" w:rsidP="007B6CE4">
            <w:pPr>
              <w:jc w:val="right"/>
              <w:rPr>
                <w:rFonts w:ascii="Times New Roman" w:hAnsi="Times New Roman" w:cs="Times New Roman"/>
                <w:sz w:val="24"/>
                <w:szCs w:val="24"/>
              </w:rPr>
            </w:pPr>
          </w:p>
        </w:tc>
        <w:tc>
          <w:tcPr>
            <w:tcW w:w="1365" w:type="dxa"/>
            <w:noWrap/>
            <w:vAlign w:val="bottom"/>
          </w:tcPr>
          <w:p w:rsidR="00170A6A" w:rsidRPr="007B6CE4" w:rsidRDefault="00170A6A" w:rsidP="007B6CE4">
            <w:pPr>
              <w:jc w:val="right"/>
              <w:rPr>
                <w:rFonts w:ascii="Times New Roman" w:hAnsi="Times New Roman" w:cs="Times New Roman"/>
                <w:sz w:val="24"/>
                <w:szCs w:val="24"/>
              </w:rPr>
            </w:pPr>
            <w:r w:rsidRPr="007B6CE4">
              <w:rPr>
                <w:rFonts w:ascii="Times New Roman" w:hAnsi="Times New Roman" w:cs="Times New Roman"/>
                <w:sz w:val="24"/>
                <w:szCs w:val="24"/>
              </w:rPr>
              <w:t>2,3</w:t>
            </w:r>
          </w:p>
        </w:tc>
        <w:tc>
          <w:tcPr>
            <w:tcW w:w="1076" w:type="dxa"/>
            <w:noWrap/>
            <w:vAlign w:val="bottom"/>
          </w:tcPr>
          <w:p w:rsidR="00170A6A" w:rsidRPr="007B6CE4" w:rsidRDefault="00170A6A" w:rsidP="007B6CE4">
            <w:pPr>
              <w:jc w:val="right"/>
              <w:rPr>
                <w:rFonts w:ascii="Times New Roman" w:hAnsi="Times New Roman" w:cs="Times New Roman"/>
                <w:sz w:val="24"/>
                <w:szCs w:val="24"/>
              </w:rPr>
            </w:pPr>
            <w:r w:rsidRPr="007B6CE4">
              <w:rPr>
                <w:rFonts w:ascii="Times New Roman" w:hAnsi="Times New Roman" w:cs="Times New Roman"/>
                <w:sz w:val="24"/>
                <w:szCs w:val="24"/>
                <w:lang w:val="sr-Latn-CS"/>
              </w:rPr>
              <w:t>2,3</w:t>
            </w:r>
          </w:p>
        </w:tc>
        <w:tc>
          <w:tcPr>
            <w:tcW w:w="1076" w:type="dxa"/>
            <w:vAlign w:val="bottom"/>
          </w:tcPr>
          <w:p w:rsidR="00170A6A" w:rsidRPr="00794436" w:rsidRDefault="00170A6A">
            <w:pPr>
              <w:jc w:val="right"/>
              <w:rPr>
                <w:rFonts w:ascii="Times New Roman" w:hAnsi="Times New Roman" w:cs="Times New Roman"/>
                <w:sz w:val="24"/>
                <w:szCs w:val="24"/>
              </w:rPr>
            </w:pPr>
            <w:r w:rsidRPr="00794436">
              <w:rPr>
                <w:rFonts w:ascii="Times New Roman" w:hAnsi="Times New Roman" w:cs="Times New Roman"/>
                <w:sz w:val="24"/>
                <w:szCs w:val="24"/>
              </w:rPr>
              <w:t>0,0</w:t>
            </w:r>
          </w:p>
        </w:tc>
      </w:tr>
      <w:tr w:rsidR="00170A6A" w:rsidRPr="007B6CE4">
        <w:trPr>
          <w:trHeight w:val="257"/>
        </w:trPr>
        <w:tc>
          <w:tcPr>
            <w:tcW w:w="1180" w:type="dxa"/>
            <w:noWrap/>
            <w:vAlign w:val="bottom"/>
          </w:tcPr>
          <w:p w:rsidR="00170A6A" w:rsidRPr="007B6CE4" w:rsidRDefault="00170A6A" w:rsidP="005A42ED">
            <w:pPr>
              <w:rPr>
                <w:rFonts w:ascii="Times New Roman" w:hAnsi="Times New Roman" w:cs="Times New Roman"/>
                <w:sz w:val="24"/>
                <w:szCs w:val="24"/>
                <w:lang w:val="sr-Latn-CS" w:eastAsia="sr-Latn-CS"/>
              </w:rPr>
            </w:pPr>
            <w:r w:rsidRPr="007B6CE4">
              <w:rPr>
                <w:rFonts w:ascii="Times New Roman" w:hAnsi="Times New Roman" w:cs="Times New Roman"/>
                <w:sz w:val="24"/>
                <w:szCs w:val="24"/>
                <w:lang w:val="sr-Latn-CS" w:eastAsia="sr-Latn-CS"/>
              </w:rPr>
              <w:t xml:space="preserve">        </w:t>
            </w:r>
          </w:p>
        </w:tc>
        <w:tc>
          <w:tcPr>
            <w:tcW w:w="1260" w:type="dxa"/>
            <w:noWrap/>
            <w:vAlign w:val="bottom"/>
          </w:tcPr>
          <w:p w:rsidR="00170A6A" w:rsidRPr="007B6CE4" w:rsidRDefault="00170A6A" w:rsidP="005A42ED">
            <w:pPr>
              <w:rPr>
                <w:rFonts w:ascii="Times New Roman" w:hAnsi="Times New Roman" w:cs="Times New Roman"/>
                <w:sz w:val="24"/>
                <w:szCs w:val="24"/>
                <w:lang w:val="sr-Latn-CS" w:eastAsia="sr-Latn-CS"/>
              </w:rPr>
            </w:pPr>
            <w:r w:rsidRPr="007B6CE4">
              <w:rPr>
                <w:rFonts w:ascii="Times New Roman" w:hAnsi="Times New Roman" w:cs="Times New Roman"/>
                <w:sz w:val="24"/>
                <w:szCs w:val="24"/>
                <w:lang w:val="sr-Latn-CS" w:eastAsia="sr-Latn-CS"/>
              </w:rPr>
              <w:t>grab</w:t>
            </w:r>
          </w:p>
        </w:tc>
        <w:tc>
          <w:tcPr>
            <w:tcW w:w="1697" w:type="dxa"/>
            <w:noWrap/>
            <w:vAlign w:val="bottom"/>
          </w:tcPr>
          <w:p w:rsidR="00170A6A" w:rsidRPr="007B6CE4" w:rsidRDefault="00170A6A" w:rsidP="007B6CE4">
            <w:pPr>
              <w:jc w:val="right"/>
              <w:rPr>
                <w:rFonts w:ascii="Times New Roman" w:hAnsi="Times New Roman" w:cs="Times New Roman"/>
                <w:sz w:val="24"/>
                <w:szCs w:val="24"/>
                <w:lang w:val="sr-Latn-CS" w:eastAsia="sr-Latn-CS"/>
              </w:rPr>
            </w:pPr>
          </w:p>
        </w:tc>
        <w:tc>
          <w:tcPr>
            <w:tcW w:w="1399" w:type="dxa"/>
            <w:noWrap/>
            <w:vAlign w:val="bottom"/>
          </w:tcPr>
          <w:p w:rsidR="00170A6A" w:rsidRPr="007B6CE4" w:rsidRDefault="00170A6A" w:rsidP="007B6CE4">
            <w:pPr>
              <w:jc w:val="right"/>
              <w:rPr>
                <w:rFonts w:ascii="Times New Roman" w:hAnsi="Times New Roman" w:cs="Times New Roman"/>
                <w:sz w:val="24"/>
                <w:szCs w:val="24"/>
                <w:lang w:val="sr-Latn-CS" w:eastAsia="sr-Latn-CS"/>
              </w:rPr>
            </w:pPr>
            <w:r w:rsidRPr="007B6CE4">
              <w:rPr>
                <w:rFonts w:ascii="Times New Roman" w:hAnsi="Times New Roman" w:cs="Times New Roman"/>
                <w:sz w:val="24"/>
                <w:szCs w:val="24"/>
                <w:lang w:val="sr-Latn-CS" w:eastAsia="sr-Latn-CS"/>
              </w:rPr>
              <w:t> 28,1</w:t>
            </w:r>
          </w:p>
        </w:tc>
        <w:tc>
          <w:tcPr>
            <w:tcW w:w="1365" w:type="dxa"/>
            <w:noWrap/>
            <w:vAlign w:val="bottom"/>
          </w:tcPr>
          <w:p w:rsidR="00170A6A" w:rsidRPr="007B6CE4" w:rsidRDefault="00170A6A" w:rsidP="007B6CE4">
            <w:pPr>
              <w:jc w:val="right"/>
              <w:rPr>
                <w:rFonts w:ascii="Times New Roman" w:hAnsi="Times New Roman" w:cs="Times New Roman"/>
                <w:sz w:val="24"/>
                <w:szCs w:val="24"/>
                <w:lang w:val="sr-Latn-CS" w:eastAsia="sr-Latn-CS"/>
              </w:rPr>
            </w:pPr>
          </w:p>
        </w:tc>
        <w:tc>
          <w:tcPr>
            <w:tcW w:w="1076" w:type="dxa"/>
            <w:noWrap/>
            <w:vAlign w:val="bottom"/>
          </w:tcPr>
          <w:p w:rsidR="00170A6A" w:rsidRPr="007B6CE4" w:rsidRDefault="00170A6A" w:rsidP="007B6CE4">
            <w:pPr>
              <w:jc w:val="right"/>
              <w:rPr>
                <w:rFonts w:ascii="Times New Roman" w:hAnsi="Times New Roman" w:cs="Times New Roman"/>
                <w:sz w:val="24"/>
                <w:szCs w:val="24"/>
              </w:rPr>
            </w:pPr>
            <w:r w:rsidRPr="007B6CE4">
              <w:rPr>
                <w:rFonts w:ascii="Times New Roman" w:hAnsi="Times New Roman" w:cs="Times New Roman"/>
                <w:sz w:val="24"/>
                <w:szCs w:val="24"/>
                <w:lang w:val="sr-Latn-CS"/>
              </w:rPr>
              <w:t>28,1</w:t>
            </w:r>
          </w:p>
        </w:tc>
        <w:tc>
          <w:tcPr>
            <w:tcW w:w="1076" w:type="dxa"/>
            <w:vAlign w:val="bottom"/>
          </w:tcPr>
          <w:p w:rsidR="00170A6A" w:rsidRPr="00794436" w:rsidRDefault="00170A6A">
            <w:pPr>
              <w:jc w:val="right"/>
              <w:rPr>
                <w:rFonts w:ascii="Times New Roman" w:hAnsi="Times New Roman" w:cs="Times New Roman"/>
                <w:sz w:val="24"/>
                <w:szCs w:val="24"/>
              </w:rPr>
            </w:pPr>
            <w:r w:rsidRPr="00794436">
              <w:rPr>
                <w:rFonts w:ascii="Times New Roman" w:hAnsi="Times New Roman" w:cs="Times New Roman"/>
                <w:sz w:val="24"/>
                <w:szCs w:val="24"/>
              </w:rPr>
              <w:t>0,0</w:t>
            </w:r>
          </w:p>
        </w:tc>
      </w:tr>
      <w:tr w:rsidR="00170A6A" w:rsidRPr="007B6CE4">
        <w:trPr>
          <w:trHeight w:val="257"/>
        </w:trPr>
        <w:tc>
          <w:tcPr>
            <w:tcW w:w="1180" w:type="dxa"/>
            <w:noWrap/>
            <w:vAlign w:val="bottom"/>
          </w:tcPr>
          <w:p w:rsidR="00170A6A" w:rsidRPr="007B6CE4" w:rsidRDefault="00170A6A" w:rsidP="00033F01">
            <w:pPr>
              <w:rPr>
                <w:rFonts w:ascii="Times New Roman" w:hAnsi="Times New Roman" w:cs="Times New Roman"/>
                <w:sz w:val="24"/>
                <w:szCs w:val="24"/>
                <w:lang w:val="sr-Latn-CS" w:eastAsia="sr-Latn-CS"/>
              </w:rPr>
            </w:pPr>
            <w:r w:rsidRPr="007B6CE4">
              <w:rPr>
                <w:rFonts w:ascii="Times New Roman" w:hAnsi="Times New Roman" w:cs="Times New Roman"/>
                <w:sz w:val="24"/>
                <w:szCs w:val="24"/>
                <w:lang w:val="sr-Latn-CS" w:eastAsia="sr-Latn-CS"/>
              </w:rPr>
              <w:t xml:space="preserve">        </w:t>
            </w:r>
          </w:p>
        </w:tc>
        <w:tc>
          <w:tcPr>
            <w:tcW w:w="1260" w:type="dxa"/>
            <w:noWrap/>
            <w:vAlign w:val="bottom"/>
          </w:tcPr>
          <w:p w:rsidR="00170A6A" w:rsidRPr="007B6CE4" w:rsidRDefault="00170A6A" w:rsidP="00033F01">
            <w:pPr>
              <w:rPr>
                <w:rFonts w:ascii="Times New Roman" w:hAnsi="Times New Roman" w:cs="Times New Roman"/>
                <w:sz w:val="24"/>
                <w:szCs w:val="24"/>
                <w:lang w:eastAsia="sr-Latn-CS"/>
              </w:rPr>
            </w:pPr>
            <w:r w:rsidRPr="007B6CE4">
              <w:rPr>
                <w:rFonts w:ascii="Times New Roman" w:hAnsi="Times New Roman" w:cs="Times New Roman"/>
                <w:sz w:val="24"/>
                <w:szCs w:val="24"/>
                <w:lang w:eastAsia="sr-Latn-CS"/>
              </w:rPr>
              <w:t>Трешња</w:t>
            </w:r>
          </w:p>
        </w:tc>
        <w:tc>
          <w:tcPr>
            <w:tcW w:w="1697" w:type="dxa"/>
            <w:noWrap/>
            <w:vAlign w:val="bottom"/>
          </w:tcPr>
          <w:p w:rsidR="00170A6A" w:rsidRPr="007B6CE4" w:rsidRDefault="00170A6A" w:rsidP="007B6CE4">
            <w:pPr>
              <w:jc w:val="right"/>
              <w:rPr>
                <w:rFonts w:ascii="Times New Roman" w:hAnsi="Times New Roman" w:cs="Times New Roman"/>
                <w:sz w:val="24"/>
                <w:szCs w:val="24"/>
                <w:lang w:eastAsia="sr-Latn-CS"/>
              </w:rPr>
            </w:pPr>
          </w:p>
        </w:tc>
        <w:tc>
          <w:tcPr>
            <w:tcW w:w="1399" w:type="dxa"/>
            <w:noWrap/>
            <w:vAlign w:val="bottom"/>
          </w:tcPr>
          <w:p w:rsidR="00170A6A" w:rsidRPr="007B6CE4" w:rsidRDefault="00170A6A" w:rsidP="007B6CE4">
            <w:pPr>
              <w:jc w:val="right"/>
              <w:rPr>
                <w:rFonts w:ascii="Times New Roman" w:hAnsi="Times New Roman" w:cs="Times New Roman"/>
                <w:sz w:val="24"/>
                <w:szCs w:val="24"/>
                <w:lang w:val="sr-Latn-CS" w:eastAsia="sr-Latn-CS"/>
              </w:rPr>
            </w:pPr>
            <w:r w:rsidRPr="007B6CE4">
              <w:rPr>
                <w:rFonts w:ascii="Times New Roman" w:hAnsi="Times New Roman" w:cs="Times New Roman"/>
                <w:sz w:val="24"/>
                <w:szCs w:val="24"/>
                <w:lang w:eastAsia="sr-Latn-CS"/>
              </w:rPr>
              <w:t>19,6</w:t>
            </w:r>
            <w:r w:rsidRPr="007B6CE4">
              <w:rPr>
                <w:rFonts w:ascii="Times New Roman" w:hAnsi="Times New Roman" w:cs="Times New Roman"/>
                <w:sz w:val="24"/>
                <w:szCs w:val="24"/>
                <w:lang w:val="sr-Latn-CS" w:eastAsia="sr-Latn-CS"/>
              </w:rPr>
              <w:t> </w:t>
            </w:r>
          </w:p>
        </w:tc>
        <w:tc>
          <w:tcPr>
            <w:tcW w:w="1365" w:type="dxa"/>
            <w:noWrap/>
            <w:vAlign w:val="bottom"/>
          </w:tcPr>
          <w:p w:rsidR="00170A6A" w:rsidRPr="007B6CE4" w:rsidRDefault="00170A6A" w:rsidP="007B6CE4">
            <w:pPr>
              <w:jc w:val="right"/>
              <w:rPr>
                <w:rFonts w:ascii="Times New Roman" w:hAnsi="Times New Roman" w:cs="Times New Roman"/>
                <w:sz w:val="24"/>
                <w:szCs w:val="24"/>
                <w:lang w:val="sr-Latn-CS" w:eastAsia="sr-Latn-CS"/>
              </w:rPr>
            </w:pPr>
          </w:p>
        </w:tc>
        <w:tc>
          <w:tcPr>
            <w:tcW w:w="1076" w:type="dxa"/>
            <w:noWrap/>
            <w:vAlign w:val="bottom"/>
          </w:tcPr>
          <w:p w:rsidR="00170A6A" w:rsidRPr="007B6CE4" w:rsidRDefault="00170A6A" w:rsidP="007B6CE4">
            <w:pPr>
              <w:jc w:val="right"/>
              <w:rPr>
                <w:rFonts w:ascii="Times New Roman" w:hAnsi="Times New Roman" w:cs="Times New Roman"/>
                <w:sz w:val="24"/>
                <w:szCs w:val="24"/>
              </w:rPr>
            </w:pPr>
            <w:r w:rsidRPr="007B6CE4">
              <w:rPr>
                <w:rFonts w:ascii="Times New Roman" w:hAnsi="Times New Roman" w:cs="Times New Roman"/>
                <w:sz w:val="24"/>
                <w:szCs w:val="24"/>
                <w:lang w:val="sr-Latn-CS"/>
              </w:rPr>
              <w:t>19,6</w:t>
            </w:r>
          </w:p>
        </w:tc>
        <w:tc>
          <w:tcPr>
            <w:tcW w:w="1076" w:type="dxa"/>
            <w:vAlign w:val="bottom"/>
          </w:tcPr>
          <w:p w:rsidR="00170A6A" w:rsidRPr="00794436" w:rsidRDefault="00170A6A">
            <w:pPr>
              <w:jc w:val="right"/>
              <w:rPr>
                <w:rFonts w:ascii="Times New Roman" w:hAnsi="Times New Roman" w:cs="Times New Roman"/>
                <w:sz w:val="24"/>
                <w:szCs w:val="24"/>
              </w:rPr>
            </w:pPr>
            <w:r w:rsidRPr="00794436">
              <w:rPr>
                <w:rFonts w:ascii="Times New Roman" w:hAnsi="Times New Roman" w:cs="Times New Roman"/>
                <w:sz w:val="24"/>
                <w:szCs w:val="24"/>
              </w:rPr>
              <w:t>0,0</w:t>
            </w:r>
          </w:p>
        </w:tc>
      </w:tr>
      <w:tr w:rsidR="00170A6A" w:rsidRPr="007B6CE4">
        <w:trPr>
          <w:trHeight w:val="257"/>
        </w:trPr>
        <w:tc>
          <w:tcPr>
            <w:tcW w:w="1180" w:type="dxa"/>
            <w:noWrap/>
            <w:vAlign w:val="bottom"/>
          </w:tcPr>
          <w:p w:rsidR="00170A6A" w:rsidRPr="007B6CE4" w:rsidRDefault="00170A6A" w:rsidP="005A42ED">
            <w:pPr>
              <w:rPr>
                <w:rFonts w:ascii="Times New Roman" w:hAnsi="Times New Roman" w:cs="Times New Roman"/>
                <w:sz w:val="24"/>
                <w:szCs w:val="24"/>
                <w:lang w:val="sr-Latn-CS" w:eastAsia="sr-Latn-CS"/>
              </w:rPr>
            </w:pPr>
            <w:r w:rsidRPr="007B6CE4">
              <w:rPr>
                <w:rFonts w:ascii="Times New Roman" w:hAnsi="Times New Roman" w:cs="Times New Roman"/>
                <w:sz w:val="24"/>
                <w:szCs w:val="24"/>
                <w:lang w:val="sr-Latn-CS" w:eastAsia="sr-Latn-CS"/>
              </w:rPr>
              <w:t xml:space="preserve">        </w:t>
            </w:r>
          </w:p>
        </w:tc>
        <w:tc>
          <w:tcPr>
            <w:tcW w:w="1260" w:type="dxa"/>
            <w:noWrap/>
            <w:vAlign w:val="bottom"/>
          </w:tcPr>
          <w:p w:rsidR="00170A6A" w:rsidRPr="007B6CE4" w:rsidRDefault="00170A6A" w:rsidP="005A42ED">
            <w:pPr>
              <w:rPr>
                <w:rFonts w:ascii="Times New Roman" w:hAnsi="Times New Roman" w:cs="Times New Roman"/>
                <w:sz w:val="24"/>
                <w:szCs w:val="24"/>
                <w:lang w:eastAsia="sr-Latn-CS"/>
              </w:rPr>
            </w:pPr>
            <w:r w:rsidRPr="007B6CE4">
              <w:rPr>
                <w:rFonts w:ascii="Times New Roman" w:hAnsi="Times New Roman" w:cs="Times New Roman"/>
                <w:sz w:val="24"/>
                <w:szCs w:val="24"/>
                <w:lang w:eastAsia="sr-Latn-CS"/>
              </w:rPr>
              <w:t>ОТЛ</w:t>
            </w:r>
          </w:p>
        </w:tc>
        <w:tc>
          <w:tcPr>
            <w:tcW w:w="1697" w:type="dxa"/>
            <w:noWrap/>
            <w:vAlign w:val="bottom"/>
          </w:tcPr>
          <w:p w:rsidR="00170A6A" w:rsidRPr="007B6CE4" w:rsidRDefault="00170A6A" w:rsidP="007B6CE4">
            <w:pPr>
              <w:jc w:val="right"/>
              <w:rPr>
                <w:rFonts w:ascii="Times New Roman" w:hAnsi="Times New Roman" w:cs="Times New Roman"/>
                <w:sz w:val="24"/>
                <w:szCs w:val="24"/>
                <w:lang w:eastAsia="sr-Latn-CS"/>
              </w:rPr>
            </w:pPr>
            <w:r w:rsidRPr="007B6CE4">
              <w:rPr>
                <w:rFonts w:ascii="Times New Roman" w:hAnsi="Times New Roman" w:cs="Times New Roman"/>
                <w:sz w:val="24"/>
                <w:szCs w:val="24"/>
                <w:lang w:eastAsia="sr-Latn-CS"/>
              </w:rPr>
              <w:t>148,9</w:t>
            </w:r>
          </w:p>
        </w:tc>
        <w:tc>
          <w:tcPr>
            <w:tcW w:w="1399" w:type="dxa"/>
            <w:noWrap/>
            <w:vAlign w:val="bottom"/>
          </w:tcPr>
          <w:p w:rsidR="00170A6A" w:rsidRPr="007B6CE4" w:rsidRDefault="00170A6A" w:rsidP="007B6CE4">
            <w:pPr>
              <w:jc w:val="right"/>
              <w:rPr>
                <w:rFonts w:ascii="Times New Roman" w:hAnsi="Times New Roman" w:cs="Times New Roman"/>
                <w:sz w:val="24"/>
                <w:szCs w:val="24"/>
                <w:lang w:val="sr-Latn-CS" w:eastAsia="sr-Latn-CS"/>
              </w:rPr>
            </w:pPr>
            <w:r w:rsidRPr="007B6CE4">
              <w:rPr>
                <w:rFonts w:ascii="Times New Roman" w:hAnsi="Times New Roman" w:cs="Times New Roman"/>
                <w:sz w:val="24"/>
                <w:szCs w:val="24"/>
                <w:lang w:eastAsia="sr-Latn-CS"/>
              </w:rPr>
              <w:t>48,5</w:t>
            </w:r>
            <w:r w:rsidRPr="007B6CE4">
              <w:rPr>
                <w:rFonts w:ascii="Times New Roman" w:hAnsi="Times New Roman" w:cs="Times New Roman"/>
                <w:sz w:val="24"/>
                <w:szCs w:val="24"/>
                <w:lang w:val="sr-Latn-CS" w:eastAsia="sr-Latn-CS"/>
              </w:rPr>
              <w:t> </w:t>
            </w:r>
          </w:p>
        </w:tc>
        <w:tc>
          <w:tcPr>
            <w:tcW w:w="1365" w:type="dxa"/>
            <w:noWrap/>
            <w:vAlign w:val="bottom"/>
          </w:tcPr>
          <w:p w:rsidR="00170A6A" w:rsidRPr="007B6CE4" w:rsidRDefault="00170A6A" w:rsidP="007B6CE4">
            <w:pPr>
              <w:jc w:val="right"/>
              <w:rPr>
                <w:rFonts w:ascii="Times New Roman" w:hAnsi="Times New Roman" w:cs="Times New Roman"/>
                <w:sz w:val="24"/>
                <w:szCs w:val="24"/>
                <w:lang w:val="sr-Latn-CS" w:eastAsia="sr-Latn-CS"/>
              </w:rPr>
            </w:pPr>
          </w:p>
        </w:tc>
        <w:tc>
          <w:tcPr>
            <w:tcW w:w="1076" w:type="dxa"/>
            <w:noWrap/>
            <w:vAlign w:val="bottom"/>
          </w:tcPr>
          <w:p w:rsidR="00170A6A" w:rsidRPr="007B6CE4" w:rsidRDefault="00170A6A" w:rsidP="007B6CE4">
            <w:pPr>
              <w:jc w:val="right"/>
              <w:rPr>
                <w:rFonts w:ascii="Times New Roman" w:hAnsi="Times New Roman" w:cs="Times New Roman"/>
                <w:sz w:val="24"/>
                <w:szCs w:val="24"/>
              </w:rPr>
            </w:pPr>
            <w:r w:rsidRPr="007B6CE4">
              <w:rPr>
                <w:rFonts w:ascii="Times New Roman" w:hAnsi="Times New Roman" w:cs="Times New Roman"/>
                <w:sz w:val="24"/>
                <w:szCs w:val="24"/>
                <w:lang w:val="sr-Latn-CS"/>
              </w:rPr>
              <w:t>197,4</w:t>
            </w:r>
          </w:p>
        </w:tc>
        <w:tc>
          <w:tcPr>
            <w:tcW w:w="1076" w:type="dxa"/>
            <w:vAlign w:val="bottom"/>
          </w:tcPr>
          <w:p w:rsidR="00170A6A" w:rsidRPr="00794436" w:rsidRDefault="00170A6A">
            <w:pPr>
              <w:jc w:val="right"/>
              <w:rPr>
                <w:rFonts w:ascii="Times New Roman" w:hAnsi="Times New Roman" w:cs="Times New Roman"/>
                <w:sz w:val="24"/>
                <w:szCs w:val="24"/>
              </w:rPr>
            </w:pPr>
            <w:r w:rsidRPr="00794436">
              <w:rPr>
                <w:rFonts w:ascii="Times New Roman" w:hAnsi="Times New Roman" w:cs="Times New Roman"/>
                <w:sz w:val="24"/>
                <w:szCs w:val="24"/>
              </w:rPr>
              <w:t>0,2</w:t>
            </w:r>
          </w:p>
        </w:tc>
      </w:tr>
      <w:tr w:rsidR="00170A6A" w:rsidRPr="007B6CE4">
        <w:trPr>
          <w:trHeight w:val="257"/>
        </w:trPr>
        <w:tc>
          <w:tcPr>
            <w:tcW w:w="1180" w:type="dxa"/>
            <w:noWrap/>
            <w:vAlign w:val="bottom"/>
          </w:tcPr>
          <w:p w:rsidR="00170A6A" w:rsidRPr="007B6CE4" w:rsidRDefault="00170A6A" w:rsidP="005A42ED">
            <w:pPr>
              <w:rPr>
                <w:rFonts w:ascii="Times New Roman" w:hAnsi="Times New Roman" w:cs="Times New Roman"/>
                <w:sz w:val="24"/>
                <w:szCs w:val="24"/>
                <w:lang w:val="sr-Latn-CS" w:eastAsia="sr-Latn-CS"/>
              </w:rPr>
            </w:pPr>
            <w:r w:rsidRPr="007B6CE4">
              <w:rPr>
                <w:rFonts w:ascii="Times New Roman" w:hAnsi="Times New Roman" w:cs="Times New Roman"/>
                <w:sz w:val="24"/>
                <w:szCs w:val="24"/>
                <w:lang w:val="sr-Latn-CS" w:eastAsia="sr-Latn-CS"/>
              </w:rPr>
              <w:t xml:space="preserve">        </w:t>
            </w:r>
          </w:p>
        </w:tc>
        <w:tc>
          <w:tcPr>
            <w:tcW w:w="1260" w:type="dxa"/>
            <w:noWrap/>
            <w:vAlign w:val="bottom"/>
          </w:tcPr>
          <w:p w:rsidR="00170A6A" w:rsidRPr="007B6CE4" w:rsidRDefault="00170A6A" w:rsidP="005A42ED">
            <w:pPr>
              <w:rPr>
                <w:rFonts w:ascii="Times New Roman" w:hAnsi="Times New Roman" w:cs="Times New Roman"/>
                <w:sz w:val="24"/>
                <w:szCs w:val="24"/>
                <w:lang w:eastAsia="sr-Latn-CS"/>
              </w:rPr>
            </w:pPr>
            <w:r w:rsidRPr="007B6CE4">
              <w:rPr>
                <w:rFonts w:ascii="Times New Roman" w:hAnsi="Times New Roman" w:cs="Times New Roman"/>
                <w:sz w:val="24"/>
                <w:szCs w:val="24"/>
                <w:lang w:eastAsia="sr-Latn-CS"/>
              </w:rPr>
              <w:t xml:space="preserve">Јасика </w:t>
            </w:r>
          </w:p>
        </w:tc>
        <w:tc>
          <w:tcPr>
            <w:tcW w:w="1697" w:type="dxa"/>
            <w:noWrap/>
            <w:vAlign w:val="bottom"/>
          </w:tcPr>
          <w:p w:rsidR="00170A6A" w:rsidRPr="007B6CE4" w:rsidRDefault="00170A6A" w:rsidP="007B6CE4">
            <w:pPr>
              <w:jc w:val="right"/>
              <w:rPr>
                <w:rFonts w:ascii="Times New Roman" w:hAnsi="Times New Roman" w:cs="Times New Roman"/>
                <w:sz w:val="24"/>
                <w:szCs w:val="24"/>
                <w:lang w:val="sr-Latn-CS" w:eastAsia="sr-Latn-CS"/>
              </w:rPr>
            </w:pPr>
            <w:r w:rsidRPr="007B6CE4">
              <w:rPr>
                <w:rFonts w:ascii="Times New Roman" w:hAnsi="Times New Roman" w:cs="Times New Roman"/>
                <w:sz w:val="24"/>
                <w:szCs w:val="24"/>
                <w:lang w:val="sr-Latn-CS" w:eastAsia="sr-Latn-CS"/>
              </w:rPr>
              <w:t> </w:t>
            </w:r>
          </w:p>
        </w:tc>
        <w:tc>
          <w:tcPr>
            <w:tcW w:w="1399" w:type="dxa"/>
            <w:noWrap/>
            <w:vAlign w:val="bottom"/>
          </w:tcPr>
          <w:p w:rsidR="00170A6A" w:rsidRPr="007B6CE4" w:rsidRDefault="00170A6A" w:rsidP="007B6CE4">
            <w:pPr>
              <w:jc w:val="right"/>
              <w:rPr>
                <w:rFonts w:ascii="Times New Roman" w:hAnsi="Times New Roman" w:cs="Times New Roman"/>
                <w:sz w:val="24"/>
                <w:szCs w:val="24"/>
                <w:lang w:eastAsia="sr-Latn-CS"/>
              </w:rPr>
            </w:pPr>
            <w:r w:rsidRPr="007B6CE4">
              <w:rPr>
                <w:rFonts w:ascii="Times New Roman" w:hAnsi="Times New Roman" w:cs="Times New Roman"/>
                <w:sz w:val="24"/>
                <w:szCs w:val="24"/>
                <w:lang w:val="sr-Latn-CS" w:eastAsia="sr-Latn-CS"/>
              </w:rPr>
              <w:t> </w:t>
            </w:r>
            <w:r w:rsidRPr="007B6CE4">
              <w:rPr>
                <w:rFonts w:ascii="Times New Roman" w:hAnsi="Times New Roman" w:cs="Times New Roman"/>
                <w:sz w:val="24"/>
                <w:szCs w:val="24"/>
                <w:lang w:eastAsia="sr-Latn-CS"/>
              </w:rPr>
              <w:t>3,8</w:t>
            </w:r>
          </w:p>
        </w:tc>
        <w:tc>
          <w:tcPr>
            <w:tcW w:w="1365" w:type="dxa"/>
            <w:noWrap/>
            <w:vAlign w:val="bottom"/>
          </w:tcPr>
          <w:p w:rsidR="00170A6A" w:rsidRPr="007B6CE4" w:rsidRDefault="00170A6A" w:rsidP="007B6CE4">
            <w:pPr>
              <w:jc w:val="right"/>
              <w:rPr>
                <w:rFonts w:ascii="Times New Roman" w:hAnsi="Times New Roman" w:cs="Times New Roman"/>
                <w:sz w:val="24"/>
                <w:szCs w:val="24"/>
                <w:lang w:val="sr-Latn-CS" w:eastAsia="sr-Latn-CS"/>
              </w:rPr>
            </w:pPr>
          </w:p>
        </w:tc>
        <w:tc>
          <w:tcPr>
            <w:tcW w:w="1076" w:type="dxa"/>
            <w:noWrap/>
            <w:vAlign w:val="bottom"/>
          </w:tcPr>
          <w:p w:rsidR="00170A6A" w:rsidRPr="007B6CE4" w:rsidRDefault="00170A6A" w:rsidP="007B6CE4">
            <w:pPr>
              <w:jc w:val="right"/>
              <w:rPr>
                <w:rFonts w:ascii="Times New Roman" w:hAnsi="Times New Roman" w:cs="Times New Roman"/>
                <w:sz w:val="24"/>
                <w:szCs w:val="24"/>
              </w:rPr>
            </w:pPr>
            <w:r w:rsidRPr="007B6CE4">
              <w:rPr>
                <w:rFonts w:ascii="Times New Roman" w:hAnsi="Times New Roman" w:cs="Times New Roman"/>
                <w:sz w:val="24"/>
                <w:szCs w:val="24"/>
                <w:lang w:val="sr-Latn-CS"/>
              </w:rPr>
              <w:t>3,8</w:t>
            </w:r>
          </w:p>
        </w:tc>
        <w:tc>
          <w:tcPr>
            <w:tcW w:w="1076" w:type="dxa"/>
            <w:vAlign w:val="bottom"/>
          </w:tcPr>
          <w:p w:rsidR="00170A6A" w:rsidRPr="00794436" w:rsidRDefault="00170A6A">
            <w:pPr>
              <w:jc w:val="right"/>
              <w:rPr>
                <w:rFonts w:ascii="Times New Roman" w:hAnsi="Times New Roman" w:cs="Times New Roman"/>
                <w:sz w:val="24"/>
                <w:szCs w:val="24"/>
              </w:rPr>
            </w:pPr>
            <w:r w:rsidRPr="00794436">
              <w:rPr>
                <w:rFonts w:ascii="Times New Roman" w:hAnsi="Times New Roman" w:cs="Times New Roman"/>
                <w:sz w:val="24"/>
                <w:szCs w:val="24"/>
              </w:rPr>
              <w:t>0,0</w:t>
            </w:r>
          </w:p>
        </w:tc>
      </w:tr>
      <w:tr w:rsidR="00170A6A" w:rsidRPr="007B6CE4">
        <w:trPr>
          <w:trHeight w:val="257"/>
        </w:trPr>
        <w:tc>
          <w:tcPr>
            <w:tcW w:w="1180" w:type="dxa"/>
            <w:noWrap/>
            <w:vAlign w:val="bottom"/>
          </w:tcPr>
          <w:p w:rsidR="00170A6A" w:rsidRPr="007B6CE4" w:rsidRDefault="00170A6A" w:rsidP="005A42ED">
            <w:pPr>
              <w:rPr>
                <w:rFonts w:ascii="Times New Roman" w:hAnsi="Times New Roman" w:cs="Times New Roman"/>
                <w:sz w:val="24"/>
                <w:szCs w:val="24"/>
                <w:lang w:val="sr-Latn-CS" w:eastAsia="sr-Latn-CS"/>
              </w:rPr>
            </w:pPr>
          </w:p>
        </w:tc>
        <w:tc>
          <w:tcPr>
            <w:tcW w:w="1260" w:type="dxa"/>
            <w:noWrap/>
            <w:vAlign w:val="bottom"/>
          </w:tcPr>
          <w:p w:rsidR="00170A6A" w:rsidRPr="007B6CE4" w:rsidRDefault="00170A6A" w:rsidP="005A42ED">
            <w:pPr>
              <w:rPr>
                <w:rFonts w:ascii="Times New Roman" w:hAnsi="Times New Roman" w:cs="Times New Roman"/>
                <w:sz w:val="24"/>
                <w:szCs w:val="24"/>
                <w:lang w:eastAsia="sr-Latn-CS"/>
              </w:rPr>
            </w:pPr>
            <w:r w:rsidRPr="007B6CE4">
              <w:rPr>
                <w:rFonts w:ascii="Times New Roman" w:hAnsi="Times New Roman" w:cs="Times New Roman"/>
                <w:sz w:val="24"/>
                <w:szCs w:val="24"/>
                <w:lang w:eastAsia="sr-Latn-CS"/>
              </w:rPr>
              <w:t>Пл.јавор</w:t>
            </w:r>
          </w:p>
        </w:tc>
        <w:tc>
          <w:tcPr>
            <w:tcW w:w="1697" w:type="dxa"/>
            <w:noWrap/>
            <w:vAlign w:val="bottom"/>
          </w:tcPr>
          <w:p w:rsidR="00170A6A" w:rsidRPr="007B6CE4" w:rsidRDefault="00170A6A" w:rsidP="007B6CE4">
            <w:pPr>
              <w:jc w:val="right"/>
              <w:rPr>
                <w:rFonts w:ascii="Times New Roman" w:hAnsi="Times New Roman" w:cs="Times New Roman"/>
                <w:sz w:val="24"/>
                <w:szCs w:val="24"/>
                <w:lang w:val="sr-Latn-CS" w:eastAsia="sr-Latn-CS"/>
              </w:rPr>
            </w:pPr>
          </w:p>
        </w:tc>
        <w:tc>
          <w:tcPr>
            <w:tcW w:w="1399" w:type="dxa"/>
            <w:noWrap/>
            <w:vAlign w:val="bottom"/>
          </w:tcPr>
          <w:p w:rsidR="00170A6A" w:rsidRPr="007B6CE4" w:rsidRDefault="00170A6A" w:rsidP="007B6CE4">
            <w:pPr>
              <w:jc w:val="right"/>
              <w:rPr>
                <w:rFonts w:ascii="Times New Roman" w:hAnsi="Times New Roman" w:cs="Times New Roman"/>
                <w:sz w:val="24"/>
                <w:szCs w:val="24"/>
                <w:lang w:eastAsia="sr-Latn-CS"/>
              </w:rPr>
            </w:pPr>
            <w:r w:rsidRPr="007B6CE4">
              <w:rPr>
                <w:rFonts w:ascii="Times New Roman" w:hAnsi="Times New Roman" w:cs="Times New Roman"/>
                <w:sz w:val="24"/>
                <w:szCs w:val="24"/>
                <w:lang w:eastAsia="sr-Latn-CS"/>
              </w:rPr>
              <w:t>51,0</w:t>
            </w:r>
          </w:p>
        </w:tc>
        <w:tc>
          <w:tcPr>
            <w:tcW w:w="1365" w:type="dxa"/>
            <w:noWrap/>
            <w:vAlign w:val="bottom"/>
          </w:tcPr>
          <w:p w:rsidR="00170A6A" w:rsidRPr="007B6CE4" w:rsidRDefault="00170A6A" w:rsidP="007B6CE4">
            <w:pPr>
              <w:jc w:val="right"/>
              <w:rPr>
                <w:rFonts w:ascii="Times New Roman" w:hAnsi="Times New Roman" w:cs="Times New Roman"/>
                <w:sz w:val="24"/>
                <w:szCs w:val="24"/>
                <w:lang w:val="sr-Latn-CS" w:eastAsia="sr-Latn-CS"/>
              </w:rPr>
            </w:pPr>
          </w:p>
        </w:tc>
        <w:tc>
          <w:tcPr>
            <w:tcW w:w="1076" w:type="dxa"/>
            <w:noWrap/>
            <w:vAlign w:val="bottom"/>
          </w:tcPr>
          <w:p w:rsidR="00170A6A" w:rsidRPr="007B6CE4" w:rsidRDefault="00170A6A" w:rsidP="007B6CE4">
            <w:pPr>
              <w:jc w:val="right"/>
              <w:rPr>
                <w:rFonts w:ascii="Times New Roman" w:hAnsi="Times New Roman" w:cs="Times New Roman"/>
                <w:sz w:val="24"/>
                <w:szCs w:val="24"/>
              </w:rPr>
            </w:pPr>
            <w:r w:rsidRPr="007B6CE4">
              <w:rPr>
                <w:rFonts w:ascii="Times New Roman" w:hAnsi="Times New Roman" w:cs="Times New Roman"/>
                <w:sz w:val="24"/>
                <w:szCs w:val="24"/>
                <w:lang w:val="sr-Latn-CS"/>
              </w:rPr>
              <w:t>51</w:t>
            </w:r>
          </w:p>
        </w:tc>
        <w:tc>
          <w:tcPr>
            <w:tcW w:w="1076" w:type="dxa"/>
            <w:vAlign w:val="bottom"/>
          </w:tcPr>
          <w:p w:rsidR="00170A6A" w:rsidRPr="00794436" w:rsidRDefault="00170A6A">
            <w:pPr>
              <w:jc w:val="right"/>
              <w:rPr>
                <w:rFonts w:ascii="Times New Roman" w:hAnsi="Times New Roman" w:cs="Times New Roman"/>
                <w:sz w:val="24"/>
                <w:szCs w:val="24"/>
              </w:rPr>
            </w:pPr>
            <w:r w:rsidRPr="00794436">
              <w:rPr>
                <w:rFonts w:ascii="Times New Roman" w:hAnsi="Times New Roman" w:cs="Times New Roman"/>
                <w:sz w:val="24"/>
                <w:szCs w:val="24"/>
              </w:rPr>
              <w:t>0,0</w:t>
            </w:r>
          </w:p>
        </w:tc>
      </w:tr>
      <w:tr w:rsidR="00170A6A" w:rsidRPr="007B6CE4">
        <w:trPr>
          <w:trHeight w:val="257"/>
        </w:trPr>
        <w:tc>
          <w:tcPr>
            <w:tcW w:w="1180" w:type="dxa"/>
            <w:noWrap/>
            <w:vAlign w:val="bottom"/>
          </w:tcPr>
          <w:p w:rsidR="00170A6A" w:rsidRPr="007B6CE4" w:rsidRDefault="00170A6A" w:rsidP="005A42ED">
            <w:pPr>
              <w:rPr>
                <w:rFonts w:ascii="Times New Roman" w:hAnsi="Times New Roman" w:cs="Times New Roman"/>
                <w:sz w:val="24"/>
                <w:szCs w:val="24"/>
                <w:lang w:eastAsia="sr-Latn-CS"/>
              </w:rPr>
            </w:pPr>
          </w:p>
        </w:tc>
        <w:tc>
          <w:tcPr>
            <w:tcW w:w="1260" w:type="dxa"/>
            <w:noWrap/>
            <w:vAlign w:val="bottom"/>
          </w:tcPr>
          <w:p w:rsidR="00170A6A" w:rsidRPr="007B6CE4" w:rsidRDefault="00170A6A" w:rsidP="005A42ED">
            <w:pPr>
              <w:rPr>
                <w:rFonts w:ascii="Times New Roman" w:hAnsi="Times New Roman" w:cs="Times New Roman"/>
                <w:sz w:val="24"/>
                <w:szCs w:val="24"/>
                <w:lang w:eastAsia="sr-Latn-CS"/>
              </w:rPr>
            </w:pPr>
            <w:r w:rsidRPr="007B6CE4">
              <w:rPr>
                <w:rFonts w:ascii="Times New Roman" w:hAnsi="Times New Roman" w:cs="Times New Roman"/>
                <w:sz w:val="24"/>
                <w:szCs w:val="24"/>
                <w:lang w:eastAsia="sr-Latn-CS"/>
              </w:rPr>
              <w:t>Б.јасен</w:t>
            </w:r>
          </w:p>
        </w:tc>
        <w:tc>
          <w:tcPr>
            <w:tcW w:w="1697" w:type="dxa"/>
            <w:noWrap/>
            <w:vAlign w:val="bottom"/>
          </w:tcPr>
          <w:p w:rsidR="00170A6A" w:rsidRPr="007B6CE4" w:rsidRDefault="00170A6A" w:rsidP="007B6CE4">
            <w:pPr>
              <w:jc w:val="right"/>
              <w:rPr>
                <w:rFonts w:ascii="Times New Roman" w:hAnsi="Times New Roman" w:cs="Times New Roman"/>
                <w:sz w:val="24"/>
                <w:szCs w:val="24"/>
                <w:lang w:eastAsia="sr-Latn-CS"/>
              </w:rPr>
            </w:pPr>
            <w:r w:rsidRPr="007B6CE4">
              <w:rPr>
                <w:rFonts w:ascii="Times New Roman" w:hAnsi="Times New Roman" w:cs="Times New Roman"/>
                <w:sz w:val="24"/>
                <w:szCs w:val="24"/>
                <w:lang w:eastAsia="sr-Latn-CS"/>
              </w:rPr>
              <w:t>2,4</w:t>
            </w:r>
          </w:p>
        </w:tc>
        <w:tc>
          <w:tcPr>
            <w:tcW w:w="1399" w:type="dxa"/>
            <w:noWrap/>
            <w:vAlign w:val="bottom"/>
          </w:tcPr>
          <w:p w:rsidR="00170A6A" w:rsidRPr="007B6CE4" w:rsidRDefault="00170A6A" w:rsidP="007B6CE4">
            <w:pPr>
              <w:jc w:val="right"/>
              <w:rPr>
                <w:rFonts w:ascii="Times New Roman" w:hAnsi="Times New Roman" w:cs="Times New Roman"/>
                <w:sz w:val="24"/>
                <w:szCs w:val="24"/>
                <w:lang w:eastAsia="sr-Latn-CS"/>
              </w:rPr>
            </w:pPr>
          </w:p>
        </w:tc>
        <w:tc>
          <w:tcPr>
            <w:tcW w:w="1365" w:type="dxa"/>
            <w:noWrap/>
            <w:vAlign w:val="bottom"/>
          </w:tcPr>
          <w:p w:rsidR="00170A6A" w:rsidRPr="007B6CE4" w:rsidRDefault="00170A6A" w:rsidP="007B6CE4">
            <w:pPr>
              <w:jc w:val="right"/>
              <w:rPr>
                <w:rFonts w:ascii="Times New Roman" w:hAnsi="Times New Roman" w:cs="Times New Roman"/>
                <w:sz w:val="24"/>
                <w:szCs w:val="24"/>
                <w:lang w:val="sr-Latn-CS" w:eastAsia="sr-Latn-CS"/>
              </w:rPr>
            </w:pPr>
          </w:p>
        </w:tc>
        <w:tc>
          <w:tcPr>
            <w:tcW w:w="1076" w:type="dxa"/>
            <w:noWrap/>
            <w:vAlign w:val="bottom"/>
          </w:tcPr>
          <w:p w:rsidR="00170A6A" w:rsidRPr="007B6CE4" w:rsidRDefault="00170A6A" w:rsidP="007B6CE4">
            <w:pPr>
              <w:jc w:val="right"/>
              <w:rPr>
                <w:rFonts w:ascii="Times New Roman" w:hAnsi="Times New Roman" w:cs="Times New Roman"/>
                <w:sz w:val="24"/>
                <w:szCs w:val="24"/>
              </w:rPr>
            </w:pPr>
            <w:r w:rsidRPr="007B6CE4">
              <w:rPr>
                <w:rFonts w:ascii="Times New Roman" w:hAnsi="Times New Roman" w:cs="Times New Roman"/>
                <w:sz w:val="24"/>
                <w:szCs w:val="24"/>
                <w:lang w:val="sr-Latn-CS"/>
              </w:rPr>
              <w:t>2,4</w:t>
            </w:r>
          </w:p>
        </w:tc>
        <w:tc>
          <w:tcPr>
            <w:tcW w:w="1076" w:type="dxa"/>
            <w:vAlign w:val="bottom"/>
          </w:tcPr>
          <w:p w:rsidR="00170A6A" w:rsidRPr="00794436" w:rsidRDefault="00170A6A">
            <w:pPr>
              <w:jc w:val="right"/>
              <w:rPr>
                <w:rFonts w:ascii="Times New Roman" w:hAnsi="Times New Roman" w:cs="Times New Roman"/>
                <w:sz w:val="24"/>
                <w:szCs w:val="24"/>
              </w:rPr>
            </w:pPr>
            <w:r w:rsidRPr="00794436">
              <w:rPr>
                <w:rFonts w:ascii="Times New Roman" w:hAnsi="Times New Roman" w:cs="Times New Roman"/>
                <w:sz w:val="24"/>
                <w:szCs w:val="24"/>
              </w:rPr>
              <w:t>0,0</w:t>
            </w:r>
          </w:p>
        </w:tc>
      </w:tr>
      <w:tr w:rsidR="00170A6A" w:rsidRPr="007B6CE4">
        <w:trPr>
          <w:trHeight w:val="257"/>
        </w:trPr>
        <w:tc>
          <w:tcPr>
            <w:tcW w:w="1180" w:type="dxa"/>
            <w:noWrap/>
            <w:vAlign w:val="bottom"/>
          </w:tcPr>
          <w:p w:rsidR="00170A6A" w:rsidRPr="007B6CE4" w:rsidRDefault="00170A6A" w:rsidP="005A42ED">
            <w:pPr>
              <w:rPr>
                <w:rFonts w:ascii="Times New Roman" w:hAnsi="Times New Roman" w:cs="Times New Roman"/>
                <w:sz w:val="24"/>
                <w:szCs w:val="24"/>
                <w:lang w:eastAsia="sr-Latn-CS"/>
              </w:rPr>
            </w:pPr>
          </w:p>
        </w:tc>
        <w:tc>
          <w:tcPr>
            <w:tcW w:w="1260" w:type="dxa"/>
            <w:noWrap/>
            <w:vAlign w:val="bottom"/>
          </w:tcPr>
          <w:p w:rsidR="00170A6A" w:rsidRPr="007B6CE4" w:rsidRDefault="00170A6A" w:rsidP="007B6CE4">
            <w:pPr>
              <w:rPr>
                <w:rFonts w:ascii="Times New Roman" w:hAnsi="Times New Roman" w:cs="Times New Roman"/>
                <w:sz w:val="24"/>
                <w:szCs w:val="24"/>
                <w:lang w:eastAsia="sr-Latn-CS"/>
              </w:rPr>
            </w:pPr>
            <w:r w:rsidRPr="007B6CE4">
              <w:rPr>
                <w:rFonts w:ascii="Times New Roman" w:hAnsi="Times New Roman" w:cs="Times New Roman"/>
                <w:sz w:val="24"/>
                <w:szCs w:val="24"/>
                <w:lang w:eastAsia="sr-Latn-CS"/>
              </w:rPr>
              <w:t>дуглазија</w:t>
            </w:r>
          </w:p>
        </w:tc>
        <w:tc>
          <w:tcPr>
            <w:tcW w:w="1697" w:type="dxa"/>
            <w:noWrap/>
            <w:vAlign w:val="bottom"/>
          </w:tcPr>
          <w:p w:rsidR="00170A6A" w:rsidRPr="007B6CE4" w:rsidRDefault="00170A6A" w:rsidP="007B6CE4">
            <w:pPr>
              <w:jc w:val="right"/>
              <w:rPr>
                <w:rFonts w:ascii="Times New Roman" w:hAnsi="Times New Roman" w:cs="Times New Roman"/>
                <w:sz w:val="24"/>
                <w:szCs w:val="24"/>
                <w:lang w:eastAsia="sr-Latn-CS"/>
              </w:rPr>
            </w:pPr>
            <w:r w:rsidRPr="007B6CE4">
              <w:rPr>
                <w:rFonts w:ascii="Times New Roman" w:hAnsi="Times New Roman" w:cs="Times New Roman"/>
                <w:sz w:val="24"/>
                <w:szCs w:val="24"/>
                <w:lang w:eastAsia="sr-Latn-CS"/>
              </w:rPr>
              <w:t>2,7</w:t>
            </w:r>
          </w:p>
        </w:tc>
        <w:tc>
          <w:tcPr>
            <w:tcW w:w="1399" w:type="dxa"/>
            <w:noWrap/>
            <w:vAlign w:val="bottom"/>
          </w:tcPr>
          <w:p w:rsidR="00170A6A" w:rsidRPr="007B6CE4" w:rsidRDefault="00170A6A" w:rsidP="007B6CE4">
            <w:pPr>
              <w:jc w:val="right"/>
              <w:rPr>
                <w:rFonts w:ascii="Times New Roman" w:hAnsi="Times New Roman" w:cs="Times New Roman"/>
                <w:sz w:val="24"/>
                <w:szCs w:val="24"/>
                <w:lang w:eastAsia="sr-Latn-CS"/>
              </w:rPr>
            </w:pPr>
          </w:p>
        </w:tc>
        <w:tc>
          <w:tcPr>
            <w:tcW w:w="1365" w:type="dxa"/>
            <w:noWrap/>
            <w:vAlign w:val="bottom"/>
          </w:tcPr>
          <w:p w:rsidR="00170A6A" w:rsidRPr="007B6CE4" w:rsidRDefault="00170A6A" w:rsidP="007B6CE4">
            <w:pPr>
              <w:jc w:val="right"/>
              <w:rPr>
                <w:rFonts w:ascii="Times New Roman" w:hAnsi="Times New Roman" w:cs="Times New Roman"/>
                <w:sz w:val="24"/>
                <w:szCs w:val="24"/>
                <w:lang w:val="sr-Latn-CS" w:eastAsia="sr-Latn-CS"/>
              </w:rPr>
            </w:pPr>
          </w:p>
        </w:tc>
        <w:tc>
          <w:tcPr>
            <w:tcW w:w="1076" w:type="dxa"/>
            <w:noWrap/>
            <w:vAlign w:val="bottom"/>
          </w:tcPr>
          <w:p w:rsidR="00170A6A" w:rsidRPr="007B6CE4" w:rsidRDefault="00170A6A" w:rsidP="007B6CE4">
            <w:pPr>
              <w:jc w:val="right"/>
              <w:rPr>
                <w:rFonts w:ascii="Times New Roman" w:hAnsi="Times New Roman" w:cs="Times New Roman"/>
                <w:sz w:val="24"/>
                <w:szCs w:val="24"/>
              </w:rPr>
            </w:pPr>
            <w:r w:rsidRPr="007B6CE4">
              <w:rPr>
                <w:rFonts w:ascii="Times New Roman" w:hAnsi="Times New Roman" w:cs="Times New Roman"/>
                <w:sz w:val="24"/>
                <w:szCs w:val="24"/>
                <w:lang w:val="sr-Latn-CS"/>
              </w:rPr>
              <w:t>2,7</w:t>
            </w:r>
          </w:p>
        </w:tc>
        <w:tc>
          <w:tcPr>
            <w:tcW w:w="1076" w:type="dxa"/>
            <w:vAlign w:val="bottom"/>
          </w:tcPr>
          <w:p w:rsidR="00170A6A" w:rsidRPr="00794436" w:rsidRDefault="00170A6A">
            <w:pPr>
              <w:jc w:val="right"/>
              <w:rPr>
                <w:rFonts w:ascii="Times New Roman" w:hAnsi="Times New Roman" w:cs="Times New Roman"/>
                <w:sz w:val="24"/>
                <w:szCs w:val="24"/>
              </w:rPr>
            </w:pPr>
            <w:r w:rsidRPr="00794436">
              <w:rPr>
                <w:rFonts w:ascii="Times New Roman" w:hAnsi="Times New Roman" w:cs="Times New Roman"/>
                <w:sz w:val="24"/>
                <w:szCs w:val="24"/>
              </w:rPr>
              <w:t>0,0</w:t>
            </w:r>
          </w:p>
        </w:tc>
      </w:tr>
      <w:tr w:rsidR="00170A6A" w:rsidRPr="007B6CE4">
        <w:trPr>
          <w:trHeight w:val="257"/>
        </w:trPr>
        <w:tc>
          <w:tcPr>
            <w:tcW w:w="1180" w:type="dxa"/>
            <w:tcBorders>
              <w:bottom w:val="double" w:sz="4" w:space="0" w:color="auto"/>
            </w:tcBorders>
            <w:noWrap/>
            <w:vAlign w:val="bottom"/>
          </w:tcPr>
          <w:p w:rsidR="00170A6A" w:rsidRPr="00794436" w:rsidRDefault="00170A6A" w:rsidP="00794436">
            <w:pPr>
              <w:jc w:val="right"/>
              <w:rPr>
                <w:rFonts w:ascii="Times New Roman" w:hAnsi="Times New Roman" w:cs="Times New Roman"/>
                <w:b/>
                <w:bCs/>
                <w:sz w:val="24"/>
                <w:szCs w:val="24"/>
                <w:lang w:eastAsia="sr-Latn-CS"/>
              </w:rPr>
            </w:pPr>
            <w:r w:rsidRPr="007B6CE4">
              <w:rPr>
                <w:rFonts w:ascii="Times New Roman" w:hAnsi="Times New Roman" w:cs="Times New Roman"/>
                <w:b/>
                <w:bCs/>
                <w:sz w:val="24"/>
                <w:szCs w:val="24"/>
                <w:lang w:val="sr-Latn-CS" w:eastAsia="sr-Latn-CS"/>
              </w:rPr>
              <w:t>27</w:t>
            </w:r>
            <w:r>
              <w:rPr>
                <w:rFonts w:ascii="Times New Roman" w:hAnsi="Times New Roman" w:cs="Times New Roman"/>
                <w:b/>
                <w:bCs/>
                <w:sz w:val="24"/>
                <w:szCs w:val="24"/>
                <w:lang w:eastAsia="sr-Latn-CS"/>
              </w:rPr>
              <w:t>97</w:t>
            </w:r>
            <w:r w:rsidRPr="007B6CE4">
              <w:rPr>
                <w:rFonts w:ascii="Times New Roman" w:hAnsi="Times New Roman" w:cs="Times New Roman"/>
                <w:b/>
                <w:bCs/>
                <w:sz w:val="24"/>
                <w:szCs w:val="24"/>
                <w:lang w:val="sr-Latn-CS" w:eastAsia="sr-Latn-CS"/>
              </w:rPr>
              <w:t>,</w:t>
            </w:r>
            <w:r>
              <w:rPr>
                <w:rFonts w:ascii="Times New Roman" w:hAnsi="Times New Roman" w:cs="Times New Roman"/>
                <w:b/>
                <w:bCs/>
                <w:sz w:val="24"/>
                <w:szCs w:val="24"/>
                <w:lang w:eastAsia="sr-Latn-CS"/>
              </w:rPr>
              <w:t>64</w:t>
            </w:r>
          </w:p>
        </w:tc>
        <w:tc>
          <w:tcPr>
            <w:tcW w:w="1260" w:type="dxa"/>
            <w:tcBorders>
              <w:bottom w:val="double" w:sz="4" w:space="0" w:color="auto"/>
            </w:tcBorders>
            <w:noWrap/>
            <w:vAlign w:val="bottom"/>
          </w:tcPr>
          <w:p w:rsidR="00170A6A" w:rsidRPr="007B6CE4" w:rsidRDefault="00170A6A" w:rsidP="005A42ED">
            <w:pPr>
              <w:rPr>
                <w:rFonts w:ascii="Times New Roman" w:hAnsi="Times New Roman" w:cs="Times New Roman"/>
                <w:b/>
                <w:bCs/>
                <w:sz w:val="24"/>
                <w:szCs w:val="24"/>
                <w:lang w:val="sr-Latn-CS" w:eastAsia="sr-Latn-CS"/>
              </w:rPr>
            </w:pPr>
            <w:r w:rsidRPr="007B6CE4">
              <w:rPr>
                <w:rFonts w:ascii="Times New Roman" w:hAnsi="Times New Roman" w:cs="Times New Roman"/>
                <w:b/>
                <w:bCs/>
                <w:sz w:val="24"/>
                <w:szCs w:val="24"/>
                <w:lang w:val="sr-Latn-CS" w:eastAsia="sr-Latn-CS"/>
              </w:rPr>
              <w:t>UKUPNO:</w:t>
            </w:r>
          </w:p>
        </w:tc>
        <w:tc>
          <w:tcPr>
            <w:tcW w:w="1697" w:type="dxa"/>
            <w:tcBorders>
              <w:bottom w:val="double" w:sz="4" w:space="0" w:color="auto"/>
            </w:tcBorders>
            <w:noWrap/>
            <w:vAlign w:val="bottom"/>
          </w:tcPr>
          <w:p w:rsidR="00170A6A" w:rsidRPr="007B6CE4" w:rsidRDefault="00170A6A" w:rsidP="007B6CE4">
            <w:pPr>
              <w:jc w:val="right"/>
              <w:rPr>
                <w:rFonts w:ascii="Times New Roman" w:hAnsi="Times New Roman" w:cs="Times New Roman"/>
                <w:b/>
                <w:bCs/>
                <w:sz w:val="24"/>
                <w:szCs w:val="24"/>
                <w:lang w:eastAsia="sr-Latn-CS"/>
              </w:rPr>
            </w:pPr>
            <w:r w:rsidRPr="007B6CE4">
              <w:rPr>
                <w:rFonts w:ascii="Times New Roman" w:hAnsi="Times New Roman" w:cs="Times New Roman"/>
                <w:b/>
                <w:bCs/>
                <w:sz w:val="24"/>
                <w:szCs w:val="24"/>
                <w:lang w:eastAsia="sr-Latn-CS"/>
              </w:rPr>
              <w:t>57714,7</w:t>
            </w:r>
          </w:p>
        </w:tc>
        <w:tc>
          <w:tcPr>
            <w:tcW w:w="1399" w:type="dxa"/>
            <w:tcBorders>
              <w:bottom w:val="double" w:sz="4" w:space="0" w:color="auto"/>
            </w:tcBorders>
            <w:noWrap/>
            <w:vAlign w:val="bottom"/>
          </w:tcPr>
          <w:p w:rsidR="00170A6A" w:rsidRPr="007B6CE4" w:rsidRDefault="00170A6A" w:rsidP="007B6CE4">
            <w:pPr>
              <w:jc w:val="right"/>
              <w:rPr>
                <w:rFonts w:ascii="Times New Roman" w:hAnsi="Times New Roman" w:cs="Times New Roman"/>
                <w:b/>
                <w:bCs/>
                <w:sz w:val="24"/>
                <w:szCs w:val="24"/>
                <w:lang w:eastAsia="sr-Latn-CS"/>
              </w:rPr>
            </w:pPr>
            <w:r w:rsidRPr="007B6CE4">
              <w:rPr>
                <w:rFonts w:ascii="Times New Roman" w:hAnsi="Times New Roman" w:cs="Times New Roman"/>
                <w:b/>
                <w:bCs/>
                <w:sz w:val="24"/>
                <w:szCs w:val="24"/>
                <w:lang w:eastAsia="sr-Latn-CS"/>
              </w:rPr>
              <w:t>52749,5</w:t>
            </w:r>
          </w:p>
        </w:tc>
        <w:tc>
          <w:tcPr>
            <w:tcW w:w="1365" w:type="dxa"/>
            <w:tcBorders>
              <w:bottom w:val="double" w:sz="4" w:space="0" w:color="auto"/>
            </w:tcBorders>
            <w:noWrap/>
            <w:vAlign w:val="bottom"/>
          </w:tcPr>
          <w:p w:rsidR="00170A6A" w:rsidRPr="007B6CE4" w:rsidRDefault="00170A6A" w:rsidP="007B6CE4">
            <w:pPr>
              <w:jc w:val="right"/>
              <w:rPr>
                <w:rFonts w:ascii="Times New Roman" w:hAnsi="Times New Roman" w:cs="Times New Roman"/>
                <w:b/>
                <w:bCs/>
                <w:sz w:val="24"/>
                <w:szCs w:val="24"/>
                <w:lang w:val="sr-Latn-CS" w:eastAsia="sr-Latn-CS"/>
              </w:rPr>
            </w:pPr>
            <w:r w:rsidRPr="007B6CE4">
              <w:rPr>
                <w:rFonts w:ascii="Times New Roman" w:hAnsi="Times New Roman" w:cs="Times New Roman"/>
                <w:b/>
                <w:bCs/>
                <w:sz w:val="24"/>
                <w:szCs w:val="24"/>
                <w:lang w:val="sr-Latn-CS" w:eastAsia="sr-Latn-CS"/>
              </w:rPr>
              <w:t>10948,8</w:t>
            </w:r>
          </w:p>
        </w:tc>
        <w:tc>
          <w:tcPr>
            <w:tcW w:w="1076" w:type="dxa"/>
            <w:tcBorders>
              <w:bottom w:val="double" w:sz="4" w:space="0" w:color="auto"/>
            </w:tcBorders>
            <w:noWrap/>
            <w:vAlign w:val="bottom"/>
          </w:tcPr>
          <w:p w:rsidR="00170A6A" w:rsidRPr="00F908F7" w:rsidRDefault="00170A6A" w:rsidP="007B6CE4">
            <w:pPr>
              <w:jc w:val="right"/>
              <w:rPr>
                <w:rFonts w:ascii="Times New Roman" w:hAnsi="Times New Roman" w:cs="Times New Roman"/>
                <w:b/>
                <w:bCs/>
                <w:sz w:val="24"/>
                <w:szCs w:val="24"/>
              </w:rPr>
            </w:pPr>
            <w:r w:rsidRPr="007B6CE4">
              <w:rPr>
                <w:rFonts w:ascii="Times New Roman" w:hAnsi="Times New Roman" w:cs="Times New Roman"/>
                <w:b/>
                <w:bCs/>
                <w:sz w:val="24"/>
                <w:szCs w:val="24"/>
                <w:lang w:val="sr-Latn-CS"/>
              </w:rPr>
              <w:t>121413</w:t>
            </w:r>
            <w:r>
              <w:rPr>
                <w:rFonts w:ascii="Times New Roman" w:hAnsi="Times New Roman" w:cs="Times New Roman"/>
                <w:b/>
                <w:bCs/>
                <w:sz w:val="24"/>
                <w:szCs w:val="24"/>
              </w:rPr>
              <w:t>,0</w:t>
            </w:r>
          </w:p>
        </w:tc>
        <w:tc>
          <w:tcPr>
            <w:tcW w:w="1076" w:type="dxa"/>
            <w:tcBorders>
              <w:bottom w:val="double" w:sz="4" w:space="0" w:color="auto"/>
            </w:tcBorders>
            <w:vAlign w:val="bottom"/>
          </w:tcPr>
          <w:p w:rsidR="00170A6A" w:rsidRPr="00794436" w:rsidRDefault="00170A6A">
            <w:pPr>
              <w:jc w:val="right"/>
              <w:rPr>
                <w:rFonts w:ascii="Times New Roman" w:hAnsi="Times New Roman" w:cs="Times New Roman"/>
                <w:sz w:val="24"/>
                <w:szCs w:val="24"/>
              </w:rPr>
            </w:pPr>
            <w:r w:rsidRPr="00794436">
              <w:rPr>
                <w:rFonts w:ascii="Times New Roman" w:hAnsi="Times New Roman" w:cs="Times New Roman"/>
                <w:sz w:val="24"/>
                <w:szCs w:val="24"/>
              </w:rPr>
              <w:t>100,0</w:t>
            </w:r>
          </w:p>
        </w:tc>
      </w:tr>
    </w:tbl>
    <w:p w:rsidR="00170A6A" w:rsidRPr="00F66F56" w:rsidRDefault="00170A6A" w:rsidP="00F6232C">
      <w:pPr>
        <w:widowControl w:val="0"/>
        <w:jc w:val="both"/>
        <w:rPr>
          <w:rFonts w:ascii="Times New Roman" w:hAnsi="Times New Roman" w:cs="Times New Roman"/>
          <w:snapToGrid w:val="0"/>
          <w:sz w:val="24"/>
          <w:szCs w:val="24"/>
          <w:lang w:val="ru-RU"/>
        </w:rPr>
      </w:pPr>
    </w:p>
    <w:p w:rsidR="00170A6A" w:rsidRPr="00F66F56" w:rsidRDefault="00170A6A" w:rsidP="00F66F56">
      <w:pPr>
        <w:widowControl w:val="0"/>
        <w:jc w:val="both"/>
        <w:rPr>
          <w:rFonts w:ascii="Times New Roman" w:hAnsi="Times New Roman" w:cs="Times New Roman"/>
          <w:snapToGrid w:val="0"/>
          <w:sz w:val="24"/>
          <w:szCs w:val="24"/>
          <w:lang w:val="ru-RU"/>
        </w:rPr>
      </w:pPr>
      <w:r w:rsidRPr="00F66F56">
        <w:rPr>
          <w:rFonts w:ascii="Times New Roman" w:hAnsi="Times New Roman" w:cs="Times New Roman"/>
          <w:snapToGrid w:val="0"/>
          <w:sz w:val="24"/>
          <w:szCs w:val="24"/>
          <w:lang w:val="ru-RU"/>
        </w:rPr>
        <w:t xml:space="preserve">               </w:t>
      </w:r>
    </w:p>
    <w:p w:rsidR="00170A6A" w:rsidRDefault="00170A6A" w:rsidP="0098366F">
      <w:pPr>
        <w:widowControl w:val="0"/>
        <w:ind w:firstLine="720"/>
        <w:jc w:val="both"/>
        <w:rPr>
          <w:rFonts w:ascii="Times New Roman" w:hAnsi="Times New Roman" w:cs="Times New Roman"/>
          <w:snapToGrid w:val="0"/>
          <w:sz w:val="24"/>
          <w:szCs w:val="24"/>
          <w:lang w:val="ru-RU"/>
        </w:rPr>
      </w:pPr>
      <w:r w:rsidRPr="007607EF">
        <w:rPr>
          <w:rFonts w:ascii="Times New Roman" w:hAnsi="Times New Roman" w:cs="Times New Roman"/>
          <w:snapToGrid w:val="0"/>
          <w:sz w:val="24"/>
          <w:szCs w:val="24"/>
          <w:lang w:val="ru-RU"/>
        </w:rPr>
        <w:t>Укупан  редован  принос  у газдинској јединици "Гоч - Гвоздац - А"  оствариће  се извођењем пребирних сеча, сеча обнављања и проредних сеча.</w:t>
      </w:r>
    </w:p>
    <w:p w:rsidR="00170A6A" w:rsidRDefault="00170A6A" w:rsidP="0098366F">
      <w:pPr>
        <w:widowControl w:val="0"/>
        <w:ind w:firstLine="720"/>
        <w:jc w:val="both"/>
        <w:rPr>
          <w:rFonts w:ascii="Times New Roman" w:hAnsi="Times New Roman" w:cs="Times New Roman"/>
          <w:snapToGrid w:val="0"/>
          <w:sz w:val="24"/>
          <w:szCs w:val="24"/>
          <w:lang w:val="ru-RU"/>
        </w:rPr>
      </w:pPr>
      <w:r w:rsidRPr="007607EF">
        <w:rPr>
          <w:rFonts w:ascii="Times New Roman" w:hAnsi="Times New Roman" w:cs="Times New Roman"/>
          <w:snapToGrid w:val="0"/>
          <w:sz w:val="24"/>
          <w:szCs w:val="24"/>
          <w:lang w:val="ru-RU"/>
        </w:rPr>
        <w:t xml:space="preserve">Укупан редован принос износи </w:t>
      </w:r>
      <w:r>
        <w:rPr>
          <w:rFonts w:ascii="Times New Roman" w:hAnsi="Times New Roman" w:cs="Times New Roman"/>
          <w:snapToGrid w:val="0"/>
          <w:sz w:val="24"/>
          <w:szCs w:val="24"/>
          <w:lang w:val="ru-RU"/>
        </w:rPr>
        <w:t>121.413,0</w:t>
      </w:r>
      <w:r w:rsidRPr="007607EF">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m3</w:t>
      </w:r>
      <w:r w:rsidRPr="007607EF">
        <w:rPr>
          <w:rFonts w:ascii="Times New Roman" w:hAnsi="Times New Roman" w:cs="Times New Roman"/>
          <w:snapToGrid w:val="0"/>
          <w:sz w:val="24"/>
          <w:szCs w:val="24"/>
          <w:lang w:val="ru-RU"/>
        </w:rPr>
        <w:t xml:space="preserve"> бруто дрвне запремине.  Интензитет захвата износи  </w:t>
      </w:r>
      <w:r>
        <w:rPr>
          <w:rFonts w:ascii="Times New Roman" w:hAnsi="Times New Roman" w:cs="Times New Roman"/>
          <w:snapToGrid w:val="0"/>
          <w:sz w:val="24"/>
          <w:szCs w:val="24"/>
          <w:lang w:val="ru-RU"/>
        </w:rPr>
        <w:t>12,1</w:t>
      </w:r>
      <w:r w:rsidRPr="007607EF">
        <w:rPr>
          <w:rFonts w:ascii="Times New Roman" w:hAnsi="Times New Roman" w:cs="Times New Roman"/>
          <w:snapToGrid w:val="0"/>
          <w:sz w:val="24"/>
          <w:szCs w:val="24"/>
          <w:lang w:val="ru-RU"/>
        </w:rPr>
        <w:t xml:space="preserve">% по запремини,  и </w:t>
      </w:r>
      <w:r>
        <w:rPr>
          <w:rFonts w:ascii="Times New Roman" w:hAnsi="Times New Roman" w:cs="Times New Roman"/>
          <w:snapToGrid w:val="0"/>
          <w:sz w:val="24"/>
          <w:szCs w:val="24"/>
          <w:lang w:val="ru-RU"/>
        </w:rPr>
        <w:t>56,7</w:t>
      </w:r>
      <w:r w:rsidRPr="007607EF">
        <w:rPr>
          <w:rFonts w:ascii="Times New Roman" w:hAnsi="Times New Roman" w:cs="Times New Roman"/>
          <w:snapToGrid w:val="0"/>
          <w:sz w:val="24"/>
          <w:szCs w:val="24"/>
          <w:lang w:val="ru-RU"/>
        </w:rPr>
        <w:t xml:space="preserve">% по запреминском прирасту,  односно  карактерише  га умереност у односу </w:t>
      </w:r>
      <w:r>
        <w:rPr>
          <w:rFonts w:ascii="Times New Roman" w:hAnsi="Times New Roman" w:cs="Times New Roman"/>
          <w:snapToGrid w:val="0"/>
          <w:sz w:val="24"/>
          <w:szCs w:val="24"/>
          <w:lang w:val="ru-RU"/>
        </w:rPr>
        <w:t xml:space="preserve">и </w:t>
      </w:r>
      <w:r w:rsidRPr="007607EF">
        <w:rPr>
          <w:rFonts w:ascii="Times New Roman" w:hAnsi="Times New Roman" w:cs="Times New Roman"/>
          <w:snapToGrid w:val="0"/>
          <w:sz w:val="24"/>
          <w:szCs w:val="24"/>
          <w:lang w:val="ru-RU"/>
        </w:rPr>
        <w:t xml:space="preserve">на запремину и на запремински прираст. </w:t>
      </w:r>
    </w:p>
    <w:p w:rsidR="00170A6A" w:rsidRPr="007607EF" w:rsidRDefault="00170A6A" w:rsidP="0098366F">
      <w:pPr>
        <w:widowControl w:val="0"/>
        <w:ind w:firstLine="720"/>
        <w:jc w:val="both"/>
        <w:rPr>
          <w:rFonts w:ascii="Times New Roman" w:hAnsi="Times New Roman" w:cs="Times New Roman"/>
          <w:snapToGrid w:val="0"/>
          <w:sz w:val="24"/>
          <w:szCs w:val="24"/>
          <w:lang w:val="ru-RU"/>
        </w:rPr>
      </w:pPr>
      <w:r w:rsidRPr="007607EF">
        <w:rPr>
          <w:rFonts w:ascii="Times New Roman" w:hAnsi="Times New Roman" w:cs="Times New Roman"/>
          <w:snapToGrid w:val="0"/>
          <w:sz w:val="24"/>
          <w:szCs w:val="24"/>
          <w:lang w:val="ru-RU"/>
        </w:rPr>
        <w:t>Принос је појединачно утврђен за сваку састојину, а основни сортиментни састав је утврђен на основу досадашњег искуства.</w:t>
      </w:r>
    </w:p>
    <w:p w:rsidR="00170A6A" w:rsidRDefault="00170A6A" w:rsidP="0098366F">
      <w:pPr>
        <w:autoSpaceDE w:val="0"/>
        <w:autoSpaceDN w:val="0"/>
        <w:adjustRightInd w:val="0"/>
        <w:ind w:firstLine="720"/>
        <w:jc w:val="both"/>
        <w:rPr>
          <w:rFonts w:ascii="Times New Roman" w:hAnsi="Times New Roman" w:cs="Times New Roman"/>
          <w:sz w:val="24"/>
          <w:szCs w:val="24"/>
          <w:lang w:val="sr-Cyrl-CS"/>
        </w:rPr>
      </w:pPr>
      <w:r w:rsidRPr="00C32783">
        <w:rPr>
          <w:rFonts w:ascii="Times New Roman" w:hAnsi="Times New Roman" w:cs="Times New Roman"/>
          <w:sz w:val="24"/>
          <w:szCs w:val="24"/>
          <w:lang w:val="sr-Cyrl-CS"/>
        </w:rPr>
        <w:t xml:space="preserve">У  укупном  приносу буква учествују  </w:t>
      </w:r>
      <w:r>
        <w:rPr>
          <w:rFonts w:ascii="Times New Roman" w:hAnsi="Times New Roman" w:cs="Times New Roman"/>
          <w:sz w:val="24"/>
          <w:szCs w:val="24"/>
          <w:lang w:val="sr-Cyrl-CS"/>
        </w:rPr>
        <w:t>54,0</w:t>
      </w:r>
      <w:r w:rsidRPr="00C32783">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јела 36,6</w:t>
      </w:r>
      <w:r w:rsidRPr="00C3278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црни бор 5,7%, смрча са 2,6%  док све остале врсте учествују са 1,1%.</w:t>
      </w:r>
    </w:p>
    <w:p w:rsidR="00170A6A" w:rsidRPr="003A4975" w:rsidRDefault="00170A6A" w:rsidP="0098366F">
      <w:pPr>
        <w:autoSpaceDE w:val="0"/>
        <w:autoSpaceDN w:val="0"/>
        <w:adjustRightInd w:val="0"/>
        <w:ind w:firstLine="720"/>
        <w:jc w:val="both"/>
        <w:rPr>
          <w:rFonts w:ascii="Times New Roman" w:hAnsi="Times New Roman" w:cs="Times New Roman"/>
          <w:snapToGrid w:val="0"/>
          <w:sz w:val="24"/>
          <w:szCs w:val="24"/>
          <w:lang w:val="ru-RU"/>
        </w:rPr>
      </w:pPr>
      <w:r w:rsidRPr="003A4975">
        <w:rPr>
          <w:rFonts w:ascii="Times New Roman" w:hAnsi="Times New Roman" w:cs="Times New Roman"/>
          <w:snapToGrid w:val="0"/>
          <w:sz w:val="24"/>
          <w:szCs w:val="24"/>
          <w:lang w:val="ru-RU"/>
        </w:rPr>
        <w:t>Планирани  принос  је  обавезан  по  површини,  а по  запремини  може  да  варира +/- 10% по одсеку.</w:t>
      </w:r>
    </w:p>
    <w:p w:rsidR="00170A6A" w:rsidRPr="007607EF" w:rsidRDefault="00170A6A" w:rsidP="0098366F">
      <w:pPr>
        <w:widowControl w:val="0"/>
        <w:jc w:val="both"/>
        <w:rPr>
          <w:rFonts w:ascii="Times New Roman" w:hAnsi="Times New Roman" w:cs="Times New Roman"/>
          <w:snapToGrid w:val="0"/>
          <w:sz w:val="24"/>
          <w:szCs w:val="24"/>
          <w:lang w:val="ru-RU"/>
        </w:rPr>
      </w:pPr>
    </w:p>
    <w:p w:rsidR="00170A6A" w:rsidRPr="00F66F56" w:rsidRDefault="00170A6A" w:rsidP="0098366F">
      <w:pPr>
        <w:widowControl w:val="0"/>
        <w:jc w:val="both"/>
        <w:rPr>
          <w:rFonts w:ascii="Times New Roman" w:hAnsi="Times New Roman" w:cs="Times New Roman"/>
          <w:snapToGrid w:val="0"/>
          <w:sz w:val="24"/>
          <w:szCs w:val="24"/>
          <w:lang w:val="ru-RU"/>
        </w:rPr>
      </w:pPr>
    </w:p>
    <w:p w:rsidR="00170A6A" w:rsidRDefault="00170A6A" w:rsidP="00E20F7D">
      <w:pPr>
        <w:widowControl w:val="0"/>
        <w:ind w:firstLine="720"/>
        <w:jc w:val="both"/>
        <w:rPr>
          <w:rFonts w:ascii="Times New Roman" w:hAnsi="Times New Roman" w:cs="Times New Roman"/>
          <w:snapToGrid w:val="0"/>
          <w:sz w:val="24"/>
          <w:szCs w:val="24"/>
          <w:lang w:val="ru-RU"/>
        </w:rPr>
      </w:pPr>
      <w:r>
        <w:rPr>
          <w:rFonts w:ascii="Times New Roman" w:hAnsi="Times New Roman" w:cs="Times New Roman"/>
          <w:b/>
          <w:bCs/>
          <w:snapToGrid w:val="0"/>
          <w:sz w:val="24"/>
          <w:szCs w:val="24"/>
          <w:lang w:val="ru-RU"/>
        </w:rPr>
        <w:br w:type="page"/>
      </w:r>
      <w:r w:rsidRPr="00F66F56">
        <w:rPr>
          <w:rFonts w:ascii="Times New Roman" w:hAnsi="Times New Roman" w:cs="Times New Roman"/>
          <w:snapToGrid w:val="0"/>
          <w:sz w:val="24"/>
          <w:szCs w:val="24"/>
          <w:lang w:val="ru-RU"/>
        </w:rPr>
        <w:lastRenderedPageBreak/>
        <w:t xml:space="preserve">         </w:t>
      </w:r>
    </w:p>
    <w:p w:rsidR="00170A6A" w:rsidRPr="00604A1D" w:rsidRDefault="00170A6A" w:rsidP="00604A1D">
      <w:pPr>
        <w:widowControl w:val="0"/>
        <w:ind w:firstLine="720"/>
        <w:rPr>
          <w:rFonts w:ascii="Times New Roman" w:hAnsi="Times New Roman" w:cs="Times New Roman"/>
          <w:snapToGrid w:val="0"/>
          <w:sz w:val="24"/>
          <w:szCs w:val="24"/>
          <w:lang w:val="ru-RU"/>
        </w:rPr>
      </w:pPr>
      <w:r w:rsidRPr="00604A1D">
        <w:rPr>
          <w:rFonts w:ascii="Times New Roman" w:hAnsi="Times New Roman" w:cs="Times New Roman"/>
          <w:b/>
          <w:bCs/>
          <w:snapToGrid w:val="0"/>
          <w:sz w:val="24"/>
          <w:szCs w:val="24"/>
          <w:lang w:val="ru-RU"/>
        </w:rPr>
        <w:t>7.3.</w:t>
      </w:r>
      <w:r>
        <w:rPr>
          <w:rFonts w:ascii="Times New Roman" w:hAnsi="Times New Roman" w:cs="Times New Roman"/>
          <w:b/>
          <w:bCs/>
          <w:snapToGrid w:val="0"/>
          <w:sz w:val="24"/>
          <w:szCs w:val="24"/>
          <w:lang w:val="ru-RU"/>
        </w:rPr>
        <w:t>4</w:t>
      </w:r>
      <w:r w:rsidRPr="00604A1D">
        <w:rPr>
          <w:rFonts w:ascii="Times New Roman" w:hAnsi="Times New Roman" w:cs="Times New Roman"/>
          <w:b/>
          <w:bCs/>
          <w:snapToGrid w:val="0"/>
          <w:sz w:val="24"/>
          <w:szCs w:val="24"/>
          <w:lang w:val="ru-RU"/>
        </w:rPr>
        <w:t xml:space="preserve">. План коришћења осталих шумских производа </w:t>
      </w:r>
    </w:p>
    <w:p w:rsidR="00170A6A" w:rsidRPr="00C50E10" w:rsidRDefault="00170A6A" w:rsidP="00C50E10">
      <w:pPr>
        <w:widowControl w:val="0"/>
        <w:rPr>
          <w:snapToGrid w:val="0"/>
          <w:sz w:val="24"/>
          <w:szCs w:val="24"/>
          <w:lang w:val="ru-RU"/>
        </w:rPr>
      </w:pPr>
    </w:p>
    <w:p w:rsidR="00170A6A" w:rsidRPr="00F66F56" w:rsidRDefault="00170A6A" w:rsidP="00D6430A">
      <w:pPr>
        <w:widowControl w:val="0"/>
        <w:spacing w:after="6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r>
      <w:r w:rsidRPr="00F66F56">
        <w:rPr>
          <w:rFonts w:ascii="Times New Roman" w:hAnsi="Times New Roman" w:cs="Times New Roman"/>
          <w:snapToGrid w:val="0"/>
          <w:sz w:val="24"/>
          <w:szCs w:val="24"/>
          <w:lang w:val="ru-RU"/>
        </w:rPr>
        <w:t>Нема поузданијих података о производном потенцијалу ових ресурса на подручју ове  газдинске  јединице,  али је у оквиру осталих радова на  прикупљању  података, установљено релативно богатство наведеним производима.</w:t>
      </w:r>
    </w:p>
    <w:p w:rsidR="00170A6A" w:rsidRPr="00604A1D" w:rsidRDefault="00170A6A" w:rsidP="00D6430A">
      <w:pPr>
        <w:widowControl w:val="0"/>
        <w:spacing w:after="60"/>
        <w:ind w:firstLine="720"/>
        <w:jc w:val="both"/>
        <w:rPr>
          <w:rFonts w:ascii="Times New Roman" w:hAnsi="Times New Roman" w:cs="Times New Roman"/>
          <w:snapToGrid w:val="0"/>
          <w:sz w:val="24"/>
          <w:szCs w:val="24"/>
          <w:lang w:val="ru-RU"/>
        </w:rPr>
      </w:pPr>
      <w:r w:rsidRPr="00604A1D">
        <w:rPr>
          <w:rFonts w:ascii="Times New Roman" w:hAnsi="Times New Roman" w:cs="Times New Roman"/>
          <w:snapToGrid w:val="0"/>
          <w:sz w:val="24"/>
          <w:szCs w:val="24"/>
          <w:lang w:val="ru-RU"/>
        </w:rPr>
        <w:t xml:space="preserve">Коришћењу  осталих шумских производа (шумски плодови,  лековито биље, печурке и др.)  у  наредном  периоду  мора  се повести далеко више  пажње  у  смислу  очувања,  сакупљања  и  задужења  откупа истих.  С тим у вези потребно је  у  овом  уређајном раздобљу  утврдити задужења на нивоу наставне базе која ће се  бавити  сакупљањем, откупом  као  и  праћењем и евиденцијом количине прикупљених  шумских  производа  са појединих  локалитета  и евиденцијом сакупљача у циљу спречавања истребљења  ових шумских плодова.  При том се у свему мора поштовати Наредба о стављању под  контролу коришћења и промета дивљих,  биљних и животињских врста (Сл.  Гл.  РС,  бр. 50/93. 44/96).   </w:t>
      </w:r>
    </w:p>
    <w:p w:rsidR="00170A6A" w:rsidRPr="00604A1D" w:rsidRDefault="00170A6A" w:rsidP="00D6430A">
      <w:pPr>
        <w:widowControl w:val="0"/>
        <w:spacing w:after="60"/>
        <w:ind w:firstLine="720"/>
        <w:jc w:val="both"/>
        <w:rPr>
          <w:rFonts w:ascii="Times New Roman" w:hAnsi="Times New Roman" w:cs="Times New Roman"/>
          <w:snapToGrid w:val="0"/>
          <w:sz w:val="24"/>
          <w:szCs w:val="24"/>
          <w:lang w:val="ru-RU"/>
        </w:rPr>
      </w:pPr>
      <w:r w:rsidRPr="00604A1D">
        <w:rPr>
          <w:rFonts w:ascii="Times New Roman" w:hAnsi="Times New Roman" w:cs="Times New Roman"/>
          <w:snapToGrid w:val="0"/>
          <w:sz w:val="24"/>
          <w:szCs w:val="24"/>
          <w:lang w:val="ru-RU"/>
        </w:rPr>
        <w:t>Питање  паше  регулисано  је  Законом  о  шумама.   По  том  законском   пропису организација  која  газдује шумама је дужна и овлашћена да одређује место и  прописује услове  за  пашу,  врсту  и број грла стоке као и надокнаду за пашу  водећи  рачуна  о постојећим  циљевима  газдовања.  Паша је забрањена и у шумама у којима је  у  току природно и вештачко обнављање и у шумама у којима се врше мелиорациони радови.  Како су  шуме  у овој газдинској јединици већим делом у сталном процесу обнове  пашу  треба забранити  на целој површини газдинске јединице,  изузев на пашњачким површинама и уз шумске путеве уз присуство чувара.</w:t>
      </w:r>
    </w:p>
    <w:p w:rsidR="00170A6A" w:rsidRDefault="00170A6A" w:rsidP="0067249A">
      <w:pPr>
        <w:widowControl w:val="0"/>
        <w:rPr>
          <w:rFonts w:ascii="Times New Roman" w:hAnsi="Times New Roman" w:cs="Times New Roman"/>
          <w:snapToGrid w:val="0"/>
          <w:sz w:val="24"/>
          <w:szCs w:val="24"/>
          <w:lang w:val="ru-RU"/>
        </w:rPr>
      </w:pPr>
    </w:p>
    <w:p w:rsidR="00170A6A" w:rsidRPr="007E2274" w:rsidRDefault="00170A6A" w:rsidP="00D6430A">
      <w:pPr>
        <w:widowControl w:val="0"/>
        <w:ind w:firstLine="720"/>
        <w:rPr>
          <w:rFonts w:ascii="Times New Roman" w:hAnsi="Times New Roman" w:cs="Times New Roman"/>
          <w:snapToGrid w:val="0"/>
          <w:sz w:val="24"/>
          <w:szCs w:val="24"/>
          <w:lang w:val="ru-RU"/>
        </w:rPr>
      </w:pPr>
      <w:r w:rsidRPr="007E2274">
        <w:rPr>
          <w:rFonts w:ascii="Times New Roman" w:hAnsi="Times New Roman" w:cs="Times New Roman"/>
          <w:b/>
          <w:bCs/>
          <w:snapToGrid w:val="0"/>
          <w:sz w:val="24"/>
          <w:szCs w:val="24"/>
          <w:lang w:val="ru-RU"/>
        </w:rPr>
        <w:t>7.3.</w:t>
      </w:r>
      <w:r>
        <w:rPr>
          <w:rFonts w:ascii="Times New Roman" w:hAnsi="Times New Roman" w:cs="Times New Roman"/>
          <w:b/>
          <w:bCs/>
          <w:snapToGrid w:val="0"/>
          <w:sz w:val="24"/>
          <w:szCs w:val="24"/>
          <w:lang w:val="ru-RU"/>
        </w:rPr>
        <w:t>5</w:t>
      </w:r>
      <w:r w:rsidRPr="007E2274">
        <w:rPr>
          <w:rFonts w:ascii="Times New Roman" w:hAnsi="Times New Roman" w:cs="Times New Roman"/>
          <w:b/>
          <w:bCs/>
          <w:snapToGrid w:val="0"/>
          <w:sz w:val="24"/>
          <w:szCs w:val="24"/>
          <w:lang w:val="ru-RU"/>
        </w:rPr>
        <w:t>. План ловног газдовања</w:t>
      </w:r>
    </w:p>
    <w:p w:rsidR="00170A6A" w:rsidRPr="007E2274" w:rsidRDefault="00170A6A" w:rsidP="0067249A">
      <w:pPr>
        <w:widowControl w:val="0"/>
        <w:rPr>
          <w:rFonts w:ascii="Times New Roman" w:hAnsi="Times New Roman" w:cs="Times New Roman"/>
          <w:snapToGrid w:val="0"/>
          <w:sz w:val="24"/>
          <w:szCs w:val="24"/>
          <w:lang w:val="ru-RU"/>
        </w:rPr>
      </w:pPr>
    </w:p>
    <w:p w:rsidR="00170A6A" w:rsidRDefault="00170A6A" w:rsidP="00032928">
      <w:pPr>
        <w:widowControl w:val="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Производни потенцијал, бројност дивљечи као и План  ловног  газдовања биће установљен  Ловном Основом ловишта </w:t>
      </w:r>
      <w:r>
        <w:rPr>
          <w:rFonts w:ascii="Times New Roman" w:hAnsi="Times New Roman" w:cs="Times New Roman"/>
          <w:snapToGrid w:val="0"/>
          <w:sz w:val="24"/>
          <w:szCs w:val="24"/>
          <w:lang w:val="sr-Latn-CS"/>
        </w:rPr>
        <w:t>„</w:t>
      </w:r>
      <w:r>
        <w:rPr>
          <w:rFonts w:ascii="Times New Roman" w:hAnsi="Times New Roman" w:cs="Times New Roman"/>
          <w:snapToGrid w:val="0"/>
          <w:sz w:val="24"/>
          <w:szCs w:val="24"/>
          <w:lang w:val="ru-RU"/>
        </w:rPr>
        <w:t>Образовни и ловно-узгојни центар Гоч-Гвоздац</w:t>
      </w:r>
      <w:r>
        <w:rPr>
          <w:rFonts w:ascii="Times New Roman" w:hAnsi="Times New Roman" w:cs="Times New Roman"/>
          <w:snapToGrid w:val="0"/>
          <w:sz w:val="24"/>
          <w:szCs w:val="24"/>
          <w:lang w:val="sr-Latn-CS"/>
        </w:rPr>
        <w:t>“</w:t>
      </w:r>
      <w:r>
        <w:rPr>
          <w:rFonts w:ascii="Times New Roman" w:hAnsi="Times New Roman" w:cs="Times New Roman"/>
          <w:snapToGrid w:val="0"/>
          <w:sz w:val="24"/>
          <w:szCs w:val="24"/>
          <w:lang w:val="ru-RU"/>
        </w:rPr>
        <w:t xml:space="preserve"> (2015-2025</w:t>
      </w:r>
      <w:r w:rsidRPr="00032928">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 xml:space="preserve">.    </w:t>
      </w:r>
    </w:p>
    <w:p w:rsidR="00170A6A" w:rsidRPr="00E107BE" w:rsidRDefault="00170A6A" w:rsidP="001A5F4E">
      <w:pPr>
        <w:widowControl w:val="0"/>
        <w:ind w:firstLine="720"/>
        <w:jc w:val="both"/>
        <w:rPr>
          <w:rFonts w:ascii="Times New Roman" w:hAnsi="Times New Roman" w:cs="Times New Roman"/>
          <w:snapToGrid w:val="0"/>
          <w:sz w:val="24"/>
          <w:szCs w:val="24"/>
          <w:lang w:val="ru-RU"/>
        </w:rPr>
      </w:pPr>
      <w:r>
        <w:rPr>
          <w:rFonts w:ascii="Times New Roman" w:hAnsi="Times New Roman" w:cs="Times New Roman"/>
          <w:snapToGrid w:val="0"/>
          <w:color w:val="000000"/>
          <w:sz w:val="24"/>
          <w:szCs w:val="24"/>
          <w:lang w:val="ru-RU"/>
        </w:rPr>
        <w:t>Н</w:t>
      </w:r>
      <w:r w:rsidRPr="00E107BE">
        <w:rPr>
          <w:rFonts w:ascii="Times New Roman" w:hAnsi="Times New Roman" w:cs="Times New Roman"/>
          <w:snapToGrid w:val="0"/>
          <w:sz w:val="24"/>
          <w:szCs w:val="24"/>
          <w:lang w:val="ru-RU"/>
        </w:rPr>
        <w:t>а</w:t>
      </w:r>
      <w:r>
        <w:rPr>
          <w:rFonts w:ascii="Times New Roman" w:hAnsi="Times New Roman" w:cs="Times New Roman"/>
          <w:snapToGrid w:val="0"/>
          <w:sz w:val="24"/>
          <w:szCs w:val="24"/>
          <w:lang w:val="ru-RU"/>
        </w:rPr>
        <w:t xml:space="preserve"> </w:t>
      </w:r>
      <w:r w:rsidRPr="00E107BE">
        <w:rPr>
          <w:rFonts w:ascii="Times New Roman" w:hAnsi="Times New Roman" w:cs="Times New Roman"/>
          <w:snapToGrid w:val="0"/>
          <w:sz w:val="24"/>
          <w:szCs w:val="24"/>
          <w:lang w:val="ru-RU"/>
        </w:rPr>
        <w:t xml:space="preserve">овом месту може се констатовати да је капацитет </w:t>
      </w:r>
      <w:r>
        <w:rPr>
          <w:rFonts w:ascii="Times New Roman" w:hAnsi="Times New Roman" w:cs="Times New Roman"/>
          <w:snapToGrid w:val="0"/>
          <w:sz w:val="24"/>
          <w:szCs w:val="24"/>
          <w:lang w:val="sr-Cyrl-CS"/>
        </w:rPr>
        <w:t xml:space="preserve">у мартичном фонду </w:t>
      </w:r>
      <w:r w:rsidRPr="00E107BE">
        <w:rPr>
          <w:rFonts w:ascii="Times New Roman" w:hAnsi="Times New Roman" w:cs="Times New Roman"/>
          <w:snapToGrid w:val="0"/>
          <w:sz w:val="24"/>
          <w:szCs w:val="24"/>
          <w:lang w:val="ru-RU"/>
        </w:rPr>
        <w:t>везан за бонитет:</w:t>
      </w:r>
    </w:p>
    <w:p w:rsidR="00170A6A" w:rsidRDefault="00170A6A" w:rsidP="001A5F4E">
      <w:pPr>
        <w:widowControl w:val="0"/>
        <w:ind w:firstLine="720"/>
        <w:jc w:val="both"/>
        <w:rPr>
          <w:rFonts w:ascii="Times New Roman" w:hAnsi="Times New Roman" w:cs="Times New Roman"/>
          <w:snapToGrid w:val="0"/>
          <w:sz w:val="24"/>
          <w:szCs w:val="24"/>
          <w:lang w:val="ru-RU"/>
        </w:rPr>
      </w:pPr>
      <w:r w:rsidRPr="00E107BE">
        <w:rPr>
          <w:rFonts w:ascii="Times New Roman" w:hAnsi="Times New Roman" w:cs="Times New Roman"/>
          <w:snapToGrid w:val="0"/>
          <w:sz w:val="24"/>
          <w:szCs w:val="24"/>
          <w:lang w:val="ru-RU"/>
        </w:rPr>
        <w:tab/>
      </w:r>
    </w:p>
    <w:p w:rsidR="00170A6A" w:rsidRPr="00A50F79" w:rsidRDefault="00170A6A" w:rsidP="008060F5">
      <w:pPr>
        <w:widowControl w:val="0"/>
        <w:numPr>
          <w:ilvl w:val="0"/>
          <w:numId w:val="14"/>
        </w:numPr>
        <w:jc w:val="both"/>
        <w:rPr>
          <w:rFonts w:ascii="Times New Roman" w:hAnsi="Times New Roman" w:cs="Times New Roman"/>
          <w:snapToGrid w:val="0"/>
          <w:sz w:val="24"/>
          <w:szCs w:val="24"/>
          <w:lang w:val="sr-Cyrl-CS"/>
        </w:rPr>
      </w:pPr>
      <w:r>
        <w:rPr>
          <w:rFonts w:ascii="Times New Roman" w:hAnsi="Times New Roman" w:cs="Times New Roman"/>
          <w:snapToGrid w:val="0"/>
          <w:sz w:val="24"/>
          <w:szCs w:val="24"/>
          <w:lang w:val="sr-Cyrl-CS"/>
        </w:rPr>
        <w:t xml:space="preserve">Дивља свиња </w:t>
      </w:r>
      <w:r>
        <w:rPr>
          <w:rFonts w:ascii="Times New Roman" w:hAnsi="Times New Roman" w:cs="Times New Roman"/>
          <w:snapToGrid w:val="0"/>
          <w:sz w:val="24"/>
          <w:szCs w:val="24"/>
          <w:lang w:val="sr-Latn-CS"/>
        </w:rPr>
        <w:t>II</w:t>
      </w:r>
      <w:r>
        <w:rPr>
          <w:rFonts w:ascii="Times New Roman" w:hAnsi="Times New Roman" w:cs="Times New Roman"/>
          <w:snapToGrid w:val="0"/>
          <w:sz w:val="24"/>
          <w:szCs w:val="24"/>
          <w:lang w:val="sr-Cyrl-CS"/>
        </w:rPr>
        <w:t xml:space="preserve"> бонитет – </w:t>
      </w:r>
      <w:r w:rsidRPr="009E171C">
        <w:rPr>
          <w:rFonts w:ascii="Times New Roman" w:hAnsi="Times New Roman" w:cs="Times New Roman"/>
          <w:snapToGrid w:val="0"/>
          <w:sz w:val="24"/>
          <w:szCs w:val="24"/>
          <w:lang w:val="ru-RU"/>
        </w:rPr>
        <w:t>40</w:t>
      </w:r>
      <w:r>
        <w:rPr>
          <w:rFonts w:ascii="Times New Roman" w:hAnsi="Times New Roman" w:cs="Times New Roman"/>
          <w:snapToGrid w:val="0"/>
          <w:sz w:val="24"/>
          <w:szCs w:val="24"/>
          <w:lang w:val="sr-Cyrl-CS"/>
        </w:rPr>
        <w:t xml:space="preserve"> јединки;</w:t>
      </w:r>
    </w:p>
    <w:p w:rsidR="00170A6A" w:rsidRPr="009C6C35" w:rsidRDefault="00170A6A" w:rsidP="008060F5">
      <w:pPr>
        <w:widowControl w:val="0"/>
        <w:numPr>
          <w:ilvl w:val="0"/>
          <w:numId w:val="14"/>
        </w:numPr>
        <w:jc w:val="both"/>
        <w:rPr>
          <w:rFonts w:ascii="Times New Roman" w:hAnsi="Times New Roman" w:cs="Times New Roman"/>
          <w:snapToGrid w:val="0"/>
          <w:sz w:val="24"/>
          <w:szCs w:val="24"/>
          <w:lang w:val="sr-Cyrl-CS"/>
        </w:rPr>
      </w:pPr>
      <w:r>
        <w:rPr>
          <w:rFonts w:ascii="Times New Roman" w:hAnsi="Times New Roman" w:cs="Times New Roman"/>
          <w:snapToGrid w:val="0"/>
          <w:sz w:val="24"/>
          <w:szCs w:val="24"/>
          <w:lang w:val="sr-Cyrl-CS"/>
        </w:rPr>
        <w:t xml:space="preserve">Срна </w:t>
      </w:r>
      <w:r>
        <w:rPr>
          <w:rFonts w:ascii="Times New Roman" w:hAnsi="Times New Roman" w:cs="Times New Roman"/>
          <w:snapToGrid w:val="0"/>
          <w:sz w:val="24"/>
          <w:szCs w:val="24"/>
        </w:rPr>
        <w:t>IV</w:t>
      </w:r>
      <w:r>
        <w:rPr>
          <w:rFonts w:ascii="Times New Roman" w:hAnsi="Times New Roman" w:cs="Times New Roman"/>
          <w:snapToGrid w:val="0"/>
          <w:sz w:val="24"/>
          <w:szCs w:val="24"/>
          <w:lang w:val="sr-Cyrl-CS"/>
        </w:rPr>
        <w:t xml:space="preserve"> </w:t>
      </w:r>
      <w:r w:rsidRPr="009C6C35">
        <w:rPr>
          <w:rFonts w:ascii="Times New Roman" w:hAnsi="Times New Roman" w:cs="Times New Roman"/>
          <w:snapToGrid w:val="0"/>
          <w:sz w:val="24"/>
          <w:szCs w:val="24"/>
          <w:lang w:val="sr-Cyrl-CS"/>
        </w:rPr>
        <w:t xml:space="preserve">бонитет – </w:t>
      </w:r>
      <w:r>
        <w:rPr>
          <w:rFonts w:ascii="Times New Roman" w:hAnsi="Times New Roman" w:cs="Times New Roman"/>
          <w:snapToGrid w:val="0"/>
          <w:sz w:val="24"/>
          <w:szCs w:val="24"/>
        </w:rPr>
        <w:t>100</w:t>
      </w:r>
      <w:r w:rsidRPr="009C6C35">
        <w:rPr>
          <w:rFonts w:ascii="Times New Roman" w:hAnsi="Times New Roman" w:cs="Times New Roman"/>
          <w:snapToGrid w:val="0"/>
          <w:sz w:val="24"/>
          <w:szCs w:val="24"/>
          <w:lang w:val="sr-Cyrl-CS"/>
        </w:rPr>
        <w:t xml:space="preserve"> јединки;</w:t>
      </w:r>
    </w:p>
    <w:p w:rsidR="00170A6A" w:rsidRPr="009C6C35" w:rsidRDefault="00170A6A" w:rsidP="008060F5">
      <w:pPr>
        <w:widowControl w:val="0"/>
        <w:numPr>
          <w:ilvl w:val="0"/>
          <w:numId w:val="14"/>
        </w:numPr>
        <w:jc w:val="both"/>
        <w:rPr>
          <w:rFonts w:ascii="Times New Roman" w:hAnsi="Times New Roman" w:cs="Times New Roman"/>
          <w:snapToGrid w:val="0"/>
          <w:sz w:val="24"/>
          <w:szCs w:val="24"/>
          <w:lang w:val="sr-Cyrl-CS"/>
        </w:rPr>
      </w:pPr>
      <w:r w:rsidRPr="009C6C35">
        <w:rPr>
          <w:rFonts w:ascii="Times New Roman" w:hAnsi="Times New Roman" w:cs="Times New Roman"/>
          <w:snapToGrid w:val="0"/>
          <w:sz w:val="24"/>
          <w:szCs w:val="24"/>
          <w:lang w:val="ru-RU"/>
        </w:rPr>
        <w:t xml:space="preserve">Зец  </w:t>
      </w:r>
      <w:r>
        <w:rPr>
          <w:rFonts w:ascii="Times New Roman" w:hAnsi="Times New Roman" w:cs="Times New Roman"/>
          <w:snapToGrid w:val="0"/>
          <w:sz w:val="24"/>
          <w:szCs w:val="24"/>
          <w:lang w:val="sr-Latn-CS"/>
        </w:rPr>
        <w:t>IV</w:t>
      </w:r>
      <w:r w:rsidRPr="009C6C35">
        <w:rPr>
          <w:rFonts w:ascii="Times New Roman" w:hAnsi="Times New Roman" w:cs="Times New Roman"/>
          <w:snapToGrid w:val="0"/>
          <w:sz w:val="24"/>
          <w:szCs w:val="24"/>
          <w:lang w:val="sr-Cyrl-CS"/>
        </w:rPr>
        <w:t xml:space="preserve"> бонитет – </w:t>
      </w:r>
      <w:r>
        <w:rPr>
          <w:rFonts w:ascii="Times New Roman" w:hAnsi="Times New Roman" w:cs="Times New Roman"/>
          <w:snapToGrid w:val="0"/>
          <w:sz w:val="24"/>
          <w:szCs w:val="24"/>
        </w:rPr>
        <w:t>80</w:t>
      </w:r>
      <w:r w:rsidRPr="009C6C35">
        <w:rPr>
          <w:rFonts w:ascii="Times New Roman" w:hAnsi="Times New Roman" w:cs="Times New Roman"/>
          <w:snapToGrid w:val="0"/>
          <w:sz w:val="24"/>
          <w:szCs w:val="24"/>
          <w:lang w:val="sr-Cyrl-CS"/>
        </w:rPr>
        <w:t xml:space="preserve"> јединки.</w:t>
      </w:r>
    </w:p>
    <w:p w:rsidR="00170A6A" w:rsidRPr="009C6C35" w:rsidRDefault="00170A6A" w:rsidP="001A5F4E">
      <w:pPr>
        <w:widowControl w:val="0"/>
        <w:jc w:val="both"/>
        <w:rPr>
          <w:rFonts w:ascii="Times New Roman" w:hAnsi="Times New Roman" w:cs="Times New Roman"/>
          <w:snapToGrid w:val="0"/>
          <w:sz w:val="24"/>
          <w:szCs w:val="24"/>
          <w:lang w:val="ru-RU"/>
        </w:rPr>
      </w:pPr>
    </w:p>
    <w:p w:rsidR="00170A6A" w:rsidRDefault="00170A6A" w:rsidP="00D6430A">
      <w:pPr>
        <w:widowControl w:val="0"/>
        <w:ind w:firstLine="720"/>
        <w:jc w:val="both"/>
        <w:rPr>
          <w:rFonts w:ascii="Times New Roman" w:hAnsi="Times New Roman" w:cs="Times New Roman"/>
          <w:snapToGrid w:val="0"/>
          <w:color w:val="000000"/>
          <w:sz w:val="24"/>
          <w:szCs w:val="24"/>
          <w:lang w:val="ru-RU"/>
        </w:rPr>
      </w:pPr>
      <w:r w:rsidRPr="00C330BF">
        <w:rPr>
          <w:rFonts w:ascii="Times New Roman" w:hAnsi="Times New Roman" w:cs="Times New Roman"/>
          <w:snapToGrid w:val="0"/>
          <w:color w:val="000000"/>
          <w:sz w:val="24"/>
          <w:szCs w:val="24"/>
          <w:lang w:val="ru-RU"/>
        </w:rPr>
        <w:t>Одстрел</w:t>
      </w:r>
      <w:r>
        <w:rPr>
          <w:rFonts w:ascii="Times New Roman" w:hAnsi="Times New Roman" w:cs="Times New Roman"/>
          <w:snapToGrid w:val="0"/>
          <w:color w:val="000000"/>
          <w:sz w:val="24"/>
          <w:szCs w:val="24"/>
          <w:lang w:val="ru-RU"/>
        </w:rPr>
        <w:t xml:space="preserve"> </w:t>
      </w:r>
      <w:r w:rsidRPr="00C330BF">
        <w:rPr>
          <w:rFonts w:ascii="Times New Roman" w:hAnsi="Times New Roman" w:cs="Times New Roman"/>
          <w:snapToGrid w:val="0"/>
          <w:color w:val="000000"/>
          <w:sz w:val="24"/>
          <w:szCs w:val="24"/>
          <w:lang w:val="ru-RU"/>
        </w:rPr>
        <w:t xml:space="preserve">дивљачи </w:t>
      </w:r>
      <w:r>
        <w:rPr>
          <w:rFonts w:ascii="Times New Roman" w:hAnsi="Times New Roman" w:cs="Times New Roman"/>
          <w:snapToGrid w:val="0"/>
          <w:color w:val="000000"/>
          <w:sz w:val="24"/>
          <w:szCs w:val="24"/>
          <w:lang w:val="ru-RU"/>
        </w:rPr>
        <w:t>у наредном периоду биће</w:t>
      </w:r>
      <w:r w:rsidRPr="00C330BF">
        <w:rPr>
          <w:rFonts w:ascii="Times New Roman" w:hAnsi="Times New Roman" w:cs="Times New Roman"/>
          <w:snapToGrid w:val="0"/>
          <w:color w:val="000000"/>
          <w:sz w:val="24"/>
          <w:szCs w:val="24"/>
          <w:lang w:val="ru-RU"/>
        </w:rPr>
        <w:t xml:space="preserve"> у функцији заштите и очувања свих врста које живе у овом подручју.</w:t>
      </w:r>
      <w:r>
        <w:rPr>
          <w:rFonts w:ascii="Times New Roman" w:hAnsi="Times New Roman" w:cs="Times New Roman"/>
          <w:snapToGrid w:val="0"/>
          <w:color w:val="000000"/>
          <w:sz w:val="24"/>
          <w:szCs w:val="24"/>
          <w:lang w:val="ru-RU"/>
        </w:rPr>
        <w:t xml:space="preserve"> </w:t>
      </w:r>
      <w:r w:rsidRPr="00C330BF">
        <w:rPr>
          <w:rFonts w:ascii="Times New Roman" w:hAnsi="Times New Roman" w:cs="Times New Roman"/>
          <w:snapToGrid w:val="0"/>
          <w:color w:val="000000"/>
          <w:sz w:val="24"/>
          <w:szCs w:val="24"/>
          <w:lang w:val="ru-RU"/>
        </w:rPr>
        <w:t>Сва остала  питања  интегрално  су  решена у</w:t>
      </w:r>
      <w:r>
        <w:rPr>
          <w:rFonts w:ascii="Times New Roman" w:hAnsi="Times New Roman" w:cs="Times New Roman"/>
          <w:snapToGrid w:val="0"/>
          <w:color w:val="000000"/>
          <w:sz w:val="24"/>
          <w:szCs w:val="24"/>
          <w:lang w:val="ru-RU"/>
        </w:rPr>
        <w:t xml:space="preserve"> ловној основи</w:t>
      </w:r>
      <w:r w:rsidRPr="00C330BF">
        <w:rPr>
          <w:rFonts w:ascii="Times New Roman" w:hAnsi="Times New Roman" w:cs="Times New Roman"/>
          <w:snapToGrid w:val="0"/>
          <w:color w:val="000000"/>
          <w:sz w:val="24"/>
          <w:szCs w:val="24"/>
          <w:lang w:val="ru-RU"/>
        </w:rPr>
        <w:t xml:space="preserve">  и  нећемо  их понављати у овој посебној основи.</w:t>
      </w:r>
    </w:p>
    <w:p w:rsidR="00170A6A" w:rsidRPr="00C330BF" w:rsidRDefault="00170A6A" w:rsidP="00D6430A">
      <w:pPr>
        <w:widowControl w:val="0"/>
        <w:ind w:firstLine="720"/>
        <w:jc w:val="both"/>
        <w:rPr>
          <w:rFonts w:ascii="Times New Roman" w:hAnsi="Times New Roman" w:cs="Times New Roman"/>
          <w:snapToGrid w:val="0"/>
          <w:color w:val="000000"/>
          <w:sz w:val="24"/>
          <w:szCs w:val="24"/>
          <w:lang w:val="ru-RU"/>
        </w:rPr>
      </w:pPr>
      <w:r>
        <w:rPr>
          <w:rFonts w:ascii="Times New Roman" w:hAnsi="Times New Roman" w:cs="Times New Roman"/>
          <w:snapToGrid w:val="0"/>
          <w:color w:val="000000"/>
          <w:sz w:val="24"/>
          <w:szCs w:val="24"/>
          <w:lang w:val="ru-RU"/>
        </w:rPr>
        <w:t xml:space="preserve">У овом планском периоду наставиће се функционално опремање ловишта изградњом ловно-техничких објеката (високе чеке, хранилишта, солишта) и с обзиром на рок важења актуелне ловне основе и нова ловна основа. </w:t>
      </w:r>
    </w:p>
    <w:p w:rsidR="00170A6A" w:rsidRPr="00CD6AC5" w:rsidRDefault="00170A6A" w:rsidP="00D6430A">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170A6A" w:rsidRDefault="00170A6A" w:rsidP="00CD6AC5">
      <w:pPr>
        <w:autoSpaceDE w:val="0"/>
        <w:autoSpaceDN w:val="0"/>
        <w:adjustRightInd w:val="0"/>
        <w:rPr>
          <w:rFonts w:ascii="Times New Roman" w:hAnsi="Times New Roman" w:cs="Times New Roman"/>
          <w:b/>
          <w:bCs/>
          <w:sz w:val="24"/>
          <w:szCs w:val="24"/>
          <w:lang w:val="ru-RU"/>
        </w:rPr>
      </w:pPr>
      <w:r w:rsidRPr="00DC22CF">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ab/>
      </w:r>
    </w:p>
    <w:p w:rsidR="00170A6A" w:rsidRPr="00DC22CF" w:rsidRDefault="00170A6A" w:rsidP="009A123F">
      <w:pPr>
        <w:autoSpaceDE w:val="0"/>
        <w:autoSpaceDN w:val="0"/>
        <w:adjustRightInd w:val="0"/>
        <w:ind w:firstLine="720"/>
        <w:rPr>
          <w:rFonts w:ascii="Times New Roman" w:hAnsi="Times New Roman" w:cs="Times New Roman"/>
          <w:b/>
          <w:bCs/>
          <w:sz w:val="24"/>
          <w:szCs w:val="24"/>
          <w:lang w:val="ru-RU"/>
        </w:rPr>
      </w:pPr>
      <w:r w:rsidRPr="00DC22CF">
        <w:rPr>
          <w:rFonts w:ascii="Times New Roman" w:hAnsi="Times New Roman" w:cs="Times New Roman"/>
          <w:b/>
          <w:bCs/>
          <w:sz w:val="24"/>
          <w:szCs w:val="24"/>
          <w:lang w:val="ru-RU"/>
        </w:rPr>
        <w:t>7.3.</w:t>
      </w:r>
      <w:r>
        <w:rPr>
          <w:rFonts w:ascii="Times New Roman" w:hAnsi="Times New Roman" w:cs="Times New Roman"/>
          <w:b/>
          <w:bCs/>
          <w:sz w:val="24"/>
          <w:szCs w:val="24"/>
          <w:lang w:val="ru-RU"/>
        </w:rPr>
        <w:t>6</w:t>
      </w:r>
      <w:r w:rsidRPr="00DC22CF">
        <w:rPr>
          <w:rFonts w:ascii="Times New Roman" w:hAnsi="Times New Roman" w:cs="Times New Roman"/>
          <w:b/>
          <w:bCs/>
          <w:sz w:val="24"/>
          <w:szCs w:val="24"/>
          <w:lang w:val="ru-RU"/>
        </w:rPr>
        <w:t xml:space="preserve">. План изградње, одржавања и експлоатације шумских саобраћјница </w:t>
      </w:r>
    </w:p>
    <w:p w:rsidR="00170A6A" w:rsidRPr="00DC22CF" w:rsidRDefault="00170A6A" w:rsidP="00CD6AC5">
      <w:pPr>
        <w:autoSpaceDE w:val="0"/>
        <w:autoSpaceDN w:val="0"/>
        <w:adjustRightInd w:val="0"/>
        <w:rPr>
          <w:rFonts w:ascii="Times New Roman" w:hAnsi="Times New Roman" w:cs="Times New Roman"/>
          <w:b/>
          <w:bCs/>
          <w:sz w:val="24"/>
          <w:szCs w:val="24"/>
          <w:lang w:val="ru-RU"/>
        </w:rPr>
      </w:pPr>
      <w:r w:rsidRPr="00DC22CF">
        <w:rPr>
          <w:rFonts w:ascii="Times New Roman" w:hAnsi="Times New Roman" w:cs="Times New Roman"/>
          <w:b/>
          <w:bCs/>
          <w:sz w:val="24"/>
          <w:szCs w:val="24"/>
          <w:lang w:val="ru-RU"/>
        </w:rPr>
        <w:t xml:space="preserve">                               и других објеката у шуми</w:t>
      </w:r>
    </w:p>
    <w:p w:rsidR="00170A6A" w:rsidRDefault="00170A6A" w:rsidP="00CD6AC5">
      <w:pPr>
        <w:autoSpaceDE w:val="0"/>
        <w:autoSpaceDN w:val="0"/>
        <w:adjustRightInd w:val="0"/>
        <w:rPr>
          <w:rFonts w:ascii="Times New Roman" w:hAnsi="Times New Roman" w:cs="Times New Roman"/>
          <w:sz w:val="24"/>
          <w:szCs w:val="24"/>
          <w:lang w:val="ru-RU"/>
        </w:rPr>
      </w:pPr>
    </w:p>
    <w:p w:rsidR="00170A6A" w:rsidRDefault="00170A6A" w:rsidP="0067249A">
      <w:pPr>
        <w:widowControl w:val="0"/>
        <w:rPr>
          <w:snapToGrid w:val="0"/>
          <w:sz w:val="24"/>
          <w:szCs w:val="24"/>
          <w:lang w:val="ru-RU"/>
        </w:rPr>
      </w:pPr>
    </w:p>
    <w:p w:rsidR="00170A6A" w:rsidRPr="001E1409" w:rsidRDefault="00170A6A" w:rsidP="001E1409">
      <w:pPr>
        <w:widowControl w:val="0"/>
        <w:ind w:firstLine="720"/>
        <w:jc w:val="both"/>
        <w:rPr>
          <w:rFonts w:ascii="Times New Roman" w:hAnsi="Times New Roman" w:cs="Times New Roman"/>
          <w:snapToGrid w:val="0"/>
          <w:color w:val="000000"/>
          <w:sz w:val="24"/>
          <w:szCs w:val="24"/>
          <w:lang w:val="ru-RU"/>
        </w:rPr>
      </w:pPr>
      <w:r w:rsidRPr="001E1409">
        <w:rPr>
          <w:rFonts w:ascii="Times New Roman" w:hAnsi="Times New Roman" w:cs="Times New Roman"/>
          <w:snapToGrid w:val="0"/>
          <w:color w:val="000000"/>
          <w:sz w:val="24"/>
          <w:szCs w:val="24"/>
          <w:lang w:val="ru-RU"/>
        </w:rPr>
        <w:t>У овом уређајном раздобљу на подручју ГЈ „Гоч-Гвоздац А“ није планирана изградња нових шумских путева. Квалитативно стање постојећих шумских путева, посебно чињеница да систем за одвођење вода не постоји или није у функцији, указује на потребу за реконструкцијом већине шумских путева. Током реконструкције може се очекивати делимично измештање појединих делова шумских путева ради свођења уздужних нагиба у дозвољене границе.</w:t>
      </w:r>
    </w:p>
    <w:p w:rsidR="00170A6A" w:rsidRPr="001E1409" w:rsidRDefault="00170A6A" w:rsidP="001E1409">
      <w:pPr>
        <w:widowControl w:val="0"/>
        <w:ind w:firstLine="720"/>
        <w:jc w:val="both"/>
        <w:rPr>
          <w:rFonts w:ascii="Times New Roman" w:hAnsi="Times New Roman" w:cs="Times New Roman"/>
          <w:snapToGrid w:val="0"/>
          <w:color w:val="000000"/>
          <w:sz w:val="24"/>
          <w:szCs w:val="24"/>
          <w:lang w:val="ru-RU"/>
        </w:rPr>
      </w:pPr>
      <w:r w:rsidRPr="001E1409">
        <w:rPr>
          <w:rFonts w:ascii="Times New Roman" w:hAnsi="Times New Roman" w:cs="Times New Roman"/>
          <w:snapToGrid w:val="0"/>
          <w:color w:val="000000"/>
          <w:sz w:val="24"/>
          <w:szCs w:val="24"/>
          <w:lang w:val="ru-RU"/>
        </w:rPr>
        <w:lastRenderedPageBreak/>
        <w:t>Шумски путеви који су планирани за реконструкцију дати су у наредној табели. Динамика извођења радова на реконструкцији дата је у складу са приоритетима.</w:t>
      </w:r>
    </w:p>
    <w:p w:rsidR="00170A6A" w:rsidRPr="009E171C" w:rsidRDefault="00170A6A" w:rsidP="00355E80">
      <w:pPr>
        <w:ind w:firstLine="708"/>
        <w:jc w:val="both"/>
        <w:rPr>
          <w:rFonts w:ascii="Candara" w:hAnsi="Candara" w:cs="Candara"/>
          <w:sz w:val="24"/>
          <w:szCs w:val="24"/>
          <w:lang w:val="ru-RU"/>
        </w:rPr>
      </w:pPr>
    </w:p>
    <w:tbl>
      <w:tblPr>
        <w:tblW w:w="321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3219"/>
        <w:gridCol w:w="2150"/>
        <w:gridCol w:w="637"/>
        <w:gridCol w:w="1156"/>
        <w:gridCol w:w="1067"/>
        <w:gridCol w:w="878"/>
        <w:gridCol w:w="1065"/>
      </w:tblGrid>
      <w:tr w:rsidR="00170A6A" w:rsidRPr="00355E80">
        <w:trPr>
          <w:cantSplit/>
          <w:trHeight w:val="1925"/>
          <w:tblHeader/>
        </w:trPr>
        <w:tc>
          <w:tcPr>
            <w:tcW w:w="320" w:type="pct"/>
            <w:vMerge w:val="restart"/>
            <w:textDirection w:val="btLr"/>
            <w:vAlign w:val="center"/>
          </w:tcPr>
          <w:p w:rsidR="00170A6A" w:rsidRPr="00355E80" w:rsidRDefault="00170A6A">
            <w:pPr>
              <w:ind w:left="113" w:right="113"/>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Година реконструкције</w:t>
            </w:r>
          </w:p>
        </w:tc>
        <w:tc>
          <w:tcPr>
            <w:tcW w:w="1481" w:type="pct"/>
            <w:vMerge w:val="restart"/>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Назив пута</w:t>
            </w:r>
          </w:p>
        </w:tc>
        <w:tc>
          <w:tcPr>
            <w:tcW w:w="989" w:type="pct"/>
            <w:vMerge w:val="restart"/>
            <w:textDirection w:val="btLr"/>
            <w:vAlign w:val="center"/>
          </w:tcPr>
          <w:p w:rsidR="00170A6A" w:rsidRPr="00355E80" w:rsidRDefault="00170A6A">
            <w:pPr>
              <w:ind w:left="113" w:right="113"/>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Регистарски број</w:t>
            </w:r>
          </w:p>
        </w:tc>
        <w:tc>
          <w:tcPr>
            <w:tcW w:w="293" w:type="pct"/>
            <w:textDirection w:val="btLr"/>
            <w:vAlign w:val="center"/>
          </w:tcPr>
          <w:p w:rsidR="00170A6A" w:rsidRPr="00355E80" w:rsidRDefault="00170A6A">
            <w:pPr>
              <w:ind w:left="113" w:right="113"/>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Дужина</w:t>
            </w:r>
          </w:p>
        </w:tc>
        <w:tc>
          <w:tcPr>
            <w:tcW w:w="532" w:type="pct"/>
            <w:vMerge w:val="restart"/>
            <w:textDirection w:val="btLr"/>
            <w:vAlign w:val="center"/>
          </w:tcPr>
          <w:p w:rsidR="00170A6A" w:rsidRPr="00355E80" w:rsidRDefault="00170A6A">
            <w:pPr>
              <w:ind w:left="113" w:right="113"/>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Финансирање радова</w:t>
            </w:r>
          </w:p>
        </w:tc>
        <w:tc>
          <w:tcPr>
            <w:tcW w:w="491" w:type="pct"/>
            <w:textDirection w:val="btLr"/>
            <w:vAlign w:val="center"/>
          </w:tcPr>
          <w:p w:rsidR="00170A6A" w:rsidRPr="00355E80" w:rsidRDefault="00170A6A">
            <w:pPr>
              <w:ind w:left="113" w:right="113"/>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Укупно за реконструкцију</w:t>
            </w:r>
          </w:p>
        </w:tc>
        <w:tc>
          <w:tcPr>
            <w:tcW w:w="404" w:type="pct"/>
            <w:textDirection w:val="btLr"/>
            <w:vAlign w:val="center"/>
          </w:tcPr>
          <w:p w:rsidR="00170A6A" w:rsidRPr="00355E80" w:rsidRDefault="00170A6A">
            <w:pPr>
              <w:ind w:left="113" w:right="113"/>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Укупно из субвенција</w:t>
            </w:r>
          </w:p>
        </w:tc>
        <w:tc>
          <w:tcPr>
            <w:tcW w:w="491" w:type="pct"/>
            <w:textDirection w:val="btLr"/>
            <w:vAlign w:val="center"/>
          </w:tcPr>
          <w:p w:rsidR="00170A6A" w:rsidRPr="00355E80" w:rsidRDefault="00170A6A">
            <w:pPr>
              <w:ind w:left="113" w:right="113"/>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Укупно из сопс. средстава</w:t>
            </w:r>
          </w:p>
        </w:tc>
      </w:tr>
      <w:tr w:rsidR="00170A6A" w:rsidRPr="00355E80">
        <w:trPr>
          <w:cantSplit/>
          <w:trHeight w:val="281"/>
          <w:tblHeader/>
        </w:trPr>
        <w:tc>
          <w:tcPr>
            <w:tcW w:w="320" w:type="pct"/>
            <w:vMerge/>
            <w:vAlign w:val="center"/>
          </w:tcPr>
          <w:p w:rsidR="00170A6A" w:rsidRPr="00355E80" w:rsidRDefault="00170A6A">
            <w:pPr>
              <w:rPr>
                <w:rFonts w:ascii="Times New Roman" w:hAnsi="Times New Roman" w:cs="Times New Roman"/>
                <w:color w:val="000000"/>
                <w:sz w:val="24"/>
                <w:szCs w:val="24"/>
              </w:rPr>
            </w:pPr>
          </w:p>
        </w:tc>
        <w:tc>
          <w:tcPr>
            <w:tcW w:w="1481" w:type="pct"/>
            <w:vMerge/>
            <w:vAlign w:val="center"/>
          </w:tcPr>
          <w:p w:rsidR="00170A6A" w:rsidRPr="00355E80" w:rsidRDefault="00170A6A">
            <w:pPr>
              <w:rPr>
                <w:rFonts w:ascii="Times New Roman" w:hAnsi="Times New Roman" w:cs="Times New Roman"/>
                <w:color w:val="000000"/>
                <w:sz w:val="24"/>
                <w:szCs w:val="24"/>
              </w:rPr>
            </w:pPr>
          </w:p>
        </w:tc>
        <w:tc>
          <w:tcPr>
            <w:tcW w:w="989" w:type="pct"/>
            <w:vMerge/>
            <w:vAlign w:val="center"/>
          </w:tcPr>
          <w:p w:rsidR="00170A6A" w:rsidRPr="00355E80" w:rsidRDefault="00170A6A">
            <w:pPr>
              <w:rPr>
                <w:rFonts w:ascii="Times New Roman" w:hAnsi="Times New Roman" w:cs="Times New Roman"/>
                <w:color w:val="000000"/>
                <w:sz w:val="24"/>
                <w:szCs w:val="24"/>
              </w:rPr>
            </w:pPr>
          </w:p>
        </w:tc>
        <w:tc>
          <w:tcPr>
            <w:tcW w:w="293" w:type="pct"/>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km</w:t>
            </w:r>
          </w:p>
        </w:tc>
        <w:tc>
          <w:tcPr>
            <w:tcW w:w="532" w:type="pct"/>
            <w:vMerge/>
            <w:vAlign w:val="center"/>
          </w:tcPr>
          <w:p w:rsidR="00170A6A" w:rsidRPr="00355E80" w:rsidRDefault="00170A6A">
            <w:pPr>
              <w:rPr>
                <w:rFonts w:ascii="Times New Roman" w:hAnsi="Times New Roman" w:cs="Times New Roman"/>
                <w:color w:val="000000"/>
                <w:sz w:val="24"/>
                <w:szCs w:val="24"/>
              </w:rPr>
            </w:pPr>
          </w:p>
        </w:tc>
        <w:tc>
          <w:tcPr>
            <w:tcW w:w="491" w:type="pct"/>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km</w:t>
            </w:r>
          </w:p>
        </w:tc>
        <w:tc>
          <w:tcPr>
            <w:tcW w:w="404" w:type="pct"/>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km</w:t>
            </w:r>
          </w:p>
        </w:tc>
        <w:tc>
          <w:tcPr>
            <w:tcW w:w="491" w:type="pct"/>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km</w:t>
            </w:r>
          </w:p>
        </w:tc>
      </w:tr>
      <w:tr w:rsidR="00170A6A" w:rsidRPr="00355E80">
        <w:trPr>
          <w:trHeight w:val="300"/>
        </w:trPr>
        <w:tc>
          <w:tcPr>
            <w:tcW w:w="320"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2019</w:t>
            </w: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Гвоздац - Бела река</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5001ŠP28A(B,C)</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3,18</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Субвенц.</w:t>
            </w:r>
          </w:p>
        </w:tc>
        <w:tc>
          <w:tcPr>
            <w:tcW w:w="491"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6,65</w:t>
            </w:r>
          </w:p>
        </w:tc>
        <w:tc>
          <w:tcPr>
            <w:tcW w:w="404"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6,65</w:t>
            </w:r>
          </w:p>
        </w:tc>
        <w:tc>
          <w:tcPr>
            <w:tcW w:w="491"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0</w:t>
            </w:r>
          </w:p>
        </w:tc>
      </w:tr>
      <w:tr w:rsidR="00170A6A" w:rsidRPr="00355E80">
        <w:trPr>
          <w:trHeight w:val="300"/>
        </w:trPr>
        <w:tc>
          <w:tcPr>
            <w:tcW w:w="320" w:type="pct"/>
            <w:vMerge/>
            <w:vAlign w:val="center"/>
          </w:tcPr>
          <w:p w:rsidR="00170A6A" w:rsidRPr="00355E80" w:rsidRDefault="00170A6A">
            <w:pPr>
              <w:rPr>
                <w:rFonts w:ascii="Times New Roman" w:hAnsi="Times New Roman" w:cs="Times New Roman"/>
                <w:color w:val="000000"/>
                <w:sz w:val="24"/>
                <w:szCs w:val="24"/>
              </w:rPr>
            </w:pP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Кружни пут - Бела река</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5001ŠP30A(B)</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2,71</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Субвенц.</w:t>
            </w:r>
          </w:p>
        </w:tc>
        <w:tc>
          <w:tcPr>
            <w:tcW w:w="491" w:type="pct"/>
            <w:vMerge/>
            <w:vAlign w:val="center"/>
          </w:tcPr>
          <w:p w:rsidR="00170A6A" w:rsidRPr="00355E80" w:rsidRDefault="00170A6A">
            <w:pPr>
              <w:rPr>
                <w:rFonts w:ascii="Times New Roman" w:hAnsi="Times New Roman" w:cs="Times New Roman"/>
                <w:color w:val="000000"/>
                <w:sz w:val="24"/>
                <w:szCs w:val="24"/>
              </w:rPr>
            </w:pPr>
          </w:p>
        </w:tc>
        <w:tc>
          <w:tcPr>
            <w:tcW w:w="404" w:type="pct"/>
            <w:vMerge/>
            <w:vAlign w:val="center"/>
          </w:tcPr>
          <w:p w:rsidR="00170A6A" w:rsidRPr="00355E80" w:rsidRDefault="00170A6A">
            <w:pPr>
              <w:rPr>
                <w:rFonts w:ascii="Times New Roman" w:hAnsi="Times New Roman" w:cs="Times New Roman"/>
                <w:color w:val="000000"/>
                <w:sz w:val="24"/>
                <w:szCs w:val="24"/>
              </w:rPr>
            </w:pPr>
          </w:p>
        </w:tc>
        <w:tc>
          <w:tcPr>
            <w:tcW w:w="491" w:type="pct"/>
            <w:vMerge/>
            <w:vAlign w:val="center"/>
          </w:tcPr>
          <w:p w:rsidR="00170A6A" w:rsidRPr="00355E80" w:rsidRDefault="00170A6A">
            <w:pPr>
              <w:rPr>
                <w:rFonts w:ascii="Times New Roman" w:hAnsi="Times New Roman" w:cs="Times New Roman"/>
                <w:color w:val="000000"/>
                <w:sz w:val="24"/>
                <w:szCs w:val="24"/>
              </w:rPr>
            </w:pPr>
          </w:p>
        </w:tc>
      </w:tr>
      <w:tr w:rsidR="00170A6A" w:rsidRPr="00355E80">
        <w:trPr>
          <w:trHeight w:val="300"/>
        </w:trPr>
        <w:tc>
          <w:tcPr>
            <w:tcW w:w="320" w:type="pct"/>
            <w:vMerge/>
            <w:vAlign w:val="center"/>
          </w:tcPr>
          <w:p w:rsidR="00170A6A" w:rsidRPr="00355E80" w:rsidRDefault="00170A6A">
            <w:pPr>
              <w:rPr>
                <w:rFonts w:ascii="Times New Roman" w:hAnsi="Times New Roman" w:cs="Times New Roman"/>
                <w:color w:val="000000"/>
                <w:sz w:val="24"/>
                <w:szCs w:val="24"/>
              </w:rPr>
            </w:pP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Кружни пут - Слепи крак</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5001ŠP31A</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0,76</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Субвенц.</w:t>
            </w:r>
          </w:p>
        </w:tc>
        <w:tc>
          <w:tcPr>
            <w:tcW w:w="491" w:type="pct"/>
            <w:vMerge/>
            <w:vAlign w:val="center"/>
          </w:tcPr>
          <w:p w:rsidR="00170A6A" w:rsidRPr="00355E80" w:rsidRDefault="00170A6A">
            <w:pPr>
              <w:rPr>
                <w:rFonts w:ascii="Times New Roman" w:hAnsi="Times New Roman" w:cs="Times New Roman"/>
                <w:color w:val="000000"/>
                <w:sz w:val="24"/>
                <w:szCs w:val="24"/>
              </w:rPr>
            </w:pPr>
          </w:p>
        </w:tc>
        <w:tc>
          <w:tcPr>
            <w:tcW w:w="404" w:type="pct"/>
            <w:vMerge/>
            <w:vAlign w:val="center"/>
          </w:tcPr>
          <w:p w:rsidR="00170A6A" w:rsidRPr="00355E80" w:rsidRDefault="00170A6A">
            <w:pPr>
              <w:rPr>
                <w:rFonts w:ascii="Times New Roman" w:hAnsi="Times New Roman" w:cs="Times New Roman"/>
                <w:color w:val="000000"/>
                <w:sz w:val="24"/>
                <w:szCs w:val="24"/>
              </w:rPr>
            </w:pPr>
          </w:p>
        </w:tc>
        <w:tc>
          <w:tcPr>
            <w:tcW w:w="491" w:type="pct"/>
            <w:vMerge/>
            <w:vAlign w:val="center"/>
          </w:tcPr>
          <w:p w:rsidR="00170A6A" w:rsidRPr="00355E80" w:rsidRDefault="00170A6A">
            <w:pPr>
              <w:rPr>
                <w:rFonts w:ascii="Times New Roman" w:hAnsi="Times New Roman" w:cs="Times New Roman"/>
                <w:color w:val="000000"/>
                <w:sz w:val="24"/>
                <w:szCs w:val="24"/>
              </w:rPr>
            </w:pPr>
          </w:p>
        </w:tc>
      </w:tr>
      <w:tr w:rsidR="00170A6A" w:rsidRPr="00355E80">
        <w:trPr>
          <w:trHeight w:val="300"/>
        </w:trPr>
        <w:tc>
          <w:tcPr>
            <w:tcW w:w="320"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2020</w:t>
            </w: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Бела река - Обла глава</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5001ŠP32A</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2,5</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Субвенц.</w:t>
            </w:r>
          </w:p>
        </w:tc>
        <w:tc>
          <w:tcPr>
            <w:tcW w:w="491"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6,64</w:t>
            </w:r>
          </w:p>
        </w:tc>
        <w:tc>
          <w:tcPr>
            <w:tcW w:w="404"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6,64</w:t>
            </w:r>
          </w:p>
        </w:tc>
        <w:tc>
          <w:tcPr>
            <w:tcW w:w="491"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0</w:t>
            </w:r>
          </w:p>
        </w:tc>
      </w:tr>
      <w:tr w:rsidR="00170A6A" w:rsidRPr="00355E80">
        <w:trPr>
          <w:trHeight w:val="300"/>
        </w:trPr>
        <w:tc>
          <w:tcPr>
            <w:tcW w:w="320" w:type="pct"/>
            <w:vMerge/>
            <w:vAlign w:val="center"/>
          </w:tcPr>
          <w:p w:rsidR="00170A6A" w:rsidRPr="00355E80" w:rsidRDefault="00170A6A">
            <w:pPr>
              <w:rPr>
                <w:rFonts w:ascii="Times New Roman" w:hAnsi="Times New Roman" w:cs="Times New Roman"/>
                <w:color w:val="000000"/>
                <w:sz w:val="24"/>
                <w:szCs w:val="24"/>
              </w:rPr>
            </w:pP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Гајовача - Бела река</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5001ŠP29A</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1,92</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Субвенц.</w:t>
            </w:r>
          </w:p>
        </w:tc>
        <w:tc>
          <w:tcPr>
            <w:tcW w:w="491" w:type="pct"/>
            <w:vMerge/>
            <w:vAlign w:val="center"/>
          </w:tcPr>
          <w:p w:rsidR="00170A6A" w:rsidRPr="00355E80" w:rsidRDefault="00170A6A">
            <w:pPr>
              <w:rPr>
                <w:rFonts w:ascii="Times New Roman" w:hAnsi="Times New Roman" w:cs="Times New Roman"/>
                <w:color w:val="000000"/>
                <w:sz w:val="24"/>
                <w:szCs w:val="24"/>
              </w:rPr>
            </w:pPr>
          </w:p>
        </w:tc>
        <w:tc>
          <w:tcPr>
            <w:tcW w:w="404" w:type="pct"/>
            <w:vMerge/>
            <w:vAlign w:val="center"/>
          </w:tcPr>
          <w:p w:rsidR="00170A6A" w:rsidRPr="00355E80" w:rsidRDefault="00170A6A">
            <w:pPr>
              <w:rPr>
                <w:rFonts w:ascii="Times New Roman" w:hAnsi="Times New Roman" w:cs="Times New Roman"/>
                <w:color w:val="000000"/>
                <w:sz w:val="24"/>
                <w:szCs w:val="24"/>
              </w:rPr>
            </w:pPr>
          </w:p>
        </w:tc>
        <w:tc>
          <w:tcPr>
            <w:tcW w:w="491" w:type="pct"/>
            <w:vMerge/>
            <w:vAlign w:val="center"/>
          </w:tcPr>
          <w:p w:rsidR="00170A6A" w:rsidRPr="00355E80" w:rsidRDefault="00170A6A">
            <w:pPr>
              <w:rPr>
                <w:rFonts w:ascii="Times New Roman" w:hAnsi="Times New Roman" w:cs="Times New Roman"/>
                <w:color w:val="000000"/>
                <w:sz w:val="24"/>
                <w:szCs w:val="24"/>
              </w:rPr>
            </w:pPr>
          </w:p>
        </w:tc>
      </w:tr>
      <w:tr w:rsidR="00170A6A" w:rsidRPr="00355E80">
        <w:trPr>
          <w:trHeight w:val="300"/>
        </w:trPr>
        <w:tc>
          <w:tcPr>
            <w:tcW w:w="320" w:type="pct"/>
            <w:vMerge/>
            <w:vAlign w:val="center"/>
          </w:tcPr>
          <w:p w:rsidR="00170A6A" w:rsidRPr="00355E80" w:rsidRDefault="00170A6A">
            <w:pPr>
              <w:rPr>
                <w:rFonts w:ascii="Times New Roman" w:hAnsi="Times New Roman" w:cs="Times New Roman"/>
                <w:color w:val="000000"/>
                <w:sz w:val="24"/>
                <w:szCs w:val="24"/>
              </w:rPr>
            </w:pP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Језеро - Суви јарак</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5001ŠP18A</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2,22</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Субвенц.</w:t>
            </w:r>
          </w:p>
        </w:tc>
        <w:tc>
          <w:tcPr>
            <w:tcW w:w="491" w:type="pct"/>
            <w:vMerge/>
            <w:vAlign w:val="center"/>
          </w:tcPr>
          <w:p w:rsidR="00170A6A" w:rsidRPr="00355E80" w:rsidRDefault="00170A6A">
            <w:pPr>
              <w:rPr>
                <w:rFonts w:ascii="Times New Roman" w:hAnsi="Times New Roman" w:cs="Times New Roman"/>
                <w:color w:val="000000"/>
                <w:sz w:val="24"/>
                <w:szCs w:val="24"/>
              </w:rPr>
            </w:pPr>
          </w:p>
        </w:tc>
        <w:tc>
          <w:tcPr>
            <w:tcW w:w="404" w:type="pct"/>
            <w:vMerge/>
            <w:vAlign w:val="center"/>
          </w:tcPr>
          <w:p w:rsidR="00170A6A" w:rsidRPr="00355E80" w:rsidRDefault="00170A6A">
            <w:pPr>
              <w:rPr>
                <w:rFonts w:ascii="Times New Roman" w:hAnsi="Times New Roman" w:cs="Times New Roman"/>
                <w:color w:val="000000"/>
                <w:sz w:val="24"/>
                <w:szCs w:val="24"/>
              </w:rPr>
            </w:pPr>
          </w:p>
        </w:tc>
        <w:tc>
          <w:tcPr>
            <w:tcW w:w="491" w:type="pct"/>
            <w:vMerge/>
            <w:vAlign w:val="center"/>
          </w:tcPr>
          <w:p w:rsidR="00170A6A" w:rsidRPr="00355E80" w:rsidRDefault="00170A6A">
            <w:pPr>
              <w:rPr>
                <w:rFonts w:ascii="Times New Roman" w:hAnsi="Times New Roman" w:cs="Times New Roman"/>
                <w:color w:val="000000"/>
                <w:sz w:val="24"/>
                <w:szCs w:val="24"/>
              </w:rPr>
            </w:pPr>
          </w:p>
        </w:tc>
      </w:tr>
      <w:tr w:rsidR="00170A6A" w:rsidRPr="00355E80">
        <w:trPr>
          <w:trHeight w:val="300"/>
        </w:trPr>
        <w:tc>
          <w:tcPr>
            <w:tcW w:w="320"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2021</w:t>
            </w: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Тодоров поток - Росинац</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5001ŠP08A(B,C)</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4,25</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Субвенц.</w:t>
            </w:r>
          </w:p>
        </w:tc>
        <w:tc>
          <w:tcPr>
            <w:tcW w:w="491"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6,69</w:t>
            </w:r>
          </w:p>
        </w:tc>
        <w:tc>
          <w:tcPr>
            <w:tcW w:w="404"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6,69</w:t>
            </w:r>
          </w:p>
        </w:tc>
        <w:tc>
          <w:tcPr>
            <w:tcW w:w="491"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0</w:t>
            </w:r>
          </w:p>
        </w:tc>
      </w:tr>
      <w:tr w:rsidR="00170A6A" w:rsidRPr="00355E80">
        <w:trPr>
          <w:trHeight w:val="300"/>
        </w:trPr>
        <w:tc>
          <w:tcPr>
            <w:tcW w:w="320" w:type="pct"/>
            <w:vMerge/>
            <w:vAlign w:val="center"/>
          </w:tcPr>
          <w:p w:rsidR="00170A6A" w:rsidRPr="00355E80" w:rsidRDefault="00170A6A">
            <w:pPr>
              <w:rPr>
                <w:rFonts w:ascii="Times New Roman" w:hAnsi="Times New Roman" w:cs="Times New Roman"/>
                <w:color w:val="000000"/>
                <w:sz w:val="24"/>
                <w:szCs w:val="24"/>
              </w:rPr>
            </w:pP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Гајовача - Суви поток</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5001ŠP23A</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2,44</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Субвенц.</w:t>
            </w:r>
          </w:p>
        </w:tc>
        <w:tc>
          <w:tcPr>
            <w:tcW w:w="491" w:type="pct"/>
            <w:vMerge/>
            <w:vAlign w:val="center"/>
          </w:tcPr>
          <w:p w:rsidR="00170A6A" w:rsidRPr="00355E80" w:rsidRDefault="00170A6A">
            <w:pPr>
              <w:rPr>
                <w:rFonts w:ascii="Times New Roman" w:hAnsi="Times New Roman" w:cs="Times New Roman"/>
                <w:color w:val="000000"/>
                <w:sz w:val="24"/>
                <w:szCs w:val="24"/>
              </w:rPr>
            </w:pPr>
          </w:p>
        </w:tc>
        <w:tc>
          <w:tcPr>
            <w:tcW w:w="404" w:type="pct"/>
            <w:vMerge/>
            <w:vAlign w:val="center"/>
          </w:tcPr>
          <w:p w:rsidR="00170A6A" w:rsidRPr="00355E80" w:rsidRDefault="00170A6A">
            <w:pPr>
              <w:rPr>
                <w:rFonts w:ascii="Times New Roman" w:hAnsi="Times New Roman" w:cs="Times New Roman"/>
                <w:color w:val="000000"/>
                <w:sz w:val="24"/>
                <w:szCs w:val="24"/>
              </w:rPr>
            </w:pPr>
          </w:p>
        </w:tc>
        <w:tc>
          <w:tcPr>
            <w:tcW w:w="491" w:type="pct"/>
            <w:vMerge/>
            <w:vAlign w:val="center"/>
          </w:tcPr>
          <w:p w:rsidR="00170A6A" w:rsidRPr="00355E80" w:rsidRDefault="00170A6A">
            <w:pPr>
              <w:rPr>
                <w:rFonts w:ascii="Times New Roman" w:hAnsi="Times New Roman" w:cs="Times New Roman"/>
                <w:color w:val="000000"/>
                <w:sz w:val="24"/>
                <w:szCs w:val="24"/>
              </w:rPr>
            </w:pPr>
          </w:p>
        </w:tc>
      </w:tr>
      <w:tr w:rsidR="00170A6A" w:rsidRPr="00355E80">
        <w:trPr>
          <w:trHeight w:val="300"/>
        </w:trPr>
        <w:tc>
          <w:tcPr>
            <w:tcW w:w="320"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2022</w:t>
            </w: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Бурмански поток - Ћелавуша</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5001ŠP17A(B,C)</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4,73</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Субвенц.</w:t>
            </w:r>
          </w:p>
        </w:tc>
        <w:tc>
          <w:tcPr>
            <w:tcW w:w="491"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10,37</w:t>
            </w:r>
          </w:p>
        </w:tc>
        <w:tc>
          <w:tcPr>
            <w:tcW w:w="404"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6,78</w:t>
            </w:r>
          </w:p>
        </w:tc>
        <w:tc>
          <w:tcPr>
            <w:tcW w:w="491"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3,59</w:t>
            </w:r>
          </w:p>
        </w:tc>
      </w:tr>
      <w:tr w:rsidR="00170A6A" w:rsidRPr="00355E80">
        <w:trPr>
          <w:trHeight w:val="300"/>
        </w:trPr>
        <w:tc>
          <w:tcPr>
            <w:tcW w:w="320" w:type="pct"/>
            <w:vMerge/>
            <w:vAlign w:val="center"/>
          </w:tcPr>
          <w:p w:rsidR="00170A6A" w:rsidRPr="00355E80" w:rsidRDefault="00170A6A">
            <w:pPr>
              <w:rPr>
                <w:rFonts w:ascii="Times New Roman" w:hAnsi="Times New Roman" w:cs="Times New Roman"/>
                <w:color w:val="000000"/>
                <w:sz w:val="24"/>
                <w:szCs w:val="24"/>
              </w:rPr>
            </w:pP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Прерово - Вуково брдо</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5001ŠP33A(B)</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2,05</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Субвенц.</w:t>
            </w:r>
          </w:p>
        </w:tc>
        <w:tc>
          <w:tcPr>
            <w:tcW w:w="491" w:type="pct"/>
            <w:vMerge/>
            <w:vAlign w:val="center"/>
          </w:tcPr>
          <w:p w:rsidR="00170A6A" w:rsidRPr="00355E80" w:rsidRDefault="00170A6A">
            <w:pPr>
              <w:rPr>
                <w:rFonts w:ascii="Times New Roman" w:hAnsi="Times New Roman" w:cs="Times New Roman"/>
                <w:color w:val="000000"/>
                <w:sz w:val="24"/>
                <w:szCs w:val="24"/>
              </w:rPr>
            </w:pPr>
          </w:p>
        </w:tc>
        <w:tc>
          <w:tcPr>
            <w:tcW w:w="404" w:type="pct"/>
            <w:vMerge/>
            <w:vAlign w:val="center"/>
          </w:tcPr>
          <w:p w:rsidR="00170A6A" w:rsidRPr="00355E80" w:rsidRDefault="00170A6A">
            <w:pPr>
              <w:rPr>
                <w:rFonts w:ascii="Times New Roman" w:hAnsi="Times New Roman" w:cs="Times New Roman"/>
                <w:color w:val="000000"/>
                <w:sz w:val="24"/>
                <w:szCs w:val="24"/>
              </w:rPr>
            </w:pPr>
          </w:p>
        </w:tc>
        <w:tc>
          <w:tcPr>
            <w:tcW w:w="491" w:type="pct"/>
            <w:vMerge/>
            <w:vAlign w:val="center"/>
          </w:tcPr>
          <w:p w:rsidR="00170A6A" w:rsidRPr="00355E80" w:rsidRDefault="00170A6A">
            <w:pPr>
              <w:rPr>
                <w:rFonts w:ascii="Times New Roman" w:hAnsi="Times New Roman" w:cs="Times New Roman"/>
                <w:color w:val="000000"/>
                <w:sz w:val="24"/>
                <w:szCs w:val="24"/>
              </w:rPr>
            </w:pPr>
          </w:p>
        </w:tc>
      </w:tr>
      <w:tr w:rsidR="00170A6A" w:rsidRPr="00355E80">
        <w:trPr>
          <w:trHeight w:val="300"/>
        </w:trPr>
        <w:tc>
          <w:tcPr>
            <w:tcW w:w="320" w:type="pct"/>
            <w:vMerge/>
            <w:vAlign w:val="center"/>
          </w:tcPr>
          <w:p w:rsidR="00170A6A" w:rsidRPr="00355E80" w:rsidRDefault="00170A6A">
            <w:pPr>
              <w:rPr>
                <w:rFonts w:ascii="Times New Roman" w:hAnsi="Times New Roman" w:cs="Times New Roman"/>
                <w:color w:val="000000"/>
                <w:sz w:val="24"/>
                <w:szCs w:val="24"/>
              </w:rPr>
            </w:pP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Гвоздац - Гајовача</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5001ŠP22A(B,C,D)</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3,59</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Сопс. ср.</w:t>
            </w:r>
          </w:p>
        </w:tc>
        <w:tc>
          <w:tcPr>
            <w:tcW w:w="491" w:type="pct"/>
            <w:vMerge/>
            <w:vAlign w:val="center"/>
          </w:tcPr>
          <w:p w:rsidR="00170A6A" w:rsidRPr="00355E80" w:rsidRDefault="00170A6A">
            <w:pPr>
              <w:rPr>
                <w:rFonts w:ascii="Times New Roman" w:hAnsi="Times New Roman" w:cs="Times New Roman"/>
                <w:color w:val="000000"/>
                <w:sz w:val="24"/>
                <w:szCs w:val="24"/>
              </w:rPr>
            </w:pPr>
          </w:p>
        </w:tc>
        <w:tc>
          <w:tcPr>
            <w:tcW w:w="404" w:type="pct"/>
            <w:vMerge/>
            <w:vAlign w:val="center"/>
          </w:tcPr>
          <w:p w:rsidR="00170A6A" w:rsidRPr="00355E80" w:rsidRDefault="00170A6A">
            <w:pPr>
              <w:rPr>
                <w:rFonts w:ascii="Times New Roman" w:hAnsi="Times New Roman" w:cs="Times New Roman"/>
                <w:color w:val="000000"/>
                <w:sz w:val="24"/>
                <w:szCs w:val="24"/>
              </w:rPr>
            </w:pPr>
          </w:p>
        </w:tc>
        <w:tc>
          <w:tcPr>
            <w:tcW w:w="491" w:type="pct"/>
            <w:vMerge/>
            <w:vAlign w:val="center"/>
          </w:tcPr>
          <w:p w:rsidR="00170A6A" w:rsidRPr="00355E80" w:rsidRDefault="00170A6A">
            <w:pPr>
              <w:rPr>
                <w:rFonts w:ascii="Times New Roman" w:hAnsi="Times New Roman" w:cs="Times New Roman"/>
                <w:color w:val="000000"/>
                <w:sz w:val="24"/>
                <w:szCs w:val="24"/>
              </w:rPr>
            </w:pPr>
          </w:p>
        </w:tc>
      </w:tr>
      <w:tr w:rsidR="00170A6A" w:rsidRPr="00355E80">
        <w:trPr>
          <w:trHeight w:val="300"/>
        </w:trPr>
        <w:tc>
          <w:tcPr>
            <w:tcW w:w="320"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2023</w:t>
            </w: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Суви јарак - Расадник</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5001ŠP19A</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0,65</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Субвенц.</w:t>
            </w:r>
          </w:p>
        </w:tc>
        <w:tc>
          <w:tcPr>
            <w:tcW w:w="491"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5,86</w:t>
            </w:r>
          </w:p>
        </w:tc>
        <w:tc>
          <w:tcPr>
            <w:tcW w:w="404"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5,86</w:t>
            </w:r>
          </w:p>
        </w:tc>
        <w:tc>
          <w:tcPr>
            <w:tcW w:w="491"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0</w:t>
            </w:r>
          </w:p>
        </w:tc>
      </w:tr>
      <w:tr w:rsidR="00170A6A" w:rsidRPr="00355E80">
        <w:trPr>
          <w:trHeight w:val="300"/>
        </w:trPr>
        <w:tc>
          <w:tcPr>
            <w:tcW w:w="320" w:type="pct"/>
            <w:vMerge/>
            <w:vAlign w:val="center"/>
          </w:tcPr>
          <w:p w:rsidR="00170A6A" w:rsidRPr="00355E80" w:rsidRDefault="00170A6A">
            <w:pPr>
              <w:rPr>
                <w:rFonts w:ascii="Times New Roman" w:hAnsi="Times New Roman" w:cs="Times New Roman"/>
                <w:color w:val="000000"/>
                <w:sz w:val="24"/>
                <w:szCs w:val="24"/>
              </w:rPr>
            </w:pP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Прилазни пут шталама</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5001ŠP21A</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0,48</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Субвенц.</w:t>
            </w:r>
          </w:p>
        </w:tc>
        <w:tc>
          <w:tcPr>
            <w:tcW w:w="491" w:type="pct"/>
            <w:vMerge/>
            <w:vAlign w:val="center"/>
          </w:tcPr>
          <w:p w:rsidR="00170A6A" w:rsidRPr="00355E80" w:rsidRDefault="00170A6A">
            <w:pPr>
              <w:rPr>
                <w:rFonts w:ascii="Times New Roman" w:hAnsi="Times New Roman" w:cs="Times New Roman"/>
                <w:color w:val="000000"/>
                <w:sz w:val="24"/>
                <w:szCs w:val="24"/>
              </w:rPr>
            </w:pPr>
          </w:p>
        </w:tc>
        <w:tc>
          <w:tcPr>
            <w:tcW w:w="404" w:type="pct"/>
            <w:vMerge/>
            <w:vAlign w:val="center"/>
          </w:tcPr>
          <w:p w:rsidR="00170A6A" w:rsidRPr="00355E80" w:rsidRDefault="00170A6A">
            <w:pPr>
              <w:rPr>
                <w:rFonts w:ascii="Times New Roman" w:hAnsi="Times New Roman" w:cs="Times New Roman"/>
                <w:color w:val="000000"/>
                <w:sz w:val="24"/>
                <w:szCs w:val="24"/>
              </w:rPr>
            </w:pPr>
          </w:p>
        </w:tc>
        <w:tc>
          <w:tcPr>
            <w:tcW w:w="491" w:type="pct"/>
            <w:vMerge/>
            <w:vAlign w:val="center"/>
          </w:tcPr>
          <w:p w:rsidR="00170A6A" w:rsidRPr="00355E80" w:rsidRDefault="00170A6A">
            <w:pPr>
              <w:rPr>
                <w:rFonts w:ascii="Times New Roman" w:hAnsi="Times New Roman" w:cs="Times New Roman"/>
                <w:color w:val="000000"/>
                <w:sz w:val="24"/>
                <w:szCs w:val="24"/>
              </w:rPr>
            </w:pPr>
          </w:p>
        </w:tc>
      </w:tr>
      <w:tr w:rsidR="00170A6A" w:rsidRPr="00355E80">
        <w:trPr>
          <w:trHeight w:val="300"/>
        </w:trPr>
        <w:tc>
          <w:tcPr>
            <w:tcW w:w="320" w:type="pct"/>
            <w:vMerge/>
            <w:vAlign w:val="center"/>
          </w:tcPr>
          <w:p w:rsidR="00170A6A" w:rsidRPr="00355E80" w:rsidRDefault="00170A6A">
            <w:pPr>
              <w:rPr>
                <w:rFonts w:ascii="Times New Roman" w:hAnsi="Times New Roman" w:cs="Times New Roman"/>
                <w:color w:val="000000"/>
                <w:sz w:val="24"/>
                <w:szCs w:val="24"/>
              </w:rPr>
            </w:pP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Вуково брдо - Равна планина</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5001ŠP26A(B,C)</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3,66</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Субвенц.</w:t>
            </w:r>
          </w:p>
        </w:tc>
        <w:tc>
          <w:tcPr>
            <w:tcW w:w="491" w:type="pct"/>
            <w:vMerge/>
            <w:vAlign w:val="center"/>
          </w:tcPr>
          <w:p w:rsidR="00170A6A" w:rsidRPr="00355E80" w:rsidRDefault="00170A6A">
            <w:pPr>
              <w:rPr>
                <w:rFonts w:ascii="Times New Roman" w:hAnsi="Times New Roman" w:cs="Times New Roman"/>
                <w:color w:val="000000"/>
                <w:sz w:val="24"/>
                <w:szCs w:val="24"/>
              </w:rPr>
            </w:pPr>
          </w:p>
        </w:tc>
        <w:tc>
          <w:tcPr>
            <w:tcW w:w="404" w:type="pct"/>
            <w:vMerge/>
            <w:vAlign w:val="center"/>
          </w:tcPr>
          <w:p w:rsidR="00170A6A" w:rsidRPr="00355E80" w:rsidRDefault="00170A6A">
            <w:pPr>
              <w:rPr>
                <w:rFonts w:ascii="Times New Roman" w:hAnsi="Times New Roman" w:cs="Times New Roman"/>
                <w:color w:val="000000"/>
                <w:sz w:val="24"/>
                <w:szCs w:val="24"/>
              </w:rPr>
            </w:pPr>
          </w:p>
        </w:tc>
        <w:tc>
          <w:tcPr>
            <w:tcW w:w="491" w:type="pct"/>
            <w:vMerge/>
            <w:vAlign w:val="center"/>
          </w:tcPr>
          <w:p w:rsidR="00170A6A" w:rsidRPr="00355E80" w:rsidRDefault="00170A6A">
            <w:pPr>
              <w:rPr>
                <w:rFonts w:ascii="Times New Roman" w:hAnsi="Times New Roman" w:cs="Times New Roman"/>
                <w:color w:val="000000"/>
                <w:sz w:val="24"/>
                <w:szCs w:val="24"/>
              </w:rPr>
            </w:pPr>
          </w:p>
        </w:tc>
      </w:tr>
      <w:tr w:rsidR="00170A6A" w:rsidRPr="00355E80">
        <w:trPr>
          <w:trHeight w:val="300"/>
        </w:trPr>
        <w:tc>
          <w:tcPr>
            <w:tcW w:w="320" w:type="pct"/>
            <w:vMerge/>
            <w:vAlign w:val="center"/>
          </w:tcPr>
          <w:p w:rsidR="00170A6A" w:rsidRPr="00355E80" w:rsidRDefault="00170A6A">
            <w:pPr>
              <w:rPr>
                <w:rFonts w:ascii="Times New Roman" w:hAnsi="Times New Roman" w:cs="Times New Roman"/>
                <w:color w:val="000000"/>
                <w:sz w:val="24"/>
                <w:szCs w:val="24"/>
              </w:rPr>
            </w:pP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Раковац - 115. одељење</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5001ŠP06A</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1,07</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Субвенц.</w:t>
            </w:r>
          </w:p>
        </w:tc>
        <w:tc>
          <w:tcPr>
            <w:tcW w:w="491" w:type="pct"/>
            <w:vMerge/>
            <w:vAlign w:val="center"/>
          </w:tcPr>
          <w:p w:rsidR="00170A6A" w:rsidRPr="00355E80" w:rsidRDefault="00170A6A">
            <w:pPr>
              <w:rPr>
                <w:rFonts w:ascii="Times New Roman" w:hAnsi="Times New Roman" w:cs="Times New Roman"/>
                <w:color w:val="000000"/>
                <w:sz w:val="24"/>
                <w:szCs w:val="24"/>
              </w:rPr>
            </w:pPr>
          </w:p>
        </w:tc>
        <w:tc>
          <w:tcPr>
            <w:tcW w:w="404" w:type="pct"/>
            <w:vMerge/>
            <w:vAlign w:val="center"/>
          </w:tcPr>
          <w:p w:rsidR="00170A6A" w:rsidRPr="00355E80" w:rsidRDefault="00170A6A">
            <w:pPr>
              <w:rPr>
                <w:rFonts w:ascii="Times New Roman" w:hAnsi="Times New Roman" w:cs="Times New Roman"/>
                <w:color w:val="000000"/>
                <w:sz w:val="24"/>
                <w:szCs w:val="24"/>
              </w:rPr>
            </w:pPr>
          </w:p>
        </w:tc>
        <w:tc>
          <w:tcPr>
            <w:tcW w:w="491" w:type="pct"/>
            <w:vMerge/>
            <w:vAlign w:val="center"/>
          </w:tcPr>
          <w:p w:rsidR="00170A6A" w:rsidRPr="00355E80" w:rsidRDefault="00170A6A">
            <w:pPr>
              <w:rPr>
                <w:rFonts w:ascii="Times New Roman" w:hAnsi="Times New Roman" w:cs="Times New Roman"/>
                <w:color w:val="000000"/>
                <w:sz w:val="24"/>
                <w:szCs w:val="24"/>
              </w:rPr>
            </w:pPr>
          </w:p>
        </w:tc>
      </w:tr>
      <w:tr w:rsidR="00170A6A" w:rsidRPr="00355E80">
        <w:trPr>
          <w:trHeight w:val="300"/>
        </w:trPr>
        <w:tc>
          <w:tcPr>
            <w:tcW w:w="320"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2024</w:t>
            </w: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Брезанска река - Раковац</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5001ŠP04A(B)</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5,69</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Субвенц.</w:t>
            </w:r>
          </w:p>
        </w:tc>
        <w:tc>
          <w:tcPr>
            <w:tcW w:w="491"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6,21</w:t>
            </w:r>
          </w:p>
        </w:tc>
        <w:tc>
          <w:tcPr>
            <w:tcW w:w="404"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5,69</w:t>
            </w:r>
          </w:p>
        </w:tc>
        <w:tc>
          <w:tcPr>
            <w:tcW w:w="491"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0,52</w:t>
            </w:r>
          </w:p>
        </w:tc>
      </w:tr>
      <w:tr w:rsidR="00170A6A" w:rsidRPr="00355E80">
        <w:trPr>
          <w:trHeight w:val="300"/>
        </w:trPr>
        <w:tc>
          <w:tcPr>
            <w:tcW w:w="320" w:type="pct"/>
            <w:vMerge/>
            <w:vAlign w:val="center"/>
          </w:tcPr>
          <w:p w:rsidR="00170A6A" w:rsidRPr="00355E80" w:rsidRDefault="00170A6A">
            <w:pPr>
              <w:rPr>
                <w:rFonts w:ascii="Times New Roman" w:hAnsi="Times New Roman" w:cs="Times New Roman"/>
                <w:color w:val="000000"/>
                <w:sz w:val="24"/>
                <w:szCs w:val="24"/>
              </w:rPr>
            </w:pP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Брезна - Буковац</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5001ŠP07A</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0,52</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Сопс. ср.</w:t>
            </w:r>
          </w:p>
        </w:tc>
        <w:tc>
          <w:tcPr>
            <w:tcW w:w="491" w:type="pct"/>
            <w:vMerge/>
            <w:vAlign w:val="center"/>
          </w:tcPr>
          <w:p w:rsidR="00170A6A" w:rsidRPr="00355E80" w:rsidRDefault="00170A6A">
            <w:pPr>
              <w:rPr>
                <w:rFonts w:ascii="Times New Roman" w:hAnsi="Times New Roman" w:cs="Times New Roman"/>
                <w:color w:val="000000"/>
                <w:sz w:val="24"/>
                <w:szCs w:val="24"/>
              </w:rPr>
            </w:pPr>
          </w:p>
        </w:tc>
        <w:tc>
          <w:tcPr>
            <w:tcW w:w="404" w:type="pct"/>
            <w:vMerge/>
            <w:vAlign w:val="center"/>
          </w:tcPr>
          <w:p w:rsidR="00170A6A" w:rsidRPr="00355E80" w:rsidRDefault="00170A6A">
            <w:pPr>
              <w:rPr>
                <w:rFonts w:ascii="Times New Roman" w:hAnsi="Times New Roman" w:cs="Times New Roman"/>
                <w:color w:val="000000"/>
                <w:sz w:val="24"/>
                <w:szCs w:val="24"/>
              </w:rPr>
            </w:pPr>
          </w:p>
        </w:tc>
        <w:tc>
          <w:tcPr>
            <w:tcW w:w="491" w:type="pct"/>
            <w:vMerge/>
            <w:vAlign w:val="center"/>
          </w:tcPr>
          <w:p w:rsidR="00170A6A" w:rsidRPr="00355E80" w:rsidRDefault="00170A6A">
            <w:pPr>
              <w:rPr>
                <w:rFonts w:ascii="Times New Roman" w:hAnsi="Times New Roman" w:cs="Times New Roman"/>
                <w:color w:val="000000"/>
                <w:sz w:val="24"/>
                <w:szCs w:val="24"/>
              </w:rPr>
            </w:pPr>
          </w:p>
        </w:tc>
      </w:tr>
      <w:tr w:rsidR="00170A6A" w:rsidRPr="00355E80">
        <w:trPr>
          <w:trHeight w:val="300"/>
        </w:trPr>
        <w:tc>
          <w:tcPr>
            <w:tcW w:w="320"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2025</w:t>
            </w: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Савин Лаз - Равна планина</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5001ŠP25A</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2,68</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Субвенц.</w:t>
            </w:r>
          </w:p>
        </w:tc>
        <w:tc>
          <w:tcPr>
            <w:tcW w:w="491"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6,09</w:t>
            </w:r>
          </w:p>
        </w:tc>
        <w:tc>
          <w:tcPr>
            <w:tcW w:w="404"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6,09</w:t>
            </w:r>
          </w:p>
        </w:tc>
        <w:tc>
          <w:tcPr>
            <w:tcW w:w="491"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0</w:t>
            </w:r>
          </w:p>
        </w:tc>
      </w:tr>
      <w:tr w:rsidR="00170A6A" w:rsidRPr="00355E80">
        <w:trPr>
          <w:trHeight w:val="300"/>
        </w:trPr>
        <w:tc>
          <w:tcPr>
            <w:tcW w:w="320" w:type="pct"/>
            <w:vMerge/>
            <w:vAlign w:val="center"/>
          </w:tcPr>
          <w:p w:rsidR="00170A6A" w:rsidRPr="00355E80" w:rsidRDefault="00170A6A">
            <w:pPr>
              <w:rPr>
                <w:rFonts w:ascii="Times New Roman" w:hAnsi="Times New Roman" w:cs="Times New Roman"/>
                <w:color w:val="000000"/>
                <w:sz w:val="24"/>
                <w:szCs w:val="24"/>
              </w:rPr>
            </w:pP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Гајовача - Ћелави поток</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5001ŠP24A</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3,41</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Субвенц.</w:t>
            </w:r>
          </w:p>
        </w:tc>
        <w:tc>
          <w:tcPr>
            <w:tcW w:w="491" w:type="pct"/>
            <w:vMerge/>
            <w:vAlign w:val="center"/>
          </w:tcPr>
          <w:p w:rsidR="00170A6A" w:rsidRPr="00355E80" w:rsidRDefault="00170A6A">
            <w:pPr>
              <w:rPr>
                <w:rFonts w:ascii="Times New Roman" w:hAnsi="Times New Roman" w:cs="Times New Roman"/>
                <w:color w:val="000000"/>
                <w:sz w:val="24"/>
                <w:szCs w:val="24"/>
              </w:rPr>
            </w:pPr>
          </w:p>
        </w:tc>
        <w:tc>
          <w:tcPr>
            <w:tcW w:w="404" w:type="pct"/>
            <w:vMerge/>
            <w:vAlign w:val="center"/>
          </w:tcPr>
          <w:p w:rsidR="00170A6A" w:rsidRPr="00355E80" w:rsidRDefault="00170A6A">
            <w:pPr>
              <w:rPr>
                <w:rFonts w:ascii="Times New Roman" w:hAnsi="Times New Roman" w:cs="Times New Roman"/>
                <w:color w:val="000000"/>
                <w:sz w:val="24"/>
                <w:szCs w:val="24"/>
              </w:rPr>
            </w:pPr>
          </w:p>
        </w:tc>
        <w:tc>
          <w:tcPr>
            <w:tcW w:w="491" w:type="pct"/>
            <w:vMerge/>
            <w:vAlign w:val="center"/>
          </w:tcPr>
          <w:p w:rsidR="00170A6A" w:rsidRPr="00355E80" w:rsidRDefault="00170A6A">
            <w:pPr>
              <w:rPr>
                <w:rFonts w:ascii="Times New Roman" w:hAnsi="Times New Roman" w:cs="Times New Roman"/>
                <w:color w:val="000000"/>
                <w:sz w:val="24"/>
                <w:szCs w:val="24"/>
              </w:rPr>
            </w:pPr>
          </w:p>
        </w:tc>
      </w:tr>
      <w:tr w:rsidR="00170A6A" w:rsidRPr="00355E80">
        <w:trPr>
          <w:trHeight w:val="300"/>
        </w:trPr>
        <w:tc>
          <w:tcPr>
            <w:tcW w:w="320"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2026</w:t>
            </w: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Стојанац - Ћелавуша</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5001ŠP15A(B)</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5,17</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Субвенц.</w:t>
            </w:r>
          </w:p>
        </w:tc>
        <w:tc>
          <w:tcPr>
            <w:tcW w:w="491"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6,04</w:t>
            </w:r>
          </w:p>
        </w:tc>
        <w:tc>
          <w:tcPr>
            <w:tcW w:w="404"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6,04</w:t>
            </w:r>
          </w:p>
        </w:tc>
        <w:tc>
          <w:tcPr>
            <w:tcW w:w="491"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0</w:t>
            </w:r>
          </w:p>
        </w:tc>
      </w:tr>
      <w:tr w:rsidR="00170A6A" w:rsidRPr="00355E80">
        <w:trPr>
          <w:trHeight w:val="300"/>
        </w:trPr>
        <w:tc>
          <w:tcPr>
            <w:tcW w:w="320" w:type="pct"/>
            <w:vMerge/>
            <w:vAlign w:val="center"/>
          </w:tcPr>
          <w:p w:rsidR="00170A6A" w:rsidRPr="00355E80" w:rsidRDefault="00170A6A">
            <w:pPr>
              <w:rPr>
                <w:rFonts w:ascii="Times New Roman" w:hAnsi="Times New Roman" w:cs="Times New Roman"/>
                <w:color w:val="000000"/>
                <w:sz w:val="24"/>
                <w:szCs w:val="24"/>
              </w:rPr>
            </w:pP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Купусни поток</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5001ŠP20A</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0,87</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Субвенц.</w:t>
            </w:r>
          </w:p>
        </w:tc>
        <w:tc>
          <w:tcPr>
            <w:tcW w:w="491" w:type="pct"/>
            <w:vMerge/>
            <w:vAlign w:val="center"/>
          </w:tcPr>
          <w:p w:rsidR="00170A6A" w:rsidRPr="00355E80" w:rsidRDefault="00170A6A">
            <w:pPr>
              <w:rPr>
                <w:rFonts w:ascii="Times New Roman" w:hAnsi="Times New Roman" w:cs="Times New Roman"/>
                <w:color w:val="000000"/>
                <w:sz w:val="24"/>
                <w:szCs w:val="24"/>
              </w:rPr>
            </w:pPr>
          </w:p>
        </w:tc>
        <w:tc>
          <w:tcPr>
            <w:tcW w:w="404" w:type="pct"/>
            <w:vMerge/>
            <w:vAlign w:val="center"/>
          </w:tcPr>
          <w:p w:rsidR="00170A6A" w:rsidRPr="00355E80" w:rsidRDefault="00170A6A">
            <w:pPr>
              <w:rPr>
                <w:rFonts w:ascii="Times New Roman" w:hAnsi="Times New Roman" w:cs="Times New Roman"/>
                <w:color w:val="000000"/>
                <w:sz w:val="24"/>
                <w:szCs w:val="24"/>
              </w:rPr>
            </w:pPr>
          </w:p>
        </w:tc>
        <w:tc>
          <w:tcPr>
            <w:tcW w:w="491" w:type="pct"/>
            <w:vMerge/>
            <w:vAlign w:val="center"/>
          </w:tcPr>
          <w:p w:rsidR="00170A6A" w:rsidRPr="00355E80" w:rsidRDefault="00170A6A">
            <w:pPr>
              <w:rPr>
                <w:rFonts w:ascii="Times New Roman" w:hAnsi="Times New Roman" w:cs="Times New Roman"/>
                <w:color w:val="000000"/>
                <w:sz w:val="24"/>
                <w:szCs w:val="24"/>
              </w:rPr>
            </w:pPr>
          </w:p>
        </w:tc>
      </w:tr>
      <w:tr w:rsidR="00170A6A" w:rsidRPr="00355E80">
        <w:trPr>
          <w:trHeight w:val="300"/>
        </w:trPr>
        <w:tc>
          <w:tcPr>
            <w:tcW w:w="320"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2027</w:t>
            </w: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Стојанац - Цветалица</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5001ŠP12A(B)</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5,76</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Субвенц.</w:t>
            </w:r>
          </w:p>
        </w:tc>
        <w:tc>
          <w:tcPr>
            <w:tcW w:w="491"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7,03</w:t>
            </w:r>
          </w:p>
        </w:tc>
        <w:tc>
          <w:tcPr>
            <w:tcW w:w="404"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7,03</w:t>
            </w:r>
          </w:p>
        </w:tc>
        <w:tc>
          <w:tcPr>
            <w:tcW w:w="491"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0</w:t>
            </w:r>
          </w:p>
        </w:tc>
      </w:tr>
      <w:tr w:rsidR="00170A6A" w:rsidRPr="00355E80">
        <w:trPr>
          <w:trHeight w:val="300"/>
        </w:trPr>
        <w:tc>
          <w:tcPr>
            <w:tcW w:w="320" w:type="pct"/>
            <w:vMerge/>
            <w:vAlign w:val="center"/>
          </w:tcPr>
          <w:p w:rsidR="00170A6A" w:rsidRPr="00355E80" w:rsidRDefault="00170A6A">
            <w:pPr>
              <w:rPr>
                <w:rFonts w:ascii="Times New Roman" w:hAnsi="Times New Roman" w:cs="Times New Roman"/>
                <w:color w:val="000000"/>
                <w:sz w:val="24"/>
                <w:szCs w:val="24"/>
              </w:rPr>
            </w:pP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Тодоров пут - Кашила</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5001ŠP05A</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1,27</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Субвенц.</w:t>
            </w:r>
          </w:p>
        </w:tc>
        <w:tc>
          <w:tcPr>
            <w:tcW w:w="491" w:type="pct"/>
            <w:vMerge/>
            <w:vAlign w:val="center"/>
          </w:tcPr>
          <w:p w:rsidR="00170A6A" w:rsidRPr="00355E80" w:rsidRDefault="00170A6A">
            <w:pPr>
              <w:rPr>
                <w:rFonts w:ascii="Times New Roman" w:hAnsi="Times New Roman" w:cs="Times New Roman"/>
                <w:color w:val="000000"/>
                <w:sz w:val="24"/>
                <w:szCs w:val="24"/>
              </w:rPr>
            </w:pPr>
          </w:p>
        </w:tc>
        <w:tc>
          <w:tcPr>
            <w:tcW w:w="404" w:type="pct"/>
            <w:vMerge/>
            <w:vAlign w:val="center"/>
          </w:tcPr>
          <w:p w:rsidR="00170A6A" w:rsidRPr="00355E80" w:rsidRDefault="00170A6A">
            <w:pPr>
              <w:rPr>
                <w:rFonts w:ascii="Times New Roman" w:hAnsi="Times New Roman" w:cs="Times New Roman"/>
                <w:color w:val="000000"/>
                <w:sz w:val="24"/>
                <w:szCs w:val="24"/>
              </w:rPr>
            </w:pPr>
          </w:p>
        </w:tc>
        <w:tc>
          <w:tcPr>
            <w:tcW w:w="491" w:type="pct"/>
            <w:vMerge/>
            <w:vAlign w:val="center"/>
          </w:tcPr>
          <w:p w:rsidR="00170A6A" w:rsidRPr="00355E80" w:rsidRDefault="00170A6A">
            <w:pPr>
              <w:rPr>
                <w:rFonts w:ascii="Times New Roman" w:hAnsi="Times New Roman" w:cs="Times New Roman"/>
                <w:color w:val="000000"/>
                <w:sz w:val="24"/>
                <w:szCs w:val="24"/>
              </w:rPr>
            </w:pPr>
          </w:p>
        </w:tc>
      </w:tr>
      <w:tr w:rsidR="00170A6A" w:rsidRPr="00355E80">
        <w:trPr>
          <w:trHeight w:val="300"/>
        </w:trPr>
        <w:tc>
          <w:tcPr>
            <w:tcW w:w="320"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2028</w:t>
            </w: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Језеро - 5/6 одељење</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5001ŠP35A</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1,89</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Субвенц.</w:t>
            </w:r>
          </w:p>
        </w:tc>
        <w:tc>
          <w:tcPr>
            <w:tcW w:w="491"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6,76</w:t>
            </w:r>
          </w:p>
        </w:tc>
        <w:tc>
          <w:tcPr>
            <w:tcW w:w="404"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6,76</w:t>
            </w:r>
          </w:p>
        </w:tc>
        <w:tc>
          <w:tcPr>
            <w:tcW w:w="491" w:type="pct"/>
            <w:vMerge w:val="restar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0</w:t>
            </w:r>
          </w:p>
        </w:tc>
      </w:tr>
      <w:tr w:rsidR="00170A6A" w:rsidRPr="00355E80">
        <w:trPr>
          <w:trHeight w:val="300"/>
        </w:trPr>
        <w:tc>
          <w:tcPr>
            <w:tcW w:w="320" w:type="pct"/>
            <w:vMerge/>
            <w:vAlign w:val="center"/>
          </w:tcPr>
          <w:p w:rsidR="00170A6A" w:rsidRPr="00355E80" w:rsidRDefault="00170A6A">
            <w:pPr>
              <w:rPr>
                <w:rFonts w:ascii="Times New Roman" w:hAnsi="Times New Roman" w:cs="Times New Roman"/>
                <w:color w:val="000000"/>
                <w:sz w:val="24"/>
                <w:szCs w:val="24"/>
              </w:rPr>
            </w:pPr>
          </w:p>
        </w:tc>
        <w:tc>
          <w:tcPr>
            <w:tcW w:w="1481" w:type="pct"/>
            <w:noWrap/>
            <w:vAlign w:val="bottom"/>
          </w:tcPr>
          <w:p w:rsidR="00170A6A" w:rsidRPr="00355E80" w:rsidRDefault="00170A6A">
            <w:pPr>
              <w:rPr>
                <w:rFonts w:ascii="Times New Roman" w:hAnsi="Times New Roman" w:cs="Times New Roman"/>
                <w:color w:val="000000"/>
                <w:sz w:val="24"/>
                <w:szCs w:val="24"/>
              </w:rPr>
            </w:pPr>
            <w:r w:rsidRPr="00355E80">
              <w:rPr>
                <w:rFonts w:ascii="Times New Roman" w:hAnsi="Times New Roman" w:cs="Times New Roman"/>
                <w:color w:val="000000"/>
                <w:sz w:val="24"/>
                <w:szCs w:val="24"/>
              </w:rPr>
              <w:t>Буковац - Кобасички</w:t>
            </w:r>
          </w:p>
        </w:tc>
        <w:tc>
          <w:tcPr>
            <w:tcW w:w="989"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5001ŠP09A(B)</w:t>
            </w:r>
          </w:p>
        </w:tc>
        <w:tc>
          <w:tcPr>
            <w:tcW w:w="293"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4,87</w:t>
            </w:r>
          </w:p>
        </w:tc>
        <w:tc>
          <w:tcPr>
            <w:tcW w:w="532" w:type="pct"/>
            <w:noWrap/>
            <w:vAlign w:val="bottom"/>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Субвенц.</w:t>
            </w:r>
          </w:p>
        </w:tc>
        <w:tc>
          <w:tcPr>
            <w:tcW w:w="491" w:type="pct"/>
            <w:vMerge/>
            <w:vAlign w:val="center"/>
          </w:tcPr>
          <w:p w:rsidR="00170A6A" w:rsidRPr="00355E80" w:rsidRDefault="00170A6A">
            <w:pPr>
              <w:rPr>
                <w:rFonts w:ascii="Times New Roman" w:hAnsi="Times New Roman" w:cs="Times New Roman"/>
                <w:color w:val="000000"/>
                <w:sz w:val="24"/>
                <w:szCs w:val="24"/>
              </w:rPr>
            </w:pPr>
          </w:p>
        </w:tc>
        <w:tc>
          <w:tcPr>
            <w:tcW w:w="404" w:type="pct"/>
            <w:vMerge/>
            <w:vAlign w:val="center"/>
          </w:tcPr>
          <w:p w:rsidR="00170A6A" w:rsidRPr="00355E80" w:rsidRDefault="00170A6A">
            <w:pPr>
              <w:rPr>
                <w:rFonts w:ascii="Times New Roman" w:hAnsi="Times New Roman" w:cs="Times New Roman"/>
                <w:color w:val="000000"/>
                <w:sz w:val="24"/>
                <w:szCs w:val="24"/>
              </w:rPr>
            </w:pPr>
          </w:p>
        </w:tc>
        <w:tc>
          <w:tcPr>
            <w:tcW w:w="491" w:type="pct"/>
            <w:vMerge/>
            <w:vAlign w:val="center"/>
          </w:tcPr>
          <w:p w:rsidR="00170A6A" w:rsidRPr="00355E80" w:rsidRDefault="00170A6A">
            <w:pPr>
              <w:rPr>
                <w:rFonts w:ascii="Times New Roman" w:hAnsi="Times New Roman" w:cs="Times New Roman"/>
                <w:color w:val="000000"/>
                <w:sz w:val="24"/>
                <w:szCs w:val="24"/>
              </w:rPr>
            </w:pPr>
          </w:p>
        </w:tc>
      </w:tr>
      <w:tr w:rsidR="00170A6A" w:rsidRPr="00355E80">
        <w:trPr>
          <w:trHeight w:val="510"/>
        </w:trPr>
        <w:tc>
          <w:tcPr>
            <w:tcW w:w="3615" w:type="pct"/>
            <w:gridSpan w:val="5"/>
            <w:noWrap/>
            <w:vAlign w:val="center"/>
          </w:tcPr>
          <w:p w:rsidR="00170A6A" w:rsidRPr="00355E80" w:rsidRDefault="00170A6A">
            <w:pPr>
              <w:jc w:val="right"/>
              <w:rPr>
                <w:rFonts w:ascii="Times New Roman" w:hAnsi="Times New Roman" w:cs="Times New Roman"/>
                <w:b/>
                <w:bCs/>
                <w:sz w:val="24"/>
                <w:szCs w:val="24"/>
              </w:rPr>
            </w:pPr>
            <w:r w:rsidRPr="00355E80">
              <w:rPr>
                <w:rFonts w:ascii="Times New Roman" w:hAnsi="Times New Roman" w:cs="Times New Roman"/>
                <w:b/>
                <w:bCs/>
                <w:sz w:val="24"/>
                <w:szCs w:val="24"/>
              </w:rPr>
              <w:lastRenderedPageBreak/>
              <w:t>УКУПНО</w:t>
            </w:r>
          </w:p>
        </w:tc>
        <w:tc>
          <w:tcPr>
            <w:tcW w:w="491" w:type="pc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68,34</w:t>
            </w:r>
          </w:p>
        </w:tc>
        <w:tc>
          <w:tcPr>
            <w:tcW w:w="404" w:type="pc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64,23</w:t>
            </w:r>
          </w:p>
        </w:tc>
        <w:tc>
          <w:tcPr>
            <w:tcW w:w="491" w:type="pct"/>
            <w:noWrap/>
            <w:vAlign w:val="center"/>
          </w:tcPr>
          <w:p w:rsidR="00170A6A" w:rsidRPr="00355E80" w:rsidRDefault="00170A6A">
            <w:pPr>
              <w:jc w:val="center"/>
              <w:rPr>
                <w:rFonts w:ascii="Times New Roman" w:hAnsi="Times New Roman" w:cs="Times New Roman"/>
                <w:color w:val="000000"/>
                <w:sz w:val="24"/>
                <w:szCs w:val="24"/>
              </w:rPr>
            </w:pPr>
            <w:r w:rsidRPr="00355E80">
              <w:rPr>
                <w:rFonts w:ascii="Times New Roman" w:hAnsi="Times New Roman" w:cs="Times New Roman"/>
                <w:color w:val="000000"/>
                <w:sz w:val="24"/>
                <w:szCs w:val="24"/>
              </w:rPr>
              <w:t>4,11</w:t>
            </w:r>
          </w:p>
        </w:tc>
      </w:tr>
    </w:tbl>
    <w:p w:rsidR="00170A6A" w:rsidRDefault="00170A6A" w:rsidP="0067249A">
      <w:pPr>
        <w:widowControl w:val="0"/>
        <w:rPr>
          <w:snapToGrid w:val="0"/>
          <w:sz w:val="24"/>
          <w:szCs w:val="24"/>
          <w:lang w:val="ru-RU"/>
        </w:rPr>
      </w:pPr>
    </w:p>
    <w:p w:rsidR="00170A6A" w:rsidRDefault="00170A6A" w:rsidP="0067249A">
      <w:pPr>
        <w:widowControl w:val="0"/>
        <w:rPr>
          <w:snapToGrid w:val="0"/>
          <w:sz w:val="24"/>
          <w:szCs w:val="24"/>
          <w:lang w:val="ru-RU"/>
        </w:rPr>
      </w:pPr>
      <w:r w:rsidRPr="0067249A">
        <w:rPr>
          <w:snapToGrid w:val="0"/>
          <w:sz w:val="24"/>
          <w:szCs w:val="24"/>
          <w:lang w:val="ru-RU"/>
        </w:rPr>
        <w:t xml:space="preserve">            </w:t>
      </w:r>
    </w:p>
    <w:p w:rsidR="00170A6A" w:rsidRPr="00D6430A" w:rsidRDefault="00170A6A" w:rsidP="00D6430A">
      <w:pPr>
        <w:widowControl w:val="0"/>
        <w:ind w:firstLine="720"/>
        <w:jc w:val="both"/>
        <w:rPr>
          <w:rFonts w:ascii="Times New Roman" w:hAnsi="Times New Roman" w:cs="Times New Roman"/>
          <w:b/>
          <w:bCs/>
          <w:snapToGrid w:val="0"/>
          <w:sz w:val="24"/>
          <w:szCs w:val="24"/>
          <w:lang w:val="ru-RU"/>
        </w:rPr>
      </w:pPr>
      <w:r w:rsidRPr="00D6430A">
        <w:rPr>
          <w:rFonts w:ascii="Times New Roman" w:hAnsi="Times New Roman" w:cs="Times New Roman"/>
          <w:b/>
          <w:bCs/>
          <w:snapToGrid w:val="0"/>
          <w:sz w:val="24"/>
          <w:szCs w:val="24"/>
          <w:lang w:val="ru-RU"/>
        </w:rPr>
        <w:t>7.</w:t>
      </w:r>
      <w:r>
        <w:rPr>
          <w:rFonts w:ascii="Times New Roman" w:hAnsi="Times New Roman" w:cs="Times New Roman"/>
          <w:b/>
          <w:bCs/>
          <w:snapToGrid w:val="0"/>
          <w:sz w:val="24"/>
          <w:szCs w:val="24"/>
          <w:lang w:val="ru-RU"/>
        </w:rPr>
        <w:t>3</w:t>
      </w:r>
      <w:r w:rsidRPr="00D6430A">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7</w:t>
      </w:r>
      <w:r w:rsidRPr="00D6430A">
        <w:rPr>
          <w:rFonts w:ascii="Times New Roman" w:hAnsi="Times New Roman" w:cs="Times New Roman"/>
          <w:b/>
          <w:bCs/>
          <w:snapToGrid w:val="0"/>
          <w:sz w:val="24"/>
          <w:szCs w:val="24"/>
          <w:lang w:val="ru-RU"/>
        </w:rPr>
        <w:t xml:space="preserve">. План уређивања шума </w:t>
      </w:r>
    </w:p>
    <w:p w:rsidR="00170A6A" w:rsidRPr="00D6430A" w:rsidRDefault="00170A6A" w:rsidP="00D6430A">
      <w:pPr>
        <w:widowControl w:val="0"/>
        <w:jc w:val="both"/>
        <w:rPr>
          <w:rFonts w:ascii="Times New Roman" w:hAnsi="Times New Roman" w:cs="Times New Roman"/>
          <w:snapToGrid w:val="0"/>
          <w:sz w:val="24"/>
          <w:szCs w:val="24"/>
          <w:lang w:val="ru-RU"/>
        </w:rPr>
      </w:pPr>
    </w:p>
    <w:p w:rsidR="00170A6A" w:rsidRPr="00D6430A" w:rsidRDefault="00170A6A" w:rsidP="00D6430A">
      <w:pPr>
        <w:widowControl w:val="0"/>
        <w:ind w:firstLine="720"/>
        <w:jc w:val="both"/>
        <w:rPr>
          <w:rFonts w:ascii="Times New Roman" w:hAnsi="Times New Roman" w:cs="Times New Roman"/>
          <w:snapToGrid w:val="0"/>
          <w:sz w:val="24"/>
          <w:szCs w:val="24"/>
          <w:lang w:val="ru-RU"/>
        </w:rPr>
      </w:pPr>
      <w:r w:rsidRPr="00D6430A">
        <w:rPr>
          <w:rFonts w:ascii="Times New Roman" w:hAnsi="Times New Roman" w:cs="Times New Roman"/>
          <w:snapToGrid w:val="0"/>
          <w:sz w:val="24"/>
          <w:szCs w:val="24"/>
          <w:lang w:val="ru-RU"/>
        </w:rPr>
        <w:t>ОГШ</w:t>
      </w:r>
      <w:r>
        <w:rPr>
          <w:rFonts w:ascii="Times New Roman" w:hAnsi="Times New Roman" w:cs="Times New Roman"/>
          <w:snapToGrid w:val="0"/>
          <w:sz w:val="24"/>
          <w:szCs w:val="24"/>
          <w:lang w:val="ru-RU"/>
        </w:rPr>
        <w:t xml:space="preserve"> за </w:t>
      </w:r>
      <w:r w:rsidRPr="00D6430A">
        <w:rPr>
          <w:rFonts w:ascii="Times New Roman" w:hAnsi="Times New Roman" w:cs="Times New Roman"/>
          <w:snapToGrid w:val="0"/>
          <w:sz w:val="24"/>
          <w:szCs w:val="24"/>
          <w:lang w:val="ru-RU"/>
        </w:rPr>
        <w:t xml:space="preserve"> газдинск</w:t>
      </w:r>
      <w:r>
        <w:rPr>
          <w:rFonts w:ascii="Times New Roman" w:hAnsi="Times New Roman" w:cs="Times New Roman"/>
          <w:snapToGrid w:val="0"/>
          <w:sz w:val="24"/>
          <w:szCs w:val="24"/>
          <w:lang w:val="ru-RU"/>
        </w:rPr>
        <w:t>у  јединицу</w:t>
      </w:r>
      <w:r w:rsidRPr="00D6430A">
        <w:rPr>
          <w:rFonts w:ascii="Times New Roman" w:hAnsi="Times New Roman" w:cs="Times New Roman"/>
          <w:snapToGrid w:val="0"/>
          <w:sz w:val="24"/>
          <w:szCs w:val="24"/>
          <w:lang w:val="ru-RU"/>
        </w:rPr>
        <w:t xml:space="preserve">  "Гоч - Гвоздац А" важи у времену  од  1.1.</w:t>
      </w:r>
      <w:r>
        <w:rPr>
          <w:rFonts w:ascii="Times New Roman" w:hAnsi="Times New Roman" w:cs="Times New Roman"/>
          <w:snapToGrid w:val="0"/>
          <w:sz w:val="24"/>
          <w:szCs w:val="24"/>
          <w:lang w:val="ru-RU"/>
        </w:rPr>
        <w:t>2019</w:t>
      </w:r>
      <w:r w:rsidRPr="00D6430A">
        <w:rPr>
          <w:rFonts w:ascii="Times New Roman" w:hAnsi="Times New Roman" w:cs="Times New Roman"/>
          <w:snapToGrid w:val="0"/>
          <w:sz w:val="24"/>
          <w:szCs w:val="24"/>
          <w:lang w:val="ru-RU"/>
        </w:rPr>
        <w:t xml:space="preserve">  - 31.12.20</w:t>
      </w:r>
      <w:r>
        <w:rPr>
          <w:rFonts w:ascii="Times New Roman" w:hAnsi="Times New Roman" w:cs="Times New Roman"/>
          <w:snapToGrid w:val="0"/>
          <w:sz w:val="24"/>
          <w:szCs w:val="24"/>
          <w:lang w:val="ru-RU"/>
        </w:rPr>
        <w:t>2</w:t>
      </w:r>
      <w:r w:rsidRPr="00D6430A">
        <w:rPr>
          <w:rFonts w:ascii="Times New Roman" w:hAnsi="Times New Roman" w:cs="Times New Roman"/>
          <w:snapToGrid w:val="0"/>
          <w:sz w:val="24"/>
          <w:szCs w:val="24"/>
          <w:lang w:val="ru-RU"/>
        </w:rPr>
        <w:t>8.  године.  Ревизија  ће се обавити у последњој години важења ове  ОГШ</w:t>
      </w:r>
      <w:r>
        <w:rPr>
          <w:rFonts w:ascii="Times New Roman" w:hAnsi="Times New Roman" w:cs="Times New Roman"/>
          <w:snapToGrid w:val="0"/>
          <w:sz w:val="24"/>
          <w:szCs w:val="24"/>
          <w:lang w:val="ru-RU"/>
        </w:rPr>
        <w:t xml:space="preserve">  </w:t>
      </w:r>
      <w:r w:rsidRPr="00D6430A">
        <w:rPr>
          <w:rFonts w:ascii="Times New Roman" w:hAnsi="Times New Roman" w:cs="Times New Roman"/>
          <w:snapToGrid w:val="0"/>
          <w:sz w:val="24"/>
          <w:szCs w:val="24"/>
          <w:lang w:val="ru-RU"/>
        </w:rPr>
        <w:t>односно 20</w:t>
      </w:r>
      <w:r>
        <w:rPr>
          <w:rFonts w:ascii="Times New Roman" w:hAnsi="Times New Roman" w:cs="Times New Roman"/>
          <w:snapToGrid w:val="0"/>
          <w:sz w:val="24"/>
          <w:szCs w:val="24"/>
          <w:lang w:val="ru-RU"/>
        </w:rPr>
        <w:t>2</w:t>
      </w:r>
      <w:r w:rsidRPr="00D6430A">
        <w:rPr>
          <w:rFonts w:ascii="Times New Roman" w:hAnsi="Times New Roman" w:cs="Times New Roman"/>
          <w:snapToGrid w:val="0"/>
          <w:sz w:val="24"/>
          <w:szCs w:val="24"/>
          <w:lang w:val="ru-RU"/>
        </w:rPr>
        <w:t xml:space="preserve">8. године. </w:t>
      </w:r>
    </w:p>
    <w:p w:rsidR="00170A6A" w:rsidRDefault="00170A6A" w:rsidP="00F2130D">
      <w:pPr>
        <w:autoSpaceDE w:val="0"/>
        <w:autoSpaceDN w:val="0"/>
        <w:adjustRightInd w:val="0"/>
        <w:ind w:firstLine="720"/>
        <w:rPr>
          <w:rFonts w:ascii="Times New Roman" w:hAnsi="Times New Roman" w:cs="Times New Roman"/>
          <w:b/>
          <w:bCs/>
          <w:sz w:val="24"/>
          <w:szCs w:val="24"/>
          <w:lang w:val="ru-RU"/>
        </w:rPr>
      </w:pPr>
    </w:p>
    <w:p w:rsidR="00170A6A" w:rsidRPr="0077702D" w:rsidRDefault="00170A6A" w:rsidP="00F2130D">
      <w:pPr>
        <w:autoSpaceDE w:val="0"/>
        <w:autoSpaceDN w:val="0"/>
        <w:adjustRightInd w:val="0"/>
        <w:ind w:firstLine="720"/>
        <w:rPr>
          <w:rFonts w:ascii="Times New Roman" w:hAnsi="Times New Roman" w:cs="Times New Roman"/>
          <w:b/>
          <w:bCs/>
          <w:sz w:val="24"/>
          <w:szCs w:val="24"/>
          <w:lang w:val="ru-RU"/>
        </w:rPr>
      </w:pPr>
      <w:r w:rsidRPr="0077702D">
        <w:rPr>
          <w:rFonts w:ascii="Times New Roman" w:hAnsi="Times New Roman" w:cs="Times New Roman"/>
          <w:b/>
          <w:bCs/>
          <w:sz w:val="24"/>
          <w:szCs w:val="24"/>
          <w:lang w:val="ru-RU"/>
        </w:rPr>
        <w:t>7.3.</w:t>
      </w:r>
      <w:r>
        <w:rPr>
          <w:rFonts w:ascii="Times New Roman" w:hAnsi="Times New Roman" w:cs="Times New Roman"/>
          <w:b/>
          <w:bCs/>
          <w:sz w:val="24"/>
          <w:szCs w:val="24"/>
          <w:lang w:val="ru-RU"/>
        </w:rPr>
        <w:t>8</w:t>
      </w:r>
      <w:r w:rsidRPr="0077702D">
        <w:rPr>
          <w:rFonts w:ascii="Times New Roman" w:hAnsi="Times New Roman" w:cs="Times New Roman"/>
          <w:b/>
          <w:bCs/>
          <w:sz w:val="24"/>
          <w:szCs w:val="24"/>
          <w:lang w:val="ru-RU"/>
        </w:rPr>
        <w:t xml:space="preserve">. План заштите шума </w:t>
      </w:r>
    </w:p>
    <w:p w:rsidR="00170A6A" w:rsidRDefault="00170A6A" w:rsidP="001E1409">
      <w:pPr>
        <w:widowControl w:val="0"/>
        <w:jc w:val="both"/>
        <w:rPr>
          <w:rFonts w:ascii="Times New Roman" w:hAnsi="Times New Roman" w:cs="Times New Roman"/>
          <w:snapToGrid w:val="0"/>
          <w:sz w:val="24"/>
          <w:szCs w:val="24"/>
          <w:highlight w:val="yellow"/>
          <w:lang w:val="ru-RU"/>
        </w:rPr>
      </w:pPr>
    </w:p>
    <w:p w:rsidR="00170A6A" w:rsidRDefault="00170A6A" w:rsidP="00D6430A">
      <w:pPr>
        <w:autoSpaceDE w:val="0"/>
        <w:autoSpaceDN w:val="0"/>
        <w:adjustRightInd w:val="0"/>
        <w:spacing w:after="60"/>
        <w:ind w:firstLine="720"/>
        <w:jc w:val="both"/>
        <w:rPr>
          <w:rFonts w:ascii="Times New Roman" w:hAnsi="Times New Roman" w:cs="Times New Roman"/>
          <w:sz w:val="24"/>
          <w:szCs w:val="24"/>
          <w:lang w:val="ru-RU"/>
        </w:rPr>
      </w:pPr>
      <w:r w:rsidRPr="00CA6590">
        <w:rPr>
          <w:rFonts w:ascii="Times New Roman" w:hAnsi="Times New Roman" w:cs="Times New Roman"/>
          <w:sz w:val="24"/>
          <w:szCs w:val="24"/>
          <w:lang w:val="ru-RU"/>
        </w:rPr>
        <w:t>Законом о шумама (Сл.</w:t>
      </w:r>
      <w:r w:rsidRPr="00824CF5">
        <w:rPr>
          <w:rFonts w:ascii="Times New Roman" w:hAnsi="Times New Roman" w:cs="Times New Roman"/>
          <w:sz w:val="24"/>
          <w:szCs w:val="24"/>
        </w:rPr>
        <w:t> </w:t>
      </w:r>
      <w:r w:rsidRPr="00CA6590">
        <w:rPr>
          <w:rFonts w:ascii="Times New Roman" w:hAnsi="Times New Roman" w:cs="Times New Roman"/>
          <w:sz w:val="24"/>
          <w:szCs w:val="24"/>
          <w:lang w:val="ru-RU"/>
        </w:rPr>
        <w:t xml:space="preserve"> гласник РС бр.</w:t>
      </w:r>
      <w:r w:rsidRPr="00824CF5">
        <w:rPr>
          <w:rFonts w:ascii="Times New Roman" w:hAnsi="Times New Roman" w:cs="Times New Roman"/>
          <w:sz w:val="24"/>
          <w:szCs w:val="24"/>
        </w:rPr>
        <w:t> </w:t>
      </w:r>
      <w:r>
        <w:rPr>
          <w:rFonts w:ascii="Times New Roman" w:hAnsi="Times New Roman" w:cs="Times New Roman"/>
          <w:sz w:val="24"/>
          <w:szCs w:val="24"/>
          <w:lang w:val="ru-RU"/>
        </w:rPr>
        <w:t xml:space="preserve"> 30/10) </w:t>
      </w:r>
      <w:r w:rsidRPr="00CA6590">
        <w:rPr>
          <w:rFonts w:ascii="Times New Roman" w:hAnsi="Times New Roman" w:cs="Times New Roman"/>
          <w:sz w:val="24"/>
          <w:szCs w:val="24"/>
          <w:lang w:val="ru-RU"/>
        </w:rPr>
        <w:t xml:space="preserve"> прописано је да су корисници</w:t>
      </w:r>
      <w:r w:rsidRPr="00824CF5">
        <w:rPr>
          <w:rFonts w:ascii="Times New Roman" w:hAnsi="Times New Roman" w:cs="Times New Roman"/>
          <w:sz w:val="24"/>
          <w:szCs w:val="24"/>
        </w:rPr>
        <w:t> </w:t>
      </w:r>
      <w:r w:rsidRPr="00CA6590">
        <w:rPr>
          <w:rFonts w:ascii="Times New Roman" w:hAnsi="Times New Roman" w:cs="Times New Roman"/>
          <w:sz w:val="24"/>
          <w:szCs w:val="24"/>
          <w:lang w:val="ru-RU"/>
        </w:rPr>
        <w:t xml:space="preserve"> шума дужни</w:t>
      </w:r>
      <w:r w:rsidRPr="00824CF5">
        <w:rPr>
          <w:rFonts w:ascii="Times New Roman" w:hAnsi="Times New Roman" w:cs="Times New Roman"/>
          <w:sz w:val="24"/>
          <w:szCs w:val="24"/>
        </w:rPr>
        <w:t> </w:t>
      </w:r>
      <w:r w:rsidRPr="00CA6590">
        <w:rPr>
          <w:rFonts w:ascii="Times New Roman" w:hAnsi="Times New Roman" w:cs="Times New Roman"/>
          <w:sz w:val="24"/>
          <w:szCs w:val="24"/>
          <w:lang w:val="ru-RU"/>
        </w:rPr>
        <w:t xml:space="preserve"> да</w:t>
      </w:r>
      <w:r w:rsidRPr="00824CF5">
        <w:rPr>
          <w:rFonts w:ascii="Times New Roman" w:hAnsi="Times New Roman" w:cs="Times New Roman"/>
          <w:sz w:val="24"/>
          <w:szCs w:val="24"/>
        </w:rPr>
        <w:t> </w:t>
      </w:r>
      <w:r w:rsidRPr="00CA6590">
        <w:rPr>
          <w:rFonts w:ascii="Times New Roman" w:hAnsi="Times New Roman" w:cs="Times New Roman"/>
          <w:sz w:val="24"/>
          <w:szCs w:val="24"/>
          <w:lang w:val="ru-RU"/>
        </w:rPr>
        <w:t xml:space="preserve"> предузму мере ради заштите  шума од пожара и други</w:t>
      </w:r>
      <w:r>
        <w:rPr>
          <w:rFonts w:ascii="Times New Roman" w:hAnsi="Times New Roman" w:cs="Times New Roman"/>
          <w:sz w:val="24"/>
          <w:szCs w:val="24"/>
          <w:lang w:val="ru-RU"/>
        </w:rPr>
        <w:t>х</w:t>
      </w:r>
      <w:r w:rsidRPr="00CA6590">
        <w:rPr>
          <w:rFonts w:ascii="Times New Roman" w:hAnsi="Times New Roman" w:cs="Times New Roman"/>
          <w:sz w:val="24"/>
          <w:szCs w:val="24"/>
          <w:lang w:val="ru-RU"/>
        </w:rPr>
        <w:t xml:space="preserve"> елементарнич</w:t>
      </w:r>
      <w:r w:rsidRPr="00824CF5">
        <w:rPr>
          <w:rFonts w:ascii="Times New Roman" w:hAnsi="Times New Roman" w:cs="Times New Roman"/>
          <w:sz w:val="24"/>
          <w:szCs w:val="24"/>
        </w:rPr>
        <w:t> </w:t>
      </w:r>
      <w:r w:rsidRPr="00CA6590">
        <w:rPr>
          <w:rFonts w:ascii="Times New Roman" w:hAnsi="Times New Roman" w:cs="Times New Roman"/>
          <w:sz w:val="24"/>
          <w:szCs w:val="24"/>
          <w:lang w:val="ru-RU"/>
        </w:rPr>
        <w:t xml:space="preserve"> непогода, биљних болести, штеточина и других штета.</w:t>
      </w:r>
    </w:p>
    <w:p w:rsidR="00170A6A" w:rsidRDefault="00170A6A" w:rsidP="00D6430A">
      <w:pPr>
        <w:widowControl w:val="0"/>
        <w:spacing w:after="60"/>
        <w:ind w:firstLine="720"/>
        <w:jc w:val="both"/>
        <w:rPr>
          <w:rFonts w:ascii="Times New Roman" w:hAnsi="Times New Roman" w:cs="Times New Roman"/>
          <w:snapToGrid w:val="0"/>
          <w:sz w:val="24"/>
          <w:szCs w:val="24"/>
          <w:lang w:val="ru-RU"/>
        </w:rPr>
      </w:pPr>
      <w:r w:rsidRPr="00F66F56">
        <w:rPr>
          <w:rFonts w:ascii="Times New Roman" w:hAnsi="Times New Roman" w:cs="Times New Roman"/>
          <w:snapToGrid w:val="0"/>
          <w:sz w:val="24"/>
          <w:szCs w:val="24"/>
          <w:lang w:val="ru-RU"/>
        </w:rPr>
        <w:t xml:space="preserve">Заштита  шума  </w:t>
      </w:r>
      <w:r w:rsidRPr="00CD6AC5">
        <w:rPr>
          <w:rFonts w:ascii="Times New Roman" w:hAnsi="Times New Roman" w:cs="Times New Roman"/>
          <w:sz w:val="24"/>
          <w:szCs w:val="24"/>
          <w:lang w:val="ru-RU"/>
        </w:rPr>
        <w:t>газдинск</w:t>
      </w:r>
      <w:r>
        <w:rPr>
          <w:rFonts w:ascii="Times New Roman" w:hAnsi="Times New Roman" w:cs="Times New Roman"/>
          <w:sz w:val="24"/>
          <w:szCs w:val="24"/>
          <w:lang w:val="ru-RU"/>
        </w:rPr>
        <w:t>е</w:t>
      </w:r>
      <w:r w:rsidRPr="00F80E5E">
        <w:rPr>
          <w:rFonts w:ascii="Times New Roman" w:hAnsi="Times New Roman" w:cs="Times New Roman"/>
          <w:sz w:val="24"/>
          <w:szCs w:val="24"/>
        </w:rPr>
        <w:t> </w:t>
      </w:r>
      <w:r w:rsidRPr="00CD6AC5">
        <w:rPr>
          <w:rFonts w:ascii="Times New Roman" w:hAnsi="Times New Roman" w:cs="Times New Roman"/>
          <w:sz w:val="24"/>
          <w:szCs w:val="24"/>
          <w:lang w:val="ru-RU"/>
        </w:rPr>
        <w:t xml:space="preserve"> јединиц</w:t>
      </w:r>
      <w:r>
        <w:rPr>
          <w:rFonts w:ascii="Times New Roman" w:hAnsi="Times New Roman" w:cs="Times New Roman"/>
          <w:sz w:val="24"/>
          <w:szCs w:val="24"/>
          <w:lang w:val="ru-RU"/>
        </w:rPr>
        <w:t>е</w:t>
      </w:r>
      <w:r w:rsidRPr="00F80E5E">
        <w:rPr>
          <w:rFonts w:ascii="Times New Roman" w:hAnsi="Times New Roman" w:cs="Times New Roman"/>
          <w:sz w:val="24"/>
          <w:szCs w:val="24"/>
        </w:rPr>
        <w:t> </w:t>
      </w:r>
      <w:r w:rsidRPr="00CD6AC5">
        <w:rPr>
          <w:rFonts w:ascii="Times New Roman" w:hAnsi="Times New Roman" w:cs="Times New Roman"/>
          <w:sz w:val="24"/>
          <w:szCs w:val="24"/>
          <w:lang w:val="ru-RU"/>
        </w:rPr>
        <w:t xml:space="preserve"> "</w:t>
      </w:r>
      <w:r>
        <w:rPr>
          <w:rFonts w:ascii="Times New Roman" w:hAnsi="Times New Roman" w:cs="Times New Roman"/>
          <w:sz w:val="24"/>
          <w:szCs w:val="24"/>
          <w:lang w:val="ru-RU"/>
        </w:rPr>
        <w:t>Гоч Гвоздац А</w:t>
      </w:r>
      <w:r w:rsidRPr="00CD6AC5">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F66F56">
        <w:rPr>
          <w:rFonts w:ascii="Times New Roman" w:hAnsi="Times New Roman" w:cs="Times New Roman"/>
          <w:snapToGrid w:val="0"/>
          <w:sz w:val="24"/>
          <w:szCs w:val="24"/>
          <w:lang w:val="ru-RU"/>
        </w:rPr>
        <w:t xml:space="preserve">трајан је и  </w:t>
      </w:r>
      <w:r>
        <w:rPr>
          <w:rFonts w:ascii="Times New Roman" w:hAnsi="Times New Roman" w:cs="Times New Roman"/>
          <w:snapToGrid w:val="0"/>
          <w:sz w:val="24"/>
          <w:szCs w:val="24"/>
          <w:lang w:val="ru-RU"/>
        </w:rPr>
        <w:t>важан</w:t>
      </w:r>
      <w:r w:rsidRPr="00F66F56">
        <w:rPr>
          <w:rFonts w:ascii="Times New Roman" w:hAnsi="Times New Roman" w:cs="Times New Roman"/>
          <w:snapToGrid w:val="0"/>
          <w:sz w:val="24"/>
          <w:szCs w:val="24"/>
          <w:lang w:val="ru-RU"/>
        </w:rPr>
        <w:t xml:space="preserve">  задатак  у оквиру  обављања  редовне  делатности  унапређивања  стања,  неге  и  заштите  и уређења </w:t>
      </w:r>
      <w:r>
        <w:rPr>
          <w:rFonts w:ascii="Times New Roman" w:hAnsi="Times New Roman" w:cs="Times New Roman"/>
          <w:snapToGrid w:val="0"/>
          <w:sz w:val="24"/>
          <w:szCs w:val="24"/>
          <w:lang w:val="ru-RU"/>
        </w:rPr>
        <w:t>шума</w:t>
      </w:r>
      <w:r w:rsidRPr="00F66F56">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ab/>
      </w:r>
      <w:r w:rsidRPr="00F66F56">
        <w:rPr>
          <w:rFonts w:ascii="Times New Roman" w:hAnsi="Times New Roman" w:cs="Times New Roman"/>
          <w:snapToGrid w:val="0"/>
          <w:sz w:val="24"/>
          <w:szCs w:val="24"/>
          <w:lang w:val="ru-RU"/>
        </w:rPr>
        <w:t>Тиме су утврђени радови и обавезе на заштити</w:t>
      </w:r>
      <w:r>
        <w:rPr>
          <w:rFonts w:ascii="Times New Roman" w:hAnsi="Times New Roman" w:cs="Times New Roman"/>
          <w:snapToGrid w:val="0"/>
          <w:sz w:val="24"/>
          <w:szCs w:val="24"/>
          <w:lang w:val="ru-RU"/>
        </w:rPr>
        <w:t xml:space="preserve"> шума.</w:t>
      </w:r>
    </w:p>
    <w:p w:rsidR="00170A6A" w:rsidRPr="00F66F56" w:rsidRDefault="00170A6A" w:rsidP="00D6430A">
      <w:pPr>
        <w:widowControl w:val="0"/>
        <w:spacing w:after="60"/>
        <w:ind w:firstLine="720"/>
        <w:jc w:val="both"/>
        <w:rPr>
          <w:rFonts w:ascii="Times New Roman" w:hAnsi="Times New Roman" w:cs="Times New Roman"/>
          <w:snapToGrid w:val="0"/>
          <w:sz w:val="24"/>
          <w:szCs w:val="24"/>
          <w:lang w:val="ru-RU"/>
        </w:rPr>
      </w:pPr>
      <w:r w:rsidRPr="00F66F56">
        <w:rPr>
          <w:rFonts w:ascii="Times New Roman" w:hAnsi="Times New Roman" w:cs="Times New Roman"/>
          <w:snapToGrid w:val="0"/>
          <w:sz w:val="24"/>
          <w:szCs w:val="24"/>
          <w:lang w:val="ru-RU"/>
        </w:rPr>
        <w:t>Сви негативни чиниоци који делују на овај комплекс морају се пратити, контролисати, и у  случају  јачег  негативног  дејства,  одмах стручним  деловањем  елиминисати</w:t>
      </w:r>
      <w:r>
        <w:rPr>
          <w:rFonts w:ascii="Times New Roman" w:hAnsi="Times New Roman" w:cs="Times New Roman"/>
          <w:snapToGrid w:val="0"/>
          <w:sz w:val="24"/>
          <w:szCs w:val="24"/>
          <w:lang w:val="ru-RU"/>
        </w:rPr>
        <w:t>.</w:t>
      </w:r>
      <w:r w:rsidRPr="00F66F56">
        <w:rPr>
          <w:rFonts w:ascii="Times New Roman" w:hAnsi="Times New Roman" w:cs="Times New Roman"/>
          <w:snapToGrid w:val="0"/>
          <w:sz w:val="24"/>
          <w:szCs w:val="24"/>
          <w:lang w:val="ru-RU"/>
        </w:rPr>
        <w:t xml:space="preserve"> </w:t>
      </w:r>
    </w:p>
    <w:p w:rsidR="00170A6A" w:rsidRDefault="00170A6A" w:rsidP="00915896">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t>Резултат  комплексног деловања ових негативних чинилаца на шумске екосистеме  у  овој газдинској  јединици је сушење шума,  у зависности од локације, од слабијег до појачаног интензитета.  Сви облици заштите,  због угрожености  комплекса,  представљају планску и јединствену  целину,  уз  уважавање специфичности планираних мера у појединим деловима комплекса на који се односе:</w:t>
      </w:r>
    </w:p>
    <w:p w:rsidR="00170A6A" w:rsidRDefault="00170A6A" w:rsidP="00915896">
      <w:pPr>
        <w:widowControl w:val="0"/>
        <w:jc w:val="both"/>
        <w:rPr>
          <w:rFonts w:ascii="Times New Roman" w:hAnsi="Times New Roman" w:cs="Times New Roman"/>
          <w:snapToGrid w:val="0"/>
          <w:sz w:val="24"/>
          <w:szCs w:val="24"/>
          <w:lang w:val="ru-RU"/>
        </w:rPr>
      </w:pPr>
      <w:r>
        <w:rPr>
          <w:rFonts w:ascii="Times New Roman" w:hAnsi="Times New Roman" w:cs="Times New Roman"/>
          <w:sz w:val="24"/>
          <w:szCs w:val="24"/>
          <w:lang w:val="ru-RU"/>
        </w:rPr>
        <w:tab/>
      </w:r>
      <w:r>
        <w:rPr>
          <w:rFonts w:ascii="Times New Roman" w:hAnsi="Times New Roman" w:cs="Times New Roman"/>
          <w:snapToGrid w:val="0"/>
          <w:sz w:val="24"/>
          <w:szCs w:val="24"/>
          <w:lang w:val="ru-RU"/>
        </w:rPr>
        <w:t>Мере заштите изводиће се у следећем обиму, врстама и количинама:</w:t>
      </w:r>
    </w:p>
    <w:p w:rsidR="00170A6A" w:rsidRDefault="00170A6A" w:rsidP="00915896">
      <w:pPr>
        <w:widowControl w:val="0"/>
        <w:jc w:val="both"/>
        <w:rPr>
          <w:rFonts w:ascii="Times New Roman" w:hAnsi="Times New Roman" w:cs="Times New Roman"/>
          <w:snapToGrid w:val="0"/>
          <w:sz w:val="24"/>
          <w:szCs w:val="24"/>
          <w:lang w:val="ru-RU"/>
        </w:rPr>
      </w:pPr>
    </w:p>
    <w:p w:rsidR="00170A6A" w:rsidRDefault="00170A6A" w:rsidP="00915896">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b/>
        <w:t xml:space="preserve">1. Снимање, праћење појаве сушења по степену  интензитету и правцу ширење на површини од 2899,01 </w:t>
      </w:r>
      <w:r>
        <w:rPr>
          <w:rFonts w:ascii="Times New Roman" w:hAnsi="Times New Roman" w:cs="Times New Roman"/>
          <w:snapToGrid w:val="0"/>
          <w:sz w:val="24"/>
          <w:szCs w:val="24"/>
          <w:lang w:val="sr-Latn-CS"/>
        </w:rPr>
        <w:t>ha</w:t>
      </w:r>
      <w:r>
        <w:rPr>
          <w:rFonts w:ascii="Times New Roman" w:hAnsi="Times New Roman" w:cs="Times New Roman"/>
          <w:snapToGrid w:val="0"/>
          <w:sz w:val="24"/>
          <w:szCs w:val="24"/>
          <w:lang w:val="ru-RU"/>
        </w:rPr>
        <w:t>;</w:t>
      </w:r>
    </w:p>
    <w:p w:rsidR="00170A6A" w:rsidRDefault="00170A6A" w:rsidP="00915896">
      <w:pPr>
        <w:widowControl w:val="0"/>
        <w:jc w:val="both"/>
        <w:rPr>
          <w:rFonts w:ascii="Times New Roman" w:hAnsi="Times New Roman" w:cs="Times New Roman"/>
          <w:snapToGrid w:val="0"/>
          <w:sz w:val="24"/>
          <w:szCs w:val="24"/>
          <w:lang w:val="sr-Cyrl-CS"/>
        </w:rPr>
      </w:pPr>
      <w:r>
        <w:rPr>
          <w:rFonts w:ascii="Times New Roman" w:hAnsi="Times New Roman" w:cs="Times New Roman"/>
          <w:snapToGrid w:val="0"/>
          <w:sz w:val="24"/>
          <w:szCs w:val="24"/>
          <w:lang w:val="ru-RU"/>
        </w:rPr>
        <w:tab/>
        <w:t>2. Противпожарна заштита, мерама пропаганде, на површини</w:t>
      </w:r>
      <w:r>
        <w:rPr>
          <w:rFonts w:ascii="Times New Roman" w:hAnsi="Times New Roman" w:cs="Times New Roman"/>
          <w:snapToGrid w:val="0"/>
          <w:sz w:val="24"/>
          <w:szCs w:val="24"/>
          <w:lang w:val="sr-Latn-CS"/>
        </w:rPr>
        <w:t xml:space="preserve"> </w:t>
      </w:r>
      <w:r>
        <w:rPr>
          <w:rFonts w:ascii="Times New Roman" w:hAnsi="Times New Roman" w:cs="Times New Roman"/>
          <w:snapToGrid w:val="0"/>
          <w:sz w:val="24"/>
          <w:szCs w:val="24"/>
          <w:lang w:val="ru-RU"/>
        </w:rPr>
        <w:t xml:space="preserve">2899,01 </w:t>
      </w:r>
      <w:r>
        <w:rPr>
          <w:rFonts w:ascii="Times New Roman" w:hAnsi="Times New Roman" w:cs="Times New Roman"/>
          <w:snapToGrid w:val="0"/>
          <w:sz w:val="24"/>
          <w:szCs w:val="24"/>
          <w:lang w:val="sr-Latn-CS"/>
        </w:rPr>
        <w:t>ha</w:t>
      </w:r>
      <w:r>
        <w:rPr>
          <w:rFonts w:ascii="Times New Roman" w:hAnsi="Times New Roman" w:cs="Times New Roman"/>
          <w:snapToGrid w:val="0"/>
          <w:sz w:val="24"/>
          <w:szCs w:val="24"/>
          <w:lang w:val="ru-RU"/>
        </w:rPr>
        <w:t>;</w:t>
      </w:r>
    </w:p>
    <w:p w:rsidR="00170A6A" w:rsidRDefault="00170A6A" w:rsidP="00915896">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r>
      <w:r>
        <w:rPr>
          <w:rFonts w:ascii="Times New Roman" w:hAnsi="Times New Roman" w:cs="Times New Roman"/>
          <w:snapToGrid w:val="0"/>
          <w:sz w:val="24"/>
          <w:szCs w:val="24"/>
          <w:lang w:val="sr-Cyrl-CS"/>
        </w:rPr>
        <w:t>3</w:t>
      </w:r>
      <w:r>
        <w:rPr>
          <w:rFonts w:ascii="Times New Roman" w:hAnsi="Times New Roman" w:cs="Times New Roman"/>
          <w:snapToGrid w:val="0"/>
          <w:sz w:val="24"/>
          <w:szCs w:val="24"/>
          <w:lang w:val="ru-RU"/>
        </w:rPr>
        <w:t xml:space="preserve">. Мониторинг штеточина ентомолошког  и фитопатолошког порекла, да би се утврдила прогноза напада и правовремено планирале и организовале одговарајуће мере заштите у условима градације на површини  2899,01 </w:t>
      </w:r>
      <w:r>
        <w:rPr>
          <w:rFonts w:ascii="Times New Roman" w:hAnsi="Times New Roman" w:cs="Times New Roman"/>
          <w:snapToGrid w:val="0"/>
          <w:sz w:val="24"/>
          <w:szCs w:val="24"/>
          <w:lang w:val="sr-Latn-CS"/>
        </w:rPr>
        <w:t>ha;</w:t>
      </w:r>
    </w:p>
    <w:p w:rsidR="00170A6A" w:rsidRDefault="00170A6A" w:rsidP="00915896">
      <w:pPr>
        <w:spacing w:before="120" w:line="276"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l-SI"/>
        </w:rPr>
        <w:t xml:space="preserve">Да би се здравствено стање шума на подручју </w:t>
      </w:r>
      <w:r>
        <w:rPr>
          <w:rFonts w:ascii="Times New Roman" w:hAnsi="Times New Roman" w:cs="Times New Roman"/>
          <w:sz w:val="24"/>
          <w:szCs w:val="24"/>
          <w:lang w:val="sr-Cyrl-CS"/>
        </w:rPr>
        <w:t>Гоча побољшало треба применити следеће мере заштите:</w:t>
      </w:r>
    </w:p>
    <w:p w:rsidR="00170A6A" w:rsidRPr="009E171C" w:rsidRDefault="00170A6A" w:rsidP="00915896">
      <w:pPr>
        <w:spacing w:before="120" w:line="276" w:lineRule="auto"/>
        <w:ind w:firstLine="720"/>
        <w:jc w:val="both"/>
        <w:rPr>
          <w:rFonts w:ascii="Times New Roman" w:hAnsi="Times New Roman" w:cs="Times New Roman"/>
          <w:sz w:val="24"/>
          <w:szCs w:val="24"/>
          <w:lang w:val="ru-RU"/>
        </w:rPr>
      </w:pPr>
      <w:r w:rsidRPr="007827E0">
        <w:rPr>
          <w:rFonts w:ascii="Times New Roman" w:hAnsi="Times New Roman" w:cs="Times New Roman"/>
          <w:b/>
          <w:bCs/>
          <w:sz w:val="24"/>
          <w:szCs w:val="24"/>
          <w:lang w:val="sl-SI"/>
        </w:rPr>
        <w:t>1</w:t>
      </w:r>
      <w:r w:rsidRPr="007827E0">
        <w:rPr>
          <w:rFonts w:ascii="Times New Roman" w:hAnsi="Times New Roman" w:cs="Times New Roman"/>
          <w:sz w:val="24"/>
          <w:szCs w:val="24"/>
          <w:lang w:val="sl-SI"/>
        </w:rPr>
        <w:t xml:space="preserve">. </w:t>
      </w:r>
      <w:r w:rsidRPr="009E171C">
        <w:rPr>
          <w:rFonts w:ascii="Times New Roman" w:hAnsi="Times New Roman" w:cs="Times New Roman"/>
          <w:sz w:val="24"/>
          <w:szCs w:val="24"/>
          <w:lang w:val="ru-RU"/>
        </w:rPr>
        <w:t>И</w:t>
      </w:r>
      <w:r w:rsidRPr="007827E0">
        <w:rPr>
          <w:rFonts w:ascii="Times New Roman" w:hAnsi="Times New Roman" w:cs="Times New Roman"/>
          <w:sz w:val="24"/>
          <w:szCs w:val="24"/>
          <w:lang w:val="sl-SI"/>
        </w:rPr>
        <w:t>звештајно-дијагнозн</w:t>
      </w:r>
      <w:r w:rsidRPr="009E171C">
        <w:rPr>
          <w:rFonts w:ascii="Times New Roman" w:hAnsi="Times New Roman" w:cs="Times New Roman"/>
          <w:sz w:val="24"/>
          <w:szCs w:val="24"/>
          <w:lang w:val="ru-RU"/>
        </w:rPr>
        <w:t xml:space="preserve">о </w:t>
      </w:r>
      <w:r w:rsidRPr="007827E0">
        <w:rPr>
          <w:rFonts w:ascii="Times New Roman" w:hAnsi="Times New Roman" w:cs="Times New Roman"/>
          <w:sz w:val="24"/>
          <w:szCs w:val="24"/>
          <w:lang w:val="sl-SI"/>
        </w:rPr>
        <w:t xml:space="preserve"> прогнозн</w:t>
      </w:r>
      <w:r w:rsidRPr="009E171C">
        <w:rPr>
          <w:rFonts w:ascii="Times New Roman" w:hAnsi="Times New Roman" w:cs="Times New Roman"/>
          <w:sz w:val="24"/>
          <w:szCs w:val="24"/>
          <w:lang w:val="ru-RU"/>
        </w:rPr>
        <w:t>а</w:t>
      </w:r>
      <w:r w:rsidRPr="007827E0">
        <w:rPr>
          <w:rFonts w:ascii="Times New Roman" w:hAnsi="Times New Roman" w:cs="Times New Roman"/>
          <w:sz w:val="24"/>
          <w:szCs w:val="24"/>
          <w:lang w:val="sl-SI"/>
        </w:rPr>
        <w:t xml:space="preserve"> служб</w:t>
      </w:r>
      <w:r w:rsidRPr="009E171C">
        <w:rPr>
          <w:rFonts w:ascii="Times New Roman" w:hAnsi="Times New Roman" w:cs="Times New Roman"/>
          <w:sz w:val="24"/>
          <w:szCs w:val="24"/>
          <w:lang w:val="ru-RU"/>
        </w:rPr>
        <w:t>а</w:t>
      </w:r>
      <w:r w:rsidRPr="007827E0">
        <w:rPr>
          <w:rFonts w:ascii="Times New Roman" w:hAnsi="Times New Roman" w:cs="Times New Roman"/>
          <w:sz w:val="24"/>
          <w:szCs w:val="24"/>
          <w:lang w:val="sl-SI"/>
        </w:rPr>
        <w:t>, са циљем да се болести и штеточине благовремено откривају пре него се јаве у епифитоцијама, односно градацијама</w:t>
      </w:r>
      <w:r w:rsidRPr="009E171C">
        <w:rPr>
          <w:rFonts w:ascii="Times New Roman" w:hAnsi="Times New Roman" w:cs="Times New Roman"/>
          <w:sz w:val="24"/>
          <w:szCs w:val="24"/>
          <w:lang w:val="ru-RU"/>
        </w:rPr>
        <w:t xml:space="preserve">, и даље </w:t>
      </w:r>
      <w:r w:rsidRPr="007827E0">
        <w:rPr>
          <w:rFonts w:ascii="Times New Roman" w:hAnsi="Times New Roman" w:cs="Times New Roman"/>
          <w:sz w:val="24"/>
          <w:szCs w:val="24"/>
          <w:lang w:val="sl-SI"/>
        </w:rPr>
        <w:t>мора бити директно везана са Катердром заштите шума Шумарског факултета у Београду</w:t>
      </w:r>
      <w:r w:rsidRPr="009E171C">
        <w:rPr>
          <w:rFonts w:ascii="Times New Roman" w:hAnsi="Times New Roman" w:cs="Times New Roman"/>
          <w:sz w:val="24"/>
          <w:szCs w:val="24"/>
          <w:lang w:val="ru-RU"/>
        </w:rPr>
        <w:t>;</w:t>
      </w:r>
    </w:p>
    <w:p w:rsidR="00170A6A" w:rsidRDefault="00170A6A" w:rsidP="00915896">
      <w:pPr>
        <w:spacing w:after="200" w:line="276" w:lineRule="auto"/>
        <w:jc w:val="both"/>
        <w:rPr>
          <w:rFonts w:ascii="Times New Roman" w:hAnsi="Times New Roman" w:cs="Times New Roman"/>
          <w:sz w:val="24"/>
          <w:szCs w:val="24"/>
          <w:lang w:val="sl-SI"/>
        </w:rPr>
      </w:pPr>
      <w:r w:rsidRPr="009E171C">
        <w:rPr>
          <w:rFonts w:ascii="Times New Roman" w:hAnsi="Times New Roman" w:cs="Times New Roman"/>
          <w:b/>
          <w:bCs/>
          <w:sz w:val="24"/>
          <w:szCs w:val="24"/>
          <w:lang w:val="ru-RU"/>
        </w:rPr>
        <w:lastRenderedPageBreak/>
        <w:tab/>
      </w:r>
      <w:r>
        <w:rPr>
          <w:rFonts w:ascii="Times New Roman" w:hAnsi="Times New Roman" w:cs="Times New Roman"/>
          <w:b/>
          <w:bCs/>
          <w:sz w:val="24"/>
          <w:szCs w:val="24"/>
          <w:lang w:val="sl-SI"/>
        </w:rPr>
        <w:t>2</w:t>
      </w:r>
      <w:r>
        <w:rPr>
          <w:rFonts w:ascii="Times New Roman" w:hAnsi="Times New Roman" w:cs="Times New Roman"/>
          <w:sz w:val="24"/>
          <w:szCs w:val="24"/>
          <w:lang w:val="sl-SI"/>
        </w:rPr>
        <w:t xml:space="preserve">. </w:t>
      </w:r>
      <w:r>
        <w:rPr>
          <w:rFonts w:ascii="Times New Roman" w:hAnsi="Times New Roman" w:cs="Times New Roman"/>
          <w:sz w:val="24"/>
          <w:szCs w:val="24"/>
          <w:lang w:val="sr-Cyrl-CS"/>
        </w:rPr>
        <w:t xml:space="preserve">Здраствено стање букве на Гочу, је на многим местима незадовољвајуће. До овог стања је свакако довео и човек већим интензитетом сеча у прошлости. Настале штете саме шуме нису могле својим аурорегулационим процесима да надокнаде. Услед тога створиле су се порогале, а што је условило појаву упале коре, болест коре букве и уланчавање штете од других штетних биотичких фактора. </w:t>
      </w:r>
      <w:r>
        <w:rPr>
          <w:rFonts w:ascii="Times New Roman" w:hAnsi="Times New Roman" w:cs="Times New Roman"/>
          <w:sz w:val="24"/>
          <w:szCs w:val="24"/>
          <w:u w:val="single"/>
          <w:lang w:val="sr-Cyrl-CS"/>
        </w:rPr>
        <w:t>Мере заштите састаје се у следећем</w:t>
      </w:r>
      <w:r>
        <w:rPr>
          <w:rFonts w:ascii="Times New Roman" w:hAnsi="Times New Roman" w:cs="Times New Roman"/>
          <w:sz w:val="24"/>
          <w:szCs w:val="24"/>
          <w:lang w:val="sr-Cyrl-CS"/>
        </w:rPr>
        <w:t>: Сеча свих оболелих стабала; пошуљавање насталих чистина (прогала); пошумљавање вршити садницама букве или (уколико овог садног материјала нема) садница црног бора (где еколошки услови станишта овој врсти одговарају). После санитарних или планских сеча грањевину и овршке изнети из шуме и уништити.</w:t>
      </w:r>
    </w:p>
    <w:p w:rsidR="00170A6A" w:rsidRDefault="00170A6A" w:rsidP="00915896">
      <w:pPr>
        <w:spacing w:line="276"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ab/>
      </w:r>
      <w:r w:rsidRPr="002A4C1A">
        <w:rPr>
          <w:rFonts w:ascii="Times New Roman" w:hAnsi="Times New Roman" w:cs="Times New Roman"/>
          <w:b/>
          <w:bCs/>
          <w:sz w:val="24"/>
          <w:szCs w:val="24"/>
          <w:lang w:val="sr-Cyrl-CS"/>
        </w:rPr>
        <w:t>3</w:t>
      </w:r>
      <w:r w:rsidRPr="002A4C1A">
        <w:rPr>
          <w:rFonts w:ascii="Times New Roman" w:hAnsi="Times New Roman" w:cs="Times New Roman"/>
          <w:b/>
          <w:bCs/>
          <w:sz w:val="24"/>
          <w:szCs w:val="24"/>
          <w:lang w:val="sl-SI"/>
        </w:rPr>
        <w:t>.</w:t>
      </w:r>
      <w:r w:rsidRPr="002A4C1A">
        <w:rPr>
          <w:rFonts w:ascii="Times New Roman" w:hAnsi="Times New Roman" w:cs="Times New Roman"/>
          <w:sz w:val="24"/>
          <w:szCs w:val="24"/>
          <w:lang w:val="sl-SI"/>
        </w:rPr>
        <w:t xml:space="preserve"> </w:t>
      </w:r>
      <w:r w:rsidRPr="002A4C1A">
        <w:rPr>
          <w:rFonts w:ascii="Times New Roman" w:hAnsi="Times New Roman" w:cs="Times New Roman"/>
          <w:sz w:val="24"/>
          <w:szCs w:val="24"/>
          <w:lang w:val="sr-Cyrl-CS"/>
        </w:rPr>
        <w:t>Због све веће потребе за садним материјалом требало би формирати један већи расадник у коме би се поред четинара производиле и саднице лишчара</w:t>
      </w:r>
      <w:r>
        <w:rPr>
          <w:rFonts w:ascii="Times New Roman" w:hAnsi="Times New Roman" w:cs="Times New Roman"/>
          <w:sz w:val="24"/>
          <w:szCs w:val="24"/>
          <w:lang w:val="sr-Cyrl-CS"/>
        </w:rPr>
        <w:t xml:space="preserve"> пре свега букве. </w:t>
      </w:r>
    </w:p>
    <w:p w:rsidR="00170A6A" w:rsidRDefault="00170A6A" w:rsidP="00915896">
      <w:pPr>
        <w:spacing w:line="276" w:lineRule="auto"/>
        <w:jc w:val="both"/>
        <w:rPr>
          <w:rFonts w:ascii="Times New Roman" w:hAnsi="Times New Roman" w:cs="Times New Roman"/>
          <w:sz w:val="24"/>
          <w:szCs w:val="24"/>
          <w:lang w:val="sr-Cyrl-CS"/>
        </w:rPr>
      </w:pPr>
      <w:r>
        <w:rPr>
          <w:rFonts w:ascii="Times New Roman" w:hAnsi="Times New Roman" w:cs="Times New Roman"/>
          <w:b/>
          <w:bCs/>
          <w:sz w:val="24"/>
          <w:szCs w:val="24"/>
          <w:lang w:val="ru-RU"/>
        </w:rPr>
        <w:tab/>
        <w:t>4.</w:t>
      </w:r>
      <w:r>
        <w:rPr>
          <w:rFonts w:ascii="Times New Roman" w:hAnsi="Times New Roman" w:cs="Times New Roman"/>
          <w:sz w:val="24"/>
          <w:szCs w:val="24"/>
          <w:lang w:val="ru-RU"/>
        </w:rPr>
        <w:t xml:space="preserve"> Имела представља озбиљан проблем у састојинама јеле и често доводи до сушења стабала.  </w:t>
      </w:r>
      <w:r>
        <w:rPr>
          <w:rFonts w:ascii="Times New Roman" w:hAnsi="Times New Roman" w:cs="Times New Roman"/>
          <w:sz w:val="24"/>
          <w:szCs w:val="24"/>
          <w:lang w:val="sr-Cyrl-CS"/>
        </w:rPr>
        <w:t>Досадашња искуства су показала да је у сузбијању имеле на јели најбоље применити превентивне газдинске мере које имају за циљ очување склопа. Другим речима, за јелове шуме које су угрожене од имеле или им прети опасност да се појави имела, оптимални узгојни тип је шума са пребирном структуром.</w:t>
      </w:r>
      <w:r>
        <w:rPr>
          <w:rFonts w:ascii="Times New Roman" w:hAnsi="Times New Roman" w:cs="Times New Roman"/>
          <w:smallCaps/>
          <w:sz w:val="24"/>
          <w:szCs w:val="24"/>
          <w:lang w:val="sr-Latn-CS"/>
        </w:rPr>
        <w:t xml:space="preserve"> </w:t>
      </w:r>
      <w:r>
        <w:rPr>
          <w:rFonts w:ascii="Times New Roman" w:hAnsi="Times New Roman" w:cs="Times New Roman"/>
          <w:smallCaps/>
          <w:sz w:val="24"/>
          <w:szCs w:val="24"/>
          <w:lang w:val="sr-Cyrl-CS"/>
        </w:rPr>
        <w:t>Т</w:t>
      </w:r>
      <w:r>
        <w:rPr>
          <w:rFonts w:ascii="Times New Roman" w:hAnsi="Times New Roman" w:cs="Times New Roman"/>
          <w:sz w:val="24"/>
          <w:szCs w:val="24"/>
          <w:lang w:val="sr-Cyrl-CS"/>
        </w:rPr>
        <w:t>амо где је ова структура већ нарушена излаз треба тражити у скраћивању опходње, узгоју мешовитих шума и у редовним и правовременим санитарним сечама.</w:t>
      </w:r>
    </w:p>
    <w:p w:rsidR="00170A6A" w:rsidRDefault="00170A6A" w:rsidP="00915896">
      <w:p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Механичке мере своде се на одсецање жбунова имеле, заражених грана или целих стабала (физиолошки ослабела, суховрха стабла или сува стабла).</w:t>
      </w:r>
    </w:p>
    <w:p w:rsidR="00170A6A" w:rsidRDefault="00170A6A" w:rsidP="00915896">
      <w:pPr>
        <w:spacing w:line="276"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tab/>
        <w:t>5.</w:t>
      </w:r>
      <w:r>
        <w:rPr>
          <w:rFonts w:ascii="Times New Roman" w:hAnsi="Times New Roman" w:cs="Times New Roman"/>
          <w:sz w:val="24"/>
          <w:szCs w:val="24"/>
          <w:lang w:val="ru-RU"/>
        </w:rPr>
        <w:t xml:space="preserve"> </w:t>
      </w:r>
      <w:r>
        <w:rPr>
          <w:rFonts w:ascii="Times New Roman" w:hAnsi="Times New Roman" w:cs="Times New Roman"/>
          <w:sz w:val="24"/>
          <w:szCs w:val="24"/>
          <w:lang w:val="sr-Cyrl-CS"/>
        </w:rPr>
        <w:t xml:space="preserve">Да би се умањиле штете на стаблима јеле од гљиве  </w:t>
      </w:r>
      <w:r>
        <w:rPr>
          <w:rFonts w:ascii="Times New Roman" w:hAnsi="Times New Roman" w:cs="Times New Roman"/>
          <w:i/>
          <w:iCs/>
          <w:sz w:val="24"/>
          <w:szCs w:val="24"/>
          <w:lang w:val="sr-Cyrl-CS"/>
        </w:rPr>
        <w:t xml:space="preserve">Armillaria mellea </w:t>
      </w:r>
      <w:r>
        <w:rPr>
          <w:rFonts w:ascii="Times New Roman" w:hAnsi="Times New Roman" w:cs="Times New Roman"/>
          <w:sz w:val="24"/>
          <w:szCs w:val="24"/>
          <w:lang w:val="sr-Cyrl-CS"/>
        </w:rPr>
        <w:t xml:space="preserve">треба применити следеће мере: </w:t>
      </w:r>
      <w:r>
        <w:rPr>
          <w:rFonts w:ascii="Times New Roman" w:hAnsi="Times New Roman" w:cs="Times New Roman"/>
          <w:sz w:val="24"/>
          <w:szCs w:val="24"/>
          <w:lang w:val="sr-Latn-CS"/>
        </w:rPr>
        <w:t xml:space="preserve">приликом пошумљавања </w:t>
      </w:r>
      <w:r>
        <w:rPr>
          <w:rFonts w:ascii="Times New Roman" w:hAnsi="Times New Roman" w:cs="Times New Roman"/>
          <w:sz w:val="24"/>
          <w:szCs w:val="24"/>
          <w:lang w:val="sr-Cyrl-CS"/>
        </w:rPr>
        <w:t>прогала у састојинама букве четинарским врстама дрвећа (нпр. црним бором) треба извршити крчење старих пањева (као сталног извора заразе) и по могућности извршити на тим местима дезинфекцију земљишта; како се гљива шири од места заразе у концентричним круговима треба после откривања заразе извршити копање шанчева око групе заражених стабала да би се физички спречило ширење гљиве ризоморфама на корење суседних стабала; сеча сувих стабала и брза прерада и извоз изваљених стабала да би се спречила касније градација поткорњака. На местима где су раније вршене сече и где је остало доста превршених стабала, затим извала, оштећених стабала, гљиве проузроковачи трулежи дрвета се веома брзо јављају и почињу са образовањем карпофора. Свакако да овај материјал мора бити што пре обрађен и елеминисан, да би се спречило како даље пропадање овог дрвета али исто тако да се спречило даље уланчавање штета од других штетних биотичких фактора.</w:t>
      </w:r>
    </w:p>
    <w:p w:rsidR="00170A6A" w:rsidRDefault="00170A6A" w:rsidP="00915896">
      <w:pPr>
        <w:spacing w:line="276" w:lineRule="auto"/>
        <w:jc w:val="both"/>
        <w:rPr>
          <w:rFonts w:ascii="Times New Roman" w:hAnsi="Times New Roman" w:cs="Times New Roman"/>
          <w:sz w:val="24"/>
          <w:szCs w:val="24"/>
          <w:lang w:val="sr-Cyrl-CS"/>
        </w:rPr>
      </w:pPr>
      <w:r w:rsidRPr="009E171C">
        <w:rPr>
          <w:rFonts w:ascii="Times New Roman" w:hAnsi="Times New Roman" w:cs="Times New Roman"/>
          <w:b/>
          <w:bCs/>
          <w:sz w:val="24"/>
          <w:szCs w:val="24"/>
          <w:lang w:val="ru-RU"/>
        </w:rPr>
        <w:tab/>
      </w:r>
      <w:r>
        <w:rPr>
          <w:rFonts w:ascii="Times New Roman" w:hAnsi="Times New Roman" w:cs="Times New Roman"/>
          <w:b/>
          <w:bCs/>
          <w:sz w:val="24"/>
          <w:szCs w:val="24"/>
          <w:lang w:val="sr-Latn-CS"/>
        </w:rPr>
        <w:t>6.</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 xml:space="preserve">У циљу сузбијања ширења паразитне гљиве </w:t>
      </w:r>
      <w:r>
        <w:rPr>
          <w:rFonts w:ascii="Times New Roman" w:hAnsi="Times New Roman" w:cs="Times New Roman"/>
          <w:i/>
          <w:iCs/>
          <w:sz w:val="24"/>
          <w:szCs w:val="24"/>
          <w:lang w:val="sr-Latn-CS"/>
        </w:rPr>
        <w:t xml:space="preserve">Heterobasidion annosum </w:t>
      </w:r>
      <w:r>
        <w:rPr>
          <w:rFonts w:ascii="Times New Roman" w:hAnsi="Times New Roman" w:cs="Times New Roman"/>
          <w:sz w:val="24"/>
          <w:szCs w:val="24"/>
          <w:lang w:val="sr-Cyrl-CS"/>
        </w:rPr>
        <w:t>треба приступити одмах после сече заштити свежих пањева јеле одговарајућим средствима.  З</w:t>
      </w:r>
      <w:r>
        <w:rPr>
          <w:rFonts w:ascii="Times New Roman" w:hAnsi="Times New Roman" w:cs="Times New Roman"/>
          <w:sz w:val="24"/>
          <w:szCs w:val="24"/>
          <w:lang w:val="sl-SI"/>
        </w:rPr>
        <w:t xml:space="preserve">а заштиту свежих пањева </w:t>
      </w:r>
      <w:r>
        <w:rPr>
          <w:rFonts w:ascii="Times New Roman" w:hAnsi="Times New Roman" w:cs="Times New Roman"/>
          <w:sz w:val="24"/>
          <w:szCs w:val="24"/>
          <w:lang w:val="sr-Cyrl-CS"/>
        </w:rPr>
        <w:t xml:space="preserve">јеле </w:t>
      </w:r>
      <w:r>
        <w:rPr>
          <w:rFonts w:ascii="Times New Roman" w:hAnsi="Times New Roman" w:cs="Times New Roman"/>
          <w:sz w:val="24"/>
          <w:szCs w:val="24"/>
          <w:lang w:val="sl-SI"/>
        </w:rPr>
        <w:t xml:space="preserve">(одмах после сече стабала) најбољи резултати се добијају коришћењем суспензије спора гљиве </w:t>
      </w:r>
      <w:r>
        <w:rPr>
          <w:rFonts w:ascii="Times New Roman" w:hAnsi="Times New Roman" w:cs="Times New Roman"/>
          <w:i/>
          <w:iCs/>
          <w:sz w:val="24"/>
          <w:szCs w:val="24"/>
          <w:lang w:val="sl-SI"/>
        </w:rPr>
        <w:t xml:space="preserve">Phlebiopsis gigantea </w:t>
      </w:r>
      <w:r>
        <w:rPr>
          <w:rFonts w:ascii="Times New Roman" w:hAnsi="Times New Roman" w:cs="Times New Roman"/>
          <w:sz w:val="24"/>
          <w:szCs w:val="24"/>
          <w:lang w:val="sr-Latn-CS"/>
        </w:rPr>
        <w:t>(=</w:t>
      </w:r>
      <w:r>
        <w:rPr>
          <w:rFonts w:ascii="Times New Roman" w:hAnsi="Times New Roman" w:cs="Times New Roman"/>
          <w:i/>
          <w:iCs/>
          <w:sz w:val="24"/>
          <w:szCs w:val="24"/>
          <w:lang w:val="sl-SI"/>
        </w:rPr>
        <w:t>Peniophora gigantea</w:t>
      </w:r>
      <w:r>
        <w:rPr>
          <w:rFonts w:ascii="Times New Roman" w:hAnsi="Times New Roman" w:cs="Times New Roman"/>
          <w:sz w:val="24"/>
          <w:szCs w:val="24"/>
          <w:lang w:val="sl-SI"/>
        </w:rPr>
        <w:t>)</w:t>
      </w:r>
      <w:r>
        <w:rPr>
          <w:rFonts w:ascii="Times New Roman" w:hAnsi="Times New Roman" w:cs="Times New Roman"/>
          <w:sz w:val="24"/>
          <w:szCs w:val="24"/>
          <w:lang w:val="sr-Cyrl-CS"/>
        </w:rPr>
        <w:t xml:space="preserve"> (препарати: „</w:t>
      </w:r>
      <w:r>
        <w:rPr>
          <w:rFonts w:ascii="Times New Roman" w:hAnsi="Times New Roman" w:cs="Times New Roman"/>
          <w:sz w:val="24"/>
          <w:szCs w:val="24"/>
          <w:lang w:val="sr-Latn-CS"/>
        </w:rPr>
        <w:t>PG suspen</w:t>
      </w:r>
      <w:r>
        <w:rPr>
          <w:rFonts w:ascii="Times New Roman" w:hAnsi="Times New Roman" w:cs="Times New Roman"/>
          <w:sz w:val="24"/>
          <w:szCs w:val="24"/>
          <w:lang w:val="sr-Cyrl-CS"/>
        </w:rPr>
        <w:t>s</w:t>
      </w:r>
      <w:r>
        <w:rPr>
          <w:rFonts w:ascii="Times New Roman" w:hAnsi="Times New Roman" w:cs="Times New Roman"/>
          <w:sz w:val="24"/>
          <w:szCs w:val="24"/>
          <w:lang w:val="sr-Latn-CS"/>
        </w:rPr>
        <w:t>ion</w:t>
      </w:r>
      <w:r>
        <w:rPr>
          <w:rFonts w:ascii="Times New Roman" w:hAnsi="Times New Roman" w:cs="Times New Roman"/>
          <w:sz w:val="24"/>
          <w:szCs w:val="24"/>
          <w:lang w:val="sr-Cyrl-CS"/>
        </w:rPr>
        <w:t>”, производи се у Енглеској или препарат „</w:t>
      </w:r>
      <w:r>
        <w:rPr>
          <w:rFonts w:ascii="Times New Roman" w:hAnsi="Times New Roman" w:cs="Times New Roman"/>
          <w:sz w:val="24"/>
          <w:szCs w:val="24"/>
          <w:lang w:val="sl-SI"/>
        </w:rPr>
        <w:t>Rotstop”</w:t>
      </w:r>
      <w:r>
        <w:rPr>
          <w:rFonts w:ascii="Times New Roman" w:hAnsi="Times New Roman" w:cs="Times New Roman"/>
          <w:sz w:val="24"/>
          <w:szCs w:val="24"/>
          <w:lang w:val="sr-Cyrl-CS"/>
        </w:rPr>
        <w:t xml:space="preserve"> , производи се у Финској.</w:t>
      </w:r>
      <w:r>
        <w:rPr>
          <w:rFonts w:ascii="Times New Roman" w:hAnsi="Times New Roman" w:cs="Times New Roman"/>
          <w:sz w:val="24"/>
          <w:szCs w:val="24"/>
          <w:lang w:val="sl-SI"/>
        </w:rPr>
        <w:t xml:space="preserve"> Када су у питању природне састојине (нпр. </w:t>
      </w:r>
      <w:r>
        <w:rPr>
          <w:rFonts w:ascii="Times New Roman" w:hAnsi="Times New Roman" w:cs="Times New Roman"/>
          <w:sz w:val="24"/>
          <w:szCs w:val="24"/>
          <w:lang w:val="sr-Cyrl-CS"/>
        </w:rPr>
        <w:t xml:space="preserve">јеле и </w:t>
      </w:r>
      <w:r>
        <w:rPr>
          <w:rFonts w:ascii="Times New Roman" w:hAnsi="Times New Roman" w:cs="Times New Roman"/>
          <w:sz w:val="24"/>
          <w:szCs w:val="24"/>
          <w:lang w:val="sl-SI"/>
        </w:rPr>
        <w:t xml:space="preserve">смрче) </w:t>
      </w:r>
      <w:r>
        <w:rPr>
          <w:rFonts w:ascii="Times New Roman" w:hAnsi="Times New Roman" w:cs="Times New Roman"/>
          <w:i/>
          <w:iCs/>
          <w:sz w:val="24"/>
          <w:szCs w:val="24"/>
          <w:lang w:val="sl-SI"/>
        </w:rPr>
        <w:t>H. annosum</w:t>
      </w:r>
      <w:r>
        <w:rPr>
          <w:rFonts w:ascii="Times New Roman" w:hAnsi="Times New Roman" w:cs="Times New Roman"/>
          <w:sz w:val="24"/>
          <w:szCs w:val="24"/>
          <w:lang w:val="sl-SI"/>
        </w:rPr>
        <w:t xml:space="preserve"> се не може елеминисати из ових шума, али се </w:t>
      </w:r>
      <w:r>
        <w:rPr>
          <w:rFonts w:ascii="Times New Roman" w:hAnsi="Times New Roman" w:cs="Times New Roman"/>
          <w:sz w:val="24"/>
          <w:szCs w:val="24"/>
          <w:lang w:val="sr-Cyrl-CS"/>
        </w:rPr>
        <w:t xml:space="preserve">на овај начин </w:t>
      </w:r>
      <w:r>
        <w:rPr>
          <w:rFonts w:ascii="Times New Roman" w:hAnsi="Times New Roman" w:cs="Times New Roman"/>
          <w:sz w:val="24"/>
          <w:szCs w:val="24"/>
          <w:lang w:val="sl-SI"/>
        </w:rPr>
        <w:t xml:space="preserve">може утицати да се успори брзина његовог ширења и да се да шанса шуми да кроз један дужи временски период природним путем (тј. природном селекцијом) формира отпорне популације. </w:t>
      </w:r>
    </w:p>
    <w:p w:rsidR="00170A6A" w:rsidRDefault="00170A6A" w:rsidP="00915896">
      <w:pPr>
        <w:spacing w:line="276" w:lineRule="auto"/>
        <w:jc w:val="both"/>
        <w:rPr>
          <w:rFonts w:ascii="Times New Roman" w:hAnsi="Times New Roman" w:cs="Times New Roman"/>
          <w:sz w:val="24"/>
          <w:szCs w:val="24"/>
          <w:lang w:val="sr-Cyrl-CS"/>
        </w:rPr>
      </w:pPr>
      <w:r w:rsidRPr="009E171C">
        <w:rPr>
          <w:rFonts w:ascii="Times New Roman" w:hAnsi="Times New Roman" w:cs="Times New Roman"/>
          <w:b/>
          <w:bCs/>
          <w:sz w:val="24"/>
          <w:szCs w:val="24"/>
          <w:lang w:val="ru-RU"/>
        </w:rPr>
        <w:tab/>
      </w:r>
      <w:r>
        <w:rPr>
          <w:rFonts w:ascii="Times New Roman" w:hAnsi="Times New Roman" w:cs="Times New Roman"/>
          <w:b/>
          <w:bCs/>
          <w:sz w:val="24"/>
          <w:szCs w:val="24"/>
          <w:lang w:val="sl-SI"/>
        </w:rPr>
        <w:t>7.</w:t>
      </w:r>
      <w:r>
        <w:rPr>
          <w:rFonts w:ascii="Times New Roman" w:hAnsi="Times New Roman" w:cs="Times New Roman"/>
          <w:sz w:val="24"/>
          <w:szCs w:val="24"/>
          <w:lang w:val="sl-SI"/>
        </w:rPr>
        <w:t xml:space="preserve"> </w:t>
      </w:r>
      <w:r>
        <w:rPr>
          <w:rFonts w:ascii="Times New Roman" w:hAnsi="Times New Roman" w:cs="Times New Roman"/>
          <w:sz w:val="24"/>
          <w:szCs w:val="24"/>
          <w:lang w:val="sr-Cyrl-CS"/>
        </w:rPr>
        <w:t>У циљу сузбијања јелиних поткорњака треба редовно постављати феромонске клопке или ловна стабла, што је у тексту детаљно објашњено.</w:t>
      </w:r>
    </w:p>
    <w:p w:rsidR="00170A6A" w:rsidRDefault="00170A6A" w:rsidP="00915896">
      <w:pPr>
        <w:spacing w:line="276"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tab/>
        <w:t>8.</w:t>
      </w:r>
      <w:r>
        <w:rPr>
          <w:rFonts w:ascii="Times New Roman" w:hAnsi="Times New Roman" w:cs="Times New Roman"/>
          <w:sz w:val="24"/>
          <w:szCs w:val="24"/>
          <w:lang w:val="ru-RU"/>
        </w:rPr>
        <w:t xml:space="preserve"> </w:t>
      </w:r>
      <w:r>
        <w:rPr>
          <w:rFonts w:ascii="Times New Roman" w:hAnsi="Times New Roman" w:cs="Times New Roman"/>
          <w:sz w:val="24"/>
          <w:szCs w:val="24"/>
          <w:lang w:val="sr-Cyrl-CS"/>
        </w:rPr>
        <w:t>У циљу заштите китњакових шума на располагању су нам само узгојне мере, а које се састоје у уклањању сувих стабала. Настале прогале треба пошумити црним бором.</w:t>
      </w:r>
    </w:p>
    <w:p w:rsidR="00170A6A" w:rsidRDefault="00170A6A" w:rsidP="00915896">
      <w:pPr>
        <w:spacing w:line="276"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tab/>
        <w:t>9</w:t>
      </w:r>
      <w:r>
        <w:rPr>
          <w:rFonts w:ascii="Times New Roman" w:hAnsi="Times New Roman" w:cs="Times New Roman"/>
          <w:sz w:val="24"/>
          <w:szCs w:val="24"/>
          <w:lang w:val="ru-RU"/>
        </w:rPr>
        <w:t>.</w:t>
      </w:r>
      <w:r>
        <w:rPr>
          <w:rFonts w:ascii="Times New Roman" w:hAnsi="Times New Roman" w:cs="Times New Roman"/>
          <w:sz w:val="24"/>
          <w:szCs w:val="24"/>
          <w:lang w:val="sr-Cyrl-CS"/>
        </w:rPr>
        <w:t xml:space="preserve"> У боровим састојинама и културама увести обавезну праксу постављања контролних или ловних стабала. Објашњење и време постављања ловних стабала дати су у претходном тексту.</w:t>
      </w:r>
    </w:p>
    <w:p w:rsidR="00170A6A" w:rsidRDefault="00170A6A" w:rsidP="00915896">
      <w:pPr>
        <w:spacing w:line="276"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tab/>
        <w:t>10</w:t>
      </w:r>
      <w:r>
        <w:rPr>
          <w:rFonts w:ascii="Times New Roman" w:hAnsi="Times New Roman" w:cs="Times New Roman"/>
          <w:b/>
          <w:bCs/>
          <w:sz w:val="24"/>
          <w:szCs w:val="24"/>
          <w:lang w:val="sr-Cyrl-CS"/>
        </w:rPr>
        <w:t>.</w:t>
      </w:r>
      <w:r>
        <w:rPr>
          <w:rFonts w:ascii="Times New Roman" w:hAnsi="Times New Roman" w:cs="Times New Roman"/>
          <w:sz w:val="24"/>
          <w:szCs w:val="24"/>
          <w:lang w:val="sr-Cyrl-CS"/>
        </w:rPr>
        <w:t xml:space="preserve">  Сува стабла у шумама (и културама) црног бора треба посећи и елеминисати., а затим приступити попуни насталих чистина новим садницама.  </w:t>
      </w:r>
    </w:p>
    <w:p w:rsidR="00170A6A" w:rsidRDefault="00170A6A" w:rsidP="00915896">
      <w:pPr>
        <w:spacing w:line="276" w:lineRule="auto"/>
        <w:jc w:val="both"/>
        <w:rPr>
          <w:rFonts w:ascii="Times New Roman" w:hAnsi="Times New Roman" w:cs="Times New Roman"/>
          <w:sz w:val="24"/>
          <w:szCs w:val="24"/>
          <w:lang w:val="sl-SI"/>
        </w:rPr>
      </w:pPr>
      <w:r>
        <w:rPr>
          <w:rFonts w:ascii="Times New Roman" w:hAnsi="Times New Roman" w:cs="Times New Roman"/>
          <w:b/>
          <w:bCs/>
          <w:sz w:val="24"/>
          <w:szCs w:val="24"/>
          <w:lang w:val="ru-RU"/>
        </w:rPr>
        <w:tab/>
        <w:t>11</w:t>
      </w:r>
      <w:r>
        <w:rPr>
          <w:rFonts w:ascii="Times New Roman" w:hAnsi="Times New Roman" w:cs="Times New Roman"/>
          <w:sz w:val="24"/>
          <w:szCs w:val="24"/>
          <w:lang w:val="sr-Latn-CS"/>
        </w:rPr>
        <w:t xml:space="preserve">. </w:t>
      </w:r>
      <w:r>
        <w:rPr>
          <w:rFonts w:ascii="Times New Roman" w:hAnsi="Times New Roman" w:cs="Times New Roman"/>
          <w:sz w:val="24"/>
          <w:szCs w:val="24"/>
          <w:lang w:val="ru-RU"/>
        </w:rPr>
        <w:t xml:space="preserve"> У свим састојинама где су последњих година извођене сече треба успоставити правилан шумски ред.</w:t>
      </w:r>
    </w:p>
    <w:p w:rsidR="00170A6A" w:rsidRDefault="00170A6A" w:rsidP="00915896">
      <w:pPr>
        <w:spacing w:line="276"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lastRenderedPageBreak/>
        <w:tab/>
        <w:t>12</w:t>
      </w:r>
      <w:r>
        <w:rPr>
          <w:rFonts w:ascii="Times New Roman" w:hAnsi="Times New Roman" w:cs="Times New Roman"/>
          <w:sz w:val="24"/>
          <w:szCs w:val="24"/>
          <w:lang w:val="sr-Latn-CS"/>
        </w:rPr>
        <w:t>.</w:t>
      </w:r>
      <w:r w:rsidRPr="009E171C">
        <w:rPr>
          <w:rFonts w:ascii="Times New Roman" w:hAnsi="Times New Roman" w:cs="Times New Roman"/>
          <w:sz w:val="24"/>
          <w:szCs w:val="24"/>
          <w:lang w:val="ru-RU"/>
        </w:rPr>
        <w:t xml:space="preserve"> </w:t>
      </w:r>
      <w:r>
        <w:rPr>
          <w:rFonts w:ascii="Times New Roman" w:hAnsi="Times New Roman" w:cs="Times New Roman"/>
          <w:sz w:val="24"/>
          <w:szCs w:val="24"/>
          <w:lang w:val="ru-RU"/>
        </w:rPr>
        <w:t>Мора се набавити одређена количина фунгицида, која би се чувала на одговарајућим сувим местима. Ова средства би се користила за заштиту биљака у расадницима и у свим оним случајевима када се изненада јави епифитоција неке паразитне гљиве (нпр. у сваком моменту би требала да се има залиха од 20 кг неког од класичних фунгицида, нпр. Бакарног креча, Боракса, Беномила, Каратана и сл.).</w:t>
      </w:r>
    </w:p>
    <w:p w:rsidR="00170A6A" w:rsidRDefault="00170A6A" w:rsidP="00915896">
      <w:pPr>
        <w:spacing w:after="200" w:line="276" w:lineRule="auto"/>
        <w:jc w:val="both"/>
        <w:rPr>
          <w:rFonts w:ascii="Times New Roman" w:hAnsi="Times New Roman" w:cs="Times New Roman"/>
          <w:sz w:val="24"/>
          <w:szCs w:val="24"/>
          <w:lang w:val="sr-Cyrl-CS"/>
        </w:rPr>
      </w:pPr>
      <w:r>
        <w:rPr>
          <w:rFonts w:ascii="Times New Roman" w:hAnsi="Times New Roman" w:cs="Times New Roman"/>
          <w:b/>
          <w:bCs/>
          <w:sz w:val="24"/>
          <w:szCs w:val="24"/>
          <w:lang w:val="ru-RU"/>
        </w:rPr>
        <w:tab/>
        <w:t>13</w:t>
      </w:r>
      <w:r>
        <w:rPr>
          <w:rFonts w:ascii="Times New Roman" w:hAnsi="Times New Roman" w:cs="Times New Roman"/>
          <w:sz w:val="24"/>
          <w:szCs w:val="24"/>
          <w:lang w:val="ru-RU"/>
        </w:rPr>
        <w:t>.</w:t>
      </w:r>
      <w:r>
        <w:rPr>
          <w:rFonts w:ascii="Times New Roman" w:hAnsi="Times New Roman" w:cs="Times New Roman"/>
          <w:sz w:val="24"/>
          <w:szCs w:val="24"/>
          <w:lang w:val="sr-Cyrl-CS"/>
        </w:rPr>
        <w:t xml:space="preserve"> Ако дође до масовне појаве инсеката дефолијатора (губар, мразовци, жутотрба, зелени храстов савијач и др) треба организовати акцију авиосузбијања биолошким или биотехничким инсектицидима. У тексту је детаљно објашњен начин сузбијања штетних инсеката за сваку поједину штетну врсту.</w:t>
      </w:r>
    </w:p>
    <w:p w:rsidR="00170A6A" w:rsidRDefault="00170A6A" w:rsidP="00915896">
      <w:p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У оквиру детаљног описа здравственог стања по појединим негативним чиниоцима дате су конкретне мере борбе.</w:t>
      </w:r>
    </w:p>
    <w:p w:rsidR="00170A6A" w:rsidRDefault="00170A6A" w:rsidP="00915896">
      <w:pPr>
        <w:spacing w:after="200" w:line="276" w:lineRule="auto"/>
        <w:jc w:val="both"/>
        <w:rPr>
          <w:rFonts w:ascii="Times New Roman" w:hAnsi="Times New Roman" w:cs="Times New Roman"/>
          <w:sz w:val="24"/>
          <w:szCs w:val="24"/>
          <w:lang w:val="sr-Cyrl-CS"/>
        </w:rPr>
      </w:pPr>
      <w:r>
        <w:rPr>
          <w:rFonts w:ascii="Times New Roman" w:hAnsi="Times New Roman" w:cs="Times New Roman"/>
          <w:color w:val="FF0000"/>
          <w:sz w:val="24"/>
          <w:szCs w:val="24"/>
          <w:lang w:val="sr-Cyrl-CS"/>
        </w:rPr>
        <w:t xml:space="preserve">            </w:t>
      </w:r>
      <w:r>
        <w:rPr>
          <w:rFonts w:ascii="Times New Roman" w:hAnsi="Times New Roman" w:cs="Times New Roman"/>
          <w:sz w:val="24"/>
          <w:szCs w:val="24"/>
          <w:lang w:val="sr-Cyrl-CS"/>
        </w:rPr>
        <w:t>Са друге стране, уколико се процес сушења настави јачим интезитетом, сходно Закону о шумама</w:t>
      </w:r>
      <w:r>
        <w:rPr>
          <w:rFonts w:ascii="Times New Roman" w:hAnsi="Times New Roman" w:cs="Times New Roman"/>
          <w:sz w:val="24"/>
          <w:szCs w:val="24"/>
          <w:lang w:val="ru-RU"/>
        </w:rPr>
        <w:t>, члан 9. (</w:t>
      </w:r>
      <w:r>
        <w:rPr>
          <w:rFonts w:ascii="Times New Roman" w:hAnsi="Times New Roman" w:cs="Times New Roman"/>
          <w:sz w:val="24"/>
          <w:szCs w:val="24"/>
          <w:lang w:val="sr-Cyrl-CS"/>
        </w:rPr>
        <w:t>„</w:t>
      </w:r>
      <w:r>
        <w:rPr>
          <w:rFonts w:ascii="Times New Roman" w:hAnsi="Times New Roman" w:cs="Times New Roman"/>
          <w:sz w:val="24"/>
          <w:szCs w:val="24"/>
          <w:lang w:val="ru-RU"/>
        </w:rPr>
        <w:t>Сл . гл. РС</w:t>
      </w:r>
      <w:r>
        <w:rPr>
          <w:rFonts w:ascii="Times New Roman" w:hAnsi="Times New Roman" w:cs="Times New Roman"/>
          <w:sz w:val="24"/>
          <w:szCs w:val="24"/>
          <w:lang w:val="sr-Cyrl-CS"/>
        </w:rPr>
        <w:t>“</w:t>
      </w:r>
      <w:r>
        <w:rPr>
          <w:rFonts w:ascii="Times New Roman" w:hAnsi="Times New Roman" w:cs="Times New Roman"/>
          <w:sz w:val="24"/>
          <w:szCs w:val="24"/>
          <w:lang w:val="ru-RU"/>
        </w:rPr>
        <w:t xml:space="preserve"> бр. 89/2015)</w:t>
      </w:r>
      <w:r>
        <w:rPr>
          <w:rFonts w:ascii="Times New Roman" w:hAnsi="Times New Roman" w:cs="Times New Roman"/>
          <w:sz w:val="24"/>
          <w:szCs w:val="24"/>
          <w:lang w:val="sr-Cyrl-CS"/>
        </w:rPr>
        <w:t xml:space="preserve"> треба урадити санациони план, најкасније 3 месеца од престанка дејства природне непогоде.</w:t>
      </w:r>
    </w:p>
    <w:p w:rsidR="00170A6A" w:rsidRDefault="00170A6A" w:rsidP="00915896">
      <w:pPr>
        <w:widowControl w:val="0"/>
        <w:jc w:val="both"/>
        <w:rPr>
          <w:rFonts w:ascii="Times New Roman" w:hAnsi="Times New Roman" w:cs="Times New Roman"/>
          <w:b/>
          <w:bCs/>
          <w:i/>
          <w:iCs/>
          <w:snapToGrid w:val="0"/>
          <w:sz w:val="24"/>
          <w:szCs w:val="24"/>
          <w:lang w:val="ru-RU"/>
        </w:rPr>
      </w:pPr>
      <w:r>
        <w:rPr>
          <w:rFonts w:ascii="Times New Roman" w:hAnsi="Times New Roman" w:cs="Times New Roman"/>
          <w:snapToGrid w:val="0"/>
          <w:sz w:val="24"/>
          <w:szCs w:val="24"/>
          <w:lang w:val="ru-RU"/>
        </w:rPr>
        <w:t xml:space="preserve">    </w:t>
      </w:r>
      <w:r>
        <w:rPr>
          <w:rFonts w:ascii="Times New Roman" w:hAnsi="Times New Roman" w:cs="Times New Roman"/>
          <w:b/>
          <w:bCs/>
          <w:i/>
          <w:iCs/>
          <w:snapToGrid w:val="0"/>
          <w:sz w:val="24"/>
          <w:szCs w:val="24"/>
          <w:lang w:val="ru-RU"/>
        </w:rPr>
        <w:t>Заштита од пожара</w:t>
      </w:r>
    </w:p>
    <w:p w:rsidR="00170A6A" w:rsidRDefault="00170A6A" w:rsidP="00915896">
      <w:pPr>
        <w:widowControl w:val="0"/>
        <w:jc w:val="both"/>
        <w:rPr>
          <w:rFonts w:ascii="Times New Roman" w:hAnsi="Times New Roman" w:cs="Times New Roman"/>
          <w:snapToGrid w:val="0"/>
          <w:sz w:val="24"/>
          <w:szCs w:val="24"/>
          <w:lang w:val="ru-RU"/>
        </w:rPr>
      </w:pPr>
    </w:p>
    <w:p w:rsidR="00170A6A" w:rsidRDefault="00170A6A" w:rsidP="00915896">
      <w:pPr>
        <w:widowControl w:val="0"/>
        <w:spacing w:after="6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На  подручју газдинске јединице Гоч Гвоздац-А с обзиром на климатске прилике и стање шума постоји  релативно мала  опасност од појаве пожара ширих размера.  Ипак због изузетног значаја шума  овог подручја треба превентивно одредити сталан надзор, поготову у току летњих месеци када има и најмање падавина.  Добар надзор игра важну улогу за спречавање појаве  шумских пожара.  Његов  задатак,  у првом реду је да спречи злонамерно паљење ватре,  као и појаву  пожара из нехата.  Добар надзор је у вези са интервенцијом државе и са  њеним законодавством,  које  мора  да предвиди строге казне за  злонамерно  паљење  ватре. Такође  треба приступити пропагандним мерама.  Шумска пропаганда има пре свега циљ да упути шире слојеве на правилно гледање на шуме и њен значај и да се на овај  простор гледа  као  на  заједничко добро.  Пропаганда треба да је  организована  предавањима, плакетама,  брошурама,  филмовима и сл.  Треба шире масе едуковати о шумским пожарима, њиховим узроцима, начину ширења, локализацији, гашењу, штетама које изазивају и сл. Дуж  путева  и стаза треба поставити плакате са упозорењем да је  забрањено  ложење ватре,  бацање опушака,  запаљених шибица и сл. Надзорна служба резервата треба да води рачуна да ли се ове мере поштују или не.</w:t>
      </w:r>
    </w:p>
    <w:p w:rsidR="00170A6A" w:rsidRDefault="00170A6A" w:rsidP="00915896">
      <w:pPr>
        <w:widowControl w:val="0"/>
        <w:spacing w:after="60"/>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Треба израдити план против пожарне заштите.</w:t>
      </w:r>
    </w:p>
    <w:p w:rsidR="00170A6A" w:rsidRDefault="00170A6A" w:rsidP="00D6430A">
      <w:pPr>
        <w:widowControl w:val="0"/>
        <w:jc w:val="both"/>
        <w:rPr>
          <w:snapToGrid w:val="0"/>
          <w:sz w:val="24"/>
          <w:szCs w:val="24"/>
          <w:lang w:val="ru-RU"/>
        </w:rPr>
      </w:pPr>
    </w:p>
    <w:p w:rsidR="00170A6A" w:rsidRPr="00FF02B4" w:rsidRDefault="00170A6A" w:rsidP="001E1409">
      <w:pPr>
        <w:widowControl w:val="0"/>
        <w:jc w:val="both"/>
        <w:rPr>
          <w:rFonts w:ascii="Times New Roman" w:hAnsi="Times New Roman" w:cs="Times New Roman"/>
          <w:snapToGrid w:val="0"/>
          <w:sz w:val="24"/>
          <w:szCs w:val="24"/>
          <w:lang w:val="sr-Cyrl-CS"/>
        </w:rPr>
      </w:pPr>
      <w:r w:rsidRPr="00FF02B4">
        <w:rPr>
          <w:rFonts w:ascii="Times New Roman" w:hAnsi="Times New Roman" w:cs="Times New Roman"/>
          <w:snapToGrid w:val="0"/>
          <w:sz w:val="24"/>
          <w:szCs w:val="24"/>
          <w:lang w:val="sr-Cyrl-CS"/>
        </w:rPr>
        <w:tab/>
        <w:t>Мере за унапређење заштите шума састојало би се у следећем:</w:t>
      </w:r>
    </w:p>
    <w:p w:rsidR="00170A6A" w:rsidRPr="00FF02B4" w:rsidRDefault="00170A6A" w:rsidP="008060F5">
      <w:pPr>
        <w:widowControl w:val="0"/>
        <w:numPr>
          <w:ilvl w:val="0"/>
          <w:numId w:val="37"/>
        </w:numPr>
        <w:jc w:val="both"/>
        <w:rPr>
          <w:rFonts w:ascii="Times New Roman" w:hAnsi="Times New Roman" w:cs="Times New Roman"/>
          <w:snapToGrid w:val="0"/>
          <w:sz w:val="24"/>
          <w:szCs w:val="24"/>
          <w:lang w:val="sr-Cyrl-CS"/>
        </w:rPr>
      </w:pPr>
      <w:r w:rsidRPr="00FF02B4">
        <w:rPr>
          <w:rFonts w:ascii="Times New Roman" w:hAnsi="Times New Roman" w:cs="Times New Roman"/>
          <w:snapToGrid w:val="0"/>
          <w:sz w:val="24"/>
          <w:szCs w:val="24"/>
          <w:lang w:val="sr-Cyrl-CS"/>
        </w:rPr>
        <w:t>прогноза појаве штетних инсеката (у ту сврху потребно је да се води евиденција о појавама штетних шумских инсеката у шумским састојинама - ова хронологија је важна за предвиђања евентуалних градација у будућности);</w:t>
      </w:r>
    </w:p>
    <w:p w:rsidR="00170A6A" w:rsidRPr="00FF02B4" w:rsidRDefault="00170A6A" w:rsidP="008060F5">
      <w:pPr>
        <w:widowControl w:val="0"/>
        <w:numPr>
          <w:ilvl w:val="0"/>
          <w:numId w:val="37"/>
        </w:numPr>
        <w:jc w:val="both"/>
        <w:rPr>
          <w:rFonts w:ascii="Times New Roman" w:hAnsi="Times New Roman" w:cs="Times New Roman"/>
          <w:snapToGrid w:val="0"/>
          <w:sz w:val="24"/>
          <w:szCs w:val="24"/>
          <w:lang w:val="sr-Cyrl-CS"/>
        </w:rPr>
      </w:pPr>
      <w:r w:rsidRPr="00FF02B4">
        <w:rPr>
          <w:rFonts w:ascii="Times New Roman" w:hAnsi="Times New Roman" w:cs="Times New Roman"/>
          <w:snapToGrid w:val="0"/>
          <w:sz w:val="24"/>
          <w:szCs w:val="24"/>
          <w:lang w:val="sr-Cyrl-CS"/>
        </w:rPr>
        <w:t>развијање и унапређивање извештајне и дијагнозно-прогнозне службе;</w:t>
      </w:r>
    </w:p>
    <w:p w:rsidR="00170A6A" w:rsidRPr="00FF02B4" w:rsidRDefault="00170A6A" w:rsidP="008060F5">
      <w:pPr>
        <w:widowControl w:val="0"/>
        <w:numPr>
          <w:ilvl w:val="0"/>
          <w:numId w:val="37"/>
        </w:numPr>
        <w:jc w:val="both"/>
        <w:rPr>
          <w:rFonts w:ascii="Times New Roman" w:hAnsi="Times New Roman" w:cs="Times New Roman"/>
          <w:snapToGrid w:val="0"/>
          <w:sz w:val="24"/>
          <w:szCs w:val="24"/>
          <w:lang w:val="sr-Cyrl-CS"/>
        </w:rPr>
      </w:pPr>
      <w:r w:rsidRPr="00FF02B4">
        <w:rPr>
          <w:rFonts w:ascii="Times New Roman" w:hAnsi="Times New Roman" w:cs="Times New Roman"/>
          <w:snapToGrid w:val="0"/>
          <w:sz w:val="24"/>
          <w:szCs w:val="24"/>
          <w:lang w:val="sr-Cyrl-CS"/>
        </w:rPr>
        <w:t>стручно оспособљавање лугара и техничара за препознавање економски штетних инсеката;</w:t>
      </w:r>
    </w:p>
    <w:p w:rsidR="00170A6A" w:rsidRPr="00FF02B4" w:rsidRDefault="00170A6A" w:rsidP="008060F5">
      <w:pPr>
        <w:widowControl w:val="0"/>
        <w:numPr>
          <w:ilvl w:val="0"/>
          <w:numId w:val="37"/>
        </w:numPr>
        <w:jc w:val="both"/>
        <w:rPr>
          <w:rFonts w:ascii="Times New Roman" w:hAnsi="Times New Roman" w:cs="Times New Roman"/>
          <w:snapToGrid w:val="0"/>
          <w:sz w:val="24"/>
          <w:szCs w:val="24"/>
          <w:lang w:val="ru-RU"/>
        </w:rPr>
      </w:pPr>
      <w:r w:rsidRPr="00FF02B4">
        <w:rPr>
          <w:rFonts w:ascii="Times New Roman" w:hAnsi="Times New Roman" w:cs="Times New Roman"/>
          <w:snapToGrid w:val="0"/>
          <w:sz w:val="24"/>
          <w:szCs w:val="24"/>
          <w:lang w:val="ru-RU"/>
        </w:rPr>
        <w:t>брза  реализација  (извоз  из  шуме)  израђених  сортимената,  посебно добијених из санитарних сеча;</w:t>
      </w:r>
    </w:p>
    <w:p w:rsidR="00170A6A" w:rsidRPr="00FF02B4" w:rsidRDefault="00170A6A" w:rsidP="008060F5">
      <w:pPr>
        <w:widowControl w:val="0"/>
        <w:numPr>
          <w:ilvl w:val="0"/>
          <w:numId w:val="37"/>
        </w:numPr>
        <w:jc w:val="both"/>
        <w:rPr>
          <w:rFonts w:ascii="Times New Roman" w:hAnsi="Times New Roman" w:cs="Times New Roman"/>
          <w:snapToGrid w:val="0"/>
          <w:sz w:val="24"/>
          <w:szCs w:val="24"/>
          <w:lang w:val="ru-RU"/>
        </w:rPr>
      </w:pPr>
      <w:r w:rsidRPr="00FF02B4">
        <w:rPr>
          <w:rFonts w:ascii="Times New Roman" w:hAnsi="Times New Roman" w:cs="Times New Roman"/>
          <w:snapToGrid w:val="0"/>
          <w:sz w:val="24"/>
          <w:szCs w:val="24"/>
          <w:lang w:val="ru-RU"/>
        </w:rPr>
        <w:t>умерено  и  опрезно  интервенисање са циљем да се  сачува  биолошка  и еколошка стабилност састојина;</w:t>
      </w:r>
    </w:p>
    <w:p w:rsidR="00170A6A" w:rsidRPr="00FF02B4" w:rsidRDefault="00170A6A" w:rsidP="008060F5">
      <w:pPr>
        <w:widowControl w:val="0"/>
        <w:numPr>
          <w:ilvl w:val="0"/>
          <w:numId w:val="37"/>
        </w:numPr>
        <w:jc w:val="both"/>
        <w:rPr>
          <w:rFonts w:ascii="Times New Roman" w:hAnsi="Times New Roman" w:cs="Times New Roman"/>
          <w:snapToGrid w:val="0"/>
          <w:sz w:val="24"/>
          <w:szCs w:val="24"/>
          <w:lang w:val="ru-RU"/>
        </w:rPr>
      </w:pPr>
      <w:r w:rsidRPr="00FF02B4">
        <w:rPr>
          <w:rFonts w:ascii="Times New Roman" w:hAnsi="Times New Roman" w:cs="Times New Roman"/>
          <w:snapToGrid w:val="0"/>
          <w:sz w:val="24"/>
          <w:szCs w:val="24"/>
          <w:lang w:val="ru-RU"/>
        </w:rPr>
        <w:t>узгојно форсирање мешовитих састојина;</w:t>
      </w:r>
    </w:p>
    <w:p w:rsidR="00170A6A" w:rsidRPr="00FF02B4" w:rsidRDefault="00170A6A" w:rsidP="008060F5">
      <w:pPr>
        <w:widowControl w:val="0"/>
        <w:numPr>
          <w:ilvl w:val="0"/>
          <w:numId w:val="37"/>
        </w:numPr>
        <w:jc w:val="both"/>
        <w:rPr>
          <w:rFonts w:ascii="Times New Roman" w:hAnsi="Times New Roman" w:cs="Times New Roman"/>
          <w:snapToGrid w:val="0"/>
          <w:sz w:val="24"/>
          <w:szCs w:val="24"/>
          <w:lang w:val="ru-RU"/>
        </w:rPr>
      </w:pPr>
      <w:r w:rsidRPr="00FF02B4">
        <w:rPr>
          <w:rFonts w:ascii="Times New Roman" w:hAnsi="Times New Roman" w:cs="Times New Roman"/>
          <w:snapToGrid w:val="0"/>
          <w:sz w:val="24"/>
          <w:szCs w:val="24"/>
          <w:lang w:val="ru-RU"/>
        </w:rPr>
        <w:t>успостава  шумског реда у састојинама у којима се изводе радови у складу са одредбама Правилника о шумском реду;</w:t>
      </w:r>
    </w:p>
    <w:p w:rsidR="00170A6A" w:rsidRPr="00FF02B4" w:rsidRDefault="00170A6A" w:rsidP="008060F5">
      <w:pPr>
        <w:widowControl w:val="0"/>
        <w:numPr>
          <w:ilvl w:val="0"/>
          <w:numId w:val="37"/>
        </w:numPr>
        <w:jc w:val="both"/>
        <w:rPr>
          <w:rFonts w:ascii="Times New Roman" w:hAnsi="Times New Roman" w:cs="Times New Roman"/>
          <w:snapToGrid w:val="0"/>
          <w:sz w:val="24"/>
          <w:szCs w:val="24"/>
          <w:lang w:val="sr-Cyrl-CS"/>
        </w:rPr>
      </w:pPr>
      <w:r w:rsidRPr="00FF02B4">
        <w:rPr>
          <w:rFonts w:ascii="Times New Roman" w:hAnsi="Times New Roman" w:cs="Times New Roman"/>
          <w:snapToGrid w:val="0"/>
          <w:sz w:val="24"/>
          <w:szCs w:val="24"/>
          <w:lang w:val="ru-RU"/>
        </w:rPr>
        <w:t>проучавање генетски отпорних јединки на појаву сушења шума.</w:t>
      </w:r>
    </w:p>
    <w:p w:rsidR="00170A6A" w:rsidRDefault="00170A6A" w:rsidP="001E1409">
      <w:pPr>
        <w:widowControl w:val="0"/>
        <w:jc w:val="both"/>
        <w:rPr>
          <w:rFonts w:ascii="Times New Roman" w:hAnsi="Times New Roman" w:cs="Times New Roman"/>
          <w:snapToGrid w:val="0"/>
          <w:sz w:val="24"/>
          <w:szCs w:val="24"/>
          <w:highlight w:val="yellow"/>
          <w:lang w:val="sr-Cyrl-CS"/>
        </w:rPr>
      </w:pPr>
    </w:p>
    <w:p w:rsidR="00170A6A" w:rsidRPr="009E171C" w:rsidRDefault="00170A6A" w:rsidP="009D6A83">
      <w:pPr>
        <w:spacing w:after="200" w:line="276" w:lineRule="auto"/>
        <w:jc w:val="both"/>
        <w:rPr>
          <w:rFonts w:ascii="Times New Roman" w:hAnsi="Times New Roman" w:cs="Times New Roman"/>
          <w:sz w:val="24"/>
          <w:szCs w:val="24"/>
          <w:lang w:val="ru-RU"/>
        </w:rPr>
      </w:pPr>
      <w:r w:rsidRPr="009E171C">
        <w:rPr>
          <w:rFonts w:ascii="Times New Roman" w:hAnsi="Times New Roman" w:cs="Times New Roman"/>
          <w:sz w:val="24"/>
          <w:szCs w:val="24"/>
          <w:lang w:val="ru-RU"/>
        </w:rPr>
        <w:tab/>
        <w:t>У склопу редовних активности СРП „Гоч-Гвоздац“ сваке године се ради мониторинг здравственог стања шума</w:t>
      </w:r>
      <w:r>
        <w:rPr>
          <w:rFonts w:ascii="Times New Roman" w:hAnsi="Times New Roman" w:cs="Times New Roman"/>
          <w:sz w:val="24"/>
          <w:szCs w:val="24"/>
          <w:lang w:val="sr-Cyrl-CS"/>
        </w:rPr>
        <w:t>. А</w:t>
      </w:r>
      <w:r w:rsidRPr="009E171C">
        <w:rPr>
          <w:rFonts w:ascii="Times New Roman" w:hAnsi="Times New Roman" w:cs="Times New Roman"/>
          <w:sz w:val="24"/>
          <w:szCs w:val="24"/>
          <w:lang w:val="ru-RU"/>
        </w:rPr>
        <w:t>нгажована је катедра заштите шума, на основу њихових извештаја и препорука врше се превентивне мере у сузбијању патогена, као и санација површина захваћених сушењем.</w:t>
      </w:r>
    </w:p>
    <w:p w:rsidR="00170A6A" w:rsidRPr="009E171C" w:rsidRDefault="00170A6A" w:rsidP="009D6A83">
      <w:pPr>
        <w:spacing w:after="200" w:line="276" w:lineRule="auto"/>
        <w:jc w:val="both"/>
        <w:rPr>
          <w:rFonts w:ascii="Times New Roman" w:hAnsi="Times New Roman" w:cs="Times New Roman"/>
          <w:sz w:val="24"/>
          <w:szCs w:val="24"/>
          <w:lang w:val="ru-RU"/>
        </w:rPr>
      </w:pPr>
      <w:r w:rsidRPr="009E171C">
        <w:rPr>
          <w:rFonts w:ascii="Times New Roman" w:hAnsi="Times New Roman" w:cs="Times New Roman"/>
          <w:sz w:val="24"/>
          <w:szCs w:val="24"/>
          <w:lang w:val="ru-RU"/>
        </w:rPr>
        <w:tab/>
        <w:t xml:space="preserve">Да би се стање по питању заштите шума од штетних инсеката и патогених гљива </w:t>
      </w:r>
      <w:r w:rsidRPr="009E171C">
        <w:rPr>
          <w:rStyle w:val="reference"/>
          <w:rFonts w:ascii="Times New Roman" w:hAnsi="Times New Roman" w:cs="Times New Roman"/>
          <w:sz w:val="24"/>
          <w:szCs w:val="24"/>
          <w:lang w:val="ru-RU"/>
        </w:rPr>
        <w:t xml:space="preserve">на подручју </w:t>
      </w:r>
      <w:r w:rsidRPr="009E171C">
        <w:rPr>
          <w:rFonts w:ascii="Times New Roman" w:hAnsi="Times New Roman" w:cs="Times New Roman"/>
          <w:sz w:val="24"/>
          <w:szCs w:val="24"/>
          <w:lang w:val="ru-RU"/>
        </w:rPr>
        <w:t>Научно - наставне базе “Гоч” унапредило потребно је:</w:t>
      </w:r>
    </w:p>
    <w:p w:rsidR="00170A6A" w:rsidRPr="009E171C" w:rsidRDefault="00170A6A" w:rsidP="008060F5">
      <w:pPr>
        <w:pStyle w:val="Heading1"/>
        <w:keepNext w:val="0"/>
        <w:numPr>
          <w:ilvl w:val="0"/>
          <w:numId w:val="49"/>
        </w:numPr>
        <w:spacing w:line="312" w:lineRule="auto"/>
        <w:jc w:val="both"/>
        <w:rPr>
          <w:rFonts w:ascii="Times New Roman" w:hAnsi="Times New Roman"/>
          <w:b w:val="0"/>
          <w:bCs w:val="0"/>
          <w:sz w:val="24"/>
          <w:szCs w:val="24"/>
          <w:lang w:val="ru-RU"/>
        </w:rPr>
      </w:pPr>
      <w:r w:rsidRPr="009E171C">
        <w:rPr>
          <w:rFonts w:ascii="Times New Roman" w:hAnsi="Times New Roman"/>
          <w:b w:val="0"/>
          <w:bCs w:val="0"/>
          <w:sz w:val="24"/>
          <w:szCs w:val="24"/>
          <w:lang w:val="ru-RU"/>
        </w:rPr>
        <w:lastRenderedPageBreak/>
        <w:t>израдити дугорочни план заштите шума;</w:t>
      </w:r>
    </w:p>
    <w:p w:rsidR="00170A6A" w:rsidRPr="009E171C" w:rsidRDefault="00170A6A" w:rsidP="008060F5">
      <w:pPr>
        <w:pStyle w:val="Heading1"/>
        <w:keepNext w:val="0"/>
        <w:numPr>
          <w:ilvl w:val="0"/>
          <w:numId w:val="49"/>
        </w:numPr>
        <w:spacing w:line="312" w:lineRule="auto"/>
        <w:jc w:val="both"/>
        <w:rPr>
          <w:rFonts w:ascii="Times New Roman" w:hAnsi="Times New Roman"/>
          <w:b w:val="0"/>
          <w:bCs w:val="0"/>
          <w:sz w:val="24"/>
          <w:szCs w:val="24"/>
          <w:lang w:val="ru-RU"/>
        </w:rPr>
      </w:pPr>
      <w:r w:rsidRPr="009E171C">
        <w:rPr>
          <w:rFonts w:ascii="Times New Roman" w:hAnsi="Times New Roman"/>
          <w:b w:val="0"/>
          <w:bCs w:val="0"/>
          <w:sz w:val="24"/>
          <w:szCs w:val="24"/>
          <w:lang w:val="ru-RU"/>
        </w:rPr>
        <w:t>наставити са праћењем бројности најважнијих штетних врста инсеката;</w:t>
      </w:r>
    </w:p>
    <w:p w:rsidR="00170A6A" w:rsidRPr="009E171C" w:rsidRDefault="00170A6A" w:rsidP="008060F5">
      <w:pPr>
        <w:pStyle w:val="Heading1"/>
        <w:keepNext w:val="0"/>
        <w:numPr>
          <w:ilvl w:val="0"/>
          <w:numId w:val="49"/>
        </w:numPr>
        <w:spacing w:line="312" w:lineRule="auto"/>
        <w:jc w:val="both"/>
        <w:rPr>
          <w:rFonts w:ascii="Times New Roman" w:hAnsi="Times New Roman"/>
          <w:b w:val="0"/>
          <w:bCs w:val="0"/>
          <w:sz w:val="24"/>
          <w:szCs w:val="24"/>
          <w:lang w:val="ru-RU"/>
        </w:rPr>
      </w:pPr>
      <w:r w:rsidRPr="009E171C">
        <w:rPr>
          <w:rFonts w:ascii="Times New Roman" w:hAnsi="Times New Roman"/>
          <w:b w:val="0"/>
          <w:bCs w:val="0"/>
          <w:sz w:val="24"/>
          <w:szCs w:val="24"/>
          <w:lang w:val="ru-RU"/>
        </w:rPr>
        <w:t>наставити са праћењем појаве патогених гљива и гљива проузроковача трулежи дрвета;</w:t>
      </w:r>
    </w:p>
    <w:p w:rsidR="00170A6A" w:rsidRPr="009E171C" w:rsidRDefault="00170A6A" w:rsidP="008060F5">
      <w:pPr>
        <w:pStyle w:val="Heading1"/>
        <w:keepNext w:val="0"/>
        <w:numPr>
          <w:ilvl w:val="0"/>
          <w:numId w:val="49"/>
        </w:numPr>
        <w:spacing w:line="312" w:lineRule="auto"/>
        <w:jc w:val="both"/>
        <w:rPr>
          <w:rFonts w:ascii="Times New Roman" w:hAnsi="Times New Roman"/>
          <w:b w:val="0"/>
          <w:bCs w:val="0"/>
          <w:sz w:val="24"/>
          <w:szCs w:val="24"/>
          <w:lang w:val="ru-RU"/>
        </w:rPr>
      </w:pPr>
      <w:r w:rsidRPr="009E171C">
        <w:rPr>
          <w:rFonts w:ascii="Times New Roman" w:hAnsi="Times New Roman"/>
          <w:b w:val="0"/>
          <w:bCs w:val="0"/>
          <w:sz w:val="24"/>
          <w:szCs w:val="24"/>
          <w:lang w:val="ru-RU"/>
        </w:rPr>
        <w:t>уклонити сува и оболела стабле из шуме;</w:t>
      </w:r>
    </w:p>
    <w:p w:rsidR="00170A6A" w:rsidRPr="008463D6" w:rsidRDefault="00170A6A" w:rsidP="008060F5">
      <w:pPr>
        <w:pStyle w:val="Heading1"/>
        <w:keepNext w:val="0"/>
        <w:numPr>
          <w:ilvl w:val="0"/>
          <w:numId w:val="49"/>
        </w:numPr>
        <w:spacing w:line="312" w:lineRule="auto"/>
        <w:jc w:val="both"/>
        <w:rPr>
          <w:rStyle w:val="reference"/>
          <w:rFonts w:ascii="Times New Roman" w:hAnsi="Times New Roman"/>
          <w:b w:val="0"/>
          <w:bCs w:val="0"/>
          <w:sz w:val="24"/>
          <w:szCs w:val="24"/>
        </w:rPr>
      </w:pPr>
      <w:r w:rsidRPr="008463D6">
        <w:rPr>
          <w:rStyle w:val="reference"/>
          <w:rFonts w:ascii="Times New Roman" w:hAnsi="Times New Roman"/>
          <w:b w:val="0"/>
          <w:bCs w:val="0"/>
          <w:sz w:val="24"/>
          <w:szCs w:val="24"/>
        </w:rPr>
        <w:t>истретирати пањеве изваљених стабала биофунгицидом „Ротстоп“;</w:t>
      </w:r>
    </w:p>
    <w:p w:rsidR="00170A6A" w:rsidRPr="009E171C" w:rsidRDefault="00170A6A" w:rsidP="008060F5">
      <w:pPr>
        <w:pStyle w:val="Heading1"/>
        <w:keepNext w:val="0"/>
        <w:numPr>
          <w:ilvl w:val="0"/>
          <w:numId w:val="49"/>
        </w:numPr>
        <w:spacing w:line="312" w:lineRule="auto"/>
        <w:ind w:left="1077" w:hanging="357"/>
        <w:jc w:val="both"/>
        <w:rPr>
          <w:rFonts w:ascii="Times New Roman" w:hAnsi="Times New Roman"/>
          <w:b w:val="0"/>
          <w:bCs w:val="0"/>
          <w:sz w:val="24"/>
          <w:szCs w:val="24"/>
          <w:lang w:val="ru-RU"/>
        </w:rPr>
      </w:pPr>
      <w:r w:rsidRPr="009E171C">
        <w:rPr>
          <w:rFonts w:ascii="Times New Roman" w:hAnsi="Times New Roman"/>
          <w:b w:val="0"/>
          <w:bCs w:val="0"/>
          <w:sz w:val="24"/>
          <w:szCs w:val="24"/>
          <w:lang w:val="ru-RU"/>
        </w:rPr>
        <w:t>у различитим типовима шума поставити експерименталне површине на којима би се пратио процес и брзина одумирања крошњи стабала;</w:t>
      </w:r>
    </w:p>
    <w:p w:rsidR="00170A6A" w:rsidRPr="009E171C" w:rsidRDefault="00170A6A" w:rsidP="008060F5">
      <w:pPr>
        <w:pStyle w:val="Heading1"/>
        <w:keepNext w:val="0"/>
        <w:numPr>
          <w:ilvl w:val="0"/>
          <w:numId w:val="49"/>
        </w:numPr>
        <w:spacing w:line="312" w:lineRule="auto"/>
        <w:ind w:left="1077" w:hanging="357"/>
        <w:jc w:val="both"/>
        <w:rPr>
          <w:rFonts w:ascii="Times New Roman" w:hAnsi="Times New Roman"/>
          <w:b w:val="0"/>
          <w:bCs w:val="0"/>
          <w:sz w:val="24"/>
          <w:szCs w:val="24"/>
          <w:lang w:val="ru-RU"/>
        </w:rPr>
      </w:pPr>
      <w:r w:rsidRPr="009E171C">
        <w:rPr>
          <w:rFonts w:ascii="Times New Roman" w:hAnsi="Times New Roman"/>
          <w:b w:val="0"/>
          <w:bCs w:val="0"/>
          <w:sz w:val="24"/>
          <w:szCs w:val="24"/>
          <w:lang w:val="ru-RU"/>
        </w:rPr>
        <w:t>пошумити прогале настале сечом стабала букве страдалих од упале коре.</w:t>
      </w:r>
    </w:p>
    <w:p w:rsidR="00170A6A" w:rsidRPr="001E1409" w:rsidRDefault="00170A6A" w:rsidP="001E1409">
      <w:pPr>
        <w:widowControl w:val="0"/>
        <w:jc w:val="both"/>
        <w:rPr>
          <w:rFonts w:ascii="Times New Roman" w:hAnsi="Times New Roman" w:cs="Times New Roman"/>
          <w:snapToGrid w:val="0"/>
          <w:sz w:val="24"/>
          <w:szCs w:val="24"/>
          <w:highlight w:val="yellow"/>
          <w:lang w:val="sr-Cyrl-CS"/>
        </w:rPr>
      </w:pPr>
    </w:p>
    <w:p w:rsidR="00170A6A" w:rsidRPr="00D6430A" w:rsidRDefault="00170A6A" w:rsidP="00D6430A">
      <w:pPr>
        <w:widowControl w:val="0"/>
        <w:ind w:firstLine="720"/>
        <w:jc w:val="both"/>
        <w:rPr>
          <w:rFonts w:ascii="Times New Roman" w:hAnsi="Times New Roman" w:cs="Times New Roman"/>
          <w:snapToGrid w:val="0"/>
          <w:sz w:val="24"/>
          <w:szCs w:val="24"/>
          <w:lang w:val="ru-RU"/>
        </w:rPr>
      </w:pPr>
      <w:r>
        <w:rPr>
          <w:rFonts w:ascii="Times New Roman" w:hAnsi="Times New Roman" w:cs="Times New Roman"/>
          <w:b/>
          <w:bCs/>
          <w:snapToGrid w:val="0"/>
          <w:sz w:val="24"/>
          <w:szCs w:val="24"/>
          <w:lang w:val="ru-RU"/>
        </w:rPr>
        <w:t>7.3.9</w:t>
      </w:r>
      <w:r w:rsidRPr="00D6430A">
        <w:rPr>
          <w:rFonts w:ascii="Times New Roman" w:hAnsi="Times New Roman" w:cs="Times New Roman"/>
          <w:b/>
          <w:bCs/>
          <w:snapToGrid w:val="0"/>
          <w:sz w:val="24"/>
          <w:szCs w:val="24"/>
          <w:lang w:val="ru-RU"/>
        </w:rPr>
        <w:t>. План рекреативног коришћења</w:t>
      </w:r>
    </w:p>
    <w:p w:rsidR="00170A6A" w:rsidRPr="00D6430A" w:rsidRDefault="00170A6A" w:rsidP="00D6430A">
      <w:pPr>
        <w:widowControl w:val="0"/>
        <w:jc w:val="both"/>
        <w:rPr>
          <w:rFonts w:ascii="Times New Roman" w:hAnsi="Times New Roman" w:cs="Times New Roman"/>
          <w:snapToGrid w:val="0"/>
          <w:sz w:val="24"/>
          <w:szCs w:val="24"/>
          <w:lang w:val="ru-RU"/>
        </w:rPr>
      </w:pPr>
      <w:r w:rsidRPr="00D6430A">
        <w:rPr>
          <w:rFonts w:ascii="Times New Roman" w:hAnsi="Times New Roman" w:cs="Times New Roman"/>
          <w:snapToGrid w:val="0"/>
          <w:sz w:val="24"/>
          <w:szCs w:val="24"/>
          <w:lang w:val="ru-RU"/>
        </w:rPr>
        <w:t xml:space="preserve">     </w:t>
      </w:r>
    </w:p>
    <w:p w:rsidR="00170A6A" w:rsidRPr="009D6A83" w:rsidRDefault="00170A6A" w:rsidP="009D6A83">
      <w:pPr>
        <w:widowControl w:val="0"/>
        <w:ind w:firstLine="720"/>
        <w:jc w:val="both"/>
        <w:rPr>
          <w:rFonts w:ascii="Times New Roman" w:hAnsi="Times New Roman" w:cs="Times New Roman"/>
          <w:snapToGrid w:val="0"/>
          <w:sz w:val="24"/>
          <w:szCs w:val="24"/>
          <w:lang w:val="ru-RU"/>
        </w:rPr>
      </w:pPr>
      <w:r w:rsidRPr="009D6A83">
        <w:rPr>
          <w:rFonts w:ascii="Times New Roman" w:hAnsi="Times New Roman" w:cs="Times New Roman"/>
          <w:snapToGrid w:val="0"/>
          <w:sz w:val="24"/>
          <w:szCs w:val="24"/>
          <w:lang w:val="ru-RU"/>
        </w:rPr>
        <w:t>Уредбом Владе Републике Србије бр.2981  („Сл. гл. РС“ бр. 99/2014), о проглашењу Специјалног резервата природе „</w:t>
      </w:r>
      <w:r w:rsidRPr="0005432A">
        <w:rPr>
          <w:rFonts w:ascii="Times New Roman" w:hAnsi="Times New Roman" w:cs="Times New Roman"/>
          <w:snapToGrid w:val="0"/>
          <w:sz w:val="24"/>
          <w:szCs w:val="24"/>
          <w:lang w:val="ru-RU"/>
        </w:rPr>
        <w:t>Гоч - Гвоздац</w:t>
      </w:r>
      <w:r w:rsidRPr="009D6A83">
        <w:rPr>
          <w:rFonts w:ascii="Times New Roman" w:hAnsi="Times New Roman" w:cs="Times New Roman"/>
          <w:snapToGrid w:val="0"/>
          <w:sz w:val="24"/>
          <w:szCs w:val="24"/>
          <w:lang w:val="ru-RU"/>
        </w:rPr>
        <w:t xml:space="preserve">“, II категорије, Планом и Програмима управљања извршавају се и активности на уређивању површина за одмор и рекреацију. </w:t>
      </w:r>
    </w:p>
    <w:p w:rsidR="00170A6A" w:rsidRDefault="00170A6A" w:rsidP="009D6A83">
      <w:pPr>
        <w:widowControl w:val="0"/>
        <w:ind w:firstLine="720"/>
        <w:jc w:val="both"/>
        <w:rPr>
          <w:rFonts w:ascii="Times New Roman" w:hAnsi="Times New Roman" w:cs="Times New Roman"/>
          <w:snapToGrid w:val="0"/>
          <w:sz w:val="24"/>
          <w:szCs w:val="24"/>
          <w:lang w:val="ru-RU"/>
        </w:rPr>
      </w:pPr>
      <w:r w:rsidRPr="009D6A83">
        <w:rPr>
          <w:rFonts w:ascii="Times New Roman" w:hAnsi="Times New Roman" w:cs="Times New Roman"/>
          <w:snapToGrid w:val="0"/>
          <w:sz w:val="24"/>
          <w:szCs w:val="24"/>
          <w:lang w:val="ru-RU"/>
        </w:rPr>
        <w:t>Рекреација у простору ове газдинске јединице може се одвијати у оквиру рекреативно-културног садржаја резервата, кроз следеће активности: шетње у  шумском комплексу, едукација и  посматрање и дивљачи  и  уопште присутне флоре и фауне. За поребе развоја туристичке понуде, првенствено хотела ”Пирамида”, неопходно је пружити што бољи избор д</w:t>
      </w:r>
      <w:r>
        <w:rPr>
          <w:rFonts w:ascii="Times New Roman" w:hAnsi="Times New Roman" w:cs="Times New Roman"/>
          <w:snapToGrid w:val="0"/>
          <w:sz w:val="24"/>
          <w:szCs w:val="24"/>
          <w:lang w:val="ru-RU"/>
        </w:rPr>
        <w:t>одатних рекреативних активности.</w:t>
      </w:r>
    </w:p>
    <w:p w:rsidR="00170A6A" w:rsidRPr="009D6A83" w:rsidRDefault="00170A6A" w:rsidP="009D6A83">
      <w:pPr>
        <w:widowControl w:val="0"/>
        <w:ind w:firstLine="720"/>
        <w:jc w:val="both"/>
        <w:rPr>
          <w:rFonts w:ascii="Times New Roman" w:hAnsi="Times New Roman" w:cs="Times New Roman"/>
          <w:snapToGrid w:val="0"/>
          <w:sz w:val="24"/>
          <w:szCs w:val="24"/>
          <w:lang w:val="ru-RU"/>
        </w:rPr>
      </w:pPr>
    </w:p>
    <w:p w:rsidR="00170A6A" w:rsidRPr="009D6A83" w:rsidRDefault="00170A6A" w:rsidP="009D6A83">
      <w:pPr>
        <w:widowControl w:val="0"/>
        <w:ind w:firstLine="720"/>
        <w:jc w:val="both"/>
        <w:rPr>
          <w:rFonts w:ascii="Times New Roman" w:hAnsi="Times New Roman" w:cs="Times New Roman"/>
          <w:snapToGrid w:val="0"/>
          <w:sz w:val="24"/>
          <w:szCs w:val="24"/>
          <w:lang w:val="ru-RU"/>
        </w:rPr>
      </w:pPr>
      <w:r w:rsidRPr="009D6A83">
        <w:rPr>
          <w:rFonts w:ascii="Times New Roman" w:hAnsi="Times New Roman" w:cs="Times New Roman"/>
          <w:snapToGrid w:val="0"/>
          <w:sz w:val="24"/>
          <w:szCs w:val="24"/>
          <w:lang w:val="ru-RU"/>
        </w:rPr>
        <w:t>У том смислу планирано је:</w:t>
      </w:r>
    </w:p>
    <w:p w:rsidR="00170A6A" w:rsidRPr="009D6A83" w:rsidRDefault="00170A6A" w:rsidP="009D6A83">
      <w:pPr>
        <w:widowControl w:val="0"/>
        <w:ind w:firstLine="720"/>
        <w:jc w:val="both"/>
        <w:rPr>
          <w:rFonts w:ascii="Times New Roman" w:hAnsi="Times New Roman" w:cs="Times New Roman"/>
          <w:snapToGrid w:val="0"/>
          <w:sz w:val="24"/>
          <w:szCs w:val="24"/>
          <w:lang w:val="ru-RU"/>
        </w:rPr>
      </w:pPr>
      <w:r w:rsidRPr="009D6A83">
        <w:rPr>
          <w:rFonts w:ascii="Times New Roman" w:hAnsi="Times New Roman" w:cs="Times New Roman"/>
          <w:snapToGrid w:val="0"/>
          <w:sz w:val="24"/>
          <w:szCs w:val="24"/>
          <w:lang w:val="ru-RU"/>
        </w:rPr>
        <w:t>- изградња инфоцентра за посетиоце (реконструкција лугарнице у Брезни)</w:t>
      </w:r>
    </w:p>
    <w:p w:rsidR="00170A6A" w:rsidRPr="009D6A83" w:rsidRDefault="00170A6A" w:rsidP="009D6A83">
      <w:pPr>
        <w:widowControl w:val="0"/>
        <w:ind w:firstLine="720"/>
        <w:jc w:val="both"/>
        <w:rPr>
          <w:rFonts w:ascii="Times New Roman" w:hAnsi="Times New Roman" w:cs="Times New Roman"/>
          <w:snapToGrid w:val="0"/>
          <w:sz w:val="24"/>
          <w:szCs w:val="24"/>
          <w:lang w:val="ru-RU"/>
        </w:rPr>
      </w:pPr>
      <w:r w:rsidRPr="009D6A83">
        <w:rPr>
          <w:rFonts w:ascii="Times New Roman" w:hAnsi="Times New Roman" w:cs="Times New Roman"/>
          <w:snapToGrid w:val="0"/>
          <w:sz w:val="24"/>
          <w:szCs w:val="24"/>
          <w:lang w:val="ru-RU"/>
        </w:rPr>
        <w:t xml:space="preserve">- одржавање пешачких стаза (жута, плава, браон,зелена и  црвена), </w:t>
      </w:r>
    </w:p>
    <w:p w:rsidR="00170A6A" w:rsidRPr="009D6A83" w:rsidRDefault="00170A6A" w:rsidP="009D6A83">
      <w:pPr>
        <w:widowControl w:val="0"/>
        <w:ind w:firstLine="720"/>
        <w:jc w:val="both"/>
        <w:rPr>
          <w:rFonts w:ascii="Times New Roman" w:hAnsi="Times New Roman" w:cs="Times New Roman"/>
          <w:snapToGrid w:val="0"/>
          <w:sz w:val="24"/>
          <w:szCs w:val="24"/>
          <w:lang w:val="ru-RU"/>
        </w:rPr>
      </w:pPr>
      <w:r w:rsidRPr="009D6A83">
        <w:rPr>
          <w:rFonts w:ascii="Times New Roman" w:hAnsi="Times New Roman" w:cs="Times New Roman"/>
          <w:snapToGrid w:val="0"/>
          <w:sz w:val="24"/>
          <w:szCs w:val="24"/>
          <w:lang w:val="ru-RU"/>
        </w:rPr>
        <w:t>- одржавање МТБ стаза,</w:t>
      </w:r>
    </w:p>
    <w:p w:rsidR="00170A6A" w:rsidRPr="009D6A83" w:rsidRDefault="00170A6A" w:rsidP="009D6A83">
      <w:pPr>
        <w:widowControl w:val="0"/>
        <w:ind w:firstLine="720"/>
        <w:jc w:val="both"/>
        <w:rPr>
          <w:rFonts w:ascii="Times New Roman" w:hAnsi="Times New Roman" w:cs="Times New Roman"/>
          <w:snapToGrid w:val="0"/>
          <w:sz w:val="24"/>
          <w:szCs w:val="24"/>
          <w:lang w:val="ru-RU"/>
        </w:rPr>
      </w:pPr>
      <w:r w:rsidRPr="009D6A83">
        <w:rPr>
          <w:rFonts w:ascii="Times New Roman" w:hAnsi="Times New Roman" w:cs="Times New Roman"/>
          <w:snapToGrid w:val="0"/>
          <w:sz w:val="24"/>
          <w:szCs w:val="24"/>
          <w:lang w:val="ru-RU"/>
        </w:rPr>
        <w:t>- изградња нових 10 настрешница,</w:t>
      </w:r>
    </w:p>
    <w:p w:rsidR="00170A6A" w:rsidRPr="009D6A83" w:rsidRDefault="00170A6A" w:rsidP="009D6A83">
      <w:pPr>
        <w:widowControl w:val="0"/>
        <w:ind w:firstLine="720"/>
        <w:jc w:val="both"/>
        <w:rPr>
          <w:rFonts w:ascii="Times New Roman" w:hAnsi="Times New Roman" w:cs="Times New Roman"/>
          <w:snapToGrid w:val="0"/>
          <w:sz w:val="24"/>
          <w:szCs w:val="24"/>
          <w:lang w:val="ru-RU"/>
        </w:rPr>
      </w:pPr>
      <w:r w:rsidRPr="009D6A83">
        <w:rPr>
          <w:rFonts w:ascii="Times New Roman" w:hAnsi="Times New Roman" w:cs="Times New Roman"/>
          <w:snapToGrid w:val="0"/>
          <w:sz w:val="24"/>
          <w:szCs w:val="24"/>
          <w:lang w:val="ru-RU"/>
        </w:rPr>
        <w:t xml:space="preserve"> - изградња нових 10клупа са столовима,  </w:t>
      </w:r>
    </w:p>
    <w:p w:rsidR="00170A6A" w:rsidRPr="009D6A83" w:rsidRDefault="00170A6A" w:rsidP="009D6A83">
      <w:pPr>
        <w:widowControl w:val="0"/>
        <w:ind w:firstLine="720"/>
        <w:jc w:val="both"/>
        <w:rPr>
          <w:rFonts w:ascii="Times New Roman" w:hAnsi="Times New Roman" w:cs="Times New Roman"/>
          <w:snapToGrid w:val="0"/>
          <w:sz w:val="24"/>
          <w:szCs w:val="24"/>
          <w:lang w:val="ru-RU"/>
        </w:rPr>
      </w:pPr>
      <w:r w:rsidRPr="009D6A83">
        <w:rPr>
          <w:rFonts w:ascii="Times New Roman" w:hAnsi="Times New Roman" w:cs="Times New Roman"/>
          <w:snapToGrid w:val="0"/>
          <w:sz w:val="24"/>
          <w:szCs w:val="24"/>
          <w:lang w:val="ru-RU"/>
        </w:rPr>
        <w:t xml:space="preserve">- постављање корпи за отпатке на истим локалитетима </w:t>
      </w:r>
      <w:r w:rsidRPr="009D6A83">
        <w:rPr>
          <w:rFonts w:ascii="Times New Roman" w:hAnsi="Times New Roman" w:cs="Times New Roman"/>
          <w:snapToGrid w:val="0"/>
          <w:sz w:val="24"/>
          <w:szCs w:val="24"/>
          <w:lang w:val="ru-RU"/>
        </w:rPr>
        <w:tab/>
      </w:r>
      <w:r w:rsidRPr="009D6A83">
        <w:rPr>
          <w:rFonts w:ascii="Times New Roman" w:hAnsi="Times New Roman" w:cs="Times New Roman"/>
          <w:snapToGrid w:val="0"/>
          <w:sz w:val="24"/>
          <w:szCs w:val="24"/>
          <w:lang w:val="ru-RU"/>
        </w:rPr>
        <w:tab/>
      </w:r>
      <w:r w:rsidRPr="009D6A83">
        <w:rPr>
          <w:rFonts w:ascii="Times New Roman" w:hAnsi="Times New Roman" w:cs="Times New Roman"/>
          <w:snapToGrid w:val="0"/>
          <w:sz w:val="24"/>
          <w:szCs w:val="24"/>
          <w:lang w:val="ru-RU"/>
        </w:rPr>
        <w:tab/>
      </w:r>
    </w:p>
    <w:p w:rsidR="00170A6A" w:rsidRPr="009D6A83" w:rsidRDefault="00170A6A" w:rsidP="009D6A83">
      <w:pPr>
        <w:widowControl w:val="0"/>
        <w:ind w:firstLine="720"/>
        <w:jc w:val="both"/>
        <w:rPr>
          <w:rFonts w:ascii="Times New Roman" w:hAnsi="Times New Roman" w:cs="Times New Roman"/>
          <w:snapToGrid w:val="0"/>
          <w:sz w:val="24"/>
          <w:szCs w:val="24"/>
          <w:lang w:val="ru-RU"/>
        </w:rPr>
      </w:pPr>
      <w:r w:rsidRPr="009D6A83">
        <w:rPr>
          <w:rFonts w:ascii="Times New Roman" w:hAnsi="Times New Roman" w:cs="Times New Roman"/>
          <w:snapToGrid w:val="0"/>
          <w:sz w:val="24"/>
          <w:szCs w:val="24"/>
          <w:lang w:val="ru-RU"/>
        </w:rPr>
        <w:t>- табле обавештења, које упућују на ова места-10 комада,</w:t>
      </w:r>
    </w:p>
    <w:p w:rsidR="00170A6A" w:rsidRPr="009D6A83" w:rsidRDefault="00170A6A" w:rsidP="009D6A83">
      <w:pPr>
        <w:widowControl w:val="0"/>
        <w:ind w:firstLine="720"/>
        <w:jc w:val="both"/>
        <w:rPr>
          <w:rFonts w:ascii="Times New Roman" w:hAnsi="Times New Roman" w:cs="Times New Roman"/>
          <w:snapToGrid w:val="0"/>
          <w:sz w:val="24"/>
          <w:szCs w:val="24"/>
          <w:lang w:val="ru-RU"/>
        </w:rPr>
      </w:pPr>
      <w:r w:rsidRPr="009D6A83">
        <w:rPr>
          <w:rFonts w:ascii="Times New Roman" w:hAnsi="Times New Roman" w:cs="Times New Roman"/>
          <w:snapToGrid w:val="0"/>
          <w:sz w:val="24"/>
          <w:szCs w:val="24"/>
          <w:lang w:val="ru-RU"/>
        </w:rPr>
        <w:t>- уређење и заштита постојећих извора (чишћење, зидање и ограђивање)</w:t>
      </w:r>
    </w:p>
    <w:p w:rsidR="00170A6A" w:rsidRPr="009D6A83" w:rsidRDefault="00170A6A" w:rsidP="009D6A83">
      <w:pPr>
        <w:widowControl w:val="0"/>
        <w:ind w:firstLine="720"/>
        <w:jc w:val="both"/>
        <w:rPr>
          <w:rFonts w:ascii="Times New Roman" w:hAnsi="Times New Roman" w:cs="Times New Roman"/>
          <w:snapToGrid w:val="0"/>
          <w:sz w:val="24"/>
          <w:szCs w:val="24"/>
          <w:lang w:val="ru-RU"/>
        </w:rPr>
      </w:pPr>
      <w:r w:rsidRPr="009D6A83">
        <w:rPr>
          <w:rFonts w:ascii="Times New Roman" w:hAnsi="Times New Roman" w:cs="Times New Roman"/>
          <w:snapToGrid w:val="0"/>
          <w:sz w:val="24"/>
          <w:szCs w:val="24"/>
          <w:lang w:val="ru-RU"/>
        </w:rPr>
        <w:t>- рентирање бицикала и кочија за разгледање заштићеног подручја и др.</w:t>
      </w:r>
    </w:p>
    <w:p w:rsidR="00170A6A" w:rsidRPr="00873C64" w:rsidRDefault="00170A6A" w:rsidP="0005432A">
      <w:pPr>
        <w:widowControl w:val="0"/>
        <w:spacing w:after="60"/>
        <w:jc w:val="both"/>
        <w:rPr>
          <w:rFonts w:ascii="Times New Roman" w:hAnsi="Times New Roman" w:cs="Times New Roman"/>
          <w:sz w:val="24"/>
          <w:szCs w:val="24"/>
          <w:lang w:val="ru-RU"/>
        </w:rPr>
      </w:pPr>
    </w:p>
    <w:p w:rsidR="00170A6A" w:rsidRPr="00D6430A" w:rsidRDefault="00170A6A" w:rsidP="00D6430A">
      <w:pPr>
        <w:widowControl w:val="0"/>
        <w:ind w:firstLine="720"/>
        <w:rPr>
          <w:rFonts w:ascii="Times New Roman" w:hAnsi="Times New Roman" w:cs="Times New Roman"/>
          <w:snapToGrid w:val="0"/>
          <w:sz w:val="24"/>
          <w:szCs w:val="24"/>
          <w:lang w:val="ru-RU"/>
        </w:rPr>
      </w:pPr>
      <w:r w:rsidRPr="00D6430A">
        <w:rPr>
          <w:rFonts w:ascii="Times New Roman" w:hAnsi="Times New Roman" w:cs="Times New Roman"/>
          <w:b/>
          <w:bCs/>
          <w:snapToGrid w:val="0"/>
          <w:sz w:val="24"/>
          <w:szCs w:val="24"/>
          <w:lang w:val="ru-RU"/>
        </w:rPr>
        <w:t>7.</w:t>
      </w:r>
      <w:r>
        <w:rPr>
          <w:rFonts w:ascii="Times New Roman" w:hAnsi="Times New Roman" w:cs="Times New Roman"/>
          <w:b/>
          <w:bCs/>
          <w:snapToGrid w:val="0"/>
          <w:sz w:val="24"/>
          <w:szCs w:val="24"/>
          <w:lang w:val="ru-RU"/>
        </w:rPr>
        <w:t>3</w:t>
      </w:r>
      <w:r w:rsidRPr="00D6430A">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lang w:val="ru-RU"/>
        </w:rPr>
        <w:t>10</w:t>
      </w:r>
      <w:r w:rsidRPr="00D6430A">
        <w:rPr>
          <w:rFonts w:ascii="Times New Roman" w:hAnsi="Times New Roman" w:cs="Times New Roman"/>
          <w:b/>
          <w:bCs/>
          <w:snapToGrid w:val="0"/>
          <w:sz w:val="24"/>
          <w:szCs w:val="24"/>
          <w:lang w:val="ru-RU"/>
        </w:rPr>
        <w:t xml:space="preserve">. План наставног и научно - истраживачког рада </w:t>
      </w:r>
    </w:p>
    <w:p w:rsidR="00170A6A" w:rsidRPr="00D6430A" w:rsidRDefault="00170A6A" w:rsidP="0067249A">
      <w:pPr>
        <w:widowControl w:val="0"/>
        <w:rPr>
          <w:rFonts w:ascii="Times New Roman" w:hAnsi="Times New Roman" w:cs="Times New Roman"/>
          <w:snapToGrid w:val="0"/>
          <w:sz w:val="24"/>
          <w:szCs w:val="24"/>
          <w:lang w:val="ru-RU"/>
        </w:rPr>
      </w:pPr>
      <w:r w:rsidRPr="00D6430A">
        <w:rPr>
          <w:rFonts w:ascii="Times New Roman" w:hAnsi="Times New Roman" w:cs="Times New Roman"/>
          <w:snapToGrid w:val="0"/>
          <w:sz w:val="24"/>
          <w:szCs w:val="24"/>
          <w:lang w:val="ru-RU"/>
        </w:rPr>
        <w:t xml:space="preserve">     </w:t>
      </w:r>
    </w:p>
    <w:p w:rsidR="00170A6A" w:rsidRPr="00585D9B" w:rsidRDefault="00170A6A" w:rsidP="0005432A">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План  наставних  активности  у наставној бази утврђиваће  се  интерним  годишњим плановима по појединим областима. У том смислу у оквиру припрема за несметано одвијање наставе студената Шумарског факултета  треба  извршити  обележавање и уређење  одабраних  објеката  - локалитета унутар ове газдинске јединице.</w:t>
      </w:r>
    </w:p>
    <w:p w:rsidR="00170A6A" w:rsidRPr="00585D9B" w:rsidRDefault="00170A6A" w:rsidP="0005432A">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Такође, за несметано одвијање теренске наставе неопходно је одржавање и функционално опремање објеката за наставу и смештај студената. </w:t>
      </w:r>
    </w:p>
    <w:p w:rsidR="00170A6A" w:rsidRPr="00585D9B" w:rsidRDefault="00170A6A" w:rsidP="0005432A">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Научно - истраживачки рад у наставној бази има одговарајући континуитет и у  том смислу  радови у току,  по појединим пројектима и темама,  наставиће се и  у  наредном периоду допуњени новим, актуелним темама по појединим областима.  И ови објекти (СПП) морају се на адекватан</w:t>
      </w:r>
      <w:r>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lang w:val="ru-RU"/>
        </w:rPr>
        <w:t xml:space="preserve">начин обележити, уредити и чувати.  Ближи  садржај  научно  - истраживачких задатака је утврђен  интерним  актима  по појединим пројектима и није га нужно излагати у посебној основи. </w:t>
      </w:r>
    </w:p>
    <w:p w:rsidR="00170A6A" w:rsidRPr="00585D9B" w:rsidRDefault="00170A6A" w:rsidP="0005432A">
      <w:pPr>
        <w:widowControl w:val="0"/>
        <w:jc w:val="both"/>
        <w:rPr>
          <w:rFonts w:ascii="Times New Roman" w:hAnsi="Times New Roman" w:cs="Times New Roman"/>
          <w:snapToGrid w:val="0"/>
          <w:sz w:val="24"/>
          <w:szCs w:val="24"/>
          <w:lang w:val="sr-Cyrl-CS"/>
        </w:rPr>
      </w:pPr>
      <w:r w:rsidRPr="00585D9B">
        <w:rPr>
          <w:rFonts w:ascii="Times New Roman" w:hAnsi="Times New Roman" w:cs="Times New Roman"/>
          <w:snapToGrid w:val="0"/>
          <w:sz w:val="24"/>
          <w:szCs w:val="24"/>
          <w:lang w:val="sr-Cyrl-CS"/>
        </w:rPr>
        <w:tab/>
        <w:t>У овом уређајном периоду неопходно је израдити и нови средњерочни план заштите научноистраживачког резервата.</w:t>
      </w:r>
      <w:r w:rsidRPr="00585D9B">
        <w:rPr>
          <w:rFonts w:ascii="Times New Roman" w:hAnsi="Times New Roman" w:cs="Times New Roman"/>
          <w:snapToGrid w:val="0"/>
          <w:sz w:val="24"/>
          <w:szCs w:val="24"/>
          <w:lang w:val="ru-RU"/>
        </w:rPr>
        <w:tab/>
      </w:r>
    </w:p>
    <w:p w:rsidR="00170A6A" w:rsidRPr="00585D9B" w:rsidRDefault="00170A6A" w:rsidP="0005432A">
      <w:pPr>
        <w:widowControl w:val="0"/>
        <w:ind w:firstLine="720"/>
        <w:jc w:val="both"/>
        <w:rPr>
          <w:rFonts w:ascii="Times New Roman" w:hAnsi="Times New Roman" w:cs="Times New Roman"/>
          <w:snapToGrid w:val="0"/>
          <w:sz w:val="24"/>
          <w:szCs w:val="24"/>
          <w:lang w:val="sr-Cyrl-CS"/>
        </w:rPr>
      </w:pPr>
      <w:r w:rsidRPr="00585D9B">
        <w:rPr>
          <w:rFonts w:ascii="Times New Roman" w:hAnsi="Times New Roman" w:cs="Times New Roman"/>
          <w:snapToGrid w:val="0"/>
          <w:sz w:val="24"/>
          <w:szCs w:val="24"/>
          <w:lang w:val="sr-Cyrl-CS"/>
        </w:rPr>
        <w:t xml:space="preserve">Студијом за израду Националног шумарског акционог програма предвиђено је да Наставна база Гоч буде функционално опремљена као тренинг центар </w:t>
      </w:r>
      <w:r w:rsidRPr="00585D9B">
        <w:rPr>
          <w:rFonts w:ascii="Times New Roman" w:hAnsi="Times New Roman" w:cs="Times New Roman"/>
          <w:snapToGrid w:val="0"/>
          <w:sz w:val="24"/>
          <w:szCs w:val="24"/>
          <w:lang w:val="sr-Cyrl-CS"/>
        </w:rPr>
        <w:lastRenderedPageBreak/>
        <w:t>кадрова шумарске струке у Србији у најширем контексту. У том смислу неопходно је активније учешће руководећег кадра факултета и саме наставне базе у подршци обезбеђивања овог циља на националном нивоу.</w:t>
      </w:r>
    </w:p>
    <w:p w:rsidR="00170A6A" w:rsidRDefault="00170A6A" w:rsidP="00043EC8">
      <w:pPr>
        <w:autoSpaceDE w:val="0"/>
        <w:autoSpaceDN w:val="0"/>
        <w:adjustRightInd w:val="0"/>
        <w:ind w:firstLine="720"/>
        <w:jc w:val="both"/>
        <w:rPr>
          <w:rFonts w:ascii="Times New Roman" w:hAnsi="Times New Roman" w:cs="Times New Roman"/>
          <w:b/>
          <w:bCs/>
          <w:sz w:val="24"/>
          <w:szCs w:val="24"/>
          <w:lang w:val="ru-RU"/>
        </w:rPr>
      </w:pPr>
    </w:p>
    <w:p w:rsidR="00170A6A" w:rsidRPr="00585D9B" w:rsidRDefault="00170A6A" w:rsidP="0005432A">
      <w:pPr>
        <w:widowControl w:val="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sr-Cyrl-CS"/>
        </w:rPr>
        <w:tab/>
      </w:r>
      <w:r w:rsidRPr="00585D9B">
        <w:rPr>
          <w:rFonts w:ascii="Times New Roman" w:hAnsi="Times New Roman" w:cs="Times New Roman"/>
          <w:b/>
          <w:bCs/>
          <w:snapToGrid w:val="0"/>
          <w:sz w:val="24"/>
          <w:szCs w:val="24"/>
          <w:lang w:val="sr-Cyrl-CS"/>
        </w:rPr>
        <w:t>7</w:t>
      </w:r>
      <w:r w:rsidRPr="00585D9B">
        <w:rPr>
          <w:rFonts w:ascii="Times New Roman" w:hAnsi="Times New Roman" w:cs="Times New Roman"/>
          <w:b/>
          <w:bCs/>
          <w:snapToGrid w:val="0"/>
          <w:sz w:val="24"/>
          <w:szCs w:val="24"/>
          <w:lang w:val="ru-RU"/>
        </w:rPr>
        <w:t>.3.11. План очувања заштићених објеката природе</w:t>
      </w:r>
    </w:p>
    <w:p w:rsidR="00170A6A" w:rsidRPr="00585D9B" w:rsidRDefault="00170A6A" w:rsidP="0005432A">
      <w:pPr>
        <w:widowControl w:val="0"/>
        <w:jc w:val="both"/>
        <w:rPr>
          <w:rFonts w:ascii="Times New Roman" w:hAnsi="Times New Roman" w:cs="Times New Roman"/>
          <w:snapToGrid w:val="0"/>
          <w:sz w:val="24"/>
          <w:szCs w:val="24"/>
          <w:lang w:val="ru-RU"/>
        </w:rPr>
      </w:pPr>
    </w:p>
    <w:p w:rsidR="00170A6A" w:rsidRPr="00585D9B" w:rsidRDefault="00170A6A" w:rsidP="0005432A">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У оквиру газдинске јединице “</w:t>
      </w:r>
      <w:r w:rsidRPr="00585D9B">
        <w:rPr>
          <w:rFonts w:ascii="Times New Roman" w:hAnsi="Times New Roman" w:cs="Times New Roman"/>
          <w:snapToGrid w:val="0"/>
          <w:sz w:val="24"/>
          <w:szCs w:val="24"/>
          <w:lang w:val="sr-Cyrl-CS"/>
        </w:rPr>
        <w:t>Гоч-Гвоздац-А</w:t>
      </w:r>
      <w:r w:rsidRPr="00585D9B">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lang w:val="sr-Cyrl-CS"/>
        </w:rPr>
        <w:t xml:space="preserve">, </w:t>
      </w:r>
      <w:r w:rsidRPr="00585D9B">
        <w:rPr>
          <w:rFonts w:ascii="Times New Roman" w:hAnsi="Times New Roman" w:cs="Times New Roman"/>
          <w:snapToGrid w:val="0"/>
          <w:sz w:val="24"/>
          <w:szCs w:val="24"/>
          <w:lang w:val="ru-RU"/>
        </w:rPr>
        <w:t xml:space="preserve">у степену заштите </w:t>
      </w:r>
      <w:r w:rsidRPr="00585D9B">
        <w:rPr>
          <w:rFonts w:ascii="Times New Roman" w:hAnsi="Times New Roman" w:cs="Times New Roman"/>
          <w:snapToGrid w:val="0"/>
          <w:sz w:val="24"/>
          <w:szCs w:val="24"/>
        </w:rPr>
        <w:t>I</w:t>
      </w:r>
      <w:r w:rsidRPr="00585D9B">
        <w:rPr>
          <w:rFonts w:ascii="Times New Roman" w:hAnsi="Times New Roman" w:cs="Times New Roman"/>
          <w:snapToGrid w:val="0"/>
          <w:sz w:val="24"/>
          <w:szCs w:val="24"/>
          <w:lang w:val="sr-Cyrl-CS"/>
        </w:rPr>
        <w:t>, н</w:t>
      </w:r>
      <w:r w:rsidRPr="00585D9B">
        <w:rPr>
          <w:rFonts w:ascii="Times New Roman" w:hAnsi="Times New Roman" w:cs="Times New Roman"/>
          <w:snapToGrid w:val="0"/>
          <w:sz w:val="24"/>
          <w:szCs w:val="24"/>
          <w:lang w:val="ru-RU"/>
        </w:rPr>
        <w:t xml:space="preserve">алазе се локалитети </w:t>
      </w:r>
      <w:r w:rsidRPr="00585D9B">
        <w:rPr>
          <w:rFonts w:ascii="Times New Roman" w:hAnsi="Times New Roman" w:cs="Times New Roman"/>
          <w:i/>
          <w:iCs/>
          <w:sz w:val="24"/>
          <w:szCs w:val="24"/>
          <w:u w:val="single"/>
          <w:lang w:val="ru-RU"/>
        </w:rPr>
        <w:t>„</w:t>
      </w:r>
      <w:r w:rsidRPr="00585D9B">
        <w:rPr>
          <w:rFonts w:ascii="Times New Roman" w:hAnsi="Times New Roman" w:cs="Times New Roman"/>
          <w:i/>
          <w:iCs/>
          <w:snapToGrid w:val="0"/>
          <w:sz w:val="24"/>
          <w:szCs w:val="24"/>
          <w:u w:val="single"/>
          <w:lang w:val="sr-Cyrl-CS"/>
        </w:rPr>
        <w:t>Брезна</w:t>
      </w:r>
      <w:r w:rsidRPr="00585D9B">
        <w:rPr>
          <w:rFonts w:ascii="Times New Roman" w:hAnsi="Times New Roman" w:cs="Times New Roman"/>
          <w:i/>
          <w:iCs/>
          <w:sz w:val="24"/>
          <w:szCs w:val="24"/>
          <w:u w:val="single"/>
          <w:lang w:val="ru-RU"/>
        </w:rPr>
        <w:t>“</w:t>
      </w:r>
      <w:r w:rsidRPr="00585D9B">
        <w:rPr>
          <w:rFonts w:ascii="Times New Roman" w:hAnsi="Times New Roman" w:cs="Times New Roman"/>
          <w:i/>
          <w:iCs/>
          <w:snapToGrid w:val="0"/>
          <w:sz w:val="24"/>
          <w:szCs w:val="24"/>
          <w:u w:val="single"/>
          <w:lang w:val="ru-RU"/>
        </w:rPr>
        <w:t xml:space="preserve">, </w:t>
      </w:r>
      <w:r w:rsidRPr="00585D9B">
        <w:rPr>
          <w:rFonts w:ascii="Times New Roman" w:hAnsi="Times New Roman" w:cs="Times New Roman"/>
          <w:i/>
          <w:iCs/>
          <w:sz w:val="24"/>
          <w:szCs w:val="24"/>
          <w:u w:val="single"/>
          <w:lang w:val="ru-RU"/>
        </w:rPr>
        <w:t>„</w:t>
      </w:r>
      <w:r w:rsidRPr="00585D9B">
        <w:rPr>
          <w:rFonts w:ascii="Times New Roman" w:hAnsi="Times New Roman" w:cs="Times New Roman"/>
          <w:i/>
          <w:iCs/>
          <w:snapToGrid w:val="0"/>
          <w:sz w:val="24"/>
          <w:szCs w:val="24"/>
          <w:u w:val="single"/>
          <w:lang w:val="ru-RU"/>
        </w:rPr>
        <w:t>Крчаник</w:t>
      </w:r>
      <w:r w:rsidRPr="00585D9B">
        <w:rPr>
          <w:rFonts w:ascii="Times New Roman" w:hAnsi="Times New Roman" w:cs="Times New Roman"/>
          <w:i/>
          <w:iCs/>
          <w:sz w:val="24"/>
          <w:szCs w:val="24"/>
          <w:u w:val="single"/>
          <w:lang w:val="ru-RU"/>
        </w:rPr>
        <w:t>“</w:t>
      </w:r>
      <w:r w:rsidRPr="00585D9B">
        <w:rPr>
          <w:rFonts w:ascii="Times New Roman" w:hAnsi="Times New Roman" w:cs="Times New Roman"/>
          <w:i/>
          <w:iCs/>
          <w:snapToGrid w:val="0"/>
          <w:sz w:val="24"/>
          <w:szCs w:val="24"/>
          <w:u w:val="single"/>
          <w:lang w:val="ru-RU"/>
        </w:rPr>
        <w:t xml:space="preserve"> и </w:t>
      </w:r>
      <w:r w:rsidRPr="00585D9B">
        <w:rPr>
          <w:rFonts w:ascii="Times New Roman" w:hAnsi="Times New Roman" w:cs="Times New Roman"/>
          <w:i/>
          <w:iCs/>
          <w:sz w:val="24"/>
          <w:szCs w:val="24"/>
          <w:u w:val="single"/>
          <w:lang w:val="ru-RU"/>
        </w:rPr>
        <w:t>„</w:t>
      </w:r>
      <w:r w:rsidRPr="00585D9B">
        <w:rPr>
          <w:rFonts w:ascii="Times New Roman" w:hAnsi="Times New Roman" w:cs="Times New Roman"/>
          <w:i/>
          <w:iCs/>
          <w:snapToGrid w:val="0"/>
          <w:sz w:val="24"/>
          <w:szCs w:val="24"/>
          <w:u w:val="single"/>
          <w:lang w:val="ru-RU"/>
        </w:rPr>
        <w:t>Савин лаз</w:t>
      </w:r>
      <w:r w:rsidRPr="00585D9B">
        <w:rPr>
          <w:rFonts w:ascii="Times New Roman" w:hAnsi="Times New Roman" w:cs="Times New Roman"/>
          <w:i/>
          <w:iCs/>
          <w:sz w:val="24"/>
          <w:szCs w:val="24"/>
          <w:u w:val="single"/>
          <w:lang w:val="ru-RU"/>
        </w:rPr>
        <w:t>“</w:t>
      </w:r>
      <w:r w:rsidRPr="00585D9B">
        <w:rPr>
          <w:rFonts w:ascii="Times New Roman" w:hAnsi="Times New Roman" w:cs="Times New Roman"/>
          <w:snapToGrid w:val="0"/>
          <w:sz w:val="24"/>
          <w:szCs w:val="24"/>
          <w:lang w:val="ru-RU"/>
        </w:rPr>
        <w:t>,све</w:t>
      </w:r>
      <w:r w:rsidRPr="00585D9B">
        <w:rPr>
          <w:rFonts w:ascii="Times New Roman" w:hAnsi="Times New Roman" w:cs="Times New Roman"/>
          <w:i/>
          <w:iCs/>
          <w:snapToGrid w:val="0"/>
          <w:sz w:val="24"/>
          <w:szCs w:val="24"/>
          <w:lang w:val="ru-RU"/>
        </w:rPr>
        <w:t xml:space="preserve"> </w:t>
      </w:r>
      <w:r w:rsidRPr="00585D9B">
        <w:rPr>
          <w:rFonts w:ascii="Times New Roman" w:hAnsi="Times New Roman" w:cs="Times New Roman"/>
          <w:snapToGrid w:val="0"/>
          <w:sz w:val="24"/>
          <w:szCs w:val="24"/>
          <w:lang w:val="ru-RU"/>
        </w:rPr>
        <w:t xml:space="preserve">ретке и заштићене врсте флоре и фауне.  У </w:t>
      </w:r>
      <w:r w:rsidRPr="00585D9B">
        <w:rPr>
          <w:rFonts w:ascii="Times New Roman" w:hAnsi="Times New Roman" w:cs="Times New Roman"/>
          <w:sz w:val="24"/>
          <w:szCs w:val="24"/>
          <w:lang w:val="ru-RU"/>
        </w:rPr>
        <w:t xml:space="preserve">складу са </w:t>
      </w:r>
      <w:r w:rsidRPr="00585D9B">
        <w:rPr>
          <w:rFonts w:ascii="Times New Roman" w:hAnsi="Times New Roman" w:cs="Times New Roman"/>
          <w:snapToGrid w:val="0"/>
          <w:sz w:val="24"/>
          <w:szCs w:val="24"/>
          <w:lang w:val="ru-RU"/>
        </w:rPr>
        <w:t>Закона о заштити природе</w:t>
      </w:r>
      <w:r w:rsidRPr="00585D9B">
        <w:rPr>
          <w:rFonts w:ascii="Times New Roman" w:hAnsi="Times New Roman" w:cs="Times New Roman"/>
          <w:snapToGrid w:val="0"/>
          <w:sz w:val="24"/>
          <w:szCs w:val="24"/>
          <w:lang w:val="sr-Latn-CS"/>
        </w:rPr>
        <w:t xml:space="preserve"> (</w:t>
      </w:r>
      <w:r w:rsidRPr="00585D9B">
        <w:rPr>
          <w:rFonts w:ascii="Times New Roman" w:hAnsi="Times New Roman" w:cs="Times New Roman"/>
          <w:snapToGrid w:val="0"/>
          <w:sz w:val="24"/>
          <w:szCs w:val="24"/>
          <w:lang w:val="sr-Cyrl-CS"/>
        </w:rPr>
        <w:t>„</w:t>
      </w:r>
      <w:r w:rsidRPr="00585D9B">
        <w:rPr>
          <w:rFonts w:ascii="Times New Roman" w:hAnsi="Times New Roman" w:cs="Times New Roman"/>
          <w:snapToGrid w:val="0"/>
          <w:sz w:val="24"/>
          <w:szCs w:val="24"/>
          <w:lang w:val="sr-Latn-CS"/>
        </w:rPr>
        <w:t>Сл.</w:t>
      </w:r>
      <w:r w:rsidRPr="00585D9B">
        <w:rPr>
          <w:rFonts w:ascii="Times New Roman" w:hAnsi="Times New Roman" w:cs="Times New Roman"/>
          <w:snapToGrid w:val="0"/>
          <w:sz w:val="24"/>
          <w:szCs w:val="24"/>
          <w:lang w:val="sr-Cyrl-CS"/>
        </w:rPr>
        <w:t xml:space="preserve"> гласник РС“ бр. 36/2009; 88/2010 и 91/2010-исправка)</w:t>
      </w:r>
      <w:r w:rsidRPr="00585D9B">
        <w:rPr>
          <w:rFonts w:ascii="Times New Roman" w:hAnsi="Times New Roman" w:cs="Times New Roman"/>
          <w:snapToGrid w:val="0"/>
          <w:sz w:val="24"/>
          <w:szCs w:val="24"/>
          <w:lang w:val="ru-RU"/>
        </w:rPr>
        <w:t xml:space="preserve">  у </w:t>
      </w:r>
      <w:r w:rsidRPr="00585D9B">
        <w:rPr>
          <w:rFonts w:ascii="Times New Roman" w:hAnsi="Times New Roman" w:cs="Times New Roman"/>
          <w:snapToGrid w:val="0"/>
          <w:sz w:val="24"/>
          <w:szCs w:val="24"/>
        </w:rPr>
        <w:t>I</w:t>
      </w:r>
      <w:r w:rsidRPr="00585D9B">
        <w:rPr>
          <w:rFonts w:ascii="Times New Roman" w:hAnsi="Times New Roman" w:cs="Times New Roman"/>
          <w:snapToGrid w:val="0"/>
          <w:sz w:val="24"/>
          <w:szCs w:val="24"/>
          <w:lang w:val="ru-RU"/>
        </w:rPr>
        <w:t xml:space="preserve"> степену заштите </w:t>
      </w:r>
      <w:r w:rsidRPr="00585D9B">
        <w:rPr>
          <w:rFonts w:ascii="Times New Roman" w:hAnsi="Times New Roman" w:cs="Times New Roman"/>
          <w:sz w:val="24"/>
          <w:szCs w:val="24"/>
          <w:lang w:val="ru-RU"/>
        </w:rPr>
        <w:t xml:space="preserve"> забрањено је вршити радње и активности и обављати делатности које могу нарушити својства због којих су проглашени заштићеним природним добром (брање и уништавање биљака, узнемиравање, хватање и убијање животиња, увођење нових биолошких врста, мелиорацијски радови, разни облици привредног и другог коришћења и слично). Посећивање локалитета </w:t>
      </w:r>
      <w:r w:rsidRPr="00585D9B">
        <w:rPr>
          <w:rFonts w:ascii="Times New Roman" w:hAnsi="Times New Roman" w:cs="Times New Roman"/>
          <w:snapToGrid w:val="0"/>
          <w:sz w:val="24"/>
          <w:szCs w:val="24"/>
          <w:lang w:val="ru-RU"/>
        </w:rPr>
        <w:t xml:space="preserve">у </w:t>
      </w:r>
      <w:r w:rsidRPr="00585D9B">
        <w:rPr>
          <w:rFonts w:ascii="Times New Roman" w:hAnsi="Times New Roman" w:cs="Times New Roman"/>
          <w:snapToGrid w:val="0"/>
          <w:sz w:val="24"/>
          <w:szCs w:val="24"/>
        </w:rPr>
        <w:t>I</w:t>
      </w:r>
      <w:r w:rsidRPr="00585D9B">
        <w:rPr>
          <w:rFonts w:ascii="Times New Roman" w:hAnsi="Times New Roman" w:cs="Times New Roman"/>
          <w:snapToGrid w:val="0"/>
          <w:sz w:val="24"/>
          <w:szCs w:val="24"/>
          <w:lang w:val="ru-RU"/>
        </w:rPr>
        <w:t xml:space="preserve"> степену заштите </w:t>
      </w:r>
      <w:r w:rsidRPr="00585D9B">
        <w:rPr>
          <w:rFonts w:ascii="Times New Roman" w:hAnsi="Times New Roman" w:cs="Times New Roman"/>
          <w:sz w:val="24"/>
          <w:szCs w:val="24"/>
          <w:lang w:val="ru-RU"/>
        </w:rPr>
        <w:t xml:space="preserve"> у циљу образовања може се вршити на основу дозволе коју издаје управљач заштићеног подручја. </w:t>
      </w:r>
    </w:p>
    <w:p w:rsidR="00170A6A" w:rsidRPr="00585D9B" w:rsidRDefault="00170A6A" w:rsidP="0005432A">
      <w:pPr>
        <w:widowControl w:val="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Заштићене  ретке  врсте флоре и фауне не смеју  се  сећи,  чупати,  ломити, убијати и сакупљати.</w:t>
      </w:r>
    </w:p>
    <w:p w:rsidR="00170A6A" w:rsidRPr="00585D9B" w:rsidRDefault="00170A6A" w:rsidP="0005432A">
      <w:pPr>
        <w:widowControl w:val="0"/>
        <w:jc w:val="both"/>
        <w:rPr>
          <w:rFonts w:ascii="Times New Roman" w:hAnsi="Times New Roman" w:cs="Times New Roman"/>
          <w:b/>
          <w:bCs/>
          <w:snapToGrid w:val="0"/>
          <w:sz w:val="24"/>
          <w:szCs w:val="24"/>
          <w:lang w:val="ru-RU"/>
        </w:rPr>
      </w:pPr>
      <w:r w:rsidRPr="00585D9B">
        <w:rPr>
          <w:rFonts w:ascii="Times New Roman" w:hAnsi="Times New Roman" w:cs="Times New Roman"/>
          <w:b/>
          <w:bCs/>
          <w:snapToGrid w:val="0"/>
          <w:sz w:val="24"/>
          <w:szCs w:val="24"/>
          <w:lang w:val="ru-RU"/>
        </w:rPr>
        <w:tab/>
      </w:r>
    </w:p>
    <w:p w:rsidR="00170A6A" w:rsidRPr="00585D9B" w:rsidRDefault="00170A6A" w:rsidP="0005432A">
      <w:pPr>
        <w:pStyle w:val="Normal4"/>
        <w:rPr>
          <w:rFonts w:ascii="Times New Roman" w:hAnsi="Times New Roman" w:cs="Times New Roman"/>
          <w:b/>
          <w:bCs/>
          <w:snapToGrid w:val="0"/>
          <w:sz w:val="24"/>
          <w:szCs w:val="24"/>
          <w:lang w:val="ru-RU"/>
        </w:rPr>
      </w:pPr>
      <w:r w:rsidRPr="00585D9B">
        <w:rPr>
          <w:rFonts w:ascii="Times New Roman" w:hAnsi="Times New Roman" w:cs="Times New Roman"/>
          <w:b/>
          <w:bCs/>
          <w:snapToGrid w:val="0"/>
          <w:color w:val="99CC00"/>
          <w:sz w:val="24"/>
          <w:szCs w:val="24"/>
          <w:lang w:val="ru-RU"/>
        </w:rPr>
        <w:tab/>
      </w:r>
      <w:r w:rsidRPr="00585D9B">
        <w:rPr>
          <w:rFonts w:ascii="Times New Roman" w:hAnsi="Times New Roman" w:cs="Times New Roman"/>
          <w:b/>
          <w:bCs/>
          <w:snapToGrid w:val="0"/>
          <w:sz w:val="24"/>
          <w:szCs w:val="24"/>
          <w:lang w:val="ru-RU"/>
        </w:rPr>
        <w:t>7.3.12. План уређења и презентације посебних природних реткости</w:t>
      </w:r>
    </w:p>
    <w:p w:rsidR="00170A6A" w:rsidRPr="00585D9B" w:rsidRDefault="00170A6A" w:rsidP="0005432A">
      <w:pPr>
        <w:jc w:val="both"/>
        <w:rPr>
          <w:rFonts w:ascii="Times New Roman" w:hAnsi="Times New Roman" w:cs="Times New Roman"/>
          <w:sz w:val="24"/>
          <w:szCs w:val="24"/>
          <w:lang w:val="ru-RU"/>
        </w:rPr>
      </w:pPr>
      <w:r w:rsidRPr="00585D9B">
        <w:rPr>
          <w:rFonts w:ascii="Times New Roman" w:hAnsi="Times New Roman" w:cs="Times New Roman"/>
          <w:snapToGrid w:val="0"/>
          <w:sz w:val="24"/>
          <w:szCs w:val="24"/>
          <w:lang w:val="ru-RU"/>
        </w:rPr>
        <w:tab/>
      </w:r>
      <w:r w:rsidRPr="00585D9B">
        <w:rPr>
          <w:rFonts w:ascii="Times New Roman" w:hAnsi="Times New Roman" w:cs="Times New Roman"/>
          <w:sz w:val="24"/>
          <w:szCs w:val="24"/>
          <w:lang w:val="ru-RU"/>
        </w:rPr>
        <w:t>Сви  послови  и  задаци на очувању и заштити делова  природе  утврђени  су режимом коришћења у Специјалног резервата, у оквиру конкретног степена заштите.</w:t>
      </w:r>
    </w:p>
    <w:p w:rsidR="00170A6A" w:rsidRPr="00585D9B" w:rsidRDefault="00170A6A" w:rsidP="0005432A">
      <w:pPr>
        <w:jc w:val="both"/>
        <w:rPr>
          <w:rFonts w:ascii="Times New Roman" w:hAnsi="Times New Roman" w:cs="Times New Roman"/>
          <w:sz w:val="24"/>
          <w:szCs w:val="24"/>
          <w:lang w:val="ru-RU"/>
        </w:rPr>
      </w:pPr>
      <w:r w:rsidRPr="00585D9B">
        <w:rPr>
          <w:rFonts w:ascii="Times New Roman" w:hAnsi="Times New Roman" w:cs="Times New Roman"/>
          <w:sz w:val="24"/>
          <w:szCs w:val="24"/>
          <w:lang w:val="ru-RU"/>
        </w:rPr>
        <w:t xml:space="preserve"> </w:t>
      </w:r>
      <w:r w:rsidRPr="00585D9B">
        <w:rPr>
          <w:rFonts w:ascii="Times New Roman" w:hAnsi="Times New Roman" w:cs="Times New Roman"/>
          <w:sz w:val="24"/>
          <w:szCs w:val="24"/>
          <w:lang w:val="ru-RU"/>
        </w:rPr>
        <w:tab/>
        <w:t xml:space="preserve"> Полазећи од </w:t>
      </w:r>
      <w:r w:rsidRPr="00585D9B">
        <w:rPr>
          <w:rFonts w:ascii="Times New Roman" w:hAnsi="Times New Roman" w:cs="Times New Roman"/>
          <w:sz w:val="24"/>
          <w:szCs w:val="24"/>
          <w:lang w:val="sr-Cyrl-CS"/>
        </w:rPr>
        <w:t>Уредбе Владе</w:t>
      </w:r>
      <w:r w:rsidRPr="00585D9B">
        <w:rPr>
          <w:rFonts w:ascii="Times New Roman" w:hAnsi="Times New Roman" w:cs="Times New Roman"/>
          <w:sz w:val="24"/>
          <w:szCs w:val="24"/>
          <w:lang w:val="ru-RU"/>
        </w:rPr>
        <w:t xml:space="preserve"> Републике Србије бр.2981</w:t>
      </w:r>
      <w:r w:rsidRPr="00585D9B">
        <w:rPr>
          <w:rFonts w:ascii="Times New Roman" w:hAnsi="Times New Roman" w:cs="Times New Roman"/>
          <w:sz w:val="24"/>
          <w:szCs w:val="24"/>
          <w:lang w:val="sr-Cyrl-CS"/>
        </w:rPr>
        <w:t xml:space="preserve">  </w:t>
      </w:r>
      <w:r w:rsidRPr="00585D9B">
        <w:rPr>
          <w:rFonts w:ascii="Times New Roman" w:hAnsi="Times New Roman" w:cs="Times New Roman"/>
          <w:sz w:val="24"/>
          <w:szCs w:val="24"/>
          <w:lang w:val="ru-RU"/>
        </w:rPr>
        <w:t>(</w:t>
      </w:r>
      <w:r w:rsidRPr="00585D9B">
        <w:rPr>
          <w:rFonts w:ascii="Times New Roman" w:hAnsi="Times New Roman" w:cs="Times New Roman"/>
          <w:sz w:val="24"/>
          <w:szCs w:val="24"/>
          <w:lang w:val="sr-Cyrl-CS"/>
        </w:rPr>
        <w:t>„</w:t>
      </w:r>
      <w:r w:rsidRPr="00585D9B">
        <w:rPr>
          <w:rFonts w:ascii="Times New Roman" w:hAnsi="Times New Roman" w:cs="Times New Roman"/>
          <w:sz w:val="24"/>
          <w:szCs w:val="24"/>
          <w:lang w:val="ru-RU"/>
        </w:rPr>
        <w:t>Сл. гл. РС</w:t>
      </w:r>
      <w:r w:rsidRPr="00585D9B">
        <w:rPr>
          <w:rFonts w:ascii="Times New Roman" w:hAnsi="Times New Roman" w:cs="Times New Roman"/>
          <w:sz w:val="24"/>
          <w:szCs w:val="24"/>
          <w:lang w:val="sr-Cyrl-CS"/>
        </w:rPr>
        <w:t>“</w:t>
      </w:r>
      <w:r w:rsidRPr="00585D9B">
        <w:rPr>
          <w:rFonts w:ascii="Times New Roman" w:hAnsi="Times New Roman" w:cs="Times New Roman"/>
          <w:sz w:val="24"/>
          <w:szCs w:val="24"/>
          <w:lang w:val="ru-RU"/>
        </w:rPr>
        <w:t xml:space="preserve"> бр.</w:t>
      </w:r>
      <w:r w:rsidRPr="006418B4">
        <w:rPr>
          <w:rFonts w:ascii="Times New Roman" w:hAnsi="Times New Roman" w:cs="Times New Roman"/>
          <w:sz w:val="24"/>
          <w:szCs w:val="24"/>
          <w:lang w:val="ru-RU"/>
        </w:rPr>
        <w:t xml:space="preserve"> </w:t>
      </w:r>
      <w:r w:rsidRPr="00585D9B">
        <w:rPr>
          <w:rFonts w:ascii="Times New Roman" w:hAnsi="Times New Roman" w:cs="Times New Roman"/>
          <w:sz w:val="24"/>
          <w:szCs w:val="24"/>
          <w:lang w:val="sr-Cyrl-CS"/>
        </w:rPr>
        <w:t>99</w:t>
      </w:r>
      <w:r w:rsidRPr="00585D9B">
        <w:rPr>
          <w:rFonts w:ascii="Times New Roman" w:hAnsi="Times New Roman" w:cs="Times New Roman"/>
          <w:sz w:val="24"/>
          <w:szCs w:val="24"/>
          <w:lang w:val="ru-RU"/>
        </w:rPr>
        <w:t>/2014), о проглашењу Специјалног резервата природе</w:t>
      </w:r>
      <w:r w:rsidRPr="00585D9B">
        <w:rPr>
          <w:rFonts w:ascii="Times New Roman" w:hAnsi="Times New Roman" w:cs="Times New Roman"/>
          <w:sz w:val="24"/>
          <w:szCs w:val="24"/>
          <w:lang w:val="sr-Cyrl-CS"/>
        </w:rPr>
        <w:t xml:space="preserve"> „</w:t>
      </w:r>
      <w:r w:rsidRPr="00585D9B">
        <w:rPr>
          <w:rFonts w:ascii="Times New Roman" w:hAnsi="Times New Roman" w:cs="Times New Roman"/>
          <w:snapToGrid w:val="0"/>
          <w:sz w:val="24"/>
          <w:szCs w:val="24"/>
          <w:lang w:val="ru-RU"/>
        </w:rPr>
        <w:t>Гоч - Гвоздац</w:t>
      </w:r>
      <w:r w:rsidRPr="00585D9B">
        <w:rPr>
          <w:rFonts w:ascii="Times New Roman" w:hAnsi="Times New Roman" w:cs="Times New Roman"/>
          <w:sz w:val="24"/>
          <w:szCs w:val="24"/>
          <w:lang w:val="sr-Cyrl-CS"/>
        </w:rPr>
        <w:t>“</w:t>
      </w:r>
      <w:r w:rsidRPr="00585D9B">
        <w:rPr>
          <w:rFonts w:ascii="Times New Roman" w:hAnsi="Times New Roman" w:cs="Times New Roman"/>
          <w:sz w:val="24"/>
          <w:szCs w:val="24"/>
          <w:lang w:val="ru-RU"/>
        </w:rPr>
        <w:t xml:space="preserve">на простору ове газдинске јединице, </w:t>
      </w:r>
      <w:r w:rsidRPr="00F134C5">
        <w:rPr>
          <w:rFonts w:ascii="Times New Roman" w:hAnsi="Times New Roman" w:cs="Times New Roman"/>
          <w:sz w:val="24"/>
          <w:szCs w:val="24"/>
          <w:lang w:val="ru-RU"/>
        </w:rPr>
        <w:t>три локалитета са режимом првог степена заштите</w:t>
      </w:r>
      <w:r w:rsidRPr="00585D9B">
        <w:rPr>
          <w:rFonts w:ascii="Times New Roman" w:hAnsi="Times New Roman" w:cs="Times New Roman"/>
          <w:sz w:val="24"/>
          <w:szCs w:val="24"/>
          <w:lang w:val="ru-RU"/>
        </w:rPr>
        <w:t>,</w:t>
      </w:r>
      <w:r w:rsidRPr="006418B4">
        <w:rPr>
          <w:rFonts w:ascii="Times New Roman" w:hAnsi="Times New Roman" w:cs="Times New Roman"/>
          <w:sz w:val="24"/>
          <w:szCs w:val="24"/>
          <w:lang w:val="ru-RU"/>
        </w:rPr>
        <w:t xml:space="preserve"> </w:t>
      </w:r>
      <w:r w:rsidRPr="00F134C5">
        <w:rPr>
          <w:rFonts w:ascii="Times New Roman" w:hAnsi="Times New Roman" w:cs="Times New Roman"/>
          <w:sz w:val="24"/>
          <w:szCs w:val="24"/>
          <w:lang w:val="ru-RU"/>
        </w:rPr>
        <w:t>непокретна културна добра,</w:t>
      </w:r>
      <w:r w:rsidRPr="00585D9B">
        <w:rPr>
          <w:rFonts w:ascii="Times New Roman" w:hAnsi="Times New Roman" w:cs="Times New Roman"/>
          <w:sz w:val="24"/>
          <w:szCs w:val="24"/>
          <w:lang w:val="ru-RU"/>
        </w:rPr>
        <w:t xml:space="preserve"> слив </w:t>
      </w:r>
      <w:r w:rsidRPr="00F134C5">
        <w:rPr>
          <w:rFonts w:ascii="Times New Roman" w:hAnsi="Times New Roman" w:cs="Times New Roman"/>
          <w:sz w:val="24"/>
          <w:szCs w:val="24"/>
          <w:lang w:val="ru-RU"/>
        </w:rPr>
        <w:t xml:space="preserve">Гвоздачке и Беле реке </w:t>
      </w:r>
      <w:r w:rsidRPr="00585D9B">
        <w:rPr>
          <w:rFonts w:ascii="Times New Roman" w:hAnsi="Times New Roman" w:cs="Times New Roman"/>
          <w:sz w:val="24"/>
          <w:szCs w:val="24"/>
          <w:lang w:val="ru-RU"/>
        </w:rPr>
        <w:t>са својим изворима и водотоцима представља, у локалним условима, значајан водни потенцијал у циљу очувања и обезбеђивања чисте и питке воде, да се и на простору ове газдинске јединице (као интегралном делу специјалног резервата природе) налази значајан број ретких врста флоре и фауне и да је, притом, станиште на коме се распростиру  шуме ове газдинске јединице потенцијално угрожено ерозијом.</w:t>
      </w:r>
    </w:p>
    <w:p w:rsidR="00170A6A" w:rsidRPr="00585D9B" w:rsidRDefault="00170A6A" w:rsidP="0005432A">
      <w:pPr>
        <w:jc w:val="both"/>
        <w:rPr>
          <w:rFonts w:ascii="Times New Roman" w:hAnsi="Times New Roman" w:cs="Times New Roman"/>
          <w:sz w:val="24"/>
          <w:szCs w:val="24"/>
          <w:lang w:val="ru-RU"/>
        </w:rPr>
      </w:pPr>
      <w:r w:rsidRPr="00585D9B">
        <w:rPr>
          <w:rFonts w:ascii="Times New Roman" w:hAnsi="Times New Roman" w:cs="Times New Roman"/>
          <w:sz w:val="24"/>
          <w:szCs w:val="24"/>
          <w:lang w:val="ru-RU"/>
        </w:rPr>
        <w:tab/>
        <w:t>С обзиром на основну намену, овим планом је утврђен начин заштите и презентације природног простора ове газдинске јединице и објеката у њој  који обухвата</w:t>
      </w:r>
      <w:r>
        <w:rPr>
          <w:rFonts w:ascii="Times New Roman" w:hAnsi="Times New Roman" w:cs="Times New Roman"/>
          <w:sz w:val="24"/>
          <w:szCs w:val="24"/>
          <w:lang w:val="ru-RU"/>
        </w:rPr>
        <w:t xml:space="preserve"> наставак започетих радова на</w:t>
      </w:r>
      <w:r w:rsidRPr="00585D9B">
        <w:rPr>
          <w:rFonts w:ascii="Times New Roman" w:hAnsi="Times New Roman" w:cs="Times New Roman"/>
          <w:sz w:val="24"/>
          <w:szCs w:val="24"/>
          <w:lang w:val="ru-RU"/>
        </w:rPr>
        <w:t>:</w:t>
      </w:r>
    </w:p>
    <w:p w:rsidR="00170A6A" w:rsidRPr="00585D9B" w:rsidRDefault="00170A6A" w:rsidP="008060F5">
      <w:pPr>
        <w:numPr>
          <w:ilvl w:val="0"/>
          <w:numId w:val="54"/>
        </w:numPr>
        <w:autoSpaceDE w:val="0"/>
        <w:autoSpaceDN w:val="0"/>
        <w:adjustRightInd w:val="0"/>
        <w:jc w:val="both"/>
        <w:rPr>
          <w:rFonts w:ascii="Times New Roman" w:hAnsi="Times New Roman" w:cs="Times New Roman"/>
          <w:sz w:val="24"/>
          <w:szCs w:val="24"/>
          <w:lang w:val="ru-RU"/>
        </w:rPr>
      </w:pPr>
      <w:r w:rsidRPr="00585D9B">
        <w:rPr>
          <w:rFonts w:ascii="Times New Roman" w:hAnsi="Times New Roman" w:cs="Times New Roman"/>
          <w:sz w:val="24"/>
          <w:szCs w:val="24"/>
          <w:lang w:val="ru-RU"/>
        </w:rPr>
        <w:t xml:space="preserve">постављањем табли и знакова забране коришћења и било каквог оштећивања заштићених, ретких врста флоре и фауне; </w:t>
      </w:r>
    </w:p>
    <w:p w:rsidR="00170A6A" w:rsidRPr="00585D9B" w:rsidRDefault="00170A6A" w:rsidP="008060F5">
      <w:pPr>
        <w:numPr>
          <w:ilvl w:val="0"/>
          <w:numId w:val="54"/>
        </w:numPr>
        <w:autoSpaceDE w:val="0"/>
        <w:autoSpaceDN w:val="0"/>
        <w:adjustRightInd w:val="0"/>
        <w:jc w:val="both"/>
        <w:rPr>
          <w:rFonts w:ascii="Times New Roman" w:hAnsi="Times New Roman" w:cs="Times New Roman"/>
          <w:sz w:val="24"/>
          <w:szCs w:val="24"/>
          <w:lang w:val="ru-RU"/>
        </w:rPr>
      </w:pPr>
      <w:r w:rsidRPr="00585D9B">
        <w:rPr>
          <w:rFonts w:ascii="Times New Roman" w:hAnsi="Times New Roman" w:cs="Times New Roman"/>
          <w:sz w:val="24"/>
          <w:szCs w:val="24"/>
          <w:lang w:val="ru-RU"/>
        </w:rPr>
        <w:t>штампање пропагандних материјала (проспеката, брошура, лифлета, приручника, упутстава и других публикација)са фотографијама заштићених врста и снимање филмских материјала о њима, како би се посетиоци упознали са овим ретким и заштићеним вредностима резервата;</w:t>
      </w:r>
    </w:p>
    <w:p w:rsidR="00170A6A" w:rsidRPr="00585D9B" w:rsidRDefault="00170A6A" w:rsidP="008060F5">
      <w:pPr>
        <w:numPr>
          <w:ilvl w:val="0"/>
          <w:numId w:val="54"/>
        </w:numPr>
        <w:autoSpaceDE w:val="0"/>
        <w:autoSpaceDN w:val="0"/>
        <w:adjustRightInd w:val="0"/>
        <w:jc w:val="both"/>
        <w:rPr>
          <w:rFonts w:ascii="Times New Roman" w:hAnsi="Times New Roman" w:cs="Times New Roman"/>
          <w:sz w:val="24"/>
          <w:szCs w:val="24"/>
          <w:lang w:val="ru-RU"/>
        </w:rPr>
      </w:pPr>
      <w:r w:rsidRPr="00585D9B">
        <w:rPr>
          <w:rFonts w:ascii="Times New Roman" w:hAnsi="Times New Roman" w:cs="Times New Roman"/>
          <w:sz w:val="24"/>
          <w:szCs w:val="24"/>
          <w:lang w:val="ru-RU"/>
        </w:rPr>
        <w:t>израда флајера, едукативног и рекламног материјала са амблемом СРП "Гоч- Гвоздац" за посетиоце који се баве науком, сараднике, и истраживаче;</w:t>
      </w:r>
    </w:p>
    <w:p w:rsidR="00170A6A" w:rsidRPr="00585D9B" w:rsidRDefault="00170A6A" w:rsidP="008060F5">
      <w:pPr>
        <w:numPr>
          <w:ilvl w:val="0"/>
          <w:numId w:val="54"/>
        </w:numPr>
        <w:jc w:val="both"/>
        <w:rPr>
          <w:rFonts w:ascii="Times New Roman" w:hAnsi="Times New Roman" w:cs="Times New Roman"/>
          <w:sz w:val="24"/>
          <w:szCs w:val="24"/>
          <w:lang w:val="ru-RU"/>
        </w:rPr>
      </w:pPr>
      <w:r w:rsidRPr="00585D9B">
        <w:rPr>
          <w:rFonts w:ascii="Times New Roman" w:hAnsi="Times New Roman" w:cs="Times New Roman"/>
          <w:sz w:val="24"/>
          <w:szCs w:val="24"/>
          <w:lang w:val="ru-RU"/>
        </w:rPr>
        <w:t>едукација локалног становништва, школског узраста у редовној настави, како би се у најширем смислу и у што краћем времену утврдио значај и потреба заштите  ретких врста флоре и фауне;</w:t>
      </w:r>
    </w:p>
    <w:p w:rsidR="00170A6A" w:rsidRPr="00585D9B" w:rsidRDefault="00170A6A" w:rsidP="008060F5">
      <w:pPr>
        <w:numPr>
          <w:ilvl w:val="0"/>
          <w:numId w:val="54"/>
        </w:numPr>
        <w:jc w:val="both"/>
        <w:rPr>
          <w:rFonts w:ascii="Times New Roman" w:hAnsi="Times New Roman" w:cs="Times New Roman"/>
          <w:sz w:val="24"/>
          <w:szCs w:val="24"/>
          <w:lang w:val="ru-RU"/>
        </w:rPr>
      </w:pPr>
      <w:r w:rsidRPr="00585D9B">
        <w:rPr>
          <w:rFonts w:ascii="Times New Roman" w:hAnsi="Times New Roman" w:cs="Times New Roman"/>
          <w:sz w:val="24"/>
          <w:szCs w:val="24"/>
          <w:lang w:val="ru-RU"/>
        </w:rPr>
        <w:t>у туристичке и едукативне сврхе планирано је да се реконструише постојећи објекат „Лугарница Брезна“ и да се преведе намени као Центар за посетиоце информативног и едукативног карактера „Лугарница Брезна“;</w:t>
      </w:r>
    </w:p>
    <w:p w:rsidR="00170A6A" w:rsidRPr="00585D9B" w:rsidRDefault="00170A6A" w:rsidP="008060F5">
      <w:pPr>
        <w:numPr>
          <w:ilvl w:val="0"/>
          <w:numId w:val="54"/>
        </w:numPr>
        <w:jc w:val="both"/>
        <w:rPr>
          <w:rFonts w:ascii="Times New Roman" w:hAnsi="Times New Roman" w:cs="Times New Roman"/>
          <w:sz w:val="24"/>
          <w:szCs w:val="24"/>
          <w:lang w:val="ru-RU"/>
        </w:rPr>
      </w:pPr>
      <w:r w:rsidRPr="00F134C5">
        <w:rPr>
          <w:rFonts w:ascii="Times New Roman" w:hAnsi="Times New Roman" w:cs="Times New Roman"/>
          <w:sz w:val="24"/>
          <w:szCs w:val="24"/>
          <w:lang w:val="ru-RU"/>
        </w:rPr>
        <w:t>екстеријерно и ентеријерно опремање хотела „Пирамида“ у циљу функционалне оптимизације и привлачења посетилаца, планирани су пројекти изградње мобилијара од дрвета који би се поставили на фреквентна места, постављање канти за смеће око хотела и друго;</w:t>
      </w:r>
    </w:p>
    <w:p w:rsidR="00170A6A" w:rsidRPr="00585D9B" w:rsidRDefault="00170A6A" w:rsidP="008060F5">
      <w:pPr>
        <w:numPr>
          <w:ilvl w:val="0"/>
          <w:numId w:val="54"/>
        </w:numPr>
        <w:jc w:val="both"/>
        <w:rPr>
          <w:rFonts w:ascii="Times New Roman" w:hAnsi="Times New Roman" w:cs="Times New Roman"/>
          <w:sz w:val="24"/>
          <w:szCs w:val="24"/>
          <w:lang w:val="ru-RU"/>
        </w:rPr>
      </w:pPr>
      <w:r w:rsidRPr="00585D9B">
        <w:rPr>
          <w:rFonts w:ascii="Times New Roman" w:hAnsi="Times New Roman" w:cs="Times New Roman"/>
          <w:sz w:val="24"/>
          <w:szCs w:val="24"/>
          <w:lang w:val="ru-RU"/>
        </w:rPr>
        <w:t>постојеће пешачке стазе, различитог интезитета и напора за освајање истих, треба прокрчити и освежити ознаке, тј. направити карте пешачких стаза са успутним занимљивостима-стајалиштима;</w:t>
      </w:r>
    </w:p>
    <w:p w:rsidR="00170A6A" w:rsidRPr="00585D9B" w:rsidRDefault="00170A6A" w:rsidP="008060F5">
      <w:pPr>
        <w:numPr>
          <w:ilvl w:val="0"/>
          <w:numId w:val="54"/>
        </w:numPr>
        <w:jc w:val="both"/>
        <w:rPr>
          <w:rFonts w:ascii="Times New Roman" w:hAnsi="Times New Roman" w:cs="Times New Roman"/>
          <w:sz w:val="24"/>
          <w:szCs w:val="24"/>
          <w:lang w:val="ru-RU"/>
        </w:rPr>
      </w:pPr>
      <w:r w:rsidRPr="00585D9B">
        <w:rPr>
          <w:rFonts w:ascii="Times New Roman" w:hAnsi="Times New Roman" w:cs="Times New Roman"/>
          <w:sz w:val="24"/>
          <w:szCs w:val="24"/>
          <w:lang w:val="ru-RU"/>
        </w:rPr>
        <w:t>постављање инфо табли на главним путевима/стазама за прилаз појединачним локалитетима СРП "Гоч- Гвоздац;</w:t>
      </w:r>
    </w:p>
    <w:p w:rsidR="00170A6A" w:rsidRPr="00585D9B" w:rsidRDefault="00170A6A" w:rsidP="008060F5">
      <w:pPr>
        <w:numPr>
          <w:ilvl w:val="0"/>
          <w:numId w:val="54"/>
        </w:numPr>
        <w:jc w:val="both"/>
        <w:rPr>
          <w:rFonts w:ascii="Times New Roman" w:hAnsi="Times New Roman" w:cs="Times New Roman"/>
          <w:sz w:val="24"/>
          <w:szCs w:val="24"/>
          <w:lang w:val="ru-RU"/>
        </w:rPr>
      </w:pPr>
      <w:r w:rsidRPr="00585D9B">
        <w:rPr>
          <w:rFonts w:ascii="Times New Roman" w:hAnsi="Times New Roman" w:cs="Times New Roman"/>
          <w:sz w:val="24"/>
          <w:szCs w:val="24"/>
          <w:lang w:val="ru-RU"/>
        </w:rPr>
        <w:t>израда ГИС базе, снимање граница, обележавање локалитета, мапирање нових ситуација на терену, снимање путева и пешачких стаза;</w:t>
      </w:r>
    </w:p>
    <w:p w:rsidR="00170A6A" w:rsidRPr="00585D9B" w:rsidRDefault="00170A6A" w:rsidP="00B2128E">
      <w:pPr>
        <w:jc w:val="both"/>
        <w:rPr>
          <w:rFonts w:ascii="Times New Roman" w:hAnsi="Times New Roman" w:cs="Times New Roman"/>
          <w:sz w:val="24"/>
          <w:szCs w:val="24"/>
          <w:lang w:val="ru-RU"/>
        </w:rPr>
      </w:pPr>
    </w:p>
    <w:p w:rsidR="00170A6A" w:rsidRPr="00585D9B" w:rsidRDefault="00170A6A" w:rsidP="008060F5">
      <w:pPr>
        <w:numPr>
          <w:ilvl w:val="0"/>
          <w:numId w:val="54"/>
        </w:numPr>
        <w:rPr>
          <w:rFonts w:ascii="Times New Roman" w:hAnsi="Times New Roman" w:cs="Times New Roman"/>
          <w:sz w:val="24"/>
          <w:szCs w:val="24"/>
          <w:lang w:val="ru-RU"/>
        </w:rPr>
      </w:pPr>
      <w:r w:rsidRPr="00585D9B">
        <w:rPr>
          <w:rFonts w:ascii="Times New Roman" w:hAnsi="Times New Roman" w:cs="Times New Roman"/>
          <w:sz w:val="24"/>
          <w:szCs w:val="24"/>
          <w:lang w:val="ru-RU"/>
        </w:rPr>
        <w:t>санација дивљих сметлишта;</w:t>
      </w:r>
    </w:p>
    <w:p w:rsidR="00170A6A" w:rsidRPr="00585D9B" w:rsidRDefault="00170A6A" w:rsidP="008060F5">
      <w:pPr>
        <w:numPr>
          <w:ilvl w:val="0"/>
          <w:numId w:val="54"/>
        </w:numPr>
        <w:jc w:val="both"/>
        <w:rPr>
          <w:rFonts w:ascii="Times New Roman" w:hAnsi="Times New Roman" w:cs="Times New Roman"/>
          <w:sz w:val="24"/>
          <w:szCs w:val="24"/>
          <w:lang w:val="ru-RU"/>
        </w:rPr>
      </w:pPr>
      <w:r w:rsidRPr="00585D9B">
        <w:rPr>
          <w:rFonts w:ascii="Times New Roman" w:hAnsi="Times New Roman" w:cs="Times New Roman"/>
          <w:sz w:val="24"/>
          <w:szCs w:val="24"/>
          <w:lang w:val="ru-RU"/>
        </w:rPr>
        <w:t>обележавање и картирање станишта ретких и заштићених биљних и животињских врста, на које постоји право својине;</w:t>
      </w:r>
    </w:p>
    <w:p w:rsidR="00170A6A" w:rsidRPr="00585D9B" w:rsidRDefault="00170A6A" w:rsidP="008060F5">
      <w:pPr>
        <w:numPr>
          <w:ilvl w:val="0"/>
          <w:numId w:val="54"/>
        </w:numPr>
        <w:rPr>
          <w:rFonts w:ascii="Times New Roman" w:hAnsi="Times New Roman" w:cs="Times New Roman"/>
          <w:sz w:val="24"/>
          <w:szCs w:val="24"/>
          <w:lang w:val="ru-RU"/>
        </w:rPr>
      </w:pPr>
      <w:r w:rsidRPr="00585D9B">
        <w:rPr>
          <w:rFonts w:ascii="Times New Roman" w:hAnsi="Times New Roman" w:cs="Times New Roman"/>
          <w:sz w:val="24"/>
          <w:szCs w:val="24"/>
          <w:lang w:val="ru-RU"/>
        </w:rPr>
        <w:t>приказивање природних вредности, промоција туризма, као и представљања широј јавности огледаће се кроз разне часописе, дневне новине, кроз телевизијске садржаје и интернет форуме;</w:t>
      </w:r>
    </w:p>
    <w:p w:rsidR="00170A6A" w:rsidRPr="00585D9B" w:rsidRDefault="00170A6A" w:rsidP="008060F5">
      <w:pPr>
        <w:numPr>
          <w:ilvl w:val="0"/>
          <w:numId w:val="54"/>
        </w:numPr>
        <w:rPr>
          <w:rFonts w:ascii="Times New Roman" w:hAnsi="Times New Roman" w:cs="Times New Roman"/>
          <w:sz w:val="24"/>
          <w:szCs w:val="24"/>
          <w:lang w:val="ru-RU"/>
        </w:rPr>
      </w:pPr>
      <w:r w:rsidRPr="00585D9B">
        <w:rPr>
          <w:rFonts w:ascii="Times New Roman" w:hAnsi="Times New Roman" w:cs="Times New Roman"/>
          <w:sz w:val="24"/>
          <w:szCs w:val="24"/>
          <w:lang w:val="ru-RU"/>
        </w:rPr>
        <w:t>истраживање стања биолошке стабилности и здравственог стања набројаних заштићених врста, које се јављају у Специјалном резервату природе обезбедиће се   јединственим мултидисциплинарним научним пројектима, дугорочног карактера;</w:t>
      </w:r>
    </w:p>
    <w:p w:rsidR="00170A6A" w:rsidRPr="00585D9B" w:rsidRDefault="00170A6A" w:rsidP="0005432A">
      <w:pPr>
        <w:rPr>
          <w:rFonts w:ascii="Times New Roman" w:hAnsi="Times New Roman" w:cs="Times New Roman"/>
          <w:sz w:val="24"/>
          <w:szCs w:val="24"/>
          <w:lang w:val="ru-RU"/>
        </w:rPr>
      </w:pPr>
    </w:p>
    <w:p w:rsidR="00170A6A" w:rsidRPr="00585D9B" w:rsidRDefault="00170A6A" w:rsidP="0005432A">
      <w:pPr>
        <w:autoSpaceDE w:val="0"/>
        <w:autoSpaceDN w:val="0"/>
        <w:adjustRightInd w:val="0"/>
        <w:jc w:val="both"/>
        <w:rPr>
          <w:rFonts w:ascii="Times New Roman" w:hAnsi="Times New Roman" w:cs="Times New Roman"/>
          <w:b/>
          <w:bCs/>
          <w:sz w:val="24"/>
          <w:szCs w:val="24"/>
          <w:highlight w:val="yellow"/>
          <w:lang w:val="ru-RU"/>
        </w:rPr>
      </w:pPr>
      <w:r w:rsidRPr="00585D9B">
        <w:rPr>
          <w:rFonts w:ascii="Times New Roman" w:hAnsi="Times New Roman" w:cs="Times New Roman"/>
          <w:b/>
          <w:bCs/>
          <w:sz w:val="24"/>
          <w:szCs w:val="24"/>
          <w:highlight w:val="yellow"/>
          <w:lang w:val="ru-RU"/>
        </w:rPr>
        <w:t xml:space="preserve">          </w:t>
      </w:r>
    </w:p>
    <w:p w:rsidR="00170A6A" w:rsidRPr="00585D9B" w:rsidRDefault="00170A6A" w:rsidP="0005432A">
      <w:pPr>
        <w:autoSpaceDE w:val="0"/>
        <w:autoSpaceDN w:val="0"/>
        <w:adjustRightInd w:val="0"/>
        <w:ind w:firstLine="720"/>
        <w:jc w:val="both"/>
        <w:rPr>
          <w:rFonts w:ascii="Times New Roman" w:hAnsi="Times New Roman" w:cs="Times New Roman"/>
          <w:b/>
          <w:bCs/>
          <w:sz w:val="24"/>
          <w:szCs w:val="24"/>
          <w:lang w:val="ru-RU"/>
        </w:rPr>
      </w:pPr>
      <w:r w:rsidRPr="00585D9B">
        <w:rPr>
          <w:rFonts w:ascii="Times New Roman" w:hAnsi="Times New Roman" w:cs="Times New Roman"/>
          <w:b/>
          <w:bCs/>
          <w:sz w:val="24"/>
          <w:szCs w:val="24"/>
          <w:lang w:val="ru-RU"/>
        </w:rPr>
        <w:t>7.3.1</w:t>
      </w:r>
      <w:r w:rsidRPr="00F134C5">
        <w:rPr>
          <w:rFonts w:ascii="Times New Roman" w:hAnsi="Times New Roman" w:cs="Times New Roman"/>
          <w:b/>
          <w:bCs/>
          <w:sz w:val="24"/>
          <w:szCs w:val="24"/>
          <w:lang w:val="ru-RU"/>
        </w:rPr>
        <w:t>3</w:t>
      </w:r>
      <w:r w:rsidRPr="00585D9B">
        <w:rPr>
          <w:rFonts w:ascii="Times New Roman" w:hAnsi="Times New Roman" w:cs="Times New Roman"/>
          <w:b/>
          <w:bCs/>
          <w:sz w:val="24"/>
          <w:szCs w:val="24"/>
          <w:lang w:val="ru-RU"/>
        </w:rPr>
        <w:t>. Очекивани ефекти по реализацији планова газдовања шумама</w:t>
      </w:r>
    </w:p>
    <w:p w:rsidR="00170A6A" w:rsidRPr="00585D9B" w:rsidRDefault="00170A6A" w:rsidP="0005432A">
      <w:pPr>
        <w:autoSpaceDE w:val="0"/>
        <w:autoSpaceDN w:val="0"/>
        <w:adjustRightInd w:val="0"/>
        <w:jc w:val="both"/>
        <w:rPr>
          <w:rFonts w:ascii="Times New Roman" w:hAnsi="Times New Roman" w:cs="Times New Roman"/>
          <w:sz w:val="24"/>
          <w:szCs w:val="24"/>
          <w:highlight w:val="yellow"/>
          <w:lang w:val="ru-RU"/>
        </w:rPr>
      </w:pPr>
    </w:p>
    <w:p w:rsidR="00170A6A" w:rsidRPr="00585D9B" w:rsidRDefault="00170A6A" w:rsidP="0005432A">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Претходни  појединачни  планови газдовања шумама (поглавље 7.3.) усмерени су  у целини ка поправљању затеченог стања шума. Основни ефекти који се очекују по реализацији планираних радова јесу:</w:t>
      </w:r>
    </w:p>
    <w:p w:rsidR="00170A6A" w:rsidRPr="00585D9B" w:rsidRDefault="00170A6A" w:rsidP="0005432A">
      <w:pPr>
        <w:widowControl w:val="0"/>
        <w:jc w:val="both"/>
        <w:rPr>
          <w:rFonts w:ascii="Times New Roman" w:hAnsi="Times New Roman" w:cs="Times New Roman"/>
          <w:snapToGrid w:val="0"/>
          <w:sz w:val="24"/>
          <w:szCs w:val="24"/>
          <w:lang w:val="ru-RU"/>
        </w:rPr>
      </w:pPr>
    </w:p>
    <w:p w:rsidR="00170A6A" w:rsidRPr="00585D9B" w:rsidRDefault="00170A6A" w:rsidP="008060F5">
      <w:pPr>
        <w:widowControl w:val="0"/>
        <w:numPr>
          <w:ilvl w:val="0"/>
          <w:numId w:val="26"/>
        </w:numPr>
        <w:tabs>
          <w:tab w:val="clear" w:pos="720"/>
          <w:tab w:val="num" w:pos="786"/>
        </w:tabs>
        <w:ind w:left="786"/>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стварање потпуно обраслих састојина попуњавањем на површини од </w:t>
      </w:r>
      <w:r>
        <w:rPr>
          <w:rFonts w:ascii="Times New Roman" w:hAnsi="Times New Roman" w:cs="Times New Roman"/>
          <w:snapToGrid w:val="0"/>
          <w:sz w:val="24"/>
          <w:szCs w:val="24"/>
          <w:lang w:val="ru-RU"/>
        </w:rPr>
        <w:t>269,87</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rPr>
        <w:t>ha</w:t>
      </w:r>
      <w:r w:rsidRPr="00585D9B">
        <w:rPr>
          <w:rFonts w:ascii="Times New Roman" w:hAnsi="Times New Roman" w:cs="Times New Roman"/>
          <w:snapToGrid w:val="0"/>
          <w:sz w:val="24"/>
          <w:szCs w:val="24"/>
          <w:lang w:val="ru-RU"/>
        </w:rPr>
        <w:t xml:space="preserve">,  при чему ће се знатно побољшати структура шума по очуваности  односно,  релативно  учешће разређених  састојина </w:t>
      </w:r>
      <w:r w:rsidRPr="00585D9B">
        <w:rPr>
          <w:rFonts w:ascii="Times New Roman" w:hAnsi="Times New Roman" w:cs="Times New Roman"/>
          <w:snapToGrid w:val="0"/>
          <w:sz w:val="24"/>
          <w:szCs w:val="24"/>
          <w:lang w:val="sr-Cyrl-CS"/>
        </w:rPr>
        <w:t xml:space="preserve">ће се </w:t>
      </w:r>
      <w:r w:rsidRPr="00585D9B">
        <w:rPr>
          <w:rFonts w:ascii="Times New Roman" w:hAnsi="Times New Roman" w:cs="Times New Roman"/>
          <w:snapToGrid w:val="0"/>
          <w:sz w:val="24"/>
          <w:szCs w:val="24"/>
          <w:lang w:val="ru-RU"/>
        </w:rPr>
        <w:t>умањити. Овим ће се  знатно  побољшати биолошка   стабилност  конкретних  састојина, њихов фактички производни   ефекат,   и функционални ефекти везани за приоритетну намену; Истовремено би се поправила стуктура по врстама дрвећа у корист јеле;</w:t>
      </w:r>
    </w:p>
    <w:p w:rsidR="00170A6A" w:rsidRPr="00585D9B" w:rsidRDefault="00170A6A" w:rsidP="008060F5">
      <w:pPr>
        <w:widowControl w:val="0"/>
        <w:numPr>
          <w:ilvl w:val="0"/>
          <w:numId w:val="26"/>
        </w:numPr>
        <w:tabs>
          <w:tab w:val="clear" w:pos="720"/>
          <w:tab w:val="num" w:pos="786"/>
        </w:tabs>
        <w:ind w:left="786"/>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извођење  планираних  мера  неге  (прореда)  и  пребирних  сеча  у  различитим производним  фазама и структурним категоријама,  такође ће допринети поправци  размера смесе,  квалитативне структуре конкретних састојина, побољшању њиховог здравственог стања и увећања функционалних ефеката;</w:t>
      </w:r>
    </w:p>
    <w:p w:rsidR="00170A6A" w:rsidRPr="00585D9B" w:rsidRDefault="00170A6A" w:rsidP="008060F5">
      <w:pPr>
        <w:widowControl w:val="0"/>
        <w:numPr>
          <w:ilvl w:val="0"/>
          <w:numId w:val="26"/>
        </w:numPr>
        <w:tabs>
          <w:tab w:val="clear" w:pos="720"/>
          <w:tab w:val="num" w:pos="786"/>
        </w:tabs>
        <w:ind w:left="786"/>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извођењем  плана  заштите  шума  обезбедиће  се  потпуна  превентивна  заштита комплекса шума ове газдинске јединице;</w:t>
      </w:r>
    </w:p>
    <w:p w:rsidR="00170A6A" w:rsidRPr="00585D9B" w:rsidRDefault="00170A6A" w:rsidP="008060F5">
      <w:pPr>
        <w:widowControl w:val="0"/>
        <w:numPr>
          <w:ilvl w:val="0"/>
          <w:numId w:val="26"/>
        </w:numPr>
        <w:tabs>
          <w:tab w:val="clear" w:pos="720"/>
          <w:tab w:val="num" w:pos="786"/>
        </w:tabs>
        <w:ind w:left="786"/>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коришћење   </w:t>
      </w:r>
      <w:r>
        <w:rPr>
          <w:rFonts w:ascii="Times New Roman" w:hAnsi="Times New Roman" w:cs="Times New Roman"/>
          <w:snapToGrid w:val="0"/>
          <w:sz w:val="24"/>
          <w:szCs w:val="24"/>
          <w:lang w:val="ru-RU"/>
        </w:rPr>
        <w:t>56,7</w:t>
      </w:r>
      <w:r w:rsidRPr="00585D9B">
        <w:rPr>
          <w:rFonts w:ascii="Times New Roman" w:hAnsi="Times New Roman" w:cs="Times New Roman"/>
          <w:snapToGrid w:val="0"/>
          <w:sz w:val="24"/>
          <w:szCs w:val="24"/>
          <w:lang w:val="ru-RU"/>
        </w:rPr>
        <w:t>%  од  укупног  запреминског  прираста  уштедеће  се  4</w:t>
      </w:r>
      <w:r>
        <w:rPr>
          <w:rFonts w:ascii="Times New Roman" w:hAnsi="Times New Roman" w:cs="Times New Roman"/>
          <w:snapToGrid w:val="0"/>
          <w:sz w:val="24"/>
          <w:szCs w:val="24"/>
          <w:lang w:val="ru-RU"/>
        </w:rPr>
        <w:t>3</w:t>
      </w:r>
      <w:r w:rsidRPr="00585D9B">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7</w:t>
      </w:r>
      <w:r w:rsidRPr="00585D9B">
        <w:rPr>
          <w:rFonts w:ascii="Times New Roman" w:hAnsi="Times New Roman" w:cs="Times New Roman"/>
          <w:snapToGrid w:val="0"/>
          <w:sz w:val="24"/>
          <w:szCs w:val="24"/>
          <w:lang w:val="ru-RU"/>
        </w:rPr>
        <w:t xml:space="preserve">%  и акумулирати на основном дрвном фонду, што ће имати за ефекат увећање укупне запремине за око </w:t>
      </w:r>
      <w:r>
        <w:rPr>
          <w:rFonts w:ascii="Times New Roman" w:hAnsi="Times New Roman" w:cs="Times New Roman"/>
          <w:snapToGrid w:val="0"/>
          <w:sz w:val="24"/>
          <w:szCs w:val="24"/>
          <w:lang w:val="ru-RU"/>
        </w:rPr>
        <w:t>9</w:t>
      </w:r>
      <w:r w:rsidRPr="00585D9B">
        <w:rPr>
          <w:rFonts w:ascii="Times New Roman" w:hAnsi="Times New Roman" w:cs="Times New Roman"/>
          <w:snapToGrid w:val="0"/>
          <w:sz w:val="24"/>
          <w:szCs w:val="24"/>
          <w:lang w:val="ru-RU"/>
        </w:rPr>
        <w:t>%,  а тиме и до увећања просечне з</w:t>
      </w:r>
      <w:r>
        <w:rPr>
          <w:rFonts w:ascii="Times New Roman" w:hAnsi="Times New Roman" w:cs="Times New Roman"/>
          <w:snapToGrid w:val="0"/>
          <w:sz w:val="24"/>
          <w:szCs w:val="24"/>
          <w:lang w:val="ru-RU"/>
        </w:rPr>
        <w:t xml:space="preserve">апремине у газдинској јединици </w:t>
      </w:r>
      <w:r w:rsidRPr="00585D9B">
        <w:rPr>
          <w:rFonts w:ascii="Times New Roman" w:hAnsi="Times New Roman" w:cs="Times New Roman"/>
          <w:snapToGrid w:val="0"/>
          <w:sz w:val="24"/>
          <w:szCs w:val="24"/>
          <w:lang w:val="ru-RU"/>
        </w:rPr>
        <w:t>на 3</w:t>
      </w:r>
      <w:r>
        <w:rPr>
          <w:rFonts w:ascii="Times New Roman" w:hAnsi="Times New Roman" w:cs="Times New Roman"/>
          <w:snapToGrid w:val="0"/>
          <w:sz w:val="24"/>
          <w:szCs w:val="24"/>
          <w:lang w:val="ru-RU"/>
        </w:rPr>
        <w:t>79</w:t>
      </w:r>
      <w:r w:rsidRPr="00585D9B">
        <w:rPr>
          <w:rFonts w:ascii="Times New Roman" w:hAnsi="Times New Roman" w:cs="Times New Roman"/>
          <w:snapToGrid w:val="0"/>
          <w:sz w:val="24"/>
          <w:szCs w:val="24"/>
          <w:lang w:val="ru-RU"/>
        </w:rPr>
        <w:t xml:space="preserve">  </w:t>
      </w:r>
      <w:r w:rsidRPr="00585D9B">
        <w:rPr>
          <w:rFonts w:ascii="Times New Roman" w:hAnsi="Times New Roman" w:cs="Times New Roman"/>
          <w:snapToGrid w:val="0"/>
          <w:sz w:val="24"/>
          <w:szCs w:val="24"/>
        </w:rPr>
        <w:t>m</w:t>
      </w:r>
      <w:r w:rsidRPr="00F134C5">
        <w:rPr>
          <w:rFonts w:ascii="Times New Roman" w:hAnsi="Times New Roman" w:cs="Times New Roman"/>
          <w:snapToGrid w:val="0"/>
          <w:sz w:val="24"/>
          <w:szCs w:val="24"/>
          <w:lang w:val="ru-RU"/>
        </w:rPr>
        <w:t>³</w:t>
      </w:r>
      <w:r w:rsidRPr="00585D9B">
        <w:rPr>
          <w:rFonts w:ascii="Times New Roman" w:hAnsi="Times New Roman" w:cs="Times New Roman"/>
          <w:snapToGrid w:val="0"/>
          <w:sz w:val="24"/>
          <w:szCs w:val="24"/>
          <w:lang w:val="ru-RU"/>
        </w:rPr>
        <w:t>/</w:t>
      </w:r>
      <w:r w:rsidRPr="00585D9B">
        <w:rPr>
          <w:rFonts w:ascii="Times New Roman" w:hAnsi="Times New Roman" w:cs="Times New Roman"/>
          <w:snapToGrid w:val="0"/>
          <w:sz w:val="24"/>
          <w:szCs w:val="24"/>
        </w:rPr>
        <w:t>ha</w:t>
      </w:r>
      <w:r w:rsidRPr="00585D9B">
        <w:rPr>
          <w:rFonts w:ascii="Times New Roman" w:hAnsi="Times New Roman" w:cs="Times New Roman"/>
          <w:snapToGrid w:val="0"/>
          <w:sz w:val="24"/>
          <w:szCs w:val="24"/>
          <w:lang w:val="ru-RU"/>
        </w:rPr>
        <w:t>,  што  ће  имати за ефекат укупно побољшање квалитета шума  у  газдинској јединици.</w:t>
      </w:r>
    </w:p>
    <w:p w:rsidR="00170A6A" w:rsidRPr="00585D9B" w:rsidRDefault="00170A6A" w:rsidP="0005432A">
      <w:pPr>
        <w:widowControl w:val="0"/>
        <w:jc w:val="both"/>
        <w:rPr>
          <w:rFonts w:ascii="Times New Roman" w:hAnsi="Times New Roman" w:cs="Times New Roman"/>
          <w:snapToGrid w:val="0"/>
          <w:sz w:val="24"/>
          <w:szCs w:val="24"/>
          <w:lang w:val="ru-RU"/>
        </w:rPr>
      </w:pPr>
    </w:p>
    <w:p w:rsidR="00170A6A" w:rsidRPr="00585D9B" w:rsidRDefault="00170A6A" w:rsidP="0005432A">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У целини гледано, реализацијом планираних радова, прилагођених промени основне намене комплекса, обезбедиће се знатно побољшање затеченог  стања  шума,  чиме  ће се увећати основни функционални  ефекти  везани  за остваривање њихове приоритетне функције.</w:t>
      </w:r>
    </w:p>
    <w:p w:rsidR="00170A6A" w:rsidRPr="00585D9B" w:rsidRDefault="00170A6A" w:rsidP="0005432A">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t xml:space="preserve"> Реализацијом свих садржајних планова обезбедиће се основ за  потпуно привођење комплекса глобалној намени «резервата природе» , при чему ће се досадашња намена заштите земљишта од ерозије и научно-истраживачка у потпуности уклопити кроз циљеве и мере које произилазе из њих везаних за газдовање шумама у најширем смислу.</w:t>
      </w:r>
    </w:p>
    <w:p w:rsidR="00170A6A" w:rsidRDefault="00170A6A">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170A6A" w:rsidRPr="009F76C8" w:rsidRDefault="00170A6A" w:rsidP="00B36FE7">
      <w:pPr>
        <w:widowControl w:val="0"/>
        <w:jc w:val="both"/>
        <w:rPr>
          <w:rFonts w:ascii="Times New Roman" w:hAnsi="Times New Roman" w:cs="Times New Roman"/>
          <w:sz w:val="24"/>
          <w:szCs w:val="24"/>
          <w:lang w:val="ru-RU"/>
        </w:rPr>
      </w:pPr>
    </w:p>
    <w:p w:rsidR="00170A6A" w:rsidRDefault="00170A6A" w:rsidP="00102301">
      <w:pPr>
        <w:pBdr>
          <w:top w:val="double" w:sz="4" w:space="1" w:color="auto"/>
          <w:left w:val="double" w:sz="4" w:space="4" w:color="auto"/>
          <w:bottom w:val="double" w:sz="4" w:space="1" w:color="auto"/>
          <w:right w:val="double" w:sz="4" w:space="4" w:color="auto"/>
        </w:pBdr>
        <w:shd w:val="pct5" w:color="auto" w:fill="auto"/>
        <w:jc w:val="both"/>
        <w:rPr>
          <w:rFonts w:ascii="Times New Roman" w:hAnsi="Times New Roman" w:cs="Times New Roman"/>
          <w:b/>
          <w:bCs/>
          <w:shadow/>
          <w:lang w:val="sr-Cyrl-CS"/>
        </w:rPr>
      </w:pPr>
      <w:r>
        <w:rPr>
          <w:rFonts w:ascii="Times New Roman" w:hAnsi="Times New Roman" w:cs="Times New Roman"/>
          <w:b/>
          <w:bCs/>
          <w:shadow/>
          <w:lang w:val="sr-Cyrl-CS"/>
        </w:rPr>
        <w:tab/>
      </w:r>
      <w:r w:rsidRPr="00C02716">
        <w:rPr>
          <w:rFonts w:ascii="Times New Roman" w:hAnsi="Times New Roman" w:cs="Times New Roman"/>
          <w:b/>
          <w:bCs/>
          <w:shadow/>
          <w:lang w:val="sr-Cyrl-CS"/>
        </w:rPr>
        <w:t>8.  С М Е Р Н И Ц Е  ЗА С П Р О В О Ђ Е Њ Е   М Е Р А   Г А З Д О В А Њ А   Ш У М А М А</w:t>
      </w:r>
      <w:r>
        <w:rPr>
          <w:rFonts w:ascii="Times New Roman" w:hAnsi="Times New Roman" w:cs="Times New Roman"/>
          <w:b/>
          <w:bCs/>
          <w:shadow/>
          <w:lang w:val="sr-Cyrl-CS"/>
        </w:rPr>
        <w:t xml:space="preserve"> </w:t>
      </w:r>
    </w:p>
    <w:p w:rsidR="00170A6A" w:rsidRPr="009262D8" w:rsidRDefault="00170A6A" w:rsidP="00102301">
      <w:pPr>
        <w:ind w:firstLine="720"/>
        <w:jc w:val="both"/>
        <w:rPr>
          <w:rFonts w:ascii="Times New Roman" w:hAnsi="Times New Roman" w:cs="Times New Roman"/>
          <w:sz w:val="24"/>
          <w:szCs w:val="24"/>
          <w:lang w:val="sr-Cyrl-CS"/>
        </w:rPr>
      </w:pPr>
    </w:p>
    <w:p w:rsidR="00170A6A" w:rsidRPr="00157E48" w:rsidRDefault="00170A6A" w:rsidP="00157E48">
      <w:pPr>
        <w:autoSpaceDE w:val="0"/>
        <w:autoSpaceDN w:val="0"/>
        <w:adjustRightInd w:val="0"/>
        <w:spacing w:after="60"/>
        <w:ind w:firstLine="720"/>
        <w:jc w:val="both"/>
        <w:rPr>
          <w:rFonts w:ascii="Times New Roman" w:hAnsi="Times New Roman" w:cs="Times New Roman"/>
          <w:sz w:val="24"/>
          <w:szCs w:val="24"/>
          <w:lang w:val="ru-RU"/>
        </w:rPr>
      </w:pPr>
      <w:r w:rsidRPr="00157E48">
        <w:rPr>
          <w:rFonts w:ascii="Times New Roman" w:hAnsi="Times New Roman" w:cs="Times New Roman"/>
          <w:sz w:val="24"/>
          <w:szCs w:val="24"/>
          <w:lang w:val="ru-RU"/>
        </w:rPr>
        <w:t xml:space="preserve">Планови газдовања шумама утврђени </w:t>
      </w:r>
      <w:r>
        <w:rPr>
          <w:rFonts w:ascii="Times New Roman" w:hAnsi="Times New Roman" w:cs="Times New Roman"/>
          <w:sz w:val="24"/>
          <w:szCs w:val="24"/>
        </w:rPr>
        <w:t>O</w:t>
      </w:r>
      <w:r w:rsidRPr="00157E48">
        <w:rPr>
          <w:rFonts w:ascii="Times New Roman" w:hAnsi="Times New Roman" w:cs="Times New Roman"/>
          <w:sz w:val="24"/>
          <w:szCs w:val="24"/>
          <w:lang w:val="ru-RU"/>
        </w:rPr>
        <w:t>сновом газдовања</w:t>
      </w:r>
      <w:r w:rsidRPr="00157E48">
        <w:rPr>
          <w:rFonts w:ascii="Times New Roman" w:hAnsi="Times New Roman" w:cs="Times New Roman"/>
          <w:sz w:val="24"/>
          <w:szCs w:val="24"/>
        </w:rPr>
        <w:t> </w:t>
      </w:r>
      <w:r w:rsidRPr="00157E48">
        <w:rPr>
          <w:rFonts w:ascii="Times New Roman" w:hAnsi="Times New Roman" w:cs="Times New Roman"/>
          <w:sz w:val="24"/>
          <w:szCs w:val="24"/>
          <w:lang w:val="ru-RU"/>
        </w:rPr>
        <w:t xml:space="preserve"> шумама,</w:t>
      </w:r>
      <w:r w:rsidRPr="00157E48">
        <w:rPr>
          <w:rFonts w:ascii="Times New Roman" w:hAnsi="Times New Roman" w:cs="Times New Roman"/>
          <w:sz w:val="24"/>
          <w:szCs w:val="24"/>
        </w:rPr>
        <w:t> </w:t>
      </w:r>
      <w:r w:rsidRPr="00157E48">
        <w:rPr>
          <w:rFonts w:ascii="Times New Roman" w:hAnsi="Times New Roman" w:cs="Times New Roman"/>
          <w:sz w:val="24"/>
          <w:szCs w:val="24"/>
          <w:lang w:val="ru-RU"/>
        </w:rPr>
        <w:t xml:space="preserve"> детаљно се разрађују Извођачким </w:t>
      </w:r>
      <w:r w:rsidRPr="009E171C">
        <w:rPr>
          <w:rFonts w:ascii="Times New Roman" w:hAnsi="Times New Roman" w:cs="Times New Roman"/>
          <w:sz w:val="24"/>
          <w:szCs w:val="24"/>
          <w:lang w:val="ru-RU"/>
        </w:rPr>
        <w:t>пројектом</w:t>
      </w:r>
      <w:r w:rsidRPr="00157E48">
        <w:rPr>
          <w:rFonts w:ascii="Times New Roman" w:hAnsi="Times New Roman" w:cs="Times New Roman"/>
          <w:sz w:val="24"/>
          <w:szCs w:val="24"/>
          <w:lang w:val="ru-RU"/>
        </w:rPr>
        <w:t xml:space="preserve"> газдовања шумама по принципу из великог у мало,</w:t>
      </w:r>
      <w:r w:rsidRPr="00157E48">
        <w:rPr>
          <w:rFonts w:ascii="Times New Roman" w:hAnsi="Times New Roman" w:cs="Times New Roman"/>
          <w:sz w:val="24"/>
          <w:szCs w:val="24"/>
        </w:rPr>
        <w:t> </w:t>
      </w:r>
      <w:r w:rsidRPr="00157E48">
        <w:rPr>
          <w:rFonts w:ascii="Times New Roman" w:hAnsi="Times New Roman" w:cs="Times New Roman"/>
          <w:sz w:val="24"/>
          <w:szCs w:val="24"/>
          <w:lang w:val="ru-RU"/>
        </w:rPr>
        <w:t xml:space="preserve"> којом приликом се усклађује и технологија по фазама радова на гајењу и коришћењу шума. </w:t>
      </w:r>
    </w:p>
    <w:p w:rsidR="00170A6A" w:rsidRPr="00157E48" w:rsidRDefault="00170A6A" w:rsidP="00157E48">
      <w:pPr>
        <w:autoSpaceDE w:val="0"/>
        <w:autoSpaceDN w:val="0"/>
        <w:adjustRightInd w:val="0"/>
        <w:spacing w:after="60"/>
        <w:ind w:firstLine="720"/>
        <w:jc w:val="both"/>
        <w:rPr>
          <w:rFonts w:ascii="Times New Roman" w:hAnsi="Times New Roman" w:cs="Times New Roman"/>
          <w:sz w:val="24"/>
          <w:szCs w:val="24"/>
          <w:lang w:val="ru-RU"/>
        </w:rPr>
      </w:pPr>
      <w:r w:rsidRPr="00157E48">
        <w:rPr>
          <w:rFonts w:ascii="Times New Roman" w:hAnsi="Times New Roman" w:cs="Times New Roman"/>
          <w:sz w:val="24"/>
          <w:szCs w:val="24"/>
          <w:lang w:val="ru-RU"/>
        </w:rPr>
        <w:t>Да би се добила што реалнија подлога за овај деликатни и одговоран посао,</w:t>
      </w:r>
      <w:r w:rsidRPr="00157E48">
        <w:rPr>
          <w:rFonts w:ascii="Times New Roman" w:hAnsi="Times New Roman" w:cs="Times New Roman"/>
          <w:sz w:val="24"/>
          <w:szCs w:val="24"/>
        </w:rPr>
        <w:t> </w:t>
      </w:r>
      <w:r w:rsidRPr="00157E48">
        <w:rPr>
          <w:rFonts w:ascii="Times New Roman" w:hAnsi="Times New Roman" w:cs="Times New Roman"/>
          <w:sz w:val="24"/>
          <w:szCs w:val="24"/>
          <w:lang w:val="ru-RU"/>
        </w:rPr>
        <w:t xml:space="preserve"> у овом поглављу</w:t>
      </w:r>
      <w:r w:rsidRPr="00157E48">
        <w:rPr>
          <w:rFonts w:ascii="Times New Roman" w:hAnsi="Times New Roman" w:cs="Times New Roman"/>
          <w:sz w:val="24"/>
          <w:szCs w:val="24"/>
        </w:rPr>
        <w:t> </w:t>
      </w:r>
      <w:r w:rsidRPr="00157E48">
        <w:rPr>
          <w:rFonts w:ascii="Times New Roman" w:hAnsi="Times New Roman" w:cs="Times New Roman"/>
          <w:sz w:val="24"/>
          <w:szCs w:val="24"/>
          <w:lang w:val="ru-RU"/>
        </w:rPr>
        <w:t xml:space="preserve"> дају</w:t>
      </w:r>
      <w:r w:rsidRPr="00157E48">
        <w:rPr>
          <w:rFonts w:ascii="Times New Roman" w:hAnsi="Times New Roman" w:cs="Times New Roman"/>
          <w:sz w:val="24"/>
          <w:szCs w:val="24"/>
        </w:rPr>
        <w:t> </w:t>
      </w:r>
      <w:r w:rsidRPr="00157E48">
        <w:rPr>
          <w:rFonts w:ascii="Times New Roman" w:hAnsi="Times New Roman" w:cs="Times New Roman"/>
          <w:sz w:val="24"/>
          <w:szCs w:val="24"/>
          <w:lang w:val="ru-RU"/>
        </w:rPr>
        <w:t xml:space="preserve"> се препоруке и упутства за што</w:t>
      </w:r>
      <w:r w:rsidRPr="00157E48">
        <w:rPr>
          <w:rFonts w:ascii="Times New Roman" w:hAnsi="Times New Roman" w:cs="Times New Roman"/>
          <w:sz w:val="24"/>
          <w:szCs w:val="24"/>
        </w:rPr>
        <w:t> </w:t>
      </w:r>
      <w:r w:rsidRPr="00157E48">
        <w:rPr>
          <w:rFonts w:ascii="Times New Roman" w:hAnsi="Times New Roman" w:cs="Times New Roman"/>
          <w:sz w:val="24"/>
          <w:szCs w:val="24"/>
          <w:lang w:val="ru-RU"/>
        </w:rPr>
        <w:t xml:space="preserve"> правилније</w:t>
      </w:r>
      <w:r w:rsidRPr="00157E48">
        <w:rPr>
          <w:rFonts w:ascii="Times New Roman" w:hAnsi="Times New Roman" w:cs="Times New Roman"/>
          <w:sz w:val="24"/>
          <w:szCs w:val="24"/>
        </w:rPr>
        <w:t> </w:t>
      </w:r>
      <w:r w:rsidRPr="00157E48">
        <w:rPr>
          <w:rFonts w:ascii="Times New Roman" w:hAnsi="Times New Roman" w:cs="Times New Roman"/>
          <w:sz w:val="24"/>
          <w:szCs w:val="24"/>
          <w:lang w:val="ru-RU"/>
        </w:rPr>
        <w:t xml:space="preserve"> спровођење</w:t>
      </w:r>
      <w:r w:rsidRPr="00157E48">
        <w:rPr>
          <w:rFonts w:ascii="Times New Roman" w:hAnsi="Times New Roman" w:cs="Times New Roman"/>
          <w:sz w:val="24"/>
          <w:szCs w:val="24"/>
        </w:rPr>
        <w:t> </w:t>
      </w:r>
      <w:r w:rsidRPr="00157E48">
        <w:rPr>
          <w:rFonts w:ascii="Times New Roman" w:hAnsi="Times New Roman" w:cs="Times New Roman"/>
          <w:sz w:val="24"/>
          <w:szCs w:val="24"/>
          <w:lang w:val="ru-RU"/>
        </w:rPr>
        <w:t xml:space="preserve"> постављени</w:t>
      </w:r>
      <w:r w:rsidRPr="00157E48">
        <w:rPr>
          <w:rFonts w:ascii="Times New Roman" w:hAnsi="Times New Roman" w:cs="Times New Roman"/>
          <w:sz w:val="24"/>
          <w:szCs w:val="24"/>
          <w:lang w:val="sr-Cyrl-CS"/>
        </w:rPr>
        <w:t xml:space="preserve">х </w:t>
      </w:r>
      <w:r w:rsidRPr="00157E48">
        <w:rPr>
          <w:rFonts w:ascii="Times New Roman" w:hAnsi="Times New Roman" w:cs="Times New Roman"/>
          <w:sz w:val="24"/>
          <w:szCs w:val="24"/>
          <w:lang w:val="ru-RU"/>
        </w:rPr>
        <w:t xml:space="preserve">циљева газдовања и мера за њихово постизање. </w:t>
      </w:r>
    </w:p>
    <w:p w:rsidR="00170A6A" w:rsidRPr="00157E48" w:rsidRDefault="00170A6A" w:rsidP="00157E48">
      <w:pPr>
        <w:widowControl w:val="0"/>
        <w:spacing w:after="60"/>
        <w:ind w:firstLine="720"/>
        <w:jc w:val="both"/>
        <w:rPr>
          <w:rFonts w:ascii="Times New Roman" w:hAnsi="Times New Roman" w:cs="Times New Roman"/>
          <w:snapToGrid w:val="0"/>
          <w:sz w:val="24"/>
          <w:szCs w:val="24"/>
          <w:lang w:val="ru-RU"/>
        </w:rPr>
      </w:pPr>
      <w:r w:rsidRPr="00157E48">
        <w:rPr>
          <w:rFonts w:ascii="Times New Roman" w:hAnsi="Times New Roman" w:cs="Times New Roman"/>
          <w:snapToGrid w:val="0"/>
          <w:sz w:val="24"/>
          <w:szCs w:val="24"/>
          <w:lang w:val="ru-RU"/>
        </w:rPr>
        <w:t xml:space="preserve">С  обзиром на високу вредност ових шума и истовремено проблеме истакнуте у  оцени стања,  а везане за газдовање, основни проблеми које треба решити у Извођачком плану везани су за: </w:t>
      </w:r>
    </w:p>
    <w:p w:rsidR="00170A6A" w:rsidRPr="00157E48" w:rsidRDefault="00170A6A" w:rsidP="00157E48">
      <w:pPr>
        <w:widowControl w:val="0"/>
        <w:jc w:val="both"/>
        <w:rPr>
          <w:rFonts w:ascii="Times New Roman" w:hAnsi="Times New Roman" w:cs="Times New Roman"/>
          <w:snapToGrid w:val="0"/>
          <w:sz w:val="24"/>
          <w:szCs w:val="24"/>
          <w:lang w:val="ru-RU"/>
        </w:rPr>
      </w:pPr>
    </w:p>
    <w:p w:rsidR="00170A6A" w:rsidRPr="00157E48" w:rsidRDefault="00170A6A" w:rsidP="008060F5">
      <w:pPr>
        <w:widowControl w:val="0"/>
        <w:numPr>
          <w:ilvl w:val="0"/>
          <w:numId w:val="27"/>
        </w:numPr>
        <w:jc w:val="both"/>
        <w:rPr>
          <w:rFonts w:ascii="Times New Roman" w:hAnsi="Times New Roman" w:cs="Times New Roman"/>
          <w:snapToGrid w:val="0"/>
          <w:sz w:val="24"/>
          <w:szCs w:val="24"/>
          <w:lang w:val="ru-RU"/>
        </w:rPr>
      </w:pPr>
      <w:r w:rsidRPr="00157E48">
        <w:rPr>
          <w:rFonts w:ascii="Times New Roman" w:hAnsi="Times New Roman" w:cs="Times New Roman"/>
          <w:snapToGrid w:val="0"/>
          <w:sz w:val="24"/>
          <w:szCs w:val="24"/>
          <w:lang w:val="ru-RU"/>
        </w:rPr>
        <w:t>реално дефинисање гравитационих радних поља на начин и у складу са Правлником о садржини основа и програма газдовања шумама, годишњег извођачког плана и привременог годишњег плана газдовања приватним шумама (СГРС бр. 122/03);</w:t>
      </w:r>
    </w:p>
    <w:p w:rsidR="00170A6A" w:rsidRPr="00157E48" w:rsidRDefault="00170A6A" w:rsidP="008060F5">
      <w:pPr>
        <w:widowControl w:val="0"/>
        <w:numPr>
          <w:ilvl w:val="0"/>
          <w:numId w:val="27"/>
        </w:numPr>
        <w:jc w:val="both"/>
        <w:rPr>
          <w:rFonts w:ascii="Times New Roman" w:hAnsi="Times New Roman" w:cs="Times New Roman"/>
          <w:snapToGrid w:val="0"/>
          <w:sz w:val="24"/>
          <w:szCs w:val="24"/>
          <w:lang w:val="ru-RU"/>
        </w:rPr>
      </w:pPr>
      <w:r w:rsidRPr="00157E48">
        <w:rPr>
          <w:rFonts w:ascii="Times New Roman" w:hAnsi="Times New Roman" w:cs="Times New Roman"/>
          <w:snapToGrid w:val="0"/>
          <w:sz w:val="24"/>
          <w:szCs w:val="24"/>
          <w:lang w:val="ru-RU"/>
        </w:rPr>
        <w:t xml:space="preserve">реално  дефинисање производних и узгојних циљева краткорочног и средњерочног карактера у складу са општим и посебним циљевима газдовања у </w:t>
      </w:r>
      <w:r>
        <w:rPr>
          <w:rFonts w:ascii="Times New Roman" w:hAnsi="Times New Roman" w:cs="Times New Roman"/>
          <w:snapToGrid w:val="0"/>
          <w:sz w:val="24"/>
          <w:szCs w:val="24"/>
          <w:lang w:val="ru-RU"/>
        </w:rPr>
        <w:t>О</w:t>
      </w:r>
      <w:r w:rsidRPr="00157E48">
        <w:rPr>
          <w:rFonts w:ascii="Times New Roman" w:hAnsi="Times New Roman" w:cs="Times New Roman"/>
          <w:snapToGrid w:val="0"/>
          <w:sz w:val="24"/>
          <w:szCs w:val="24"/>
          <w:lang w:val="ru-RU"/>
        </w:rPr>
        <w:t>снови;</w:t>
      </w:r>
    </w:p>
    <w:p w:rsidR="00170A6A" w:rsidRPr="00157E48" w:rsidRDefault="00170A6A" w:rsidP="008060F5">
      <w:pPr>
        <w:widowControl w:val="0"/>
        <w:numPr>
          <w:ilvl w:val="0"/>
          <w:numId w:val="27"/>
        </w:numPr>
        <w:jc w:val="both"/>
        <w:rPr>
          <w:rFonts w:ascii="Times New Roman" w:hAnsi="Times New Roman" w:cs="Times New Roman"/>
          <w:snapToGrid w:val="0"/>
          <w:sz w:val="24"/>
          <w:szCs w:val="24"/>
          <w:lang w:val="ru-RU"/>
        </w:rPr>
      </w:pPr>
      <w:r w:rsidRPr="00157E48">
        <w:rPr>
          <w:rFonts w:ascii="Times New Roman" w:hAnsi="Times New Roman" w:cs="Times New Roman"/>
          <w:snapToGrid w:val="0"/>
          <w:sz w:val="24"/>
          <w:szCs w:val="24"/>
          <w:lang w:val="ru-RU"/>
        </w:rPr>
        <w:t>дефинисање приоритетних узгојних потреба и приоритетних узгојних мера у складу са затечним састојинским стањем и циљевима газдовања шумама;</w:t>
      </w:r>
    </w:p>
    <w:p w:rsidR="00170A6A" w:rsidRPr="00157E48" w:rsidRDefault="00170A6A" w:rsidP="008060F5">
      <w:pPr>
        <w:widowControl w:val="0"/>
        <w:numPr>
          <w:ilvl w:val="0"/>
          <w:numId w:val="27"/>
        </w:numPr>
        <w:jc w:val="both"/>
        <w:rPr>
          <w:rFonts w:ascii="Times New Roman" w:hAnsi="Times New Roman" w:cs="Times New Roman"/>
          <w:snapToGrid w:val="0"/>
          <w:sz w:val="24"/>
          <w:szCs w:val="24"/>
          <w:lang w:val="ru-RU"/>
        </w:rPr>
      </w:pPr>
      <w:r w:rsidRPr="00157E48">
        <w:rPr>
          <w:rFonts w:ascii="Times New Roman" w:hAnsi="Times New Roman" w:cs="Times New Roman"/>
          <w:snapToGrid w:val="0"/>
          <w:sz w:val="24"/>
          <w:szCs w:val="24"/>
          <w:lang w:val="ru-RU"/>
        </w:rPr>
        <w:t>установљење  технологије  сече  и израде шумских  сортимената  посебно  смера обарања  условљено  природним  обликом и величином  гравитационог  радног  поља,  а посебно основним смером (вима) извоза;</w:t>
      </w:r>
    </w:p>
    <w:p w:rsidR="00170A6A" w:rsidRPr="00157E48" w:rsidRDefault="00170A6A" w:rsidP="008060F5">
      <w:pPr>
        <w:widowControl w:val="0"/>
        <w:numPr>
          <w:ilvl w:val="0"/>
          <w:numId w:val="27"/>
        </w:numPr>
        <w:jc w:val="both"/>
        <w:rPr>
          <w:rFonts w:ascii="Times New Roman" w:hAnsi="Times New Roman" w:cs="Times New Roman"/>
          <w:snapToGrid w:val="0"/>
          <w:sz w:val="24"/>
          <w:szCs w:val="24"/>
          <w:lang w:val="ru-RU"/>
        </w:rPr>
      </w:pPr>
      <w:r w:rsidRPr="00157E48">
        <w:rPr>
          <w:rFonts w:ascii="Times New Roman" w:hAnsi="Times New Roman" w:cs="Times New Roman"/>
          <w:snapToGrid w:val="0"/>
          <w:sz w:val="24"/>
          <w:szCs w:val="24"/>
          <w:lang w:val="ru-RU"/>
        </w:rPr>
        <w:t xml:space="preserve">установљење  технологије  извођења  узгојних и других  радова  у  складу  са смерницама; </w:t>
      </w:r>
    </w:p>
    <w:p w:rsidR="00170A6A" w:rsidRPr="00157E48" w:rsidRDefault="00170A6A" w:rsidP="008060F5">
      <w:pPr>
        <w:widowControl w:val="0"/>
        <w:numPr>
          <w:ilvl w:val="0"/>
          <w:numId w:val="27"/>
        </w:numPr>
        <w:jc w:val="both"/>
        <w:rPr>
          <w:rFonts w:ascii="Times New Roman" w:hAnsi="Times New Roman" w:cs="Times New Roman"/>
          <w:snapToGrid w:val="0"/>
          <w:sz w:val="24"/>
          <w:szCs w:val="24"/>
          <w:lang w:val="ru-RU"/>
        </w:rPr>
      </w:pPr>
      <w:r w:rsidRPr="00157E48">
        <w:rPr>
          <w:rFonts w:ascii="Times New Roman" w:hAnsi="Times New Roman" w:cs="Times New Roman"/>
          <w:snapToGrid w:val="0"/>
          <w:sz w:val="24"/>
          <w:szCs w:val="24"/>
          <w:lang w:val="ru-RU"/>
        </w:rPr>
        <w:t xml:space="preserve">установљење радних поља и узгојних јединица на скицама у прилогу. </w:t>
      </w:r>
    </w:p>
    <w:p w:rsidR="00170A6A" w:rsidRPr="00157E48" w:rsidRDefault="00170A6A" w:rsidP="00157E48">
      <w:pPr>
        <w:widowControl w:val="0"/>
        <w:jc w:val="both"/>
        <w:rPr>
          <w:rFonts w:ascii="Times New Roman" w:hAnsi="Times New Roman" w:cs="Times New Roman"/>
          <w:snapToGrid w:val="0"/>
          <w:sz w:val="24"/>
          <w:szCs w:val="24"/>
          <w:lang w:val="ru-RU"/>
        </w:rPr>
      </w:pPr>
    </w:p>
    <w:p w:rsidR="00170A6A" w:rsidRPr="00157E48" w:rsidRDefault="00170A6A" w:rsidP="00157E48">
      <w:pPr>
        <w:widowControl w:val="0"/>
        <w:ind w:firstLine="720"/>
        <w:jc w:val="both"/>
        <w:rPr>
          <w:rFonts w:ascii="Times New Roman" w:hAnsi="Times New Roman" w:cs="Times New Roman"/>
          <w:snapToGrid w:val="0"/>
          <w:sz w:val="24"/>
          <w:szCs w:val="24"/>
          <w:lang w:val="ru-RU"/>
        </w:rPr>
      </w:pPr>
      <w:r w:rsidRPr="00157E48">
        <w:rPr>
          <w:rFonts w:ascii="Times New Roman" w:hAnsi="Times New Roman" w:cs="Times New Roman"/>
          <w:snapToGrid w:val="0"/>
          <w:sz w:val="24"/>
          <w:szCs w:val="24"/>
          <w:lang w:val="ru-RU"/>
        </w:rPr>
        <w:t xml:space="preserve">Да би се добила што реалнија подлога за овај деликатни и одговоран посао,  у овом поглављу  дају  се препоруке и упутства за што  правилније  спровођење  постављених циљева газдовања и мера за њихово постизање. </w:t>
      </w:r>
    </w:p>
    <w:p w:rsidR="00170A6A" w:rsidRPr="00157E48" w:rsidRDefault="00170A6A" w:rsidP="00157E48">
      <w:pPr>
        <w:widowControl w:val="0"/>
        <w:jc w:val="both"/>
        <w:rPr>
          <w:rFonts w:ascii="Times New Roman" w:hAnsi="Times New Roman" w:cs="Times New Roman"/>
          <w:snapToGrid w:val="0"/>
          <w:sz w:val="24"/>
          <w:szCs w:val="24"/>
          <w:lang w:val="ru-RU"/>
        </w:rPr>
      </w:pPr>
      <w:r w:rsidRPr="00157E48">
        <w:rPr>
          <w:rFonts w:ascii="Times New Roman" w:hAnsi="Times New Roman" w:cs="Times New Roman"/>
          <w:snapToGrid w:val="0"/>
          <w:sz w:val="24"/>
          <w:szCs w:val="24"/>
          <w:lang w:val="ru-RU"/>
        </w:rPr>
        <w:t xml:space="preserve"> </w:t>
      </w:r>
    </w:p>
    <w:p w:rsidR="00170A6A" w:rsidRDefault="00170A6A" w:rsidP="0011138E">
      <w:pPr>
        <w:autoSpaceDE w:val="0"/>
        <w:autoSpaceDN w:val="0"/>
        <w:adjustRightInd w:val="0"/>
        <w:jc w:val="both"/>
        <w:rPr>
          <w:rFonts w:ascii="Times New Roman" w:hAnsi="Times New Roman" w:cs="Times New Roman"/>
          <w:sz w:val="24"/>
          <w:szCs w:val="24"/>
          <w:lang w:val="ru-RU"/>
        </w:rPr>
      </w:pPr>
    </w:p>
    <w:p w:rsidR="00170A6A" w:rsidRPr="00781A8B" w:rsidRDefault="00170A6A" w:rsidP="0011138E">
      <w:pPr>
        <w:autoSpaceDE w:val="0"/>
        <w:autoSpaceDN w:val="0"/>
        <w:adjustRightInd w:val="0"/>
        <w:ind w:firstLine="720"/>
        <w:jc w:val="both"/>
        <w:rPr>
          <w:rFonts w:ascii="Times New Roman" w:hAnsi="Times New Roman" w:cs="Times New Roman"/>
          <w:b/>
          <w:bCs/>
          <w:lang w:val="ru-RU"/>
        </w:rPr>
      </w:pPr>
      <w:r w:rsidRPr="00781A8B">
        <w:rPr>
          <w:rFonts w:ascii="Times New Roman" w:hAnsi="Times New Roman" w:cs="Times New Roman"/>
          <w:b/>
          <w:bCs/>
          <w:lang w:val="ru-RU"/>
        </w:rPr>
        <w:t xml:space="preserve">Упутства за организацију сеча у шуми - вођење сеча шума </w:t>
      </w:r>
    </w:p>
    <w:p w:rsidR="00170A6A" w:rsidRPr="0011138E" w:rsidRDefault="00170A6A" w:rsidP="0011138E">
      <w:pPr>
        <w:autoSpaceDE w:val="0"/>
        <w:autoSpaceDN w:val="0"/>
        <w:adjustRightInd w:val="0"/>
        <w:jc w:val="both"/>
        <w:rPr>
          <w:rFonts w:ascii="Times New Roman" w:hAnsi="Times New Roman" w:cs="Times New Roman"/>
          <w:sz w:val="24"/>
          <w:szCs w:val="24"/>
          <w:lang w:val="ru-RU"/>
        </w:rPr>
      </w:pPr>
    </w:p>
    <w:p w:rsidR="00170A6A" w:rsidRPr="0011138E" w:rsidRDefault="00170A6A" w:rsidP="0011138E">
      <w:pPr>
        <w:autoSpaceDE w:val="0"/>
        <w:autoSpaceDN w:val="0"/>
        <w:adjustRightInd w:val="0"/>
        <w:ind w:firstLine="720"/>
        <w:jc w:val="both"/>
        <w:rPr>
          <w:rFonts w:ascii="Times New Roman" w:hAnsi="Times New Roman" w:cs="Times New Roman"/>
          <w:sz w:val="24"/>
          <w:szCs w:val="24"/>
          <w:lang w:val="ru-RU"/>
        </w:rPr>
      </w:pPr>
      <w:r w:rsidRPr="0011138E">
        <w:rPr>
          <w:rFonts w:ascii="Times New Roman" w:hAnsi="Times New Roman" w:cs="Times New Roman"/>
          <w:sz w:val="24"/>
          <w:szCs w:val="24"/>
          <w:lang w:val="ru-RU"/>
        </w:rPr>
        <w:t>Пре</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него</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што</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се приступи производњи шумски</w:t>
      </w:r>
      <w:r>
        <w:rPr>
          <w:rFonts w:ascii="Times New Roman" w:hAnsi="Times New Roman" w:cs="Times New Roman"/>
          <w:sz w:val="24"/>
          <w:szCs w:val="24"/>
          <w:lang w:val="ru-RU"/>
        </w:rPr>
        <w:t>х</w:t>
      </w:r>
      <w:r w:rsidRPr="0011138E">
        <w:rPr>
          <w:rFonts w:ascii="Times New Roman" w:hAnsi="Times New Roman" w:cs="Times New Roman"/>
          <w:sz w:val="24"/>
          <w:szCs w:val="24"/>
          <w:lang w:val="ru-RU"/>
        </w:rPr>
        <w:t xml:space="preserve"> сортимената нужно</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је</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за</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сваки објекат (одељење,</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одсек</w:t>
      </w:r>
      <w:r>
        <w:rPr>
          <w:rFonts w:ascii="Times New Roman" w:hAnsi="Times New Roman" w:cs="Times New Roman"/>
          <w:sz w:val="24"/>
          <w:szCs w:val="24"/>
          <w:lang w:val="ru-RU"/>
        </w:rPr>
        <w:t>)</w:t>
      </w:r>
      <w:r w:rsidRPr="0011138E">
        <w:rPr>
          <w:rFonts w:ascii="Times New Roman" w:hAnsi="Times New Roman" w:cs="Times New Roman"/>
          <w:sz w:val="24"/>
          <w:szCs w:val="24"/>
          <w:lang w:val="ru-RU"/>
        </w:rPr>
        <w:t xml:space="preserve"> утврдити,</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у зависности од стања (квалитета</w:t>
      </w:r>
      <w:r>
        <w:rPr>
          <w:rFonts w:ascii="Times New Roman" w:hAnsi="Times New Roman" w:cs="Times New Roman"/>
          <w:sz w:val="24"/>
          <w:szCs w:val="24"/>
          <w:lang w:val="ru-RU"/>
        </w:rPr>
        <w:t>)</w:t>
      </w:r>
      <w:r w:rsidRPr="0011138E">
        <w:rPr>
          <w:rFonts w:ascii="Times New Roman" w:hAnsi="Times New Roman" w:cs="Times New Roman"/>
          <w:sz w:val="24"/>
          <w:szCs w:val="24"/>
          <w:lang w:val="ru-RU"/>
        </w:rPr>
        <w:t xml:space="preserve"> састојина</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и реље</w:t>
      </w:r>
      <w:r>
        <w:rPr>
          <w:rFonts w:ascii="Times New Roman" w:hAnsi="Times New Roman" w:cs="Times New Roman"/>
          <w:sz w:val="24"/>
          <w:szCs w:val="24"/>
          <w:lang w:val="ru-RU"/>
        </w:rPr>
        <w:t>фа</w:t>
      </w:r>
      <w:r w:rsidRPr="0011138E">
        <w:rPr>
          <w:rFonts w:ascii="Times New Roman" w:hAnsi="Times New Roman" w:cs="Times New Roman"/>
          <w:sz w:val="24"/>
          <w:szCs w:val="24"/>
          <w:lang w:val="ru-RU"/>
        </w:rPr>
        <w:t xml:space="preserve"> терена,</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гравитациона радна поља обележена транспортним границама. Ово се чини у првом реду због тога да се ублаже штете које се у састојинама - нарочито подмлатку - могу нанети при сечи, изради и привлачењу шумски</w:t>
      </w:r>
      <w:r>
        <w:rPr>
          <w:rFonts w:ascii="Times New Roman" w:hAnsi="Times New Roman" w:cs="Times New Roman"/>
          <w:sz w:val="24"/>
          <w:szCs w:val="24"/>
          <w:lang w:val="ru-RU"/>
        </w:rPr>
        <w:t>х</w:t>
      </w:r>
      <w:r w:rsidRPr="0011138E">
        <w:rPr>
          <w:rFonts w:ascii="Times New Roman" w:hAnsi="Times New Roman" w:cs="Times New Roman"/>
          <w:sz w:val="24"/>
          <w:szCs w:val="24"/>
          <w:lang w:val="ru-RU"/>
        </w:rPr>
        <w:t xml:space="preserve"> сортимената.</w:t>
      </w:r>
    </w:p>
    <w:p w:rsidR="00170A6A" w:rsidRPr="0011138E" w:rsidRDefault="00170A6A" w:rsidP="0011138E">
      <w:pPr>
        <w:autoSpaceDE w:val="0"/>
        <w:autoSpaceDN w:val="0"/>
        <w:adjustRightInd w:val="0"/>
        <w:ind w:firstLine="720"/>
        <w:jc w:val="both"/>
        <w:rPr>
          <w:rFonts w:ascii="Times New Roman" w:hAnsi="Times New Roman" w:cs="Times New Roman"/>
          <w:sz w:val="24"/>
          <w:szCs w:val="24"/>
          <w:lang w:val="ru-RU"/>
        </w:rPr>
      </w:pPr>
      <w:r w:rsidRPr="0011138E">
        <w:rPr>
          <w:rFonts w:ascii="Times New Roman" w:hAnsi="Times New Roman" w:cs="Times New Roman"/>
          <w:sz w:val="24"/>
          <w:szCs w:val="24"/>
          <w:lang w:val="ru-RU"/>
        </w:rPr>
        <w:t>Оснивање,</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односно</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вођење сече шума на сваком објекту мора се изводити тако да се</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увек креће од транспортне границе према извозним путевима.</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Не може</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се</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дозволити транспорт шумски</w:t>
      </w:r>
      <w:r>
        <w:rPr>
          <w:rFonts w:ascii="Times New Roman" w:hAnsi="Times New Roman" w:cs="Times New Roman"/>
          <w:sz w:val="24"/>
          <w:szCs w:val="24"/>
          <w:lang w:val="ru-RU"/>
        </w:rPr>
        <w:t>х</w:t>
      </w:r>
      <w:r w:rsidRPr="0011138E">
        <w:rPr>
          <w:rFonts w:ascii="Times New Roman" w:hAnsi="Times New Roman" w:cs="Times New Roman"/>
          <w:sz w:val="24"/>
          <w:szCs w:val="24"/>
          <w:lang w:val="ru-RU"/>
        </w:rPr>
        <w:t xml:space="preserve"> сортимената из наредни</w:t>
      </w:r>
      <w:r>
        <w:rPr>
          <w:rFonts w:ascii="Times New Roman" w:hAnsi="Times New Roman" w:cs="Times New Roman"/>
          <w:sz w:val="24"/>
          <w:szCs w:val="24"/>
          <w:lang w:val="ru-RU"/>
        </w:rPr>
        <w:t>х</w:t>
      </w:r>
      <w:r w:rsidRPr="0011138E">
        <w:rPr>
          <w:rFonts w:ascii="Times New Roman" w:hAnsi="Times New Roman" w:cs="Times New Roman"/>
          <w:sz w:val="24"/>
          <w:szCs w:val="24"/>
          <w:lang w:val="ru-RU"/>
        </w:rPr>
        <w:t xml:space="preserve"> сеча преко подмлађени</w:t>
      </w:r>
      <w:r>
        <w:rPr>
          <w:rFonts w:ascii="Times New Roman" w:hAnsi="Times New Roman" w:cs="Times New Roman"/>
          <w:sz w:val="24"/>
          <w:szCs w:val="24"/>
          <w:lang w:val="ru-RU"/>
        </w:rPr>
        <w:t>х</w:t>
      </w:r>
      <w:r w:rsidRPr="0011138E">
        <w:rPr>
          <w:rFonts w:ascii="Times New Roman" w:hAnsi="Times New Roman" w:cs="Times New Roman"/>
          <w:sz w:val="24"/>
          <w:szCs w:val="24"/>
          <w:lang w:val="ru-RU"/>
        </w:rPr>
        <w:t xml:space="preserve"> површина или површина у току подмлађивања. </w:t>
      </w:r>
    </w:p>
    <w:p w:rsidR="00170A6A" w:rsidRDefault="00170A6A" w:rsidP="0011138E">
      <w:pPr>
        <w:autoSpaceDE w:val="0"/>
        <w:autoSpaceDN w:val="0"/>
        <w:adjustRightInd w:val="0"/>
        <w:ind w:firstLine="720"/>
        <w:jc w:val="both"/>
        <w:rPr>
          <w:rFonts w:ascii="Times New Roman" w:hAnsi="Times New Roman" w:cs="Times New Roman"/>
          <w:sz w:val="24"/>
          <w:szCs w:val="24"/>
          <w:lang w:val="ru-RU"/>
        </w:rPr>
      </w:pPr>
      <w:r w:rsidRPr="0011138E">
        <w:rPr>
          <w:rFonts w:ascii="Times New Roman" w:hAnsi="Times New Roman" w:cs="Times New Roman"/>
          <w:sz w:val="24"/>
          <w:szCs w:val="24"/>
          <w:lang w:val="ru-RU"/>
        </w:rPr>
        <w:t>Транспортну</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границу треба поставити изван најквалитетнији</w:t>
      </w:r>
      <w:r>
        <w:rPr>
          <w:rFonts w:ascii="Times New Roman" w:hAnsi="Times New Roman" w:cs="Times New Roman"/>
          <w:sz w:val="24"/>
          <w:szCs w:val="24"/>
          <w:lang w:val="ru-RU"/>
        </w:rPr>
        <w:t>х</w:t>
      </w:r>
      <w:r w:rsidRPr="0011138E">
        <w:rPr>
          <w:rFonts w:ascii="Times New Roman" w:hAnsi="Times New Roman" w:cs="Times New Roman"/>
          <w:sz w:val="24"/>
          <w:szCs w:val="24"/>
          <w:lang w:val="ru-RU"/>
        </w:rPr>
        <w:t xml:space="preserve"> делова састојине који остају носиоци вредносног прираста за дужи период у току подмладног раздобља. </w:t>
      </w:r>
    </w:p>
    <w:p w:rsidR="00170A6A" w:rsidRPr="0011138E" w:rsidRDefault="00170A6A" w:rsidP="0011138E">
      <w:pPr>
        <w:autoSpaceDE w:val="0"/>
        <w:autoSpaceDN w:val="0"/>
        <w:adjustRightInd w:val="0"/>
        <w:ind w:firstLine="720"/>
        <w:jc w:val="both"/>
        <w:rPr>
          <w:rFonts w:ascii="Times New Roman" w:hAnsi="Times New Roman" w:cs="Times New Roman"/>
          <w:sz w:val="24"/>
          <w:szCs w:val="24"/>
          <w:lang w:val="ru-RU"/>
        </w:rPr>
      </w:pPr>
      <w:r w:rsidRPr="0011138E">
        <w:rPr>
          <w:rFonts w:ascii="Times New Roman" w:hAnsi="Times New Roman" w:cs="Times New Roman"/>
          <w:sz w:val="24"/>
          <w:szCs w:val="24"/>
          <w:lang w:val="ru-RU"/>
        </w:rPr>
        <w:t>Према утрвђеним смеровима сабирања и привлачења шумски</w:t>
      </w:r>
      <w:r>
        <w:rPr>
          <w:rFonts w:ascii="Times New Roman" w:hAnsi="Times New Roman" w:cs="Times New Roman"/>
          <w:sz w:val="24"/>
          <w:szCs w:val="24"/>
          <w:lang w:val="ru-RU"/>
        </w:rPr>
        <w:t>х</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сортимената,</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одређује се</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за</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сваки</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објекат</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(одсек- састојину</w:t>
      </w:r>
      <w:r>
        <w:rPr>
          <w:rFonts w:ascii="Times New Roman" w:hAnsi="Times New Roman" w:cs="Times New Roman"/>
          <w:sz w:val="24"/>
          <w:szCs w:val="24"/>
          <w:lang w:val="ru-RU"/>
        </w:rPr>
        <w:t>)</w:t>
      </w:r>
      <w:r w:rsidRPr="0011138E">
        <w:rPr>
          <w:rFonts w:ascii="Times New Roman" w:hAnsi="Times New Roman" w:cs="Times New Roman"/>
          <w:sz w:val="24"/>
          <w:szCs w:val="24"/>
          <w:lang w:val="ru-RU"/>
        </w:rPr>
        <w:t xml:space="preserve"> права</w:t>
      </w:r>
      <w:r>
        <w:rPr>
          <w:rFonts w:ascii="Times New Roman" w:hAnsi="Times New Roman" w:cs="Times New Roman"/>
          <w:sz w:val="24"/>
          <w:szCs w:val="24"/>
          <w:lang w:val="ru-RU"/>
        </w:rPr>
        <w:t>ц</w:t>
      </w:r>
      <w:r w:rsidRPr="0011138E">
        <w:rPr>
          <w:rFonts w:ascii="Times New Roman" w:hAnsi="Times New Roman" w:cs="Times New Roman"/>
          <w:sz w:val="24"/>
          <w:szCs w:val="24"/>
          <w:lang w:val="ru-RU"/>
        </w:rPr>
        <w:t xml:space="preserve"> обарања</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стабала</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тако</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да</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положај оборени</w:t>
      </w:r>
      <w:r>
        <w:rPr>
          <w:rFonts w:ascii="Times New Roman" w:hAnsi="Times New Roman" w:cs="Times New Roman"/>
          <w:sz w:val="24"/>
          <w:szCs w:val="24"/>
          <w:lang w:val="ru-RU"/>
        </w:rPr>
        <w:t>х</w:t>
      </w:r>
      <w:r w:rsidRPr="0011138E">
        <w:rPr>
          <w:rFonts w:ascii="Times New Roman" w:hAnsi="Times New Roman" w:cs="Times New Roman"/>
          <w:sz w:val="24"/>
          <w:szCs w:val="24"/>
          <w:lang w:val="ru-RU"/>
        </w:rPr>
        <w:t xml:space="preserve"> стабала омогући лакше кретање радника на сечишту, захвати дистанцу сабирања и привлачења, као и да сведе штете на најмању меру. </w:t>
      </w:r>
    </w:p>
    <w:p w:rsidR="00170A6A" w:rsidRDefault="00170A6A" w:rsidP="0011138E">
      <w:pPr>
        <w:autoSpaceDE w:val="0"/>
        <w:autoSpaceDN w:val="0"/>
        <w:adjustRightInd w:val="0"/>
        <w:ind w:firstLine="720"/>
        <w:rPr>
          <w:rFonts w:ascii="Times New Roman" w:hAnsi="Times New Roman" w:cs="Times New Roman"/>
          <w:sz w:val="24"/>
          <w:szCs w:val="24"/>
          <w:lang w:val="ru-RU"/>
        </w:rPr>
      </w:pPr>
    </w:p>
    <w:p w:rsidR="00170A6A" w:rsidRPr="009E171C" w:rsidRDefault="00170A6A">
      <w:pPr>
        <w:rPr>
          <w:rFonts w:ascii="Times New Roman" w:hAnsi="Times New Roman" w:cs="Times New Roman"/>
          <w:b/>
          <w:bCs/>
          <w:i/>
          <w:iCs/>
          <w:snapToGrid w:val="0"/>
          <w:sz w:val="24"/>
          <w:szCs w:val="24"/>
          <w:lang w:val="ru-RU"/>
        </w:rPr>
      </w:pPr>
      <w:r w:rsidRPr="009E171C">
        <w:rPr>
          <w:rFonts w:ascii="Times New Roman" w:hAnsi="Times New Roman" w:cs="Times New Roman"/>
          <w:b/>
          <w:bCs/>
          <w:i/>
          <w:iCs/>
          <w:snapToGrid w:val="0"/>
          <w:sz w:val="24"/>
          <w:szCs w:val="24"/>
          <w:lang w:val="ru-RU"/>
        </w:rPr>
        <w:br w:type="page"/>
      </w:r>
    </w:p>
    <w:p w:rsidR="00170A6A" w:rsidRPr="009E171C" w:rsidRDefault="00170A6A" w:rsidP="00663A47">
      <w:pPr>
        <w:widowControl w:val="0"/>
        <w:ind w:firstLine="708"/>
        <w:jc w:val="both"/>
        <w:rPr>
          <w:rFonts w:ascii="Times New Roman" w:hAnsi="Times New Roman" w:cs="Times New Roman"/>
          <w:b/>
          <w:bCs/>
          <w:i/>
          <w:iCs/>
          <w:snapToGrid w:val="0"/>
          <w:sz w:val="24"/>
          <w:szCs w:val="24"/>
          <w:lang w:val="ru-RU"/>
        </w:rPr>
      </w:pPr>
      <w:r w:rsidRPr="009E171C">
        <w:rPr>
          <w:rFonts w:ascii="Times New Roman" w:hAnsi="Times New Roman" w:cs="Times New Roman"/>
          <w:b/>
          <w:bCs/>
          <w:i/>
          <w:iCs/>
          <w:snapToGrid w:val="0"/>
          <w:sz w:val="24"/>
          <w:szCs w:val="24"/>
          <w:lang w:val="ru-RU"/>
        </w:rPr>
        <w:t>Време сече</w:t>
      </w:r>
    </w:p>
    <w:p w:rsidR="00170A6A" w:rsidRPr="009E171C" w:rsidRDefault="00170A6A" w:rsidP="00663A47">
      <w:pPr>
        <w:widowControl w:val="0"/>
        <w:ind w:firstLine="708"/>
        <w:jc w:val="both"/>
        <w:rPr>
          <w:rFonts w:ascii="Times New Roman" w:hAnsi="Times New Roman" w:cs="Times New Roman"/>
          <w:b/>
          <w:bCs/>
          <w:snapToGrid w:val="0"/>
          <w:sz w:val="24"/>
          <w:szCs w:val="24"/>
          <w:lang w:val="ru-RU"/>
        </w:rPr>
      </w:pPr>
    </w:p>
    <w:p w:rsidR="00170A6A" w:rsidRPr="009E171C" w:rsidRDefault="00170A6A" w:rsidP="00663A47">
      <w:pPr>
        <w:jc w:val="both"/>
        <w:rPr>
          <w:rFonts w:ascii="Times New Roman" w:hAnsi="Times New Roman" w:cs="Times New Roman"/>
          <w:sz w:val="24"/>
          <w:szCs w:val="24"/>
          <w:lang w:val="ru-RU"/>
        </w:rPr>
      </w:pPr>
      <w:r w:rsidRPr="009E171C">
        <w:rPr>
          <w:rFonts w:ascii="Times New Roman" w:hAnsi="Times New Roman" w:cs="Times New Roman"/>
          <w:sz w:val="24"/>
          <w:szCs w:val="24"/>
          <w:lang w:val="ru-RU"/>
        </w:rPr>
        <w:tab/>
        <w:t xml:space="preserve">Време сече регулисано је одредбом Члана 5. Правилника о шумском реду који гласи: време сече, израде, извоза, изношења и привлачења дрвета одређује се основом газдовања шумама, односно програмом газдовања приватним шумама, а утврђује се на следећи начин: </w:t>
      </w:r>
    </w:p>
    <w:p w:rsidR="00170A6A" w:rsidRPr="009E171C" w:rsidRDefault="00170A6A" w:rsidP="00663A47">
      <w:pPr>
        <w:jc w:val="both"/>
        <w:rPr>
          <w:rFonts w:ascii="Times New Roman" w:hAnsi="Times New Roman" w:cs="Times New Roman"/>
          <w:sz w:val="24"/>
          <w:szCs w:val="24"/>
          <w:lang w:val="ru-RU"/>
        </w:rPr>
      </w:pPr>
      <w:r w:rsidRPr="009E171C">
        <w:rPr>
          <w:rFonts w:ascii="Times New Roman" w:hAnsi="Times New Roman" w:cs="Times New Roman"/>
          <w:sz w:val="24"/>
          <w:szCs w:val="24"/>
          <w:lang w:val="ru-RU"/>
        </w:rPr>
        <w:tab/>
        <w:t>1) у једнодобним састојинама, у којима се обављају оплодне сече (оплодни, накнадни и завршни сек), забрањена је сеча дрвећа за време трајања вегетације;</w:t>
      </w:r>
    </w:p>
    <w:p w:rsidR="00170A6A" w:rsidRPr="009E171C" w:rsidRDefault="00170A6A" w:rsidP="00663A47">
      <w:pPr>
        <w:jc w:val="both"/>
        <w:rPr>
          <w:rFonts w:ascii="Times New Roman" w:hAnsi="Times New Roman" w:cs="Times New Roman"/>
          <w:sz w:val="24"/>
          <w:szCs w:val="24"/>
          <w:lang w:val="ru-RU"/>
        </w:rPr>
      </w:pPr>
      <w:r w:rsidRPr="009E171C">
        <w:rPr>
          <w:rFonts w:ascii="Times New Roman" w:hAnsi="Times New Roman" w:cs="Times New Roman"/>
          <w:sz w:val="24"/>
          <w:szCs w:val="24"/>
          <w:lang w:val="ru-RU"/>
        </w:rPr>
        <w:tab/>
        <w:t>2) у разнодобним састојинама, где се обавља сеча обнављања (оплодни, завршни сек на подмладним језгрима), забрањена је сеча дрвећа за време трајања вегетације;</w:t>
      </w:r>
    </w:p>
    <w:p w:rsidR="00170A6A" w:rsidRPr="009E171C" w:rsidRDefault="00170A6A" w:rsidP="00663A47">
      <w:pPr>
        <w:jc w:val="both"/>
        <w:rPr>
          <w:rFonts w:ascii="Times New Roman" w:hAnsi="Times New Roman" w:cs="Times New Roman"/>
          <w:sz w:val="24"/>
          <w:szCs w:val="24"/>
          <w:lang w:val="ru-RU"/>
        </w:rPr>
      </w:pPr>
      <w:r w:rsidRPr="009E171C">
        <w:rPr>
          <w:rFonts w:ascii="Times New Roman" w:hAnsi="Times New Roman" w:cs="Times New Roman"/>
          <w:sz w:val="24"/>
          <w:szCs w:val="24"/>
          <w:lang w:val="ru-RU"/>
        </w:rPr>
        <w:tab/>
        <w:t>3) у састојинама у којима је планиран претходни принос сеча се обавља у току целе године;</w:t>
      </w:r>
    </w:p>
    <w:p w:rsidR="00170A6A" w:rsidRPr="009E171C" w:rsidRDefault="00170A6A" w:rsidP="00663A47">
      <w:pPr>
        <w:jc w:val="both"/>
        <w:rPr>
          <w:rFonts w:ascii="Times New Roman" w:hAnsi="Times New Roman" w:cs="Times New Roman"/>
          <w:sz w:val="24"/>
          <w:szCs w:val="24"/>
          <w:lang w:val="ru-RU"/>
        </w:rPr>
      </w:pPr>
      <w:r w:rsidRPr="009E171C">
        <w:rPr>
          <w:rFonts w:ascii="Times New Roman" w:hAnsi="Times New Roman" w:cs="Times New Roman"/>
          <w:sz w:val="24"/>
          <w:szCs w:val="24"/>
          <w:lang w:val="ru-RU"/>
        </w:rPr>
        <w:tab/>
        <w:t>4) у једнодобним састојинама, где су предвиђени узгојни радови неге шума (сеча осветљавања и чишћења), сеча се обавља по правилу за време трајања вегетације;</w:t>
      </w:r>
    </w:p>
    <w:p w:rsidR="00170A6A" w:rsidRPr="009E171C" w:rsidRDefault="00170A6A" w:rsidP="00663A47">
      <w:pPr>
        <w:jc w:val="both"/>
        <w:rPr>
          <w:rFonts w:ascii="Times New Roman" w:hAnsi="Times New Roman" w:cs="Times New Roman"/>
          <w:sz w:val="24"/>
          <w:szCs w:val="24"/>
          <w:lang w:val="ru-RU"/>
        </w:rPr>
      </w:pPr>
      <w:r w:rsidRPr="009E171C">
        <w:rPr>
          <w:rFonts w:ascii="Times New Roman" w:hAnsi="Times New Roman" w:cs="Times New Roman"/>
          <w:sz w:val="24"/>
          <w:szCs w:val="24"/>
          <w:lang w:val="ru-RU"/>
        </w:rPr>
        <w:tab/>
        <w:t>5) у пребирним састојинама, време сече зависи од врсте дрвета, надморске висине и климатских услова сваке газдинске јединице;</w:t>
      </w:r>
    </w:p>
    <w:p w:rsidR="00170A6A" w:rsidRPr="009E171C" w:rsidRDefault="00170A6A" w:rsidP="00663A47">
      <w:pPr>
        <w:jc w:val="both"/>
        <w:rPr>
          <w:rFonts w:ascii="Times New Roman" w:hAnsi="Times New Roman" w:cs="Times New Roman"/>
          <w:sz w:val="24"/>
          <w:szCs w:val="24"/>
          <w:lang w:val="ru-RU"/>
        </w:rPr>
      </w:pPr>
      <w:r w:rsidRPr="009E171C">
        <w:rPr>
          <w:rFonts w:ascii="Times New Roman" w:hAnsi="Times New Roman" w:cs="Times New Roman"/>
          <w:sz w:val="24"/>
          <w:szCs w:val="24"/>
          <w:lang w:val="ru-RU"/>
        </w:rPr>
        <w:tab/>
        <w:t>6) у изданачким шумама, за које се смерницама газдовања и даље одређује газдовање као изданачким шумама, сеча обнављања се обавља искључиво за време мировања вегетације;</w:t>
      </w:r>
    </w:p>
    <w:p w:rsidR="00170A6A" w:rsidRPr="009E171C" w:rsidRDefault="00170A6A" w:rsidP="00663A47">
      <w:pPr>
        <w:jc w:val="both"/>
        <w:rPr>
          <w:rFonts w:ascii="Times New Roman" w:hAnsi="Times New Roman" w:cs="Times New Roman"/>
          <w:sz w:val="24"/>
          <w:szCs w:val="24"/>
          <w:lang w:val="ru-RU"/>
        </w:rPr>
      </w:pPr>
      <w:r w:rsidRPr="009E171C">
        <w:rPr>
          <w:rFonts w:ascii="Times New Roman" w:hAnsi="Times New Roman" w:cs="Times New Roman"/>
          <w:sz w:val="24"/>
          <w:szCs w:val="24"/>
          <w:lang w:val="ru-RU"/>
        </w:rPr>
        <w:tab/>
        <w:t>7) ресурекцијска сеча обавља се само за време мировања вегетације;</w:t>
      </w:r>
    </w:p>
    <w:p w:rsidR="00170A6A" w:rsidRPr="009E171C" w:rsidRDefault="00170A6A" w:rsidP="00663A47">
      <w:pPr>
        <w:jc w:val="both"/>
        <w:rPr>
          <w:rFonts w:ascii="Times New Roman" w:hAnsi="Times New Roman" w:cs="Times New Roman"/>
          <w:sz w:val="24"/>
          <w:szCs w:val="24"/>
          <w:lang w:val="ru-RU"/>
        </w:rPr>
      </w:pPr>
      <w:r w:rsidRPr="009E171C">
        <w:rPr>
          <w:rFonts w:ascii="Times New Roman" w:hAnsi="Times New Roman" w:cs="Times New Roman"/>
          <w:sz w:val="24"/>
          <w:szCs w:val="24"/>
          <w:lang w:val="ru-RU"/>
        </w:rPr>
        <w:tab/>
        <w:t>8) у културама и плантажама, сеча се може обављати током целе године.</w:t>
      </w:r>
    </w:p>
    <w:p w:rsidR="00170A6A" w:rsidRDefault="00170A6A" w:rsidP="0011138E">
      <w:pPr>
        <w:autoSpaceDE w:val="0"/>
        <w:autoSpaceDN w:val="0"/>
        <w:adjustRightInd w:val="0"/>
        <w:ind w:firstLine="720"/>
        <w:rPr>
          <w:rFonts w:ascii="Times New Roman" w:hAnsi="Times New Roman" w:cs="Times New Roman"/>
          <w:sz w:val="24"/>
          <w:szCs w:val="24"/>
          <w:lang w:val="ru-RU"/>
        </w:rPr>
      </w:pPr>
    </w:p>
    <w:p w:rsidR="00170A6A" w:rsidRPr="00781A8B" w:rsidRDefault="00170A6A" w:rsidP="0011138E">
      <w:pPr>
        <w:autoSpaceDE w:val="0"/>
        <w:autoSpaceDN w:val="0"/>
        <w:adjustRightInd w:val="0"/>
        <w:ind w:firstLine="720"/>
        <w:rPr>
          <w:rFonts w:ascii="Times New Roman" w:hAnsi="Times New Roman" w:cs="Times New Roman"/>
          <w:b/>
          <w:bCs/>
          <w:lang w:val="ru-RU"/>
        </w:rPr>
      </w:pPr>
      <w:r w:rsidRPr="00781A8B">
        <w:rPr>
          <w:rFonts w:ascii="Times New Roman" w:hAnsi="Times New Roman" w:cs="Times New Roman"/>
          <w:b/>
          <w:bCs/>
          <w:lang w:val="ru-RU"/>
        </w:rPr>
        <w:t xml:space="preserve">Смернице за спровођење шумско - узгојних радова </w:t>
      </w:r>
    </w:p>
    <w:p w:rsidR="00170A6A" w:rsidRPr="0011138E" w:rsidRDefault="00170A6A" w:rsidP="0011138E">
      <w:pPr>
        <w:autoSpaceDE w:val="0"/>
        <w:autoSpaceDN w:val="0"/>
        <w:adjustRightInd w:val="0"/>
        <w:rPr>
          <w:rFonts w:ascii="Times New Roman" w:hAnsi="Times New Roman" w:cs="Times New Roman"/>
          <w:sz w:val="24"/>
          <w:szCs w:val="24"/>
          <w:lang w:val="ru-RU"/>
        </w:rPr>
      </w:pPr>
    </w:p>
    <w:p w:rsidR="00170A6A" w:rsidRPr="0011138E" w:rsidRDefault="00170A6A" w:rsidP="0011138E">
      <w:pPr>
        <w:autoSpaceDE w:val="0"/>
        <w:autoSpaceDN w:val="0"/>
        <w:adjustRightInd w:val="0"/>
        <w:ind w:firstLine="720"/>
        <w:rPr>
          <w:rFonts w:ascii="Times New Roman" w:hAnsi="Times New Roman" w:cs="Times New Roman"/>
          <w:b/>
          <w:bCs/>
          <w:i/>
          <w:iCs/>
          <w:sz w:val="24"/>
          <w:szCs w:val="24"/>
          <w:lang w:val="ru-RU"/>
        </w:rPr>
      </w:pPr>
      <w:r w:rsidRPr="0011138E">
        <w:rPr>
          <w:rFonts w:ascii="Times New Roman" w:hAnsi="Times New Roman" w:cs="Times New Roman"/>
          <w:b/>
          <w:bCs/>
          <w:i/>
          <w:iCs/>
          <w:sz w:val="24"/>
          <w:szCs w:val="24"/>
          <w:lang w:val="ru-RU"/>
        </w:rPr>
        <w:t xml:space="preserve">Попуњавање </w:t>
      </w:r>
      <w:r>
        <w:rPr>
          <w:rFonts w:ascii="Times New Roman" w:hAnsi="Times New Roman" w:cs="Times New Roman"/>
          <w:b/>
          <w:bCs/>
          <w:i/>
          <w:iCs/>
          <w:sz w:val="24"/>
          <w:szCs w:val="24"/>
          <w:lang w:val="ru-RU"/>
        </w:rPr>
        <w:t xml:space="preserve"> </w:t>
      </w:r>
      <w:r w:rsidRPr="0011138E">
        <w:rPr>
          <w:rFonts w:ascii="Times New Roman" w:hAnsi="Times New Roman" w:cs="Times New Roman"/>
          <w:b/>
          <w:bCs/>
          <w:i/>
          <w:iCs/>
          <w:sz w:val="24"/>
          <w:szCs w:val="24"/>
          <w:lang w:val="ru-RU"/>
        </w:rPr>
        <w:t xml:space="preserve"> </w:t>
      </w:r>
      <w:r w:rsidRPr="00F27B46">
        <w:rPr>
          <w:rFonts w:ascii="Times New Roman" w:hAnsi="Times New Roman" w:cs="Times New Roman"/>
          <w:b/>
          <w:bCs/>
          <w:i/>
          <w:iCs/>
          <w:sz w:val="24"/>
          <w:szCs w:val="24"/>
          <w:lang w:val="ru-RU"/>
        </w:rPr>
        <w:t>разређених састојина</w:t>
      </w:r>
      <w:r w:rsidRPr="00DE4272">
        <w:rPr>
          <w:rFonts w:ascii="Times New Roman" w:hAnsi="Times New Roman" w:cs="Times New Roman"/>
          <w:b/>
          <w:bCs/>
          <w:i/>
          <w:iCs/>
          <w:color w:val="FF0000"/>
          <w:sz w:val="24"/>
          <w:szCs w:val="24"/>
          <w:lang w:val="ru-RU"/>
        </w:rPr>
        <w:t xml:space="preserve"> </w:t>
      </w:r>
      <w:r>
        <w:rPr>
          <w:rFonts w:ascii="Times New Roman" w:hAnsi="Times New Roman" w:cs="Times New Roman"/>
          <w:b/>
          <w:bCs/>
          <w:i/>
          <w:iCs/>
          <w:color w:val="FF0000"/>
          <w:sz w:val="24"/>
          <w:szCs w:val="24"/>
          <w:lang w:val="ru-RU"/>
        </w:rPr>
        <w:t xml:space="preserve"> </w:t>
      </w:r>
    </w:p>
    <w:p w:rsidR="00170A6A" w:rsidRPr="0011138E" w:rsidRDefault="00170A6A" w:rsidP="0011138E">
      <w:pPr>
        <w:autoSpaceDE w:val="0"/>
        <w:autoSpaceDN w:val="0"/>
        <w:adjustRightInd w:val="0"/>
        <w:jc w:val="both"/>
        <w:rPr>
          <w:rFonts w:ascii="Times New Roman" w:hAnsi="Times New Roman" w:cs="Times New Roman"/>
          <w:sz w:val="24"/>
          <w:szCs w:val="24"/>
          <w:lang w:val="ru-RU"/>
        </w:rPr>
      </w:pPr>
    </w:p>
    <w:p w:rsidR="00170A6A" w:rsidRPr="002A4C1A" w:rsidRDefault="00170A6A" w:rsidP="00157E48">
      <w:pPr>
        <w:widowControl w:val="0"/>
        <w:ind w:firstLine="720"/>
        <w:jc w:val="both"/>
        <w:rPr>
          <w:rFonts w:ascii="Times New Roman" w:hAnsi="Times New Roman" w:cs="Times New Roman"/>
          <w:snapToGrid w:val="0"/>
          <w:sz w:val="24"/>
          <w:szCs w:val="24"/>
          <w:lang w:val="ru-RU"/>
        </w:rPr>
      </w:pPr>
      <w:r w:rsidRPr="00157E48">
        <w:rPr>
          <w:rFonts w:ascii="Times New Roman" w:hAnsi="Times New Roman" w:cs="Times New Roman"/>
          <w:snapToGrid w:val="0"/>
          <w:sz w:val="24"/>
          <w:szCs w:val="24"/>
          <w:lang w:val="ru-RU"/>
        </w:rPr>
        <w:t>Попуњавање мешовитих пребирних састојина букве и јеле планирано је у р</w:t>
      </w:r>
      <w:r w:rsidRPr="002A4C1A">
        <w:rPr>
          <w:rFonts w:ascii="Times New Roman" w:hAnsi="Times New Roman" w:cs="Times New Roman"/>
          <w:snapToGrid w:val="0"/>
          <w:sz w:val="24"/>
          <w:szCs w:val="24"/>
          <w:lang w:val="ru-RU"/>
        </w:rPr>
        <w:t xml:space="preserve">азређеним састојинама,  са  склопом мањим од 0.7.  Најзгодије време за попуњавање је пролеће. Садни  материјал којим се попуњавање врши по правилу треба да је нешто старији  </w:t>
      </w:r>
      <w:r w:rsidRPr="002A4C1A">
        <w:rPr>
          <w:rFonts w:ascii="Times New Roman" w:hAnsi="Times New Roman" w:cs="Times New Roman"/>
          <w:snapToGrid w:val="0"/>
          <w:sz w:val="24"/>
          <w:szCs w:val="24"/>
          <w:lang w:val="sr-Cyrl-CS"/>
        </w:rPr>
        <w:t xml:space="preserve">(2+1; 2+2) </w:t>
      </w:r>
      <w:r w:rsidRPr="002A4C1A">
        <w:rPr>
          <w:rFonts w:ascii="Times New Roman" w:hAnsi="Times New Roman" w:cs="Times New Roman"/>
          <w:snapToGrid w:val="0"/>
          <w:sz w:val="24"/>
          <w:szCs w:val="24"/>
          <w:lang w:val="ru-RU"/>
        </w:rPr>
        <w:t>због високог степена закоровљености ових састојина.</w:t>
      </w:r>
    </w:p>
    <w:p w:rsidR="00170A6A" w:rsidRPr="00157E48" w:rsidRDefault="00170A6A" w:rsidP="00157E48">
      <w:pPr>
        <w:widowControl w:val="0"/>
        <w:ind w:firstLine="720"/>
        <w:jc w:val="both"/>
        <w:rPr>
          <w:rFonts w:ascii="Times New Roman" w:hAnsi="Times New Roman" w:cs="Times New Roman"/>
          <w:snapToGrid w:val="0"/>
          <w:sz w:val="24"/>
          <w:szCs w:val="24"/>
          <w:lang w:val="ru-RU"/>
        </w:rPr>
      </w:pPr>
      <w:r w:rsidRPr="002A4C1A">
        <w:rPr>
          <w:rFonts w:ascii="Times New Roman" w:hAnsi="Times New Roman" w:cs="Times New Roman"/>
          <w:snapToGrid w:val="0"/>
          <w:sz w:val="24"/>
          <w:szCs w:val="24"/>
          <w:lang w:val="ru-RU"/>
        </w:rPr>
        <w:t>Попуњавање  разређених  састојина  ће  се вршити по  процени  стања  у  сваком конкретном  одсеку у оквиру Извођачког пројекта газдовања шумама у циљу реалне  процене потреба за попуњавањем,  а врстама дрвећа које су овим планом одабране. Поред садница племенитих лишћара (</w:t>
      </w:r>
      <w:r w:rsidRPr="002A4C1A">
        <w:rPr>
          <w:rFonts w:ascii="Times New Roman" w:hAnsi="Times New Roman" w:cs="Times New Roman"/>
          <w:snapToGrid w:val="0"/>
          <w:sz w:val="24"/>
          <w:szCs w:val="24"/>
          <w:lang w:val="sr-Cyrl-CS"/>
        </w:rPr>
        <w:t>пл. бреста, јавора, б.јасена, млеча) треба уносити и саднице јеле, дуглазије и цр.бора</w:t>
      </w:r>
      <w:r w:rsidRPr="002A4C1A">
        <w:rPr>
          <w:rFonts w:ascii="Times New Roman" w:hAnsi="Times New Roman" w:cs="Times New Roman"/>
          <w:snapToGrid w:val="0"/>
          <w:sz w:val="24"/>
          <w:szCs w:val="24"/>
          <w:lang w:val="ru-RU"/>
        </w:rPr>
        <w:t>. Попуњавању по правилу,  с обзиром на стање, мора претходити механичко уклањање корова. Иако је план  предвидео  попуњавање садњом оно се може вршити и подсејавањем</w:t>
      </w:r>
      <w:r w:rsidRPr="00157E48">
        <w:rPr>
          <w:rFonts w:ascii="Times New Roman" w:hAnsi="Times New Roman" w:cs="Times New Roman"/>
          <w:snapToGrid w:val="0"/>
          <w:sz w:val="24"/>
          <w:szCs w:val="24"/>
          <w:lang w:val="ru-RU"/>
        </w:rPr>
        <w:t xml:space="preserve"> на  делимично обрађено земљиште.</w:t>
      </w:r>
    </w:p>
    <w:p w:rsidR="00170A6A" w:rsidRDefault="00170A6A" w:rsidP="00027C73">
      <w:pPr>
        <w:widowControl w:val="0"/>
        <w:jc w:val="both"/>
        <w:rPr>
          <w:rFonts w:ascii="Times New Roman" w:hAnsi="Times New Roman" w:cs="Times New Roman"/>
          <w:snapToGrid w:val="0"/>
          <w:sz w:val="24"/>
          <w:szCs w:val="24"/>
          <w:lang w:val="sr-Cyrl-CS"/>
        </w:rPr>
      </w:pPr>
      <w:r>
        <w:rPr>
          <w:rFonts w:ascii="Times New Roman" w:hAnsi="Times New Roman" w:cs="Times New Roman"/>
          <w:snapToGrid w:val="0"/>
          <w:sz w:val="24"/>
          <w:szCs w:val="24"/>
          <w:lang w:val="sr-Cyrl-CS"/>
        </w:rPr>
        <w:tab/>
      </w:r>
      <w:r w:rsidRPr="005336DE">
        <w:rPr>
          <w:rFonts w:ascii="Times New Roman" w:hAnsi="Times New Roman" w:cs="Times New Roman"/>
          <w:snapToGrid w:val="0"/>
          <w:sz w:val="24"/>
          <w:szCs w:val="24"/>
          <w:lang w:val="sr-Cyrl-CS"/>
        </w:rPr>
        <w:t>Попуњавање ће се, ук</w:t>
      </w:r>
      <w:r w:rsidRPr="005336DE">
        <w:rPr>
          <w:rFonts w:ascii="Times New Roman" w:hAnsi="Times New Roman" w:cs="Times New Roman"/>
          <w:snapToGrid w:val="0"/>
          <w:sz w:val="24"/>
          <w:szCs w:val="24"/>
          <w:lang w:val="sr-Latn-CS"/>
        </w:rPr>
        <w:t>o</w:t>
      </w:r>
      <w:r w:rsidRPr="005336DE">
        <w:rPr>
          <w:rFonts w:ascii="Times New Roman" w:hAnsi="Times New Roman" w:cs="Times New Roman"/>
          <w:snapToGrid w:val="0"/>
          <w:sz w:val="24"/>
          <w:szCs w:val="24"/>
          <w:lang w:val="sr-Cyrl-CS"/>
        </w:rPr>
        <w:t>лико је то неопходно, спроводити и у газдинским класама разнодобних састојина букве и јеле и припадајућим састојинама које су обухваћене планом обнављања. Односно, тамо где има подмладка чија бројност не задовољава или се јавља у групама (местимично по површини) потребно је извршити попуњавање садњом старијих садница (2+1; 2+2).</w:t>
      </w:r>
      <w:r w:rsidRPr="00C1189D">
        <w:rPr>
          <w:rFonts w:ascii="Times New Roman" w:hAnsi="Times New Roman" w:cs="Times New Roman"/>
          <w:snapToGrid w:val="0"/>
          <w:sz w:val="24"/>
          <w:szCs w:val="24"/>
          <w:lang w:val="sr-Cyrl-CS"/>
        </w:rPr>
        <w:t xml:space="preserve"> </w:t>
      </w:r>
    </w:p>
    <w:p w:rsidR="00170A6A" w:rsidRDefault="00170A6A" w:rsidP="00027C73">
      <w:pPr>
        <w:widowControl w:val="0"/>
        <w:jc w:val="both"/>
        <w:rPr>
          <w:rFonts w:ascii="Times New Roman" w:hAnsi="Times New Roman" w:cs="Times New Roman"/>
          <w:snapToGrid w:val="0"/>
          <w:sz w:val="24"/>
          <w:szCs w:val="24"/>
          <w:lang w:val="sr-Cyrl-CS"/>
        </w:rPr>
      </w:pPr>
    </w:p>
    <w:p w:rsidR="00170A6A" w:rsidRDefault="00170A6A" w:rsidP="00157E48">
      <w:pPr>
        <w:autoSpaceDE w:val="0"/>
        <w:autoSpaceDN w:val="0"/>
        <w:adjustRightInd w:val="0"/>
        <w:ind w:firstLine="720"/>
        <w:rPr>
          <w:rFonts w:ascii="Times New Roman" w:hAnsi="Times New Roman" w:cs="Times New Roman"/>
          <w:b/>
          <w:bCs/>
          <w:i/>
          <w:iCs/>
          <w:sz w:val="24"/>
          <w:szCs w:val="24"/>
          <w:lang w:val="ru-RU"/>
        </w:rPr>
      </w:pPr>
    </w:p>
    <w:p w:rsidR="00170A6A" w:rsidRPr="00177A38" w:rsidRDefault="00170A6A" w:rsidP="00157E48">
      <w:pPr>
        <w:autoSpaceDE w:val="0"/>
        <w:autoSpaceDN w:val="0"/>
        <w:adjustRightInd w:val="0"/>
        <w:ind w:firstLine="720"/>
        <w:rPr>
          <w:rFonts w:ascii="Times New Roman" w:hAnsi="Times New Roman" w:cs="Times New Roman"/>
          <w:b/>
          <w:bCs/>
          <w:i/>
          <w:iCs/>
          <w:sz w:val="24"/>
          <w:szCs w:val="24"/>
          <w:lang w:val="ru-RU"/>
        </w:rPr>
      </w:pPr>
      <w:r w:rsidRPr="00177A38">
        <w:rPr>
          <w:rFonts w:ascii="Times New Roman" w:hAnsi="Times New Roman" w:cs="Times New Roman"/>
          <w:b/>
          <w:bCs/>
          <w:i/>
          <w:iCs/>
          <w:sz w:val="24"/>
          <w:szCs w:val="24"/>
          <w:lang w:val="ru-RU"/>
        </w:rPr>
        <w:t xml:space="preserve">Чишћење  </w:t>
      </w:r>
      <w:r>
        <w:rPr>
          <w:rFonts w:ascii="Times New Roman" w:hAnsi="Times New Roman" w:cs="Times New Roman"/>
          <w:b/>
          <w:bCs/>
          <w:i/>
          <w:iCs/>
          <w:sz w:val="24"/>
          <w:szCs w:val="24"/>
          <w:lang w:val="ru-RU"/>
        </w:rPr>
        <w:t xml:space="preserve">у природним састојинама </w:t>
      </w:r>
    </w:p>
    <w:p w:rsidR="00170A6A" w:rsidRPr="0011138E" w:rsidRDefault="00170A6A" w:rsidP="0011138E">
      <w:pPr>
        <w:autoSpaceDE w:val="0"/>
        <w:autoSpaceDN w:val="0"/>
        <w:adjustRightInd w:val="0"/>
        <w:rPr>
          <w:rFonts w:ascii="Times New Roman" w:hAnsi="Times New Roman" w:cs="Times New Roman"/>
          <w:sz w:val="24"/>
          <w:szCs w:val="24"/>
          <w:lang w:val="ru-RU"/>
        </w:rPr>
      </w:pPr>
    </w:p>
    <w:p w:rsidR="00170A6A" w:rsidRPr="0011138E" w:rsidRDefault="00170A6A" w:rsidP="00177A38">
      <w:pPr>
        <w:autoSpaceDE w:val="0"/>
        <w:autoSpaceDN w:val="0"/>
        <w:adjustRightInd w:val="0"/>
        <w:ind w:firstLine="720"/>
        <w:jc w:val="both"/>
        <w:rPr>
          <w:rFonts w:ascii="Times New Roman" w:hAnsi="Times New Roman" w:cs="Times New Roman"/>
          <w:sz w:val="24"/>
          <w:szCs w:val="24"/>
          <w:lang w:val="ru-RU"/>
        </w:rPr>
      </w:pPr>
      <w:r w:rsidRPr="0011138E">
        <w:rPr>
          <w:rFonts w:ascii="Times New Roman" w:hAnsi="Times New Roman" w:cs="Times New Roman"/>
          <w:sz w:val="24"/>
          <w:szCs w:val="24"/>
          <w:lang w:val="ru-RU"/>
        </w:rPr>
        <w:t>Чишћење</w:t>
      </w:r>
      <w:r>
        <w:rPr>
          <w:rFonts w:ascii="Times New Roman" w:hAnsi="Times New Roman" w:cs="Times New Roman"/>
          <w:sz w:val="24"/>
          <w:szCs w:val="24"/>
          <w:lang w:val="ru-RU"/>
        </w:rPr>
        <w:t xml:space="preserve"> </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је</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мера</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неге</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која се у</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састојини</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примењује</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по</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принципу негативне селекције и то у доба старијег подмладка. Основна улога чишћења, као шумско - узгојног</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захвата</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је,</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да</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се</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уклоне</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из састојине</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сва</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стабла</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предраста</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и</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сва предоминантна и надрасла стабла,</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сва болесна и оштећена стабла.</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Чишћење</w:t>
      </w:r>
      <w:r>
        <w:rPr>
          <w:rFonts w:ascii="Times New Roman" w:hAnsi="Times New Roman" w:cs="Times New Roman"/>
          <w:sz w:val="24"/>
          <w:szCs w:val="24"/>
          <w:lang w:val="ru-RU"/>
        </w:rPr>
        <w:t xml:space="preserve"> </w:t>
      </w:r>
      <w:r w:rsidRPr="0011138E">
        <w:rPr>
          <w:rFonts w:ascii="Times New Roman" w:hAnsi="Times New Roman" w:cs="Times New Roman"/>
          <w:sz w:val="24"/>
          <w:szCs w:val="24"/>
          <w:lang w:val="ru-RU"/>
        </w:rPr>
        <w:t xml:space="preserve"> се</w:t>
      </w:r>
      <w:r w:rsidRPr="00094BA0">
        <w:rPr>
          <w:rFonts w:ascii="Times New Roman" w:hAnsi="Times New Roman" w:cs="Times New Roman"/>
          <w:sz w:val="24"/>
          <w:szCs w:val="24"/>
        </w:rPr>
        <w:t> </w:t>
      </w:r>
      <w:r w:rsidRPr="0011138E">
        <w:rPr>
          <w:rFonts w:ascii="Times New Roman" w:hAnsi="Times New Roman" w:cs="Times New Roman"/>
          <w:sz w:val="24"/>
          <w:szCs w:val="24"/>
          <w:lang w:val="ru-RU"/>
        </w:rPr>
        <w:t xml:space="preserve"> почиње изводити у време стварања првог склопа.</w:t>
      </w:r>
    </w:p>
    <w:p w:rsidR="00170A6A" w:rsidRPr="0011138E" w:rsidRDefault="00170A6A" w:rsidP="001A1B76">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napToGrid w:val="0"/>
          <w:sz w:val="24"/>
          <w:szCs w:val="24"/>
          <w:lang w:val="ru-RU"/>
        </w:rPr>
        <w:lastRenderedPageBreak/>
        <w:tab/>
      </w:r>
      <w:r w:rsidRPr="00C1189D">
        <w:rPr>
          <w:rFonts w:ascii="Times New Roman" w:hAnsi="Times New Roman" w:cs="Times New Roman"/>
          <w:snapToGrid w:val="0"/>
          <w:sz w:val="24"/>
          <w:szCs w:val="24"/>
          <w:lang w:val="ru-RU"/>
        </w:rPr>
        <w:t xml:space="preserve">У </w:t>
      </w:r>
      <w:r>
        <w:rPr>
          <w:rFonts w:ascii="Times New Roman" w:hAnsi="Times New Roman" w:cs="Times New Roman"/>
          <w:snapToGrid w:val="0"/>
          <w:sz w:val="24"/>
          <w:szCs w:val="24"/>
          <w:lang w:val="ru-RU"/>
        </w:rPr>
        <w:t xml:space="preserve">разнодобним </w:t>
      </w:r>
      <w:r w:rsidRPr="00C1189D">
        <w:rPr>
          <w:rFonts w:ascii="Times New Roman" w:hAnsi="Times New Roman" w:cs="Times New Roman"/>
          <w:snapToGrid w:val="0"/>
          <w:sz w:val="24"/>
          <w:szCs w:val="24"/>
          <w:lang w:val="ru-RU"/>
        </w:rPr>
        <w:t xml:space="preserve">састојинама у </w:t>
      </w:r>
      <w:r>
        <w:rPr>
          <w:rFonts w:ascii="Times New Roman" w:hAnsi="Times New Roman" w:cs="Times New Roman"/>
          <w:snapToGrid w:val="0"/>
          <w:sz w:val="24"/>
          <w:szCs w:val="24"/>
          <w:lang w:val="ru-RU"/>
        </w:rPr>
        <w:t xml:space="preserve">узгојним групама у фази касног младика </w:t>
      </w:r>
      <w:r w:rsidRPr="00C1189D">
        <w:rPr>
          <w:rFonts w:ascii="Times New Roman" w:hAnsi="Times New Roman" w:cs="Times New Roman"/>
          <w:snapToGrid w:val="0"/>
          <w:sz w:val="24"/>
          <w:szCs w:val="24"/>
          <w:lang w:val="ru-RU"/>
        </w:rPr>
        <w:t xml:space="preserve">где је дошло до јасног диференцирања стабала по квалитету, пре свега, неопходно је издвојити и обележити кадидате за потенцијална стабла будућности на растојању 5 до 7 метара (200-300 комада/ха), која ће, касније, приликом извођења прве прореде, постати стабла будућности. У овој </w:t>
      </w:r>
      <w:r>
        <w:rPr>
          <w:rFonts w:ascii="Times New Roman" w:hAnsi="Times New Roman" w:cs="Times New Roman"/>
          <w:snapToGrid w:val="0"/>
          <w:sz w:val="24"/>
          <w:szCs w:val="24"/>
          <w:lang w:val="ru-RU"/>
        </w:rPr>
        <w:t xml:space="preserve">фази </w:t>
      </w:r>
      <w:r w:rsidRPr="00C1189D">
        <w:rPr>
          <w:rFonts w:ascii="Times New Roman" w:hAnsi="Times New Roman" w:cs="Times New Roman"/>
          <w:snapToGrid w:val="0"/>
          <w:sz w:val="24"/>
          <w:szCs w:val="24"/>
          <w:lang w:val="ru-RU"/>
        </w:rPr>
        <w:t xml:space="preserve"> треба одабрати и обележити нешто већи број кандидата али их постепено сводити до крјњег жељеног броја. </w:t>
      </w:r>
      <w:r>
        <w:rPr>
          <w:rFonts w:ascii="Times New Roman" w:hAnsi="Times New Roman" w:cs="Times New Roman"/>
          <w:snapToGrid w:val="0"/>
          <w:sz w:val="24"/>
          <w:szCs w:val="24"/>
          <w:lang w:val="ru-RU"/>
        </w:rPr>
        <w:tab/>
      </w:r>
      <w:r w:rsidRPr="00C1189D">
        <w:rPr>
          <w:rFonts w:ascii="Times New Roman" w:hAnsi="Times New Roman" w:cs="Times New Roman"/>
          <w:snapToGrid w:val="0"/>
          <w:sz w:val="24"/>
          <w:szCs w:val="24"/>
          <w:lang w:val="ru-RU"/>
        </w:rPr>
        <w:t xml:space="preserve">Број стабала будућности у </w:t>
      </w:r>
      <w:r>
        <w:rPr>
          <w:rFonts w:ascii="Times New Roman" w:hAnsi="Times New Roman" w:cs="Times New Roman"/>
          <w:snapToGrid w:val="0"/>
          <w:sz w:val="24"/>
          <w:szCs w:val="24"/>
          <w:lang w:val="ru-RU"/>
        </w:rPr>
        <w:t xml:space="preserve">време </w:t>
      </w:r>
      <w:r w:rsidRPr="00C1189D">
        <w:rPr>
          <w:rFonts w:ascii="Times New Roman" w:hAnsi="Times New Roman" w:cs="Times New Roman"/>
          <w:snapToGrid w:val="0"/>
          <w:sz w:val="24"/>
          <w:szCs w:val="24"/>
          <w:lang w:val="ru-RU"/>
        </w:rPr>
        <w:t xml:space="preserve"> кад улазе у фазу обнављања-зрелости треба да буде око100-120 комада/хектару и склопа 0,7, а на крају код завршног сека 80 до 100 стабала /хектару</w:t>
      </w:r>
    </w:p>
    <w:p w:rsidR="00170A6A" w:rsidRDefault="00170A6A" w:rsidP="00177A38">
      <w:pPr>
        <w:autoSpaceDE w:val="0"/>
        <w:autoSpaceDN w:val="0"/>
        <w:adjustRightInd w:val="0"/>
        <w:ind w:left="720"/>
        <w:rPr>
          <w:rFonts w:ascii="Times New Roman" w:hAnsi="Times New Roman" w:cs="Times New Roman"/>
          <w:b/>
          <w:bCs/>
          <w:i/>
          <w:iCs/>
          <w:sz w:val="24"/>
          <w:szCs w:val="24"/>
          <w:lang w:val="ru-RU"/>
        </w:rPr>
      </w:pPr>
    </w:p>
    <w:p w:rsidR="00170A6A" w:rsidRPr="00177A38" w:rsidRDefault="00170A6A" w:rsidP="00177A38">
      <w:pPr>
        <w:autoSpaceDE w:val="0"/>
        <w:autoSpaceDN w:val="0"/>
        <w:adjustRightInd w:val="0"/>
        <w:ind w:left="720"/>
        <w:rPr>
          <w:rFonts w:ascii="Times New Roman" w:hAnsi="Times New Roman" w:cs="Times New Roman"/>
          <w:b/>
          <w:bCs/>
          <w:i/>
          <w:iCs/>
          <w:sz w:val="24"/>
          <w:szCs w:val="24"/>
          <w:lang w:val="ru-RU"/>
        </w:rPr>
      </w:pPr>
      <w:r w:rsidRPr="00177A38">
        <w:rPr>
          <w:rFonts w:ascii="Times New Roman" w:hAnsi="Times New Roman" w:cs="Times New Roman"/>
          <w:b/>
          <w:bCs/>
          <w:i/>
          <w:iCs/>
          <w:sz w:val="24"/>
          <w:szCs w:val="24"/>
          <w:lang w:val="ru-RU"/>
        </w:rPr>
        <w:t xml:space="preserve">Прореде </w:t>
      </w:r>
    </w:p>
    <w:p w:rsidR="00170A6A" w:rsidRDefault="00170A6A" w:rsidP="00950521">
      <w:pPr>
        <w:widowControl w:val="0"/>
        <w:jc w:val="both"/>
        <w:rPr>
          <w:rFonts w:ascii="Times New Roman" w:hAnsi="Times New Roman" w:cs="Times New Roman"/>
          <w:b/>
          <w:bCs/>
          <w:snapToGrid w:val="0"/>
          <w:sz w:val="24"/>
          <w:szCs w:val="24"/>
          <w:lang w:val="ru-RU"/>
        </w:rPr>
      </w:pPr>
    </w:p>
    <w:p w:rsidR="00170A6A" w:rsidRPr="009E171C" w:rsidRDefault="00170A6A" w:rsidP="00950521">
      <w:pPr>
        <w:widowControl w:val="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ab/>
      </w:r>
      <w:r w:rsidRPr="00C1189D">
        <w:rPr>
          <w:rFonts w:ascii="Times New Roman" w:hAnsi="Times New Roman" w:cs="Times New Roman"/>
          <w:b/>
          <w:bCs/>
          <w:snapToGrid w:val="0"/>
          <w:sz w:val="24"/>
          <w:szCs w:val="24"/>
          <w:lang w:val="ru-RU"/>
        </w:rPr>
        <w:t>Прве прореде у младим и средњедобним састојинама - када се постављају стабла будућности</w:t>
      </w:r>
    </w:p>
    <w:p w:rsidR="00170A6A" w:rsidRPr="0011138E" w:rsidRDefault="00170A6A" w:rsidP="0011138E">
      <w:pPr>
        <w:autoSpaceDE w:val="0"/>
        <w:autoSpaceDN w:val="0"/>
        <w:adjustRightInd w:val="0"/>
        <w:rPr>
          <w:rFonts w:ascii="Times New Roman" w:hAnsi="Times New Roman" w:cs="Times New Roman"/>
          <w:sz w:val="24"/>
          <w:szCs w:val="24"/>
          <w:lang w:val="ru-RU"/>
        </w:rPr>
      </w:pPr>
    </w:p>
    <w:p w:rsidR="00170A6A" w:rsidRPr="009E171C" w:rsidRDefault="00170A6A" w:rsidP="00950521">
      <w:pPr>
        <w:widowControl w:val="0"/>
        <w:jc w:val="both"/>
        <w:rPr>
          <w:rFonts w:ascii="Times New Roman" w:hAnsi="Times New Roman" w:cs="Times New Roman"/>
          <w:sz w:val="24"/>
          <w:szCs w:val="24"/>
          <w:lang w:val="ru-RU"/>
        </w:rPr>
      </w:pPr>
      <w:r w:rsidRPr="009E171C">
        <w:rPr>
          <w:rFonts w:ascii="Times New Roman" w:hAnsi="Times New Roman" w:cs="Times New Roman"/>
          <w:snapToGrid w:val="0"/>
          <w:sz w:val="24"/>
          <w:szCs w:val="24"/>
          <w:lang w:val="ru-RU"/>
        </w:rPr>
        <w:tab/>
        <w:t xml:space="preserve">Идеалан период за спровођење првих високих селективних  прореда је касни младик и у раним средњедобним састојинама старости 30-60 година кад је дошло да јасног дифернцирања стабала будућности. У овом периоду издвајају се и обележавају стабла будућности и њихов број зависи од жељеног, циљног пречника. Што је већи циљни пречник то је веће растојање између стабала будућности и мањи број стабала. </w:t>
      </w:r>
      <w:r w:rsidRPr="009E171C">
        <w:rPr>
          <w:rFonts w:ascii="Times New Roman" w:hAnsi="Times New Roman" w:cs="Times New Roman"/>
          <w:color w:val="000000"/>
          <w:kern w:val="24"/>
          <w:sz w:val="24"/>
          <w:szCs w:val="24"/>
          <w:lang w:val="ru-RU"/>
        </w:rPr>
        <w:t>Код првих прореда у периоду између 30-60 година  (у том периоду динамика раста стабала је највећа) број улазака (сеча) треба да буде чешћи, а интензитет завхата јачи. У том периоду се уклањају стабла која сметају стаблима будућности у развоју (конкурентна стабла), а не уклањају се остала  стабала (индиферентна), па чак и она која су лошијег здравственог стања уколико не представљају опасност од ширења болести и штеточина. Суштина поступка је да се на издвојеним стаблима врши концентрација прираста, а да остала стабла, пре свега, врше улогу заштите стабала будућности (од  ветро и снего извала, високих и ниских температура, упале коре итд.)  и  заштиту земљишта-станишта од негативних ерозивних процеса.</w:t>
      </w:r>
    </w:p>
    <w:p w:rsidR="00170A6A" w:rsidRPr="009E171C" w:rsidRDefault="00170A6A" w:rsidP="00950521">
      <w:pPr>
        <w:rPr>
          <w:rFonts w:ascii="Times New Roman" w:hAnsi="Times New Roman" w:cs="Times New Roman"/>
          <w:sz w:val="24"/>
          <w:szCs w:val="24"/>
          <w:lang w:val="ru-RU"/>
        </w:rPr>
      </w:pPr>
      <w:r w:rsidRPr="009E171C">
        <w:rPr>
          <w:rFonts w:ascii="Times New Roman" w:hAnsi="Times New Roman" w:cs="Times New Roman"/>
          <w:b/>
          <w:bCs/>
          <w:sz w:val="24"/>
          <w:szCs w:val="24"/>
          <w:lang w:val="ru-RU"/>
        </w:rPr>
        <w:tab/>
      </w:r>
      <w:r w:rsidRPr="009E171C">
        <w:rPr>
          <w:rFonts w:ascii="Times New Roman" w:hAnsi="Times New Roman" w:cs="Times New Roman"/>
          <w:sz w:val="24"/>
          <w:szCs w:val="24"/>
          <w:lang w:val="ru-RU"/>
        </w:rPr>
        <w:t>Критеријуми за издвајање стабала будућности су:</w:t>
      </w:r>
    </w:p>
    <w:p w:rsidR="00170A6A" w:rsidRPr="00C1189D" w:rsidRDefault="00170A6A" w:rsidP="008060F5">
      <w:pPr>
        <w:pStyle w:val="ListParagraph"/>
        <w:numPr>
          <w:ilvl w:val="0"/>
          <w:numId w:val="50"/>
        </w:numPr>
        <w:spacing w:after="0"/>
        <w:ind w:right="0"/>
        <w:jc w:val="left"/>
        <w:rPr>
          <w:rFonts w:ascii="Times New Roman" w:hAnsi="Times New Roman"/>
        </w:rPr>
      </w:pPr>
      <w:r w:rsidRPr="00C1189D">
        <w:rPr>
          <w:rFonts w:ascii="Times New Roman" w:hAnsi="Times New Roman"/>
        </w:rPr>
        <w:t>Здравствено стање;</w:t>
      </w:r>
    </w:p>
    <w:p w:rsidR="00170A6A" w:rsidRPr="00C1189D" w:rsidRDefault="00170A6A" w:rsidP="008060F5">
      <w:pPr>
        <w:pStyle w:val="ListParagraph"/>
        <w:numPr>
          <w:ilvl w:val="0"/>
          <w:numId w:val="50"/>
        </w:numPr>
        <w:spacing w:after="0"/>
        <w:ind w:right="0"/>
        <w:jc w:val="left"/>
        <w:rPr>
          <w:rFonts w:ascii="Times New Roman" w:hAnsi="Times New Roman"/>
        </w:rPr>
      </w:pPr>
      <w:r w:rsidRPr="00C1189D">
        <w:rPr>
          <w:rFonts w:ascii="Times New Roman" w:hAnsi="Times New Roman"/>
        </w:rPr>
        <w:t>Правост;</w:t>
      </w:r>
    </w:p>
    <w:p w:rsidR="00170A6A" w:rsidRPr="00C1189D" w:rsidRDefault="00170A6A" w:rsidP="008060F5">
      <w:pPr>
        <w:pStyle w:val="ListParagraph"/>
        <w:numPr>
          <w:ilvl w:val="0"/>
          <w:numId w:val="50"/>
        </w:numPr>
        <w:spacing w:after="0"/>
        <w:ind w:right="0"/>
        <w:jc w:val="left"/>
        <w:rPr>
          <w:rFonts w:ascii="Times New Roman" w:hAnsi="Times New Roman"/>
        </w:rPr>
      </w:pPr>
      <w:r w:rsidRPr="00C1189D">
        <w:rPr>
          <w:rFonts w:ascii="Times New Roman" w:hAnsi="Times New Roman"/>
        </w:rPr>
        <w:t>Чистоћа од грана;</w:t>
      </w:r>
    </w:p>
    <w:p w:rsidR="00170A6A" w:rsidRPr="00C1189D" w:rsidRDefault="00170A6A" w:rsidP="008060F5">
      <w:pPr>
        <w:pStyle w:val="ListParagraph"/>
        <w:numPr>
          <w:ilvl w:val="0"/>
          <w:numId w:val="50"/>
        </w:numPr>
        <w:spacing w:after="0"/>
        <w:ind w:right="0"/>
        <w:jc w:val="left"/>
        <w:rPr>
          <w:rFonts w:ascii="Times New Roman" w:hAnsi="Times New Roman"/>
        </w:rPr>
      </w:pPr>
      <w:r w:rsidRPr="00C1189D">
        <w:rPr>
          <w:rFonts w:ascii="Times New Roman" w:hAnsi="Times New Roman"/>
        </w:rPr>
        <w:t>Развијеност крошње;</w:t>
      </w:r>
    </w:p>
    <w:p w:rsidR="00170A6A" w:rsidRPr="00C1189D" w:rsidRDefault="00170A6A" w:rsidP="008060F5">
      <w:pPr>
        <w:pStyle w:val="ListParagraph"/>
        <w:numPr>
          <w:ilvl w:val="0"/>
          <w:numId w:val="50"/>
        </w:numPr>
        <w:spacing w:after="0"/>
        <w:ind w:right="0"/>
        <w:jc w:val="left"/>
        <w:rPr>
          <w:rFonts w:ascii="Times New Roman" w:hAnsi="Times New Roman"/>
        </w:rPr>
      </w:pPr>
      <w:r w:rsidRPr="00C1189D">
        <w:rPr>
          <w:rFonts w:ascii="Times New Roman" w:hAnsi="Times New Roman"/>
        </w:rPr>
        <w:t>Квалитет дебла;</w:t>
      </w:r>
    </w:p>
    <w:p w:rsidR="00170A6A" w:rsidRPr="00C1189D" w:rsidRDefault="00170A6A" w:rsidP="008060F5">
      <w:pPr>
        <w:pStyle w:val="ListParagraph"/>
        <w:numPr>
          <w:ilvl w:val="0"/>
          <w:numId w:val="50"/>
        </w:numPr>
        <w:spacing w:after="0"/>
        <w:ind w:right="0"/>
        <w:jc w:val="left"/>
        <w:rPr>
          <w:rFonts w:ascii="Times New Roman" w:hAnsi="Times New Roman"/>
        </w:rPr>
      </w:pPr>
      <w:r w:rsidRPr="00C1189D">
        <w:rPr>
          <w:rFonts w:ascii="Times New Roman" w:hAnsi="Times New Roman"/>
        </w:rPr>
        <w:t xml:space="preserve"> Пречник;</w:t>
      </w:r>
    </w:p>
    <w:p w:rsidR="00170A6A" w:rsidRPr="00C1189D" w:rsidRDefault="00170A6A" w:rsidP="008060F5">
      <w:pPr>
        <w:pStyle w:val="ListParagraph"/>
        <w:numPr>
          <w:ilvl w:val="0"/>
          <w:numId w:val="50"/>
        </w:numPr>
        <w:spacing w:after="0"/>
        <w:ind w:right="0"/>
        <w:jc w:val="left"/>
        <w:rPr>
          <w:rFonts w:ascii="Times New Roman" w:hAnsi="Times New Roman"/>
        </w:rPr>
      </w:pPr>
      <w:r w:rsidRPr="00C1189D">
        <w:rPr>
          <w:rFonts w:ascii="Times New Roman" w:hAnsi="Times New Roman"/>
        </w:rPr>
        <w:t>Висина;</w:t>
      </w:r>
    </w:p>
    <w:p w:rsidR="00170A6A" w:rsidRPr="00C1189D" w:rsidRDefault="00170A6A" w:rsidP="008060F5">
      <w:pPr>
        <w:pStyle w:val="ListParagraph"/>
        <w:numPr>
          <w:ilvl w:val="0"/>
          <w:numId w:val="50"/>
        </w:numPr>
        <w:spacing w:after="0"/>
        <w:ind w:right="0"/>
        <w:jc w:val="left"/>
        <w:rPr>
          <w:rFonts w:ascii="Times New Roman" w:hAnsi="Times New Roman"/>
        </w:rPr>
      </w:pPr>
      <w:r w:rsidRPr="00C1189D">
        <w:rPr>
          <w:rFonts w:ascii="Times New Roman" w:hAnsi="Times New Roman"/>
        </w:rPr>
        <w:t>Просторни  распоред.</w:t>
      </w:r>
    </w:p>
    <w:p w:rsidR="00170A6A" w:rsidRPr="00C1189D" w:rsidRDefault="00170A6A" w:rsidP="00950521">
      <w:pPr>
        <w:widowControl w:val="0"/>
        <w:jc w:val="both"/>
        <w:rPr>
          <w:rFonts w:ascii="Times New Roman" w:hAnsi="Times New Roman" w:cs="Times New Roman"/>
          <w:snapToGrid w:val="0"/>
          <w:sz w:val="24"/>
          <w:szCs w:val="24"/>
          <w:lang w:val="ru-RU"/>
        </w:rPr>
      </w:pPr>
      <w:r w:rsidRPr="00C1189D">
        <w:rPr>
          <w:rFonts w:ascii="Times New Roman" w:hAnsi="Times New Roman" w:cs="Times New Roman"/>
          <w:snapToGrid w:val="0"/>
          <w:sz w:val="24"/>
          <w:szCs w:val="24"/>
          <w:lang w:val="ru-RU"/>
        </w:rPr>
        <w:tab/>
      </w:r>
    </w:p>
    <w:p w:rsidR="00170A6A" w:rsidRPr="00C1189D" w:rsidRDefault="00170A6A" w:rsidP="00950521">
      <w:pPr>
        <w:widowControl w:val="0"/>
        <w:jc w:val="both"/>
        <w:rPr>
          <w:rFonts w:ascii="Times New Roman" w:hAnsi="Times New Roman" w:cs="Times New Roman"/>
          <w:snapToGrid w:val="0"/>
          <w:sz w:val="24"/>
          <w:szCs w:val="24"/>
          <w:lang w:val="ru-RU"/>
        </w:rPr>
      </w:pPr>
      <w:r w:rsidRPr="00C1189D">
        <w:rPr>
          <w:rFonts w:ascii="Times New Roman" w:hAnsi="Times New Roman" w:cs="Times New Roman"/>
          <w:snapToGrid w:val="0"/>
          <w:sz w:val="24"/>
          <w:szCs w:val="24"/>
          <w:lang w:val="ru-RU"/>
        </w:rPr>
        <w:tab/>
        <w:t>После  одабирања и обележавања стабала будућности,  изводи се  дознака  за сечу.  Ова  стабла  се изналазе на тај начин што се обиласком око стабала  будућности проналазе  она која својим положајем угрожавају развој одабраних стабала  не  водећи, притом,  рачуна којој класи и спрату припадају. По правилу су то 1 до 3 стабла која директно угрожавају развој стабала будућности, док остала "индиферентна" се дозначују само ако су на неки начин толико оштећена да не могу сачекати следећу прореду.</w:t>
      </w:r>
    </w:p>
    <w:p w:rsidR="00170A6A" w:rsidRPr="00C1189D" w:rsidRDefault="00170A6A" w:rsidP="00950521">
      <w:pPr>
        <w:widowControl w:val="0"/>
        <w:jc w:val="both"/>
        <w:rPr>
          <w:rFonts w:ascii="Times New Roman" w:hAnsi="Times New Roman" w:cs="Times New Roman"/>
          <w:snapToGrid w:val="0"/>
          <w:sz w:val="24"/>
          <w:szCs w:val="24"/>
          <w:lang w:val="ru-RU"/>
        </w:rPr>
      </w:pPr>
      <w:r w:rsidRPr="00C1189D">
        <w:rPr>
          <w:rFonts w:ascii="Times New Roman" w:hAnsi="Times New Roman" w:cs="Times New Roman"/>
          <w:snapToGrid w:val="0"/>
          <w:sz w:val="24"/>
          <w:szCs w:val="24"/>
          <w:lang w:val="ru-RU"/>
        </w:rPr>
        <w:tab/>
      </w:r>
      <w:r>
        <w:rPr>
          <w:rFonts w:ascii="Times New Roman" w:hAnsi="Times New Roman" w:cs="Times New Roman"/>
          <w:snapToGrid w:val="0"/>
          <w:sz w:val="24"/>
          <w:szCs w:val="24"/>
          <w:lang w:val="ru-RU"/>
        </w:rPr>
        <w:t>К</w:t>
      </w:r>
      <w:r w:rsidRPr="00C1189D">
        <w:rPr>
          <w:rFonts w:ascii="Times New Roman" w:hAnsi="Times New Roman" w:cs="Times New Roman"/>
          <w:snapToGrid w:val="0"/>
          <w:sz w:val="24"/>
          <w:szCs w:val="24"/>
          <w:lang w:val="ru-RU"/>
        </w:rPr>
        <w:t>ао стабла будућности се остављају,  стабла  свих  врста дрвећа затечених у састојини</w:t>
      </w:r>
      <w:r>
        <w:rPr>
          <w:rFonts w:ascii="Times New Roman" w:hAnsi="Times New Roman" w:cs="Times New Roman"/>
          <w:snapToGrid w:val="0"/>
          <w:sz w:val="24"/>
          <w:szCs w:val="24"/>
          <w:lang w:val="ru-RU"/>
        </w:rPr>
        <w:t xml:space="preserve">, уз форсирање </w:t>
      </w:r>
      <w:r w:rsidRPr="00C1189D">
        <w:rPr>
          <w:rFonts w:ascii="Times New Roman" w:hAnsi="Times New Roman" w:cs="Times New Roman"/>
          <w:snapToGrid w:val="0"/>
          <w:sz w:val="24"/>
          <w:szCs w:val="24"/>
          <w:lang w:val="ru-RU"/>
        </w:rPr>
        <w:t>врста дрвећа са  развијеним  кореновим системом, у циљу што успешнијег везивања земљишта.</w:t>
      </w:r>
      <w:r>
        <w:rPr>
          <w:rFonts w:ascii="Times New Roman" w:hAnsi="Times New Roman" w:cs="Times New Roman"/>
          <w:snapToGrid w:val="0"/>
          <w:sz w:val="24"/>
          <w:szCs w:val="24"/>
          <w:lang w:val="ru-RU"/>
        </w:rPr>
        <w:t xml:space="preserve"> </w:t>
      </w:r>
    </w:p>
    <w:p w:rsidR="00170A6A" w:rsidRDefault="00170A6A" w:rsidP="00D362F4">
      <w:pPr>
        <w:widowControl w:val="0"/>
        <w:jc w:val="both"/>
        <w:rPr>
          <w:rFonts w:ascii="Times New Roman" w:hAnsi="Times New Roman" w:cs="Times New Roman"/>
          <w:snapToGrid w:val="0"/>
          <w:sz w:val="24"/>
          <w:szCs w:val="24"/>
          <w:lang w:val="ru-RU"/>
        </w:rPr>
      </w:pPr>
      <w:r w:rsidRPr="00C1189D">
        <w:rPr>
          <w:rFonts w:ascii="Times New Roman" w:hAnsi="Times New Roman" w:cs="Times New Roman"/>
          <w:snapToGrid w:val="0"/>
          <w:sz w:val="24"/>
          <w:szCs w:val="24"/>
          <w:lang w:val="ru-RU"/>
        </w:rPr>
        <w:tab/>
        <w:t>У састојинама у којима је констатована појава сушења планиране су санитарне сече које ће имати санитарно-узгојни карактер. Из састојине се са узгојно санитарног аспекта морају уклањати и преживела суховрха, шупља, граната и на други начин оштећена стабла.</w:t>
      </w:r>
      <w:r w:rsidRPr="00D362F4">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b/>
        <w:t xml:space="preserve"> Овај вид сеча ће се спроводити и у природним мешовитим двоспратним </w:t>
      </w:r>
      <w:r w:rsidRPr="00C1189D">
        <w:rPr>
          <w:rFonts w:ascii="Times New Roman" w:hAnsi="Times New Roman" w:cs="Times New Roman"/>
          <w:snapToGrid w:val="0"/>
          <w:sz w:val="24"/>
          <w:szCs w:val="24"/>
          <w:lang w:val="ru-RU"/>
        </w:rPr>
        <w:t xml:space="preserve">састојинама </w:t>
      </w:r>
      <w:r>
        <w:rPr>
          <w:rFonts w:ascii="Times New Roman" w:hAnsi="Times New Roman" w:cs="Times New Roman"/>
          <w:snapToGrid w:val="0"/>
          <w:sz w:val="24"/>
          <w:szCs w:val="24"/>
          <w:lang w:val="ru-RU"/>
        </w:rPr>
        <w:t xml:space="preserve">црног бора са  јелом, буквом, китњаком. </w:t>
      </w:r>
    </w:p>
    <w:p w:rsidR="00170A6A" w:rsidRPr="00585D9B" w:rsidRDefault="00170A6A" w:rsidP="00950521">
      <w:pPr>
        <w:autoSpaceDE w:val="0"/>
        <w:autoSpaceDN w:val="0"/>
        <w:adjustRightInd w:val="0"/>
        <w:ind w:firstLine="720"/>
        <w:jc w:val="both"/>
        <w:rPr>
          <w:rFonts w:ascii="Times New Roman" w:hAnsi="Times New Roman" w:cs="Times New Roman"/>
          <w:sz w:val="24"/>
          <w:szCs w:val="24"/>
          <w:lang w:val="ru-RU"/>
        </w:rPr>
      </w:pPr>
      <w:r w:rsidRPr="00585D9B">
        <w:rPr>
          <w:rFonts w:ascii="Times New Roman" w:hAnsi="Times New Roman" w:cs="Times New Roman"/>
          <w:sz w:val="24"/>
          <w:szCs w:val="24"/>
          <w:lang w:val="ru-RU"/>
        </w:rPr>
        <w:t>Крајње</w:t>
      </w:r>
      <w:r w:rsidRPr="00585D9B">
        <w:rPr>
          <w:rFonts w:ascii="Times New Roman" w:hAnsi="Times New Roman" w:cs="Times New Roman"/>
          <w:sz w:val="24"/>
          <w:szCs w:val="24"/>
        </w:rPr>
        <w:t> </w:t>
      </w:r>
      <w:r w:rsidRPr="00585D9B">
        <w:rPr>
          <w:rFonts w:ascii="Times New Roman" w:hAnsi="Times New Roman" w:cs="Times New Roman"/>
          <w:sz w:val="24"/>
          <w:szCs w:val="24"/>
          <w:lang w:val="ru-RU"/>
        </w:rPr>
        <w:t xml:space="preserve"> умерен</w:t>
      </w:r>
      <w:r w:rsidRPr="00585D9B">
        <w:rPr>
          <w:rFonts w:ascii="Times New Roman" w:hAnsi="Times New Roman" w:cs="Times New Roman"/>
          <w:sz w:val="24"/>
          <w:szCs w:val="24"/>
        </w:rPr>
        <w:t> </w:t>
      </w:r>
      <w:r w:rsidRPr="00585D9B">
        <w:rPr>
          <w:rFonts w:ascii="Times New Roman" w:hAnsi="Times New Roman" w:cs="Times New Roman"/>
          <w:sz w:val="24"/>
          <w:szCs w:val="24"/>
          <w:lang w:val="ru-RU"/>
        </w:rPr>
        <w:t xml:space="preserve"> интензитет</w:t>
      </w:r>
      <w:r w:rsidRPr="00585D9B">
        <w:rPr>
          <w:rFonts w:ascii="Times New Roman" w:hAnsi="Times New Roman" w:cs="Times New Roman"/>
          <w:sz w:val="24"/>
          <w:szCs w:val="24"/>
        </w:rPr>
        <w:t> </w:t>
      </w:r>
      <w:r w:rsidRPr="00585D9B">
        <w:rPr>
          <w:rFonts w:ascii="Times New Roman" w:hAnsi="Times New Roman" w:cs="Times New Roman"/>
          <w:sz w:val="24"/>
          <w:szCs w:val="24"/>
          <w:lang w:val="ru-RU"/>
        </w:rPr>
        <w:t xml:space="preserve"> захвата условљен је основном</w:t>
      </w:r>
      <w:r w:rsidRPr="00585D9B">
        <w:rPr>
          <w:rFonts w:ascii="Times New Roman" w:hAnsi="Times New Roman" w:cs="Times New Roman"/>
          <w:sz w:val="24"/>
          <w:szCs w:val="24"/>
        </w:rPr>
        <w:t> </w:t>
      </w:r>
      <w:r w:rsidRPr="00585D9B">
        <w:rPr>
          <w:rFonts w:ascii="Times New Roman" w:hAnsi="Times New Roman" w:cs="Times New Roman"/>
          <w:sz w:val="24"/>
          <w:szCs w:val="24"/>
          <w:lang w:val="ru-RU"/>
        </w:rPr>
        <w:t xml:space="preserve"> наменом</w:t>
      </w:r>
      <w:r w:rsidRPr="00585D9B">
        <w:rPr>
          <w:rFonts w:ascii="Times New Roman" w:hAnsi="Times New Roman" w:cs="Times New Roman"/>
          <w:sz w:val="24"/>
          <w:szCs w:val="24"/>
        </w:rPr>
        <w:t> </w:t>
      </w:r>
      <w:r w:rsidRPr="00585D9B">
        <w:rPr>
          <w:rFonts w:ascii="Times New Roman" w:hAnsi="Times New Roman" w:cs="Times New Roman"/>
          <w:sz w:val="24"/>
          <w:szCs w:val="24"/>
          <w:lang w:val="ru-RU"/>
        </w:rPr>
        <w:t xml:space="preserve"> комплекса</w:t>
      </w:r>
      <w:r w:rsidRPr="00585D9B">
        <w:rPr>
          <w:rFonts w:ascii="Times New Roman" w:hAnsi="Times New Roman" w:cs="Times New Roman"/>
          <w:sz w:val="24"/>
          <w:szCs w:val="24"/>
        </w:rPr>
        <w:t> </w:t>
      </w:r>
      <w:r w:rsidRPr="00585D9B">
        <w:rPr>
          <w:rFonts w:ascii="Times New Roman" w:hAnsi="Times New Roman" w:cs="Times New Roman"/>
          <w:sz w:val="24"/>
          <w:szCs w:val="24"/>
          <w:lang w:val="ru-RU"/>
        </w:rPr>
        <w:t xml:space="preserve"> и затеченим састојинским стањем. У</w:t>
      </w:r>
      <w:r w:rsidRPr="00585D9B">
        <w:rPr>
          <w:rFonts w:ascii="Times New Roman" w:hAnsi="Times New Roman" w:cs="Times New Roman"/>
          <w:sz w:val="24"/>
          <w:szCs w:val="24"/>
        </w:rPr>
        <w:t> </w:t>
      </w:r>
      <w:r w:rsidRPr="00585D9B">
        <w:rPr>
          <w:rFonts w:ascii="Times New Roman" w:hAnsi="Times New Roman" w:cs="Times New Roman"/>
          <w:sz w:val="24"/>
          <w:szCs w:val="24"/>
          <w:lang w:val="ru-RU"/>
        </w:rPr>
        <w:t xml:space="preserve"> мешовитим</w:t>
      </w:r>
      <w:r w:rsidRPr="00585D9B">
        <w:rPr>
          <w:rFonts w:ascii="Times New Roman" w:hAnsi="Times New Roman" w:cs="Times New Roman"/>
          <w:sz w:val="24"/>
          <w:szCs w:val="24"/>
        </w:rPr>
        <w:t> </w:t>
      </w:r>
      <w:r w:rsidRPr="00585D9B">
        <w:rPr>
          <w:rFonts w:ascii="Times New Roman" w:hAnsi="Times New Roman" w:cs="Times New Roman"/>
          <w:sz w:val="24"/>
          <w:szCs w:val="24"/>
          <w:lang w:val="ru-RU"/>
        </w:rPr>
        <w:t xml:space="preserve"> састојинама</w:t>
      </w:r>
      <w:r w:rsidRPr="00585D9B">
        <w:rPr>
          <w:rFonts w:ascii="Times New Roman" w:hAnsi="Times New Roman" w:cs="Times New Roman"/>
          <w:sz w:val="24"/>
          <w:szCs w:val="24"/>
        </w:rPr>
        <w:t> </w:t>
      </w:r>
      <w:r w:rsidRPr="00585D9B">
        <w:rPr>
          <w:rFonts w:ascii="Times New Roman" w:hAnsi="Times New Roman" w:cs="Times New Roman"/>
          <w:sz w:val="24"/>
          <w:szCs w:val="24"/>
          <w:lang w:val="ru-RU"/>
        </w:rPr>
        <w:t xml:space="preserve"> неопходно је форсирати врсте</w:t>
      </w:r>
      <w:r w:rsidRPr="00585D9B">
        <w:rPr>
          <w:rFonts w:ascii="Times New Roman" w:hAnsi="Times New Roman" w:cs="Times New Roman"/>
          <w:sz w:val="24"/>
          <w:szCs w:val="24"/>
        </w:rPr>
        <w:t> </w:t>
      </w:r>
      <w:r w:rsidRPr="00585D9B">
        <w:rPr>
          <w:rFonts w:ascii="Times New Roman" w:hAnsi="Times New Roman" w:cs="Times New Roman"/>
          <w:sz w:val="24"/>
          <w:szCs w:val="24"/>
          <w:lang w:val="ru-RU"/>
        </w:rPr>
        <w:t xml:space="preserve"> дрвећа</w:t>
      </w:r>
      <w:r w:rsidRPr="00585D9B">
        <w:rPr>
          <w:rFonts w:ascii="Times New Roman" w:hAnsi="Times New Roman" w:cs="Times New Roman"/>
          <w:sz w:val="24"/>
          <w:szCs w:val="24"/>
        </w:rPr>
        <w:t> </w:t>
      </w:r>
      <w:r w:rsidRPr="00585D9B">
        <w:rPr>
          <w:rFonts w:ascii="Times New Roman" w:hAnsi="Times New Roman" w:cs="Times New Roman"/>
          <w:sz w:val="24"/>
          <w:szCs w:val="24"/>
          <w:lang w:val="ru-RU"/>
        </w:rPr>
        <w:t xml:space="preserve"> са</w:t>
      </w:r>
      <w:r w:rsidRPr="00585D9B">
        <w:rPr>
          <w:rFonts w:ascii="Times New Roman" w:hAnsi="Times New Roman" w:cs="Times New Roman"/>
          <w:sz w:val="24"/>
          <w:szCs w:val="24"/>
        </w:rPr>
        <w:t> </w:t>
      </w:r>
      <w:r w:rsidRPr="00585D9B">
        <w:rPr>
          <w:rFonts w:ascii="Times New Roman" w:hAnsi="Times New Roman" w:cs="Times New Roman"/>
          <w:sz w:val="24"/>
          <w:szCs w:val="24"/>
          <w:lang w:val="ru-RU"/>
        </w:rPr>
        <w:t xml:space="preserve"> развијенијим кореновим системом (жилом срчаницом) у циљу исто успешнијег везивања земљишта.</w:t>
      </w:r>
    </w:p>
    <w:p w:rsidR="00170A6A" w:rsidRPr="00585D9B" w:rsidRDefault="00170A6A" w:rsidP="00DD435F">
      <w:pPr>
        <w:widowControl w:val="0"/>
        <w:ind w:firstLine="720"/>
        <w:jc w:val="both"/>
        <w:rPr>
          <w:rFonts w:ascii="Times New Roman" w:hAnsi="Times New Roman" w:cs="Times New Roman"/>
          <w:snapToGrid w:val="0"/>
          <w:sz w:val="24"/>
          <w:szCs w:val="24"/>
          <w:lang w:val="ru-RU"/>
        </w:rPr>
      </w:pPr>
      <w:r w:rsidRPr="00585D9B">
        <w:rPr>
          <w:rFonts w:ascii="Times New Roman" w:hAnsi="Times New Roman" w:cs="Times New Roman"/>
          <w:snapToGrid w:val="0"/>
          <w:sz w:val="24"/>
          <w:szCs w:val="24"/>
          <w:lang w:val="ru-RU"/>
        </w:rPr>
        <w:lastRenderedPageBreak/>
        <w:t>У шумама изнад изворишта вода (прикупиште свих сливова),  мора се инсистирати  на неговању  вишеспратности и при том,  неговању и заштити свих спратова,  у циљу  што равномернијег  дотока и отицање воде.  Унутар овог заштитног комплекса забрањује  се употреба било каквих хемијских средстава.</w:t>
      </w:r>
    </w:p>
    <w:p w:rsidR="00170A6A" w:rsidRPr="00B73998" w:rsidRDefault="00170A6A" w:rsidP="00DD435F">
      <w:pPr>
        <w:widowControl w:val="0"/>
        <w:ind w:firstLine="72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У  високим  разнодобним  састојинама  јеле  и  букве  на  серпентиниту проредним захватима,  појединачно и тамо где је то због стања шума нужно, формираће се и иницијална подмладна језгра.</w:t>
      </w:r>
    </w:p>
    <w:p w:rsidR="00170A6A" w:rsidRPr="00B73998" w:rsidRDefault="00170A6A" w:rsidP="00DD435F">
      <w:pPr>
        <w:widowControl w:val="0"/>
        <w:ind w:firstLine="720"/>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По  извршеној  сечи  прореда мора се успоставити шумски ред у складу  са  важећим Правилником.</w:t>
      </w:r>
    </w:p>
    <w:p w:rsidR="00170A6A" w:rsidRPr="00B73998" w:rsidRDefault="00170A6A" w:rsidP="00DD435F">
      <w:pPr>
        <w:widowControl w:val="0"/>
        <w:ind w:firstLine="720"/>
        <w:jc w:val="both"/>
        <w:rPr>
          <w:rFonts w:ascii="Times New Roman" w:hAnsi="Times New Roman" w:cs="Times New Roman"/>
          <w:snapToGrid w:val="0"/>
          <w:sz w:val="24"/>
          <w:szCs w:val="24"/>
          <w:lang w:val="sr-Cyrl-CS"/>
        </w:rPr>
      </w:pPr>
      <w:r w:rsidRPr="00B73998">
        <w:rPr>
          <w:rFonts w:ascii="Times New Roman" w:hAnsi="Times New Roman" w:cs="Times New Roman"/>
          <w:snapToGrid w:val="0"/>
          <w:sz w:val="24"/>
          <w:szCs w:val="24"/>
          <w:lang w:val="sr-Cyrl-CS"/>
        </w:rPr>
        <w:t>При извођењу сеча потребно је оставити појединачна стара, шупља стабла за потребе орнитофауне.</w:t>
      </w:r>
    </w:p>
    <w:p w:rsidR="00170A6A" w:rsidRPr="00B73998" w:rsidRDefault="00170A6A" w:rsidP="00177A38">
      <w:pPr>
        <w:autoSpaceDE w:val="0"/>
        <w:autoSpaceDN w:val="0"/>
        <w:adjustRightInd w:val="0"/>
        <w:ind w:firstLine="720"/>
        <w:jc w:val="both"/>
        <w:rPr>
          <w:rFonts w:ascii="Times New Roman" w:hAnsi="Times New Roman" w:cs="Times New Roman"/>
          <w:sz w:val="24"/>
          <w:szCs w:val="24"/>
          <w:lang w:val="ru-RU"/>
        </w:rPr>
      </w:pPr>
      <w:r w:rsidRPr="00B73998">
        <w:rPr>
          <w:rFonts w:ascii="Times New Roman" w:hAnsi="Times New Roman" w:cs="Times New Roman"/>
          <w:sz w:val="24"/>
          <w:szCs w:val="24"/>
          <w:lang w:val="ru-RU"/>
        </w:rPr>
        <w:t>Код</w:t>
      </w:r>
      <w:r w:rsidRPr="00B73998">
        <w:rPr>
          <w:rFonts w:ascii="Times New Roman" w:hAnsi="Times New Roman" w:cs="Times New Roman"/>
          <w:sz w:val="24"/>
          <w:szCs w:val="24"/>
        </w:rPr>
        <w:t> </w:t>
      </w:r>
      <w:r w:rsidRPr="00B73998">
        <w:rPr>
          <w:rFonts w:ascii="Times New Roman" w:hAnsi="Times New Roman" w:cs="Times New Roman"/>
          <w:sz w:val="24"/>
          <w:szCs w:val="24"/>
          <w:lang w:val="ru-RU"/>
        </w:rPr>
        <w:t xml:space="preserve"> интензивног шумског газдовања прореде су основни вид неге шума и најдуже се примењују</w:t>
      </w:r>
      <w:r w:rsidRPr="00B73998">
        <w:rPr>
          <w:rFonts w:ascii="Times New Roman" w:hAnsi="Times New Roman" w:cs="Times New Roman"/>
          <w:sz w:val="24"/>
          <w:szCs w:val="24"/>
        </w:rPr>
        <w:t> </w:t>
      </w:r>
      <w:r w:rsidRPr="00B73998">
        <w:rPr>
          <w:rFonts w:ascii="Times New Roman" w:hAnsi="Times New Roman" w:cs="Times New Roman"/>
          <w:sz w:val="24"/>
          <w:szCs w:val="24"/>
          <w:lang w:val="ru-RU"/>
        </w:rPr>
        <w:t xml:space="preserve"> у састојинама с обзиром на дужину трајања производног процеса.</w:t>
      </w:r>
      <w:r w:rsidRPr="00B73998">
        <w:rPr>
          <w:rFonts w:ascii="Times New Roman" w:hAnsi="Times New Roman" w:cs="Times New Roman"/>
          <w:sz w:val="24"/>
          <w:szCs w:val="24"/>
        </w:rPr>
        <w:t> </w:t>
      </w:r>
      <w:r w:rsidRPr="00B73998">
        <w:rPr>
          <w:rFonts w:ascii="Times New Roman" w:hAnsi="Times New Roman" w:cs="Times New Roman"/>
          <w:sz w:val="24"/>
          <w:szCs w:val="24"/>
          <w:lang w:val="ru-RU"/>
        </w:rPr>
        <w:t xml:space="preserve"> Који</w:t>
      </w:r>
      <w:r w:rsidRPr="00B73998">
        <w:rPr>
          <w:rFonts w:ascii="Times New Roman" w:hAnsi="Times New Roman" w:cs="Times New Roman"/>
          <w:sz w:val="24"/>
          <w:szCs w:val="24"/>
        </w:rPr>
        <w:t> </w:t>
      </w:r>
      <w:r w:rsidRPr="00B73998">
        <w:rPr>
          <w:rFonts w:ascii="Times New Roman" w:hAnsi="Times New Roman" w:cs="Times New Roman"/>
          <w:sz w:val="24"/>
          <w:szCs w:val="24"/>
          <w:lang w:val="ru-RU"/>
        </w:rPr>
        <w:t xml:space="preserve"> вид прореда</w:t>
      </w:r>
      <w:r w:rsidRPr="00B73998">
        <w:rPr>
          <w:rFonts w:ascii="Times New Roman" w:hAnsi="Times New Roman" w:cs="Times New Roman"/>
          <w:sz w:val="24"/>
          <w:szCs w:val="24"/>
        </w:rPr>
        <w:t> </w:t>
      </w:r>
      <w:r w:rsidRPr="00B73998">
        <w:rPr>
          <w:rFonts w:ascii="Times New Roman" w:hAnsi="Times New Roman" w:cs="Times New Roman"/>
          <w:sz w:val="24"/>
          <w:szCs w:val="24"/>
          <w:lang w:val="ru-RU"/>
        </w:rPr>
        <w:t xml:space="preserve"> применити,</w:t>
      </w:r>
      <w:r w:rsidRPr="00B73998">
        <w:rPr>
          <w:rFonts w:ascii="Times New Roman" w:hAnsi="Times New Roman" w:cs="Times New Roman"/>
          <w:sz w:val="24"/>
          <w:szCs w:val="24"/>
        </w:rPr>
        <w:t> </w:t>
      </w:r>
      <w:r w:rsidRPr="00B73998">
        <w:rPr>
          <w:rFonts w:ascii="Times New Roman" w:hAnsi="Times New Roman" w:cs="Times New Roman"/>
          <w:sz w:val="24"/>
          <w:szCs w:val="24"/>
          <w:lang w:val="ru-RU"/>
        </w:rPr>
        <w:t xml:space="preserve"> начин</w:t>
      </w:r>
      <w:r w:rsidRPr="00B73998">
        <w:rPr>
          <w:rFonts w:ascii="Times New Roman" w:hAnsi="Times New Roman" w:cs="Times New Roman"/>
          <w:sz w:val="24"/>
          <w:szCs w:val="24"/>
        </w:rPr>
        <w:t> </w:t>
      </w:r>
      <w:r w:rsidRPr="00B73998">
        <w:rPr>
          <w:rFonts w:ascii="Times New Roman" w:hAnsi="Times New Roman" w:cs="Times New Roman"/>
          <w:sz w:val="24"/>
          <w:szCs w:val="24"/>
          <w:lang w:val="ru-RU"/>
        </w:rPr>
        <w:t xml:space="preserve"> извођења,</w:t>
      </w:r>
      <w:r w:rsidRPr="00B73998">
        <w:rPr>
          <w:rFonts w:ascii="Times New Roman" w:hAnsi="Times New Roman" w:cs="Times New Roman"/>
          <w:sz w:val="24"/>
          <w:szCs w:val="24"/>
        </w:rPr>
        <w:t> </w:t>
      </w:r>
      <w:r w:rsidRPr="00B73998">
        <w:rPr>
          <w:rFonts w:ascii="Times New Roman" w:hAnsi="Times New Roman" w:cs="Times New Roman"/>
          <w:sz w:val="24"/>
          <w:szCs w:val="24"/>
          <w:lang w:val="ru-RU"/>
        </w:rPr>
        <w:t xml:space="preserve"> интензитет и учесталост,</w:t>
      </w:r>
      <w:r w:rsidRPr="00B73998">
        <w:rPr>
          <w:rFonts w:ascii="Times New Roman" w:hAnsi="Times New Roman" w:cs="Times New Roman"/>
          <w:sz w:val="24"/>
          <w:szCs w:val="24"/>
        </w:rPr>
        <w:t> </w:t>
      </w:r>
      <w:r w:rsidRPr="00B73998">
        <w:rPr>
          <w:rFonts w:ascii="Times New Roman" w:hAnsi="Times New Roman" w:cs="Times New Roman"/>
          <w:sz w:val="24"/>
          <w:szCs w:val="24"/>
          <w:lang w:val="ru-RU"/>
        </w:rPr>
        <w:t xml:space="preserve"> најчешће</w:t>
      </w:r>
      <w:r w:rsidRPr="00B73998">
        <w:rPr>
          <w:rFonts w:ascii="Times New Roman" w:hAnsi="Times New Roman" w:cs="Times New Roman"/>
          <w:sz w:val="24"/>
          <w:szCs w:val="24"/>
        </w:rPr>
        <w:t> </w:t>
      </w:r>
      <w:r w:rsidRPr="00B73998">
        <w:rPr>
          <w:rFonts w:ascii="Times New Roman" w:hAnsi="Times New Roman" w:cs="Times New Roman"/>
          <w:sz w:val="24"/>
          <w:szCs w:val="24"/>
          <w:lang w:val="ru-RU"/>
        </w:rPr>
        <w:t xml:space="preserve"> зависи</w:t>
      </w:r>
      <w:r w:rsidRPr="00B73998">
        <w:rPr>
          <w:rFonts w:ascii="Times New Roman" w:hAnsi="Times New Roman" w:cs="Times New Roman"/>
          <w:sz w:val="24"/>
          <w:szCs w:val="24"/>
        </w:rPr>
        <w:t> </w:t>
      </w:r>
      <w:r w:rsidRPr="00B73998">
        <w:rPr>
          <w:rFonts w:ascii="Times New Roman" w:hAnsi="Times New Roman" w:cs="Times New Roman"/>
          <w:sz w:val="24"/>
          <w:szCs w:val="24"/>
          <w:lang w:val="ru-RU"/>
        </w:rPr>
        <w:t xml:space="preserve"> од затеченог стања састојина (оцењеног кроз структурне особине састојина - склопљеност и очуваност,</w:t>
      </w:r>
      <w:r w:rsidRPr="00B73998">
        <w:rPr>
          <w:rFonts w:ascii="Times New Roman" w:hAnsi="Times New Roman" w:cs="Times New Roman"/>
          <w:sz w:val="24"/>
          <w:szCs w:val="24"/>
        </w:rPr>
        <w:t> </w:t>
      </w:r>
      <w:r w:rsidRPr="00B73998">
        <w:rPr>
          <w:rFonts w:ascii="Times New Roman" w:hAnsi="Times New Roman" w:cs="Times New Roman"/>
          <w:sz w:val="24"/>
          <w:szCs w:val="24"/>
          <w:lang w:val="ru-RU"/>
        </w:rPr>
        <w:t xml:space="preserve"> здравствено стање) досадашњег начина неге и утицаја на затечено стање као и станишних услова у којима се нега изводи.</w:t>
      </w:r>
    </w:p>
    <w:p w:rsidR="00170A6A" w:rsidRPr="00B73998" w:rsidRDefault="00170A6A" w:rsidP="00950521">
      <w:pPr>
        <w:widowControl w:val="0"/>
        <w:jc w:val="both"/>
        <w:rPr>
          <w:rFonts w:ascii="Times New Roman" w:hAnsi="Times New Roman" w:cs="Times New Roman"/>
          <w:b/>
          <w:bCs/>
          <w:i/>
          <w:iCs/>
          <w:snapToGrid w:val="0"/>
          <w:sz w:val="24"/>
          <w:szCs w:val="24"/>
          <w:lang w:val="ru-RU"/>
        </w:rPr>
      </w:pPr>
      <w:r w:rsidRPr="00B73998">
        <w:rPr>
          <w:rFonts w:ascii="Times New Roman" w:hAnsi="Times New Roman" w:cs="Times New Roman"/>
          <w:b/>
          <w:bCs/>
          <w:i/>
          <w:iCs/>
          <w:snapToGrid w:val="0"/>
          <w:sz w:val="24"/>
          <w:szCs w:val="24"/>
          <w:lang w:val="ru-RU"/>
        </w:rPr>
        <w:tab/>
      </w:r>
    </w:p>
    <w:p w:rsidR="00170A6A" w:rsidRPr="00B73998" w:rsidRDefault="00170A6A" w:rsidP="001548C9">
      <w:pPr>
        <w:widowControl w:val="0"/>
        <w:ind w:firstLine="720"/>
        <w:jc w:val="both"/>
        <w:rPr>
          <w:rFonts w:ascii="Times New Roman" w:hAnsi="Times New Roman" w:cs="Times New Roman"/>
          <w:b/>
          <w:bCs/>
          <w:snapToGrid w:val="0"/>
          <w:lang w:val="ru-RU"/>
        </w:rPr>
      </w:pPr>
      <w:r w:rsidRPr="00B73998">
        <w:rPr>
          <w:rFonts w:ascii="Times New Roman" w:hAnsi="Times New Roman" w:cs="Times New Roman"/>
          <w:b/>
          <w:bCs/>
          <w:snapToGrid w:val="0"/>
          <w:lang w:val="ru-RU"/>
        </w:rPr>
        <w:t xml:space="preserve">Стручна упутства за одабирање стабала за сечу у пребирној шуми  (према Милојковић, Д., 1958. г, прилагођено) </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spacing w:after="6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Одабирање  стабала  за сечу је веома суптилна и одговорна радња,  од које  у највећој мери зависи будући развитак стабала и састојина,  односно остварење општих и посебних циљева газдовања  -  у крајњој линији остварење максималне продуктивности  састојина по количини и квалитету.</w:t>
      </w:r>
    </w:p>
    <w:p w:rsidR="00170A6A" w:rsidRPr="00B73998" w:rsidRDefault="00170A6A" w:rsidP="001548C9">
      <w:pPr>
        <w:widowControl w:val="0"/>
        <w:spacing w:after="6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При  одабирању  стабала  за сечу морају се имати у виду  узгојни  и  уређајни моменти који проистичу из одабраних општих и посебних циљева газдовања, а обезбеђују у највећој мери остварење ових циљева.</w:t>
      </w:r>
    </w:p>
    <w:p w:rsidR="00170A6A" w:rsidRPr="00B73998" w:rsidRDefault="00170A6A" w:rsidP="001548C9">
      <w:pPr>
        <w:widowControl w:val="0"/>
        <w:spacing w:after="6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Стога је потребно да претходно (пре обележавања стабала за сечу)  буду решена сва питања  у вези са избором типа гајења,  начина сече, метода неговања састојина, начина  пребирања  или конверзије (узгојни моменти),  као и избор дужине опходње   и  подмладног  раздобља,  прелазног раздобља,  опходњице,  пречника  сечиве  зрелости, уравнотежене  запремине  (уређајни моменти),  из чега ће резултирати обим сече и  бити дата општа оријентација о карактеру сече за коју се врши одабирање стабала за сечу.</w:t>
      </w:r>
    </w:p>
    <w:p w:rsidR="00170A6A" w:rsidRPr="00B73998" w:rsidRDefault="00170A6A" w:rsidP="001548C9">
      <w:pPr>
        <w:widowControl w:val="0"/>
        <w:spacing w:after="6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Решавање ових питања вршено је до сада кроз уређајне елаборате,  а  плански карактер  шумске привреде и дугорочно трајање процеса производње захтевају да се и у будуће регулишу кроз дугорочне планове - шумске основе.</w:t>
      </w:r>
    </w:p>
    <w:p w:rsidR="00170A6A" w:rsidRPr="00B73998" w:rsidRDefault="00170A6A" w:rsidP="001548C9">
      <w:pPr>
        <w:widowControl w:val="0"/>
        <w:spacing w:after="6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У  оквиру  ових  упутстава  изнеће се начелни ставови  и  битни  моменти  које стручњак  мора  имати  у виду при одабирању стабала за  сечу,  да  би  имао  јаснију оријентацију  о  карактеру  и  динамици остварења сече у  појединим  фазама  развитка састојина.</w:t>
      </w:r>
    </w:p>
    <w:p w:rsidR="00170A6A" w:rsidRPr="00B73998" w:rsidRDefault="00170A6A" w:rsidP="001548C9">
      <w:pPr>
        <w:widowControl w:val="0"/>
        <w:spacing w:after="6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Зато ће се у оквиру ових упутстава посебно изложити проблем одабирања стабала за сечу у разним састојинским приликама у зависности од постављеног циља газдовања, обухватајући  при  томе најкарактерисич није случајеве на које се  у  пракси  најчешће наилази.</w:t>
      </w:r>
    </w:p>
    <w:p w:rsidR="00170A6A" w:rsidRPr="00B73998" w:rsidRDefault="00170A6A" w:rsidP="001548C9">
      <w:pPr>
        <w:widowControl w:val="0"/>
        <w:spacing w:after="6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Стручњаку  остаје  да одабере састојинску групу,  којој  конкретна  састојина припада  по  својим   састојинским  приликама  и одабраном циљу  газдовања  и  да  у одређеном делу ових упутстава проучи сва питања и моменте, које мора имати у виду при одабирању стабала за сечу.   </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П р е б и р н а    с е ч а</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Да  би  се могло приступити одабирању стабала за сечу у  пребирној  састојини потребно  је  да су  претходно (у уређајном елеборату  или  на  другом  месту)  решена следећа питања:</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1. одабрани циљеви газдовања у погледу избора врсте дрвећа и смеше,</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2. одабрани пречник сечиве зрелости,</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lastRenderedPageBreak/>
        <w:tab/>
        <w:t>3. одређена уравнотежена запремина и одабрана динамика приближавања стварне запремине овој у свим елементима структуре,</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4. одређена дужина трајања опходњице и </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5. одређен (калкулисан) обим сеча у вези с тим.</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Једно  од  најбитнијих  начела  којим се  руководимо  при   вођењу  пребирног газдовања,  јесте довођење сваке састојине у такво стање,  које ће омогућити трајно постизање највећег прираста најбољег квалитета и са што економичнијим средствима.</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Пребирно  газдовање  настало  је  као  резултат потребе да  се  и  на  мањим површинама  шума  омогући трајно коришћење.  Стога,  пребирна  састојина  мора  имати нарочиту  унутрашњу   изграђеност,   коју  карактеришу  дебљинска  (хоризонтална)  и висинска  (вертикална) структура.   За њу је карактеристично да су на малој  површини измешани  различити  узрасни ступњеви,  од поника - подмладка  до  зрелих  за  сечу стабала.    </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Дебљинска  структура пребирне састојине карактерисана је познатим  Лиокуровим законом распореда стабала по дебљинским степенима.  Број стабала постепено и правилно  расте  идући од јачих ка слабијим дебљинским степенима и та правилност је изражена  у виду геометријске прогресије:</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9E171C"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 xml:space="preserve">     </w:t>
      </w:r>
      <w:r w:rsidRPr="00B73998">
        <w:rPr>
          <w:rFonts w:ascii="Times New Roman" w:hAnsi="Times New Roman" w:cs="Times New Roman"/>
          <w:snapToGrid w:val="0"/>
          <w:sz w:val="24"/>
          <w:szCs w:val="24"/>
        </w:rPr>
        <w:t>N</w:t>
      </w:r>
      <w:r w:rsidRPr="00B73998">
        <w:rPr>
          <w:rFonts w:ascii="Times New Roman" w:hAnsi="Times New Roman" w:cs="Times New Roman"/>
          <w:snapToGrid w:val="0"/>
          <w:sz w:val="24"/>
          <w:szCs w:val="24"/>
          <w:lang w:val="ru-RU"/>
        </w:rPr>
        <w:t xml:space="preserve"> = а + ак + ак</w:t>
      </w:r>
      <w:r w:rsidRPr="00B73998">
        <w:rPr>
          <w:rFonts w:ascii="Times New Roman" w:hAnsi="Times New Roman" w:cs="Times New Roman"/>
          <w:snapToGrid w:val="0"/>
          <w:sz w:val="24"/>
          <w:szCs w:val="24"/>
          <w:vertAlign w:val="superscript"/>
          <w:lang w:val="ru-RU"/>
        </w:rPr>
        <w:t>2</w:t>
      </w:r>
      <w:r w:rsidRPr="00B73998">
        <w:rPr>
          <w:rFonts w:ascii="Times New Roman" w:hAnsi="Times New Roman" w:cs="Times New Roman"/>
          <w:snapToGrid w:val="0"/>
          <w:sz w:val="24"/>
          <w:szCs w:val="24"/>
          <w:lang w:val="ru-RU"/>
        </w:rPr>
        <w:t xml:space="preserve"> +........+ ак</w:t>
      </w:r>
      <w:r w:rsidRPr="00B73998">
        <w:rPr>
          <w:rFonts w:ascii="Times New Roman" w:hAnsi="Times New Roman" w:cs="Times New Roman"/>
          <w:snapToGrid w:val="0"/>
          <w:sz w:val="24"/>
          <w:szCs w:val="24"/>
          <w:vertAlign w:val="superscript"/>
        </w:rPr>
        <w:t>n</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 xml:space="preserve">     а = број стабала пречника сечиве зрелости</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 xml:space="preserve">     К = коефицијент за јелу 1.20 - 1.50</w:t>
      </w:r>
    </w:p>
    <w:p w:rsidR="00170A6A" w:rsidRPr="009E171C"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 xml:space="preserve">     </w:t>
      </w:r>
      <w:r w:rsidRPr="00B73998">
        <w:rPr>
          <w:rFonts w:ascii="Times New Roman" w:hAnsi="Times New Roman" w:cs="Times New Roman"/>
          <w:snapToGrid w:val="0"/>
          <w:sz w:val="24"/>
          <w:szCs w:val="24"/>
        </w:rPr>
        <w:t>n</w:t>
      </w:r>
      <w:r w:rsidRPr="00B73998">
        <w:rPr>
          <w:rFonts w:ascii="Times New Roman" w:hAnsi="Times New Roman" w:cs="Times New Roman"/>
          <w:snapToGrid w:val="0"/>
          <w:sz w:val="24"/>
          <w:szCs w:val="24"/>
          <w:lang w:val="ru-RU"/>
        </w:rPr>
        <w:t xml:space="preserve"> = укупан број стабала по 1 </w:t>
      </w:r>
      <w:r w:rsidRPr="00B73998">
        <w:rPr>
          <w:rFonts w:ascii="Times New Roman" w:hAnsi="Times New Roman" w:cs="Times New Roman"/>
          <w:snapToGrid w:val="0"/>
          <w:sz w:val="24"/>
          <w:szCs w:val="24"/>
        </w:rPr>
        <w:t>ha</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Из  графичког  приказа  пребирне  састојине  види  се  да  сва  стабла  танких дебљинских  степена   нису потребна у следећим јачим,  те је потребно да  се  разлика (вишак)  искористи  за  трајање времена прелаза тањег  дебљинског  степена.  При коришћењу овог вишка врши се постепено позитивна селекција.  Истовремено, на истој површини врши се коришћење зрелих за сечу стабала, која су постигла  пречник сечиве зрелости.</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Пребирна  сеча,  стога,  има  карактер и сече неге  и  главне  сече,  односно, представља  њихово јединство.  Ове две сече ни просторно ни временски нису одвојене, већ се истовремено обављају на истој површини. </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 xml:space="preserve">  </w:t>
      </w:r>
      <w:r w:rsidRPr="00B73998">
        <w:rPr>
          <w:rFonts w:ascii="Times New Roman" w:hAnsi="Times New Roman" w:cs="Times New Roman"/>
          <w:snapToGrid w:val="0"/>
          <w:sz w:val="24"/>
          <w:szCs w:val="24"/>
          <w:lang w:val="ru-RU"/>
        </w:rPr>
        <w:tab/>
        <w:t xml:space="preserve">Висинска структура пребирне састојине такође мора бити специфична, да би било могуће  стално подмлађивање и ураштање у главну састојину.  Овим захтевима  најбоље одговара  назубљени склоп,  односно,  склоп прекинут на мањим површинама да би  било омогућено подмлађивање, а затим ураштање у састојину.    </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Из свега произилази да је пребирна структура као вештачка творевина, резултат наше жеље да и на мањој површини шуме обезбедимо трајно коришћење.</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У природи се пребирна струкура ретко спонтано образује, и то само као прелазна фаза.  Неједноличну  структуру пребирне састојине можемо трајно одржати само  пажљиво вођеним непрекидним пребирним сечама.   У противном,  брзо се губи  пребирна структура услед  природне  теденције  ширења  круна најјачих стабала и  формира</w:t>
      </w:r>
      <w:r w:rsidRPr="00B73998">
        <w:rPr>
          <w:rFonts w:ascii="Times New Roman" w:hAnsi="Times New Roman" w:cs="Times New Roman"/>
          <w:snapToGrid w:val="0"/>
          <w:sz w:val="24"/>
          <w:szCs w:val="24"/>
          <w:lang w:val="sr-Cyrl-CS"/>
        </w:rPr>
        <w:t>њ</w:t>
      </w:r>
      <w:r w:rsidRPr="00B73998">
        <w:rPr>
          <w:rFonts w:ascii="Times New Roman" w:hAnsi="Times New Roman" w:cs="Times New Roman"/>
          <w:snapToGrid w:val="0"/>
          <w:sz w:val="24"/>
          <w:szCs w:val="24"/>
          <w:lang w:val="ru-RU"/>
        </w:rPr>
        <w:t>а  спратова   у састојини.   Касније  долази  до одумирања јако засењених  стабала,  што  доводи  до постепеног прелажења састојине у облик близак једнодобној састојинској структури.</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 Сталним сечама јачих стабала доводи се у пребирну састојину више светлости  у доње  слојеве  састојине и до земљишта,  које треба да се  стално  налази  у  стању способном  за  пријем  и  клијање семена.   На тај начин обезбеђује  се  у  пребирној састојини  непрекидно подмлађивање.  Сечама,  ради ослобађања засене већ  формираног подмладка, омогућује се брзо ураштање у главну састојину и тиме обезбеђује продукција  и приносна трајност газдовања.</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Пребирно  газдовање је везано за врсте дрвећа које добро подносе засену и  на добра станишта. У нашим приликама је јела основна и главна врста дрвећа пребирне шуме.  Она даје основна обележја састојинским односима и начину газдовања.   Поред  ње,  на одговарајућим стаништима у чистим и мешовитим састојинама,  може се пребирно газдовати и смрчом и буквом.</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Ако  се  јела  и  буква налазе у вишим  надморским  висинама  или  на  лошијим стаништима,  појачава  се  њихова  потреба за светлошћу и њима  све  мање  одговара пребирни  начин  газдовања.  Стога,  овде треба прећи са стаблимичног  на  групимично пребирање,  тако  да су ове групе све веће што су лошији станишни услови за  наведене врсте дрвећа.  </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Пребирна  сеча  и  пребирна структура могу бити стаблимични  и  групимични,  у зависности од врсте дрвећа, станишних услова и нашег става према </w:t>
      </w:r>
      <w:r w:rsidRPr="00B73998">
        <w:rPr>
          <w:rFonts w:ascii="Times New Roman" w:hAnsi="Times New Roman" w:cs="Times New Roman"/>
          <w:snapToGrid w:val="0"/>
          <w:sz w:val="24"/>
          <w:szCs w:val="24"/>
          <w:lang w:val="ru-RU"/>
        </w:rPr>
        <w:lastRenderedPageBreak/>
        <w:t>квалитету производње дрвне запремине. Врстама дрвећа које добро подносе засену и добрим стаништима одговара стаблимично пребирање (нарочито јела), док врстама са  нешто  већом  потребом  за светлошћу (буква)  и лошијим стаништима  боље одговара групимично пребирање.</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Ово  нарочито  треба имати у виду при одабирању стабала  за сечу у  мешовитим састојинама  букве  - јеле,  где се одабирањем одговарајућег начина  пребирања  може најбоље регулисати жељена смеша.</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 Са гледишта квалитета произведене дрвне заремине велику предност има групинично пребирање, стога му у оним приликама, где је то могуће, треба  дати предност  пред стаблимичним пребирањем.       </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 xml:space="preserve">         О д а б и р а њ е   с т а б а л а   з а   п р е б и р н у   с е ч у</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 xml:space="preserve"> </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Начелне одредбе</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Одабирање стабала за сечу треба да је што више прилагођено приликама станишта и састојине.</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У  пребирној шуми  земљиште треба да је увек обрасло састојином најповољније структуре, која ће чувати земљиште од дејства  атмосферских падавина и закоровљености.  Зато треба  нарочито  пажљиво  одабирати  стабла  за  сечу  на  сувим,  плитким  и  стрмим земљиштима   (нарочито  серпентину),  затим на странама изложеним  ветру  или  другим елементарним непогодама. </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Свака   пребирна   састојина  има  неку  специфичност  у  својој   унутрашњој изграђености   и станишним приликама,  и ове особености морају бити узете у обзир  при одабирању стабала за сечу.   Основно је при томе да после сваке сече треба да  остане састојина  најповољнијих структурних односа и веће производне снаге . Коришћење и мере неге нераздруживо су повезане у једну целину.</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Све  састојине треба постепено преводити у стање најповољније  структуре   и максимилне продуктивности.</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Не треба ићи за тим да се типичне пребирне структуре изграде у кратким роковима и на малим површинама. У току наредне деценије може се сматрати као успех ако се постојећи структурни недостаци сведу на мању меру у границама читаве састојине,  а оставити за наредне наврате сече  да се то постигне и на мањим површинама. </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У оквиру једне исте пребирне шуме, могу с тога, постојти сви прелази од типичне  пребирне структуре до структуре неједноличних високих састојина,  све у зависности од прилика станишта и стања састојине.</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Треба имати у виду да се на мршавим  стаништима теже образује типична пребирна  структура  (дебљинска и висинска),  па се овде мора задовољити и са мање типичном структуром.  Главно  је  такве састојине довести до максималне  производности,  а  тек касније водити рачуна о састојинском облику и пребирној структури.  </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Пречник  сечиве  зрелости у пребирној састојини  има  оријентациони  карактер. Поједина витална стабла добре форме и узраста могу се оставити  да и даље прирашћују, уколико  не  сметају  одрасли подмладак или друга тања стабла потребна за  изградњу правилне пребирне структуре.</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Одабирање  стабала  за сечу треба да је у довољној  мери  индивидуално,  без примене  шаблона за читаву састојину. У оквиру истог одељења  - састојине,  према приликама  станишта и састојине,  могу се примењивати сви прелази од стаблимичног  до групимичног пребирања.</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Најважнији моменти које треба имати у виду  при одабирању стабала за сечу у једној пребирној састојини јесу следећи:</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1)  омогућити довољно подмлађивање,</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2)  обезбедити довољно ураштање у састојину и</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3)  постићи и одржати пребирну структуру.</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Посебне одредбе</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lastRenderedPageBreak/>
        <w:tab/>
        <w:t>А)  Чисте састојине приближне пребирне структуре</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Ако  у  пребирној  састојини   има дефектног,  болесног  или  лоше  формираног материјала, тада је  његовом постепеном  уклањању  потребно посветити пуну пажњу и дати му предност над осталим моментима.</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 xml:space="preserve"> </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Редослед по хитности  момената које треба имати у виду при одабирању  стабала за сечу јесте следећи:</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1)  одабрати за сечу стабла која из санитарних разлога морају бити  уклоњена из састојине, затим лоше формирана стабла свих дебљинских категорија,</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2)  ослободити већ подмлађене групе, да би се убрзало ураштање у састојину,</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3) у  мањим или већим групама прекидати склоп да би се  омогућило  довољно подмлађивење  по  читавој  површини  пребирне састојине,  а  већ  разређене  површине дознаком обликовати у подмладна језгра која ће се вештачки обновити - садњом, </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4)  одабрати стабла зрела за сечу (прешла пречник сечиве зрелости) и</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5)  одабрати стабла разних дебљинских степена да би се отклоноли констатовани недостаци  пребирне структуре.</w:t>
      </w:r>
    </w:p>
    <w:p w:rsidR="00170A6A" w:rsidRPr="00B73998" w:rsidRDefault="00170A6A" w:rsidP="00821BA7">
      <w:pPr>
        <w:widowControl w:val="0"/>
        <w:ind w:firstLine="72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6)   одабрати  стабла  смрче  и  дуглазије  (која  су  подсађивана   у   неким одељењима), а сада су у конкурентном односу са јелом и буквом.</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 xml:space="preserve"> </w:t>
      </w:r>
      <w:r w:rsidRPr="00B73998">
        <w:rPr>
          <w:rFonts w:ascii="Times New Roman" w:hAnsi="Times New Roman" w:cs="Times New Roman"/>
          <w:snapToGrid w:val="0"/>
          <w:sz w:val="24"/>
          <w:szCs w:val="24"/>
          <w:lang w:val="ru-RU"/>
        </w:rPr>
        <w:tab/>
      </w:r>
    </w:p>
    <w:p w:rsidR="00170A6A" w:rsidRPr="00B73998" w:rsidRDefault="00170A6A" w:rsidP="00821BA7">
      <w:pPr>
        <w:widowControl w:val="0"/>
        <w:ind w:firstLine="72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 xml:space="preserve">ад  1.   Да   би се омогућило повећање продуктивности (прираста) састојине  и поравњање квалитета произведене дрвне запремине,   нужно је одабирањем обухватити у првом реду следеће категорије стабала: </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а)   престарео део инвентара снажних  димензија,  слабог  квалитета,  ослабеле животне снаге, склона пропадању (физичка  зрелост одумирања),</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б)  оштећена, болесна, натрула стабла свих дебљинских категорија ,</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ц)  стабла веома лоше форме дебла и круне,  чији даљи опстанак у састојини је непожељан  са гледишта квалитета, а која сметају развитку бољих од себе стабала.</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Нарочиту пажњу треба посветити:</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Код  букве:  хитном  уклањању свих стабала са спорогеним организмима  разних фитопатолошких  обољења.</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Код јеле:  хитном уклањању свих јако нападнутих стабала од имеле,  вештичије метле, рака и др.   </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ад 2.    Већ подмлађене групе и групе обраслог подмладка ослобађати вертикалне засене,  како  би  се  убрзао процес ураштања и  скратило  време  трајања  стадијума вегетирања на минимум.</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ад  3.    Ако по читавој површини нема довољно подмлађивања одабрати за сечу здрава стабла појединачно,  у мањим или већим групама (зависно од станишних прилика и потребе  за  светлошћу  врсте  дрвећа на том станишту) у  деловима  одељења  где  је подмлађивање  недовољно.  Водити  рачуна  да се са овим не  претера,  јер  ће  се  у противном  пребирне  сеча јаче приближити оплодној сечи дугог периода  подмлађивања  и угрозити трајност коришћења  на мањој површини.</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ад  4.   Захват  пребирне  сече  треба да је најјачи  у  највишим  дебљинским степенима   (разредима) са постепеним слабљењем према тањим  степенима.  Поново  се указује на оријентациони карактер  пречника сечиве зрелости.  Поједина стабла витална, правилног  узраста могу се оставити да и даље прирашћују,  уколико не сметају одрасли подмладак или друга тања стабла потребна за изградњу правилне пребирне структуре.  </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ад 5.   Тек  кад се пребирањем обухваћена стабла  1 - 3 , упоредо са стаблима под  4  (зрела за сечу) треба одабирати за сечу стабла  оних  дебљинских  категорија, којих има сувише и у којима долази до јачег одступања од типичне пребирне структуре. </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lastRenderedPageBreak/>
        <w:tab/>
        <w:t>При  овоме  бацити  тежиште на селекцију стабала,  затим  умерено  проређивати сувише честих група стабала средњих дебљинских степена (по потреби уклањати  стабла из средине).</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Ако  је  количина  сечиве запремине предвиђена планом  сеча  испуњена пребирањем категорија 1 - 3, тада  одабирање стабала ради  поправке  састојинске  структуре одложити за наредну опходњцу.</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Б)  Мешовите састојине приближно пребирне структуре (јеле - букве)</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Редослед  хитности  при одабирању стабала за сечу чистих пребирних  састојина  односи се и на мешовите.</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Међутим,  у  мешовитим састојинама је много сложенији проблем подмлађивања  и његовог усмеравања  ка постизању жељене смеше, те у вези са овим треба истаћи неке специфичне моменте код мешовитих пребирних састојина.</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Жељена смеша трајно се не може постићи ако се води рачуна само о  регулисању односа  запремине  датих врста дрвећа.  Поред тога,  при одабирању стабала за сечу  у мешовитим пребирним састојинама треба водити рачуана и о стварању повољних услова за проширење учешћа у смеши жељене врсте дрвећа (подмалађивањем и ураштањем).</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Да ли је могуће овај циљ постићи стаблимичним или групимичним пребирањем зависи од потребе појединих врста дрвећа за светлошћу на разним  стаништима.  Величина прекида склопа  која најбоље одговара подмлађивању  посматране врсте дрвећа,  зависи од  њених  биолошких  особина,  при чему треба имати у виду чињеницу да  потребе  за светлошћу неке врсте дрвећа расту са надморском висином и лошијим бонитетом  станишта. Ова  појава  захтева  јаче прекиде склопа за мешовите пребирне  састојине  на  оваквим стаништима.</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До  закључка о најповољнијој величини група (при прекиду склопа) треба  доћи на бази посматрања  услова подмлађивања у сваком одељењу.  Основно је да отвори не буду превелики ако постоји опасност од закоровљавања (на бољим стаништима), али да буду довољно велики да би се успешно обавило подмлађивање жељене врсте дрвећа.</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Тако,  на пример,  ако се жели да се прошири учешће јеле у буковим састојинама наших  средњих и бољих станишта,  треба примењивати стаблимично пребирање или сечу на  мање групе.  Јела боље подноси засену и има лакше семе од букве,  те ови  услови осветљавања погодују подмлађивању јеле не букве.</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Састојинама где је опстанак букве угрожен услед недовољног подмлађивања и  у којим  јела  надире  у  подмладку и младику треба увести  пребирање  на  групе  такве величине, да погодују подмлађивању букве (више осветљавања).</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Ц)    Неуредни пребирни типови        </w:t>
      </w:r>
      <w:r w:rsidRPr="00B73998">
        <w:rPr>
          <w:rFonts w:ascii="Times New Roman" w:hAnsi="Times New Roman" w:cs="Times New Roman"/>
          <w:snapToGrid w:val="0"/>
          <w:sz w:val="24"/>
          <w:szCs w:val="24"/>
          <w:lang w:val="ru-RU"/>
        </w:rPr>
        <w:tab/>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Најчешћи случај на који се у пракси наилази јесте одабирање стабала за сечу у сврху конверзије прашумских и неуредних пребирних типова у пребирне типове шума.</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Стање у коме се налазе ове шуме може бити веома различито,  а у зависности од почетног стања различит је поступак при њиховој конверзији у пребирне типове.</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Основни недостаци ових пребирних шума у односу на типичне пребирне шуме јесу:</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а) лоше здравствено стање,</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б) слабо подмлађивање,</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ц) умањен запремински прираст.</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Отклањање  прва  два  недостатка  јесте први и  основни  задатак  одабирања стабала  за  сечу  у  овим  шумама,  а као последица  тога  доћи  ће  и  до  повећања  запреминског  прираста.  Тек  када се отклоне ови недостаци може се  прићи  одабирању стабала за сечу ради отклањања структурних недостатака пребирне састојине.  </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Према  томе,  редослед  хитности  момената о којима треба  водити  рачуна  при одбирању стабала за сечу у оваквим састојинским  типовима јесте:</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1)   санитарни моменти,  који налажу хитно уклањање из састојине престарелог дела  инвентара,  слабог квалитета и склоног  пропадању.  Затим,  оштећена,  болесна, натрула стабла, као и стабла веома лоше форме;   </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2)   узгојни  моменти,  који  налажу  да се  при  одабирању  стабала  омогући подмлађивање и ураштање,  а затим и селекција у категорији стабала тањих димензија;  </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3)  уређајни моменти,  који налажу да се при одабирању стабала за  сечу  води рачуна о постепеном отклањању недостатка пребирне структуре.  </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Поступак при одабирању стабала може бити двојак:</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а)   да  се  истовремено   води рачуна о свим овим  моментима  при  одабирању стабала за сечу - да се ово одабирање врши у једној етапи и </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б) да се одабирање стабала за сечу врши у две етапе, тако да се у првој етапи води рачуна о санитарним моментима,  а непосредно затим,  у другој етапи,  и о  другим моментима  у  оној  мери уколико то дозвољава предвиђени обим  сеча и  здравствено стање састојине.</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ад   а:   Непосредно  пре  одабирања  стабала  за  сечу  у  сваком  одељењу (састојини)  треба  проћи  кроз  читаво одељење ради  добијања  опште  представе  о здравственом  стању  састојине,  распореду смеше и запремини по  површини  одељења. Критеријум  за  оцену  здравственог стања појединих стабала биће  строжији  - ако  је здравствено стање састојине врло добро,   а знатно блажи  - ако је здравствено стање састојине лоше, те има много болесних, натрулих и преживелих стабала, водећи  рачуна  о  неједноличности састојинских прилика  по  читавој  површини одељења (састојине) саображавајући интезитет одабирања стабала за сечу,  тако  да приближно буде остварен планиран обим сече у оквиру целог одељења  (састојине). </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ад  б:    Истовремено  вођење  рачуна  о  санитарним,  узгојним  и  уређајним моментима,  ако се одабирање стабала за сечу обавља у једној етапи, носи собом многе недостатке,  који  често  онемогућују  да се одабирање стабала  за  сечу  на  читавој површини  одељења  обави по истом критеријуму.  Врло често се у пракси дешава да  се предвиђени обим сече реализује само у једном делу одељења, док у другом делу не може да се изврши одабирање за сечу ни оних стабала, која се из санитарних разлога морају хитно уклонити.</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Мада је овај начин рада нешто бржи, са стручне тачке гледишта испревније је да се одабирање стабала за сечу изврши у две етапе, које иду непосредно једна за другом. </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 xml:space="preserve"> </w:t>
      </w:r>
      <w:r w:rsidRPr="00B73998">
        <w:rPr>
          <w:rFonts w:ascii="Times New Roman" w:hAnsi="Times New Roman" w:cs="Times New Roman"/>
          <w:snapToGrid w:val="0"/>
          <w:sz w:val="24"/>
          <w:szCs w:val="24"/>
          <w:lang w:val="ru-RU"/>
        </w:rPr>
        <w:tab/>
        <w:t>У  првој  етапи  водити  рачуна  о санитарним  моментима,  те  при  одабирању применити  блажи  или  строжији критеријум,  у  зависности  од  здравственог  стања састојине.  У  овој фази одабирања прећи читаво одељење и обухватити сав  материјал који се из санитарних разлога мора уклонити, па макар то  за собом повлачило и потребу вештачке интервенције за попуњавање насталих већих празнина.</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Тако,  на  пример,  ако се ради о уклањању жаришта напада имеле и  вештичине метле  (од које касније долази до рака) на јели,  тада треба енергично захватити  сва стабла  заражена  имелом  и  сва  стабла јаче  нападнута  вештичином  метлом  и  раком (Melampsorella  car</w:t>
      </w:r>
      <w:r w:rsidRPr="00B73998">
        <w:rPr>
          <w:rFonts w:ascii="Times New Roman" w:hAnsi="Times New Roman" w:cs="Times New Roman"/>
          <w:snapToGrid w:val="0"/>
          <w:sz w:val="24"/>
          <w:szCs w:val="24"/>
        </w:rPr>
        <w:t>y</w:t>
      </w:r>
      <w:r w:rsidRPr="00B73998">
        <w:rPr>
          <w:rFonts w:ascii="Times New Roman" w:hAnsi="Times New Roman" w:cs="Times New Roman"/>
          <w:snapToGrid w:val="0"/>
          <w:sz w:val="24"/>
          <w:szCs w:val="24"/>
          <w:lang w:val="ru-RU"/>
        </w:rPr>
        <w:t>phitacearum).  Уколико би се овим створиле веће прогале  предузети одмах мере вештачке интервенције ради попуњавања ових празнина.</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Извршити обрачун запремине стабала одабраних за сечу у првој етапи и тако доћи до  износа  запремине  која се има обухватити одабирањем стабала у другој  етапи  (из узгојних и уређајних разлога) - то је допуна до сечиве запремине предвиђене планом сеча  за посматрану састојину. </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У  другој  етапи  одабирања  стабала за сечу главну  пажњу  треба  посветити обезбеђењу  подмлађивања  и ураштања,  па тек када се то омогући  у  знатној  мери, посветити пажњу одабирању стабала за сечу ради отклањања структурних недостатака. </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Најчешће  се  у  нашим  прашумским  и неуредним  пребирним  типовима  у  првој опходњици мора занемарити питање структуре и постизање пребирне структуре  оставити за даље опходњице.</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При  одабирању  стабала  за  сечу -у првој етапи  - поступак  је  зависан  од количине  запремине  која је преостала за ову етапу дознаке,  затим од врсте </w:t>
      </w:r>
      <w:r w:rsidRPr="00B73998">
        <w:rPr>
          <w:rFonts w:ascii="Times New Roman" w:hAnsi="Times New Roman" w:cs="Times New Roman"/>
          <w:snapToGrid w:val="0"/>
          <w:sz w:val="24"/>
          <w:szCs w:val="24"/>
          <w:lang w:val="ru-RU"/>
        </w:rPr>
        <w:lastRenderedPageBreak/>
        <w:t xml:space="preserve">дрвећа  и њене потребе за светлошћу на одређеном станишту. </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Ако је за одабирање стабала за сечу  - у другој етапи - преостала мала сечива запремина,  треба  је  тако  расподелити  да  се  макар  и  на  мањим  површинама  омогући подмлађивање  и  ураштање.   Значи,  да  одабирање не треба  протегнути  на  читаву површину  одељења,  јер тако слаби захват сече неће довести до прекида  склопа  који омогућује подмлађивање,  нарочито ако је реч о букви и смрчи, или ако се ради о нешто лошијим стаништима за јелу.  Одабирање треба концентрисати на онолико места одељења  колико  дозвољава  сечива  запремина,  с  тим да се стварају отвори у склопу  који  ће  на одређеном станишту омогућити подмлађивање главних врста дрвећа.</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При  томе,  водити рачуна да се стварају повољни услови за подмлађивање  оне врсте дрвећа,  чије проширење у смеши је постављено као један од циљева газдовања.  </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Ако је за одабирање стабала у другој етапи преостала већа сечива  запремина,  тада се одабирање може протегнути на већу површину  одељења. Основно је, при томе, да се при одабирању стабала за сечу примењује стаблимично или групимично пребирање (у мањим  или  већим групама),  имајући у виду потребу за  светлошћу посматраних врста дрвећа  на  конкретном  станишту и постављене циљеве у вези  са  изменом  смеше.  Од величине  сечиве  запремине  преостале  за другу етапу  одабирања,  зависи  да  ли  ће  се одабирањем захватити  мањи или веи део површине одељења (састијине).</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Напомиње се да обе ове етапе одабирања чине целину и иду непосредно једна за другом.</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У  току првог уређајног раздобља,  основни задатак одабирања стабала за сечу је  санирање  лошег  здравственог  стања,  а тек затим  долази   у  обзир  помагање подмлађивању и ураштању.    </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Задатак одабирања стабала за сечу у другом и даљим раздобљима треба да буде помагање  стварање  нове  генерације шуме која ће на себе  преузети  продукцију   по количини и квалитету, односно, убрзање процеса превођења првих типова шуме у типичне пребирне типове.</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У  ту  сврху,  предност треба дати узгојним мерама  које омогућују да  се  при одабирању  стабала за сечу постигне ураштање и подмлађивање,  а затим  селекција  у категорији   стабала тањих димензија.  Практична примена овог принципа захтева измену редоследа досадашњег начина дознаке.</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Док  је  при  ранијем начину одабирања стабала за сечу у  првој  фази  вршено одабирање из санитарних разлога,  по овом поступку - који се сада уводи  - одабирање стабала за сечу треба вршити у две фазе:</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I) фаза:</w:t>
      </w:r>
      <w:r w:rsidRPr="00B73998">
        <w:rPr>
          <w:rFonts w:ascii="Times New Roman" w:hAnsi="Times New Roman" w:cs="Times New Roman"/>
          <w:snapToGrid w:val="0"/>
          <w:sz w:val="24"/>
          <w:szCs w:val="24"/>
          <w:lang w:val="ru-RU"/>
        </w:rPr>
        <w:tab/>
        <w:t xml:space="preserve">  а)  ослобађање добро подмлађених група,</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r>
      <w:r w:rsidRPr="00B73998">
        <w:rPr>
          <w:rFonts w:ascii="Times New Roman" w:hAnsi="Times New Roman" w:cs="Times New Roman"/>
          <w:snapToGrid w:val="0"/>
          <w:sz w:val="24"/>
          <w:szCs w:val="24"/>
          <w:lang w:val="ru-RU"/>
        </w:rPr>
        <w:tab/>
        <w:t xml:space="preserve"> </w:t>
      </w:r>
      <w:r w:rsidRPr="00B73998">
        <w:rPr>
          <w:rFonts w:ascii="Times New Roman" w:hAnsi="Times New Roman" w:cs="Times New Roman"/>
          <w:snapToGrid w:val="0"/>
          <w:sz w:val="24"/>
          <w:szCs w:val="24"/>
          <w:lang w:val="ru-RU"/>
        </w:rPr>
        <w:tab/>
        <w:t xml:space="preserve">  б)  стварање услова за ново подмлађивање,</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r>
      <w:r w:rsidRPr="00B73998">
        <w:rPr>
          <w:rFonts w:ascii="Times New Roman" w:hAnsi="Times New Roman" w:cs="Times New Roman"/>
          <w:snapToGrid w:val="0"/>
          <w:sz w:val="24"/>
          <w:szCs w:val="24"/>
          <w:lang w:val="ru-RU"/>
        </w:rPr>
        <w:tab/>
        <w:t xml:space="preserve">  </w:t>
      </w:r>
      <w:r w:rsidRPr="00B73998">
        <w:rPr>
          <w:rFonts w:ascii="Times New Roman" w:hAnsi="Times New Roman" w:cs="Times New Roman"/>
          <w:snapToGrid w:val="0"/>
          <w:sz w:val="24"/>
          <w:szCs w:val="24"/>
          <w:lang w:val="ru-RU"/>
        </w:rPr>
        <w:tab/>
        <w:t xml:space="preserve">  ц)  нега младих састојина, односно делова ових. </w:t>
      </w:r>
      <w:r w:rsidRPr="00B73998">
        <w:rPr>
          <w:rFonts w:ascii="Times New Roman" w:hAnsi="Times New Roman" w:cs="Times New Roman"/>
          <w:snapToGrid w:val="0"/>
          <w:sz w:val="24"/>
          <w:szCs w:val="24"/>
          <w:lang w:val="ru-RU"/>
        </w:rPr>
        <w:tab/>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У овој фази одабирања стабала за сечу реализује се обично цца 50 % етата. При томе,  ако  по  површини  састојине  има доста  подмлађених  група,  тада  се  у  овој опходњици  задовољавамо њиховим ослобађањем,  а не приступа се стварању отвора  за подмлађивање.  Ако  има недовољно подмлађених група,  тада се најпре ослобађају  групе подмлатка,  а затим стварају отвори за ново подмлађивање,   до испуњења 50 % етата. Успут  се  спроводе неопходне мере неге,  које имају за  циљ  поправљање  квалитета састојина, узгојним помагањем најбољих индивидуа.</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II фаза:  а)  одабирање из санитарних разлога, изузев хитних случајева (појава карпофора,  сушење и нагло  пропадање), који спадају у претходну фазу, </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 xml:space="preserve">  </w:t>
      </w:r>
      <w:r w:rsidRPr="00B73998">
        <w:rPr>
          <w:rFonts w:ascii="Times New Roman" w:hAnsi="Times New Roman" w:cs="Times New Roman"/>
          <w:snapToGrid w:val="0"/>
          <w:sz w:val="24"/>
          <w:szCs w:val="24"/>
          <w:lang w:val="ru-RU"/>
        </w:rPr>
        <w:tab/>
      </w:r>
      <w:r w:rsidRPr="00B73998">
        <w:rPr>
          <w:rFonts w:ascii="Times New Roman" w:hAnsi="Times New Roman" w:cs="Times New Roman"/>
          <w:snapToGrid w:val="0"/>
          <w:sz w:val="24"/>
          <w:szCs w:val="24"/>
          <w:lang w:val="ru-RU"/>
        </w:rPr>
        <w:tab/>
        <w:t xml:space="preserve">   б)  одабирање из уређајних разлога.</w:t>
      </w:r>
    </w:p>
    <w:p w:rsidR="00170A6A" w:rsidRPr="00B73998" w:rsidRDefault="00170A6A" w:rsidP="001548C9">
      <w:pPr>
        <w:widowControl w:val="0"/>
        <w:jc w:val="both"/>
        <w:rPr>
          <w:rFonts w:ascii="Times New Roman" w:hAnsi="Times New Roman" w:cs="Times New Roman"/>
          <w:snapToGrid w:val="0"/>
          <w:sz w:val="24"/>
          <w:szCs w:val="24"/>
          <w:lang w:val="ru-RU"/>
        </w:rPr>
      </w:pP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У  овој  фази,  с обзиром на порекло и  здравствено стање  стабала  - тежиште одабирања је на уклањању из састојине престарелог дела инвентара,  слабог квалитета и склоног пропадању:  затим оштећених, болесних и лоше форме стабала. Упоредо са овим треба вршити и селекцију тањих стабала.  Тек,  ако то здравствено стање  дозвољава, тј.  ако  преостане  део етата за дознаку у здравом материјалу,  треба имати у виду  и уређајне моменте, тј. отклањати недостатке пребирне структуре.  </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Напомиње  се  да  обе фазе одабирања чине целину и иду непосредно  једна  за другом.</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Остаје  и  даље на снази искуствено правило да се при одабирању  стабала  за сечу реализује само 80 - 90 % предвиђене сечиве запремине,  с тим да се </w:t>
      </w:r>
      <w:r w:rsidRPr="00B73998">
        <w:rPr>
          <w:rFonts w:ascii="Times New Roman" w:hAnsi="Times New Roman" w:cs="Times New Roman"/>
          <w:snapToGrid w:val="0"/>
          <w:sz w:val="24"/>
          <w:szCs w:val="24"/>
          <w:lang w:val="ru-RU"/>
        </w:rPr>
        <w:lastRenderedPageBreak/>
        <w:t>после извршене сече  накнадно одабере разлика до пуног износа.  Од стручности радне снаге,  димензија стабала  и  стрмине терена (од врсте и количине очекиваних  оштећења  при  одабирању стабала) зависи да ли ће се у ову сврху као резерва оставити 10 или 20 %.</w:t>
      </w:r>
    </w:p>
    <w:p w:rsidR="00170A6A" w:rsidRPr="00B73998" w:rsidRDefault="00170A6A" w:rsidP="001548C9">
      <w:pPr>
        <w:widowControl w:val="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ab/>
        <w:t xml:space="preserve">Код свих типова нарочито је осетљиво питање квалитета одабирања стабала, па се  стога  мора  водити рачуна о редоследу хитности  при одабирању стабала  за  сечу. Претхват на  квалитет може овде да  доведе до тешких последица по будући развитак  и продуктивност пребирне састојине, те се никада не сме вршити.   </w:t>
      </w:r>
      <w:r w:rsidRPr="00B73998">
        <w:rPr>
          <w:rFonts w:ascii="Times New Roman" w:hAnsi="Times New Roman" w:cs="Times New Roman"/>
          <w:snapToGrid w:val="0"/>
          <w:sz w:val="24"/>
          <w:szCs w:val="24"/>
          <w:lang w:val="ru-RU"/>
        </w:rPr>
        <w:tab/>
      </w:r>
      <w:r w:rsidRPr="00B73998">
        <w:rPr>
          <w:rFonts w:ascii="Times New Roman" w:hAnsi="Times New Roman" w:cs="Times New Roman"/>
          <w:snapToGrid w:val="0"/>
          <w:sz w:val="24"/>
          <w:szCs w:val="24"/>
          <w:lang w:val="ru-RU"/>
        </w:rPr>
        <w:tab/>
      </w:r>
    </w:p>
    <w:p w:rsidR="00170A6A" w:rsidRPr="00B73998" w:rsidRDefault="00170A6A" w:rsidP="00821BA7">
      <w:pPr>
        <w:widowControl w:val="0"/>
        <w:ind w:firstLine="720"/>
        <w:jc w:val="both"/>
        <w:rPr>
          <w:rFonts w:ascii="Times New Roman" w:hAnsi="Times New Roman" w:cs="Times New Roman"/>
          <w:snapToGrid w:val="0"/>
          <w:sz w:val="24"/>
          <w:szCs w:val="24"/>
          <w:highlight w:val="yellow"/>
          <w:lang w:val="ru-RU"/>
        </w:rPr>
      </w:pPr>
    </w:p>
    <w:p w:rsidR="00170A6A" w:rsidRPr="00B73998" w:rsidRDefault="00170A6A" w:rsidP="00940C3A">
      <w:pPr>
        <w:rPr>
          <w:rFonts w:ascii="Times New Roman" w:hAnsi="Times New Roman" w:cs="Times New Roman"/>
          <w:sz w:val="22"/>
          <w:szCs w:val="22"/>
          <w:lang w:val="ru-RU"/>
        </w:rPr>
      </w:pPr>
      <w:r w:rsidRPr="00B73998">
        <w:rPr>
          <w:rFonts w:ascii="Times New Roman" w:hAnsi="Times New Roman" w:cs="Times New Roman"/>
          <w:snapToGrid w:val="0"/>
          <w:sz w:val="24"/>
          <w:szCs w:val="24"/>
          <w:lang w:val="ru-RU"/>
        </w:rPr>
        <w:tab/>
      </w:r>
      <w:r w:rsidRPr="00B73998">
        <w:rPr>
          <w:rFonts w:ascii="Times New Roman" w:hAnsi="Times New Roman" w:cs="Times New Roman"/>
          <w:b/>
          <w:bCs/>
          <w:snapToGrid w:val="0"/>
          <w:sz w:val="24"/>
          <w:szCs w:val="24"/>
          <w:lang w:val="ru-RU"/>
        </w:rPr>
        <w:t>Начин  извођења  Групимично  оплодних сеча средње дугог подмладног раздобља</w:t>
      </w:r>
      <w:r w:rsidRPr="00B73998">
        <w:rPr>
          <w:rFonts w:ascii="Times New Roman" w:hAnsi="Times New Roman" w:cs="Times New Roman"/>
          <w:snapToGrid w:val="0"/>
          <w:sz w:val="24"/>
          <w:szCs w:val="24"/>
          <w:lang w:val="ru-RU"/>
        </w:rPr>
        <w:t xml:space="preserve"> ,  који се препоручује  у  чистим и мешовитим буковим шумама субалпске зоне ( ГК: </w:t>
      </w:r>
      <w:r w:rsidRPr="00B73998">
        <w:rPr>
          <w:rFonts w:ascii="Times New Roman" w:hAnsi="Times New Roman" w:cs="Times New Roman"/>
          <w:sz w:val="24"/>
          <w:szCs w:val="24"/>
          <w:lang w:val="ru-RU"/>
        </w:rPr>
        <w:t>56.357.723, 57.352.685, 57.357.722, 57.357.727, 57.357.728, 57.357.729, 57.393.721, 57.393.727, 57.393.728, 57.393.729</w:t>
      </w:r>
      <w:r w:rsidRPr="00B73998">
        <w:rPr>
          <w:rFonts w:ascii="Times New Roman" w:hAnsi="Times New Roman" w:cs="Times New Roman"/>
          <w:snapToGrid w:val="0"/>
          <w:sz w:val="24"/>
          <w:szCs w:val="24"/>
          <w:lang w:val="ru-RU"/>
        </w:rPr>
        <w:t>), је прилагођен стварном затеченом стању састојина.</w:t>
      </w:r>
    </w:p>
    <w:p w:rsidR="00170A6A" w:rsidRPr="00B73998" w:rsidRDefault="00170A6A" w:rsidP="00821BA7">
      <w:pPr>
        <w:widowControl w:val="0"/>
        <w:ind w:firstLine="72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 xml:space="preserve">У појасу чистих букових шума и букве са планинским јавором на већем делу површине већ  су  формирана  подмладна  језгра која треба  ослобађати  старих  стабала  матичне састојине,  уз истовремено извођење чишћења у подмладним језгрима која су у  развоју већ поодмакла.   </w:t>
      </w:r>
    </w:p>
    <w:p w:rsidR="00170A6A" w:rsidRPr="00B73998" w:rsidRDefault="00170A6A" w:rsidP="00821BA7">
      <w:pPr>
        <w:widowControl w:val="0"/>
        <w:ind w:firstLine="72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У  осталим деловима комплекса букових шума вршиће се проредни захвати како би  се развој усмерио на најбоља стабла.</w:t>
      </w:r>
    </w:p>
    <w:p w:rsidR="00170A6A" w:rsidRPr="00B73998" w:rsidRDefault="00170A6A" w:rsidP="00821BA7">
      <w:pPr>
        <w:widowControl w:val="0"/>
        <w:ind w:firstLine="72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У мешовитим шумама букве и јеле групимично  постепени  систем обнове обезбедиће  се  формирањем  подмладних језгара ослобађањем и уобличавањем постојећих подмладних група или формирањем нових подмладних  група  вештачким  попуњавањем  ређих делова  састојина  или  иницирањем подмлађивања  даљим  разређивањем  појединих делова  састојина.  При  том  површина подмладних језгара неће прелазити 10% од укупне површине конкретних састојина. У овим састојинским категоријама треба природно подмлађивање потпомоћи попуњавањем вештачким путем и то ц. бором, китњаком и јелом  на деловима састојина који су на сувљим серпентинским стаништима с циљем да се дугорочно обезбеде повољнији услови за поновно спонтано насељавање јеле, букве и китњака под застртом површином овако обновљених састоијина.</w:t>
      </w:r>
    </w:p>
    <w:p w:rsidR="00170A6A" w:rsidRPr="00B73998" w:rsidRDefault="00170A6A" w:rsidP="00821BA7">
      <w:pPr>
        <w:widowControl w:val="0"/>
        <w:ind w:firstLine="720"/>
        <w:jc w:val="both"/>
        <w:rPr>
          <w:rFonts w:ascii="Times New Roman" w:hAnsi="Times New Roman" w:cs="Times New Roman"/>
          <w:snapToGrid w:val="0"/>
          <w:sz w:val="24"/>
          <w:szCs w:val="24"/>
          <w:lang w:val="ru-RU"/>
        </w:rPr>
      </w:pPr>
      <w:r w:rsidRPr="00B73998">
        <w:rPr>
          <w:rFonts w:ascii="Times New Roman" w:hAnsi="Times New Roman" w:cs="Times New Roman"/>
          <w:snapToGrid w:val="0"/>
          <w:sz w:val="24"/>
          <w:szCs w:val="24"/>
          <w:lang w:val="ru-RU"/>
        </w:rPr>
        <w:t>У  осталим  деловима ових састојина вршиће се мере неге у складу  са  дефинисаним приоритетним узгојним потребама.</w:t>
      </w:r>
    </w:p>
    <w:p w:rsidR="00170A6A" w:rsidRPr="00B73998" w:rsidRDefault="00170A6A" w:rsidP="00C55B8A">
      <w:pPr>
        <w:jc w:val="both"/>
        <w:rPr>
          <w:rFonts w:ascii="Times New Roman" w:hAnsi="Times New Roman" w:cs="Times New Roman"/>
          <w:lang w:val="ru-RU"/>
        </w:rPr>
      </w:pPr>
    </w:p>
    <w:p w:rsidR="00170A6A" w:rsidRPr="00477231" w:rsidRDefault="00170A6A" w:rsidP="00477231">
      <w:pPr>
        <w:widowControl w:val="0"/>
        <w:jc w:val="both"/>
        <w:rPr>
          <w:rFonts w:ascii="Times New Roman" w:hAnsi="Times New Roman" w:cs="Times New Roman"/>
          <w:b/>
          <w:bCs/>
          <w:snapToGrid w:val="0"/>
          <w:sz w:val="24"/>
          <w:szCs w:val="24"/>
          <w:lang w:val="ru-RU"/>
        </w:rPr>
      </w:pPr>
      <w:r w:rsidRPr="00B73998">
        <w:rPr>
          <w:rFonts w:ascii="Times New Roman" w:hAnsi="Times New Roman" w:cs="Times New Roman"/>
          <w:b/>
          <w:bCs/>
          <w:snapToGrid w:val="0"/>
          <w:sz w:val="24"/>
          <w:szCs w:val="24"/>
          <w:lang w:val="ru-RU"/>
        </w:rPr>
        <w:tab/>
      </w:r>
      <w:r w:rsidRPr="00781A8B">
        <w:rPr>
          <w:rFonts w:ascii="Times New Roman" w:hAnsi="Times New Roman" w:cs="Times New Roman"/>
          <w:b/>
          <w:bCs/>
          <w:lang w:val="ru-RU"/>
        </w:rPr>
        <w:t xml:space="preserve">Смернице за спровођење радова на заштити шума  </w:t>
      </w:r>
    </w:p>
    <w:p w:rsidR="00170A6A" w:rsidRPr="008F48F2" w:rsidRDefault="00170A6A" w:rsidP="008F48F2">
      <w:pPr>
        <w:autoSpaceDE w:val="0"/>
        <w:autoSpaceDN w:val="0"/>
        <w:adjustRightInd w:val="0"/>
        <w:rPr>
          <w:rFonts w:ascii="Times New Roman" w:hAnsi="Times New Roman" w:cs="Times New Roman"/>
          <w:sz w:val="24"/>
          <w:szCs w:val="24"/>
          <w:lang w:val="ru-RU"/>
        </w:rPr>
      </w:pPr>
    </w:p>
    <w:p w:rsidR="00170A6A" w:rsidRPr="008F48F2" w:rsidRDefault="00170A6A" w:rsidP="000B42D3">
      <w:pPr>
        <w:autoSpaceDE w:val="0"/>
        <w:autoSpaceDN w:val="0"/>
        <w:adjustRightInd w:val="0"/>
        <w:ind w:firstLine="720"/>
        <w:rPr>
          <w:rFonts w:ascii="Times New Roman" w:hAnsi="Times New Roman" w:cs="Times New Roman"/>
          <w:sz w:val="24"/>
          <w:szCs w:val="24"/>
          <w:lang w:val="ru-RU"/>
        </w:rPr>
      </w:pPr>
      <w:r w:rsidRPr="008F48F2">
        <w:rPr>
          <w:rFonts w:ascii="Times New Roman" w:hAnsi="Times New Roman" w:cs="Times New Roman"/>
          <w:sz w:val="24"/>
          <w:szCs w:val="24"/>
          <w:lang w:val="ru-RU"/>
        </w:rPr>
        <w:t>Основни</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задатак</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шума је да се у газдовању шумама елиминишу у</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што</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већој</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мери штетени</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фактори.</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У</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том</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смислу</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газдовање</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се</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мора</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обавити</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стручно</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укључујући предузимање превентивних мера заштите. </w:t>
      </w:r>
    </w:p>
    <w:p w:rsidR="00170A6A" w:rsidRPr="008F48F2" w:rsidRDefault="00170A6A" w:rsidP="000B42D3">
      <w:pPr>
        <w:autoSpaceDE w:val="0"/>
        <w:autoSpaceDN w:val="0"/>
        <w:adjustRightInd w:val="0"/>
        <w:rPr>
          <w:rFonts w:ascii="Times New Roman" w:hAnsi="Times New Roman" w:cs="Times New Roman"/>
          <w:sz w:val="24"/>
          <w:szCs w:val="24"/>
          <w:lang w:val="ru-RU"/>
        </w:rPr>
      </w:pPr>
    </w:p>
    <w:p w:rsidR="00170A6A" w:rsidRPr="008F48F2" w:rsidRDefault="00170A6A" w:rsidP="000B42D3">
      <w:pPr>
        <w:autoSpaceDE w:val="0"/>
        <w:autoSpaceDN w:val="0"/>
        <w:adjustRightInd w:val="0"/>
        <w:ind w:firstLine="360"/>
        <w:rPr>
          <w:rFonts w:ascii="Times New Roman" w:hAnsi="Times New Roman" w:cs="Times New Roman"/>
          <w:sz w:val="24"/>
          <w:szCs w:val="24"/>
          <w:lang w:val="ru-RU"/>
        </w:rPr>
      </w:pPr>
      <w:r w:rsidRPr="008F48F2">
        <w:rPr>
          <w:rFonts w:ascii="Times New Roman" w:hAnsi="Times New Roman" w:cs="Times New Roman"/>
          <w:sz w:val="24"/>
          <w:szCs w:val="24"/>
          <w:lang w:val="ru-RU"/>
        </w:rPr>
        <w:t xml:space="preserve">Савремени захтеви превентивне заштите шума су: </w:t>
      </w:r>
    </w:p>
    <w:p w:rsidR="00170A6A" w:rsidRPr="008F48F2" w:rsidRDefault="00170A6A" w:rsidP="000B42D3">
      <w:pPr>
        <w:autoSpaceDE w:val="0"/>
        <w:autoSpaceDN w:val="0"/>
        <w:adjustRightInd w:val="0"/>
        <w:rPr>
          <w:rFonts w:ascii="Times New Roman" w:hAnsi="Times New Roman" w:cs="Times New Roman"/>
          <w:sz w:val="24"/>
          <w:szCs w:val="24"/>
          <w:lang w:val="ru-RU"/>
        </w:rPr>
      </w:pPr>
    </w:p>
    <w:p w:rsidR="00170A6A" w:rsidRPr="008F48F2" w:rsidRDefault="00170A6A" w:rsidP="008060F5">
      <w:pPr>
        <w:numPr>
          <w:ilvl w:val="0"/>
          <w:numId w:val="9"/>
        </w:numPr>
        <w:autoSpaceDE w:val="0"/>
        <w:autoSpaceDN w:val="0"/>
        <w:adjustRightInd w:val="0"/>
        <w:rPr>
          <w:rFonts w:ascii="Times New Roman" w:hAnsi="Times New Roman" w:cs="Times New Roman"/>
          <w:sz w:val="24"/>
          <w:szCs w:val="24"/>
          <w:lang w:val="ru-RU"/>
        </w:rPr>
      </w:pPr>
      <w:r w:rsidRPr="008F48F2">
        <w:rPr>
          <w:rFonts w:ascii="Times New Roman" w:hAnsi="Times New Roman" w:cs="Times New Roman"/>
          <w:sz w:val="24"/>
          <w:szCs w:val="24"/>
          <w:lang w:val="ru-RU"/>
        </w:rPr>
        <w:t>На станишту првенствено осигурати врсту којој то станиште одговара;</w:t>
      </w:r>
    </w:p>
    <w:p w:rsidR="00170A6A" w:rsidRPr="008F48F2" w:rsidRDefault="00170A6A" w:rsidP="008060F5">
      <w:pPr>
        <w:numPr>
          <w:ilvl w:val="0"/>
          <w:numId w:val="9"/>
        </w:num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И</w:t>
      </w:r>
      <w:r w:rsidRPr="008F48F2">
        <w:rPr>
          <w:rFonts w:ascii="Times New Roman" w:hAnsi="Times New Roman" w:cs="Times New Roman"/>
          <w:sz w:val="24"/>
          <w:szCs w:val="24"/>
          <w:lang w:val="ru-RU"/>
        </w:rPr>
        <w:t>скључити подизање монокултура (посебно четинара);</w:t>
      </w:r>
    </w:p>
    <w:p w:rsidR="00170A6A" w:rsidRPr="008F48F2" w:rsidRDefault="00170A6A" w:rsidP="008060F5">
      <w:pPr>
        <w:numPr>
          <w:ilvl w:val="0"/>
          <w:numId w:val="9"/>
        </w:numPr>
        <w:autoSpaceDE w:val="0"/>
        <w:autoSpaceDN w:val="0"/>
        <w:adjustRightInd w:val="0"/>
        <w:rPr>
          <w:rFonts w:ascii="Times New Roman" w:hAnsi="Times New Roman" w:cs="Times New Roman"/>
          <w:sz w:val="24"/>
          <w:szCs w:val="24"/>
          <w:lang w:val="ru-RU"/>
        </w:rPr>
      </w:pPr>
      <w:r w:rsidRPr="008F48F2">
        <w:rPr>
          <w:rFonts w:ascii="Times New Roman" w:hAnsi="Times New Roman" w:cs="Times New Roman"/>
          <w:sz w:val="24"/>
          <w:szCs w:val="24"/>
          <w:lang w:val="ru-RU"/>
        </w:rPr>
        <w:t>У свим приликама где то услови станишта омогућују подизати и гајити разнодобне и мешовите састојине;</w:t>
      </w:r>
    </w:p>
    <w:p w:rsidR="00170A6A" w:rsidRPr="008F48F2" w:rsidRDefault="00170A6A" w:rsidP="008060F5">
      <w:pPr>
        <w:numPr>
          <w:ilvl w:val="0"/>
          <w:numId w:val="9"/>
        </w:numPr>
        <w:autoSpaceDE w:val="0"/>
        <w:autoSpaceDN w:val="0"/>
        <w:adjustRightInd w:val="0"/>
        <w:rPr>
          <w:rFonts w:ascii="Times New Roman" w:hAnsi="Times New Roman" w:cs="Times New Roman"/>
          <w:sz w:val="24"/>
          <w:szCs w:val="24"/>
          <w:lang w:val="ru-RU"/>
        </w:rPr>
      </w:pPr>
      <w:r w:rsidRPr="008F48F2">
        <w:rPr>
          <w:rFonts w:ascii="Times New Roman" w:hAnsi="Times New Roman" w:cs="Times New Roman"/>
          <w:sz w:val="24"/>
          <w:szCs w:val="24"/>
          <w:lang w:val="ru-RU"/>
        </w:rPr>
        <w:t>Чисте</w:t>
      </w:r>
      <w:r>
        <w:rPr>
          <w:rFonts w:ascii="Times New Roman" w:hAnsi="Times New Roman" w:cs="Times New Roman"/>
          <w:sz w:val="24"/>
          <w:szCs w:val="24"/>
          <w:lang w:val="ru-RU"/>
        </w:rPr>
        <w:t xml:space="preserve"> </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састојине</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сви</w:t>
      </w:r>
      <w:r>
        <w:rPr>
          <w:rFonts w:ascii="Times New Roman" w:hAnsi="Times New Roman" w:cs="Times New Roman"/>
          <w:sz w:val="24"/>
          <w:szCs w:val="24"/>
          <w:lang w:val="ru-RU"/>
        </w:rPr>
        <w:t>х</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врста дрвећа уколико то</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прилике</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станишта</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омогућују преводити у мешовите;</w:t>
      </w:r>
    </w:p>
    <w:p w:rsidR="00170A6A" w:rsidRPr="008F48F2" w:rsidRDefault="00170A6A" w:rsidP="008060F5">
      <w:pPr>
        <w:numPr>
          <w:ilvl w:val="0"/>
          <w:numId w:val="9"/>
        </w:numPr>
        <w:autoSpaceDE w:val="0"/>
        <w:autoSpaceDN w:val="0"/>
        <w:adjustRightInd w:val="0"/>
        <w:rPr>
          <w:rFonts w:ascii="Times New Roman" w:hAnsi="Times New Roman" w:cs="Times New Roman"/>
          <w:sz w:val="24"/>
          <w:szCs w:val="24"/>
          <w:lang w:val="ru-RU"/>
        </w:rPr>
      </w:pPr>
      <w:r w:rsidRPr="008F48F2">
        <w:rPr>
          <w:rFonts w:ascii="Times New Roman" w:hAnsi="Times New Roman" w:cs="Times New Roman"/>
          <w:sz w:val="24"/>
          <w:szCs w:val="24"/>
          <w:lang w:val="ru-RU"/>
        </w:rPr>
        <w:t>Благовремено увођење и доследно спровођење сви</w:t>
      </w:r>
      <w:r>
        <w:rPr>
          <w:rFonts w:ascii="Times New Roman" w:hAnsi="Times New Roman" w:cs="Times New Roman"/>
          <w:sz w:val="24"/>
          <w:szCs w:val="24"/>
          <w:lang w:val="ru-RU"/>
        </w:rPr>
        <w:t>х</w:t>
      </w:r>
      <w:r w:rsidRPr="008F48F2">
        <w:rPr>
          <w:rFonts w:ascii="Times New Roman" w:hAnsi="Times New Roman" w:cs="Times New Roman"/>
          <w:sz w:val="24"/>
          <w:szCs w:val="24"/>
          <w:lang w:val="ru-RU"/>
        </w:rPr>
        <w:t xml:space="preserve"> мера неге, којима се постижу многобројни ефекти по:</w:t>
      </w:r>
    </w:p>
    <w:p w:rsidR="00170A6A" w:rsidRPr="008F48F2" w:rsidRDefault="00170A6A" w:rsidP="000B42D3">
      <w:pPr>
        <w:autoSpaceDE w:val="0"/>
        <w:autoSpaceDN w:val="0"/>
        <w:adjustRightInd w:val="0"/>
        <w:rPr>
          <w:rFonts w:ascii="Times New Roman" w:hAnsi="Times New Roman" w:cs="Times New Roman"/>
          <w:sz w:val="24"/>
          <w:szCs w:val="24"/>
          <w:lang w:val="ru-RU"/>
        </w:rPr>
      </w:pPr>
    </w:p>
    <w:p w:rsidR="00170A6A" w:rsidRPr="008F48F2" w:rsidRDefault="00170A6A" w:rsidP="008060F5">
      <w:pPr>
        <w:numPr>
          <w:ilvl w:val="1"/>
          <w:numId w:val="9"/>
        </w:numPr>
        <w:autoSpaceDE w:val="0"/>
        <w:autoSpaceDN w:val="0"/>
        <w:adjustRightInd w:val="0"/>
        <w:rPr>
          <w:rFonts w:ascii="Times New Roman" w:hAnsi="Times New Roman" w:cs="Times New Roman"/>
          <w:sz w:val="24"/>
          <w:szCs w:val="24"/>
          <w:lang w:val="ru-RU"/>
        </w:rPr>
      </w:pPr>
      <w:r w:rsidRPr="008F48F2">
        <w:rPr>
          <w:rFonts w:ascii="Times New Roman" w:hAnsi="Times New Roman" w:cs="Times New Roman"/>
          <w:sz w:val="24"/>
          <w:szCs w:val="24"/>
          <w:lang w:val="ru-RU"/>
        </w:rPr>
        <w:t>земљиште</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(могуће</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побољшање</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хумификације и</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настанак</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земљишта</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повољни</w:t>
      </w:r>
      <w:r>
        <w:rPr>
          <w:rFonts w:ascii="Times New Roman" w:hAnsi="Times New Roman" w:cs="Times New Roman"/>
          <w:sz w:val="24"/>
          <w:szCs w:val="24"/>
          <w:lang w:val="ru-RU"/>
        </w:rPr>
        <w:t>х</w:t>
      </w:r>
      <w:r w:rsidRPr="008F48F2">
        <w:rPr>
          <w:rFonts w:ascii="Times New Roman" w:hAnsi="Times New Roman" w:cs="Times New Roman"/>
          <w:sz w:val="24"/>
          <w:szCs w:val="24"/>
          <w:lang w:val="ru-RU"/>
        </w:rPr>
        <w:t xml:space="preserve"> физичких, хемијских и биолошких особина);</w:t>
      </w:r>
    </w:p>
    <w:p w:rsidR="00170A6A" w:rsidRDefault="00170A6A" w:rsidP="008060F5">
      <w:pPr>
        <w:numPr>
          <w:ilvl w:val="1"/>
          <w:numId w:val="9"/>
        </w:numPr>
        <w:autoSpaceDE w:val="0"/>
        <w:autoSpaceDN w:val="0"/>
        <w:adjustRightInd w:val="0"/>
        <w:rPr>
          <w:rFonts w:ascii="Times New Roman" w:hAnsi="Times New Roman" w:cs="Times New Roman"/>
          <w:sz w:val="24"/>
          <w:szCs w:val="24"/>
          <w:lang w:val="ru-RU"/>
        </w:rPr>
      </w:pPr>
      <w:r w:rsidRPr="008F48F2">
        <w:rPr>
          <w:rFonts w:ascii="Times New Roman" w:hAnsi="Times New Roman" w:cs="Times New Roman"/>
          <w:sz w:val="24"/>
          <w:szCs w:val="24"/>
          <w:lang w:val="ru-RU"/>
        </w:rPr>
        <w:t>састојину</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(настанак</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јачи</w:t>
      </w:r>
      <w:r>
        <w:rPr>
          <w:rFonts w:ascii="Times New Roman" w:hAnsi="Times New Roman" w:cs="Times New Roman"/>
          <w:sz w:val="24"/>
          <w:szCs w:val="24"/>
          <w:lang w:val="ru-RU"/>
        </w:rPr>
        <w:t>х</w:t>
      </w:r>
      <w:r w:rsidRPr="008F48F2">
        <w:rPr>
          <w:rFonts w:ascii="Times New Roman" w:hAnsi="Times New Roman" w:cs="Times New Roman"/>
          <w:sz w:val="24"/>
          <w:szCs w:val="24"/>
          <w:lang w:val="ru-RU"/>
        </w:rPr>
        <w:t xml:space="preserve"> круна већег асимилационог и природног</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потенцијала, настају и стабла и састојине веће виталности, као повољнијег односа висине и дебљине односно мањег степена </w:t>
      </w:r>
      <w:r>
        <w:rPr>
          <w:rFonts w:ascii="Times New Roman" w:hAnsi="Times New Roman" w:cs="Times New Roman"/>
          <w:sz w:val="24"/>
          <w:szCs w:val="24"/>
          <w:lang w:val="ru-RU"/>
        </w:rPr>
        <w:t>виткости</w:t>
      </w:r>
      <w:r w:rsidRPr="008F48F2">
        <w:rPr>
          <w:rFonts w:ascii="Times New Roman" w:hAnsi="Times New Roman" w:cs="Times New Roman"/>
          <w:sz w:val="24"/>
          <w:szCs w:val="24"/>
          <w:lang w:val="ru-RU"/>
        </w:rPr>
        <w:t>, те према томе и отпорности на све негативне утицаје из спољне средине - ветар, лед, снег).</w:t>
      </w:r>
    </w:p>
    <w:p w:rsidR="00170A6A" w:rsidRPr="008F48F2" w:rsidRDefault="00170A6A" w:rsidP="00821BA7">
      <w:pPr>
        <w:autoSpaceDE w:val="0"/>
        <w:autoSpaceDN w:val="0"/>
        <w:adjustRightInd w:val="0"/>
        <w:ind w:left="1080"/>
        <w:rPr>
          <w:rFonts w:ascii="Times New Roman" w:hAnsi="Times New Roman" w:cs="Times New Roman"/>
          <w:sz w:val="24"/>
          <w:szCs w:val="24"/>
          <w:lang w:val="ru-RU"/>
        </w:rPr>
      </w:pPr>
    </w:p>
    <w:p w:rsidR="00170A6A" w:rsidRPr="008F48F2" w:rsidRDefault="00170A6A" w:rsidP="008060F5">
      <w:pPr>
        <w:numPr>
          <w:ilvl w:val="0"/>
          <w:numId w:val="9"/>
        </w:numPr>
        <w:autoSpaceDE w:val="0"/>
        <w:autoSpaceDN w:val="0"/>
        <w:adjustRightInd w:val="0"/>
        <w:rPr>
          <w:rFonts w:ascii="Times New Roman" w:hAnsi="Times New Roman" w:cs="Times New Roman"/>
          <w:sz w:val="24"/>
          <w:szCs w:val="24"/>
          <w:lang w:val="ru-RU"/>
        </w:rPr>
      </w:pPr>
      <w:r w:rsidRPr="008F48F2">
        <w:rPr>
          <w:rFonts w:ascii="Times New Roman" w:hAnsi="Times New Roman" w:cs="Times New Roman"/>
          <w:sz w:val="24"/>
          <w:szCs w:val="24"/>
          <w:lang w:val="ru-RU"/>
        </w:rPr>
        <w:t xml:space="preserve">Строго успоставити шумски ред у ужем и ширем смислу, </w:t>
      </w:r>
    </w:p>
    <w:p w:rsidR="00170A6A" w:rsidRPr="008F48F2" w:rsidRDefault="00170A6A" w:rsidP="000B42D3">
      <w:pPr>
        <w:autoSpaceDE w:val="0"/>
        <w:autoSpaceDN w:val="0"/>
        <w:adjustRightInd w:val="0"/>
        <w:rPr>
          <w:rFonts w:ascii="Times New Roman" w:hAnsi="Times New Roman" w:cs="Times New Roman"/>
          <w:sz w:val="24"/>
          <w:szCs w:val="24"/>
          <w:lang w:val="ru-RU"/>
        </w:rPr>
      </w:pPr>
    </w:p>
    <w:p w:rsidR="00170A6A" w:rsidRPr="008F48F2" w:rsidRDefault="00170A6A" w:rsidP="008060F5">
      <w:pPr>
        <w:numPr>
          <w:ilvl w:val="0"/>
          <w:numId w:val="10"/>
        </w:numPr>
        <w:autoSpaceDE w:val="0"/>
        <w:autoSpaceDN w:val="0"/>
        <w:adjustRightInd w:val="0"/>
        <w:ind w:left="1434" w:hanging="357"/>
        <w:jc w:val="both"/>
        <w:rPr>
          <w:rFonts w:ascii="Times New Roman" w:hAnsi="Times New Roman" w:cs="Times New Roman"/>
          <w:sz w:val="24"/>
          <w:szCs w:val="24"/>
          <w:lang w:val="ru-RU"/>
        </w:rPr>
      </w:pPr>
      <w:r w:rsidRPr="008F48F2">
        <w:rPr>
          <w:rFonts w:ascii="Times New Roman" w:hAnsi="Times New Roman" w:cs="Times New Roman"/>
          <w:sz w:val="24"/>
          <w:szCs w:val="24"/>
          <w:lang w:val="ru-RU"/>
        </w:rPr>
        <w:lastRenderedPageBreak/>
        <w:t>под</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шумским</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редом</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у</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ширем</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смислу</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подразумева</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се</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одржавање</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повољнијег здравственог</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стања</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шума</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које</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се постиже</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благовременим</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и</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радикалним</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извођењем </w:t>
      </w:r>
      <w:r>
        <w:rPr>
          <w:rFonts w:ascii="Times New Roman" w:hAnsi="Times New Roman" w:cs="Times New Roman"/>
          <w:sz w:val="24"/>
          <w:szCs w:val="24"/>
          <w:lang w:val="ru-RU"/>
        </w:rPr>
        <w:t>санитарних</w:t>
      </w:r>
      <w:r w:rsidRPr="008F48F2">
        <w:rPr>
          <w:rFonts w:ascii="Times New Roman" w:hAnsi="Times New Roman" w:cs="Times New Roman"/>
          <w:sz w:val="24"/>
          <w:szCs w:val="24"/>
          <w:lang w:val="ru-RU"/>
        </w:rPr>
        <w:t xml:space="preserve"> сеча,</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односно уклањање сушика "умирујући</w:t>
      </w:r>
      <w:r>
        <w:rPr>
          <w:rFonts w:ascii="Times New Roman" w:hAnsi="Times New Roman" w:cs="Times New Roman"/>
          <w:sz w:val="24"/>
          <w:szCs w:val="24"/>
          <w:lang w:val="ru-RU"/>
        </w:rPr>
        <w:t>х</w:t>
      </w:r>
      <w:r w:rsidRPr="008F48F2">
        <w:rPr>
          <w:rFonts w:ascii="Times New Roman" w:hAnsi="Times New Roman" w:cs="Times New Roman"/>
          <w:sz w:val="24"/>
          <w:szCs w:val="24"/>
          <w:lang w:val="ru-RU"/>
        </w:rPr>
        <w:t xml:space="preserve"> стабала",</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извала,</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ветролома, као и свих стабала за које се може оценити да су умањене виталности. </w:t>
      </w:r>
    </w:p>
    <w:p w:rsidR="00170A6A" w:rsidRDefault="00170A6A" w:rsidP="008060F5">
      <w:pPr>
        <w:numPr>
          <w:ilvl w:val="0"/>
          <w:numId w:val="10"/>
        </w:numPr>
        <w:autoSpaceDE w:val="0"/>
        <w:autoSpaceDN w:val="0"/>
        <w:adjustRightInd w:val="0"/>
        <w:ind w:left="1434" w:hanging="357"/>
        <w:jc w:val="both"/>
        <w:rPr>
          <w:rFonts w:ascii="Times New Roman" w:hAnsi="Times New Roman" w:cs="Times New Roman"/>
          <w:sz w:val="24"/>
          <w:szCs w:val="24"/>
          <w:lang w:val="ru-RU"/>
        </w:rPr>
      </w:pPr>
      <w:r w:rsidRPr="008F48F2">
        <w:rPr>
          <w:rFonts w:ascii="Times New Roman" w:hAnsi="Times New Roman" w:cs="Times New Roman"/>
          <w:sz w:val="24"/>
          <w:szCs w:val="24"/>
          <w:lang w:val="ru-RU"/>
        </w:rPr>
        <w:t>у</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суштини</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санитарне</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сече</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и мере неге су</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најефикаснији</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начин</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превентивног деловања на заштиту шума. </w:t>
      </w:r>
    </w:p>
    <w:p w:rsidR="00170A6A" w:rsidRPr="008F48F2" w:rsidRDefault="00170A6A" w:rsidP="00821BA7">
      <w:pPr>
        <w:autoSpaceDE w:val="0"/>
        <w:autoSpaceDN w:val="0"/>
        <w:adjustRightInd w:val="0"/>
        <w:ind w:left="1077"/>
        <w:jc w:val="both"/>
        <w:rPr>
          <w:rFonts w:ascii="Times New Roman" w:hAnsi="Times New Roman" w:cs="Times New Roman"/>
          <w:sz w:val="24"/>
          <w:szCs w:val="24"/>
          <w:lang w:val="ru-RU"/>
        </w:rPr>
      </w:pPr>
    </w:p>
    <w:p w:rsidR="00170A6A" w:rsidRPr="008F48F2" w:rsidRDefault="00170A6A" w:rsidP="008060F5">
      <w:pPr>
        <w:numPr>
          <w:ilvl w:val="0"/>
          <w:numId w:val="9"/>
        </w:numPr>
        <w:autoSpaceDE w:val="0"/>
        <w:autoSpaceDN w:val="0"/>
        <w:adjustRightInd w:val="0"/>
        <w:rPr>
          <w:rFonts w:ascii="Times New Roman" w:hAnsi="Times New Roman" w:cs="Times New Roman"/>
          <w:sz w:val="24"/>
          <w:szCs w:val="24"/>
          <w:lang w:val="ru-RU"/>
        </w:rPr>
      </w:pPr>
      <w:r w:rsidRPr="008F48F2">
        <w:rPr>
          <w:rFonts w:ascii="Times New Roman" w:hAnsi="Times New Roman" w:cs="Times New Roman"/>
          <w:sz w:val="24"/>
          <w:szCs w:val="24"/>
          <w:lang w:val="ru-RU"/>
        </w:rPr>
        <w:t>Најстрожијим</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спровођењем</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(увођењем</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и одржавањем. шумског</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реда</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у</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ужем смислу,</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под</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којим подразумевамо увођење шумског реда после сече (слагање отпадка - грањевине и сл. на прописан начин).</w:t>
      </w:r>
    </w:p>
    <w:p w:rsidR="00170A6A" w:rsidRPr="008F48F2" w:rsidRDefault="00170A6A" w:rsidP="000B42D3">
      <w:pPr>
        <w:autoSpaceDE w:val="0"/>
        <w:autoSpaceDN w:val="0"/>
        <w:adjustRightInd w:val="0"/>
        <w:rPr>
          <w:rFonts w:ascii="Times New Roman" w:hAnsi="Times New Roman" w:cs="Times New Roman"/>
          <w:sz w:val="24"/>
          <w:szCs w:val="24"/>
          <w:lang w:val="ru-RU"/>
        </w:rPr>
      </w:pPr>
    </w:p>
    <w:p w:rsidR="00170A6A" w:rsidRDefault="00170A6A" w:rsidP="000B42D3">
      <w:pPr>
        <w:autoSpaceDE w:val="0"/>
        <w:autoSpaceDN w:val="0"/>
        <w:adjustRightInd w:val="0"/>
        <w:ind w:firstLine="720"/>
        <w:jc w:val="both"/>
        <w:rPr>
          <w:rFonts w:ascii="Times New Roman" w:hAnsi="Times New Roman" w:cs="Times New Roman"/>
          <w:sz w:val="24"/>
          <w:szCs w:val="24"/>
          <w:lang w:val="ru-RU"/>
        </w:rPr>
      </w:pPr>
      <w:r w:rsidRPr="008F48F2">
        <w:rPr>
          <w:rFonts w:ascii="Times New Roman" w:hAnsi="Times New Roman" w:cs="Times New Roman"/>
          <w:sz w:val="24"/>
          <w:szCs w:val="24"/>
          <w:lang w:val="ru-RU"/>
        </w:rPr>
        <w:t>Превентивне</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мере</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могу бити успешне само уколико су биљне болести</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или</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штетени инсекти на време открију, што је једноставан стручни посао али који захтева извештајну службу</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и оспособљеност стручног кадра да утврди стање (дијагнозу. и</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процени</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даљи развој (прогнозу) као и све евентуалне мере сузбијања.</w:t>
      </w:r>
    </w:p>
    <w:p w:rsidR="00170A6A" w:rsidRPr="008F48F2" w:rsidRDefault="00170A6A" w:rsidP="000B42D3">
      <w:pPr>
        <w:autoSpaceDE w:val="0"/>
        <w:autoSpaceDN w:val="0"/>
        <w:adjustRightInd w:val="0"/>
        <w:ind w:firstLine="720"/>
        <w:jc w:val="both"/>
        <w:rPr>
          <w:rFonts w:ascii="Times New Roman" w:hAnsi="Times New Roman" w:cs="Times New Roman"/>
          <w:sz w:val="24"/>
          <w:szCs w:val="24"/>
          <w:lang w:val="ru-RU"/>
        </w:rPr>
      </w:pPr>
    </w:p>
    <w:p w:rsidR="00170A6A" w:rsidRPr="008F48F2" w:rsidRDefault="00170A6A" w:rsidP="008060F5">
      <w:pPr>
        <w:numPr>
          <w:ilvl w:val="0"/>
          <w:numId w:val="9"/>
        </w:numPr>
        <w:autoSpaceDE w:val="0"/>
        <w:autoSpaceDN w:val="0"/>
        <w:adjustRightInd w:val="0"/>
        <w:rPr>
          <w:rFonts w:ascii="Times New Roman" w:hAnsi="Times New Roman" w:cs="Times New Roman"/>
          <w:sz w:val="24"/>
          <w:szCs w:val="24"/>
          <w:lang w:val="ru-RU"/>
        </w:rPr>
      </w:pPr>
      <w:r w:rsidRPr="008F48F2">
        <w:rPr>
          <w:rFonts w:ascii="Times New Roman" w:hAnsi="Times New Roman" w:cs="Times New Roman"/>
          <w:sz w:val="24"/>
          <w:szCs w:val="24"/>
          <w:lang w:val="ru-RU"/>
        </w:rPr>
        <w:t>У циљу заштите од пожара:</w:t>
      </w:r>
    </w:p>
    <w:p w:rsidR="00170A6A" w:rsidRPr="008F48F2" w:rsidRDefault="00170A6A" w:rsidP="000B42D3">
      <w:pPr>
        <w:autoSpaceDE w:val="0"/>
        <w:autoSpaceDN w:val="0"/>
        <w:adjustRightInd w:val="0"/>
        <w:rPr>
          <w:rFonts w:ascii="Times New Roman" w:hAnsi="Times New Roman" w:cs="Times New Roman"/>
          <w:sz w:val="24"/>
          <w:szCs w:val="24"/>
          <w:lang w:val="ru-RU"/>
        </w:rPr>
      </w:pPr>
    </w:p>
    <w:p w:rsidR="00170A6A" w:rsidRPr="008F48F2" w:rsidRDefault="00170A6A" w:rsidP="008060F5">
      <w:pPr>
        <w:numPr>
          <w:ilvl w:val="0"/>
          <w:numId w:val="11"/>
        </w:numPr>
        <w:autoSpaceDE w:val="0"/>
        <w:autoSpaceDN w:val="0"/>
        <w:adjustRightInd w:val="0"/>
        <w:rPr>
          <w:rFonts w:ascii="Times New Roman" w:hAnsi="Times New Roman" w:cs="Times New Roman"/>
          <w:sz w:val="24"/>
          <w:szCs w:val="24"/>
          <w:lang w:val="ru-RU"/>
        </w:rPr>
      </w:pPr>
      <w:r w:rsidRPr="008F48F2">
        <w:rPr>
          <w:rFonts w:ascii="Times New Roman" w:hAnsi="Times New Roman" w:cs="Times New Roman"/>
          <w:sz w:val="24"/>
          <w:szCs w:val="24"/>
          <w:lang w:val="ru-RU"/>
        </w:rPr>
        <w:t>поставити табле упозорења о опасностима од пожара;</w:t>
      </w:r>
    </w:p>
    <w:p w:rsidR="00170A6A" w:rsidRPr="008F48F2" w:rsidRDefault="00170A6A" w:rsidP="008060F5">
      <w:pPr>
        <w:numPr>
          <w:ilvl w:val="0"/>
          <w:numId w:val="11"/>
        </w:numPr>
        <w:autoSpaceDE w:val="0"/>
        <w:autoSpaceDN w:val="0"/>
        <w:adjustRightInd w:val="0"/>
        <w:rPr>
          <w:rFonts w:ascii="Times New Roman" w:hAnsi="Times New Roman" w:cs="Times New Roman"/>
          <w:sz w:val="24"/>
          <w:szCs w:val="24"/>
          <w:lang w:val="ru-RU"/>
        </w:rPr>
      </w:pPr>
      <w:r w:rsidRPr="008F48F2">
        <w:rPr>
          <w:rFonts w:ascii="Times New Roman" w:hAnsi="Times New Roman" w:cs="Times New Roman"/>
          <w:sz w:val="24"/>
          <w:szCs w:val="24"/>
          <w:lang w:val="ru-RU"/>
        </w:rPr>
        <w:t>доследно спроводити законске прописе од пожара,;</w:t>
      </w:r>
    </w:p>
    <w:p w:rsidR="00170A6A" w:rsidRPr="008F48F2" w:rsidRDefault="00170A6A" w:rsidP="008060F5">
      <w:pPr>
        <w:numPr>
          <w:ilvl w:val="0"/>
          <w:numId w:val="11"/>
        </w:numPr>
        <w:autoSpaceDE w:val="0"/>
        <w:autoSpaceDN w:val="0"/>
        <w:adjustRightInd w:val="0"/>
        <w:rPr>
          <w:rFonts w:ascii="Times New Roman" w:hAnsi="Times New Roman" w:cs="Times New Roman"/>
          <w:sz w:val="24"/>
          <w:szCs w:val="24"/>
          <w:lang w:val="ru-RU"/>
        </w:rPr>
      </w:pPr>
      <w:r w:rsidRPr="008F48F2">
        <w:rPr>
          <w:rFonts w:ascii="Times New Roman" w:hAnsi="Times New Roman" w:cs="Times New Roman"/>
          <w:sz w:val="24"/>
          <w:szCs w:val="24"/>
          <w:lang w:val="ru-RU"/>
        </w:rPr>
        <w:t>осигурати противпожарну службу у сезони највеће угрожености од пожара;</w:t>
      </w:r>
    </w:p>
    <w:p w:rsidR="00170A6A" w:rsidRPr="008F48F2" w:rsidRDefault="00170A6A" w:rsidP="008060F5">
      <w:pPr>
        <w:numPr>
          <w:ilvl w:val="0"/>
          <w:numId w:val="11"/>
        </w:numPr>
        <w:autoSpaceDE w:val="0"/>
        <w:autoSpaceDN w:val="0"/>
        <w:adjustRightInd w:val="0"/>
        <w:rPr>
          <w:rFonts w:ascii="Times New Roman" w:hAnsi="Times New Roman" w:cs="Times New Roman"/>
          <w:sz w:val="24"/>
          <w:szCs w:val="24"/>
          <w:lang w:val="ru-RU"/>
        </w:rPr>
      </w:pPr>
      <w:r w:rsidRPr="008F48F2">
        <w:rPr>
          <w:rFonts w:ascii="Times New Roman" w:hAnsi="Times New Roman" w:cs="Times New Roman"/>
          <w:sz w:val="24"/>
          <w:szCs w:val="24"/>
          <w:lang w:val="ru-RU"/>
        </w:rPr>
        <w:t>васпитним</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деловањем преко средстава информисања деловати на јавност у целини у смислу повећања свести о великој опасности од шумских пожара. </w:t>
      </w:r>
    </w:p>
    <w:p w:rsidR="00170A6A" w:rsidRPr="008F48F2" w:rsidRDefault="00170A6A" w:rsidP="000B42D3">
      <w:pPr>
        <w:autoSpaceDE w:val="0"/>
        <w:autoSpaceDN w:val="0"/>
        <w:adjustRightInd w:val="0"/>
        <w:rPr>
          <w:rFonts w:ascii="Times New Roman" w:hAnsi="Times New Roman" w:cs="Times New Roman"/>
          <w:sz w:val="24"/>
          <w:szCs w:val="24"/>
          <w:lang w:val="ru-RU"/>
        </w:rPr>
      </w:pPr>
    </w:p>
    <w:p w:rsidR="00170A6A" w:rsidRDefault="00170A6A" w:rsidP="008060F5">
      <w:pPr>
        <w:numPr>
          <w:ilvl w:val="0"/>
          <w:numId w:val="9"/>
        </w:numPr>
        <w:autoSpaceDE w:val="0"/>
        <w:autoSpaceDN w:val="0"/>
        <w:adjustRightInd w:val="0"/>
        <w:rPr>
          <w:rFonts w:ascii="Times New Roman" w:hAnsi="Times New Roman" w:cs="Times New Roman"/>
          <w:sz w:val="24"/>
          <w:szCs w:val="24"/>
          <w:lang w:val="ru-RU"/>
        </w:rPr>
      </w:pPr>
      <w:r w:rsidRPr="008F48F2">
        <w:rPr>
          <w:rFonts w:ascii="Times New Roman" w:hAnsi="Times New Roman" w:cs="Times New Roman"/>
          <w:sz w:val="24"/>
          <w:szCs w:val="24"/>
          <w:lang w:val="ru-RU"/>
        </w:rPr>
        <w:t>Заштите од снега,</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леда и јаки</w:t>
      </w:r>
      <w:r>
        <w:rPr>
          <w:rFonts w:ascii="Times New Roman" w:hAnsi="Times New Roman" w:cs="Times New Roman"/>
          <w:sz w:val="24"/>
          <w:szCs w:val="24"/>
          <w:lang w:val="ru-RU"/>
        </w:rPr>
        <w:t>х</w:t>
      </w:r>
      <w:r w:rsidRPr="008F48F2">
        <w:rPr>
          <w:rFonts w:ascii="Times New Roman" w:hAnsi="Times New Roman" w:cs="Times New Roman"/>
          <w:sz w:val="24"/>
          <w:szCs w:val="24"/>
          <w:lang w:val="ru-RU"/>
        </w:rPr>
        <w:t xml:space="preserve"> ветрова се најпотпуније овезбеђује неговањем "састојине</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прилагођени</w:t>
      </w:r>
      <w:r>
        <w:rPr>
          <w:rFonts w:ascii="Times New Roman" w:hAnsi="Times New Roman" w:cs="Times New Roman"/>
          <w:sz w:val="24"/>
          <w:szCs w:val="24"/>
          <w:lang w:val="ru-RU"/>
        </w:rPr>
        <w:t>х</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појединачни</w:t>
      </w:r>
      <w:r>
        <w:rPr>
          <w:rFonts w:ascii="Times New Roman" w:hAnsi="Times New Roman" w:cs="Times New Roman"/>
          <w:sz w:val="24"/>
          <w:szCs w:val="24"/>
          <w:lang w:val="ru-RU"/>
        </w:rPr>
        <w:t>х</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стабала</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или</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групе</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стабала</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за</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опстанак</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на слободном положају, као и "обликовање" и заштита плашта (ивице) шуме. </w:t>
      </w:r>
    </w:p>
    <w:p w:rsidR="00170A6A" w:rsidRDefault="00170A6A" w:rsidP="00821BA7">
      <w:pPr>
        <w:autoSpaceDE w:val="0"/>
        <w:autoSpaceDN w:val="0"/>
        <w:adjustRightInd w:val="0"/>
        <w:ind w:firstLine="720"/>
        <w:rPr>
          <w:rFonts w:ascii="Times New Roman" w:hAnsi="Times New Roman" w:cs="Times New Roman"/>
          <w:b/>
          <w:bCs/>
          <w:sz w:val="24"/>
          <w:szCs w:val="24"/>
          <w:lang w:val="ru-RU"/>
        </w:rPr>
      </w:pPr>
    </w:p>
    <w:p w:rsidR="00170A6A" w:rsidRPr="002F4CD0" w:rsidRDefault="00170A6A" w:rsidP="00821BA7">
      <w:pPr>
        <w:autoSpaceDE w:val="0"/>
        <w:autoSpaceDN w:val="0"/>
        <w:adjustRightInd w:val="0"/>
        <w:ind w:firstLine="720"/>
        <w:rPr>
          <w:rFonts w:ascii="Times New Roman" w:hAnsi="Times New Roman" w:cs="Times New Roman"/>
          <w:b/>
          <w:bCs/>
          <w:sz w:val="24"/>
          <w:szCs w:val="24"/>
          <w:lang w:val="ru-RU"/>
        </w:rPr>
      </w:pPr>
      <w:r w:rsidRPr="002F4CD0">
        <w:rPr>
          <w:rFonts w:ascii="Times New Roman" w:hAnsi="Times New Roman" w:cs="Times New Roman"/>
          <w:b/>
          <w:bCs/>
          <w:sz w:val="24"/>
          <w:szCs w:val="24"/>
          <w:lang w:val="ru-RU"/>
        </w:rPr>
        <w:t xml:space="preserve">Мере непосредне заштите </w:t>
      </w:r>
    </w:p>
    <w:p w:rsidR="00170A6A" w:rsidRPr="008F48F2" w:rsidRDefault="00170A6A" w:rsidP="000B42D3">
      <w:pPr>
        <w:autoSpaceDE w:val="0"/>
        <w:autoSpaceDN w:val="0"/>
        <w:adjustRightInd w:val="0"/>
        <w:rPr>
          <w:rFonts w:ascii="Times New Roman" w:hAnsi="Times New Roman" w:cs="Times New Roman"/>
          <w:sz w:val="24"/>
          <w:szCs w:val="24"/>
          <w:lang w:val="ru-RU"/>
        </w:rPr>
      </w:pPr>
    </w:p>
    <w:p w:rsidR="00170A6A" w:rsidRPr="008F48F2" w:rsidRDefault="00170A6A" w:rsidP="008060F5">
      <w:pPr>
        <w:numPr>
          <w:ilvl w:val="0"/>
          <w:numId w:val="12"/>
        </w:numPr>
        <w:autoSpaceDE w:val="0"/>
        <w:autoSpaceDN w:val="0"/>
        <w:adjustRightInd w:val="0"/>
        <w:jc w:val="both"/>
        <w:rPr>
          <w:rFonts w:ascii="Times New Roman" w:hAnsi="Times New Roman" w:cs="Times New Roman"/>
          <w:sz w:val="24"/>
          <w:szCs w:val="24"/>
          <w:lang w:val="ru-RU"/>
        </w:rPr>
      </w:pPr>
      <w:r w:rsidRPr="005F2C5F">
        <w:rPr>
          <w:rFonts w:ascii="Times New Roman" w:hAnsi="Times New Roman" w:cs="Times New Roman"/>
          <w:snapToGrid w:val="0"/>
          <w:sz w:val="24"/>
          <w:szCs w:val="24"/>
          <w:lang w:val="ru-RU"/>
        </w:rPr>
        <w:t xml:space="preserve">Сузбијање  свих  наведених  </w:t>
      </w:r>
      <w:r w:rsidRPr="005F2C5F">
        <w:rPr>
          <w:rFonts w:ascii="Times New Roman" w:hAnsi="Times New Roman" w:cs="Times New Roman"/>
          <w:b/>
          <w:bCs/>
          <w:snapToGrid w:val="0"/>
          <w:sz w:val="24"/>
          <w:szCs w:val="24"/>
          <w:u w:val="single"/>
          <w:lang w:val="ru-RU"/>
        </w:rPr>
        <w:t xml:space="preserve">штетних врста  инсеката  у  четинарским  састојинама </w:t>
      </w:r>
      <w:r>
        <w:rPr>
          <w:rFonts w:ascii="Times New Roman" w:hAnsi="Times New Roman" w:cs="Times New Roman"/>
          <w:snapToGrid w:val="0"/>
          <w:sz w:val="24"/>
          <w:szCs w:val="24"/>
          <w:lang w:val="ru-RU"/>
        </w:rPr>
        <w:t xml:space="preserve">(поглавље 5.1.10) </w:t>
      </w:r>
      <w:r w:rsidRPr="005F2C5F">
        <w:rPr>
          <w:rFonts w:ascii="Times New Roman" w:hAnsi="Times New Roman" w:cs="Times New Roman"/>
          <w:snapToGrid w:val="0"/>
          <w:sz w:val="24"/>
          <w:szCs w:val="24"/>
          <w:lang w:val="ru-RU"/>
        </w:rPr>
        <w:t xml:space="preserve">успешно  се  </w:t>
      </w:r>
      <w:r>
        <w:rPr>
          <w:rFonts w:ascii="Times New Roman" w:hAnsi="Times New Roman" w:cs="Times New Roman"/>
          <w:snapToGrid w:val="0"/>
          <w:sz w:val="24"/>
          <w:szCs w:val="24"/>
          <w:lang w:val="ru-RU"/>
        </w:rPr>
        <w:t>може изводити</w:t>
      </w:r>
      <w:r w:rsidRPr="005F2C5F">
        <w:rPr>
          <w:rFonts w:ascii="Times New Roman" w:hAnsi="Times New Roman" w:cs="Times New Roman"/>
          <w:snapToGrid w:val="0"/>
          <w:sz w:val="24"/>
          <w:szCs w:val="24"/>
          <w:lang w:val="ru-RU"/>
        </w:rPr>
        <w:t xml:space="preserve"> сталним полагањем контролних (ако  је  интезитет  напада штетних  исеката слаб) и ловних стабала (ако дође до јачег напада поменутих инсеката). Lовна  стабла  треба  полагати у три серије:  прва током зиме,  друга  месец  дана  по убушивању  сипаца у прву серију стабала,  и трећа месец дана по убушивању  сипаца  у другу серију стабала.  Број ловних стабала зависи од интезитета напада и креће се од 1 до 10 % од броја осушених стабала.  Поред сипаца подкорњака и дрвенара,  ловна стабла насељавају  и  други горе поменути инсекти.  Lовна стабла треба обрађивати  гуљењем коре  и  њиховим изношењем из шуме.  Ефикаснији метод је  тртирање  ловних  стабала препаратом KSILOLIN.  За контролу бројности или сузбијање смрчиних сипаца поткорњака и  пругастог дрвенара (Tr</w:t>
      </w:r>
      <w:r w:rsidRPr="005F2C5F">
        <w:rPr>
          <w:rFonts w:ascii="Times New Roman" w:hAnsi="Times New Roman" w:cs="Times New Roman"/>
          <w:snapToGrid w:val="0"/>
          <w:sz w:val="24"/>
          <w:szCs w:val="24"/>
        </w:rPr>
        <w:t>y</w:t>
      </w:r>
      <w:r w:rsidRPr="005F2C5F">
        <w:rPr>
          <w:rFonts w:ascii="Times New Roman" w:hAnsi="Times New Roman" w:cs="Times New Roman"/>
          <w:snapToGrid w:val="0"/>
          <w:sz w:val="24"/>
          <w:szCs w:val="24"/>
          <w:lang w:val="ru-RU"/>
        </w:rPr>
        <w:t>podendron lineatum Ol.),  уместо ловних и контролних стабала треба  користити феромонске клопке са феромонским дисперзорима  LINOPRA</w:t>
      </w:r>
      <w:r w:rsidRPr="005F2C5F">
        <w:rPr>
          <w:rFonts w:ascii="Times New Roman" w:hAnsi="Times New Roman" w:cs="Times New Roman"/>
          <w:snapToGrid w:val="0"/>
          <w:sz w:val="24"/>
          <w:szCs w:val="24"/>
        </w:rPr>
        <w:t>X</w:t>
      </w:r>
      <w:r w:rsidRPr="005F2C5F">
        <w:rPr>
          <w:rFonts w:ascii="Times New Roman" w:hAnsi="Times New Roman" w:cs="Times New Roman"/>
          <w:snapToGrid w:val="0"/>
          <w:sz w:val="24"/>
          <w:szCs w:val="24"/>
          <w:lang w:val="ru-RU"/>
        </w:rPr>
        <w:t>,  CHALCOPRA</w:t>
      </w:r>
      <w:r w:rsidRPr="005F2C5F">
        <w:rPr>
          <w:rFonts w:ascii="Times New Roman" w:hAnsi="Times New Roman" w:cs="Times New Roman"/>
          <w:snapToGrid w:val="0"/>
          <w:sz w:val="24"/>
          <w:szCs w:val="24"/>
        </w:rPr>
        <w:t>X</w:t>
      </w:r>
      <w:r w:rsidRPr="005F2C5F">
        <w:rPr>
          <w:rFonts w:ascii="Times New Roman" w:hAnsi="Times New Roman" w:cs="Times New Roman"/>
          <w:snapToGrid w:val="0"/>
          <w:sz w:val="24"/>
          <w:szCs w:val="24"/>
          <w:lang w:val="ru-RU"/>
        </w:rPr>
        <w:t>, FEROPRA</w:t>
      </w:r>
      <w:r w:rsidRPr="005F2C5F">
        <w:rPr>
          <w:rFonts w:ascii="Times New Roman" w:hAnsi="Times New Roman" w:cs="Times New Roman"/>
          <w:snapToGrid w:val="0"/>
          <w:sz w:val="24"/>
          <w:szCs w:val="24"/>
        </w:rPr>
        <w:t>X</w:t>
      </w:r>
      <w:r w:rsidRPr="005F2C5F">
        <w:rPr>
          <w:rFonts w:ascii="Times New Roman" w:hAnsi="Times New Roman" w:cs="Times New Roman"/>
          <w:snapToGrid w:val="0"/>
          <w:sz w:val="24"/>
          <w:szCs w:val="24"/>
          <w:lang w:val="ru-RU"/>
        </w:rPr>
        <w:t>, IT ECOLURE, PCIT ECOLURE.</w:t>
      </w:r>
      <w:r w:rsidRPr="008F48F2">
        <w:rPr>
          <w:rFonts w:ascii="Times New Roman" w:hAnsi="Times New Roman" w:cs="Times New Roman"/>
          <w:sz w:val="24"/>
          <w:szCs w:val="24"/>
          <w:lang w:val="ru-RU"/>
        </w:rPr>
        <w:t>сузбијање поткорњака изводити помоћу ловних стабала;</w:t>
      </w:r>
    </w:p>
    <w:p w:rsidR="00170A6A" w:rsidRDefault="00170A6A" w:rsidP="008060F5">
      <w:pPr>
        <w:numPr>
          <w:ilvl w:val="0"/>
          <w:numId w:val="12"/>
        </w:numPr>
        <w:autoSpaceDE w:val="0"/>
        <w:autoSpaceDN w:val="0"/>
        <w:adjustRightInd w:val="0"/>
        <w:jc w:val="both"/>
        <w:rPr>
          <w:rFonts w:ascii="Times New Roman" w:hAnsi="Times New Roman" w:cs="Times New Roman"/>
          <w:snapToGrid w:val="0"/>
          <w:sz w:val="24"/>
          <w:szCs w:val="24"/>
          <w:lang w:val="ru-RU"/>
        </w:rPr>
      </w:pPr>
      <w:r w:rsidRPr="00BF25C3">
        <w:rPr>
          <w:rFonts w:ascii="Times New Roman" w:hAnsi="Times New Roman" w:cs="Times New Roman"/>
          <w:snapToGrid w:val="0"/>
          <w:sz w:val="24"/>
          <w:szCs w:val="24"/>
          <w:lang w:val="ru-RU"/>
        </w:rPr>
        <w:t xml:space="preserve">ако друге мере не дају резултате користити селективне хербициде у циљу </w:t>
      </w:r>
      <w:r w:rsidRPr="005F2C5F">
        <w:rPr>
          <w:rFonts w:ascii="Times New Roman" w:hAnsi="Times New Roman" w:cs="Times New Roman"/>
          <w:b/>
          <w:bCs/>
          <w:snapToGrid w:val="0"/>
          <w:sz w:val="24"/>
          <w:szCs w:val="24"/>
          <w:u w:val="single"/>
          <w:lang w:val="ru-RU"/>
        </w:rPr>
        <w:t>сузбијања имеле</w:t>
      </w:r>
      <w:r w:rsidRPr="00BF25C3">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(Cidokor, 2,4-Д, 2,4,5-Т и сл.);</w:t>
      </w:r>
    </w:p>
    <w:p w:rsidR="00170A6A" w:rsidRDefault="00170A6A" w:rsidP="008060F5">
      <w:pPr>
        <w:numPr>
          <w:ilvl w:val="0"/>
          <w:numId w:val="12"/>
        </w:numPr>
        <w:autoSpaceDE w:val="0"/>
        <w:autoSpaceDN w:val="0"/>
        <w:adjustRightInd w:val="0"/>
        <w:jc w:val="both"/>
        <w:rPr>
          <w:rFonts w:ascii="Times New Roman" w:hAnsi="Times New Roman" w:cs="Times New Roman"/>
          <w:snapToGrid w:val="0"/>
          <w:sz w:val="24"/>
          <w:szCs w:val="24"/>
          <w:lang w:val="ru-RU"/>
        </w:rPr>
      </w:pPr>
      <w:r w:rsidRPr="00EB337F">
        <w:rPr>
          <w:rFonts w:ascii="Times New Roman" w:hAnsi="Times New Roman" w:cs="Times New Roman"/>
          <w:snapToGrid w:val="0"/>
          <w:sz w:val="24"/>
          <w:szCs w:val="24"/>
          <w:lang w:val="ru-RU"/>
        </w:rPr>
        <w:t>сва стабла сребрне смрче у близини бившег расадника заражена гљивом Chr</w:t>
      </w:r>
      <w:r w:rsidRPr="00EB337F">
        <w:rPr>
          <w:rFonts w:ascii="Times New Roman" w:hAnsi="Times New Roman" w:cs="Times New Roman"/>
          <w:snapToGrid w:val="0"/>
          <w:sz w:val="24"/>
          <w:szCs w:val="24"/>
        </w:rPr>
        <w:t>y</w:t>
      </w:r>
      <w:r w:rsidRPr="00EB337F">
        <w:rPr>
          <w:rFonts w:ascii="Times New Roman" w:hAnsi="Times New Roman" w:cs="Times New Roman"/>
          <w:snapToGrid w:val="0"/>
          <w:sz w:val="24"/>
          <w:szCs w:val="24"/>
          <w:lang w:val="ru-RU"/>
        </w:rPr>
        <w:t>som</w:t>
      </w:r>
      <w:r w:rsidRPr="00EB337F">
        <w:rPr>
          <w:rFonts w:ascii="Times New Roman" w:hAnsi="Times New Roman" w:cs="Times New Roman"/>
          <w:snapToGrid w:val="0"/>
          <w:sz w:val="24"/>
          <w:szCs w:val="24"/>
        </w:rPr>
        <w:t>yx</w:t>
      </w:r>
      <w:r w:rsidRPr="00EB337F">
        <w:rPr>
          <w:rFonts w:ascii="Times New Roman" w:hAnsi="Times New Roman" w:cs="Times New Roman"/>
          <w:snapToGrid w:val="0"/>
          <w:sz w:val="24"/>
          <w:szCs w:val="24"/>
          <w:lang w:val="ru-RU"/>
        </w:rPr>
        <w:t>a abietis истретирати бакарним фунгицидима и то у  периоду од  15  априла до 10 ма</w:t>
      </w:r>
      <w:r>
        <w:rPr>
          <w:rFonts w:ascii="Times New Roman" w:hAnsi="Times New Roman" w:cs="Times New Roman"/>
          <w:snapToGrid w:val="0"/>
          <w:sz w:val="24"/>
          <w:szCs w:val="24"/>
          <w:lang w:val="ru-RU"/>
        </w:rPr>
        <w:t>ја (2 третмана);</w:t>
      </w:r>
      <w:r w:rsidRPr="00EB337F">
        <w:rPr>
          <w:rFonts w:ascii="Times New Roman" w:hAnsi="Times New Roman" w:cs="Times New Roman"/>
          <w:snapToGrid w:val="0"/>
          <w:sz w:val="24"/>
          <w:szCs w:val="24"/>
          <w:lang w:val="ru-RU"/>
        </w:rPr>
        <w:t xml:space="preserve"> </w:t>
      </w:r>
    </w:p>
    <w:p w:rsidR="00170A6A" w:rsidRDefault="00170A6A" w:rsidP="008060F5">
      <w:pPr>
        <w:numPr>
          <w:ilvl w:val="0"/>
          <w:numId w:val="12"/>
        </w:numPr>
        <w:autoSpaceDE w:val="0"/>
        <w:autoSpaceDN w:val="0"/>
        <w:adjustRightInd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с</w:t>
      </w:r>
      <w:r w:rsidRPr="0033793D">
        <w:rPr>
          <w:rFonts w:ascii="Times New Roman" w:hAnsi="Times New Roman" w:cs="Times New Roman"/>
          <w:snapToGrid w:val="0"/>
          <w:sz w:val="24"/>
          <w:szCs w:val="24"/>
          <w:lang w:val="ru-RU"/>
        </w:rPr>
        <w:t xml:space="preserve">узбијање </w:t>
      </w:r>
      <w:r w:rsidRPr="005F2C5F">
        <w:rPr>
          <w:rFonts w:ascii="Times New Roman" w:hAnsi="Times New Roman" w:cs="Times New Roman"/>
          <w:b/>
          <w:bCs/>
          <w:snapToGrid w:val="0"/>
          <w:sz w:val="24"/>
          <w:szCs w:val="24"/>
          <w:u w:val="single"/>
          <w:lang w:val="ru-RU"/>
        </w:rPr>
        <w:t>боровог  савијача</w:t>
      </w:r>
      <w:r>
        <w:rPr>
          <w:rFonts w:ascii="Times New Roman" w:hAnsi="Times New Roman" w:cs="Times New Roman"/>
          <w:snapToGrid w:val="0"/>
          <w:sz w:val="24"/>
          <w:szCs w:val="24"/>
          <w:lang w:val="ru-RU"/>
        </w:rPr>
        <w:t>,</w:t>
      </w:r>
      <w:r w:rsidRPr="0033793D">
        <w:rPr>
          <w:rFonts w:ascii="Times New Roman" w:hAnsi="Times New Roman" w:cs="Times New Roman"/>
          <w:snapToGrid w:val="0"/>
          <w:sz w:val="24"/>
          <w:szCs w:val="24"/>
          <w:lang w:val="ru-RU"/>
        </w:rPr>
        <w:t xml:space="preserve"> ако је напад штеточине слаб</w:t>
      </w:r>
      <w:r>
        <w:rPr>
          <w:rFonts w:ascii="Times New Roman" w:hAnsi="Times New Roman" w:cs="Times New Roman"/>
          <w:snapToGrid w:val="0"/>
          <w:sz w:val="24"/>
          <w:szCs w:val="24"/>
          <w:lang w:val="ru-RU"/>
        </w:rPr>
        <w:t>,</w:t>
      </w:r>
      <w:r w:rsidRPr="0033793D">
        <w:rPr>
          <w:rFonts w:ascii="Times New Roman" w:hAnsi="Times New Roman" w:cs="Times New Roman"/>
          <w:snapToGrid w:val="0"/>
          <w:sz w:val="24"/>
          <w:szCs w:val="24"/>
          <w:lang w:val="ru-RU"/>
        </w:rPr>
        <w:t xml:space="preserve"> вршити сакуплањем нападнутих пупољака и избојака механичким</w:t>
      </w:r>
      <w:r>
        <w:rPr>
          <w:rFonts w:ascii="Times New Roman" w:hAnsi="Times New Roman" w:cs="Times New Roman"/>
          <w:snapToGrid w:val="0"/>
          <w:sz w:val="24"/>
          <w:szCs w:val="24"/>
          <w:lang w:val="ru-RU"/>
        </w:rPr>
        <w:t xml:space="preserve"> уништавањем гусеница  у њима, а ако дође  до јаког  напада</w:t>
      </w:r>
      <w:r w:rsidRPr="0033793D">
        <w:rPr>
          <w:rFonts w:ascii="Times New Roman" w:hAnsi="Times New Roman" w:cs="Times New Roman"/>
          <w:snapToGrid w:val="0"/>
          <w:sz w:val="24"/>
          <w:szCs w:val="24"/>
          <w:lang w:val="ru-RU"/>
        </w:rPr>
        <w:t xml:space="preserve">  мора  се применити хемијско сузбијање</w:t>
      </w:r>
      <w:r>
        <w:rPr>
          <w:rFonts w:ascii="Times New Roman" w:hAnsi="Times New Roman" w:cs="Times New Roman"/>
          <w:snapToGrid w:val="0"/>
          <w:sz w:val="24"/>
          <w:szCs w:val="24"/>
          <w:lang w:val="ru-RU"/>
        </w:rPr>
        <w:t xml:space="preserve"> и то у</w:t>
      </w:r>
      <w:r w:rsidRPr="0033793D">
        <w:rPr>
          <w:rFonts w:ascii="Times New Roman" w:hAnsi="Times New Roman" w:cs="Times New Roman"/>
          <w:snapToGrid w:val="0"/>
          <w:sz w:val="24"/>
          <w:szCs w:val="24"/>
          <w:lang w:val="ru-RU"/>
        </w:rPr>
        <w:t xml:space="preserve">  пролеће,  у  доба  буђења пупољака  треба  прскати  врхове  борових  стабала  препаратима  на  бази  хлорованих угљоводоника,  пиретроида  или  фосфорних  естара.  Прскање  вршних  избојака  треба поновити истим препаратима и крајем маја, у периоду еклозије лептира.</w:t>
      </w:r>
    </w:p>
    <w:p w:rsidR="00170A6A" w:rsidRDefault="00170A6A" w:rsidP="008060F5">
      <w:pPr>
        <w:numPr>
          <w:ilvl w:val="0"/>
          <w:numId w:val="12"/>
        </w:numPr>
        <w:autoSpaceDE w:val="0"/>
        <w:autoSpaceDN w:val="0"/>
        <w:adjustRightInd w:val="0"/>
        <w:rPr>
          <w:rFonts w:ascii="Times New Roman" w:hAnsi="Times New Roman" w:cs="Times New Roman"/>
          <w:snapToGrid w:val="0"/>
          <w:sz w:val="24"/>
          <w:szCs w:val="24"/>
          <w:lang w:val="ru-RU"/>
        </w:rPr>
      </w:pPr>
      <w:r w:rsidRPr="00BF25C3">
        <w:rPr>
          <w:rFonts w:ascii="Times New Roman" w:hAnsi="Times New Roman" w:cs="Times New Roman"/>
          <w:snapToGrid w:val="0"/>
          <w:sz w:val="24"/>
          <w:szCs w:val="24"/>
          <w:lang w:val="ru-RU"/>
        </w:rPr>
        <w:lastRenderedPageBreak/>
        <w:t xml:space="preserve">Мере борбе против </w:t>
      </w:r>
      <w:r w:rsidRPr="005F2C5F">
        <w:rPr>
          <w:rFonts w:ascii="Times New Roman" w:hAnsi="Times New Roman" w:cs="Times New Roman"/>
          <w:b/>
          <w:bCs/>
          <w:snapToGrid w:val="0"/>
          <w:sz w:val="24"/>
          <w:szCs w:val="24"/>
          <w:u w:val="single"/>
          <w:lang w:val="ru-RU"/>
        </w:rPr>
        <w:t>имеле</w:t>
      </w:r>
      <w:r>
        <w:rPr>
          <w:rFonts w:ascii="Times New Roman" w:hAnsi="Times New Roman" w:cs="Times New Roman"/>
          <w:snapToGrid w:val="0"/>
          <w:sz w:val="24"/>
          <w:szCs w:val="24"/>
          <w:lang w:val="ru-RU"/>
        </w:rPr>
        <w:t>,</w:t>
      </w:r>
      <w:r w:rsidRPr="00BF25C3">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ка</w:t>
      </w:r>
      <w:r w:rsidRPr="00BF25C3">
        <w:rPr>
          <w:rFonts w:ascii="Times New Roman" w:hAnsi="Times New Roman" w:cs="Times New Roman"/>
          <w:snapToGrid w:val="0"/>
          <w:sz w:val="24"/>
          <w:szCs w:val="24"/>
          <w:lang w:val="ru-RU"/>
        </w:rPr>
        <w:t>да су у питању узгојне мере</w:t>
      </w:r>
      <w:r>
        <w:rPr>
          <w:rFonts w:ascii="Times New Roman" w:hAnsi="Times New Roman" w:cs="Times New Roman"/>
          <w:snapToGrid w:val="0"/>
          <w:sz w:val="24"/>
          <w:szCs w:val="24"/>
          <w:lang w:val="ru-RU"/>
        </w:rPr>
        <w:t xml:space="preserve">, подразумевају да при </w:t>
      </w:r>
      <w:r w:rsidRPr="00BF25C3">
        <w:rPr>
          <w:rFonts w:ascii="Times New Roman" w:hAnsi="Times New Roman" w:cs="Times New Roman"/>
          <w:snapToGrid w:val="0"/>
          <w:sz w:val="24"/>
          <w:szCs w:val="24"/>
          <w:lang w:val="ru-RU"/>
        </w:rPr>
        <w:t>дознакама треба  избегавати  отварање  склопа,  стара стабла са жбуновима имеле  треба  сећи  и жбунове  имеле уништавати</w:t>
      </w:r>
      <w:r>
        <w:rPr>
          <w:rFonts w:ascii="Times New Roman" w:hAnsi="Times New Roman" w:cs="Times New Roman"/>
          <w:snapToGrid w:val="0"/>
          <w:sz w:val="24"/>
          <w:szCs w:val="24"/>
          <w:lang w:val="ru-RU"/>
        </w:rPr>
        <w:t>.</w:t>
      </w:r>
    </w:p>
    <w:p w:rsidR="00170A6A" w:rsidRPr="00AD0718" w:rsidRDefault="00170A6A" w:rsidP="008060F5">
      <w:pPr>
        <w:numPr>
          <w:ilvl w:val="0"/>
          <w:numId w:val="12"/>
        </w:numPr>
        <w:autoSpaceDE w:val="0"/>
        <w:autoSpaceDN w:val="0"/>
        <w:adjustRightInd w:val="0"/>
        <w:rPr>
          <w:rFonts w:ascii="Times New Roman" w:hAnsi="Times New Roman" w:cs="Times New Roman"/>
          <w:snapToGrid w:val="0"/>
          <w:sz w:val="24"/>
          <w:szCs w:val="24"/>
          <w:lang w:val="ru-RU"/>
        </w:rPr>
      </w:pPr>
      <w:r w:rsidRPr="0033793D">
        <w:rPr>
          <w:rFonts w:ascii="Times New Roman" w:hAnsi="Times New Roman" w:cs="Times New Roman"/>
          <w:snapToGrid w:val="0"/>
          <w:sz w:val="24"/>
          <w:szCs w:val="24"/>
          <w:lang w:val="ru-RU"/>
        </w:rPr>
        <w:t>Да би се умањиле штете проузроковане г</w:t>
      </w:r>
      <w:r w:rsidRPr="005F2C5F">
        <w:rPr>
          <w:rFonts w:ascii="Times New Roman" w:hAnsi="Times New Roman" w:cs="Times New Roman"/>
          <w:b/>
          <w:bCs/>
          <w:snapToGrid w:val="0"/>
          <w:sz w:val="24"/>
          <w:szCs w:val="24"/>
          <w:u w:val="single"/>
          <w:lang w:val="ru-RU"/>
        </w:rPr>
        <w:t>љивама проузроковачима  трулежи  дрвета</w:t>
      </w:r>
      <w:r w:rsidRPr="0033793D">
        <w:rPr>
          <w:rFonts w:ascii="Times New Roman" w:hAnsi="Times New Roman" w:cs="Times New Roman"/>
          <w:snapToGrid w:val="0"/>
          <w:sz w:val="24"/>
          <w:szCs w:val="24"/>
          <w:lang w:val="ru-RU"/>
        </w:rPr>
        <w:t xml:space="preserve"> мора се  обезбедити  брз  извоз трупаца и целулозног дрвета после сече или  иста  заштитити средствима за заштиту дрвета (Pentolat, Arborin, Volmanit соли сл.). Да би се спречила зараза стабала која остају после сече,  мора се строго водити рачуна да се при сечи  и извозу  стабала  иста  не оштећују,  а ако се оштете оштећена  места  треба  премазати камбисаном. На тај начин ће се спречити да почне процес трулежи, а такође је примећено да  се  на озлеђеним стаблима много брже развија "црвено срце букве" (ова мана  знатно смањује употребну вредност букве, поготову за производњу железничких прагова, јер се "црвено срце" не може импрегнисати).</w:t>
      </w:r>
    </w:p>
    <w:p w:rsidR="00170A6A" w:rsidRPr="0033793D" w:rsidRDefault="00170A6A" w:rsidP="008060F5">
      <w:pPr>
        <w:numPr>
          <w:ilvl w:val="0"/>
          <w:numId w:val="12"/>
        </w:numPr>
        <w:autoSpaceDE w:val="0"/>
        <w:autoSpaceDN w:val="0"/>
        <w:adjustRightInd w:val="0"/>
        <w:jc w:val="both"/>
        <w:rPr>
          <w:rFonts w:ascii="Times New Roman" w:hAnsi="Times New Roman" w:cs="Times New Roman"/>
          <w:snapToGrid w:val="0"/>
          <w:sz w:val="24"/>
          <w:szCs w:val="24"/>
          <w:lang w:val="ru-RU"/>
        </w:rPr>
      </w:pPr>
      <w:r w:rsidRPr="008F48F2">
        <w:rPr>
          <w:rFonts w:ascii="Times New Roman" w:hAnsi="Times New Roman" w:cs="Times New Roman"/>
          <w:sz w:val="24"/>
          <w:szCs w:val="24"/>
          <w:lang w:val="ru-RU"/>
        </w:rPr>
        <w:t>за</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гашење пожара неопходно је планом о заштити од пожара имати</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припремљено, обучено</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и</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спремно језгро,</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односно групе за гашење са оспособљеним вођством</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група (инжењери,</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техничари,</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предрадници).</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Група</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за гашење пожара мора бити</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опремљена одговарајућом</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опремом</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која</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је по количини и структури</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утврђена</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планом</w:t>
      </w:r>
      <w:r w:rsidRPr="00FA42E8">
        <w:rPr>
          <w:rFonts w:ascii="Times New Roman" w:hAnsi="Times New Roman" w:cs="Times New Roman"/>
          <w:sz w:val="24"/>
          <w:szCs w:val="24"/>
        </w:rPr>
        <w:t> </w:t>
      </w:r>
      <w:r w:rsidRPr="008F48F2">
        <w:rPr>
          <w:rFonts w:ascii="Times New Roman" w:hAnsi="Times New Roman" w:cs="Times New Roman"/>
          <w:sz w:val="24"/>
          <w:szCs w:val="24"/>
          <w:lang w:val="ru-RU"/>
        </w:rPr>
        <w:t xml:space="preserve"> заштите</w:t>
      </w:r>
      <w:r w:rsidRPr="00FA42E8">
        <w:rPr>
          <w:rFonts w:ascii="Times New Roman" w:hAnsi="Times New Roman" w:cs="Times New Roman"/>
          <w:sz w:val="24"/>
          <w:szCs w:val="24"/>
        </w:rPr>
        <w:t> </w:t>
      </w:r>
      <w:r>
        <w:rPr>
          <w:rFonts w:ascii="Times New Roman" w:hAnsi="Times New Roman" w:cs="Times New Roman"/>
          <w:sz w:val="24"/>
          <w:szCs w:val="24"/>
          <w:lang w:val="ru-RU"/>
        </w:rPr>
        <w:t xml:space="preserve"> и сузбијања пожара;</w:t>
      </w:r>
    </w:p>
    <w:p w:rsidR="00170A6A" w:rsidRPr="009E171C" w:rsidRDefault="00170A6A" w:rsidP="000B42D3">
      <w:pPr>
        <w:autoSpaceDE w:val="0"/>
        <w:autoSpaceDN w:val="0"/>
        <w:adjustRightInd w:val="0"/>
        <w:jc w:val="both"/>
        <w:rPr>
          <w:rFonts w:ascii="Times New Roman" w:hAnsi="Times New Roman" w:cs="Times New Roman"/>
          <w:sz w:val="24"/>
          <w:szCs w:val="24"/>
          <w:lang w:val="ru-RU"/>
        </w:rPr>
      </w:pPr>
    </w:p>
    <w:p w:rsidR="00170A6A" w:rsidRDefault="00170A6A" w:rsidP="001E1409">
      <w:pPr>
        <w:pStyle w:val="BodyText"/>
        <w:ind w:firstLine="720"/>
        <w:jc w:val="both"/>
        <w:outlineLvl w:val="0"/>
        <w:rPr>
          <w:b/>
          <w:bCs/>
          <w:sz w:val="28"/>
          <w:szCs w:val="28"/>
          <w:lang w:val="ru-RU"/>
        </w:rPr>
      </w:pPr>
      <w:r w:rsidRPr="001E1409">
        <w:rPr>
          <w:rFonts w:ascii="Times New Roman" w:hAnsi="Times New Roman"/>
          <w:b/>
          <w:bCs/>
          <w:sz w:val="28"/>
          <w:szCs w:val="28"/>
          <w:lang w:val="ru-RU"/>
        </w:rPr>
        <w:t>Смернице за реконструкцију шумских путева</w:t>
      </w:r>
    </w:p>
    <w:p w:rsidR="00170A6A" w:rsidRPr="001E1409" w:rsidRDefault="00170A6A" w:rsidP="001E1409">
      <w:pPr>
        <w:pStyle w:val="BodyText"/>
        <w:ind w:firstLine="720"/>
        <w:jc w:val="both"/>
        <w:outlineLvl w:val="0"/>
        <w:rPr>
          <w:b/>
          <w:bCs/>
          <w:sz w:val="28"/>
          <w:szCs w:val="28"/>
          <w:lang w:val="ru-RU"/>
        </w:rPr>
      </w:pPr>
    </w:p>
    <w:p w:rsidR="00170A6A" w:rsidRPr="001E1409" w:rsidRDefault="00170A6A" w:rsidP="001E1409">
      <w:pPr>
        <w:pStyle w:val="BodyText"/>
        <w:ind w:firstLine="720"/>
        <w:jc w:val="both"/>
        <w:outlineLvl w:val="0"/>
        <w:rPr>
          <w:rFonts w:ascii="Times New Roman" w:hAnsi="Times New Roman"/>
          <w:lang w:val="ru-RU"/>
        </w:rPr>
      </w:pPr>
      <w:r w:rsidRPr="001E1409">
        <w:rPr>
          <w:rFonts w:ascii="Times New Roman" w:hAnsi="Times New Roman"/>
          <w:lang w:val="ru-RU"/>
        </w:rPr>
        <w:t>Радове на реконструкцији шумских путева изводити по предвиђеној динамици. Реконструцији шумских путева претходи израда пројеката за извођење радова, који морају бити у складу са Правилником о ближим условима, као и начину доделе и коришћења средстава из годишњег програма коришћења средстава Буџетског фонда за шуме Републике Србије и Буџетског фонда за шуме Аутономне покрајине, како би се омогућило коришћење субвенција за овај вид радова. Конструктивни елементи шумских путева морају да испуњавају минималне техничке захтеве за несметан пролазак камиона са приколицом у свим временским условима. Технологија градње шумског пута мора бити у складу са правилима струке, условима заштите и принципима добре праксе. Земљане радове изводити булдозерима или багерима, водећи рачуна да се оштећења преосталих стабала испод пута сведу на најмању могућу меру. Приликом извођења земљаних радова посебну пажњу посветити очувању природних токова водотока. За израду коловозне конструкције користити локални камени агрегат уколико је одговарајућег квалитета и гранулације. Пре почетка извођења радова потребно је ангажовати надзорног органа који ће пратити динамику и квалитет изведених радова. Радове изводити у повољним временским условима, тј. у делу године без много падавина. За све радове на реконструкцији шумских путева, а посебно у случају потребе за измештањем трасе шумског пута, потребна је сагласност Завода за заштиту природе.</w:t>
      </w:r>
    </w:p>
    <w:p w:rsidR="00170A6A" w:rsidRPr="001E1409" w:rsidRDefault="00170A6A" w:rsidP="001E1409">
      <w:pPr>
        <w:pStyle w:val="BodyText"/>
        <w:ind w:firstLine="720"/>
        <w:jc w:val="both"/>
        <w:outlineLvl w:val="0"/>
        <w:rPr>
          <w:lang w:val="ru-RU"/>
        </w:rPr>
      </w:pPr>
    </w:p>
    <w:p w:rsidR="00170A6A" w:rsidRPr="009E171C" w:rsidRDefault="00170A6A" w:rsidP="000B42D3">
      <w:pPr>
        <w:autoSpaceDE w:val="0"/>
        <w:autoSpaceDN w:val="0"/>
        <w:adjustRightInd w:val="0"/>
        <w:jc w:val="both"/>
        <w:rPr>
          <w:rFonts w:ascii="Times New Roman" w:hAnsi="Times New Roman" w:cs="Times New Roman"/>
          <w:sz w:val="24"/>
          <w:szCs w:val="24"/>
          <w:lang w:val="ru-RU"/>
        </w:rPr>
      </w:pPr>
    </w:p>
    <w:p w:rsidR="00170A6A" w:rsidRPr="009E171C" w:rsidRDefault="00170A6A" w:rsidP="008C1AE4">
      <w:pPr>
        <w:widowControl w:val="0"/>
        <w:ind w:firstLine="708"/>
        <w:jc w:val="both"/>
        <w:rPr>
          <w:rFonts w:ascii="Times New Roman" w:hAnsi="Times New Roman" w:cs="Times New Roman"/>
          <w:b/>
          <w:bCs/>
          <w:lang w:val="ru-RU"/>
        </w:rPr>
      </w:pPr>
      <w:r w:rsidRPr="009E171C">
        <w:rPr>
          <w:rFonts w:ascii="Times New Roman" w:hAnsi="Times New Roman" w:cs="Times New Roman"/>
          <w:b/>
          <w:bCs/>
          <w:lang w:val="ru-RU"/>
        </w:rPr>
        <w:t>Смернице за израду извођачког пројекта газдовања шумама</w:t>
      </w:r>
    </w:p>
    <w:p w:rsidR="00170A6A" w:rsidRPr="009E171C" w:rsidRDefault="00170A6A" w:rsidP="008C1AE4">
      <w:pPr>
        <w:widowControl w:val="0"/>
        <w:ind w:firstLine="709"/>
        <w:jc w:val="both"/>
        <w:rPr>
          <w:rFonts w:ascii="Times New Roman" w:hAnsi="Times New Roman" w:cs="Times New Roman"/>
          <w:b/>
          <w:bCs/>
          <w:color w:val="FF0000"/>
          <w:sz w:val="24"/>
          <w:szCs w:val="24"/>
          <w:lang w:val="ru-RU"/>
        </w:rPr>
      </w:pPr>
    </w:p>
    <w:p w:rsidR="00170A6A" w:rsidRPr="0095621A" w:rsidRDefault="00170A6A" w:rsidP="008C1AE4">
      <w:pPr>
        <w:jc w:val="both"/>
        <w:rPr>
          <w:rFonts w:ascii="Times New Roman" w:hAnsi="Times New Roman" w:cs="Times New Roman"/>
          <w:noProof/>
          <w:sz w:val="24"/>
          <w:szCs w:val="24"/>
          <w:lang w:val="sr-Cyrl-CS"/>
        </w:rPr>
      </w:pPr>
      <w:r w:rsidRPr="009E171C">
        <w:rPr>
          <w:rFonts w:ascii="Times New Roman" w:hAnsi="Times New Roman" w:cs="Times New Roman"/>
          <w:sz w:val="24"/>
          <w:szCs w:val="24"/>
          <w:lang w:val="ru-RU"/>
        </w:rPr>
        <w:t xml:space="preserve">           </w:t>
      </w:r>
      <w:r w:rsidRPr="0095621A">
        <w:rPr>
          <w:rFonts w:ascii="Times New Roman" w:hAnsi="Times New Roman" w:cs="Times New Roman"/>
          <w:sz w:val="24"/>
          <w:szCs w:val="24"/>
          <w:lang w:val="sr-Latn-CS"/>
        </w:rPr>
        <w:t xml:space="preserve">Израда извођачког </w:t>
      </w:r>
      <w:r w:rsidRPr="0095621A">
        <w:rPr>
          <w:rFonts w:ascii="Times New Roman" w:hAnsi="Times New Roman" w:cs="Times New Roman"/>
          <w:sz w:val="24"/>
          <w:szCs w:val="24"/>
          <w:lang w:val="sr-Cyrl-CS"/>
        </w:rPr>
        <w:t>пројекта</w:t>
      </w:r>
      <w:r w:rsidRPr="0095621A">
        <w:rPr>
          <w:rFonts w:ascii="Times New Roman" w:hAnsi="Times New Roman" w:cs="Times New Roman"/>
          <w:sz w:val="24"/>
          <w:szCs w:val="24"/>
          <w:lang w:val="sr-Latn-CS"/>
        </w:rPr>
        <w:t xml:space="preserve"> ближе је одређена </w:t>
      </w:r>
      <w:r w:rsidRPr="0095621A">
        <w:rPr>
          <w:rFonts w:ascii="Times New Roman" w:hAnsi="Times New Roman" w:cs="Times New Roman"/>
          <w:snapToGrid w:val="0"/>
          <w:sz w:val="24"/>
          <w:szCs w:val="24"/>
          <w:lang w:val="sr-Latn-CS"/>
        </w:rPr>
        <w:t xml:space="preserve">Правилником о садржини основа и програма газдовања шумама, годишњег извођачког плана и привременог годишњег плана газдовања приватним шумама ("Службени гласник РС", бр. 122/2003). </w:t>
      </w:r>
      <w:r w:rsidRPr="0095621A">
        <w:rPr>
          <w:rFonts w:ascii="Times New Roman" w:hAnsi="Times New Roman" w:cs="Times New Roman"/>
          <w:sz w:val="24"/>
          <w:szCs w:val="24"/>
          <w:lang w:val="sr-Cyrl-CS"/>
        </w:rPr>
        <w:t>Извођачким пројектом газдовања шумама детаљно се разрађују планови газдовања шумама утврђени планом развоја  и основама газдовања по принципу ”од великог ка малом” и усклађује технологија по фазама радова на гајењу и коришћењу шума.</w:t>
      </w:r>
      <w:r w:rsidRPr="0095621A">
        <w:rPr>
          <w:rFonts w:ascii="Times New Roman" w:hAnsi="Times New Roman" w:cs="Times New Roman"/>
          <w:sz w:val="24"/>
          <w:szCs w:val="24"/>
          <w:lang w:val="ru-RU"/>
        </w:rPr>
        <w:t xml:space="preserve"> На основу чл. 31 Закона о шумама </w:t>
      </w:r>
      <w:r w:rsidRPr="0095621A">
        <w:rPr>
          <w:rFonts w:ascii="Times New Roman" w:hAnsi="Times New Roman" w:cs="Times New Roman"/>
          <w:noProof/>
          <w:sz w:val="24"/>
          <w:szCs w:val="24"/>
          <w:lang w:val="sr-Cyrl-CS"/>
        </w:rPr>
        <w:t xml:space="preserve">(„Службени гласник РС”, број 30/10 </w:t>
      </w:r>
      <w:r w:rsidRPr="009E171C">
        <w:rPr>
          <w:rFonts w:ascii="Times New Roman" w:hAnsi="Times New Roman" w:cs="Times New Roman"/>
          <w:noProof/>
          <w:sz w:val="24"/>
          <w:szCs w:val="24"/>
          <w:lang w:val="ru-RU"/>
        </w:rPr>
        <w:t>,</w:t>
      </w:r>
      <w:r w:rsidRPr="0095621A">
        <w:rPr>
          <w:rFonts w:ascii="Times New Roman" w:hAnsi="Times New Roman" w:cs="Times New Roman"/>
          <w:noProof/>
          <w:sz w:val="24"/>
          <w:szCs w:val="24"/>
          <w:lang w:val="sr-Cyrl-CS"/>
        </w:rPr>
        <w:t>93/12</w:t>
      </w:r>
      <w:r w:rsidRPr="009E171C">
        <w:rPr>
          <w:rFonts w:ascii="Times New Roman" w:hAnsi="Times New Roman" w:cs="Times New Roman"/>
          <w:noProof/>
          <w:sz w:val="24"/>
          <w:szCs w:val="24"/>
          <w:lang w:val="ru-RU"/>
        </w:rPr>
        <w:t xml:space="preserve"> и 89/15</w:t>
      </w:r>
      <w:r w:rsidRPr="0095621A">
        <w:rPr>
          <w:rFonts w:ascii="Times New Roman" w:hAnsi="Times New Roman" w:cs="Times New Roman"/>
          <w:noProof/>
          <w:sz w:val="24"/>
          <w:szCs w:val="24"/>
          <w:lang w:val="sr-Cyrl-CS"/>
        </w:rPr>
        <w:t>) Извођачки пројекат доноси корисник, односно сопственик шума, најкасније до 31. октобра текуће године за наредну годину.</w:t>
      </w:r>
    </w:p>
    <w:p w:rsidR="00170A6A" w:rsidRPr="0095621A" w:rsidRDefault="00170A6A" w:rsidP="008C1AE4">
      <w:pPr>
        <w:jc w:val="both"/>
        <w:rPr>
          <w:rFonts w:ascii="Times New Roman" w:hAnsi="Times New Roman" w:cs="Times New Roman"/>
          <w:sz w:val="24"/>
          <w:szCs w:val="24"/>
          <w:lang w:val="sr-Cyrl-CS"/>
        </w:rPr>
      </w:pPr>
      <w:r w:rsidRPr="0095621A">
        <w:rPr>
          <w:rFonts w:ascii="Times New Roman" w:hAnsi="Times New Roman" w:cs="Times New Roman"/>
          <w:noProof/>
          <w:sz w:val="24"/>
          <w:szCs w:val="24"/>
          <w:lang w:val="sr-Cyrl-CS"/>
        </w:rPr>
        <w:tab/>
      </w:r>
      <w:r w:rsidRPr="0095621A">
        <w:rPr>
          <w:rFonts w:ascii="Times New Roman" w:hAnsi="Times New Roman" w:cs="Times New Roman"/>
          <w:sz w:val="24"/>
          <w:szCs w:val="24"/>
          <w:lang w:val="sr-Cyrl-CS"/>
        </w:rPr>
        <w:t>Основна јединица за коју се израђује извођачки пројекат је одељење у оквиру кога се води рачуна о издвојеним одсецима у оквиру одељења.</w:t>
      </w:r>
    </w:p>
    <w:p w:rsidR="00170A6A" w:rsidRPr="0095621A" w:rsidRDefault="00170A6A" w:rsidP="008C1AE4">
      <w:pPr>
        <w:ind w:firstLine="720"/>
        <w:jc w:val="both"/>
        <w:rPr>
          <w:rFonts w:ascii="Times New Roman" w:hAnsi="Times New Roman" w:cs="Times New Roman"/>
          <w:sz w:val="24"/>
          <w:szCs w:val="24"/>
          <w:lang w:val="sr-Cyrl-CS"/>
        </w:rPr>
      </w:pPr>
      <w:r w:rsidRPr="0095621A">
        <w:rPr>
          <w:rFonts w:ascii="Times New Roman" w:hAnsi="Times New Roman" w:cs="Times New Roman"/>
          <w:sz w:val="24"/>
          <w:szCs w:val="24"/>
          <w:lang w:val="sr-Cyrl-CS"/>
        </w:rPr>
        <w:t>У оквиру одељења издвајају се узгојне јединице које чине делови одељења у којима се планирају исте узгојне мере. Такође, одељење се дели на гравитациона поља под којим подразумевамо површину одељења које има заједнички правац привлачења сортимената условљен конфигурацијом терена, стањем састојина и планираним узгојним мерама.</w:t>
      </w:r>
    </w:p>
    <w:p w:rsidR="00170A6A" w:rsidRPr="0095621A" w:rsidRDefault="00170A6A" w:rsidP="008C1AE4">
      <w:pPr>
        <w:ind w:firstLine="720"/>
        <w:jc w:val="both"/>
        <w:rPr>
          <w:rFonts w:ascii="Times New Roman" w:hAnsi="Times New Roman" w:cs="Times New Roman"/>
          <w:sz w:val="24"/>
          <w:szCs w:val="24"/>
          <w:lang w:val="sr-Cyrl-CS"/>
        </w:rPr>
      </w:pPr>
      <w:r w:rsidRPr="0095621A">
        <w:rPr>
          <w:rFonts w:ascii="Times New Roman" w:hAnsi="Times New Roman" w:cs="Times New Roman"/>
          <w:sz w:val="24"/>
          <w:szCs w:val="24"/>
          <w:lang w:val="sr-Cyrl-CS"/>
        </w:rPr>
        <w:t>Извођачки пројекат израђује се на основу одредби опште и посебне основе, описа станишта и састојина, таксационих података и планираних радова преузетих у посебној основи газдовања шумама и података и запажања прикупљених на терену.</w:t>
      </w:r>
    </w:p>
    <w:p w:rsidR="00170A6A" w:rsidRPr="0095621A" w:rsidRDefault="00170A6A" w:rsidP="008C1AE4">
      <w:pPr>
        <w:ind w:firstLine="720"/>
        <w:jc w:val="both"/>
        <w:rPr>
          <w:rFonts w:ascii="Times New Roman" w:hAnsi="Times New Roman" w:cs="Times New Roman"/>
          <w:sz w:val="24"/>
          <w:szCs w:val="24"/>
          <w:lang w:val="sr-Cyrl-CS"/>
        </w:rPr>
      </w:pPr>
      <w:r w:rsidRPr="0095621A">
        <w:rPr>
          <w:rFonts w:ascii="Times New Roman" w:hAnsi="Times New Roman" w:cs="Times New Roman"/>
          <w:sz w:val="24"/>
          <w:szCs w:val="24"/>
          <w:lang w:val="sr-Cyrl-CS"/>
        </w:rPr>
        <w:lastRenderedPageBreak/>
        <w:t>Текстуални део извођачког пројекта садржи опис станишта и састојина, образложење општег и етапног узгојног циља, образложење евентуалних битних разлика стања састојина и планираних радова приказаних у основи газдовања шумама и у овом плану приказ распореда извођења радова на гајењу шума и начина извођења тих радова и приказ технологије и организације на сечи, изради и привлачењу шумских сортимената.</w:t>
      </w:r>
    </w:p>
    <w:p w:rsidR="00170A6A" w:rsidRPr="0095621A" w:rsidRDefault="00170A6A" w:rsidP="008C1AE4">
      <w:pPr>
        <w:ind w:firstLine="720"/>
        <w:jc w:val="both"/>
        <w:rPr>
          <w:rFonts w:ascii="Times New Roman" w:hAnsi="Times New Roman" w:cs="Times New Roman"/>
          <w:sz w:val="24"/>
          <w:szCs w:val="24"/>
          <w:lang w:val="sr-Cyrl-CS"/>
        </w:rPr>
      </w:pPr>
      <w:r w:rsidRPr="0095621A">
        <w:rPr>
          <w:rFonts w:ascii="Times New Roman" w:hAnsi="Times New Roman" w:cs="Times New Roman"/>
          <w:sz w:val="24"/>
          <w:szCs w:val="24"/>
          <w:lang w:val="sr-Cyrl-CS"/>
        </w:rPr>
        <w:t>Табеларни део извођачког пројекта садржи податке о површини узгојних јединица, врсти и обиму радова на гајењу и коришћењу шума, количини, врсти и старости садног материјала, радној снази, механизацији и другим средствима радова на гајењу и коришћењу шума.</w:t>
      </w:r>
    </w:p>
    <w:p w:rsidR="00170A6A" w:rsidRPr="0095621A" w:rsidRDefault="00170A6A" w:rsidP="008C1AE4">
      <w:pPr>
        <w:ind w:firstLine="720"/>
        <w:jc w:val="both"/>
        <w:rPr>
          <w:rFonts w:ascii="Times New Roman" w:hAnsi="Times New Roman" w:cs="Times New Roman"/>
          <w:sz w:val="24"/>
          <w:szCs w:val="24"/>
          <w:lang w:val="sr-Cyrl-CS"/>
        </w:rPr>
      </w:pPr>
      <w:r w:rsidRPr="0095621A">
        <w:rPr>
          <w:rFonts w:ascii="Times New Roman" w:hAnsi="Times New Roman" w:cs="Times New Roman"/>
          <w:sz w:val="24"/>
          <w:szCs w:val="24"/>
          <w:lang w:val="sr-Cyrl-CS"/>
        </w:rPr>
        <w:t>Саставни део извођачког пројект је скица одељења у размери 1:5000 или 1:10000, са вертикалном представом терена, у којој се картографски означавају постојеће и пројектоване саобраћајнице (приступне и унутрашње), границе гравитационих радних поља, правци привлачења шумских сортимената, као и границе узгојних јединица са ознакама назначеним у легенди скице.</w:t>
      </w:r>
    </w:p>
    <w:p w:rsidR="00170A6A" w:rsidRPr="0095621A" w:rsidRDefault="00170A6A" w:rsidP="008C1AE4">
      <w:pPr>
        <w:ind w:firstLine="720"/>
        <w:jc w:val="both"/>
        <w:rPr>
          <w:rFonts w:ascii="Times New Roman" w:hAnsi="Times New Roman" w:cs="Times New Roman"/>
          <w:sz w:val="24"/>
          <w:szCs w:val="24"/>
          <w:lang w:val="sr-Cyrl-CS"/>
        </w:rPr>
      </w:pPr>
      <w:r w:rsidRPr="0095621A">
        <w:rPr>
          <w:rFonts w:ascii="Times New Roman" w:hAnsi="Times New Roman" w:cs="Times New Roman"/>
          <w:sz w:val="24"/>
          <w:szCs w:val="24"/>
          <w:lang w:val="sr-Cyrl-CS"/>
        </w:rPr>
        <w:t xml:space="preserve">За сваку узгојну јединицу, односно за свако гравитационо радно поље, зависно од узгојних потреба те јединице, односно радног поља и услова за коришћење шума, утврђује се: </w:t>
      </w:r>
    </w:p>
    <w:p w:rsidR="00170A6A" w:rsidRPr="0095621A" w:rsidRDefault="00170A6A" w:rsidP="008060F5">
      <w:pPr>
        <w:numPr>
          <w:ilvl w:val="0"/>
          <w:numId w:val="51"/>
        </w:numPr>
        <w:jc w:val="both"/>
        <w:rPr>
          <w:rFonts w:ascii="Times New Roman" w:hAnsi="Times New Roman" w:cs="Times New Roman"/>
          <w:sz w:val="24"/>
          <w:szCs w:val="24"/>
          <w:lang w:val="sr-Cyrl-CS"/>
        </w:rPr>
      </w:pPr>
      <w:r w:rsidRPr="0095621A">
        <w:rPr>
          <w:rFonts w:ascii="Times New Roman" w:hAnsi="Times New Roman" w:cs="Times New Roman"/>
          <w:sz w:val="24"/>
          <w:szCs w:val="24"/>
          <w:lang w:val="sr-Cyrl-CS"/>
        </w:rPr>
        <w:t>врста и обим радова на гајењу и заштити шума, начин, редослед, динамика и рок извршења тих радова, потреба у садном материјалу и семену по врстама дрвећа и старости као и другом материјалу, број радника, механизација и др.</w:t>
      </w:r>
    </w:p>
    <w:p w:rsidR="00170A6A" w:rsidRPr="0095621A" w:rsidRDefault="00170A6A" w:rsidP="008060F5">
      <w:pPr>
        <w:numPr>
          <w:ilvl w:val="0"/>
          <w:numId w:val="51"/>
        </w:numPr>
        <w:jc w:val="both"/>
        <w:rPr>
          <w:rFonts w:ascii="Times New Roman" w:hAnsi="Times New Roman" w:cs="Times New Roman"/>
          <w:sz w:val="24"/>
          <w:szCs w:val="24"/>
          <w:lang w:val="sr-Cyrl-CS"/>
        </w:rPr>
      </w:pPr>
      <w:r w:rsidRPr="0095621A">
        <w:rPr>
          <w:rFonts w:ascii="Times New Roman" w:hAnsi="Times New Roman" w:cs="Times New Roman"/>
          <w:sz w:val="24"/>
          <w:szCs w:val="24"/>
          <w:lang w:val="sr-Cyrl-CS"/>
        </w:rPr>
        <w:t>сечива дрвна запремина по врстама дрвећа, газдинским класама, број радника за извршење сече и израде и привлачење шумских сортимената, механизација и др.</w:t>
      </w:r>
    </w:p>
    <w:p w:rsidR="00170A6A" w:rsidRPr="0095621A" w:rsidRDefault="00170A6A" w:rsidP="008C1AE4">
      <w:pPr>
        <w:ind w:firstLine="720"/>
        <w:jc w:val="both"/>
        <w:rPr>
          <w:rFonts w:ascii="Times New Roman" w:hAnsi="Times New Roman" w:cs="Times New Roman"/>
          <w:sz w:val="24"/>
          <w:szCs w:val="24"/>
          <w:lang w:val="sr-Cyrl-CS"/>
        </w:rPr>
      </w:pPr>
      <w:r w:rsidRPr="0095621A">
        <w:rPr>
          <w:rFonts w:ascii="Times New Roman" w:hAnsi="Times New Roman" w:cs="Times New Roman"/>
          <w:sz w:val="24"/>
          <w:szCs w:val="24"/>
          <w:lang w:val="sr-Cyrl-CS"/>
        </w:rPr>
        <w:t>Радови на гајењу и коришћењу шума по узгојним јединицама рекапитулирају се и исказују по одељењима, по врстама радова.</w:t>
      </w:r>
    </w:p>
    <w:p w:rsidR="00170A6A" w:rsidRPr="0095621A" w:rsidRDefault="00170A6A" w:rsidP="008C1AE4">
      <w:pPr>
        <w:ind w:firstLine="720"/>
        <w:jc w:val="both"/>
        <w:rPr>
          <w:rFonts w:ascii="Times New Roman" w:hAnsi="Times New Roman" w:cs="Times New Roman"/>
          <w:sz w:val="24"/>
          <w:szCs w:val="24"/>
          <w:lang w:val="sr-Cyrl-CS"/>
        </w:rPr>
      </w:pPr>
      <w:r w:rsidRPr="0095621A">
        <w:rPr>
          <w:rFonts w:ascii="Times New Roman" w:hAnsi="Times New Roman" w:cs="Times New Roman"/>
          <w:sz w:val="24"/>
          <w:szCs w:val="24"/>
          <w:lang w:val="sr-Cyrl-CS"/>
        </w:rPr>
        <w:t>При утврђивању врсте и обима радова на гајењу и коришћењу шума у узгојној јединици, односно гравитационом радном пољу, врши се обавезно одабирање и обележавање стабала за сечу (дознаку) у складу са одредбама  посебне основе.</w:t>
      </w:r>
    </w:p>
    <w:p w:rsidR="00170A6A" w:rsidRPr="0095621A" w:rsidRDefault="00170A6A" w:rsidP="008C1AE4">
      <w:pPr>
        <w:ind w:firstLine="720"/>
        <w:jc w:val="both"/>
        <w:rPr>
          <w:rFonts w:ascii="Times New Roman" w:hAnsi="Times New Roman" w:cs="Times New Roman"/>
          <w:sz w:val="24"/>
          <w:szCs w:val="24"/>
          <w:lang w:val="sr-Cyrl-CS"/>
        </w:rPr>
      </w:pPr>
      <w:r w:rsidRPr="0095621A">
        <w:rPr>
          <w:rFonts w:ascii="Times New Roman" w:hAnsi="Times New Roman" w:cs="Times New Roman"/>
          <w:sz w:val="24"/>
          <w:szCs w:val="24"/>
          <w:lang w:val="sr-Cyrl-CS"/>
        </w:rPr>
        <w:t>Дозначена дрвна запремина разврстава се на сортименте по врсти дрвећа.</w:t>
      </w:r>
    </w:p>
    <w:p w:rsidR="00170A6A" w:rsidRPr="0095621A" w:rsidRDefault="00170A6A" w:rsidP="008C1AE4">
      <w:pPr>
        <w:ind w:firstLine="720"/>
        <w:jc w:val="both"/>
        <w:rPr>
          <w:rFonts w:ascii="Times New Roman" w:hAnsi="Times New Roman" w:cs="Times New Roman"/>
          <w:sz w:val="24"/>
          <w:szCs w:val="24"/>
          <w:lang w:val="sr-Cyrl-CS"/>
        </w:rPr>
      </w:pPr>
      <w:r w:rsidRPr="0095621A">
        <w:rPr>
          <w:rFonts w:ascii="Times New Roman" w:hAnsi="Times New Roman" w:cs="Times New Roman"/>
          <w:sz w:val="24"/>
          <w:szCs w:val="24"/>
          <w:lang w:val="sr-Cyrl-CS"/>
        </w:rPr>
        <w:t>У извођаком пројекту за одељења где се спроводи завршни  сек оплодне сече неопходно је:</w:t>
      </w:r>
    </w:p>
    <w:p w:rsidR="00170A6A" w:rsidRPr="0095621A" w:rsidRDefault="00170A6A" w:rsidP="008060F5">
      <w:pPr>
        <w:numPr>
          <w:ilvl w:val="0"/>
          <w:numId w:val="52"/>
        </w:numPr>
        <w:jc w:val="both"/>
        <w:rPr>
          <w:rFonts w:ascii="Times New Roman" w:hAnsi="Times New Roman" w:cs="Times New Roman"/>
          <w:sz w:val="24"/>
          <w:szCs w:val="24"/>
          <w:lang w:val="sr-Cyrl-CS"/>
        </w:rPr>
      </w:pPr>
      <w:r w:rsidRPr="0095621A">
        <w:rPr>
          <w:rFonts w:ascii="Times New Roman" w:hAnsi="Times New Roman" w:cs="Times New Roman"/>
          <w:sz w:val="24"/>
          <w:szCs w:val="24"/>
          <w:lang w:val="sr-Cyrl-CS"/>
        </w:rPr>
        <w:t>јасно одредити општи смер обарања;</w:t>
      </w:r>
    </w:p>
    <w:p w:rsidR="00170A6A" w:rsidRPr="0095621A" w:rsidRDefault="00170A6A" w:rsidP="008060F5">
      <w:pPr>
        <w:numPr>
          <w:ilvl w:val="0"/>
          <w:numId w:val="52"/>
        </w:numPr>
        <w:jc w:val="both"/>
        <w:rPr>
          <w:rFonts w:ascii="Times New Roman" w:hAnsi="Times New Roman" w:cs="Times New Roman"/>
          <w:sz w:val="24"/>
          <w:szCs w:val="24"/>
          <w:lang w:val="sr-Cyrl-CS"/>
        </w:rPr>
      </w:pPr>
      <w:r w:rsidRPr="0095621A">
        <w:rPr>
          <w:rFonts w:ascii="Times New Roman" w:hAnsi="Times New Roman" w:cs="Times New Roman"/>
          <w:sz w:val="24"/>
          <w:szCs w:val="24"/>
          <w:lang w:val="sr-Cyrl-CS"/>
        </w:rPr>
        <w:t>начин сече и израде дрвних сортимената;</w:t>
      </w:r>
    </w:p>
    <w:p w:rsidR="00170A6A" w:rsidRPr="0095621A" w:rsidRDefault="00170A6A" w:rsidP="008060F5">
      <w:pPr>
        <w:numPr>
          <w:ilvl w:val="0"/>
          <w:numId w:val="52"/>
        </w:numPr>
        <w:jc w:val="both"/>
        <w:rPr>
          <w:rFonts w:ascii="Times New Roman" w:hAnsi="Times New Roman" w:cs="Times New Roman"/>
          <w:sz w:val="24"/>
          <w:szCs w:val="24"/>
          <w:lang w:val="sr-Cyrl-CS"/>
        </w:rPr>
      </w:pPr>
      <w:r w:rsidRPr="0095621A">
        <w:rPr>
          <w:rFonts w:ascii="Times New Roman" w:hAnsi="Times New Roman" w:cs="Times New Roman"/>
          <w:sz w:val="24"/>
          <w:szCs w:val="24"/>
          <w:lang w:val="sr-Cyrl-CS"/>
        </w:rPr>
        <w:t>максималну дужину и запремину дела дебла или сортимента за извлачење;</w:t>
      </w:r>
    </w:p>
    <w:p w:rsidR="00170A6A" w:rsidRPr="0095621A" w:rsidRDefault="00170A6A" w:rsidP="008060F5">
      <w:pPr>
        <w:numPr>
          <w:ilvl w:val="0"/>
          <w:numId w:val="52"/>
        </w:numPr>
        <w:jc w:val="both"/>
        <w:rPr>
          <w:rFonts w:ascii="Times New Roman" w:hAnsi="Times New Roman" w:cs="Times New Roman"/>
          <w:sz w:val="24"/>
          <w:szCs w:val="24"/>
          <w:lang w:val="sr-Cyrl-CS"/>
        </w:rPr>
      </w:pPr>
      <w:r w:rsidRPr="0095621A">
        <w:rPr>
          <w:rFonts w:ascii="Times New Roman" w:hAnsi="Times New Roman" w:cs="Times New Roman"/>
          <w:sz w:val="24"/>
          <w:szCs w:val="24"/>
          <w:lang w:val="sr-Cyrl-CS"/>
        </w:rPr>
        <w:t>пр</w:t>
      </w:r>
      <w:r>
        <w:rPr>
          <w:rFonts w:ascii="Times New Roman" w:hAnsi="Times New Roman" w:cs="Times New Roman"/>
          <w:sz w:val="24"/>
          <w:szCs w:val="24"/>
          <w:lang w:val="sr-Cyrl-CS"/>
        </w:rPr>
        <w:t>авце</w:t>
      </w:r>
      <w:r w:rsidRPr="0095621A">
        <w:rPr>
          <w:rFonts w:ascii="Times New Roman" w:hAnsi="Times New Roman" w:cs="Times New Roman"/>
          <w:sz w:val="24"/>
          <w:szCs w:val="24"/>
          <w:lang w:val="sr-Cyrl-CS"/>
        </w:rPr>
        <w:t xml:space="preserve"> извлачења облог дрвета витлом и правце вуче трактором</w:t>
      </w:r>
    </w:p>
    <w:p w:rsidR="00170A6A" w:rsidRPr="003F055C" w:rsidRDefault="00170A6A" w:rsidP="008060F5">
      <w:pPr>
        <w:numPr>
          <w:ilvl w:val="0"/>
          <w:numId w:val="52"/>
        </w:numPr>
        <w:jc w:val="both"/>
        <w:rPr>
          <w:rFonts w:ascii="Times New Roman" w:hAnsi="Times New Roman" w:cs="Times New Roman"/>
          <w:sz w:val="24"/>
          <w:szCs w:val="24"/>
          <w:lang w:val="sr-Cyrl-CS"/>
        </w:rPr>
      </w:pPr>
      <w:r w:rsidRPr="003F055C">
        <w:rPr>
          <w:rFonts w:ascii="Times New Roman" w:hAnsi="Times New Roman" w:cs="Times New Roman"/>
          <w:sz w:val="24"/>
          <w:szCs w:val="24"/>
          <w:lang w:val="sr-Cyrl-CS"/>
        </w:rPr>
        <w:t xml:space="preserve">јасно планирати и образложити шта се подразумева под појмом успостављање шумског реда и шта то конкретно подразумева у састојинама које су подмлађене где је подмладак висок преко 1,0 </w:t>
      </w:r>
      <w:r w:rsidRPr="003F055C">
        <w:rPr>
          <w:rFonts w:ascii="Times New Roman" w:hAnsi="Times New Roman" w:cs="Times New Roman"/>
          <w:sz w:val="24"/>
          <w:szCs w:val="24"/>
        </w:rPr>
        <w:t>m</w:t>
      </w:r>
      <w:r w:rsidRPr="003F055C">
        <w:rPr>
          <w:rFonts w:ascii="Times New Roman" w:hAnsi="Times New Roman" w:cs="Times New Roman"/>
          <w:sz w:val="24"/>
          <w:szCs w:val="24"/>
          <w:lang w:val="sr-Cyrl-CS"/>
        </w:rPr>
        <w:t>.</w:t>
      </w:r>
    </w:p>
    <w:p w:rsidR="00170A6A" w:rsidRDefault="00170A6A" w:rsidP="008C1AE4">
      <w:pPr>
        <w:pStyle w:val="BodyTextIndent"/>
      </w:pPr>
    </w:p>
    <w:p w:rsidR="00170A6A" w:rsidRPr="00F50510" w:rsidRDefault="00170A6A" w:rsidP="008C1AE4">
      <w:pPr>
        <w:ind w:firstLine="720"/>
        <w:jc w:val="both"/>
        <w:rPr>
          <w:rFonts w:ascii="Times New Roman" w:hAnsi="Times New Roman" w:cs="Times New Roman"/>
          <w:sz w:val="24"/>
          <w:szCs w:val="24"/>
          <w:lang w:val="sr-Cyrl-CS"/>
        </w:rPr>
      </w:pPr>
      <w:r w:rsidRPr="00F50510">
        <w:rPr>
          <w:rFonts w:ascii="Times New Roman" w:hAnsi="Times New Roman" w:cs="Times New Roman"/>
          <w:sz w:val="24"/>
          <w:szCs w:val="24"/>
          <w:lang w:val="sr-Cyrl-CS"/>
        </w:rPr>
        <w:t>Извођачки пројекат ради се на обрасцима бр. 19 - 26 који су прописани Правилником о садржини основа и програма газдовања шумама, годишњег извођачког плана и привременог годишњег плана газдовања приватним шумама ("Службени гласник РС", бр. 122/2003)</w:t>
      </w:r>
    </w:p>
    <w:p w:rsidR="00170A6A" w:rsidRDefault="00170A6A" w:rsidP="00781A8B">
      <w:pPr>
        <w:ind w:firstLine="720"/>
        <w:jc w:val="both"/>
        <w:rPr>
          <w:rFonts w:ascii="Times New Roman" w:hAnsi="Times New Roman" w:cs="Times New Roman"/>
          <w:b/>
          <w:bCs/>
          <w:lang w:val="ru-RU"/>
        </w:rPr>
      </w:pPr>
    </w:p>
    <w:p w:rsidR="00170A6A" w:rsidRPr="00781A8B" w:rsidRDefault="00170A6A" w:rsidP="00781A8B">
      <w:pPr>
        <w:ind w:firstLine="720"/>
        <w:jc w:val="both"/>
        <w:rPr>
          <w:rFonts w:ascii="Times New Roman" w:hAnsi="Times New Roman" w:cs="Times New Roman"/>
          <w:b/>
          <w:bCs/>
          <w:lang w:val="ru-RU"/>
        </w:rPr>
      </w:pPr>
      <w:r w:rsidRPr="00781A8B">
        <w:rPr>
          <w:rFonts w:ascii="Times New Roman" w:hAnsi="Times New Roman" w:cs="Times New Roman"/>
          <w:b/>
          <w:bCs/>
          <w:lang w:val="ru-RU"/>
        </w:rPr>
        <w:t>Смернице за евидентирање извршених радова</w:t>
      </w:r>
    </w:p>
    <w:p w:rsidR="00170A6A" w:rsidRPr="00F07F67" w:rsidRDefault="00170A6A" w:rsidP="00781A8B">
      <w:pPr>
        <w:pStyle w:val="BodyText"/>
        <w:jc w:val="both"/>
        <w:outlineLvl w:val="0"/>
        <w:rPr>
          <w:lang w:val="ru-RU"/>
        </w:rPr>
      </w:pPr>
    </w:p>
    <w:p w:rsidR="00170A6A" w:rsidRPr="00F50510" w:rsidRDefault="00170A6A" w:rsidP="008C1AE4">
      <w:pPr>
        <w:ind w:firstLine="720"/>
        <w:jc w:val="both"/>
        <w:rPr>
          <w:rFonts w:ascii="Times New Roman" w:hAnsi="Times New Roman" w:cs="Times New Roman"/>
          <w:sz w:val="24"/>
          <w:szCs w:val="24"/>
          <w:lang w:val="sr-Cyrl-CS"/>
        </w:rPr>
      </w:pPr>
      <w:r w:rsidRPr="00F50510">
        <w:rPr>
          <w:rFonts w:ascii="Times New Roman" w:hAnsi="Times New Roman" w:cs="Times New Roman"/>
          <w:sz w:val="24"/>
          <w:szCs w:val="24"/>
          <w:lang w:val="sr-Cyrl-CS"/>
        </w:rPr>
        <w:t>Начин вођења евиденције газдовања шумама разрађен је  Правилником о садржини основа и програма газдовања шумама, годишњег извођачког плана и привременог годишњег плана газдовања приватним шумама ("Службени гласник РС", бр. 122/2003).</w:t>
      </w:r>
    </w:p>
    <w:p w:rsidR="00170A6A" w:rsidRPr="00F50510" w:rsidRDefault="00170A6A" w:rsidP="008C1AE4">
      <w:pPr>
        <w:ind w:firstLine="720"/>
        <w:jc w:val="both"/>
        <w:rPr>
          <w:rFonts w:ascii="Times New Roman" w:hAnsi="Times New Roman" w:cs="Times New Roman"/>
          <w:sz w:val="24"/>
          <w:szCs w:val="24"/>
          <w:lang w:val="sr-Cyrl-CS"/>
        </w:rPr>
      </w:pPr>
      <w:r w:rsidRPr="00F50510">
        <w:rPr>
          <w:rFonts w:ascii="Times New Roman" w:hAnsi="Times New Roman" w:cs="Times New Roman"/>
          <w:sz w:val="24"/>
          <w:szCs w:val="24"/>
          <w:lang w:val="sr-Cyrl-CS"/>
        </w:rPr>
        <w:t>Евидентирају се проверени подаци о извршеним шумско-узгојним радовима, сечама по врстма дрвећа, изграђеним шумским саобраћајницама и осталим објектима и искоришћеним другим шумским производима.</w:t>
      </w:r>
    </w:p>
    <w:p w:rsidR="00170A6A" w:rsidRPr="00F50510" w:rsidRDefault="00170A6A" w:rsidP="008C1AE4">
      <w:pPr>
        <w:ind w:firstLine="720"/>
        <w:jc w:val="both"/>
        <w:rPr>
          <w:rFonts w:ascii="Times New Roman" w:hAnsi="Times New Roman" w:cs="Times New Roman"/>
          <w:sz w:val="24"/>
          <w:szCs w:val="24"/>
          <w:lang w:val="sr-Cyrl-CS"/>
        </w:rPr>
      </w:pPr>
      <w:r w:rsidRPr="00F50510">
        <w:rPr>
          <w:rFonts w:ascii="Times New Roman" w:hAnsi="Times New Roman" w:cs="Times New Roman"/>
          <w:sz w:val="24"/>
          <w:szCs w:val="24"/>
          <w:lang w:val="sr-Cyrl-CS"/>
        </w:rPr>
        <w:t>Евидентирање извршених радова на сечи и гајењу шума врши се на обрасцима “План гајења шума – Евиденција извршених радова на гајењу шума”, “План сеча обнављања (једнодобне и разнодобне шуме) – Евиденција извршених сеча” и “План проредних сеча – Евиденција извршених сеча”. Извршени радови шематски се приказују на привредним картама са назнаком површине, количине и године извршења радова.</w:t>
      </w:r>
    </w:p>
    <w:p w:rsidR="00170A6A" w:rsidRPr="00F50510" w:rsidRDefault="00170A6A" w:rsidP="008C1AE4">
      <w:pPr>
        <w:ind w:firstLine="720"/>
        <w:jc w:val="both"/>
        <w:rPr>
          <w:rFonts w:ascii="Times New Roman" w:hAnsi="Times New Roman" w:cs="Times New Roman"/>
          <w:sz w:val="24"/>
          <w:szCs w:val="24"/>
          <w:lang w:val="sr-Cyrl-CS"/>
        </w:rPr>
      </w:pPr>
      <w:r w:rsidRPr="00F50510">
        <w:rPr>
          <w:rFonts w:ascii="Times New Roman" w:hAnsi="Times New Roman" w:cs="Times New Roman"/>
          <w:sz w:val="24"/>
          <w:szCs w:val="24"/>
          <w:lang w:val="sr-Cyrl-CS"/>
        </w:rPr>
        <w:t>Евидентирање радова извршених у току године врши се по састојинама, одељењима и газдинским класама.</w:t>
      </w:r>
    </w:p>
    <w:p w:rsidR="00170A6A" w:rsidRPr="00F50510" w:rsidRDefault="00170A6A" w:rsidP="008C1AE4">
      <w:pPr>
        <w:ind w:firstLine="720"/>
        <w:jc w:val="both"/>
        <w:rPr>
          <w:rFonts w:ascii="Times New Roman" w:hAnsi="Times New Roman" w:cs="Times New Roman"/>
          <w:sz w:val="24"/>
          <w:szCs w:val="24"/>
          <w:lang w:val="sr-Cyrl-CS"/>
        </w:rPr>
      </w:pPr>
      <w:r w:rsidRPr="00F50510">
        <w:rPr>
          <w:rFonts w:ascii="Times New Roman" w:hAnsi="Times New Roman" w:cs="Times New Roman"/>
          <w:sz w:val="24"/>
          <w:szCs w:val="24"/>
          <w:lang w:val="sr-Cyrl-CS"/>
        </w:rPr>
        <w:lastRenderedPageBreak/>
        <w:t>Количина посеченог дрвета се уноси из дозначних књига. Дрвна запремина у дозначним књигама обрачунава се по истим запреминским таблицама по којима је била обрачуната дрвна запремина састојина у посебној основи газдовања шумама.</w:t>
      </w:r>
    </w:p>
    <w:p w:rsidR="00170A6A" w:rsidRPr="00F50510" w:rsidRDefault="00170A6A" w:rsidP="008C1AE4">
      <w:pPr>
        <w:ind w:firstLine="720"/>
        <w:jc w:val="both"/>
        <w:rPr>
          <w:rFonts w:ascii="Times New Roman" w:hAnsi="Times New Roman" w:cs="Times New Roman"/>
          <w:sz w:val="24"/>
          <w:szCs w:val="24"/>
          <w:lang w:val="sr-Cyrl-CS"/>
        </w:rPr>
      </w:pPr>
      <w:r w:rsidRPr="00F50510">
        <w:rPr>
          <w:rFonts w:ascii="Times New Roman" w:hAnsi="Times New Roman" w:cs="Times New Roman"/>
          <w:sz w:val="24"/>
          <w:szCs w:val="24"/>
          <w:lang w:val="sr-Cyrl-CS"/>
        </w:rPr>
        <w:t>Ванредни принос обухвата посечену дрвну запремину стабала са површина које ће се користити за друге сврхе осим за производњу дрвета.</w:t>
      </w:r>
    </w:p>
    <w:p w:rsidR="00170A6A" w:rsidRPr="00F50510" w:rsidRDefault="00170A6A" w:rsidP="008C1AE4">
      <w:pPr>
        <w:ind w:firstLine="720"/>
        <w:jc w:val="both"/>
        <w:rPr>
          <w:rFonts w:ascii="Times New Roman" w:hAnsi="Times New Roman" w:cs="Times New Roman"/>
          <w:sz w:val="24"/>
          <w:szCs w:val="24"/>
          <w:lang w:val="sr-Cyrl-CS"/>
        </w:rPr>
      </w:pPr>
      <w:r w:rsidRPr="00F50510">
        <w:rPr>
          <w:rFonts w:ascii="Times New Roman" w:hAnsi="Times New Roman" w:cs="Times New Roman"/>
          <w:sz w:val="24"/>
          <w:szCs w:val="24"/>
          <w:lang w:val="sr-Cyrl-CS"/>
        </w:rPr>
        <w:t>Случајни принос обухвата посечену дрвну запремина стабала са површина која није предвиђена за сече, а потреба за њиховом сечом је случајног карактера и резултат је елементарних непогода или других непредвидивих околности.</w:t>
      </w:r>
    </w:p>
    <w:p w:rsidR="00170A6A" w:rsidRPr="00F50510" w:rsidRDefault="00170A6A" w:rsidP="008C1AE4">
      <w:pPr>
        <w:ind w:firstLine="720"/>
        <w:jc w:val="both"/>
        <w:rPr>
          <w:rFonts w:ascii="Times New Roman" w:hAnsi="Times New Roman" w:cs="Times New Roman"/>
          <w:sz w:val="24"/>
          <w:szCs w:val="24"/>
          <w:lang w:val="sr-Cyrl-CS"/>
        </w:rPr>
      </w:pPr>
      <w:r w:rsidRPr="00F50510">
        <w:rPr>
          <w:rFonts w:ascii="Times New Roman" w:hAnsi="Times New Roman" w:cs="Times New Roman"/>
          <w:sz w:val="24"/>
          <w:szCs w:val="24"/>
          <w:lang w:val="sr-Cyrl-CS"/>
        </w:rPr>
        <w:t xml:space="preserve">Поред извршених радова евидентирају се и други подаци и појаве од значаја за газдовање шумама “Шумска хроника” као што су: промена у поседовним односима, веће шумске штете од елементарних непогода, штете од биљних болести и штеточина, појаве раних и касних мразева, почетак вегетационог периода, почетак листања, цветања, опрашивања, плодоношења, обилност плодоношења и др. </w:t>
      </w:r>
    </w:p>
    <w:p w:rsidR="00170A6A" w:rsidRPr="00F50510" w:rsidRDefault="00170A6A" w:rsidP="008C1AE4">
      <w:pPr>
        <w:ind w:firstLine="720"/>
        <w:jc w:val="both"/>
        <w:rPr>
          <w:rFonts w:ascii="Times New Roman" w:hAnsi="Times New Roman" w:cs="Times New Roman"/>
          <w:sz w:val="24"/>
          <w:szCs w:val="24"/>
          <w:lang w:val="sr-Cyrl-CS"/>
        </w:rPr>
      </w:pPr>
      <w:r w:rsidRPr="00F50510">
        <w:rPr>
          <w:rFonts w:ascii="Times New Roman" w:hAnsi="Times New Roman" w:cs="Times New Roman"/>
          <w:sz w:val="24"/>
          <w:szCs w:val="24"/>
          <w:lang w:val="sr-Cyrl-CS"/>
        </w:rPr>
        <w:t>Сходно члану 34. Закона о шумама („Сл. гл. РС“ бр. 30/10,  93/12 и 89/15) евиденција извршених радова треба да се уради најкасније до 28. фебруара текуће године за претходну годину</w:t>
      </w:r>
    </w:p>
    <w:p w:rsidR="00170A6A" w:rsidRDefault="00170A6A" w:rsidP="008C1AE4">
      <w:pPr>
        <w:pStyle w:val="BodyText"/>
        <w:jc w:val="both"/>
        <w:outlineLvl w:val="0"/>
        <w:rPr>
          <w:noProof/>
          <w:lang w:val="sr-Cyrl-CS"/>
        </w:rPr>
      </w:pPr>
      <w:r>
        <w:rPr>
          <w:noProof/>
          <w:lang w:val="sr-Cyrl-CS"/>
        </w:rPr>
        <w:tab/>
      </w:r>
    </w:p>
    <w:p w:rsidR="00170A6A" w:rsidRPr="00F07F67" w:rsidRDefault="00170A6A" w:rsidP="00781A8B">
      <w:pPr>
        <w:jc w:val="both"/>
        <w:rPr>
          <w:rFonts w:ascii="Times New Roman" w:hAnsi="Times New Roman" w:cs="Times New Roman"/>
          <w:sz w:val="22"/>
          <w:szCs w:val="22"/>
          <w:lang w:val="ru-RU"/>
        </w:rPr>
      </w:pPr>
    </w:p>
    <w:p w:rsidR="00170A6A" w:rsidRPr="00781A8B" w:rsidRDefault="00170A6A" w:rsidP="00781A8B">
      <w:pPr>
        <w:widowControl w:val="0"/>
        <w:jc w:val="both"/>
        <w:rPr>
          <w:rFonts w:ascii="Times New Roman" w:hAnsi="Times New Roman" w:cs="Times New Roman"/>
          <w:snapToGrid w:val="0"/>
          <w:lang w:val="ru-RU"/>
        </w:rPr>
      </w:pPr>
      <w:r w:rsidRPr="00781A8B">
        <w:rPr>
          <w:rFonts w:ascii="Times New Roman" w:hAnsi="Times New Roman" w:cs="Times New Roman"/>
          <w:b/>
          <w:bCs/>
          <w:snapToGrid w:val="0"/>
          <w:sz w:val="24"/>
          <w:szCs w:val="24"/>
          <w:lang w:val="ru-RU"/>
        </w:rPr>
        <w:tab/>
      </w:r>
      <w:r w:rsidRPr="00781A8B">
        <w:rPr>
          <w:rFonts w:ascii="Times New Roman" w:hAnsi="Times New Roman" w:cs="Times New Roman"/>
          <w:b/>
          <w:bCs/>
          <w:snapToGrid w:val="0"/>
          <w:lang w:val="ru-RU"/>
        </w:rPr>
        <w:t>Смернице за примену тарифа</w:t>
      </w:r>
    </w:p>
    <w:p w:rsidR="00170A6A" w:rsidRDefault="00170A6A" w:rsidP="00781A8B">
      <w:pPr>
        <w:ind w:firstLine="720"/>
        <w:jc w:val="both"/>
        <w:rPr>
          <w:rFonts w:ascii="Times New Roman" w:hAnsi="Times New Roman" w:cs="Times New Roman"/>
          <w:snapToGrid w:val="0"/>
          <w:sz w:val="24"/>
          <w:szCs w:val="24"/>
          <w:lang w:val="ru-RU"/>
        </w:rPr>
      </w:pPr>
      <w:r w:rsidRPr="00102301">
        <w:rPr>
          <w:rFonts w:ascii="Times New Roman" w:hAnsi="Times New Roman" w:cs="Times New Roman"/>
          <w:snapToGrid w:val="0"/>
          <w:sz w:val="24"/>
          <w:szCs w:val="24"/>
          <w:lang w:val="ru-RU"/>
        </w:rPr>
        <w:t xml:space="preserve">       </w:t>
      </w:r>
    </w:p>
    <w:p w:rsidR="00170A6A" w:rsidRDefault="00170A6A" w:rsidP="00781A8B">
      <w:pPr>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При обрачунавању запремине код појединих врста дрвећа користити следеће тарифе:</w:t>
      </w:r>
    </w:p>
    <w:p w:rsidR="00170A6A" w:rsidRDefault="00170A6A" w:rsidP="00781A8B">
      <w:pPr>
        <w:ind w:firstLine="720"/>
        <w:jc w:val="both"/>
        <w:rPr>
          <w:rFonts w:ascii="Times New Roman" w:hAnsi="Times New Roman" w:cs="Times New Roman"/>
          <w:snapToGrid w:val="0"/>
          <w:sz w:val="24"/>
          <w:szCs w:val="24"/>
          <w:lang w:val="ru-RU"/>
        </w:rPr>
      </w:pPr>
    </w:p>
    <w:p w:rsidR="00170A6A" w:rsidRDefault="00170A6A" w:rsidP="00781A8B">
      <w:pPr>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буква – тарифе за букву (високе шуме) – Гоч и тарифе за букву (изданачке шуме) Србија;</w:t>
      </w:r>
    </w:p>
    <w:p w:rsidR="00170A6A" w:rsidRDefault="00170A6A" w:rsidP="00781A8B">
      <w:pPr>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јела - тарифе за јелу (високе шуме) – Гоч</w:t>
      </w:r>
    </w:p>
    <w:p w:rsidR="00170A6A" w:rsidRDefault="00170A6A" w:rsidP="00781A8B">
      <w:pPr>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китњак – тарифе за китњак (високе шуме) Србија и тарифе за китњак (изданачке шуме) Србија;</w:t>
      </w:r>
    </w:p>
    <w:p w:rsidR="00170A6A" w:rsidRDefault="00170A6A" w:rsidP="00781A8B">
      <w:pPr>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остали лишћари - тарифе за букву (изданачке шуме) Србија;</w:t>
      </w:r>
    </w:p>
    <w:p w:rsidR="00170A6A" w:rsidRDefault="00170A6A" w:rsidP="00781A8B">
      <w:pPr>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црни бор – тарифе за црни бор  Србија,</w:t>
      </w:r>
    </w:p>
    <w:p w:rsidR="00170A6A" w:rsidRDefault="00170A6A" w:rsidP="00781A8B">
      <w:pPr>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бели бор – тарифе за бели бор Србија,</w:t>
      </w:r>
    </w:p>
    <w:p w:rsidR="00170A6A" w:rsidRDefault="00170A6A" w:rsidP="00781A8B">
      <w:pPr>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смрча – тарифе за смрчу Копаоник</w:t>
      </w:r>
    </w:p>
    <w:p w:rsidR="00170A6A" w:rsidRDefault="00170A6A" w:rsidP="00781A8B">
      <w:pPr>
        <w:ind w:firstLine="72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остали чет</w:t>
      </w:r>
      <w:r>
        <w:rPr>
          <w:rFonts w:ascii="Times New Roman" w:hAnsi="Times New Roman" w:cs="Times New Roman"/>
          <w:snapToGrid w:val="0"/>
          <w:sz w:val="24"/>
          <w:szCs w:val="24"/>
          <w:lang w:val="sr-Cyrl-CS"/>
        </w:rPr>
        <w:t>и</w:t>
      </w:r>
      <w:r>
        <w:rPr>
          <w:rFonts w:ascii="Times New Roman" w:hAnsi="Times New Roman" w:cs="Times New Roman"/>
          <w:snapToGrid w:val="0"/>
          <w:sz w:val="24"/>
          <w:szCs w:val="24"/>
          <w:lang w:val="ru-RU"/>
        </w:rPr>
        <w:t>нари  - тарифе за црни бор Србија.</w:t>
      </w:r>
    </w:p>
    <w:p w:rsidR="00170A6A" w:rsidRDefault="00170A6A" w:rsidP="00781A8B">
      <w:pPr>
        <w:ind w:firstLine="720"/>
        <w:jc w:val="both"/>
        <w:rPr>
          <w:rFonts w:ascii="Times New Roman" w:hAnsi="Times New Roman" w:cs="Times New Roman"/>
          <w:snapToGrid w:val="0"/>
          <w:sz w:val="24"/>
          <w:szCs w:val="24"/>
          <w:lang w:val="ru-RU"/>
        </w:rPr>
      </w:pPr>
    </w:p>
    <w:p w:rsidR="00170A6A" w:rsidRDefault="00170A6A" w:rsidP="00ED20BF">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br w:type="page"/>
      </w:r>
    </w:p>
    <w:p w:rsidR="00170A6A" w:rsidRDefault="00170A6A" w:rsidP="00ED20BF">
      <w:pPr>
        <w:pBdr>
          <w:top w:val="double" w:sz="4" w:space="1" w:color="auto"/>
          <w:left w:val="double" w:sz="4" w:space="0" w:color="auto"/>
          <w:bottom w:val="double" w:sz="4" w:space="1" w:color="auto"/>
          <w:right w:val="double" w:sz="4" w:space="4" w:color="auto"/>
        </w:pBdr>
        <w:shd w:val="pct5" w:color="auto" w:fill="auto"/>
        <w:jc w:val="both"/>
        <w:rPr>
          <w:rFonts w:ascii="Times New Roman" w:hAnsi="Times New Roman" w:cs="Times New Roman"/>
          <w:b/>
          <w:bCs/>
          <w:shadow/>
          <w:lang w:val="sr-Cyrl-CS"/>
        </w:rPr>
      </w:pPr>
      <w:r>
        <w:rPr>
          <w:rFonts w:ascii="Times New Roman" w:hAnsi="Times New Roman" w:cs="Times New Roman"/>
          <w:b/>
          <w:bCs/>
          <w:shadow/>
          <w:lang w:val="sr-Cyrl-CS"/>
        </w:rPr>
        <w:tab/>
        <w:t xml:space="preserve">9.  Е К О Н О М С К О    Ф И Н А Н С И Ј С К А  А Н А Л И З А  </w:t>
      </w:r>
    </w:p>
    <w:p w:rsidR="00170A6A" w:rsidRPr="00B42826" w:rsidRDefault="00170A6A" w:rsidP="00ED20BF">
      <w:pPr>
        <w:widowControl w:val="0"/>
        <w:jc w:val="both"/>
        <w:rPr>
          <w:rFonts w:ascii="Times New Roman" w:hAnsi="Times New Roman" w:cs="Times New Roman"/>
          <w:snapToGrid w:val="0"/>
          <w:sz w:val="24"/>
          <w:szCs w:val="24"/>
          <w:lang w:val="sr-Cyrl-CS"/>
        </w:rPr>
      </w:pPr>
    </w:p>
    <w:p w:rsidR="00170A6A" w:rsidRDefault="00170A6A" w:rsidP="00ED20BF">
      <w:pPr>
        <w:widowControl w:val="0"/>
        <w:jc w:val="both"/>
        <w:rPr>
          <w:rFonts w:ascii="Times New Roman" w:hAnsi="Times New Roman" w:cs="Times New Roman"/>
          <w:snapToGrid w:val="0"/>
          <w:sz w:val="24"/>
          <w:szCs w:val="24"/>
          <w:lang w:val="ru-RU"/>
        </w:rPr>
      </w:pPr>
    </w:p>
    <w:p w:rsidR="00170A6A" w:rsidRPr="00642692" w:rsidRDefault="00170A6A" w:rsidP="007B04E5">
      <w:pPr>
        <w:autoSpaceDE w:val="0"/>
        <w:autoSpaceDN w:val="0"/>
        <w:adjustRightInd w:val="0"/>
        <w:ind w:firstLine="720"/>
        <w:jc w:val="both"/>
        <w:rPr>
          <w:rFonts w:ascii="Times New Roman" w:hAnsi="Times New Roman" w:cs="Times New Roman"/>
          <w:sz w:val="24"/>
          <w:szCs w:val="24"/>
          <w:lang w:val="sr-Cyrl-CS"/>
        </w:rPr>
      </w:pPr>
      <w:r w:rsidRPr="00642692">
        <w:rPr>
          <w:rFonts w:ascii="Times New Roman" w:hAnsi="Times New Roman" w:cs="Times New Roman"/>
          <w:sz w:val="24"/>
          <w:szCs w:val="24"/>
          <w:lang w:val="sr-Cyrl-CS"/>
        </w:rPr>
        <w:t>Економско  финансијска анализа газдовања шумама,  усклађује обим радова  на гајењу и заштити шума,  видове коришћења шума и усклађује износе и изворе средстава за извршење радова предвиђених посебном  основом.</w:t>
      </w:r>
    </w:p>
    <w:p w:rsidR="00170A6A" w:rsidRDefault="00170A6A" w:rsidP="007B04E5">
      <w:pPr>
        <w:autoSpaceDE w:val="0"/>
        <w:autoSpaceDN w:val="0"/>
        <w:adjustRightInd w:val="0"/>
        <w:ind w:firstLine="720"/>
        <w:jc w:val="both"/>
        <w:rPr>
          <w:rFonts w:ascii="Times New Roman" w:hAnsi="Times New Roman" w:cs="Times New Roman"/>
          <w:sz w:val="24"/>
          <w:szCs w:val="24"/>
          <w:lang w:val="sr-Cyrl-CS"/>
        </w:rPr>
      </w:pPr>
      <w:r w:rsidRPr="00642692">
        <w:rPr>
          <w:rFonts w:ascii="Times New Roman" w:hAnsi="Times New Roman" w:cs="Times New Roman"/>
          <w:sz w:val="24"/>
          <w:szCs w:val="24"/>
          <w:lang w:val="sr-Cyrl-CS"/>
        </w:rPr>
        <w:t>Укупна продајна вредност дрвни</w:t>
      </w:r>
      <w:r>
        <w:rPr>
          <w:rFonts w:ascii="Times New Roman" w:hAnsi="Times New Roman" w:cs="Times New Roman"/>
          <w:sz w:val="24"/>
          <w:szCs w:val="24"/>
          <w:lang w:val="sr-Cyrl-CS"/>
        </w:rPr>
        <w:t>х</w:t>
      </w:r>
      <w:r w:rsidRPr="00642692">
        <w:rPr>
          <w:rFonts w:ascii="Times New Roman" w:hAnsi="Times New Roman" w:cs="Times New Roman"/>
          <w:sz w:val="24"/>
          <w:szCs w:val="24"/>
          <w:lang w:val="sr-Cyrl-CS"/>
        </w:rPr>
        <w:t xml:space="preserve"> и други</w:t>
      </w:r>
      <w:r>
        <w:rPr>
          <w:rFonts w:ascii="Times New Roman" w:hAnsi="Times New Roman" w:cs="Times New Roman"/>
          <w:sz w:val="24"/>
          <w:szCs w:val="24"/>
          <w:lang w:val="sr-Cyrl-CS"/>
        </w:rPr>
        <w:t>х</w:t>
      </w:r>
      <w:r w:rsidRPr="00642692">
        <w:rPr>
          <w:rFonts w:ascii="Times New Roman" w:hAnsi="Times New Roman" w:cs="Times New Roman"/>
          <w:sz w:val="24"/>
          <w:szCs w:val="24"/>
          <w:lang w:val="sr-Cyrl-CS"/>
        </w:rPr>
        <w:t xml:space="preserve"> производа,  као и трошкови шумско - узгојни</w:t>
      </w:r>
      <w:r>
        <w:rPr>
          <w:rFonts w:ascii="Times New Roman" w:hAnsi="Times New Roman" w:cs="Times New Roman"/>
          <w:sz w:val="24"/>
          <w:szCs w:val="24"/>
          <w:lang w:val="sr-Cyrl-CS"/>
        </w:rPr>
        <w:t>х</w:t>
      </w:r>
      <w:r w:rsidRPr="00642692">
        <w:rPr>
          <w:rFonts w:ascii="Times New Roman" w:hAnsi="Times New Roman" w:cs="Times New Roman"/>
          <w:sz w:val="24"/>
          <w:szCs w:val="24"/>
          <w:lang w:val="sr-Cyrl-CS"/>
        </w:rPr>
        <w:t>  радова  и  други</w:t>
      </w:r>
      <w:r>
        <w:rPr>
          <w:rFonts w:ascii="Times New Roman" w:hAnsi="Times New Roman" w:cs="Times New Roman"/>
          <w:sz w:val="24"/>
          <w:szCs w:val="24"/>
          <w:lang w:val="sr-Cyrl-CS"/>
        </w:rPr>
        <w:t>х</w:t>
      </w:r>
      <w:r w:rsidRPr="00642692">
        <w:rPr>
          <w:rFonts w:ascii="Times New Roman" w:hAnsi="Times New Roman" w:cs="Times New Roman"/>
          <w:sz w:val="24"/>
          <w:szCs w:val="24"/>
          <w:lang w:val="sr-Cyrl-CS"/>
        </w:rPr>
        <w:t>  радова,  утврђени су на основу "Годишњег  плана  рада  и пословања"</w:t>
      </w:r>
      <w:r>
        <w:rPr>
          <w:rFonts w:ascii="Times New Roman" w:hAnsi="Times New Roman" w:cs="Times New Roman"/>
          <w:sz w:val="24"/>
          <w:szCs w:val="24"/>
          <w:lang w:val="sr-Cyrl-CS"/>
        </w:rPr>
        <w:t xml:space="preserve"> предузећа</w:t>
      </w:r>
      <w:r w:rsidRPr="00642692">
        <w:rPr>
          <w:rFonts w:ascii="Times New Roman" w:hAnsi="Times New Roman" w:cs="Times New Roman"/>
          <w:sz w:val="24"/>
          <w:szCs w:val="24"/>
          <w:lang w:val="sr-Cyrl-CS"/>
        </w:rPr>
        <w:t>.</w:t>
      </w:r>
    </w:p>
    <w:p w:rsidR="00170A6A" w:rsidRDefault="00170A6A" w:rsidP="007B04E5">
      <w:pPr>
        <w:autoSpaceDE w:val="0"/>
        <w:autoSpaceDN w:val="0"/>
        <w:adjustRightInd w:val="0"/>
        <w:ind w:firstLine="720"/>
        <w:jc w:val="both"/>
        <w:rPr>
          <w:rFonts w:ascii="Times New Roman" w:hAnsi="Times New Roman" w:cs="Times New Roman"/>
          <w:sz w:val="24"/>
          <w:szCs w:val="24"/>
          <w:lang w:val="sr-Cyrl-CS"/>
        </w:rPr>
      </w:pPr>
    </w:p>
    <w:p w:rsidR="00170A6A" w:rsidRPr="00A9666F" w:rsidRDefault="00170A6A" w:rsidP="007B04E5">
      <w:pPr>
        <w:autoSpaceDE w:val="0"/>
        <w:autoSpaceDN w:val="0"/>
        <w:adjustRightInd w:val="0"/>
        <w:ind w:firstLine="720"/>
        <w:jc w:val="both"/>
        <w:rPr>
          <w:rFonts w:ascii="Times New Roman" w:hAnsi="Times New Roman" w:cs="Times New Roman"/>
          <w:b/>
          <w:bCs/>
          <w:lang w:val="sr-Cyrl-CS"/>
        </w:rPr>
      </w:pPr>
      <w:r>
        <w:rPr>
          <w:rFonts w:ascii="Times New Roman" w:hAnsi="Times New Roman" w:cs="Times New Roman"/>
          <w:b/>
          <w:bCs/>
          <w:lang w:val="sr-Cyrl-CS"/>
        </w:rPr>
        <w:t xml:space="preserve">9.1. </w:t>
      </w:r>
      <w:r w:rsidRPr="00A9666F">
        <w:rPr>
          <w:rFonts w:ascii="Times New Roman" w:hAnsi="Times New Roman" w:cs="Times New Roman"/>
          <w:b/>
          <w:bCs/>
          <w:lang w:val="sr-Cyrl-CS"/>
        </w:rPr>
        <w:t>Обрачун вредности шума</w:t>
      </w:r>
    </w:p>
    <w:p w:rsidR="00170A6A" w:rsidRDefault="00170A6A" w:rsidP="007B04E5">
      <w:pPr>
        <w:autoSpaceDE w:val="0"/>
        <w:autoSpaceDN w:val="0"/>
        <w:adjustRightInd w:val="0"/>
        <w:ind w:firstLine="720"/>
        <w:jc w:val="both"/>
        <w:rPr>
          <w:rFonts w:ascii="Times New Roman" w:hAnsi="Times New Roman" w:cs="Times New Roman"/>
          <w:b/>
          <w:bCs/>
          <w:sz w:val="24"/>
          <w:szCs w:val="24"/>
          <w:lang w:val="sr-Cyrl-CS"/>
        </w:rPr>
      </w:pPr>
    </w:p>
    <w:p w:rsidR="00170A6A" w:rsidRDefault="00170A6A" w:rsidP="007B04E5">
      <w:pPr>
        <w:autoSpaceDE w:val="0"/>
        <w:autoSpaceDN w:val="0"/>
        <w:adjustRightInd w:val="0"/>
        <w:ind w:firstLine="720"/>
        <w:jc w:val="both"/>
        <w:rPr>
          <w:rFonts w:ascii="Times New Roman" w:hAnsi="Times New Roman" w:cs="Times New Roman"/>
          <w:sz w:val="24"/>
          <w:szCs w:val="24"/>
          <w:lang w:val="sr-Cyrl-CS"/>
        </w:rPr>
      </w:pPr>
      <w:r w:rsidRPr="00A9666F">
        <w:rPr>
          <w:rFonts w:ascii="Times New Roman" w:hAnsi="Times New Roman" w:cs="Times New Roman"/>
          <w:sz w:val="24"/>
          <w:szCs w:val="24"/>
          <w:lang w:val="sr-Cyrl-CS"/>
        </w:rPr>
        <w:t xml:space="preserve">На основу Правилника о начину утврђивања количине дрвне </w:t>
      </w:r>
      <w:r>
        <w:rPr>
          <w:rFonts w:ascii="Times New Roman" w:hAnsi="Times New Roman" w:cs="Times New Roman"/>
          <w:sz w:val="24"/>
          <w:szCs w:val="24"/>
          <w:lang w:val="sr-Cyrl-CS"/>
        </w:rPr>
        <w:t>запремине</w:t>
      </w:r>
      <w:r w:rsidRPr="00A9666F">
        <w:rPr>
          <w:rFonts w:ascii="Times New Roman" w:hAnsi="Times New Roman" w:cs="Times New Roman"/>
          <w:sz w:val="24"/>
          <w:szCs w:val="24"/>
          <w:lang w:val="sr-Cyrl-CS"/>
        </w:rPr>
        <w:t>, квалитетне структуре и других елемената за утврђивање вредности шума и начину утврђивања те вредности (Службени гласник СФРЈ број 37/88), утврђена је вредност по категоријама шума  (високе</w:t>
      </w:r>
      <w:r>
        <w:rPr>
          <w:rFonts w:ascii="Times New Roman" w:hAnsi="Times New Roman" w:cs="Times New Roman"/>
          <w:sz w:val="24"/>
          <w:szCs w:val="24"/>
          <w:lang w:val="sr-Cyrl-CS"/>
        </w:rPr>
        <w:t>, вештачки подигнуте састојине</w:t>
      </w:r>
      <w:r w:rsidRPr="00A9666F">
        <w:rPr>
          <w:rFonts w:ascii="Times New Roman" w:hAnsi="Times New Roman" w:cs="Times New Roman"/>
          <w:sz w:val="24"/>
          <w:szCs w:val="24"/>
          <w:lang w:val="sr-Cyrl-CS"/>
        </w:rPr>
        <w:t>)</w:t>
      </w:r>
      <w:r>
        <w:rPr>
          <w:rFonts w:ascii="Times New Roman" w:hAnsi="Times New Roman" w:cs="Times New Roman"/>
          <w:sz w:val="24"/>
          <w:szCs w:val="24"/>
          <w:lang w:val="sr-Cyrl-CS"/>
        </w:rPr>
        <w:t>.</w:t>
      </w:r>
    </w:p>
    <w:p w:rsidR="00170A6A" w:rsidRDefault="00170A6A" w:rsidP="007B04E5">
      <w:pPr>
        <w:autoSpaceDE w:val="0"/>
        <w:autoSpaceDN w:val="0"/>
        <w:adjustRightInd w:val="0"/>
        <w:ind w:firstLine="720"/>
        <w:jc w:val="both"/>
        <w:rPr>
          <w:rFonts w:ascii="Times New Roman" w:hAnsi="Times New Roman" w:cs="Times New Roman"/>
          <w:sz w:val="24"/>
          <w:szCs w:val="24"/>
          <w:lang w:val="sr-Cyrl-CS"/>
        </w:rPr>
      </w:pPr>
    </w:p>
    <w:p w:rsidR="00170A6A" w:rsidRPr="00A9666F" w:rsidRDefault="00170A6A" w:rsidP="007B04E5">
      <w:pPr>
        <w:autoSpaceDE w:val="0"/>
        <w:autoSpaceDN w:val="0"/>
        <w:adjustRightInd w:val="0"/>
        <w:ind w:firstLine="720"/>
        <w:jc w:val="both"/>
        <w:rPr>
          <w:rFonts w:ascii="Times New Roman" w:hAnsi="Times New Roman" w:cs="Times New Roman"/>
          <w:b/>
          <w:bCs/>
          <w:lang w:val="sr-Cyrl-CS"/>
        </w:rPr>
      </w:pPr>
      <w:r w:rsidRPr="00A9666F">
        <w:rPr>
          <w:rFonts w:ascii="Times New Roman" w:hAnsi="Times New Roman" w:cs="Times New Roman"/>
          <w:b/>
          <w:bCs/>
          <w:lang w:val="sr-Cyrl-CS"/>
        </w:rPr>
        <w:t xml:space="preserve">Квалитативна структура дрвне </w:t>
      </w:r>
      <w:r>
        <w:rPr>
          <w:rFonts w:ascii="Times New Roman" w:hAnsi="Times New Roman" w:cs="Times New Roman"/>
          <w:b/>
          <w:bCs/>
          <w:lang w:val="sr-Cyrl-CS"/>
        </w:rPr>
        <w:t>запремине</w:t>
      </w:r>
    </w:p>
    <w:p w:rsidR="00170A6A" w:rsidRDefault="00170A6A" w:rsidP="007B04E5">
      <w:pPr>
        <w:autoSpaceDE w:val="0"/>
        <w:autoSpaceDN w:val="0"/>
        <w:adjustRightInd w:val="0"/>
        <w:jc w:val="both"/>
        <w:rPr>
          <w:rFonts w:ascii="Times New Roman" w:hAnsi="Times New Roman" w:cs="Times New Roman"/>
          <w:sz w:val="24"/>
          <w:szCs w:val="24"/>
          <w:lang w:val="sr-Cyrl-CS"/>
        </w:rPr>
      </w:pPr>
    </w:p>
    <w:tbl>
      <w:tblPr>
        <w:tblW w:w="9999" w:type="dxa"/>
        <w:jc w:val="center"/>
        <w:tblCellMar>
          <w:left w:w="70" w:type="dxa"/>
          <w:right w:w="70" w:type="dxa"/>
        </w:tblCellMar>
        <w:tblLook w:val="0000"/>
      </w:tblPr>
      <w:tblGrid>
        <w:gridCol w:w="1564"/>
        <w:gridCol w:w="1160"/>
        <w:gridCol w:w="1040"/>
        <w:gridCol w:w="1100"/>
        <w:gridCol w:w="1040"/>
        <w:gridCol w:w="1100"/>
        <w:gridCol w:w="1086"/>
        <w:gridCol w:w="1909"/>
      </w:tblGrid>
      <w:tr w:rsidR="00170A6A" w:rsidRPr="00D87F7E">
        <w:trPr>
          <w:trHeight w:val="315"/>
          <w:tblHeader/>
          <w:jc w:val="center"/>
        </w:trPr>
        <w:tc>
          <w:tcPr>
            <w:tcW w:w="1564" w:type="dxa"/>
            <w:vMerge w:val="restart"/>
            <w:tcBorders>
              <w:top w:val="double" w:sz="4" w:space="0" w:color="auto"/>
              <w:left w:val="double" w:sz="4" w:space="0" w:color="auto"/>
              <w:right w:val="single" w:sz="4" w:space="0" w:color="auto"/>
            </w:tcBorders>
            <w:shd w:val="pct5" w:color="auto" w:fill="auto"/>
            <w:noWrap/>
            <w:vAlign w:val="center"/>
          </w:tcPr>
          <w:p w:rsidR="00170A6A" w:rsidRPr="00D87F7E" w:rsidRDefault="00170A6A" w:rsidP="00A9666F">
            <w:pPr>
              <w:jc w:val="center"/>
              <w:rPr>
                <w:rFonts w:ascii="Times New Roman" w:hAnsi="Times New Roman" w:cs="Times New Roman"/>
                <w:sz w:val="24"/>
                <w:szCs w:val="24"/>
              </w:rPr>
            </w:pPr>
            <w:r w:rsidRPr="00D87F7E">
              <w:rPr>
                <w:rFonts w:ascii="Times New Roman" w:hAnsi="Times New Roman" w:cs="Times New Roman"/>
                <w:sz w:val="24"/>
                <w:szCs w:val="24"/>
              </w:rPr>
              <w:t>Врста дрвећа</w:t>
            </w:r>
          </w:p>
          <w:p w:rsidR="00170A6A" w:rsidRPr="00D87F7E" w:rsidRDefault="00170A6A" w:rsidP="00A9666F">
            <w:pPr>
              <w:jc w:val="center"/>
              <w:rPr>
                <w:rFonts w:ascii="Times New Roman" w:hAnsi="Times New Roman" w:cs="Times New Roman"/>
                <w:sz w:val="24"/>
                <w:szCs w:val="24"/>
              </w:rPr>
            </w:pPr>
          </w:p>
        </w:tc>
        <w:tc>
          <w:tcPr>
            <w:tcW w:w="1160" w:type="dxa"/>
            <w:vMerge w:val="restart"/>
            <w:tcBorders>
              <w:top w:val="double" w:sz="4" w:space="0" w:color="auto"/>
              <w:left w:val="nil"/>
              <w:right w:val="single" w:sz="4" w:space="0" w:color="auto"/>
            </w:tcBorders>
            <w:shd w:val="pct5" w:color="auto" w:fill="auto"/>
            <w:noWrap/>
            <w:vAlign w:val="center"/>
          </w:tcPr>
          <w:p w:rsidR="00170A6A" w:rsidRPr="00D87F7E" w:rsidRDefault="00170A6A" w:rsidP="00A9666F">
            <w:pPr>
              <w:jc w:val="center"/>
              <w:rPr>
                <w:rFonts w:ascii="Times New Roman" w:hAnsi="Times New Roman" w:cs="Times New Roman"/>
                <w:sz w:val="24"/>
                <w:szCs w:val="24"/>
              </w:rPr>
            </w:pPr>
          </w:p>
          <w:p w:rsidR="00170A6A" w:rsidRPr="00D87F7E" w:rsidRDefault="00170A6A" w:rsidP="00A9666F">
            <w:pPr>
              <w:jc w:val="center"/>
              <w:rPr>
                <w:rFonts w:ascii="Times New Roman" w:hAnsi="Times New Roman" w:cs="Times New Roman"/>
                <w:sz w:val="24"/>
                <w:szCs w:val="24"/>
              </w:rPr>
            </w:pPr>
            <w:r w:rsidRPr="00D87F7E">
              <w:rPr>
                <w:rFonts w:ascii="Times New Roman" w:hAnsi="Times New Roman" w:cs="Times New Roman"/>
                <w:sz w:val="24"/>
                <w:szCs w:val="24"/>
              </w:rPr>
              <w:t>бруто</w:t>
            </w:r>
          </w:p>
        </w:tc>
        <w:tc>
          <w:tcPr>
            <w:tcW w:w="1040" w:type="dxa"/>
            <w:vMerge w:val="restart"/>
            <w:tcBorders>
              <w:top w:val="double" w:sz="4" w:space="0" w:color="auto"/>
              <w:left w:val="nil"/>
              <w:right w:val="single" w:sz="4" w:space="0" w:color="auto"/>
            </w:tcBorders>
            <w:shd w:val="pct5" w:color="auto" w:fill="auto"/>
            <w:noWrap/>
            <w:vAlign w:val="center"/>
          </w:tcPr>
          <w:p w:rsidR="00170A6A" w:rsidRPr="00D87F7E" w:rsidRDefault="00170A6A" w:rsidP="00A9666F">
            <w:pPr>
              <w:jc w:val="center"/>
              <w:rPr>
                <w:rFonts w:ascii="Times New Roman" w:hAnsi="Times New Roman" w:cs="Times New Roman"/>
                <w:sz w:val="24"/>
                <w:szCs w:val="24"/>
              </w:rPr>
            </w:pPr>
          </w:p>
          <w:p w:rsidR="00170A6A" w:rsidRPr="00D87F7E" w:rsidRDefault="00170A6A" w:rsidP="00A9666F">
            <w:pPr>
              <w:jc w:val="center"/>
              <w:rPr>
                <w:rFonts w:ascii="Times New Roman" w:hAnsi="Times New Roman" w:cs="Times New Roman"/>
                <w:sz w:val="24"/>
                <w:szCs w:val="24"/>
              </w:rPr>
            </w:pPr>
            <w:r w:rsidRPr="00D87F7E">
              <w:rPr>
                <w:rFonts w:ascii="Times New Roman" w:hAnsi="Times New Roman" w:cs="Times New Roman"/>
                <w:sz w:val="24"/>
                <w:szCs w:val="24"/>
              </w:rPr>
              <w:t>отпад</w:t>
            </w:r>
          </w:p>
        </w:tc>
        <w:tc>
          <w:tcPr>
            <w:tcW w:w="1100" w:type="dxa"/>
            <w:vMerge w:val="restart"/>
            <w:tcBorders>
              <w:top w:val="double" w:sz="4" w:space="0" w:color="auto"/>
              <w:left w:val="nil"/>
              <w:right w:val="single" w:sz="4" w:space="0" w:color="auto"/>
            </w:tcBorders>
            <w:shd w:val="pct5" w:color="auto" w:fill="auto"/>
            <w:noWrap/>
            <w:vAlign w:val="center"/>
          </w:tcPr>
          <w:p w:rsidR="00170A6A" w:rsidRPr="00D87F7E" w:rsidRDefault="00170A6A" w:rsidP="00A9666F">
            <w:pPr>
              <w:jc w:val="center"/>
              <w:rPr>
                <w:rFonts w:ascii="Times New Roman" w:hAnsi="Times New Roman" w:cs="Times New Roman"/>
                <w:sz w:val="24"/>
                <w:szCs w:val="24"/>
              </w:rPr>
            </w:pPr>
          </w:p>
          <w:p w:rsidR="00170A6A" w:rsidRPr="00D87F7E" w:rsidRDefault="00170A6A" w:rsidP="00A9666F">
            <w:pPr>
              <w:jc w:val="center"/>
              <w:rPr>
                <w:rFonts w:ascii="Times New Roman" w:hAnsi="Times New Roman" w:cs="Times New Roman"/>
                <w:sz w:val="24"/>
                <w:szCs w:val="24"/>
              </w:rPr>
            </w:pPr>
            <w:r w:rsidRPr="00D87F7E">
              <w:rPr>
                <w:rFonts w:ascii="Times New Roman" w:hAnsi="Times New Roman" w:cs="Times New Roman"/>
                <w:sz w:val="24"/>
                <w:szCs w:val="24"/>
              </w:rPr>
              <w:t>нето</w:t>
            </w:r>
          </w:p>
        </w:tc>
        <w:tc>
          <w:tcPr>
            <w:tcW w:w="3226" w:type="dxa"/>
            <w:gridSpan w:val="3"/>
            <w:tcBorders>
              <w:top w:val="double" w:sz="4" w:space="0" w:color="auto"/>
              <w:left w:val="nil"/>
              <w:bottom w:val="single" w:sz="4" w:space="0" w:color="auto"/>
              <w:right w:val="single" w:sz="4" w:space="0" w:color="auto"/>
            </w:tcBorders>
            <w:shd w:val="pct5" w:color="auto" w:fill="auto"/>
            <w:noWrap/>
            <w:vAlign w:val="center"/>
          </w:tcPr>
          <w:p w:rsidR="00170A6A" w:rsidRPr="00D87F7E" w:rsidRDefault="00170A6A" w:rsidP="00A9666F">
            <w:pPr>
              <w:jc w:val="center"/>
              <w:rPr>
                <w:rFonts w:ascii="Times New Roman" w:hAnsi="Times New Roman" w:cs="Times New Roman"/>
                <w:sz w:val="24"/>
                <w:szCs w:val="24"/>
              </w:rPr>
            </w:pPr>
            <w:r w:rsidRPr="00D87F7E">
              <w:rPr>
                <w:rFonts w:ascii="Times New Roman" w:hAnsi="Times New Roman" w:cs="Times New Roman"/>
                <w:sz w:val="24"/>
                <w:szCs w:val="24"/>
              </w:rPr>
              <w:t>Обло техничко дрво</w:t>
            </w:r>
          </w:p>
        </w:tc>
        <w:tc>
          <w:tcPr>
            <w:tcW w:w="1909" w:type="dxa"/>
            <w:tcBorders>
              <w:top w:val="double" w:sz="4" w:space="0" w:color="auto"/>
              <w:left w:val="nil"/>
              <w:bottom w:val="single" w:sz="4" w:space="0" w:color="auto"/>
              <w:right w:val="double" w:sz="4" w:space="0" w:color="auto"/>
            </w:tcBorders>
            <w:shd w:val="pct5" w:color="auto" w:fill="auto"/>
            <w:noWrap/>
            <w:vAlign w:val="center"/>
          </w:tcPr>
          <w:p w:rsidR="00170A6A" w:rsidRPr="00D87F7E" w:rsidRDefault="00170A6A" w:rsidP="00A9666F">
            <w:pPr>
              <w:jc w:val="center"/>
              <w:rPr>
                <w:rFonts w:ascii="Times New Roman" w:hAnsi="Times New Roman" w:cs="Times New Roman"/>
                <w:sz w:val="24"/>
                <w:szCs w:val="24"/>
              </w:rPr>
            </w:pPr>
            <w:r w:rsidRPr="00D87F7E">
              <w:rPr>
                <w:rFonts w:ascii="Times New Roman" w:hAnsi="Times New Roman" w:cs="Times New Roman"/>
                <w:sz w:val="24"/>
                <w:szCs w:val="24"/>
              </w:rPr>
              <w:t>Просторно дрво</w:t>
            </w:r>
          </w:p>
        </w:tc>
      </w:tr>
      <w:tr w:rsidR="00170A6A" w:rsidRPr="00D87F7E">
        <w:trPr>
          <w:trHeight w:val="315"/>
          <w:tblHeader/>
          <w:jc w:val="center"/>
        </w:trPr>
        <w:tc>
          <w:tcPr>
            <w:tcW w:w="1564" w:type="dxa"/>
            <w:vMerge/>
            <w:tcBorders>
              <w:left w:val="double" w:sz="4" w:space="0" w:color="auto"/>
              <w:right w:val="single" w:sz="4" w:space="0" w:color="auto"/>
            </w:tcBorders>
            <w:shd w:val="pct5" w:color="auto" w:fill="auto"/>
            <w:noWrap/>
            <w:vAlign w:val="center"/>
          </w:tcPr>
          <w:p w:rsidR="00170A6A" w:rsidRPr="00D87F7E" w:rsidRDefault="00170A6A" w:rsidP="00A9666F">
            <w:pPr>
              <w:jc w:val="center"/>
              <w:rPr>
                <w:rFonts w:ascii="Times New Roman" w:hAnsi="Times New Roman" w:cs="Times New Roman"/>
                <w:sz w:val="24"/>
                <w:szCs w:val="24"/>
              </w:rPr>
            </w:pPr>
          </w:p>
        </w:tc>
        <w:tc>
          <w:tcPr>
            <w:tcW w:w="1160" w:type="dxa"/>
            <w:vMerge/>
            <w:tcBorders>
              <w:left w:val="nil"/>
              <w:bottom w:val="single" w:sz="4" w:space="0" w:color="auto"/>
              <w:right w:val="single" w:sz="4" w:space="0" w:color="auto"/>
            </w:tcBorders>
            <w:shd w:val="pct5" w:color="auto" w:fill="auto"/>
            <w:noWrap/>
            <w:vAlign w:val="center"/>
          </w:tcPr>
          <w:p w:rsidR="00170A6A" w:rsidRPr="00D87F7E" w:rsidRDefault="00170A6A" w:rsidP="00A9666F">
            <w:pPr>
              <w:jc w:val="center"/>
              <w:rPr>
                <w:rFonts w:ascii="Times New Roman" w:hAnsi="Times New Roman" w:cs="Times New Roman"/>
                <w:sz w:val="24"/>
                <w:szCs w:val="24"/>
              </w:rPr>
            </w:pPr>
          </w:p>
        </w:tc>
        <w:tc>
          <w:tcPr>
            <w:tcW w:w="1040" w:type="dxa"/>
            <w:vMerge/>
            <w:tcBorders>
              <w:left w:val="nil"/>
              <w:bottom w:val="single" w:sz="4" w:space="0" w:color="auto"/>
              <w:right w:val="single" w:sz="4" w:space="0" w:color="auto"/>
            </w:tcBorders>
            <w:shd w:val="pct5" w:color="auto" w:fill="auto"/>
            <w:noWrap/>
            <w:vAlign w:val="center"/>
          </w:tcPr>
          <w:p w:rsidR="00170A6A" w:rsidRPr="00D87F7E" w:rsidRDefault="00170A6A" w:rsidP="00A9666F">
            <w:pPr>
              <w:jc w:val="center"/>
              <w:rPr>
                <w:rFonts w:ascii="Times New Roman" w:hAnsi="Times New Roman" w:cs="Times New Roman"/>
                <w:sz w:val="24"/>
                <w:szCs w:val="24"/>
              </w:rPr>
            </w:pPr>
          </w:p>
        </w:tc>
        <w:tc>
          <w:tcPr>
            <w:tcW w:w="1100" w:type="dxa"/>
            <w:vMerge/>
            <w:tcBorders>
              <w:left w:val="nil"/>
              <w:bottom w:val="single" w:sz="4" w:space="0" w:color="auto"/>
              <w:right w:val="single" w:sz="4" w:space="0" w:color="auto"/>
            </w:tcBorders>
            <w:shd w:val="pct5" w:color="auto" w:fill="auto"/>
            <w:noWrap/>
            <w:vAlign w:val="center"/>
          </w:tcPr>
          <w:p w:rsidR="00170A6A" w:rsidRPr="00D87F7E" w:rsidRDefault="00170A6A" w:rsidP="00A9666F">
            <w:pPr>
              <w:jc w:val="center"/>
              <w:rPr>
                <w:rFonts w:ascii="Times New Roman" w:hAnsi="Times New Roman" w:cs="Times New Roman"/>
                <w:sz w:val="24"/>
                <w:szCs w:val="24"/>
              </w:rPr>
            </w:pPr>
          </w:p>
        </w:tc>
        <w:tc>
          <w:tcPr>
            <w:tcW w:w="1040" w:type="dxa"/>
            <w:tcBorders>
              <w:top w:val="nil"/>
              <w:left w:val="nil"/>
              <w:bottom w:val="single" w:sz="4" w:space="0" w:color="auto"/>
              <w:right w:val="single" w:sz="4" w:space="0" w:color="auto"/>
            </w:tcBorders>
            <w:shd w:val="pct5" w:color="auto" w:fill="auto"/>
            <w:noWrap/>
            <w:vAlign w:val="center"/>
          </w:tcPr>
          <w:p w:rsidR="00170A6A" w:rsidRPr="00D87F7E" w:rsidRDefault="00170A6A" w:rsidP="00A9666F">
            <w:pPr>
              <w:jc w:val="center"/>
              <w:rPr>
                <w:rFonts w:ascii="Times New Roman" w:hAnsi="Times New Roman" w:cs="Times New Roman"/>
                <w:sz w:val="24"/>
                <w:szCs w:val="24"/>
              </w:rPr>
            </w:pPr>
            <w:r w:rsidRPr="00D87F7E">
              <w:rPr>
                <w:rFonts w:ascii="Times New Roman" w:hAnsi="Times New Roman" w:cs="Times New Roman"/>
                <w:sz w:val="24"/>
                <w:szCs w:val="24"/>
              </w:rPr>
              <w:t>укупно</w:t>
            </w:r>
          </w:p>
        </w:tc>
        <w:tc>
          <w:tcPr>
            <w:tcW w:w="1100" w:type="dxa"/>
            <w:tcBorders>
              <w:top w:val="nil"/>
              <w:left w:val="nil"/>
              <w:bottom w:val="single" w:sz="4" w:space="0" w:color="auto"/>
              <w:right w:val="single" w:sz="4" w:space="0" w:color="auto"/>
            </w:tcBorders>
            <w:shd w:val="pct5" w:color="auto" w:fill="auto"/>
            <w:noWrap/>
            <w:vAlign w:val="center"/>
          </w:tcPr>
          <w:p w:rsidR="00170A6A" w:rsidRPr="00D87F7E" w:rsidRDefault="00170A6A" w:rsidP="00A9666F">
            <w:pPr>
              <w:jc w:val="center"/>
              <w:rPr>
                <w:rFonts w:ascii="Times New Roman" w:hAnsi="Times New Roman" w:cs="Times New Roman"/>
                <w:sz w:val="24"/>
                <w:szCs w:val="24"/>
              </w:rPr>
            </w:pPr>
            <w:r w:rsidRPr="00D87F7E">
              <w:rPr>
                <w:rFonts w:ascii="Times New Roman" w:hAnsi="Times New Roman" w:cs="Times New Roman"/>
                <w:sz w:val="24"/>
                <w:szCs w:val="24"/>
              </w:rPr>
              <w:t>трупци за резање</w:t>
            </w:r>
          </w:p>
        </w:tc>
        <w:tc>
          <w:tcPr>
            <w:tcW w:w="1086" w:type="dxa"/>
            <w:tcBorders>
              <w:top w:val="nil"/>
              <w:left w:val="nil"/>
              <w:bottom w:val="single" w:sz="4" w:space="0" w:color="auto"/>
              <w:right w:val="single" w:sz="4" w:space="0" w:color="auto"/>
            </w:tcBorders>
            <w:shd w:val="pct5" w:color="auto" w:fill="auto"/>
            <w:noWrap/>
            <w:vAlign w:val="center"/>
          </w:tcPr>
          <w:p w:rsidR="00170A6A" w:rsidRPr="00D87F7E" w:rsidRDefault="00170A6A" w:rsidP="00A9666F">
            <w:pPr>
              <w:jc w:val="center"/>
              <w:rPr>
                <w:rFonts w:ascii="Times New Roman" w:hAnsi="Times New Roman" w:cs="Times New Roman"/>
                <w:sz w:val="24"/>
                <w:szCs w:val="24"/>
              </w:rPr>
            </w:pPr>
            <w:r w:rsidRPr="00D87F7E">
              <w:rPr>
                <w:rFonts w:ascii="Times New Roman" w:hAnsi="Times New Roman" w:cs="Times New Roman"/>
                <w:sz w:val="24"/>
                <w:szCs w:val="24"/>
              </w:rPr>
              <w:t>остало техничко</w:t>
            </w:r>
          </w:p>
        </w:tc>
        <w:tc>
          <w:tcPr>
            <w:tcW w:w="1909" w:type="dxa"/>
            <w:tcBorders>
              <w:top w:val="nil"/>
              <w:left w:val="nil"/>
              <w:bottom w:val="single" w:sz="4" w:space="0" w:color="auto"/>
              <w:right w:val="double" w:sz="4" w:space="0" w:color="auto"/>
            </w:tcBorders>
            <w:shd w:val="pct5" w:color="auto" w:fill="auto"/>
            <w:noWrap/>
            <w:vAlign w:val="center"/>
          </w:tcPr>
          <w:p w:rsidR="00170A6A" w:rsidRPr="00D87F7E" w:rsidRDefault="00170A6A" w:rsidP="00A9666F">
            <w:pPr>
              <w:jc w:val="center"/>
              <w:rPr>
                <w:rFonts w:ascii="Times New Roman" w:hAnsi="Times New Roman" w:cs="Times New Roman"/>
                <w:sz w:val="24"/>
                <w:szCs w:val="24"/>
              </w:rPr>
            </w:pPr>
            <w:r w:rsidRPr="00D87F7E">
              <w:rPr>
                <w:rFonts w:ascii="Times New Roman" w:hAnsi="Times New Roman" w:cs="Times New Roman"/>
                <w:sz w:val="24"/>
                <w:szCs w:val="24"/>
              </w:rPr>
              <w:t>огрев</w:t>
            </w:r>
          </w:p>
        </w:tc>
      </w:tr>
      <w:tr w:rsidR="00170A6A" w:rsidRPr="00D87F7E">
        <w:trPr>
          <w:trHeight w:val="315"/>
          <w:tblHeader/>
          <w:jc w:val="center"/>
        </w:trPr>
        <w:tc>
          <w:tcPr>
            <w:tcW w:w="1564" w:type="dxa"/>
            <w:vMerge/>
            <w:tcBorders>
              <w:left w:val="double" w:sz="4" w:space="0" w:color="auto"/>
              <w:bottom w:val="double" w:sz="4" w:space="0" w:color="auto"/>
              <w:right w:val="single" w:sz="4" w:space="0" w:color="auto"/>
            </w:tcBorders>
            <w:shd w:val="pct5" w:color="auto" w:fill="auto"/>
            <w:noWrap/>
            <w:vAlign w:val="center"/>
          </w:tcPr>
          <w:p w:rsidR="00170A6A" w:rsidRPr="00D87F7E" w:rsidRDefault="00170A6A" w:rsidP="00A9666F">
            <w:pPr>
              <w:jc w:val="center"/>
              <w:rPr>
                <w:rFonts w:ascii="Times New Roman" w:hAnsi="Times New Roman" w:cs="Times New Roman"/>
                <w:sz w:val="24"/>
                <w:szCs w:val="24"/>
              </w:rPr>
            </w:pPr>
          </w:p>
        </w:tc>
        <w:tc>
          <w:tcPr>
            <w:tcW w:w="8435" w:type="dxa"/>
            <w:gridSpan w:val="7"/>
            <w:tcBorders>
              <w:top w:val="nil"/>
              <w:left w:val="nil"/>
              <w:bottom w:val="double" w:sz="4" w:space="0" w:color="auto"/>
              <w:right w:val="double" w:sz="4" w:space="0" w:color="auto"/>
            </w:tcBorders>
            <w:shd w:val="pct5" w:color="auto" w:fill="auto"/>
            <w:noWrap/>
            <w:vAlign w:val="center"/>
          </w:tcPr>
          <w:p w:rsidR="00170A6A" w:rsidRPr="00D87F7E" w:rsidRDefault="00170A6A" w:rsidP="00A9666F">
            <w:pPr>
              <w:jc w:val="center"/>
              <w:rPr>
                <w:rFonts w:ascii="Times New Roman" w:hAnsi="Times New Roman" w:cs="Times New Roman"/>
                <w:sz w:val="24"/>
                <w:szCs w:val="24"/>
              </w:rPr>
            </w:pPr>
            <w:r w:rsidRPr="00D87F7E">
              <w:rPr>
                <w:rFonts w:ascii="Times New Roman" w:hAnsi="Times New Roman" w:cs="Times New Roman"/>
                <w:sz w:val="24"/>
                <w:szCs w:val="24"/>
              </w:rPr>
              <w:t>m3</w:t>
            </w:r>
          </w:p>
        </w:tc>
      </w:tr>
      <w:tr w:rsidR="00170A6A" w:rsidRPr="00D87F7E">
        <w:trPr>
          <w:trHeight w:val="315"/>
          <w:jc w:val="center"/>
        </w:trPr>
        <w:tc>
          <w:tcPr>
            <w:tcW w:w="9999" w:type="dxa"/>
            <w:gridSpan w:val="8"/>
            <w:tcBorders>
              <w:top w:val="double" w:sz="4" w:space="0" w:color="auto"/>
              <w:left w:val="double" w:sz="4" w:space="0" w:color="auto"/>
              <w:bottom w:val="single" w:sz="4" w:space="0" w:color="auto"/>
              <w:right w:val="double" w:sz="4" w:space="0" w:color="auto"/>
            </w:tcBorders>
            <w:shd w:val="pct5" w:color="auto" w:fill="auto"/>
            <w:noWrap/>
            <w:vAlign w:val="center"/>
          </w:tcPr>
          <w:p w:rsidR="00170A6A" w:rsidRPr="00D87F7E" w:rsidRDefault="00170A6A" w:rsidP="00A9666F">
            <w:pPr>
              <w:jc w:val="center"/>
              <w:rPr>
                <w:rFonts w:ascii="Times New Roman" w:hAnsi="Times New Roman" w:cs="Times New Roman"/>
                <w:b/>
                <w:bCs/>
                <w:sz w:val="24"/>
                <w:szCs w:val="24"/>
              </w:rPr>
            </w:pPr>
            <w:r w:rsidRPr="00D87F7E">
              <w:rPr>
                <w:rFonts w:ascii="Times New Roman" w:hAnsi="Times New Roman" w:cs="Times New Roman"/>
                <w:b/>
                <w:bCs/>
                <w:sz w:val="24"/>
                <w:szCs w:val="24"/>
              </w:rPr>
              <w:t>Високе састојине</w:t>
            </w:r>
          </w:p>
        </w:tc>
      </w:tr>
      <w:tr w:rsidR="00170A6A" w:rsidRPr="00D87F7E">
        <w:trPr>
          <w:trHeight w:val="315"/>
          <w:jc w:val="center"/>
        </w:trPr>
        <w:tc>
          <w:tcPr>
            <w:tcW w:w="1564" w:type="dxa"/>
            <w:tcBorders>
              <w:top w:val="nil"/>
              <w:left w:val="double" w:sz="4" w:space="0" w:color="auto"/>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r w:rsidRPr="00D87F7E">
              <w:rPr>
                <w:rFonts w:ascii="Times New Roman" w:hAnsi="Times New Roman" w:cs="Times New Roman"/>
                <w:sz w:val="24"/>
                <w:szCs w:val="24"/>
                <w:lang w:val="sr-Cyrl-CS"/>
              </w:rPr>
              <w:t>Буква</w:t>
            </w:r>
            <w:r w:rsidRPr="00D87F7E">
              <w:rPr>
                <w:rFonts w:ascii="Times New Roman" w:hAnsi="Times New Roman" w:cs="Times New Roman"/>
                <w:sz w:val="24"/>
                <w:szCs w:val="24"/>
              </w:rPr>
              <w:t xml:space="preserve">  </w:t>
            </w:r>
          </w:p>
        </w:tc>
        <w:tc>
          <w:tcPr>
            <w:tcW w:w="116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513388,2</w:t>
            </w:r>
          </w:p>
        </w:tc>
        <w:tc>
          <w:tcPr>
            <w:tcW w:w="104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102677,6</w:t>
            </w:r>
          </w:p>
        </w:tc>
        <w:tc>
          <w:tcPr>
            <w:tcW w:w="11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410710,6</w:t>
            </w:r>
          </w:p>
        </w:tc>
        <w:tc>
          <w:tcPr>
            <w:tcW w:w="104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262854,8</w:t>
            </w:r>
          </w:p>
        </w:tc>
        <w:tc>
          <w:tcPr>
            <w:tcW w:w="11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262854,8</w:t>
            </w:r>
          </w:p>
        </w:tc>
        <w:tc>
          <w:tcPr>
            <w:tcW w:w="1086" w:type="dxa"/>
            <w:tcBorders>
              <w:top w:val="nil"/>
              <w:left w:val="nil"/>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p>
        </w:tc>
        <w:tc>
          <w:tcPr>
            <w:tcW w:w="1909" w:type="dxa"/>
            <w:tcBorders>
              <w:top w:val="nil"/>
              <w:left w:val="nil"/>
              <w:bottom w:val="single" w:sz="4" w:space="0" w:color="auto"/>
              <w:right w:val="doub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147855,8</w:t>
            </w:r>
          </w:p>
        </w:tc>
      </w:tr>
      <w:tr w:rsidR="00170A6A" w:rsidRPr="00D87F7E">
        <w:trPr>
          <w:trHeight w:val="315"/>
          <w:jc w:val="center"/>
        </w:trPr>
        <w:tc>
          <w:tcPr>
            <w:tcW w:w="1564" w:type="dxa"/>
            <w:tcBorders>
              <w:top w:val="nil"/>
              <w:left w:val="double" w:sz="4" w:space="0" w:color="auto"/>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lang w:val="sr-Cyrl-CS"/>
              </w:rPr>
            </w:pPr>
            <w:r w:rsidRPr="00D87F7E">
              <w:rPr>
                <w:rFonts w:ascii="Times New Roman" w:hAnsi="Times New Roman" w:cs="Times New Roman"/>
                <w:sz w:val="24"/>
                <w:szCs w:val="24"/>
                <w:lang w:val="sr-Cyrl-CS"/>
              </w:rPr>
              <w:t>Јела</w:t>
            </w:r>
          </w:p>
        </w:tc>
        <w:tc>
          <w:tcPr>
            <w:tcW w:w="116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388603,6</w:t>
            </w:r>
          </w:p>
        </w:tc>
        <w:tc>
          <w:tcPr>
            <w:tcW w:w="104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58290,5</w:t>
            </w:r>
          </w:p>
        </w:tc>
        <w:tc>
          <w:tcPr>
            <w:tcW w:w="11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330313,1</w:t>
            </w:r>
          </w:p>
        </w:tc>
        <w:tc>
          <w:tcPr>
            <w:tcW w:w="104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330313,1</w:t>
            </w:r>
          </w:p>
        </w:tc>
        <w:tc>
          <w:tcPr>
            <w:tcW w:w="11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257644,2</w:t>
            </w:r>
          </w:p>
        </w:tc>
        <w:tc>
          <w:tcPr>
            <w:tcW w:w="1086"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72668,9</w:t>
            </w:r>
          </w:p>
        </w:tc>
        <w:tc>
          <w:tcPr>
            <w:tcW w:w="1909" w:type="dxa"/>
            <w:tcBorders>
              <w:top w:val="nil"/>
              <w:left w:val="nil"/>
              <w:bottom w:val="single" w:sz="4" w:space="0" w:color="auto"/>
              <w:right w:val="double" w:sz="4" w:space="0" w:color="auto"/>
            </w:tcBorders>
            <w:noWrap/>
            <w:vAlign w:val="bottom"/>
          </w:tcPr>
          <w:p w:rsidR="00170A6A" w:rsidRPr="00D87F7E" w:rsidRDefault="00170A6A">
            <w:pPr>
              <w:rPr>
                <w:rFonts w:ascii="Times New Roman" w:hAnsi="Times New Roman" w:cs="Times New Roman"/>
                <w:sz w:val="24"/>
                <w:szCs w:val="24"/>
              </w:rPr>
            </w:pPr>
          </w:p>
        </w:tc>
      </w:tr>
      <w:tr w:rsidR="00170A6A" w:rsidRPr="00D87F7E">
        <w:trPr>
          <w:trHeight w:val="315"/>
          <w:jc w:val="center"/>
        </w:trPr>
        <w:tc>
          <w:tcPr>
            <w:tcW w:w="1564" w:type="dxa"/>
            <w:tcBorders>
              <w:top w:val="nil"/>
              <w:left w:val="double" w:sz="4" w:space="0" w:color="auto"/>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r w:rsidRPr="00D87F7E">
              <w:rPr>
                <w:rFonts w:ascii="Times New Roman" w:hAnsi="Times New Roman" w:cs="Times New Roman"/>
                <w:sz w:val="24"/>
                <w:szCs w:val="24"/>
                <w:lang w:val="sr-Cyrl-CS"/>
              </w:rPr>
              <w:t>Ц.</w:t>
            </w:r>
            <w:r w:rsidRPr="00D87F7E">
              <w:rPr>
                <w:rFonts w:ascii="Times New Roman" w:hAnsi="Times New Roman" w:cs="Times New Roman"/>
                <w:sz w:val="24"/>
                <w:szCs w:val="24"/>
              </w:rPr>
              <w:t xml:space="preserve"> и Б.</w:t>
            </w:r>
            <w:r w:rsidRPr="00D87F7E">
              <w:rPr>
                <w:rFonts w:ascii="Times New Roman" w:hAnsi="Times New Roman" w:cs="Times New Roman"/>
                <w:sz w:val="24"/>
                <w:szCs w:val="24"/>
                <w:lang w:val="sr-Cyrl-CS"/>
              </w:rPr>
              <w:t>бор</w:t>
            </w:r>
            <w:r w:rsidRPr="00D87F7E">
              <w:rPr>
                <w:rFonts w:ascii="Times New Roman" w:hAnsi="Times New Roman" w:cs="Times New Roman"/>
                <w:sz w:val="24"/>
                <w:szCs w:val="24"/>
              </w:rPr>
              <w:t xml:space="preserve">   </w:t>
            </w:r>
          </w:p>
        </w:tc>
        <w:tc>
          <w:tcPr>
            <w:tcW w:w="116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33361,9</w:t>
            </w:r>
          </w:p>
        </w:tc>
        <w:tc>
          <w:tcPr>
            <w:tcW w:w="104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6672,4</w:t>
            </w:r>
          </w:p>
        </w:tc>
        <w:tc>
          <w:tcPr>
            <w:tcW w:w="11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26689,5</w:t>
            </w:r>
          </w:p>
        </w:tc>
        <w:tc>
          <w:tcPr>
            <w:tcW w:w="104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26689,5</w:t>
            </w:r>
          </w:p>
        </w:tc>
        <w:tc>
          <w:tcPr>
            <w:tcW w:w="11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18682,7</w:t>
            </w:r>
          </w:p>
        </w:tc>
        <w:tc>
          <w:tcPr>
            <w:tcW w:w="1086"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8006,9</w:t>
            </w:r>
          </w:p>
        </w:tc>
        <w:tc>
          <w:tcPr>
            <w:tcW w:w="1909" w:type="dxa"/>
            <w:tcBorders>
              <w:top w:val="nil"/>
              <w:left w:val="nil"/>
              <w:bottom w:val="single" w:sz="4" w:space="0" w:color="auto"/>
              <w:right w:val="double" w:sz="4" w:space="0" w:color="auto"/>
            </w:tcBorders>
            <w:noWrap/>
            <w:vAlign w:val="bottom"/>
          </w:tcPr>
          <w:p w:rsidR="00170A6A" w:rsidRPr="00D87F7E" w:rsidRDefault="00170A6A">
            <w:pPr>
              <w:rPr>
                <w:rFonts w:ascii="Times New Roman" w:hAnsi="Times New Roman" w:cs="Times New Roman"/>
                <w:sz w:val="24"/>
                <w:szCs w:val="24"/>
              </w:rPr>
            </w:pPr>
          </w:p>
        </w:tc>
      </w:tr>
      <w:tr w:rsidR="00170A6A" w:rsidRPr="00D87F7E">
        <w:trPr>
          <w:trHeight w:val="315"/>
          <w:jc w:val="center"/>
        </w:trPr>
        <w:tc>
          <w:tcPr>
            <w:tcW w:w="1564" w:type="dxa"/>
            <w:tcBorders>
              <w:top w:val="nil"/>
              <w:left w:val="double" w:sz="4" w:space="0" w:color="auto"/>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r w:rsidRPr="00D87F7E">
              <w:rPr>
                <w:rFonts w:ascii="Times New Roman" w:hAnsi="Times New Roman" w:cs="Times New Roman"/>
                <w:sz w:val="24"/>
                <w:szCs w:val="24"/>
                <w:lang w:val="sr-Cyrl-CS"/>
              </w:rPr>
              <w:t>Китњак</w:t>
            </w:r>
            <w:r w:rsidRPr="00D87F7E">
              <w:rPr>
                <w:rFonts w:ascii="Times New Roman" w:hAnsi="Times New Roman" w:cs="Times New Roman"/>
                <w:sz w:val="24"/>
                <w:szCs w:val="24"/>
              </w:rPr>
              <w:t xml:space="preserve">  </w:t>
            </w:r>
          </w:p>
        </w:tc>
        <w:tc>
          <w:tcPr>
            <w:tcW w:w="116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7130,9</w:t>
            </w:r>
          </w:p>
        </w:tc>
        <w:tc>
          <w:tcPr>
            <w:tcW w:w="104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1426,2</w:t>
            </w:r>
          </w:p>
        </w:tc>
        <w:tc>
          <w:tcPr>
            <w:tcW w:w="11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5704,7</w:t>
            </w:r>
          </w:p>
        </w:tc>
        <w:tc>
          <w:tcPr>
            <w:tcW w:w="104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2281,9</w:t>
            </w:r>
          </w:p>
        </w:tc>
        <w:tc>
          <w:tcPr>
            <w:tcW w:w="11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2281,9</w:t>
            </w:r>
          </w:p>
        </w:tc>
        <w:tc>
          <w:tcPr>
            <w:tcW w:w="1086" w:type="dxa"/>
            <w:tcBorders>
              <w:top w:val="nil"/>
              <w:left w:val="nil"/>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p>
        </w:tc>
        <w:tc>
          <w:tcPr>
            <w:tcW w:w="1909" w:type="dxa"/>
            <w:tcBorders>
              <w:top w:val="nil"/>
              <w:left w:val="nil"/>
              <w:bottom w:val="single" w:sz="4" w:space="0" w:color="auto"/>
              <w:right w:val="doub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3422,8</w:t>
            </w:r>
          </w:p>
        </w:tc>
      </w:tr>
      <w:tr w:rsidR="00170A6A" w:rsidRPr="00D87F7E">
        <w:trPr>
          <w:trHeight w:val="315"/>
          <w:jc w:val="center"/>
        </w:trPr>
        <w:tc>
          <w:tcPr>
            <w:tcW w:w="1564" w:type="dxa"/>
            <w:tcBorders>
              <w:top w:val="nil"/>
              <w:left w:val="double" w:sz="4" w:space="0" w:color="auto"/>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r w:rsidRPr="00D87F7E">
              <w:rPr>
                <w:rFonts w:ascii="Times New Roman" w:hAnsi="Times New Roman" w:cs="Times New Roman"/>
                <w:sz w:val="24"/>
                <w:szCs w:val="24"/>
                <w:lang w:val="sr-Cyrl-CS"/>
              </w:rPr>
              <w:t>Смрча</w:t>
            </w:r>
            <w:r w:rsidRPr="00D87F7E">
              <w:rPr>
                <w:rFonts w:ascii="Times New Roman" w:hAnsi="Times New Roman" w:cs="Times New Roman"/>
                <w:sz w:val="24"/>
                <w:szCs w:val="24"/>
              </w:rPr>
              <w:t xml:space="preserve">  </w:t>
            </w:r>
          </w:p>
        </w:tc>
        <w:tc>
          <w:tcPr>
            <w:tcW w:w="116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4558,1</w:t>
            </w:r>
          </w:p>
        </w:tc>
        <w:tc>
          <w:tcPr>
            <w:tcW w:w="104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683,7</w:t>
            </w:r>
          </w:p>
        </w:tc>
        <w:tc>
          <w:tcPr>
            <w:tcW w:w="11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3874,4</w:t>
            </w:r>
          </w:p>
        </w:tc>
        <w:tc>
          <w:tcPr>
            <w:tcW w:w="104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3874,4</w:t>
            </w:r>
          </w:p>
        </w:tc>
        <w:tc>
          <w:tcPr>
            <w:tcW w:w="11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2712,1</w:t>
            </w:r>
          </w:p>
        </w:tc>
        <w:tc>
          <w:tcPr>
            <w:tcW w:w="1086"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1162,3</w:t>
            </w:r>
          </w:p>
        </w:tc>
        <w:tc>
          <w:tcPr>
            <w:tcW w:w="1909" w:type="dxa"/>
            <w:tcBorders>
              <w:top w:val="nil"/>
              <w:left w:val="nil"/>
              <w:bottom w:val="single" w:sz="4" w:space="0" w:color="auto"/>
              <w:right w:val="double" w:sz="4" w:space="0" w:color="auto"/>
            </w:tcBorders>
            <w:noWrap/>
            <w:vAlign w:val="bottom"/>
          </w:tcPr>
          <w:p w:rsidR="00170A6A" w:rsidRPr="00D87F7E" w:rsidRDefault="00170A6A" w:rsidP="00D87F7E">
            <w:pPr>
              <w:jc w:val="right"/>
              <w:rPr>
                <w:rFonts w:ascii="Times New Roman" w:hAnsi="Times New Roman" w:cs="Times New Roman"/>
                <w:sz w:val="24"/>
                <w:szCs w:val="24"/>
              </w:rPr>
            </w:pPr>
          </w:p>
        </w:tc>
      </w:tr>
      <w:tr w:rsidR="00170A6A" w:rsidRPr="00D87F7E">
        <w:trPr>
          <w:trHeight w:val="315"/>
          <w:jc w:val="center"/>
        </w:trPr>
        <w:tc>
          <w:tcPr>
            <w:tcW w:w="1564" w:type="dxa"/>
            <w:tcBorders>
              <w:top w:val="nil"/>
              <w:left w:val="double" w:sz="4" w:space="0" w:color="auto"/>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lang w:val="sr-Cyrl-CS"/>
              </w:rPr>
            </w:pPr>
            <w:r w:rsidRPr="00D87F7E">
              <w:rPr>
                <w:rFonts w:ascii="Times New Roman" w:hAnsi="Times New Roman" w:cs="Times New Roman"/>
                <w:sz w:val="24"/>
                <w:szCs w:val="24"/>
                <w:lang w:val="sr-Cyrl-CS"/>
              </w:rPr>
              <w:t>Пл.јавор</w:t>
            </w:r>
          </w:p>
        </w:tc>
        <w:tc>
          <w:tcPr>
            <w:tcW w:w="116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2812,9</w:t>
            </w:r>
          </w:p>
        </w:tc>
        <w:tc>
          <w:tcPr>
            <w:tcW w:w="104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562,6</w:t>
            </w:r>
          </w:p>
        </w:tc>
        <w:tc>
          <w:tcPr>
            <w:tcW w:w="11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2250,4</w:t>
            </w:r>
          </w:p>
        </w:tc>
        <w:tc>
          <w:tcPr>
            <w:tcW w:w="104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225,0</w:t>
            </w:r>
          </w:p>
        </w:tc>
        <w:tc>
          <w:tcPr>
            <w:tcW w:w="11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225,0</w:t>
            </w:r>
          </w:p>
        </w:tc>
        <w:tc>
          <w:tcPr>
            <w:tcW w:w="1086" w:type="dxa"/>
            <w:tcBorders>
              <w:top w:val="nil"/>
              <w:left w:val="nil"/>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p>
        </w:tc>
        <w:tc>
          <w:tcPr>
            <w:tcW w:w="1909" w:type="dxa"/>
            <w:tcBorders>
              <w:top w:val="nil"/>
              <w:left w:val="nil"/>
              <w:bottom w:val="single" w:sz="4" w:space="0" w:color="auto"/>
              <w:right w:val="doub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2025,3</w:t>
            </w:r>
          </w:p>
        </w:tc>
      </w:tr>
      <w:tr w:rsidR="00170A6A" w:rsidRPr="00D87F7E">
        <w:trPr>
          <w:trHeight w:val="315"/>
          <w:jc w:val="center"/>
        </w:trPr>
        <w:tc>
          <w:tcPr>
            <w:tcW w:w="1564" w:type="dxa"/>
            <w:tcBorders>
              <w:top w:val="nil"/>
              <w:left w:val="double" w:sz="4" w:space="0" w:color="auto"/>
              <w:bottom w:val="single" w:sz="4" w:space="0" w:color="auto"/>
              <w:right w:val="single" w:sz="4" w:space="0" w:color="auto"/>
            </w:tcBorders>
            <w:noWrap/>
            <w:vAlign w:val="bottom"/>
          </w:tcPr>
          <w:p w:rsidR="00170A6A" w:rsidRPr="00D87F7E" w:rsidRDefault="00170A6A" w:rsidP="005263AF">
            <w:pPr>
              <w:rPr>
                <w:rFonts w:ascii="Times New Roman" w:hAnsi="Times New Roman" w:cs="Times New Roman"/>
                <w:sz w:val="24"/>
                <w:szCs w:val="24"/>
              </w:rPr>
            </w:pPr>
            <w:r w:rsidRPr="00D87F7E">
              <w:rPr>
                <w:rFonts w:ascii="Times New Roman" w:hAnsi="Times New Roman" w:cs="Times New Roman"/>
                <w:sz w:val="24"/>
                <w:szCs w:val="24"/>
                <w:lang w:val="sr-Cyrl-CS"/>
              </w:rPr>
              <w:t>Пл.брест</w:t>
            </w:r>
            <w:r w:rsidRPr="00D87F7E">
              <w:rPr>
                <w:rFonts w:ascii="Times New Roman" w:hAnsi="Times New Roman" w:cs="Times New Roman"/>
                <w:sz w:val="24"/>
                <w:szCs w:val="24"/>
              </w:rPr>
              <w:t xml:space="preserve">   </w:t>
            </w:r>
          </w:p>
        </w:tc>
        <w:tc>
          <w:tcPr>
            <w:tcW w:w="116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2130,4</w:t>
            </w:r>
          </w:p>
        </w:tc>
        <w:tc>
          <w:tcPr>
            <w:tcW w:w="104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426,1</w:t>
            </w:r>
          </w:p>
        </w:tc>
        <w:tc>
          <w:tcPr>
            <w:tcW w:w="11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1704,3</w:t>
            </w:r>
          </w:p>
        </w:tc>
        <w:tc>
          <w:tcPr>
            <w:tcW w:w="104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170,4</w:t>
            </w:r>
          </w:p>
        </w:tc>
        <w:tc>
          <w:tcPr>
            <w:tcW w:w="11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170,4</w:t>
            </w:r>
          </w:p>
        </w:tc>
        <w:tc>
          <w:tcPr>
            <w:tcW w:w="1086" w:type="dxa"/>
            <w:tcBorders>
              <w:top w:val="nil"/>
              <w:left w:val="nil"/>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p>
        </w:tc>
        <w:tc>
          <w:tcPr>
            <w:tcW w:w="1909" w:type="dxa"/>
            <w:tcBorders>
              <w:top w:val="nil"/>
              <w:left w:val="nil"/>
              <w:bottom w:val="single" w:sz="4" w:space="0" w:color="auto"/>
              <w:right w:val="doub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1533,9</w:t>
            </w:r>
          </w:p>
        </w:tc>
      </w:tr>
      <w:tr w:rsidR="00170A6A" w:rsidRPr="00D87F7E">
        <w:trPr>
          <w:trHeight w:val="315"/>
          <w:jc w:val="center"/>
        </w:trPr>
        <w:tc>
          <w:tcPr>
            <w:tcW w:w="1564" w:type="dxa"/>
            <w:tcBorders>
              <w:top w:val="nil"/>
              <w:left w:val="double" w:sz="4" w:space="0" w:color="auto"/>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r w:rsidRPr="00D87F7E">
              <w:rPr>
                <w:rFonts w:ascii="Times New Roman" w:hAnsi="Times New Roman" w:cs="Times New Roman"/>
                <w:sz w:val="24"/>
                <w:szCs w:val="24"/>
                <w:lang w:val="sr-Cyrl-CS"/>
              </w:rPr>
              <w:t>Јавор</w:t>
            </w:r>
            <w:r w:rsidRPr="00D87F7E">
              <w:rPr>
                <w:rFonts w:ascii="Times New Roman" w:hAnsi="Times New Roman" w:cs="Times New Roman"/>
                <w:sz w:val="24"/>
                <w:szCs w:val="24"/>
              </w:rPr>
              <w:t xml:space="preserve">  </w:t>
            </w:r>
          </w:p>
        </w:tc>
        <w:tc>
          <w:tcPr>
            <w:tcW w:w="116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1432,9</w:t>
            </w:r>
          </w:p>
        </w:tc>
        <w:tc>
          <w:tcPr>
            <w:tcW w:w="104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286,6</w:t>
            </w:r>
          </w:p>
        </w:tc>
        <w:tc>
          <w:tcPr>
            <w:tcW w:w="11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1146,3</w:t>
            </w:r>
          </w:p>
        </w:tc>
        <w:tc>
          <w:tcPr>
            <w:tcW w:w="104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114,6</w:t>
            </w:r>
          </w:p>
        </w:tc>
        <w:tc>
          <w:tcPr>
            <w:tcW w:w="11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114,6</w:t>
            </w:r>
          </w:p>
        </w:tc>
        <w:tc>
          <w:tcPr>
            <w:tcW w:w="1086" w:type="dxa"/>
            <w:tcBorders>
              <w:top w:val="nil"/>
              <w:left w:val="nil"/>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p>
        </w:tc>
        <w:tc>
          <w:tcPr>
            <w:tcW w:w="1909" w:type="dxa"/>
            <w:tcBorders>
              <w:top w:val="nil"/>
              <w:left w:val="nil"/>
              <w:bottom w:val="single" w:sz="4" w:space="0" w:color="auto"/>
              <w:right w:val="doub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1031,7</w:t>
            </w:r>
          </w:p>
        </w:tc>
      </w:tr>
      <w:tr w:rsidR="00170A6A" w:rsidRPr="00D87F7E">
        <w:trPr>
          <w:trHeight w:val="315"/>
          <w:jc w:val="center"/>
        </w:trPr>
        <w:tc>
          <w:tcPr>
            <w:tcW w:w="1564" w:type="dxa"/>
            <w:tcBorders>
              <w:top w:val="nil"/>
              <w:left w:val="double" w:sz="4" w:space="0" w:color="auto"/>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r w:rsidRPr="00D87F7E">
              <w:rPr>
                <w:rFonts w:ascii="Times New Roman" w:hAnsi="Times New Roman" w:cs="Times New Roman"/>
                <w:sz w:val="24"/>
                <w:szCs w:val="24"/>
                <w:lang w:val="sr-Cyrl-CS"/>
              </w:rPr>
              <w:t>ОТЛ</w:t>
            </w:r>
            <w:r w:rsidRPr="00D87F7E">
              <w:rPr>
                <w:rFonts w:ascii="Times New Roman" w:hAnsi="Times New Roman" w:cs="Times New Roman"/>
                <w:sz w:val="24"/>
                <w:szCs w:val="24"/>
              </w:rPr>
              <w:t xml:space="preserve">  </w:t>
            </w:r>
          </w:p>
        </w:tc>
        <w:tc>
          <w:tcPr>
            <w:tcW w:w="116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2271,9</w:t>
            </w:r>
          </w:p>
        </w:tc>
        <w:tc>
          <w:tcPr>
            <w:tcW w:w="104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454,4</w:t>
            </w:r>
          </w:p>
        </w:tc>
        <w:tc>
          <w:tcPr>
            <w:tcW w:w="11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1817,5</w:t>
            </w:r>
          </w:p>
        </w:tc>
        <w:tc>
          <w:tcPr>
            <w:tcW w:w="104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181,7</w:t>
            </w:r>
          </w:p>
        </w:tc>
        <w:tc>
          <w:tcPr>
            <w:tcW w:w="11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181,7</w:t>
            </w:r>
          </w:p>
        </w:tc>
        <w:tc>
          <w:tcPr>
            <w:tcW w:w="1086" w:type="dxa"/>
            <w:tcBorders>
              <w:top w:val="nil"/>
              <w:left w:val="nil"/>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p>
        </w:tc>
        <w:tc>
          <w:tcPr>
            <w:tcW w:w="1909" w:type="dxa"/>
            <w:tcBorders>
              <w:top w:val="nil"/>
              <w:left w:val="nil"/>
              <w:bottom w:val="single" w:sz="4" w:space="0" w:color="auto"/>
              <w:right w:val="doub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1635,7</w:t>
            </w:r>
          </w:p>
        </w:tc>
      </w:tr>
      <w:tr w:rsidR="00170A6A" w:rsidRPr="00D87F7E">
        <w:trPr>
          <w:trHeight w:val="315"/>
          <w:jc w:val="center"/>
        </w:trPr>
        <w:tc>
          <w:tcPr>
            <w:tcW w:w="1564" w:type="dxa"/>
            <w:tcBorders>
              <w:top w:val="nil"/>
              <w:left w:val="double" w:sz="4" w:space="0" w:color="auto"/>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r w:rsidRPr="00D87F7E">
              <w:rPr>
                <w:rFonts w:ascii="Times New Roman" w:hAnsi="Times New Roman" w:cs="Times New Roman"/>
                <w:sz w:val="24"/>
                <w:szCs w:val="24"/>
                <w:lang w:val="sr-Cyrl-CS"/>
              </w:rPr>
              <w:t>Ост.четинари</w:t>
            </w:r>
            <w:r w:rsidRPr="00D87F7E">
              <w:rPr>
                <w:rFonts w:ascii="Times New Roman" w:hAnsi="Times New Roman" w:cs="Times New Roman"/>
                <w:sz w:val="24"/>
                <w:szCs w:val="24"/>
              </w:rPr>
              <w:t xml:space="preserve">   </w:t>
            </w:r>
          </w:p>
        </w:tc>
        <w:tc>
          <w:tcPr>
            <w:tcW w:w="116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274,1</w:t>
            </w:r>
          </w:p>
        </w:tc>
        <w:tc>
          <w:tcPr>
            <w:tcW w:w="104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54,8</w:t>
            </w:r>
          </w:p>
        </w:tc>
        <w:tc>
          <w:tcPr>
            <w:tcW w:w="11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219,3</w:t>
            </w:r>
          </w:p>
        </w:tc>
        <w:tc>
          <w:tcPr>
            <w:tcW w:w="104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21,9</w:t>
            </w:r>
          </w:p>
        </w:tc>
        <w:tc>
          <w:tcPr>
            <w:tcW w:w="11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153,5</w:t>
            </w:r>
          </w:p>
        </w:tc>
        <w:tc>
          <w:tcPr>
            <w:tcW w:w="1086"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65,8</w:t>
            </w:r>
          </w:p>
        </w:tc>
        <w:tc>
          <w:tcPr>
            <w:tcW w:w="1909" w:type="dxa"/>
            <w:tcBorders>
              <w:top w:val="nil"/>
              <w:left w:val="nil"/>
              <w:bottom w:val="single" w:sz="4" w:space="0" w:color="auto"/>
              <w:right w:val="double" w:sz="4" w:space="0" w:color="auto"/>
            </w:tcBorders>
            <w:noWrap/>
            <w:vAlign w:val="bottom"/>
          </w:tcPr>
          <w:p w:rsidR="00170A6A" w:rsidRPr="00D87F7E" w:rsidRDefault="00170A6A">
            <w:pPr>
              <w:rPr>
                <w:rFonts w:ascii="Times New Roman" w:hAnsi="Times New Roman" w:cs="Times New Roman"/>
                <w:sz w:val="24"/>
                <w:szCs w:val="24"/>
              </w:rPr>
            </w:pPr>
          </w:p>
        </w:tc>
      </w:tr>
      <w:tr w:rsidR="00170A6A" w:rsidRPr="00D87F7E">
        <w:trPr>
          <w:trHeight w:val="315"/>
          <w:jc w:val="center"/>
        </w:trPr>
        <w:tc>
          <w:tcPr>
            <w:tcW w:w="1564" w:type="dxa"/>
            <w:tcBorders>
              <w:top w:val="nil"/>
              <w:left w:val="double" w:sz="4" w:space="0" w:color="auto"/>
              <w:bottom w:val="single" w:sz="4" w:space="0" w:color="auto"/>
              <w:right w:val="single" w:sz="4" w:space="0" w:color="auto"/>
            </w:tcBorders>
            <w:noWrap/>
            <w:vAlign w:val="center"/>
          </w:tcPr>
          <w:p w:rsidR="00170A6A" w:rsidRPr="00D87F7E" w:rsidRDefault="00170A6A" w:rsidP="00A9666F">
            <w:pPr>
              <w:rPr>
                <w:rFonts w:ascii="Times New Roman" w:hAnsi="Times New Roman" w:cs="Times New Roman"/>
                <w:b/>
                <w:bCs/>
                <w:sz w:val="24"/>
                <w:szCs w:val="24"/>
              </w:rPr>
            </w:pPr>
            <w:r w:rsidRPr="00D87F7E">
              <w:rPr>
                <w:rFonts w:ascii="Times New Roman" w:hAnsi="Times New Roman" w:cs="Times New Roman"/>
                <w:b/>
                <w:bCs/>
                <w:sz w:val="24"/>
                <w:szCs w:val="24"/>
              </w:rPr>
              <w:t> Укупно:</w:t>
            </w:r>
          </w:p>
        </w:tc>
        <w:tc>
          <w:tcPr>
            <w:tcW w:w="116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955964,8</w:t>
            </w:r>
          </w:p>
        </w:tc>
        <w:tc>
          <w:tcPr>
            <w:tcW w:w="104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171534,9</w:t>
            </w:r>
          </w:p>
        </w:tc>
        <w:tc>
          <w:tcPr>
            <w:tcW w:w="11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784429,9</w:t>
            </w:r>
          </w:p>
        </w:tc>
        <w:tc>
          <w:tcPr>
            <w:tcW w:w="104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626727,4</w:t>
            </w:r>
          </w:p>
        </w:tc>
        <w:tc>
          <w:tcPr>
            <w:tcW w:w="11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545020,9</w:t>
            </w:r>
          </w:p>
        </w:tc>
        <w:tc>
          <w:tcPr>
            <w:tcW w:w="1086"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81903,8</w:t>
            </w:r>
          </w:p>
        </w:tc>
        <w:tc>
          <w:tcPr>
            <w:tcW w:w="1909" w:type="dxa"/>
            <w:tcBorders>
              <w:top w:val="nil"/>
              <w:left w:val="nil"/>
              <w:bottom w:val="single" w:sz="4" w:space="0" w:color="auto"/>
              <w:right w:val="doub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157505,2</w:t>
            </w:r>
          </w:p>
        </w:tc>
      </w:tr>
      <w:tr w:rsidR="00170A6A" w:rsidRPr="00D87F7E">
        <w:trPr>
          <w:trHeight w:val="315"/>
          <w:jc w:val="center"/>
        </w:trPr>
        <w:tc>
          <w:tcPr>
            <w:tcW w:w="9999" w:type="dxa"/>
            <w:gridSpan w:val="8"/>
            <w:tcBorders>
              <w:top w:val="single" w:sz="4" w:space="0" w:color="auto"/>
              <w:left w:val="double" w:sz="4" w:space="0" w:color="auto"/>
              <w:bottom w:val="single" w:sz="4" w:space="0" w:color="auto"/>
              <w:right w:val="double" w:sz="4" w:space="0" w:color="auto"/>
            </w:tcBorders>
            <w:shd w:val="pct5" w:color="auto" w:fill="auto"/>
            <w:noWrap/>
            <w:vAlign w:val="center"/>
          </w:tcPr>
          <w:p w:rsidR="00170A6A" w:rsidRPr="00D87F7E" w:rsidRDefault="00170A6A" w:rsidP="00A9666F">
            <w:pPr>
              <w:jc w:val="center"/>
              <w:rPr>
                <w:rFonts w:ascii="Times New Roman" w:hAnsi="Times New Roman" w:cs="Times New Roman"/>
                <w:b/>
                <w:bCs/>
                <w:sz w:val="24"/>
                <w:szCs w:val="24"/>
              </w:rPr>
            </w:pPr>
            <w:r w:rsidRPr="00D87F7E">
              <w:rPr>
                <w:rFonts w:ascii="Times New Roman" w:hAnsi="Times New Roman" w:cs="Times New Roman"/>
                <w:b/>
                <w:bCs/>
                <w:sz w:val="24"/>
                <w:szCs w:val="24"/>
              </w:rPr>
              <w:t>Вештачки подигнуте састојина</w:t>
            </w:r>
          </w:p>
        </w:tc>
      </w:tr>
      <w:tr w:rsidR="00170A6A" w:rsidRPr="00D87F7E">
        <w:trPr>
          <w:trHeight w:val="315"/>
          <w:jc w:val="center"/>
        </w:trPr>
        <w:tc>
          <w:tcPr>
            <w:tcW w:w="1564" w:type="dxa"/>
            <w:tcBorders>
              <w:top w:val="single" w:sz="4" w:space="0" w:color="auto"/>
              <w:left w:val="double" w:sz="4" w:space="0" w:color="auto"/>
              <w:bottom w:val="single" w:sz="4" w:space="0" w:color="auto"/>
              <w:right w:val="single" w:sz="4" w:space="0" w:color="auto"/>
            </w:tcBorders>
            <w:noWrap/>
            <w:vAlign w:val="bottom"/>
          </w:tcPr>
          <w:p w:rsidR="00170A6A" w:rsidRPr="00D87F7E" w:rsidRDefault="00170A6A" w:rsidP="005263AF">
            <w:pPr>
              <w:rPr>
                <w:rFonts w:ascii="Times New Roman" w:hAnsi="Times New Roman" w:cs="Times New Roman"/>
                <w:sz w:val="24"/>
                <w:szCs w:val="24"/>
              </w:rPr>
            </w:pPr>
            <w:r w:rsidRPr="00D87F7E">
              <w:rPr>
                <w:rFonts w:ascii="Times New Roman" w:hAnsi="Times New Roman" w:cs="Times New Roman"/>
                <w:sz w:val="24"/>
                <w:szCs w:val="24"/>
                <w:lang w:val="sr-Cyrl-CS"/>
              </w:rPr>
              <w:t>Буква</w:t>
            </w:r>
            <w:r w:rsidRPr="00D87F7E">
              <w:rPr>
                <w:rFonts w:ascii="Times New Roman" w:hAnsi="Times New Roman" w:cs="Times New Roman"/>
                <w:sz w:val="24"/>
                <w:szCs w:val="24"/>
              </w:rPr>
              <w:t xml:space="preserve">  </w:t>
            </w:r>
          </w:p>
        </w:tc>
        <w:tc>
          <w:tcPr>
            <w:tcW w:w="116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2924,4</w:t>
            </w:r>
          </w:p>
        </w:tc>
        <w:tc>
          <w:tcPr>
            <w:tcW w:w="104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584,9</w:t>
            </w:r>
          </w:p>
        </w:tc>
        <w:tc>
          <w:tcPr>
            <w:tcW w:w="110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2339,5</w:t>
            </w:r>
          </w:p>
        </w:tc>
        <w:tc>
          <w:tcPr>
            <w:tcW w:w="104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p>
        </w:tc>
        <w:tc>
          <w:tcPr>
            <w:tcW w:w="1100" w:type="dxa"/>
            <w:tcBorders>
              <w:top w:val="single" w:sz="4" w:space="0" w:color="auto"/>
              <w:left w:val="nil"/>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p>
        </w:tc>
        <w:tc>
          <w:tcPr>
            <w:tcW w:w="1086" w:type="dxa"/>
            <w:tcBorders>
              <w:top w:val="single" w:sz="4" w:space="0" w:color="auto"/>
              <w:left w:val="nil"/>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p>
        </w:tc>
        <w:tc>
          <w:tcPr>
            <w:tcW w:w="1909" w:type="dxa"/>
            <w:tcBorders>
              <w:top w:val="single" w:sz="4" w:space="0" w:color="auto"/>
              <w:left w:val="nil"/>
              <w:bottom w:val="single" w:sz="4" w:space="0" w:color="auto"/>
              <w:right w:val="doub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2339,5</w:t>
            </w:r>
          </w:p>
        </w:tc>
      </w:tr>
      <w:tr w:rsidR="00170A6A" w:rsidRPr="00D87F7E">
        <w:trPr>
          <w:trHeight w:val="315"/>
          <w:jc w:val="center"/>
        </w:trPr>
        <w:tc>
          <w:tcPr>
            <w:tcW w:w="1564" w:type="dxa"/>
            <w:tcBorders>
              <w:top w:val="single" w:sz="4" w:space="0" w:color="auto"/>
              <w:left w:val="double" w:sz="4" w:space="0" w:color="auto"/>
              <w:bottom w:val="single" w:sz="4" w:space="0" w:color="auto"/>
              <w:right w:val="single" w:sz="4" w:space="0" w:color="auto"/>
            </w:tcBorders>
            <w:noWrap/>
            <w:vAlign w:val="bottom"/>
          </w:tcPr>
          <w:p w:rsidR="00170A6A" w:rsidRPr="00D87F7E" w:rsidRDefault="00170A6A" w:rsidP="005263AF">
            <w:pPr>
              <w:rPr>
                <w:rFonts w:ascii="Times New Roman" w:hAnsi="Times New Roman" w:cs="Times New Roman"/>
                <w:sz w:val="24"/>
                <w:szCs w:val="24"/>
                <w:lang w:val="sr-Cyrl-CS"/>
              </w:rPr>
            </w:pPr>
            <w:r w:rsidRPr="00D87F7E">
              <w:rPr>
                <w:rFonts w:ascii="Times New Roman" w:hAnsi="Times New Roman" w:cs="Times New Roman"/>
                <w:sz w:val="24"/>
                <w:szCs w:val="24"/>
                <w:lang w:val="sr-Cyrl-CS"/>
              </w:rPr>
              <w:t>Јела</w:t>
            </w:r>
          </w:p>
        </w:tc>
        <w:tc>
          <w:tcPr>
            <w:tcW w:w="116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2572,7</w:t>
            </w:r>
          </w:p>
        </w:tc>
        <w:tc>
          <w:tcPr>
            <w:tcW w:w="104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385,9</w:t>
            </w:r>
          </w:p>
        </w:tc>
        <w:tc>
          <w:tcPr>
            <w:tcW w:w="110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2186,8</w:t>
            </w:r>
          </w:p>
        </w:tc>
        <w:tc>
          <w:tcPr>
            <w:tcW w:w="104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2186,8</w:t>
            </w:r>
          </w:p>
        </w:tc>
        <w:tc>
          <w:tcPr>
            <w:tcW w:w="110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218,7</w:t>
            </w:r>
          </w:p>
        </w:tc>
        <w:tc>
          <w:tcPr>
            <w:tcW w:w="1086"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1968,1</w:t>
            </w:r>
          </w:p>
        </w:tc>
        <w:tc>
          <w:tcPr>
            <w:tcW w:w="1909" w:type="dxa"/>
            <w:tcBorders>
              <w:top w:val="single" w:sz="4" w:space="0" w:color="auto"/>
              <w:left w:val="nil"/>
              <w:bottom w:val="single" w:sz="4" w:space="0" w:color="auto"/>
              <w:right w:val="double" w:sz="4" w:space="0" w:color="auto"/>
            </w:tcBorders>
            <w:noWrap/>
            <w:vAlign w:val="bottom"/>
          </w:tcPr>
          <w:p w:rsidR="00170A6A" w:rsidRPr="00D87F7E" w:rsidRDefault="00170A6A">
            <w:pPr>
              <w:rPr>
                <w:rFonts w:ascii="Times New Roman" w:hAnsi="Times New Roman" w:cs="Times New Roman"/>
                <w:sz w:val="24"/>
                <w:szCs w:val="24"/>
              </w:rPr>
            </w:pPr>
          </w:p>
        </w:tc>
      </w:tr>
      <w:tr w:rsidR="00170A6A" w:rsidRPr="00D87F7E">
        <w:trPr>
          <w:trHeight w:val="315"/>
          <w:jc w:val="center"/>
        </w:trPr>
        <w:tc>
          <w:tcPr>
            <w:tcW w:w="1564" w:type="dxa"/>
            <w:tcBorders>
              <w:top w:val="single" w:sz="4" w:space="0" w:color="auto"/>
              <w:left w:val="double" w:sz="4" w:space="0" w:color="auto"/>
              <w:bottom w:val="single" w:sz="4" w:space="0" w:color="auto"/>
              <w:right w:val="single" w:sz="4" w:space="0" w:color="auto"/>
            </w:tcBorders>
            <w:noWrap/>
            <w:vAlign w:val="bottom"/>
          </w:tcPr>
          <w:p w:rsidR="00170A6A" w:rsidRPr="00D87F7E" w:rsidRDefault="00170A6A" w:rsidP="005263AF">
            <w:pPr>
              <w:rPr>
                <w:rFonts w:ascii="Times New Roman" w:hAnsi="Times New Roman" w:cs="Times New Roman"/>
                <w:sz w:val="24"/>
                <w:szCs w:val="24"/>
              </w:rPr>
            </w:pPr>
            <w:r w:rsidRPr="00D87F7E">
              <w:rPr>
                <w:rFonts w:ascii="Times New Roman" w:hAnsi="Times New Roman" w:cs="Times New Roman"/>
                <w:sz w:val="24"/>
                <w:szCs w:val="24"/>
                <w:lang w:val="sr-Cyrl-CS"/>
              </w:rPr>
              <w:lastRenderedPageBreak/>
              <w:t>Ц.</w:t>
            </w:r>
            <w:r w:rsidRPr="00D87F7E">
              <w:rPr>
                <w:rFonts w:ascii="Times New Roman" w:hAnsi="Times New Roman" w:cs="Times New Roman"/>
                <w:sz w:val="24"/>
                <w:szCs w:val="24"/>
              </w:rPr>
              <w:t xml:space="preserve"> и Б.</w:t>
            </w:r>
            <w:r w:rsidRPr="00D87F7E">
              <w:rPr>
                <w:rFonts w:ascii="Times New Roman" w:hAnsi="Times New Roman" w:cs="Times New Roman"/>
                <w:sz w:val="24"/>
                <w:szCs w:val="24"/>
                <w:lang w:val="sr-Cyrl-CS"/>
              </w:rPr>
              <w:t>бор</w:t>
            </w:r>
            <w:r w:rsidRPr="00D87F7E">
              <w:rPr>
                <w:rFonts w:ascii="Times New Roman" w:hAnsi="Times New Roman" w:cs="Times New Roman"/>
                <w:sz w:val="24"/>
                <w:szCs w:val="24"/>
              </w:rPr>
              <w:t xml:space="preserve">   </w:t>
            </w:r>
          </w:p>
        </w:tc>
        <w:tc>
          <w:tcPr>
            <w:tcW w:w="116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24899,8</w:t>
            </w:r>
          </w:p>
        </w:tc>
        <w:tc>
          <w:tcPr>
            <w:tcW w:w="104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4980,0</w:t>
            </w:r>
          </w:p>
        </w:tc>
        <w:tc>
          <w:tcPr>
            <w:tcW w:w="110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19919,8</w:t>
            </w:r>
          </w:p>
        </w:tc>
        <w:tc>
          <w:tcPr>
            <w:tcW w:w="104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19919,8</w:t>
            </w:r>
          </w:p>
        </w:tc>
        <w:tc>
          <w:tcPr>
            <w:tcW w:w="110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15935,9</w:t>
            </w:r>
          </w:p>
        </w:tc>
        <w:tc>
          <w:tcPr>
            <w:tcW w:w="1086"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3984,0</w:t>
            </w:r>
          </w:p>
        </w:tc>
        <w:tc>
          <w:tcPr>
            <w:tcW w:w="1909" w:type="dxa"/>
            <w:tcBorders>
              <w:top w:val="single" w:sz="4" w:space="0" w:color="auto"/>
              <w:left w:val="nil"/>
              <w:bottom w:val="single" w:sz="4" w:space="0" w:color="auto"/>
              <w:right w:val="double" w:sz="4" w:space="0" w:color="auto"/>
            </w:tcBorders>
            <w:noWrap/>
            <w:vAlign w:val="bottom"/>
          </w:tcPr>
          <w:p w:rsidR="00170A6A" w:rsidRPr="00D87F7E" w:rsidRDefault="00170A6A">
            <w:pPr>
              <w:rPr>
                <w:rFonts w:ascii="Times New Roman" w:hAnsi="Times New Roman" w:cs="Times New Roman"/>
                <w:sz w:val="24"/>
                <w:szCs w:val="24"/>
              </w:rPr>
            </w:pPr>
          </w:p>
        </w:tc>
      </w:tr>
      <w:tr w:rsidR="00170A6A" w:rsidRPr="00D87F7E">
        <w:trPr>
          <w:trHeight w:val="315"/>
          <w:jc w:val="center"/>
        </w:trPr>
        <w:tc>
          <w:tcPr>
            <w:tcW w:w="1564" w:type="dxa"/>
            <w:tcBorders>
              <w:top w:val="single" w:sz="4" w:space="0" w:color="auto"/>
              <w:left w:val="double" w:sz="4" w:space="0" w:color="auto"/>
              <w:bottom w:val="single" w:sz="4" w:space="0" w:color="auto"/>
              <w:right w:val="single" w:sz="4" w:space="0" w:color="auto"/>
            </w:tcBorders>
            <w:noWrap/>
            <w:vAlign w:val="bottom"/>
          </w:tcPr>
          <w:p w:rsidR="00170A6A" w:rsidRPr="00D87F7E" w:rsidRDefault="00170A6A" w:rsidP="005263AF">
            <w:pPr>
              <w:rPr>
                <w:rFonts w:ascii="Times New Roman" w:hAnsi="Times New Roman" w:cs="Times New Roman"/>
                <w:sz w:val="24"/>
                <w:szCs w:val="24"/>
              </w:rPr>
            </w:pPr>
            <w:r w:rsidRPr="00D87F7E">
              <w:rPr>
                <w:rFonts w:ascii="Times New Roman" w:hAnsi="Times New Roman" w:cs="Times New Roman"/>
                <w:sz w:val="24"/>
                <w:szCs w:val="24"/>
                <w:lang w:val="sr-Cyrl-CS"/>
              </w:rPr>
              <w:t>Китњак</w:t>
            </w:r>
            <w:r w:rsidRPr="00D87F7E">
              <w:rPr>
                <w:rFonts w:ascii="Times New Roman" w:hAnsi="Times New Roman" w:cs="Times New Roman"/>
                <w:sz w:val="24"/>
                <w:szCs w:val="24"/>
              </w:rPr>
              <w:t xml:space="preserve">  </w:t>
            </w:r>
          </w:p>
        </w:tc>
        <w:tc>
          <w:tcPr>
            <w:tcW w:w="116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968,6</w:t>
            </w:r>
          </w:p>
        </w:tc>
        <w:tc>
          <w:tcPr>
            <w:tcW w:w="104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193,7</w:t>
            </w:r>
          </w:p>
        </w:tc>
        <w:tc>
          <w:tcPr>
            <w:tcW w:w="110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774,9</w:t>
            </w:r>
          </w:p>
        </w:tc>
        <w:tc>
          <w:tcPr>
            <w:tcW w:w="104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p>
        </w:tc>
        <w:tc>
          <w:tcPr>
            <w:tcW w:w="1100" w:type="dxa"/>
            <w:tcBorders>
              <w:top w:val="single" w:sz="4" w:space="0" w:color="auto"/>
              <w:left w:val="nil"/>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p>
        </w:tc>
        <w:tc>
          <w:tcPr>
            <w:tcW w:w="1086" w:type="dxa"/>
            <w:tcBorders>
              <w:top w:val="single" w:sz="4" w:space="0" w:color="auto"/>
              <w:left w:val="nil"/>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p>
        </w:tc>
        <w:tc>
          <w:tcPr>
            <w:tcW w:w="1909" w:type="dxa"/>
            <w:tcBorders>
              <w:top w:val="single" w:sz="4" w:space="0" w:color="auto"/>
              <w:left w:val="nil"/>
              <w:bottom w:val="single" w:sz="4" w:space="0" w:color="auto"/>
              <w:right w:val="doub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774,9</w:t>
            </w:r>
          </w:p>
        </w:tc>
      </w:tr>
      <w:tr w:rsidR="00170A6A" w:rsidRPr="00D87F7E">
        <w:trPr>
          <w:trHeight w:val="315"/>
          <w:jc w:val="center"/>
        </w:trPr>
        <w:tc>
          <w:tcPr>
            <w:tcW w:w="1564" w:type="dxa"/>
            <w:tcBorders>
              <w:top w:val="single" w:sz="4" w:space="0" w:color="auto"/>
              <w:left w:val="double" w:sz="4" w:space="0" w:color="auto"/>
              <w:bottom w:val="single" w:sz="4" w:space="0" w:color="auto"/>
              <w:right w:val="single" w:sz="4" w:space="0" w:color="auto"/>
            </w:tcBorders>
            <w:noWrap/>
            <w:vAlign w:val="bottom"/>
          </w:tcPr>
          <w:p w:rsidR="00170A6A" w:rsidRPr="00D87F7E" w:rsidRDefault="00170A6A" w:rsidP="005263AF">
            <w:pPr>
              <w:rPr>
                <w:rFonts w:ascii="Times New Roman" w:hAnsi="Times New Roman" w:cs="Times New Roman"/>
                <w:sz w:val="24"/>
                <w:szCs w:val="24"/>
              </w:rPr>
            </w:pPr>
            <w:r w:rsidRPr="00D87F7E">
              <w:rPr>
                <w:rFonts w:ascii="Times New Roman" w:hAnsi="Times New Roman" w:cs="Times New Roman"/>
                <w:sz w:val="24"/>
                <w:szCs w:val="24"/>
                <w:lang w:val="sr-Cyrl-CS"/>
              </w:rPr>
              <w:t>Смрча</w:t>
            </w:r>
            <w:r w:rsidRPr="00D87F7E">
              <w:rPr>
                <w:rFonts w:ascii="Times New Roman" w:hAnsi="Times New Roman" w:cs="Times New Roman"/>
                <w:sz w:val="24"/>
                <w:szCs w:val="24"/>
              </w:rPr>
              <w:t xml:space="preserve">  </w:t>
            </w:r>
          </w:p>
        </w:tc>
        <w:tc>
          <w:tcPr>
            <w:tcW w:w="116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18295,1</w:t>
            </w:r>
          </w:p>
        </w:tc>
        <w:tc>
          <w:tcPr>
            <w:tcW w:w="104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2744,3</w:t>
            </w:r>
          </w:p>
        </w:tc>
        <w:tc>
          <w:tcPr>
            <w:tcW w:w="110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15550,8</w:t>
            </w:r>
          </w:p>
        </w:tc>
        <w:tc>
          <w:tcPr>
            <w:tcW w:w="104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15550,8</w:t>
            </w:r>
          </w:p>
        </w:tc>
        <w:tc>
          <w:tcPr>
            <w:tcW w:w="110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1555,1</w:t>
            </w:r>
          </w:p>
        </w:tc>
        <w:tc>
          <w:tcPr>
            <w:tcW w:w="1086"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13995,8</w:t>
            </w:r>
          </w:p>
        </w:tc>
        <w:tc>
          <w:tcPr>
            <w:tcW w:w="1909" w:type="dxa"/>
            <w:tcBorders>
              <w:top w:val="single" w:sz="4" w:space="0" w:color="auto"/>
              <w:left w:val="nil"/>
              <w:bottom w:val="single" w:sz="4" w:space="0" w:color="auto"/>
              <w:right w:val="double" w:sz="4" w:space="0" w:color="auto"/>
            </w:tcBorders>
            <w:noWrap/>
            <w:vAlign w:val="bottom"/>
          </w:tcPr>
          <w:p w:rsidR="00170A6A" w:rsidRPr="00D87F7E" w:rsidRDefault="00170A6A">
            <w:pPr>
              <w:rPr>
                <w:rFonts w:ascii="Times New Roman" w:hAnsi="Times New Roman" w:cs="Times New Roman"/>
                <w:sz w:val="24"/>
                <w:szCs w:val="24"/>
              </w:rPr>
            </w:pPr>
          </w:p>
        </w:tc>
      </w:tr>
      <w:tr w:rsidR="00170A6A" w:rsidRPr="00D87F7E">
        <w:trPr>
          <w:trHeight w:val="315"/>
          <w:jc w:val="center"/>
        </w:trPr>
        <w:tc>
          <w:tcPr>
            <w:tcW w:w="1564" w:type="dxa"/>
            <w:tcBorders>
              <w:top w:val="single" w:sz="4" w:space="0" w:color="auto"/>
              <w:left w:val="double" w:sz="4" w:space="0" w:color="auto"/>
              <w:bottom w:val="single" w:sz="4" w:space="0" w:color="auto"/>
              <w:right w:val="single" w:sz="4" w:space="0" w:color="auto"/>
            </w:tcBorders>
            <w:noWrap/>
            <w:vAlign w:val="bottom"/>
          </w:tcPr>
          <w:p w:rsidR="00170A6A" w:rsidRPr="00D87F7E" w:rsidRDefault="00170A6A" w:rsidP="005263AF">
            <w:pPr>
              <w:rPr>
                <w:rFonts w:ascii="Times New Roman" w:hAnsi="Times New Roman" w:cs="Times New Roman"/>
                <w:sz w:val="24"/>
                <w:szCs w:val="24"/>
                <w:lang w:val="sr-Cyrl-CS"/>
              </w:rPr>
            </w:pPr>
            <w:r w:rsidRPr="00D87F7E">
              <w:rPr>
                <w:rFonts w:ascii="Times New Roman" w:hAnsi="Times New Roman" w:cs="Times New Roman"/>
                <w:sz w:val="24"/>
                <w:szCs w:val="24"/>
                <w:lang w:val="sr-Cyrl-CS"/>
              </w:rPr>
              <w:t>Пл.јавор</w:t>
            </w:r>
          </w:p>
        </w:tc>
        <w:tc>
          <w:tcPr>
            <w:tcW w:w="116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6,4</w:t>
            </w:r>
          </w:p>
        </w:tc>
        <w:tc>
          <w:tcPr>
            <w:tcW w:w="104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1,3</w:t>
            </w:r>
          </w:p>
        </w:tc>
        <w:tc>
          <w:tcPr>
            <w:tcW w:w="110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5,1</w:t>
            </w:r>
          </w:p>
        </w:tc>
        <w:tc>
          <w:tcPr>
            <w:tcW w:w="104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p>
        </w:tc>
        <w:tc>
          <w:tcPr>
            <w:tcW w:w="1100" w:type="dxa"/>
            <w:tcBorders>
              <w:top w:val="single" w:sz="4" w:space="0" w:color="auto"/>
              <w:left w:val="nil"/>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p>
        </w:tc>
        <w:tc>
          <w:tcPr>
            <w:tcW w:w="1086" w:type="dxa"/>
            <w:tcBorders>
              <w:top w:val="single" w:sz="4" w:space="0" w:color="auto"/>
              <w:left w:val="nil"/>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p>
        </w:tc>
        <w:tc>
          <w:tcPr>
            <w:tcW w:w="1909" w:type="dxa"/>
            <w:tcBorders>
              <w:top w:val="single" w:sz="4" w:space="0" w:color="auto"/>
              <w:left w:val="nil"/>
              <w:bottom w:val="single" w:sz="4" w:space="0" w:color="auto"/>
              <w:right w:val="doub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5,1</w:t>
            </w:r>
          </w:p>
        </w:tc>
      </w:tr>
      <w:tr w:rsidR="00170A6A" w:rsidRPr="00D87F7E">
        <w:trPr>
          <w:trHeight w:val="315"/>
          <w:jc w:val="center"/>
        </w:trPr>
        <w:tc>
          <w:tcPr>
            <w:tcW w:w="1564" w:type="dxa"/>
            <w:tcBorders>
              <w:top w:val="single" w:sz="4" w:space="0" w:color="auto"/>
              <w:left w:val="double" w:sz="4" w:space="0" w:color="auto"/>
              <w:bottom w:val="single" w:sz="4" w:space="0" w:color="auto"/>
              <w:right w:val="single" w:sz="4" w:space="0" w:color="auto"/>
            </w:tcBorders>
            <w:noWrap/>
            <w:vAlign w:val="bottom"/>
          </w:tcPr>
          <w:p w:rsidR="00170A6A" w:rsidRPr="00D87F7E" w:rsidRDefault="00170A6A" w:rsidP="005263AF">
            <w:pPr>
              <w:rPr>
                <w:rFonts w:ascii="Times New Roman" w:hAnsi="Times New Roman" w:cs="Times New Roman"/>
                <w:sz w:val="24"/>
                <w:szCs w:val="24"/>
              </w:rPr>
            </w:pPr>
            <w:r w:rsidRPr="00D87F7E">
              <w:rPr>
                <w:rFonts w:ascii="Times New Roman" w:hAnsi="Times New Roman" w:cs="Times New Roman"/>
                <w:sz w:val="24"/>
                <w:szCs w:val="24"/>
                <w:lang w:val="sr-Cyrl-CS"/>
              </w:rPr>
              <w:t>Пл.брест</w:t>
            </w:r>
            <w:r w:rsidRPr="00D87F7E">
              <w:rPr>
                <w:rFonts w:ascii="Times New Roman" w:hAnsi="Times New Roman" w:cs="Times New Roman"/>
                <w:sz w:val="24"/>
                <w:szCs w:val="24"/>
              </w:rPr>
              <w:t xml:space="preserve">   </w:t>
            </w:r>
          </w:p>
        </w:tc>
        <w:tc>
          <w:tcPr>
            <w:tcW w:w="116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4,5</w:t>
            </w:r>
          </w:p>
        </w:tc>
        <w:tc>
          <w:tcPr>
            <w:tcW w:w="104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0,9</w:t>
            </w:r>
          </w:p>
        </w:tc>
        <w:tc>
          <w:tcPr>
            <w:tcW w:w="110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3,6</w:t>
            </w:r>
          </w:p>
        </w:tc>
        <w:tc>
          <w:tcPr>
            <w:tcW w:w="104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p>
        </w:tc>
        <w:tc>
          <w:tcPr>
            <w:tcW w:w="1100" w:type="dxa"/>
            <w:tcBorders>
              <w:top w:val="single" w:sz="4" w:space="0" w:color="auto"/>
              <w:left w:val="nil"/>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p>
        </w:tc>
        <w:tc>
          <w:tcPr>
            <w:tcW w:w="1086" w:type="dxa"/>
            <w:tcBorders>
              <w:top w:val="single" w:sz="4" w:space="0" w:color="auto"/>
              <w:left w:val="nil"/>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p>
        </w:tc>
        <w:tc>
          <w:tcPr>
            <w:tcW w:w="1909" w:type="dxa"/>
            <w:tcBorders>
              <w:top w:val="single" w:sz="4" w:space="0" w:color="auto"/>
              <w:left w:val="nil"/>
              <w:bottom w:val="single" w:sz="4" w:space="0" w:color="auto"/>
              <w:right w:val="doub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3,6</w:t>
            </w:r>
          </w:p>
        </w:tc>
      </w:tr>
      <w:tr w:rsidR="00170A6A" w:rsidRPr="00D87F7E">
        <w:trPr>
          <w:trHeight w:val="315"/>
          <w:jc w:val="center"/>
        </w:trPr>
        <w:tc>
          <w:tcPr>
            <w:tcW w:w="1564" w:type="dxa"/>
            <w:tcBorders>
              <w:top w:val="single" w:sz="4" w:space="0" w:color="auto"/>
              <w:left w:val="double" w:sz="4" w:space="0" w:color="auto"/>
              <w:bottom w:val="single" w:sz="4" w:space="0" w:color="auto"/>
              <w:right w:val="single" w:sz="4" w:space="0" w:color="auto"/>
            </w:tcBorders>
            <w:noWrap/>
            <w:vAlign w:val="bottom"/>
          </w:tcPr>
          <w:p w:rsidR="00170A6A" w:rsidRPr="00D87F7E" w:rsidRDefault="00170A6A" w:rsidP="005263AF">
            <w:pPr>
              <w:rPr>
                <w:rFonts w:ascii="Times New Roman" w:hAnsi="Times New Roman" w:cs="Times New Roman"/>
                <w:sz w:val="24"/>
                <w:szCs w:val="24"/>
              </w:rPr>
            </w:pPr>
            <w:r w:rsidRPr="00D87F7E">
              <w:rPr>
                <w:rFonts w:ascii="Times New Roman" w:hAnsi="Times New Roman" w:cs="Times New Roman"/>
                <w:sz w:val="24"/>
                <w:szCs w:val="24"/>
                <w:lang w:val="sr-Cyrl-CS"/>
              </w:rPr>
              <w:t>Јавор</w:t>
            </w:r>
            <w:r w:rsidRPr="00D87F7E">
              <w:rPr>
                <w:rFonts w:ascii="Times New Roman" w:hAnsi="Times New Roman" w:cs="Times New Roman"/>
                <w:sz w:val="24"/>
                <w:szCs w:val="24"/>
              </w:rPr>
              <w:t xml:space="preserve">  </w:t>
            </w:r>
          </w:p>
        </w:tc>
        <w:tc>
          <w:tcPr>
            <w:tcW w:w="116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17,7</w:t>
            </w:r>
          </w:p>
        </w:tc>
        <w:tc>
          <w:tcPr>
            <w:tcW w:w="104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3,5</w:t>
            </w:r>
          </w:p>
        </w:tc>
        <w:tc>
          <w:tcPr>
            <w:tcW w:w="110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14,2</w:t>
            </w:r>
          </w:p>
        </w:tc>
        <w:tc>
          <w:tcPr>
            <w:tcW w:w="104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p>
        </w:tc>
        <w:tc>
          <w:tcPr>
            <w:tcW w:w="1100" w:type="dxa"/>
            <w:tcBorders>
              <w:top w:val="single" w:sz="4" w:space="0" w:color="auto"/>
              <w:left w:val="nil"/>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p>
        </w:tc>
        <w:tc>
          <w:tcPr>
            <w:tcW w:w="1086" w:type="dxa"/>
            <w:tcBorders>
              <w:top w:val="single" w:sz="4" w:space="0" w:color="auto"/>
              <w:left w:val="nil"/>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p>
        </w:tc>
        <w:tc>
          <w:tcPr>
            <w:tcW w:w="1909" w:type="dxa"/>
            <w:tcBorders>
              <w:top w:val="single" w:sz="4" w:space="0" w:color="auto"/>
              <w:left w:val="nil"/>
              <w:bottom w:val="single" w:sz="4" w:space="0" w:color="auto"/>
              <w:right w:val="doub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14,2</w:t>
            </w:r>
          </w:p>
        </w:tc>
      </w:tr>
      <w:tr w:rsidR="00170A6A" w:rsidRPr="00D87F7E">
        <w:trPr>
          <w:trHeight w:val="315"/>
          <w:jc w:val="center"/>
        </w:trPr>
        <w:tc>
          <w:tcPr>
            <w:tcW w:w="1564" w:type="dxa"/>
            <w:tcBorders>
              <w:top w:val="single" w:sz="4" w:space="0" w:color="auto"/>
              <w:left w:val="double" w:sz="4" w:space="0" w:color="auto"/>
              <w:bottom w:val="single" w:sz="4" w:space="0" w:color="auto"/>
              <w:right w:val="single" w:sz="4" w:space="0" w:color="auto"/>
            </w:tcBorders>
            <w:noWrap/>
            <w:vAlign w:val="bottom"/>
          </w:tcPr>
          <w:p w:rsidR="00170A6A" w:rsidRPr="00D87F7E" w:rsidRDefault="00170A6A" w:rsidP="005263AF">
            <w:pPr>
              <w:rPr>
                <w:rFonts w:ascii="Times New Roman" w:hAnsi="Times New Roman" w:cs="Times New Roman"/>
                <w:sz w:val="24"/>
                <w:szCs w:val="24"/>
              </w:rPr>
            </w:pPr>
            <w:r w:rsidRPr="00D87F7E">
              <w:rPr>
                <w:rFonts w:ascii="Times New Roman" w:hAnsi="Times New Roman" w:cs="Times New Roman"/>
                <w:sz w:val="24"/>
                <w:szCs w:val="24"/>
                <w:lang w:val="sr-Cyrl-CS"/>
              </w:rPr>
              <w:t>ОТЛ</w:t>
            </w:r>
            <w:r w:rsidRPr="00D87F7E">
              <w:rPr>
                <w:rFonts w:ascii="Times New Roman" w:hAnsi="Times New Roman" w:cs="Times New Roman"/>
                <w:sz w:val="24"/>
                <w:szCs w:val="24"/>
              </w:rPr>
              <w:t xml:space="preserve">  </w:t>
            </w:r>
          </w:p>
        </w:tc>
        <w:tc>
          <w:tcPr>
            <w:tcW w:w="116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133,0</w:t>
            </w:r>
          </w:p>
        </w:tc>
        <w:tc>
          <w:tcPr>
            <w:tcW w:w="104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26,6</w:t>
            </w:r>
          </w:p>
        </w:tc>
        <w:tc>
          <w:tcPr>
            <w:tcW w:w="110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106,4</w:t>
            </w:r>
          </w:p>
        </w:tc>
        <w:tc>
          <w:tcPr>
            <w:tcW w:w="104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p>
        </w:tc>
        <w:tc>
          <w:tcPr>
            <w:tcW w:w="1100" w:type="dxa"/>
            <w:tcBorders>
              <w:top w:val="single" w:sz="4" w:space="0" w:color="auto"/>
              <w:left w:val="nil"/>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p>
        </w:tc>
        <w:tc>
          <w:tcPr>
            <w:tcW w:w="1086" w:type="dxa"/>
            <w:tcBorders>
              <w:top w:val="single" w:sz="4" w:space="0" w:color="auto"/>
              <w:left w:val="nil"/>
              <w:bottom w:val="single" w:sz="4" w:space="0" w:color="auto"/>
              <w:right w:val="single" w:sz="4" w:space="0" w:color="auto"/>
            </w:tcBorders>
            <w:noWrap/>
            <w:vAlign w:val="bottom"/>
          </w:tcPr>
          <w:p w:rsidR="00170A6A" w:rsidRPr="00D87F7E" w:rsidRDefault="00170A6A">
            <w:pPr>
              <w:rPr>
                <w:rFonts w:ascii="Times New Roman" w:hAnsi="Times New Roman" w:cs="Times New Roman"/>
                <w:sz w:val="24"/>
                <w:szCs w:val="24"/>
              </w:rPr>
            </w:pPr>
          </w:p>
        </w:tc>
        <w:tc>
          <w:tcPr>
            <w:tcW w:w="1909" w:type="dxa"/>
            <w:tcBorders>
              <w:top w:val="single" w:sz="4" w:space="0" w:color="auto"/>
              <w:left w:val="nil"/>
              <w:bottom w:val="single" w:sz="4" w:space="0" w:color="auto"/>
              <w:right w:val="doub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106,4</w:t>
            </w:r>
          </w:p>
        </w:tc>
      </w:tr>
      <w:tr w:rsidR="00170A6A" w:rsidRPr="00D87F7E">
        <w:trPr>
          <w:trHeight w:val="315"/>
          <w:jc w:val="center"/>
        </w:trPr>
        <w:tc>
          <w:tcPr>
            <w:tcW w:w="1564" w:type="dxa"/>
            <w:tcBorders>
              <w:top w:val="single" w:sz="4" w:space="0" w:color="auto"/>
              <w:left w:val="double" w:sz="4" w:space="0" w:color="auto"/>
              <w:bottom w:val="single" w:sz="4" w:space="0" w:color="auto"/>
              <w:right w:val="single" w:sz="4" w:space="0" w:color="auto"/>
            </w:tcBorders>
            <w:noWrap/>
            <w:vAlign w:val="bottom"/>
          </w:tcPr>
          <w:p w:rsidR="00170A6A" w:rsidRPr="00D87F7E" w:rsidRDefault="00170A6A" w:rsidP="005263AF">
            <w:pPr>
              <w:rPr>
                <w:rFonts w:ascii="Times New Roman" w:hAnsi="Times New Roman" w:cs="Times New Roman"/>
                <w:sz w:val="24"/>
                <w:szCs w:val="24"/>
              </w:rPr>
            </w:pPr>
            <w:r w:rsidRPr="00D87F7E">
              <w:rPr>
                <w:rFonts w:ascii="Times New Roman" w:hAnsi="Times New Roman" w:cs="Times New Roman"/>
                <w:sz w:val="24"/>
                <w:szCs w:val="24"/>
                <w:lang w:val="sr-Cyrl-CS"/>
              </w:rPr>
              <w:t>Ост.четинари</w:t>
            </w:r>
            <w:r w:rsidRPr="00D87F7E">
              <w:rPr>
                <w:rFonts w:ascii="Times New Roman" w:hAnsi="Times New Roman" w:cs="Times New Roman"/>
                <w:sz w:val="24"/>
                <w:szCs w:val="24"/>
              </w:rPr>
              <w:t xml:space="preserve">   </w:t>
            </w:r>
          </w:p>
        </w:tc>
        <w:tc>
          <w:tcPr>
            <w:tcW w:w="116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211,0</w:t>
            </w:r>
          </w:p>
        </w:tc>
        <w:tc>
          <w:tcPr>
            <w:tcW w:w="104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31,7</w:t>
            </w:r>
          </w:p>
        </w:tc>
        <w:tc>
          <w:tcPr>
            <w:tcW w:w="110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179,4</w:t>
            </w:r>
          </w:p>
        </w:tc>
        <w:tc>
          <w:tcPr>
            <w:tcW w:w="104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179,4</w:t>
            </w:r>
          </w:p>
        </w:tc>
        <w:tc>
          <w:tcPr>
            <w:tcW w:w="110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143,5</w:t>
            </w:r>
          </w:p>
        </w:tc>
        <w:tc>
          <w:tcPr>
            <w:tcW w:w="1086"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35,9</w:t>
            </w:r>
          </w:p>
        </w:tc>
        <w:tc>
          <w:tcPr>
            <w:tcW w:w="1909" w:type="dxa"/>
            <w:tcBorders>
              <w:top w:val="single" w:sz="4" w:space="0" w:color="auto"/>
              <w:left w:val="nil"/>
              <w:bottom w:val="single" w:sz="4" w:space="0" w:color="auto"/>
              <w:right w:val="double" w:sz="4" w:space="0" w:color="auto"/>
            </w:tcBorders>
            <w:noWrap/>
            <w:vAlign w:val="bottom"/>
          </w:tcPr>
          <w:p w:rsidR="00170A6A" w:rsidRPr="00D87F7E" w:rsidRDefault="00170A6A">
            <w:pPr>
              <w:rPr>
                <w:rFonts w:ascii="Times New Roman" w:hAnsi="Times New Roman" w:cs="Times New Roman"/>
                <w:sz w:val="24"/>
                <w:szCs w:val="24"/>
              </w:rPr>
            </w:pPr>
          </w:p>
        </w:tc>
      </w:tr>
      <w:tr w:rsidR="00170A6A" w:rsidRPr="00D87F7E">
        <w:trPr>
          <w:trHeight w:val="315"/>
          <w:jc w:val="center"/>
        </w:trPr>
        <w:tc>
          <w:tcPr>
            <w:tcW w:w="1564" w:type="dxa"/>
            <w:tcBorders>
              <w:top w:val="single" w:sz="4" w:space="0" w:color="auto"/>
              <w:left w:val="double" w:sz="4" w:space="0" w:color="auto"/>
              <w:bottom w:val="single" w:sz="4" w:space="0" w:color="auto"/>
              <w:right w:val="single" w:sz="4" w:space="0" w:color="auto"/>
            </w:tcBorders>
            <w:noWrap/>
            <w:vAlign w:val="center"/>
          </w:tcPr>
          <w:p w:rsidR="00170A6A" w:rsidRPr="00D87F7E" w:rsidRDefault="00170A6A" w:rsidP="00A9666F">
            <w:pPr>
              <w:rPr>
                <w:rFonts w:ascii="Times New Roman" w:hAnsi="Times New Roman" w:cs="Times New Roman"/>
                <w:b/>
                <w:bCs/>
                <w:sz w:val="24"/>
                <w:szCs w:val="24"/>
              </w:rPr>
            </w:pPr>
            <w:r w:rsidRPr="00D87F7E">
              <w:rPr>
                <w:rFonts w:ascii="Times New Roman" w:hAnsi="Times New Roman" w:cs="Times New Roman"/>
                <w:b/>
                <w:bCs/>
                <w:sz w:val="24"/>
                <w:szCs w:val="24"/>
              </w:rPr>
              <w:t>Укупно:</w:t>
            </w:r>
          </w:p>
        </w:tc>
        <w:tc>
          <w:tcPr>
            <w:tcW w:w="116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50033,2</w:t>
            </w:r>
          </w:p>
        </w:tc>
        <w:tc>
          <w:tcPr>
            <w:tcW w:w="104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8952,7</w:t>
            </w:r>
          </w:p>
        </w:tc>
        <w:tc>
          <w:tcPr>
            <w:tcW w:w="110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41080,5</w:t>
            </w:r>
          </w:p>
        </w:tc>
        <w:tc>
          <w:tcPr>
            <w:tcW w:w="104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37836,8</w:t>
            </w:r>
          </w:p>
        </w:tc>
        <w:tc>
          <w:tcPr>
            <w:tcW w:w="1100"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17853,1</w:t>
            </w:r>
          </w:p>
        </w:tc>
        <w:tc>
          <w:tcPr>
            <w:tcW w:w="1086"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19983,7</w:t>
            </w:r>
          </w:p>
        </w:tc>
        <w:tc>
          <w:tcPr>
            <w:tcW w:w="1909" w:type="dxa"/>
            <w:tcBorders>
              <w:top w:val="single" w:sz="4" w:space="0" w:color="auto"/>
              <w:left w:val="nil"/>
              <w:bottom w:val="single" w:sz="4" w:space="0" w:color="auto"/>
              <w:right w:val="doub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3243,7</w:t>
            </w:r>
          </w:p>
        </w:tc>
      </w:tr>
      <w:tr w:rsidR="00170A6A" w:rsidRPr="00D87F7E">
        <w:trPr>
          <w:trHeight w:val="315"/>
          <w:jc w:val="center"/>
        </w:trPr>
        <w:tc>
          <w:tcPr>
            <w:tcW w:w="1564" w:type="dxa"/>
            <w:tcBorders>
              <w:top w:val="single" w:sz="4" w:space="0" w:color="auto"/>
              <w:left w:val="double" w:sz="4" w:space="0" w:color="auto"/>
              <w:bottom w:val="double" w:sz="4" w:space="0" w:color="auto"/>
              <w:right w:val="single" w:sz="4" w:space="0" w:color="auto"/>
            </w:tcBorders>
            <w:noWrap/>
            <w:vAlign w:val="center"/>
          </w:tcPr>
          <w:p w:rsidR="00170A6A" w:rsidRPr="00D87F7E" w:rsidRDefault="00170A6A" w:rsidP="00A9666F">
            <w:pPr>
              <w:rPr>
                <w:rFonts w:ascii="Times New Roman" w:hAnsi="Times New Roman" w:cs="Times New Roman"/>
                <w:b/>
                <w:bCs/>
                <w:sz w:val="24"/>
                <w:szCs w:val="24"/>
              </w:rPr>
            </w:pPr>
            <w:r w:rsidRPr="00D87F7E">
              <w:rPr>
                <w:rFonts w:ascii="Times New Roman" w:hAnsi="Times New Roman" w:cs="Times New Roman"/>
                <w:b/>
                <w:bCs/>
                <w:sz w:val="24"/>
                <w:szCs w:val="24"/>
              </w:rPr>
              <w:t>Укупно у ГЈ</w:t>
            </w:r>
          </w:p>
        </w:tc>
        <w:tc>
          <w:tcPr>
            <w:tcW w:w="1160" w:type="dxa"/>
            <w:tcBorders>
              <w:top w:val="single" w:sz="4" w:space="0" w:color="auto"/>
              <w:left w:val="nil"/>
              <w:bottom w:val="doub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1005998,0</w:t>
            </w:r>
          </w:p>
        </w:tc>
        <w:tc>
          <w:tcPr>
            <w:tcW w:w="1040" w:type="dxa"/>
            <w:tcBorders>
              <w:top w:val="single" w:sz="4" w:space="0" w:color="auto"/>
              <w:left w:val="nil"/>
              <w:bottom w:val="doub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180487,6</w:t>
            </w:r>
          </w:p>
        </w:tc>
        <w:tc>
          <w:tcPr>
            <w:tcW w:w="1100" w:type="dxa"/>
            <w:tcBorders>
              <w:top w:val="single" w:sz="4" w:space="0" w:color="auto"/>
              <w:left w:val="nil"/>
              <w:bottom w:val="doub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825510,4</w:t>
            </w:r>
          </w:p>
        </w:tc>
        <w:tc>
          <w:tcPr>
            <w:tcW w:w="1040" w:type="dxa"/>
            <w:tcBorders>
              <w:top w:val="single" w:sz="4" w:space="0" w:color="auto"/>
              <w:left w:val="nil"/>
              <w:bottom w:val="doub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664761,6</w:t>
            </w:r>
          </w:p>
        </w:tc>
        <w:tc>
          <w:tcPr>
            <w:tcW w:w="1100" w:type="dxa"/>
            <w:tcBorders>
              <w:top w:val="single" w:sz="4" w:space="0" w:color="auto"/>
              <w:left w:val="nil"/>
              <w:bottom w:val="doub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562874,0</w:t>
            </w:r>
          </w:p>
        </w:tc>
        <w:tc>
          <w:tcPr>
            <w:tcW w:w="1086" w:type="dxa"/>
            <w:tcBorders>
              <w:top w:val="single" w:sz="4" w:space="0" w:color="auto"/>
              <w:left w:val="nil"/>
              <w:bottom w:val="doub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101887,5</w:t>
            </w:r>
          </w:p>
        </w:tc>
        <w:tc>
          <w:tcPr>
            <w:tcW w:w="1909" w:type="dxa"/>
            <w:tcBorders>
              <w:top w:val="single" w:sz="4" w:space="0" w:color="auto"/>
              <w:left w:val="nil"/>
              <w:bottom w:val="double" w:sz="4" w:space="0" w:color="auto"/>
              <w:right w:val="doub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160748,9</w:t>
            </w:r>
          </w:p>
        </w:tc>
      </w:tr>
    </w:tbl>
    <w:p w:rsidR="00170A6A" w:rsidRPr="00A9666F" w:rsidRDefault="00170A6A" w:rsidP="00A9666F">
      <w:pPr>
        <w:rPr>
          <w:rFonts w:ascii="Times New Roman" w:hAnsi="Times New Roman" w:cs="Times New Roman"/>
          <w:sz w:val="20"/>
          <w:szCs w:val="20"/>
          <w:lang w:val="sr-Cyrl-CS"/>
        </w:rPr>
      </w:pPr>
    </w:p>
    <w:p w:rsidR="00170A6A" w:rsidRDefault="00170A6A" w:rsidP="00A9666F">
      <w:pPr>
        <w:rPr>
          <w:rFonts w:ascii="Times New Roman" w:hAnsi="Times New Roman" w:cs="Times New Roman"/>
          <w:sz w:val="20"/>
          <w:szCs w:val="20"/>
          <w:lang w:val="sr-Cyrl-CS"/>
        </w:rPr>
      </w:pPr>
    </w:p>
    <w:p w:rsidR="00170A6A" w:rsidRDefault="00170A6A" w:rsidP="00A9666F">
      <w:pPr>
        <w:rPr>
          <w:rFonts w:ascii="Times New Roman" w:hAnsi="Times New Roman" w:cs="Times New Roman"/>
          <w:b/>
          <w:bCs/>
          <w:lang w:val="sr-Cyrl-CS"/>
        </w:rPr>
      </w:pPr>
      <w:r w:rsidRPr="00A9666F">
        <w:rPr>
          <w:rFonts w:ascii="Times New Roman" w:hAnsi="Times New Roman" w:cs="Times New Roman"/>
          <w:b/>
          <w:bCs/>
          <w:lang w:val="sr-Cyrl-CS"/>
        </w:rPr>
        <w:tab/>
      </w:r>
    </w:p>
    <w:p w:rsidR="00170A6A" w:rsidRPr="00A9666F" w:rsidRDefault="00170A6A" w:rsidP="00A9666F">
      <w:pPr>
        <w:rPr>
          <w:rFonts w:ascii="Times New Roman" w:hAnsi="Times New Roman" w:cs="Times New Roman"/>
          <w:b/>
          <w:bCs/>
          <w:lang w:val="sr-Cyrl-CS"/>
        </w:rPr>
      </w:pPr>
      <w:r>
        <w:rPr>
          <w:rFonts w:ascii="Times New Roman" w:hAnsi="Times New Roman" w:cs="Times New Roman"/>
          <w:b/>
          <w:bCs/>
          <w:lang w:val="sr-Cyrl-CS"/>
        </w:rPr>
        <w:br w:type="page"/>
      </w:r>
      <w:r w:rsidRPr="00A9666F">
        <w:rPr>
          <w:rFonts w:ascii="Times New Roman" w:hAnsi="Times New Roman" w:cs="Times New Roman"/>
          <w:b/>
          <w:bCs/>
          <w:lang w:val="sr-Cyrl-CS"/>
        </w:rPr>
        <w:lastRenderedPageBreak/>
        <w:t>Вредност дрвета на пању</w:t>
      </w:r>
    </w:p>
    <w:p w:rsidR="00170A6A" w:rsidRDefault="00170A6A"/>
    <w:tbl>
      <w:tblPr>
        <w:tblW w:w="13675" w:type="dxa"/>
        <w:jc w:val="center"/>
        <w:tblCellMar>
          <w:left w:w="70" w:type="dxa"/>
          <w:right w:w="70" w:type="dxa"/>
        </w:tblCellMar>
        <w:tblLook w:val="0000"/>
      </w:tblPr>
      <w:tblGrid>
        <w:gridCol w:w="3384"/>
        <w:gridCol w:w="1100"/>
        <w:gridCol w:w="1040"/>
        <w:gridCol w:w="1040"/>
        <w:gridCol w:w="1100"/>
        <w:gridCol w:w="1100"/>
        <w:gridCol w:w="1100"/>
        <w:gridCol w:w="1842"/>
        <w:gridCol w:w="1969"/>
      </w:tblGrid>
      <w:tr w:rsidR="00170A6A" w:rsidRPr="00A9666F">
        <w:trPr>
          <w:trHeight w:val="255"/>
          <w:jc w:val="center"/>
        </w:trPr>
        <w:tc>
          <w:tcPr>
            <w:tcW w:w="11706" w:type="dxa"/>
            <w:gridSpan w:val="8"/>
            <w:tcBorders>
              <w:top w:val="double" w:sz="4" w:space="0" w:color="auto"/>
              <w:left w:val="double" w:sz="4" w:space="0" w:color="auto"/>
              <w:bottom w:val="single" w:sz="4" w:space="0" w:color="auto"/>
              <w:right w:val="double" w:sz="4" w:space="0" w:color="auto"/>
            </w:tcBorders>
            <w:noWrap/>
            <w:vAlign w:val="bottom"/>
          </w:tcPr>
          <w:p w:rsidR="00170A6A" w:rsidRPr="00A9666F" w:rsidRDefault="00170A6A" w:rsidP="00CF1091">
            <w:pPr>
              <w:jc w:val="center"/>
              <w:rPr>
                <w:rFonts w:ascii="Times New Roman" w:hAnsi="Times New Roman" w:cs="Times New Roman"/>
                <w:sz w:val="24"/>
                <w:szCs w:val="24"/>
              </w:rPr>
            </w:pPr>
            <w:r w:rsidRPr="00A9666F">
              <w:rPr>
                <w:rFonts w:ascii="Times New Roman" w:hAnsi="Times New Roman" w:cs="Times New Roman"/>
                <w:b/>
                <w:bCs/>
                <w:sz w:val="24"/>
                <w:szCs w:val="24"/>
              </w:rPr>
              <w:t>Јединична вредност сортимената</w:t>
            </w:r>
          </w:p>
        </w:tc>
        <w:tc>
          <w:tcPr>
            <w:tcW w:w="1969" w:type="dxa"/>
            <w:tcBorders>
              <w:top w:val="double" w:sz="4" w:space="0" w:color="auto"/>
              <w:left w:val="double" w:sz="4" w:space="0" w:color="auto"/>
              <w:bottom w:val="single" w:sz="4" w:space="0" w:color="auto"/>
              <w:right w:val="double" w:sz="4" w:space="0" w:color="auto"/>
            </w:tcBorders>
          </w:tcPr>
          <w:p w:rsidR="00170A6A" w:rsidRPr="00A9666F" w:rsidRDefault="00170A6A" w:rsidP="00CF1091">
            <w:pPr>
              <w:jc w:val="center"/>
              <w:rPr>
                <w:rFonts w:ascii="Times New Roman" w:hAnsi="Times New Roman" w:cs="Times New Roman"/>
                <w:b/>
                <w:bCs/>
                <w:sz w:val="24"/>
                <w:szCs w:val="24"/>
              </w:rPr>
            </w:pPr>
          </w:p>
        </w:tc>
      </w:tr>
      <w:tr w:rsidR="00170A6A" w:rsidRPr="00A9666F">
        <w:trPr>
          <w:trHeight w:val="255"/>
          <w:jc w:val="center"/>
        </w:trPr>
        <w:tc>
          <w:tcPr>
            <w:tcW w:w="3384" w:type="dxa"/>
            <w:vMerge w:val="restart"/>
            <w:tcBorders>
              <w:top w:val="nil"/>
              <w:left w:val="double" w:sz="4" w:space="0" w:color="auto"/>
              <w:right w:val="single" w:sz="4" w:space="0" w:color="auto"/>
            </w:tcBorders>
            <w:noWrap/>
            <w:vAlign w:val="bottom"/>
          </w:tcPr>
          <w:p w:rsidR="00170A6A" w:rsidRPr="00A9666F" w:rsidRDefault="00170A6A" w:rsidP="00CF1091">
            <w:pPr>
              <w:rPr>
                <w:rFonts w:ascii="Times New Roman" w:hAnsi="Times New Roman" w:cs="Times New Roman"/>
                <w:sz w:val="24"/>
                <w:szCs w:val="24"/>
                <w:lang w:val="sr-Cyrl-CS"/>
              </w:rPr>
            </w:pPr>
            <w:r w:rsidRPr="00A9666F">
              <w:rPr>
                <w:rFonts w:ascii="Times New Roman" w:hAnsi="Times New Roman" w:cs="Times New Roman"/>
                <w:sz w:val="24"/>
                <w:szCs w:val="24"/>
                <w:lang w:val="sr-Cyrl-CS"/>
              </w:rPr>
              <w:t>Врста дрвећа</w:t>
            </w:r>
          </w:p>
        </w:tc>
        <w:tc>
          <w:tcPr>
            <w:tcW w:w="6480" w:type="dxa"/>
            <w:gridSpan w:val="6"/>
            <w:tcBorders>
              <w:top w:val="nil"/>
              <w:left w:val="nil"/>
              <w:bottom w:val="single" w:sz="4" w:space="0" w:color="auto"/>
              <w:right w:val="single" w:sz="4" w:space="0" w:color="auto"/>
            </w:tcBorders>
            <w:noWrap/>
            <w:vAlign w:val="bottom"/>
          </w:tcPr>
          <w:p w:rsidR="00170A6A" w:rsidRPr="00A9666F" w:rsidRDefault="00170A6A" w:rsidP="00CF1091">
            <w:pPr>
              <w:jc w:val="center"/>
              <w:rPr>
                <w:rFonts w:ascii="Times New Roman" w:hAnsi="Times New Roman" w:cs="Times New Roman"/>
                <w:sz w:val="24"/>
                <w:szCs w:val="24"/>
              </w:rPr>
            </w:pPr>
            <w:r w:rsidRPr="00A9666F">
              <w:rPr>
                <w:rFonts w:ascii="Times New Roman" w:hAnsi="Times New Roman" w:cs="Times New Roman"/>
                <w:sz w:val="24"/>
                <w:szCs w:val="24"/>
              </w:rPr>
              <w:t>Техничко дрво</w:t>
            </w:r>
          </w:p>
        </w:tc>
        <w:tc>
          <w:tcPr>
            <w:tcW w:w="1842" w:type="dxa"/>
            <w:tcBorders>
              <w:top w:val="nil"/>
              <w:left w:val="nil"/>
              <w:bottom w:val="single" w:sz="4" w:space="0" w:color="auto"/>
              <w:right w:val="double" w:sz="4" w:space="0" w:color="auto"/>
            </w:tcBorders>
            <w:noWrap/>
            <w:vAlign w:val="bottom"/>
          </w:tcPr>
          <w:p w:rsidR="00170A6A" w:rsidRPr="00A9666F" w:rsidRDefault="00170A6A" w:rsidP="00CF1091">
            <w:pPr>
              <w:jc w:val="center"/>
              <w:rPr>
                <w:rFonts w:ascii="Times New Roman" w:hAnsi="Times New Roman" w:cs="Times New Roman"/>
                <w:sz w:val="24"/>
                <w:szCs w:val="24"/>
              </w:rPr>
            </w:pPr>
          </w:p>
        </w:tc>
        <w:tc>
          <w:tcPr>
            <w:tcW w:w="1969" w:type="dxa"/>
            <w:tcBorders>
              <w:top w:val="nil"/>
              <w:left w:val="nil"/>
              <w:bottom w:val="single" w:sz="4" w:space="0" w:color="auto"/>
              <w:right w:val="double" w:sz="4" w:space="0" w:color="auto"/>
            </w:tcBorders>
            <w:vAlign w:val="bottom"/>
          </w:tcPr>
          <w:p w:rsidR="00170A6A" w:rsidRPr="00A9666F" w:rsidRDefault="00170A6A" w:rsidP="005263AF">
            <w:pPr>
              <w:jc w:val="center"/>
              <w:rPr>
                <w:rFonts w:ascii="Times New Roman" w:hAnsi="Times New Roman" w:cs="Times New Roman"/>
                <w:sz w:val="24"/>
                <w:szCs w:val="24"/>
              </w:rPr>
            </w:pPr>
            <w:r w:rsidRPr="00A9666F">
              <w:rPr>
                <w:rFonts w:ascii="Times New Roman" w:hAnsi="Times New Roman" w:cs="Times New Roman"/>
                <w:sz w:val="24"/>
                <w:szCs w:val="24"/>
                <w:lang w:val="sr-Cyrl-CS"/>
              </w:rPr>
              <w:t>Просторно дрво</w:t>
            </w:r>
            <w:r w:rsidRPr="00A9666F">
              <w:rPr>
                <w:rFonts w:ascii="Times New Roman" w:hAnsi="Times New Roman" w:cs="Times New Roman"/>
                <w:sz w:val="24"/>
                <w:szCs w:val="24"/>
              </w:rPr>
              <w:t> </w:t>
            </w:r>
          </w:p>
        </w:tc>
      </w:tr>
      <w:tr w:rsidR="00170A6A" w:rsidRPr="00A9666F">
        <w:trPr>
          <w:trHeight w:val="312"/>
          <w:jc w:val="center"/>
        </w:trPr>
        <w:tc>
          <w:tcPr>
            <w:tcW w:w="3384" w:type="dxa"/>
            <w:vMerge/>
            <w:tcBorders>
              <w:left w:val="double" w:sz="4" w:space="0" w:color="auto"/>
              <w:bottom w:val="single" w:sz="4" w:space="0" w:color="auto"/>
              <w:right w:val="single" w:sz="4" w:space="0" w:color="auto"/>
            </w:tcBorders>
            <w:noWrap/>
            <w:vAlign w:val="bottom"/>
          </w:tcPr>
          <w:p w:rsidR="00170A6A" w:rsidRPr="00A9666F" w:rsidRDefault="00170A6A" w:rsidP="00A9666F">
            <w:pPr>
              <w:rPr>
                <w:rFonts w:ascii="Times New Roman" w:hAnsi="Times New Roman" w:cs="Times New Roman"/>
                <w:sz w:val="24"/>
                <w:szCs w:val="24"/>
              </w:rPr>
            </w:pPr>
          </w:p>
        </w:tc>
        <w:tc>
          <w:tcPr>
            <w:tcW w:w="1100" w:type="dxa"/>
            <w:tcBorders>
              <w:top w:val="single" w:sz="4" w:space="0" w:color="auto"/>
              <w:left w:val="nil"/>
              <w:bottom w:val="single" w:sz="4" w:space="0" w:color="auto"/>
              <w:right w:val="single" w:sz="4" w:space="0" w:color="auto"/>
            </w:tcBorders>
            <w:noWrap/>
            <w:vAlign w:val="bottom"/>
          </w:tcPr>
          <w:p w:rsidR="00170A6A" w:rsidRPr="00A03199" w:rsidRDefault="00170A6A" w:rsidP="00A03199">
            <w:pPr>
              <w:jc w:val="center"/>
              <w:rPr>
                <w:rFonts w:ascii="Times New Roman" w:hAnsi="Times New Roman" w:cs="Times New Roman"/>
                <w:sz w:val="24"/>
                <w:szCs w:val="24"/>
                <w:lang w:val="sr-Latn-CS"/>
              </w:rPr>
            </w:pPr>
            <w:r>
              <w:rPr>
                <w:rFonts w:ascii="Times New Roman" w:hAnsi="Times New Roman" w:cs="Times New Roman"/>
                <w:sz w:val="24"/>
                <w:szCs w:val="24"/>
                <w:lang w:val="sr-Latn-CS"/>
              </w:rPr>
              <w:t>F</w:t>
            </w:r>
          </w:p>
        </w:tc>
        <w:tc>
          <w:tcPr>
            <w:tcW w:w="1040" w:type="dxa"/>
            <w:tcBorders>
              <w:top w:val="single" w:sz="4" w:space="0" w:color="auto"/>
              <w:left w:val="single" w:sz="4" w:space="0" w:color="auto"/>
              <w:bottom w:val="single" w:sz="4" w:space="0" w:color="auto"/>
              <w:right w:val="single" w:sz="4" w:space="0" w:color="auto"/>
            </w:tcBorders>
          </w:tcPr>
          <w:p w:rsidR="00170A6A" w:rsidRPr="00A03199" w:rsidRDefault="00170A6A" w:rsidP="00A03199">
            <w:pPr>
              <w:jc w:val="center"/>
              <w:rPr>
                <w:rFonts w:ascii="Times New Roman" w:hAnsi="Times New Roman" w:cs="Times New Roman"/>
                <w:sz w:val="24"/>
                <w:szCs w:val="24"/>
                <w:lang w:val="sr-Cyrl-CS"/>
              </w:rPr>
            </w:pPr>
            <w:r>
              <w:rPr>
                <w:rFonts w:ascii="Times New Roman" w:hAnsi="Times New Roman" w:cs="Times New Roman"/>
                <w:sz w:val="24"/>
                <w:szCs w:val="24"/>
              </w:rPr>
              <w:t>L</w:t>
            </w:r>
          </w:p>
        </w:tc>
        <w:tc>
          <w:tcPr>
            <w:tcW w:w="1040" w:type="dxa"/>
            <w:tcBorders>
              <w:top w:val="single" w:sz="4" w:space="0" w:color="auto"/>
              <w:left w:val="single" w:sz="4" w:space="0" w:color="auto"/>
              <w:bottom w:val="single" w:sz="4" w:space="0" w:color="auto"/>
              <w:right w:val="single" w:sz="4" w:space="0" w:color="auto"/>
            </w:tcBorders>
            <w:vAlign w:val="bottom"/>
          </w:tcPr>
          <w:p w:rsidR="00170A6A" w:rsidRPr="00E653D4" w:rsidRDefault="00170A6A" w:rsidP="005263AF">
            <w:pPr>
              <w:jc w:val="center"/>
              <w:rPr>
                <w:rFonts w:ascii="Times New Roman" w:hAnsi="Times New Roman" w:cs="Times New Roman"/>
                <w:sz w:val="24"/>
                <w:szCs w:val="24"/>
              </w:rPr>
            </w:pPr>
            <w:r>
              <w:rPr>
                <w:rFonts w:ascii="Times New Roman" w:hAnsi="Times New Roman" w:cs="Times New Roman"/>
                <w:sz w:val="24"/>
                <w:szCs w:val="24"/>
              </w:rPr>
              <w:t>К</w:t>
            </w: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9666F" w:rsidRDefault="00170A6A" w:rsidP="005263AF">
            <w:pPr>
              <w:jc w:val="center"/>
              <w:rPr>
                <w:rFonts w:ascii="Times New Roman" w:hAnsi="Times New Roman" w:cs="Times New Roman"/>
                <w:sz w:val="24"/>
                <w:szCs w:val="24"/>
              </w:rPr>
            </w:pPr>
            <w:r w:rsidRPr="00A9666F">
              <w:rPr>
                <w:rFonts w:ascii="Times New Roman" w:hAnsi="Times New Roman" w:cs="Times New Roman"/>
                <w:sz w:val="24"/>
                <w:szCs w:val="24"/>
              </w:rPr>
              <w:t>I класа</w:t>
            </w: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9666F" w:rsidRDefault="00170A6A" w:rsidP="005263AF">
            <w:pPr>
              <w:jc w:val="center"/>
              <w:rPr>
                <w:rFonts w:ascii="Times New Roman" w:hAnsi="Times New Roman" w:cs="Times New Roman"/>
                <w:sz w:val="24"/>
                <w:szCs w:val="24"/>
              </w:rPr>
            </w:pPr>
            <w:r w:rsidRPr="00A9666F">
              <w:rPr>
                <w:rFonts w:ascii="Times New Roman" w:hAnsi="Times New Roman" w:cs="Times New Roman"/>
                <w:sz w:val="24"/>
                <w:szCs w:val="24"/>
              </w:rPr>
              <w:t>II класа</w:t>
            </w: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9666F" w:rsidRDefault="00170A6A" w:rsidP="005263AF">
            <w:pPr>
              <w:jc w:val="center"/>
              <w:rPr>
                <w:rFonts w:ascii="Times New Roman" w:hAnsi="Times New Roman" w:cs="Times New Roman"/>
                <w:sz w:val="24"/>
                <w:szCs w:val="24"/>
              </w:rPr>
            </w:pPr>
            <w:r w:rsidRPr="00A9666F">
              <w:rPr>
                <w:rFonts w:ascii="Times New Roman" w:hAnsi="Times New Roman" w:cs="Times New Roman"/>
                <w:sz w:val="24"/>
                <w:szCs w:val="24"/>
              </w:rPr>
              <w:t>III класа</w:t>
            </w:r>
          </w:p>
        </w:tc>
        <w:tc>
          <w:tcPr>
            <w:tcW w:w="1842" w:type="dxa"/>
            <w:tcBorders>
              <w:top w:val="single" w:sz="4" w:space="0" w:color="auto"/>
              <w:left w:val="single" w:sz="4" w:space="0" w:color="auto"/>
              <w:bottom w:val="single" w:sz="4" w:space="0" w:color="auto"/>
              <w:right w:val="single" w:sz="4" w:space="0" w:color="auto"/>
            </w:tcBorders>
            <w:noWrap/>
            <w:vAlign w:val="bottom"/>
          </w:tcPr>
          <w:p w:rsidR="00170A6A" w:rsidRPr="000516B9" w:rsidRDefault="00170A6A" w:rsidP="005263AF">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Остало техничко</w:t>
            </w:r>
          </w:p>
        </w:tc>
        <w:tc>
          <w:tcPr>
            <w:tcW w:w="1969" w:type="dxa"/>
            <w:tcBorders>
              <w:top w:val="single" w:sz="4" w:space="0" w:color="auto"/>
              <w:left w:val="single" w:sz="4" w:space="0" w:color="auto"/>
              <w:bottom w:val="single" w:sz="4" w:space="0" w:color="auto"/>
              <w:right w:val="single" w:sz="4" w:space="0" w:color="auto"/>
            </w:tcBorders>
            <w:vAlign w:val="bottom"/>
          </w:tcPr>
          <w:p w:rsidR="00170A6A" w:rsidRPr="00A9666F" w:rsidRDefault="00170A6A" w:rsidP="005263AF">
            <w:pPr>
              <w:jc w:val="center"/>
              <w:rPr>
                <w:rFonts w:ascii="Times New Roman" w:hAnsi="Times New Roman" w:cs="Times New Roman"/>
                <w:sz w:val="24"/>
                <w:szCs w:val="24"/>
              </w:rPr>
            </w:pPr>
            <w:r w:rsidRPr="00A9666F">
              <w:rPr>
                <w:rFonts w:ascii="Times New Roman" w:hAnsi="Times New Roman" w:cs="Times New Roman"/>
                <w:sz w:val="24"/>
                <w:szCs w:val="24"/>
              </w:rPr>
              <w:t>I класа</w:t>
            </w:r>
          </w:p>
        </w:tc>
      </w:tr>
      <w:tr w:rsidR="00170A6A" w:rsidRPr="00A9666F">
        <w:trPr>
          <w:trHeight w:val="255"/>
          <w:jc w:val="center"/>
        </w:trPr>
        <w:tc>
          <w:tcPr>
            <w:tcW w:w="11706" w:type="dxa"/>
            <w:gridSpan w:val="8"/>
            <w:tcBorders>
              <w:top w:val="nil"/>
              <w:left w:val="double" w:sz="4" w:space="0" w:color="auto"/>
              <w:bottom w:val="single" w:sz="4" w:space="0" w:color="auto"/>
              <w:right w:val="double" w:sz="4" w:space="0" w:color="auto"/>
            </w:tcBorders>
            <w:noWrap/>
            <w:vAlign w:val="bottom"/>
          </w:tcPr>
          <w:p w:rsidR="00170A6A" w:rsidRPr="00A9666F" w:rsidRDefault="00170A6A" w:rsidP="00CF1091">
            <w:pPr>
              <w:jc w:val="center"/>
              <w:rPr>
                <w:rFonts w:ascii="Times New Roman" w:hAnsi="Times New Roman" w:cs="Times New Roman"/>
                <w:b/>
                <w:bCs/>
                <w:sz w:val="24"/>
                <w:szCs w:val="24"/>
                <w:lang w:val="sr-Cyrl-CS"/>
              </w:rPr>
            </w:pPr>
            <w:r w:rsidRPr="00A9666F">
              <w:rPr>
                <w:rFonts w:ascii="Times New Roman" w:hAnsi="Times New Roman" w:cs="Times New Roman"/>
                <w:b/>
                <w:bCs/>
                <w:sz w:val="24"/>
                <w:szCs w:val="24"/>
                <w:lang w:val="sr-Cyrl-CS"/>
              </w:rPr>
              <w:t>д и н а р а</w:t>
            </w:r>
          </w:p>
        </w:tc>
        <w:tc>
          <w:tcPr>
            <w:tcW w:w="1969" w:type="dxa"/>
            <w:tcBorders>
              <w:top w:val="nil"/>
              <w:left w:val="double" w:sz="4" w:space="0" w:color="auto"/>
              <w:bottom w:val="single" w:sz="4" w:space="0" w:color="auto"/>
              <w:right w:val="double" w:sz="4" w:space="0" w:color="auto"/>
            </w:tcBorders>
          </w:tcPr>
          <w:p w:rsidR="00170A6A" w:rsidRPr="00A9666F" w:rsidRDefault="00170A6A" w:rsidP="00CF1091">
            <w:pPr>
              <w:jc w:val="center"/>
              <w:rPr>
                <w:rFonts w:ascii="Times New Roman" w:hAnsi="Times New Roman" w:cs="Times New Roman"/>
                <w:b/>
                <w:bCs/>
                <w:sz w:val="24"/>
                <w:szCs w:val="24"/>
                <w:lang w:val="sr-Cyrl-CS"/>
              </w:rPr>
            </w:pPr>
          </w:p>
        </w:tc>
      </w:tr>
      <w:tr w:rsidR="00170A6A" w:rsidRPr="00A9666F">
        <w:trPr>
          <w:trHeight w:val="255"/>
          <w:jc w:val="center"/>
        </w:trPr>
        <w:tc>
          <w:tcPr>
            <w:tcW w:w="11706" w:type="dxa"/>
            <w:gridSpan w:val="8"/>
            <w:tcBorders>
              <w:top w:val="nil"/>
              <w:left w:val="double" w:sz="4" w:space="0" w:color="auto"/>
              <w:bottom w:val="single" w:sz="4" w:space="0" w:color="auto"/>
              <w:right w:val="double" w:sz="4" w:space="0" w:color="auto"/>
            </w:tcBorders>
            <w:noWrap/>
            <w:vAlign w:val="bottom"/>
          </w:tcPr>
          <w:p w:rsidR="00170A6A" w:rsidRPr="00A9666F" w:rsidRDefault="00170A6A" w:rsidP="00CF1091">
            <w:pPr>
              <w:jc w:val="center"/>
              <w:rPr>
                <w:rFonts w:ascii="Times New Roman" w:hAnsi="Times New Roman" w:cs="Times New Roman"/>
                <w:sz w:val="24"/>
                <w:szCs w:val="24"/>
              </w:rPr>
            </w:pPr>
            <w:r w:rsidRPr="00A9666F">
              <w:rPr>
                <w:rFonts w:ascii="Times New Roman" w:hAnsi="Times New Roman" w:cs="Times New Roman"/>
                <w:sz w:val="24"/>
                <w:szCs w:val="24"/>
              </w:rPr>
              <w:t>Високе састојине</w:t>
            </w:r>
          </w:p>
        </w:tc>
        <w:tc>
          <w:tcPr>
            <w:tcW w:w="1969" w:type="dxa"/>
            <w:tcBorders>
              <w:top w:val="nil"/>
              <w:left w:val="double" w:sz="4" w:space="0" w:color="auto"/>
              <w:bottom w:val="single" w:sz="4" w:space="0" w:color="auto"/>
              <w:right w:val="double" w:sz="4" w:space="0" w:color="auto"/>
            </w:tcBorders>
          </w:tcPr>
          <w:p w:rsidR="00170A6A" w:rsidRPr="00A9666F" w:rsidRDefault="00170A6A" w:rsidP="00CF1091">
            <w:pPr>
              <w:jc w:val="center"/>
              <w:rPr>
                <w:rFonts w:ascii="Times New Roman" w:hAnsi="Times New Roman" w:cs="Times New Roman"/>
                <w:sz w:val="24"/>
                <w:szCs w:val="24"/>
              </w:rPr>
            </w:pPr>
          </w:p>
        </w:tc>
      </w:tr>
      <w:tr w:rsidR="00170A6A" w:rsidRPr="00A9666F">
        <w:trPr>
          <w:trHeight w:val="255"/>
          <w:jc w:val="center"/>
        </w:trPr>
        <w:tc>
          <w:tcPr>
            <w:tcW w:w="3384" w:type="dxa"/>
            <w:tcBorders>
              <w:top w:val="nil"/>
              <w:left w:val="double" w:sz="4" w:space="0" w:color="auto"/>
              <w:bottom w:val="single" w:sz="4" w:space="0" w:color="auto"/>
              <w:right w:val="single" w:sz="4" w:space="0" w:color="auto"/>
            </w:tcBorders>
            <w:noWrap/>
            <w:vAlign w:val="bottom"/>
          </w:tcPr>
          <w:p w:rsidR="00170A6A" w:rsidRPr="00A9666F" w:rsidRDefault="00170A6A" w:rsidP="00A9666F">
            <w:pPr>
              <w:rPr>
                <w:rFonts w:ascii="Times New Roman" w:hAnsi="Times New Roman" w:cs="Times New Roman"/>
                <w:sz w:val="24"/>
                <w:szCs w:val="24"/>
              </w:rPr>
            </w:pPr>
            <w:r w:rsidRPr="00A9666F">
              <w:rPr>
                <w:rFonts w:ascii="Times New Roman" w:hAnsi="Times New Roman" w:cs="Times New Roman"/>
                <w:sz w:val="24"/>
                <w:szCs w:val="24"/>
              </w:rPr>
              <w:t>буква</w:t>
            </w:r>
          </w:p>
        </w:tc>
        <w:tc>
          <w:tcPr>
            <w:tcW w:w="1100" w:type="dxa"/>
            <w:tcBorders>
              <w:top w:val="single" w:sz="4" w:space="0" w:color="auto"/>
              <w:left w:val="nil"/>
              <w:bottom w:val="single" w:sz="4" w:space="0" w:color="auto"/>
              <w:right w:val="single" w:sz="4" w:space="0" w:color="auto"/>
            </w:tcBorders>
            <w:noWrap/>
            <w:vAlign w:val="bottom"/>
          </w:tcPr>
          <w:p w:rsidR="00170A6A" w:rsidRPr="00A529BE" w:rsidRDefault="00170A6A">
            <w:pPr>
              <w:jc w:val="right"/>
              <w:rPr>
                <w:rFonts w:ascii="Times New Roman" w:hAnsi="Times New Roman" w:cs="Times New Roman"/>
                <w:sz w:val="22"/>
                <w:szCs w:val="22"/>
              </w:rPr>
            </w:pPr>
            <w:r>
              <w:rPr>
                <w:rFonts w:ascii="Times New Roman" w:hAnsi="Times New Roman" w:cs="Times New Roman"/>
                <w:sz w:val="22"/>
                <w:szCs w:val="22"/>
              </w:rPr>
              <w:t>15879,60</w:t>
            </w:r>
          </w:p>
        </w:tc>
        <w:tc>
          <w:tcPr>
            <w:tcW w:w="1040" w:type="dxa"/>
            <w:tcBorders>
              <w:top w:val="single" w:sz="4" w:space="0" w:color="auto"/>
              <w:left w:val="single" w:sz="4" w:space="0" w:color="auto"/>
              <w:bottom w:val="single" w:sz="4" w:space="0" w:color="auto"/>
              <w:right w:val="single" w:sz="4" w:space="0" w:color="auto"/>
            </w:tcBorders>
            <w:vAlign w:val="bottom"/>
          </w:tcPr>
          <w:p w:rsidR="00170A6A" w:rsidRPr="00A529BE" w:rsidRDefault="00170A6A">
            <w:pPr>
              <w:jc w:val="right"/>
              <w:rPr>
                <w:rFonts w:ascii="Times New Roman" w:hAnsi="Times New Roman" w:cs="Times New Roman"/>
                <w:sz w:val="22"/>
                <w:szCs w:val="22"/>
              </w:rPr>
            </w:pPr>
            <w:r>
              <w:rPr>
                <w:rFonts w:ascii="Times New Roman" w:hAnsi="Times New Roman" w:cs="Times New Roman"/>
                <w:sz w:val="22"/>
                <w:szCs w:val="22"/>
              </w:rPr>
              <w:t>10426,90</w:t>
            </w:r>
          </w:p>
        </w:tc>
        <w:tc>
          <w:tcPr>
            <w:tcW w:w="1040" w:type="dxa"/>
            <w:tcBorders>
              <w:top w:val="single" w:sz="4" w:space="0" w:color="auto"/>
              <w:left w:val="single" w:sz="4" w:space="0" w:color="auto"/>
              <w:bottom w:val="single" w:sz="4" w:space="0" w:color="auto"/>
              <w:right w:val="single" w:sz="4" w:space="0" w:color="auto"/>
            </w:tcBorders>
            <w:vAlign w:val="bottom"/>
          </w:tcPr>
          <w:p w:rsidR="00170A6A" w:rsidRPr="00A529BE" w:rsidRDefault="00170A6A">
            <w:pPr>
              <w:jc w:val="right"/>
              <w:rPr>
                <w:rFonts w:ascii="Times New Roman" w:hAnsi="Times New Roman" w:cs="Times New Roman"/>
                <w:sz w:val="22"/>
                <w:szCs w:val="22"/>
              </w:rPr>
            </w:pPr>
            <w:r>
              <w:rPr>
                <w:rFonts w:ascii="Times New Roman" w:hAnsi="Times New Roman" w:cs="Times New Roman"/>
                <w:sz w:val="22"/>
                <w:szCs w:val="22"/>
              </w:rPr>
              <w:t>8688,90</w:t>
            </w: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529BE" w:rsidRDefault="00170A6A" w:rsidP="005263AF">
            <w:pPr>
              <w:jc w:val="right"/>
              <w:rPr>
                <w:rFonts w:ascii="Times New Roman" w:hAnsi="Times New Roman" w:cs="Times New Roman"/>
                <w:sz w:val="22"/>
                <w:szCs w:val="22"/>
              </w:rPr>
            </w:pPr>
            <w:r>
              <w:rPr>
                <w:rFonts w:ascii="Times New Roman" w:hAnsi="Times New Roman" w:cs="Times New Roman"/>
                <w:sz w:val="22"/>
                <w:szCs w:val="22"/>
              </w:rPr>
              <w:t>7012,50</w:t>
            </w: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529BE" w:rsidRDefault="00170A6A" w:rsidP="005263AF">
            <w:pPr>
              <w:jc w:val="right"/>
              <w:rPr>
                <w:rFonts w:ascii="Times New Roman" w:hAnsi="Times New Roman" w:cs="Times New Roman"/>
                <w:sz w:val="22"/>
                <w:szCs w:val="22"/>
              </w:rPr>
            </w:pPr>
            <w:r>
              <w:rPr>
                <w:rFonts w:ascii="Times New Roman" w:hAnsi="Times New Roman" w:cs="Times New Roman"/>
                <w:sz w:val="22"/>
                <w:szCs w:val="22"/>
              </w:rPr>
              <w:t>5733,20</w:t>
            </w: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529BE" w:rsidRDefault="00170A6A" w:rsidP="005263AF">
            <w:pPr>
              <w:jc w:val="right"/>
              <w:rPr>
                <w:rFonts w:ascii="Times New Roman" w:hAnsi="Times New Roman" w:cs="Times New Roman"/>
                <w:sz w:val="22"/>
                <w:szCs w:val="22"/>
              </w:rPr>
            </w:pPr>
            <w:r>
              <w:rPr>
                <w:rFonts w:ascii="Times New Roman" w:hAnsi="Times New Roman" w:cs="Times New Roman"/>
                <w:sz w:val="22"/>
                <w:szCs w:val="22"/>
              </w:rPr>
              <w:t>4749,80</w:t>
            </w:r>
          </w:p>
        </w:tc>
        <w:tc>
          <w:tcPr>
            <w:tcW w:w="1842" w:type="dxa"/>
            <w:tcBorders>
              <w:top w:val="single" w:sz="4" w:space="0" w:color="auto"/>
              <w:left w:val="single" w:sz="4" w:space="0" w:color="auto"/>
              <w:bottom w:val="single" w:sz="4" w:space="0" w:color="auto"/>
              <w:right w:val="double" w:sz="4" w:space="0" w:color="auto"/>
            </w:tcBorders>
            <w:noWrap/>
            <w:vAlign w:val="bottom"/>
          </w:tcPr>
          <w:p w:rsidR="00170A6A" w:rsidRPr="00A03199" w:rsidRDefault="00170A6A" w:rsidP="005263AF">
            <w:pPr>
              <w:rPr>
                <w:rFonts w:ascii="Times New Roman" w:hAnsi="Times New Roman" w:cs="Times New Roman"/>
                <w:sz w:val="22"/>
                <w:szCs w:val="22"/>
              </w:rPr>
            </w:pPr>
            <w:r w:rsidRPr="00A03199">
              <w:rPr>
                <w:rFonts w:ascii="Times New Roman" w:hAnsi="Times New Roman" w:cs="Times New Roman"/>
                <w:sz w:val="22"/>
                <w:szCs w:val="22"/>
              </w:rPr>
              <w:t> </w:t>
            </w:r>
          </w:p>
        </w:tc>
        <w:tc>
          <w:tcPr>
            <w:tcW w:w="1969" w:type="dxa"/>
            <w:tcBorders>
              <w:top w:val="single" w:sz="4" w:space="0" w:color="auto"/>
              <w:left w:val="single" w:sz="4" w:space="0" w:color="auto"/>
              <w:bottom w:val="single" w:sz="4" w:space="0" w:color="auto"/>
              <w:right w:val="double" w:sz="4" w:space="0" w:color="auto"/>
            </w:tcBorders>
            <w:vAlign w:val="bottom"/>
          </w:tcPr>
          <w:p w:rsidR="00170A6A" w:rsidRPr="00A529BE" w:rsidRDefault="00170A6A" w:rsidP="005263AF">
            <w:pPr>
              <w:jc w:val="right"/>
              <w:rPr>
                <w:rFonts w:ascii="Times New Roman" w:hAnsi="Times New Roman" w:cs="Times New Roman"/>
                <w:sz w:val="22"/>
                <w:szCs w:val="22"/>
              </w:rPr>
            </w:pPr>
            <w:r>
              <w:rPr>
                <w:rFonts w:ascii="Times New Roman" w:hAnsi="Times New Roman" w:cs="Times New Roman"/>
                <w:sz w:val="22"/>
                <w:szCs w:val="22"/>
              </w:rPr>
              <w:t>4165,35</w:t>
            </w:r>
          </w:p>
        </w:tc>
      </w:tr>
      <w:tr w:rsidR="00170A6A" w:rsidRPr="00A9666F">
        <w:trPr>
          <w:trHeight w:val="255"/>
          <w:jc w:val="center"/>
        </w:trPr>
        <w:tc>
          <w:tcPr>
            <w:tcW w:w="3384" w:type="dxa"/>
            <w:tcBorders>
              <w:top w:val="nil"/>
              <w:left w:val="double" w:sz="4" w:space="0" w:color="auto"/>
              <w:bottom w:val="single" w:sz="4" w:space="0" w:color="auto"/>
              <w:right w:val="single" w:sz="4" w:space="0" w:color="auto"/>
            </w:tcBorders>
            <w:noWrap/>
            <w:vAlign w:val="bottom"/>
          </w:tcPr>
          <w:p w:rsidR="00170A6A" w:rsidRPr="00A9666F" w:rsidRDefault="00170A6A" w:rsidP="00A9666F">
            <w:pPr>
              <w:rPr>
                <w:rFonts w:ascii="Times New Roman" w:hAnsi="Times New Roman" w:cs="Times New Roman"/>
                <w:sz w:val="24"/>
                <w:szCs w:val="24"/>
                <w:lang w:val="sr-Cyrl-CS"/>
              </w:rPr>
            </w:pPr>
            <w:r>
              <w:rPr>
                <w:rFonts w:ascii="Times New Roman" w:hAnsi="Times New Roman" w:cs="Times New Roman"/>
                <w:sz w:val="24"/>
                <w:szCs w:val="24"/>
                <w:lang w:val="sr-Cyrl-CS"/>
              </w:rPr>
              <w:t>јела</w:t>
            </w:r>
          </w:p>
        </w:tc>
        <w:tc>
          <w:tcPr>
            <w:tcW w:w="1100" w:type="dxa"/>
            <w:tcBorders>
              <w:top w:val="single" w:sz="4" w:space="0" w:color="auto"/>
              <w:left w:val="nil"/>
              <w:bottom w:val="single" w:sz="4" w:space="0" w:color="auto"/>
              <w:right w:val="single" w:sz="4" w:space="0" w:color="auto"/>
            </w:tcBorders>
            <w:noWrap/>
            <w:vAlign w:val="bottom"/>
          </w:tcPr>
          <w:p w:rsidR="00170A6A" w:rsidRPr="00A529BE" w:rsidRDefault="00170A6A">
            <w:pPr>
              <w:jc w:val="right"/>
              <w:rPr>
                <w:rFonts w:ascii="Times New Roman" w:hAnsi="Times New Roman" w:cs="Times New Roman"/>
                <w:sz w:val="22"/>
                <w:szCs w:val="22"/>
              </w:rPr>
            </w:pPr>
            <w:r>
              <w:rPr>
                <w:rFonts w:ascii="Times New Roman" w:hAnsi="Times New Roman" w:cs="Times New Roman"/>
                <w:sz w:val="22"/>
                <w:szCs w:val="22"/>
              </w:rPr>
              <w:t>14931,10</w:t>
            </w:r>
          </w:p>
        </w:tc>
        <w:tc>
          <w:tcPr>
            <w:tcW w:w="1040" w:type="dxa"/>
            <w:tcBorders>
              <w:top w:val="single" w:sz="4" w:space="0" w:color="auto"/>
              <w:left w:val="single" w:sz="4" w:space="0" w:color="auto"/>
              <w:bottom w:val="single" w:sz="4" w:space="0" w:color="auto"/>
              <w:right w:val="single" w:sz="4" w:space="0" w:color="auto"/>
            </w:tcBorders>
            <w:vAlign w:val="bottom"/>
          </w:tcPr>
          <w:p w:rsidR="00170A6A" w:rsidRPr="00A03199" w:rsidRDefault="00170A6A">
            <w:pPr>
              <w:rPr>
                <w:rFonts w:ascii="Times New Roman" w:hAnsi="Times New Roman" w:cs="Times New Roman"/>
                <w:sz w:val="22"/>
                <w:szCs w:val="22"/>
              </w:rPr>
            </w:pPr>
            <w:r>
              <w:rPr>
                <w:rFonts w:ascii="Times New Roman" w:hAnsi="Times New Roman" w:cs="Times New Roman"/>
                <w:sz w:val="22"/>
                <w:szCs w:val="22"/>
              </w:rPr>
              <w:t>12215,50</w:t>
            </w:r>
            <w:r w:rsidRPr="00A03199">
              <w:rPr>
                <w:rFonts w:ascii="Times New Roman" w:hAnsi="Times New Roman" w:cs="Times New Roman"/>
                <w:sz w:val="22"/>
                <w:szCs w:val="22"/>
              </w:rPr>
              <w:t> </w:t>
            </w:r>
          </w:p>
        </w:tc>
        <w:tc>
          <w:tcPr>
            <w:tcW w:w="1040" w:type="dxa"/>
            <w:tcBorders>
              <w:top w:val="single" w:sz="4" w:space="0" w:color="auto"/>
              <w:left w:val="single" w:sz="4" w:space="0" w:color="auto"/>
              <w:bottom w:val="single" w:sz="4" w:space="0" w:color="auto"/>
              <w:right w:val="single" w:sz="4" w:space="0" w:color="auto"/>
            </w:tcBorders>
            <w:vAlign w:val="bottom"/>
          </w:tcPr>
          <w:p w:rsidR="00170A6A" w:rsidRPr="00A03199" w:rsidRDefault="00170A6A">
            <w:pPr>
              <w:jc w:val="right"/>
              <w:rPr>
                <w:rFonts w:ascii="Times New Roman" w:hAnsi="Times New Roman" w:cs="Times New Roman"/>
                <w:sz w:val="22"/>
                <w:szCs w:val="22"/>
                <w:lang w:val="sr-Cyrl-CS"/>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03199" w:rsidRDefault="00170A6A" w:rsidP="005263AF">
            <w:pPr>
              <w:jc w:val="right"/>
              <w:rPr>
                <w:rFonts w:ascii="Times New Roman" w:hAnsi="Times New Roman" w:cs="Times New Roman"/>
                <w:sz w:val="22"/>
                <w:szCs w:val="22"/>
                <w:lang w:val="sr-Cyrl-CS"/>
              </w:rPr>
            </w:pPr>
            <w:r>
              <w:rPr>
                <w:rFonts w:ascii="Times New Roman" w:hAnsi="Times New Roman" w:cs="Times New Roman"/>
                <w:sz w:val="22"/>
                <w:szCs w:val="22"/>
                <w:lang w:val="sr-Cyrl-CS"/>
              </w:rPr>
              <w:t>9949,50</w:t>
            </w: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03199" w:rsidRDefault="00170A6A" w:rsidP="005263AF">
            <w:pPr>
              <w:jc w:val="right"/>
              <w:rPr>
                <w:rFonts w:ascii="Times New Roman" w:hAnsi="Times New Roman" w:cs="Times New Roman"/>
                <w:sz w:val="22"/>
                <w:szCs w:val="22"/>
                <w:lang w:val="sr-Cyrl-CS"/>
              </w:rPr>
            </w:pPr>
            <w:r>
              <w:rPr>
                <w:rFonts w:ascii="Times New Roman" w:hAnsi="Times New Roman" w:cs="Times New Roman"/>
                <w:sz w:val="22"/>
                <w:szCs w:val="22"/>
                <w:lang w:val="sr-Cyrl-CS"/>
              </w:rPr>
              <w:t>8339,10</w:t>
            </w: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03199" w:rsidRDefault="00170A6A" w:rsidP="005263AF">
            <w:pPr>
              <w:jc w:val="right"/>
              <w:rPr>
                <w:rFonts w:ascii="Times New Roman" w:hAnsi="Times New Roman" w:cs="Times New Roman"/>
                <w:sz w:val="22"/>
                <w:szCs w:val="22"/>
                <w:lang w:val="sr-Cyrl-CS"/>
              </w:rPr>
            </w:pPr>
            <w:r>
              <w:rPr>
                <w:rFonts w:ascii="Times New Roman" w:hAnsi="Times New Roman" w:cs="Times New Roman"/>
                <w:sz w:val="22"/>
                <w:szCs w:val="22"/>
                <w:lang w:val="sr-Cyrl-CS"/>
              </w:rPr>
              <w:t>6899,20</w:t>
            </w:r>
          </w:p>
        </w:tc>
        <w:tc>
          <w:tcPr>
            <w:tcW w:w="1842" w:type="dxa"/>
            <w:tcBorders>
              <w:top w:val="single" w:sz="4" w:space="0" w:color="auto"/>
              <w:left w:val="single" w:sz="4" w:space="0" w:color="auto"/>
              <w:bottom w:val="single" w:sz="4" w:space="0" w:color="auto"/>
              <w:right w:val="double" w:sz="4" w:space="0" w:color="auto"/>
            </w:tcBorders>
            <w:noWrap/>
            <w:vAlign w:val="bottom"/>
          </w:tcPr>
          <w:p w:rsidR="00170A6A" w:rsidRPr="00A529BE" w:rsidRDefault="00170A6A" w:rsidP="005263AF">
            <w:pPr>
              <w:jc w:val="right"/>
              <w:rPr>
                <w:rFonts w:ascii="Times New Roman" w:hAnsi="Times New Roman" w:cs="Times New Roman"/>
                <w:sz w:val="22"/>
                <w:szCs w:val="22"/>
              </w:rPr>
            </w:pPr>
            <w:r>
              <w:rPr>
                <w:rFonts w:ascii="Times New Roman" w:hAnsi="Times New Roman" w:cs="Times New Roman"/>
                <w:sz w:val="22"/>
                <w:szCs w:val="22"/>
              </w:rPr>
              <w:t>4367,00</w:t>
            </w:r>
          </w:p>
        </w:tc>
        <w:tc>
          <w:tcPr>
            <w:tcW w:w="1969" w:type="dxa"/>
            <w:tcBorders>
              <w:top w:val="single" w:sz="4" w:space="0" w:color="auto"/>
              <w:left w:val="single" w:sz="4" w:space="0" w:color="auto"/>
              <w:bottom w:val="single" w:sz="4" w:space="0" w:color="auto"/>
              <w:right w:val="double" w:sz="4" w:space="0" w:color="auto"/>
            </w:tcBorders>
            <w:vAlign w:val="bottom"/>
          </w:tcPr>
          <w:p w:rsidR="00170A6A" w:rsidRPr="00A03199" w:rsidRDefault="00170A6A" w:rsidP="005263AF">
            <w:pPr>
              <w:jc w:val="right"/>
              <w:rPr>
                <w:rFonts w:ascii="Times New Roman" w:hAnsi="Times New Roman" w:cs="Times New Roman"/>
                <w:sz w:val="22"/>
                <w:szCs w:val="22"/>
              </w:rPr>
            </w:pPr>
            <w:r w:rsidRPr="00A03199">
              <w:rPr>
                <w:rFonts w:ascii="Times New Roman" w:hAnsi="Times New Roman" w:cs="Times New Roman"/>
                <w:sz w:val="22"/>
                <w:szCs w:val="22"/>
              </w:rPr>
              <w:t> </w:t>
            </w:r>
          </w:p>
        </w:tc>
      </w:tr>
      <w:tr w:rsidR="00170A6A" w:rsidRPr="00A9666F">
        <w:trPr>
          <w:trHeight w:val="255"/>
          <w:jc w:val="center"/>
        </w:trPr>
        <w:tc>
          <w:tcPr>
            <w:tcW w:w="3384" w:type="dxa"/>
            <w:tcBorders>
              <w:top w:val="nil"/>
              <w:left w:val="double" w:sz="4" w:space="0" w:color="auto"/>
              <w:bottom w:val="single" w:sz="4" w:space="0" w:color="auto"/>
              <w:right w:val="single" w:sz="4" w:space="0" w:color="auto"/>
            </w:tcBorders>
            <w:noWrap/>
            <w:vAlign w:val="bottom"/>
          </w:tcPr>
          <w:p w:rsidR="00170A6A" w:rsidRPr="00A9666F" w:rsidRDefault="00170A6A" w:rsidP="00A9666F">
            <w:pPr>
              <w:rPr>
                <w:rFonts w:ascii="Times New Roman" w:hAnsi="Times New Roman" w:cs="Times New Roman"/>
                <w:sz w:val="24"/>
                <w:szCs w:val="24"/>
                <w:lang w:val="sr-Cyrl-CS"/>
              </w:rPr>
            </w:pPr>
            <w:r>
              <w:rPr>
                <w:rFonts w:ascii="Times New Roman" w:hAnsi="Times New Roman" w:cs="Times New Roman"/>
                <w:sz w:val="24"/>
                <w:szCs w:val="24"/>
                <w:lang w:val="sr-Cyrl-CS"/>
              </w:rPr>
              <w:t>борови</w:t>
            </w:r>
          </w:p>
        </w:tc>
        <w:tc>
          <w:tcPr>
            <w:tcW w:w="1100" w:type="dxa"/>
            <w:tcBorders>
              <w:top w:val="single" w:sz="4" w:space="0" w:color="auto"/>
              <w:left w:val="nil"/>
              <w:bottom w:val="single" w:sz="4" w:space="0" w:color="auto"/>
              <w:right w:val="single" w:sz="4" w:space="0" w:color="auto"/>
            </w:tcBorders>
            <w:noWrap/>
            <w:vAlign w:val="bottom"/>
          </w:tcPr>
          <w:p w:rsidR="00170A6A" w:rsidRPr="00A03199" w:rsidRDefault="00170A6A">
            <w:pPr>
              <w:rPr>
                <w:rFonts w:ascii="Times New Roman" w:hAnsi="Times New Roman" w:cs="Times New Roman"/>
                <w:sz w:val="22"/>
                <w:szCs w:val="22"/>
              </w:rPr>
            </w:pPr>
            <w:r w:rsidRPr="00A03199">
              <w:rPr>
                <w:rFonts w:ascii="Times New Roman" w:hAnsi="Times New Roman" w:cs="Times New Roman"/>
                <w:sz w:val="22"/>
                <w:szCs w:val="22"/>
              </w:rPr>
              <w:t> </w:t>
            </w:r>
          </w:p>
        </w:tc>
        <w:tc>
          <w:tcPr>
            <w:tcW w:w="1040" w:type="dxa"/>
            <w:tcBorders>
              <w:top w:val="single" w:sz="4" w:space="0" w:color="auto"/>
              <w:left w:val="single" w:sz="4" w:space="0" w:color="auto"/>
              <w:bottom w:val="single" w:sz="4" w:space="0" w:color="auto"/>
              <w:right w:val="single" w:sz="4" w:space="0" w:color="auto"/>
            </w:tcBorders>
            <w:vAlign w:val="bottom"/>
          </w:tcPr>
          <w:p w:rsidR="00170A6A" w:rsidRPr="00A03199" w:rsidRDefault="00170A6A">
            <w:pPr>
              <w:rPr>
                <w:rFonts w:ascii="Times New Roman" w:hAnsi="Times New Roman" w:cs="Times New Roman"/>
                <w:sz w:val="22"/>
                <w:szCs w:val="22"/>
              </w:rPr>
            </w:pPr>
            <w:r w:rsidRPr="00A03199">
              <w:rPr>
                <w:rFonts w:ascii="Times New Roman" w:hAnsi="Times New Roman" w:cs="Times New Roman"/>
                <w:sz w:val="22"/>
                <w:szCs w:val="22"/>
              </w:rPr>
              <w:t> </w:t>
            </w:r>
          </w:p>
        </w:tc>
        <w:tc>
          <w:tcPr>
            <w:tcW w:w="1040" w:type="dxa"/>
            <w:tcBorders>
              <w:top w:val="single" w:sz="4" w:space="0" w:color="auto"/>
              <w:left w:val="single" w:sz="4" w:space="0" w:color="auto"/>
              <w:bottom w:val="single" w:sz="4" w:space="0" w:color="auto"/>
              <w:right w:val="single" w:sz="4" w:space="0" w:color="auto"/>
            </w:tcBorders>
            <w:vAlign w:val="bottom"/>
          </w:tcPr>
          <w:p w:rsidR="00170A6A" w:rsidRPr="00A03199" w:rsidRDefault="00170A6A">
            <w:pPr>
              <w:jc w:val="right"/>
              <w:rPr>
                <w:rFonts w:ascii="Times New Roman" w:hAnsi="Times New Roman" w:cs="Times New Roman"/>
                <w:sz w:val="22"/>
                <w:szCs w:val="22"/>
                <w:lang w:val="sr-Cyrl-CS"/>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529BE" w:rsidRDefault="00170A6A" w:rsidP="005263AF">
            <w:pPr>
              <w:jc w:val="right"/>
              <w:rPr>
                <w:rFonts w:ascii="Times New Roman" w:hAnsi="Times New Roman" w:cs="Times New Roman"/>
                <w:sz w:val="22"/>
                <w:szCs w:val="22"/>
              </w:rPr>
            </w:pPr>
            <w:r>
              <w:rPr>
                <w:rFonts w:ascii="Times New Roman" w:hAnsi="Times New Roman" w:cs="Times New Roman"/>
                <w:sz w:val="22"/>
                <w:szCs w:val="22"/>
              </w:rPr>
              <w:t>7151,10</w:t>
            </w: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03199" w:rsidRDefault="00170A6A" w:rsidP="005263AF">
            <w:pPr>
              <w:jc w:val="right"/>
              <w:rPr>
                <w:rFonts w:ascii="Times New Roman" w:hAnsi="Times New Roman" w:cs="Times New Roman"/>
                <w:sz w:val="22"/>
                <w:szCs w:val="22"/>
                <w:lang w:val="sr-Cyrl-CS"/>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529BE" w:rsidRDefault="00170A6A" w:rsidP="005263AF">
            <w:pPr>
              <w:jc w:val="right"/>
              <w:rPr>
                <w:rFonts w:ascii="Times New Roman" w:hAnsi="Times New Roman" w:cs="Times New Roman"/>
                <w:sz w:val="22"/>
                <w:szCs w:val="22"/>
              </w:rPr>
            </w:pPr>
            <w:r>
              <w:rPr>
                <w:rFonts w:ascii="Times New Roman" w:hAnsi="Times New Roman" w:cs="Times New Roman"/>
                <w:sz w:val="22"/>
                <w:szCs w:val="22"/>
              </w:rPr>
              <w:t>4634,30</w:t>
            </w:r>
          </w:p>
        </w:tc>
        <w:tc>
          <w:tcPr>
            <w:tcW w:w="1842" w:type="dxa"/>
            <w:tcBorders>
              <w:top w:val="single" w:sz="4" w:space="0" w:color="auto"/>
              <w:left w:val="single" w:sz="4" w:space="0" w:color="auto"/>
              <w:bottom w:val="single" w:sz="4" w:space="0" w:color="auto"/>
              <w:right w:val="double" w:sz="4" w:space="0" w:color="auto"/>
            </w:tcBorders>
            <w:noWrap/>
            <w:vAlign w:val="bottom"/>
          </w:tcPr>
          <w:p w:rsidR="00170A6A" w:rsidRPr="00A529BE" w:rsidRDefault="00170A6A" w:rsidP="005263AF">
            <w:pPr>
              <w:jc w:val="right"/>
              <w:rPr>
                <w:rFonts w:ascii="Times New Roman" w:hAnsi="Times New Roman" w:cs="Times New Roman"/>
                <w:sz w:val="22"/>
                <w:szCs w:val="22"/>
              </w:rPr>
            </w:pPr>
            <w:r>
              <w:rPr>
                <w:rFonts w:ascii="Times New Roman" w:hAnsi="Times New Roman" w:cs="Times New Roman"/>
                <w:sz w:val="22"/>
                <w:szCs w:val="22"/>
              </w:rPr>
              <w:t>3729,00</w:t>
            </w:r>
          </w:p>
        </w:tc>
        <w:tc>
          <w:tcPr>
            <w:tcW w:w="1969" w:type="dxa"/>
            <w:tcBorders>
              <w:top w:val="single" w:sz="4" w:space="0" w:color="auto"/>
              <w:left w:val="single" w:sz="4" w:space="0" w:color="auto"/>
              <w:bottom w:val="single" w:sz="4" w:space="0" w:color="auto"/>
              <w:right w:val="double" w:sz="4" w:space="0" w:color="auto"/>
            </w:tcBorders>
            <w:vAlign w:val="bottom"/>
          </w:tcPr>
          <w:p w:rsidR="00170A6A" w:rsidRPr="00A03199" w:rsidRDefault="00170A6A" w:rsidP="005263AF">
            <w:pPr>
              <w:jc w:val="right"/>
              <w:rPr>
                <w:rFonts w:ascii="Times New Roman" w:hAnsi="Times New Roman" w:cs="Times New Roman"/>
                <w:sz w:val="22"/>
                <w:szCs w:val="22"/>
              </w:rPr>
            </w:pPr>
          </w:p>
        </w:tc>
      </w:tr>
      <w:tr w:rsidR="00170A6A" w:rsidRPr="00A9666F">
        <w:trPr>
          <w:trHeight w:val="255"/>
          <w:jc w:val="center"/>
        </w:trPr>
        <w:tc>
          <w:tcPr>
            <w:tcW w:w="3384" w:type="dxa"/>
            <w:tcBorders>
              <w:top w:val="nil"/>
              <w:left w:val="double" w:sz="4" w:space="0" w:color="auto"/>
              <w:bottom w:val="single" w:sz="4" w:space="0" w:color="auto"/>
              <w:right w:val="single" w:sz="4" w:space="0" w:color="auto"/>
            </w:tcBorders>
            <w:noWrap/>
            <w:vAlign w:val="bottom"/>
          </w:tcPr>
          <w:p w:rsidR="00170A6A" w:rsidRPr="00A9666F" w:rsidRDefault="00170A6A" w:rsidP="00A9666F">
            <w:pPr>
              <w:rPr>
                <w:rFonts w:ascii="Times New Roman" w:hAnsi="Times New Roman" w:cs="Times New Roman"/>
                <w:sz w:val="24"/>
                <w:szCs w:val="24"/>
              </w:rPr>
            </w:pPr>
            <w:r w:rsidRPr="00A9666F">
              <w:rPr>
                <w:rFonts w:ascii="Times New Roman" w:hAnsi="Times New Roman" w:cs="Times New Roman"/>
                <w:sz w:val="24"/>
                <w:szCs w:val="24"/>
              </w:rPr>
              <w:t>остали лишћари</w:t>
            </w:r>
          </w:p>
        </w:tc>
        <w:tc>
          <w:tcPr>
            <w:tcW w:w="1100" w:type="dxa"/>
            <w:tcBorders>
              <w:top w:val="single" w:sz="4" w:space="0" w:color="auto"/>
              <w:left w:val="nil"/>
              <w:bottom w:val="single" w:sz="4" w:space="0" w:color="auto"/>
              <w:right w:val="single" w:sz="4" w:space="0" w:color="auto"/>
            </w:tcBorders>
            <w:noWrap/>
            <w:vAlign w:val="bottom"/>
          </w:tcPr>
          <w:p w:rsidR="00170A6A" w:rsidRPr="00A03199" w:rsidRDefault="00170A6A">
            <w:pPr>
              <w:rPr>
                <w:rFonts w:ascii="Times New Roman" w:hAnsi="Times New Roman" w:cs="Times New Roman"/>
                <w:sz w:val="22"/>
                <w:szCs w:val="22"/>
              </w:rPr>
            </w:pPr>
            <w:r w:rsidRPr="00A03199">
              <w:rPr>
                <w:rFonts w:ascii="Times New Roman" w:hAnsi="Times New Roman" w:cs="Times New Roman"/>
                <w:sz w:val="22"/>
                <w:szCs w:val="22"/>
              </w:rPr>
              <w:t> </w:t>
            </w:r>
          </w:p>
        </w:tc>
        <w:tc>
          <w:tcPr>
            <w:tcW w:w="1040" w:type="dxa"/>
            <w:tcBorders>
              <w:top w:val="single" w:sz="4" w:space="0" w:color="auto"/>
              <w:left w:val="single" w:sz="4" w:space="0" w:color="auto"/>
              <w:bottom w:val="single" w:sz="4" w:space="0" w:color="auto"/>
              <w:right w:val="single" w:sz="4" w:space="0" w:color="auto"/>
            </w:tcBorders>
            <w:vAlign w:val="bottom"/>
          </w:tcPr>
          <w:p w:rsidR="00170A6A" w:rsidRPr="00A03199" w:rsidRDefault="00170A6A">
            <w:pPr>
              <w:rPr>
                <w:rFonts w:ascii="Times New Roman" w:hAnsi="Times New Roman" w:cs="Times New Roman"/>
                <w:sz w:val="22"/>
                <w:szCs w:val="22"/>
              </w:rPr>
            </w:pPr>
            <w:r w:rsidRPr="00A03199">
              <w:rPr>
                <w:rFonts w:ascii="Times New Roman" w:hAnsi="Times New Roman" w:cs="Times New Roman"/>
                <w:sz w:val="22"/>
                <w:szCs w:val="22"/>
              </w:rPr>
              <w:t> </w:t>
            </w:r>
          </w:p>
        </w:tc>
        <w:tc>
          <w:tcPr>
            <w:tcW w:w="1040" w:type="dxa"/>
            <w:tcBorders>
              <w:top w:val="single" w:sz="4" w:space="0" w:color="auto"/>
              <w:left w:val="single" w:sz="4" w:space="0" w:color="auto"/>
              <w:bottom w:val="single" w:sz="4" w:space="0" w:color="auto"/>
              <w:right w:val="single" w:sz="4" w:space="0" w:color="auto"/>
            </w:tcBorders>
            <w:vAlign w:val="bottom"/>
          </w:tcPr>
          <w:p w:rsidR="00170A6A" w:rsidRPr="00A03199" w:rsidRDefault="00170A6A">
            <w:pPr>
              <w:jc w:val="right"/>
              <w:rPr>
                <w:rFonts w:ascii="Times New Roman" w:hAnsi="Times New Roman" w:cs="Times New Roman"/>
                <w:sz w:val="22"/>
                <w:szCs w:val="22"/>
                <w:lang w:val="sr-Cyrl-CS"/>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529BE" w:rsidRDefault="00170A6A" w:rsidP="005263AF">
            <w:pPr>
              <w:jc w:val="right"/>
              <w:rPr>
                <w:rFonts w:ascii="Times New Roman" w:hAnsi="Times New Roman" w:cs="Times New Roman"/>
                <w:sz w:val="22"/>
                <w:szCs w:val="22"/>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03199" w:rsidRDefault="00170A6A" w:rsidP="005263AF">
            <w:pPr>
              <w:jc w:val="right"/>
              <w:rPr>
                <w:rFonts w:ascii="Times New Roman" w:hAnsi="Times New Roman" w:cs="Times New Roman"/>
                <w:sz w:val="22"/>
                <w:szCs w:val="22"/>
                <w:lang w:val="sr-Cyrl-CS"/>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529BE" w:rsidRDefault="00170A6A" w:rsidP="00A529BE">
            <w:pPr>
              <w:jc w:val="right"/>
              <w:rPr>
                <w:rFonts w:ascii="Times New Roman" w:hAnsi="Times New Roman" w:cs="Times New Roman"/>
                <w:sz w:val="22"/>
                <w:szCs w:val="22"/>
              </w:rPr>
            </w:pPr>
            <w:r w:rsidRPr="00A03199">
              <w:rPr>
                <w:rFonts w:ascii="Times New Roman" w:hAnsi="Times New Roman" w:cs="Times New Roman"/>
                <w:sz w:val="22"/>
                <w:szCs w:val="22"/>
              </w:rPr>
              <w:t> </w:t>
            </w:r>
            <w:r>
              <w:rPr>
                <w:rFonts w:ascii="Times New Roman" w:hAnsi="Times New Roman" w:cs="Times New Roman"/>
                <w:sz w:val="22"/>
                <w:szCs w:val="22"/>
              </w:rPr>
              <w:t>5233,80</w:t>
            </w:r>
          </w:p>
        </w:tc>
        <w:tc>
          <w:tcPr>
            <w:tcW w:w="1842" w:type="dxa"/>
            <w:tcBorders>
              <w:top w:val="single" w:sz="4" w:space="0" w:color="auto"/>
              <w:left w:val="single" w:sz="4" w:space="0" w:color="auto"/>
              <w:bottom w:val="single" w:sz="4" w:space="0" w:color="auto"/>
              <w:right w:val="double" w:sz="4" w:space="0" w:color="auto"/>
            </w:tcBorders>
            <w:noWrap/>
            <w:vAlign w:val="bottom"/>
          </w:tcPr>
          <w:p w:rsidR="00170A6A" w:rsidRPr="00A03199" w:rsidRDefault="00170A6A" w:rsidP="005263AF">
            <w:pPr>
              <w:rPr>
                <w:rFonts w:ascii="Times New Roman" w:hAnsi="Times New Roman" w:cs="Times New Roman"/>
                <w:sz w:val="22"/>
                <w:szCs w:val="22"/>
              </w:rPr>
            </w:pPr>
            <w:r w:rsidRPr="00A03199">
              <w:rPr>
                <w:rFonts w:ascii="Times New Roman" w:hAnsi="Times New Roman" w:cs="Times New Roman"/>
                <w:sz w:val="22"/>
                <w:szCs w:val="22"/>
              </w:rPr>
              <w:t> </w:t>
            </w:r>
          </w:p>
        </w:tc>
        <w:tc>
          <w:tcPr>
            <w:tcW w:w="1969" w:type="dxa"/>
            <w:tcBorders>
              <w:top w:val="single" w:sz="4" w:space="0" w:color="auto"/>
              <w:left w:val="single" w:sz="4" w:space="0" w:color="auto"/>
              <w:bottom w:val="single" w:sz="4" w:space="0" w:color="auto"/>
              <w:right w:val="double" w:sz="4" w:space="0" w:color="auto"/>
            </w:tcBorders>
            <w:vAlign w:val="bottom"/>
          </w:tcPr>
          <w:p w:rsidR="00170A6A" w:rsidRPr="00A529BE" w:rsidRDefault="00170A6A" w:rsidP="005263AF">
            <w:pPr>
              <w:jc w:val="right"/>
              <w:rPr>
                <w:rFonts w:ascii="Times New Roman" w:hAnsi="Times New Roman" w:cs="Times New Roman"/>
                <w:sz w:val="22"/>
                <w:szCs w:val="22"/>
              </w:rPr>
            </w:pPr>
            <w:r>
              <w:rPr>
                <w:rFonts w:ascii="Times New Roman" w:hAnsi="Times New Roman" w:cs="Times New Roman"/>
                <w:sz w:val="22"/>
                <w:szCs w:val="22"/>
              </w:rPr>
              <w:t>4165,35</w:t>
            </w:r>
          </w:p>
        </w:tc>
      </w:tr>
      <w:tr w:rsidR="00170A6A" w:rsidRPr="00A9666F">
        <w:trPr>
          <w:trHeight w:val="255"/>
          <w:jc w:val="center"/>
        </w:trPr>
        <w:tc>
          <w:tcPr>
            <w:tcW w:w="3384" w:type="dxa"/>
            <w:tcBorders>
              <w:top w:val="nil"/>
              <w:left w:val="double" w:sz="4" w:space="0" w:color="auto"/>
              <w:bottom w:val="single" w:sz="4" w:space="0" w:color="auto"/>
              <w:right w:val="single" w:sz="4" w:space="0" w:color="auto"/>
            </w:tcBorders>
            <w:noWrap/>
            <w:vAlign w:val="bottom"/>
          </w:tcPr>
          <w:p w:rsidR="00170A6A" w:rsidRPr="00A9666F" w:rsidRDefault="00170A6A" w:rsidP="00A9666F">
            <w:pPr>
              <w:rPr>
                <w:rFonts w:ascii="Times New Roman" w:hAnsi="Times New Roman" w:cs="Times New Roman"/>
                <w:sz w:val="24"/>
                <w:szCs w:val="24"/>
              </w:rPr>
            </w:pPr>
            <w:r>
              <w:rPr>
                <w:rFonts w:ascii="Times New Roman" w:hAnsi="Times New Roman" w:cs="Times New Roman"/>
                <w:sz w:val="24"/>
                <w:szCs w:val="24"/>
                <w:lang w:val="sr-Cyrl-CS"/>
              </w:rPr>
              <w:t>остали четинари</w:t>
            </w:r>
          </w:p>
        </w:tc>
        <w:tc>
          <w:tcPr>
            <w:tcW w:w="1100" w:type="dxa"/>
            <w:tcBorders>
              <w:top w:val="single" w:sz="4" w:space="0" w:color="auto"/>
              <w:left w:val="nil"/>
              <w:bottom w:val="single" w:sz="4" w:space="0" w:color="auto"/>
              <w:right w:val="single" w:sz="4" w:space="0" w:color="auto"/>
            </w:tcBorders>
            <w:noWrap/>
            <w:vAlign w:val="bottom"/>
          </w:tcPr>
          <w:p w:rsidR="00170A6A" w:rsidRPr="00A03199" w:rsidRDefault="00170A6A">
            <w:pPr>
              <w:rPr>
                <w:rFonts w:ascii="Times New Roman" w:hAnsi="Times New Roman" w:cs="Times New Roman"/>
                <w:sz w:val="22"/>
                <w:szCs w:val="22"/>
              </w:rPr>
            </w:pPr>
            <w:r w:rsidRPr="00A03199">
              <w:rPr>
                <w:rFonts w:ascii="Times New Roman" w:hAnsi="Times New Roman" w:cs="Times New Roman"/>
                <w:sz w:val="22"/>
                <w:szCs w:val="22"/>
              </w:rPr>
              <w:t> </w:t>
            </w:r>
          </w:p>
        </w:tc>
        <w:tc>
          <w:tcPr>
            <w:tcW w:w="1040" w:type="dxa"/>
            <w:tcBorders>
              <w:top w:val="single" w:sz="4" w:space="0" w:color="auto"/>
              <w:left w:val="single" w:sz="4" w:space="0" w:color="auto"/>
              <w:bottom w:val="single" w:sz="4" w:space="0" w:color="auto"/>
              <w:right w:val="single" w:sz="4" w:space="0" w:color="auto"/>
            </w:tcBorders>
            <w:vAlign w:val="bottom"/>
          </w:tcPr>
          <w:p w:rsidR="00170A6A" w:rsidRPr="00A03199" w:rsidRDefault="00170A6A">
            <w:pPr>
              <w:rPr>
                <w:rFonts w:ascii="Times New Roman" w:hAnsi="Times New Roman" w:cs="Times New Roman"/>
                <w:sz w:val="22"/>
                <w:szCs w:val="22"/>
              </w:rPr>
            </w:pPr>
            <w:r w:rsidRPr="00A03199">
              <w:rPr>
                <w:rFonts w:ascii="Times New Roman" w:hAnsi="Times New Roman" w:cs="Times New Roman"/>
                <w:sz w:val="22"/>
                <w:szCs w:val="22"/>
              </w:rPr>
              <w:t> </w:t>
            </w:r>
          </w:p>
        </w:tc>
        <w:tc>
          <w:tcPr>
            <w:tcW w:w="1040" w:type="dxa"/>
            <w:tcBorders>
              <w:top w:val="single" w:sz="4" w:space="0" w:color="auto"/>
              <w:left w:val="single" w:sz="4" w:space="0" w:color="auto"/>
              <w:bottom w:val="single" w:sz="4" w:space="0" w:color="auto"/>
              <w:right w:val="single" w:sz="4" w:space="0" w:color="auto"/>
            </w:tcBorders>
            <w:vAlign w:val="bottom"/>
          </w:tcPr>
          <w:p w:rsidR="00170A6A" w:rsidRPr="00A03199" w:rsidRDefault="00170A6A">
            <w:pPr>
              <w:jc w:val="right"/>
              <w:rPr>
                <w:rFonts w:ascii="Times New Roman" w:hAnsi="Times New Roman" w:cs="Times New Roman"/>
                <w:sz w:val="22"/>
                <w:szCs w:val="22"/>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529BE" w:rsidRDefault="00170A6A" w:rsidP="005263AF">
            <w:pPr>
              <w:jc w:val="right"/>
              <w:rPr>
                <w:rFonts w:ascii="Times New Roman" w:hAnsi="Times New Roman" w:cs="Times New Roman"/>
                <w:sz w:val="22"/>
                <w:szCs w:val="22"/>
              </w:rPr>
            </w:pPr>
            <w:r>
              <w:rPr>
                <w:rFonts w:ascii="Times New Roman" w:hAnsi="Times New Roman" w:cs="Times New Roman"/>
                <w:sz w:val="22"/>
                <w:szCs w:val="22"/>
              </w:rPr>
              <w:t>9299,40</w:t>
            </w: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03199" w:rsidRDefault="00170A6A" w:rsidP="005263AF">
            <w:pPr>
              <w:jc w:val="right"/>
              <w:rPr>
                <w:rFonts w:ascii="Times New Roman" w:hAnsi="Times New Roman" w:cs="Times New Roman"/>
                <w:sz w:val="22"/>
                <w:szCs w:val="22"/>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529BE" w:rsidRDefault="00170A6A" w:rsidP="005263AF">
            <w:pPr>
              <w:jc w:val="right"/>
              <w:rPr>
                <w:rFonts w:ascii="Times New Roman" w:hAnsi="Times New Roman" w:cs="Times New Roman"/>
                <w:sz w:val="22"/>
                <w:szCs w:val="22"/>
              </w:rPr>
            </w:pPr>
            <w:r>
              <w:rPr>
                <w:rFonts w:ascii="Times New Roman" w:hAnsi="Times New Roman" w:cs="Times New Roman"/>
                <w:sz w:val="22"/>
                <w:szCs w:val="22"/>
              </w:rPr>
              <w:t>6899,20</w:t>
            </w:r>
          </w:p>
        </w:tc>
        <w:tc>
          <w:tcPr>
            <w:tcW w:w="1842" w:type="dxa"/>
            <w:tcBorders>
              <w:top w:val="single" w:sz="4" w:space="0" w:color="auto"/>
              <w:left w:val="single" w:sz="4" w:space="0" w:color="auto"/>
              <w:bottom w:val="single" w:sz="4" w:space="0" w:color="auto"/>
              <w:right w:val="double" w:sz="4" w:space="0" w:color="auto"/>
            </w:tcBorders>
            <w:noWrap/>
            <w:vAlign w:val="bottom"/>
          </w:tcPr>
          <w:p w:rsidR="00170A6A" w:rsidRPr="00A529BE" w:rsidRDefault="00170A6A" w:rsidP="005263AF">
            <w:pPr>
              <w:jc w:val="right"/>
              <w:rPr>
                <w:rFonts w:ascii="Times New Roman" w:hAnsi="Times New Roman" w:cs="Times New Roman"/>
                <w:sz w:val="22"/>
                <w:szCs w:val="22"/>
              </w:rPr>
            </w:pPr>
            <w:r>
              <w:rPr>
                <w:rFonts w:ascii="Times New Roman" w:hAnsi="Times New Roman" w:cs="Times New Roman"/>
                <w:sz w:val="22"/>
                <w:szCs w:val="22"/>
              </w:rPr>
              <w:t>3729,00</w:t>
            </w:r>
          </w:p>
        </w:tc>
        <w:tc>
          <w:tcPr>
            <w:tcW w:w="1969" w:type="dxa"/>
            <w:tcBorders>
              <w:top w:val="single" w:sz="4" w:space="0" w:color="auto"/>
              <w:left w:val="single" w:sz="4" w:space="0" w:color="auto"/>
              <w:bottom w:val="single" w:sz="4" w:space="0" w:color="auto"/>
              <w:right w:val="double" w:sz="4" w:space="0" w:color="auto"/>
            </w:tcBorders>
            <w:vAlign w:val="bottom"/>
          </w:tcPr>
          <w:p w:rsidR="00170A6A" w:rsidRPr="00A03199" w:rsidRDefault="00170A6A" w:rsidP="005263AF">
            <w:pPr>
              <w:jc w:val="right"/>
              <w:rPr>
                <w:rFonts w:ascii="Times New Roman" w:hAnsi="Times New Roman" w:cs="Times New Roman"/>
                <w:sz w:val="22"/>
                <w:szCs w:val="22"/>
                <w:lang w:val="sr-Cyrl-CS"/>
              </w:rPr>
            </w:pPr>
            <w:r w:rsidRPr="00A03199">
              <w:rPr>
                <w:rFonts w:ascii="Times New Roman" w:hAnsi="Times New Roman" w:cs="Times New Roman"/>
                <w:sz w:val="22"/>
                <w:szCs w:val="22"/>
              </w:rPr>
              <w:t> </w:t>
            </w:r>
          </w:p>
        </w:tc>
      </w:tr>
      <w:tr w:rsidR="00170A6A" w:rsidRPr="00A9666F">
        <w:trPr>
          <w:trHeight w:val="255"/>
          <w:jc w:val="center"/>
        </w:trPr>
        <w:tc>
          <w:tcPr>
            <w:tcW w:w="11706" w:type="dxa"/>
            <w:gridSpan w:val="8"/>
            <w:tcBorders>
              <w:top w:val="single" w:sz="4" w:space="0" w:color="auto"/>
              <w:left w:val="double" w:sz="4" w:space="0" w:color="auto"/>
              <w:bottom w:val="single" w:sz="4" w:space="0" w:color="auto"/>
              <w:right w:val="double" w:sz="4" w:space="0" w:color="auto"/>
            </w:tcBorders>
            <w:noWrap/>
            <w:vAlign w:val="bottom"/>
          </w:tcPr>
          <w:p w:rsidR="00170A6A" w:rsidRPr="00A9666F" w:rsidRDefault="00170A6A" w:rsidP="00A9666F">
            <w:pPr>
              <w:jc w:val="center"/>
              <w:rPr>
                <w:rFonts w:ascii="Times New Roman" w:hAnsi="Times New Roman" w:cs="Times New Roman"/>
                <w:sz w:val="24"/>
                <w:szCs w:val="24"/>
              </w:rPr>
            </w:pPr>
            <w:r w:rsidRPr="00A9666F">
              <w:rPr>
                <w:rFonts w:ascii="Times New Roman" w:hAnsi="Times New Roman" w:cs="Times New Roman"/>
                <w:sz w:val="24"/>
                <w:szCs w:val="24"/>
              </w:rPr>
              <w:t>Вештачки подигнуте састојине</w:t>
            </w:r>
          </w:p>
        </w:tc>
        <w:tc>
          <w:tcPr>
            <w:tcW w:w="1969" w:type="dxa"/>
            <w:tcBorders>
              <w:top w:val="single" w:sz="4" w:space="0" w:color="auto"/>
              <w:left w:val="double" w:sz="4" w:space="0" w:color="auto"/>
              <w:bottom w:val="single" w:sz="4" w:space="0" w:color="auto"/>
              <w:right w:val="double" w:sz="4" w:space="0" w:color="auto"/>
            </w:tcBorders>
          </w:tcPr>
          <w:p w:rsidR="00170A6A" w:rsidRPr="00A9666F" w:rsidRDefault="00170A6A" w:rsidP="00A9666F">
            <w:pPr>
              <w:jc w:val="center"/>
              <w:rPr>
                <w:rFonts w:ascii="Times New Roman" w:hAnsi="Times New Roman" w:cs="Times New Roman"/>
                <w:sz w:val="24"/>
                <w:szCs w:val="24"/>
              </w:rPr>
            </w:pPr>
          </w:p>
        </w:tc>
      </w:tr>
      <w:tr w:rsidR="00170A6A" w:rsidRPr="00A9666F">
        <w:trPr>
          <w:trHeight w:val="255"/>
          <w:jc w:val="center"/>
        </w:trPr>
        <w:tc>
          <w:tcPr>
            <w:tcW w:w="3384" w:type="dxa"/>
            <w:tcBorders>
              <w:top w:val="nil"/>
              <w:left w:val="double" w:sz="4" w:space="0" w:color="auto"/>
              <w:bottom w:val="single" w:sz="4" w:space="0" w:color="auto"/>
              <w:right w:val="single" w:sz="4" w:space="0" w:color="auto"/>
            </w:tcBorders>
            <w:noWrap/>
            <w:vAlign w:val="bottom"/>
          </w:tcPr>
          <w:p w:rsidR="00170A6A" w:rsidRPr="00A9666F" w:rsidRDefault="00170A6A" w:rsidP="00CF1091">
            <w:pPr>
              <w:rPr>
                <w:rFonts w:ascii="Times New Roman" w:hAnsi="Times New Roman" w:cs="Times New Roman"/>
                <w:sz w:val="24"/>
                <w:szCs w:val="24"/>
                <w:lang w:val="sr-Cyrl-CS"/>
              </w:rPr>
            </w:pPr>
            <w:r>
              <w:rPr>
                <w:rFonts w:ascii="Times New Roman" w:hAnsi="Times New Roman" w:cs="Times New Roman"/>
                <w:sz w:val="24"/>
                <w:szCs w:val="24"/>
                <w:lang w:val="sr-Cyrl-CS"/>
              </w:rPr>
              <w:t>борови</w:t>
            </w:r>
          </w:p>
        </w:tc>
        <w:tc>
          <w:tcPr>
            <w:tcW w:w="1100" w:type="dxa"/>
            <w:tcBorders>
              <w:top w:val="single" w:sz="4" w:space="0" w:color="auto"/>
              <w:left w:val="nil"/>
              <w:bottom w:val="single" w:sz="4" w:space="0" w:color="auto"/>
              <w:right w:val="single" w:sz="4" w:space="0" w:color="auto"/>
            </w:tcBorders>
            <w:noWrap/>
            <w:vAlign w:val="bottom"/>
          </w:tcPr>
          <w:p w:rsidR="00170A6A" w:rsidRPr="00A03199" w:rsidRDefault="00170A6A">
            <w:pPr>
              <w:rPr>
                <w:rFonts w:ascii="Times New Roman" w:hAnsi="Times New Roman" w:cs="Times New Roman"/>
                <w:sz w:val="22"/>
                <w:szCs w:val="22"/>
              </w:rPr>
            </w:pPr>
            <w:r w:rsidRPr="00A03199">
              <w:rPr>
                <w:rFonts w:ascii="Times New Roman" w:hAnsi="Times New Roman" w:cs="Times New Roman"/>
                <w:sz w:val="22"/>
                <w:szCs w:val="22"/>
              </w:rPr>
              <w:t> </w:t>
            </w:r>
          </w:p>
        </w:tc>
        <w:tc>
          <w:tcPr>
            <w:tcW w:w="1040" w:type="dxa"/>
            <w:tcBorders>
              <w:top w:val="single" w:sz="4" w:space="0" w:color="auto"/>
              <w:left w:val="single" w:sz="4" w:space="0" w:color="auto"/>
              <w:bottom w:val="single" w:sz="4" w:space="0" w:color="auto"/>
              <w:right w:val="single" w:sz="4" w:space="0" w:color="auto"/>
            </w:tcBorders>
            <w:vAlign w:val="bottom"/>
          </w:tcPr>
          <w:p w:rsidR="00170A6A" w:rsidRPr="00A03199" w:rsidRDefault="00170A6A">
            <w:pPr>
              <w:rPr>
                <w:rFonts w:ascii="Times New Roman" w:hAnsi="Times New Roman" w:cs="Times New Roman"/>
                <w:sz w:val="22"/>
                <w:szCs w:val="22"/>
              </w:rPr>
            </w:pPr>
            <w:r w:rsidRPr="00A03199">
              <w:rPr>
                <w:rFonts w:ascii="Times New Roman" w:hAnsi="Times New Roman" w:cs="Times New Roman"/>
                <w:sz w:val="22"/>
                <w:szCs w:val="22"/>
              </w:rPr>
              <w:t> </w:t>
            </w:r>
          </w:p>
        </w:tc>
        <w:tc>
          <w:tcPr>
            <w:tcW w:w="1040" w:type="dxa"/>
            <w:tcBorders>
              <w:top w:val="single" w:sz="4" w:space="0" w:color="auto"/>
              <w:left w:val="single" w:sz="4" w:space="0" w:color="auto"/>
              <w:bottom w:val="single" w:sz="4" w:space="0" w:color="auto"/>
              <w:right w:val="single" w:sz="4" w:space="0" w:color="auto"/>
            </w:tcBorders>
            <w:vAlign w:val="bottom"/>
          </w:tcPr>
          <w:p w:rsidR="00170A6A" w:rsidRPr="00A03199" w:rsidRDefault="00170A6A">
            <w:pPr>
              <w:jc w:val="right"/>
              <w:rPr>
                <w:rFonts w:ascii="Times New Roman" w:hAnsi="Times New Roman" w:cs="Times New Roman"/>
                <w:sz w:val="22"/>
                <w:szCs w:val="22"/>
                <w:lang w:val="sr-Cyrl-CS"/>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529BE" w:rsidRDefault="00170A6A" w:rsidP="005263AF">
            <w:pPr>
              <w:jc w:val="right"/>
              <w:rPr>
                <w:rFonts w:ascii="Times New Roman" w:hAnsi="Times New Roman" w:cs="Times New Roman"/>
                <w:sz w:val="22"/>
                <w:szCs w:val="22"/>
              </w:rPr>
            </w:pPr>
            <w:r>
              <w:rPr>
                <w:rFonts w:ascii="Times New Roman" w:hAnsi="Times New Roman" w:cs="Times New Roman"/>
                <w:sz w:val="22"/>
                <w:szCs w:val="22"/>
              </w:rPr>
              <w:t>7151,10</w:t>
            </w: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03199" w:rsidRDefault="00170A6A" w:rsidP="005263AF">
            <w:pPr>
              <w:jc w:val="right"/>
              <w:rPr>
                <w:rFonts w:ascii="Times New Roman" w:hAnsi="Times New Roman" w:cs="Times New Roman"/>
                <w:sz w:val="22"/>
                <w:szCs w:val="22"/>
                <w:lang w:val="sr-Cyrl-CS"/>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529BE" w:rsidRDefault="00170A6A" w:rsidP="005263AF">
            <w:pPr>
              <w:jc w:val="right"/>
              <w:rPr>
                <w:rFonts w:ascii="Times New Roman" w:hAnsi="Times New Roman" w:cs="Times New Roman"/>
                <w:sz w:val="22"/>
                <w:szCs w:val="22"/>
              </w:rPr>
            </w:pPr>
            <w:r>
              <w:rPr>
                <w:rFonts w:ascii="Times New Roman" w:hAnsi="Times New Roman" w:cs="Times New Roman"/>
                <w:sz w:val="22"/>
                <w:szCs w:val="22"/>
              </w:rPr>
              <w:t>4634,30</w:t>
            </w:r>
          </w:p>
        </w:tc>
        <w:tc>
          <w:tcPr>
            <w:tcW w:w="1842" w:type="dxa"/>
            <w:tcBorders>
              <w:top w:val="single" w:sz="4" w:space="0" w:color="auto"/>
              <w:left w:val="single" w:sz="4" w:space="0" w:color="auto"/>
              <w:bottom w:val="single" w:sz="4" w:space="0" w:color="auto"/>
              <w:right w:val="double" w:sz="4" w:space="0" w:color="auto"/>
            </w:tcBorders>
            <w:noWrap/>
            <w:vAlign w:val="bottom"/>
          </w:tcPr>
          <w:p w:rsidR="00170A6A" w:rsidRPr="00A529BE" w:rsidRDefault="00170A6A" w:rsidP="005263AF">
            <w:pPr>
              <w:jc w:val="right"/>
              <w:rPr>
                <w:rFonts w:ascii="Times New Roman" w:hAnsi="Times New Roman" w:cs="Times New Roman"/>
                <w:sz w:val="22"/>
                <w:szCs w:val="22"/>
              </w:rPr>
            </w:pPr>
            <w:r>
              <w:rPr>
                <w:rFonts w:ascii="Times New Roman" w:hAnsi="Times New Roman" w:cs="Times New Roman"/>
                <w:sz w:val="22"/>
                <w:szCs w:val="22"/>
              </w:rPr>
              <w:t>3729,00</w:t>
            </w:r>
          </w:p>
        </w:tc>
        <w:tc>
          <w:tcPr>
            <w:tcW w:w="1969" w:type="dxa"/>
            <w:tcBorders>
              <w:top w:val="single" w:sz="4" w:space="0" w:color="auto"/>
              <w:left w:val="single" w:sz="4" w:space="0" w:color="auto"/>
              <w:bottom w:val="single" w:sz="4" w:space="0" w:color="auto"/>
              <w:right w:val="double" w:sz="4" w:space="0" w:color="auto"/>
            </w:tcBorders>
            <w:vAlign w:val="bottom"/>
          </w:tcPr>
          <w:p w:rsidR="00170A6A" w:rsidRPr="00A03199" w:rsidRDefault="00170A6A" w:rsidP="005263AF">
            <w:pPr>
              <w:jc w:val="right"/>
              <w:rPr>
                <w:rFonts w:ascii="Times New Roman" w:hAnsi="Times New Roman" w:cs="Times New Roman"/>
                <w:sz w:val="22"/>
                <w:szCs w:val="22"/>
                <w:lang w:val="sr-Cyrl-CS"/>
              </w:rPr>
            </w:pPr>
          </w:p>
        </w:tc>
      </w:tr>
      <w:tr w:rsidR="00170A6A" w:rsidRPr="00A9666F">
        <w:trPr>
          <w:trHeight w:val="255"/>
          <w:jc w:val="center"/>
        </w:trPr>
        <w:tc>
          <w:tcPr>
            <w:tcW w:w="3384" w:type="dxa"/>
            <w:tcBorders>
              <w:top w:val="nil"/>
              <w:left w:val="double" w:sz="4" w:space="0" w:color="auto"/>
              <w:bottom w:val="single" w:sz="4" w:space="0" w:color="auto"/>
              <w:right w:val="single" w:sz="4" w:space="0" w:color="auto"/>
            </w:tcBorders>
            <w:noWrap/>
            <w:vAlign w:val="bottom"/>
          </w:tcPr>
          <w:p w:rsidR="00170A6A" w:rsidRDefault="00170A6A" w:rsidP="00CF1091">
            <w:pPr>
              <w:rPr>
                <w:rFonts w:ascii="Times New Roman" w:hAnsi="Times New Roman" w:cs="Times New Roman"/>
                <w:sz w:val="24"/>
                <w:szCs w:val="24"/>
                <w:lang w:val="sr-Cyrl-CS"/>
              </w:rPr>
            </w:pPr>
            <w:r>
              <w:rPr>
                <w:rFonts w:ascii="Times New Roman" w:hAnsi="Times New Roman" w:cs="Times New Roman"/>
                <w:sz w:val="24"/>
                <w:szCs w:val="24"/>
                <w:lang w:val="sr-Cyrl-CS"/>
              </w:rPr>
              <w:t>смрча</w:t>
            </w:r>
          </w:p>
        </w:tc>
        <w:tc>
          <w:tcPr>
            <w:tcW w:w="1100" w:type="dxa"/>
            <w:tcBorders>
              <w:top w:val="single" w:sz="4" w:space="0" w:color="auto"/>
              <w:left w:val="nil"/>
              <w:bottom w:val="single" w:sz="4" w:space="0" w:color="auto"/>
              <w:right w:val="single" w:sz="4" w:space="0" w:color="auto"/>
            </w:tcBorders>
            <w:noWrap/>
            <w:vAlign w:val="bottom"/>
          </w:tcPr>
          <w:p w:rsidR="00170A6A" w:rsidRPr="00A03199" w:rsidRDefault="00170A6A">
            <w:pP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vAlign w:val="bottom"/>
          </w:tcPr>
          <w:p w:rsidR="00170A6A" w:rsidRPr="00A03199" w:rsidRDefault="00170A6A">
            <w:pP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vAlign w:val="bottom"/>
          </w:tcPr>
          <w:p w:rsidR="00170A6A" w:rsidRPr="00A03199" w:rsidRDefault="00170A6A">
            <w:pPr>
              <w:jc w:val="right"/>
              <w:rPr>
                <w:rFonts w:ascii="Times New Roman" w:hAnsi="Times New Roman" w:cs="Times New Roman"/>
                <w:sz w:val="22"/>
                <w:szCs w:val="22"/>
                <w:lang w:val="sr-Cyrl-CS"/>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03199" w:rsidRDefault="00170A6A" w:rsidP="005263AF">
            <w:pPr>
              <w:jc w:val="right"/>
              <w:rPr>
                <w:rFonts w:ascii="Times New Roman" w:hAnsi="Times New Roman" w:cs="Times New Roman"/>
                <w:sz w:val="22"/>
                <w:szCs w:val="22"/>
                <w:lang w:val="sr-Cyrl-CS"/>
              </w:rPr>
            </w:pPr>
            <w:r>
              <w:rPr>
                <w:rFonts w:ascii="Times New Roman" w:hAnsi="Times New Roman" w:cs="Times New Roman"/>
                <w:sz w:val="22"/>
                <w:szCs w:val="22"/>
                <w:lang w:val="sr-Cyrl-CS"/>
              </w:rPr>
              <w:t>9949,50</w:t>
            </w: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03199" w:rsidRDefault="00170A6A" w:rsidP="005263AF">
            <w:pPr>
              <w:jc w:val="right"/>
              <w:rPr>
                <w:rFonts w:ascii="Times New Roman" w:hAnsi="Times New Roman" w:cs="Times New Roman"/>
                <w:sz w:val="22"/>
                <w:szCs w:val="22"/>
                <w:lang w:val="sr-Cyrl-CS"/>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03199" w:rsidRDefault="00170A6A" w:rsidP="005263AF">
            <w:pPr>
              <w:jc w:val="right"/>
              <w:rPr>
                <w:rFonts w:ascii="Times New Roman" w:hAnsi="Times New Roman" w:cs="Times New Roman"/>
                <w:sz w:val="22"/>
                <w:szCs w:val="22"/>
                <w:lang w:val="sr-Cyrl-CS"/>
              </w:rPr>
            </w:pPr>
            <w:r>
              <w:rPr>
                <w:rFonts w:ascii="Times New Roman" w:hAnsi="Times New Roman" w:cs="Times New Roman"/>
                <w:sz w:val="22"/>
                <w:szCs w:val="22"/>
                <w:lang w:val="sr-Cyrl-CS"/>
              </w:rPr>
              <w:t>6899,20</w:t>
            </w:r>
          </w:p>
        </w:tc>
        <w:tc>
          <w:tcPr>
            <w:tcW w:w="1842" w:type="dxa"/>
            <w:tcBorders>
              <w:top w:val="single" w:sz="4" w:space="0" w:color="auto"/>
              <w:left w:val="single" w:sz="4" w:space="0" w:color="auto"/>
              <w:bottom w:val="single" w:sz="4" w:space="0" w:color="auto"/>
              <w:right w:val="double" w:sz="4" w:space="0" w:color="auto"/>
            </w:tcBorders>
            <w:noWrap/>
            <w:vAlign w:val="bottom"/>
          </w:tcPr>
          <w:p w:rsidR="00170A6A" w:rsidRPr="00A529BE" w:rsidRDefault="00170A6A" w:rsidP="005263AF">
            <w:pPr>
              <w:jc w:val="right"/>
              <w:rPr>
                <w:rFonts w:ascii="Times New Roman" w:hAnsi="Times New Roman" w:cs="Times New Roman"/>
                <w:sz w:val="22"/>
                <w:szCs w:val="22"/>
              </w:rPr>
            </w:pPr>
            <w:r>
              <w:rPr>
                <w:rFonts w:ascii="Times New Roman" w:hAnsi="Times New Roman" w:cs="Times New Roman"/>
                <w:sz w:val="22"/>
                <w:szCs w:val="22"/>
              </w:rPr>
              <w:t>3729,00</w:t>
            </w:r>
          </w:p>
        </w:tc>
        <w:tc>
          <w:tcPr>
            <w:tcW w:w="1969" w:type="dxa"/>
            <w:tcBorders>
              <w:top w:val="single" w:sz="4" w:space="0" w:color="auto"/>
              <w:left w:val="single" w:sz="4" w:space="0" w:color="auto"/>
              <w:bottom w:val="single" w:sz="4" w:space="0" w:color="auto"/>
              <w:right w:val="double" w:sz="4" w:space="0" w:color="auto"/>
            </w:tcBorders>
            <w:vAlign w:val="bottom"/>
          </w:tcPr>
          <w:p w:rsidR="00170A6A" w:rsidRPr="00A03199" w:rsidRDefault="00170A6A" w:rsidP="005263AF">
            <w:pPr>
              <w:jc w:val="right"/>
              <w:rPr>
                <w:rFonts w:ascii="Times New Roman" w:hAnsi="Times New Roman" w:cs="Times New Roman"/>
                <w:sz w:val="22"/>
                <w:szCs w:val="22"/>
                <w:lang w:val="sr-Cyrl-CS"/>
              </w:rPr>
            </w:pPr>
          </w:p>
        </w:tc>
      </w:tr>
      <w:tr w:rsidR="00170A6A" w:rsidRPr="00A9666F">
        <w:trPr>
          <w:trHeight w:val="255"/>
          <w:jc w:val="center"/>
        </w:trPr>
        <w:tc>
          <w:tcPr>
            <w:tcW w:w="3384" w:type="dxa"/>
            <w:tcBorders>
              <w:top w:val="single" w:sz="4" w:space="0" w:color="auto"/>
              <w:left w:val="double" w:sz="4" w:space="0" w:color="auto"/>
              <w:bottom w:val="single" w:sz="4" w:space="0" w:color="auto"/>
              <w:right w:val="single" w:sz="4" w:space="0" w:color="auto"/>
            </w:tcBorders>
            <w:noWrap/>
            <w:vAlign w:val="bottom"/>
          </w:tcPr>
          <w:p w:rsidR="00170A6A" w:rsidRPr="00A9666F" w:rsidRDefault="00170A6A" w:rsidP="00A9666F">
            <w:pPr>
              <w:rPr>
                <w:rFonts w:ascii="Times New Roman" w:hAnsi="Times New Roman" w:cs="Times New Roman"/>
                <w:sz w:val="24"/>
                <w:szCs w:val="24"/>
              </w:rPr>
            </w:pPr>
            <w:r w:rsidRPr="00A9666F">
              <w:rPr>
                <w:rFonts w:ascii="Times New Roman" w:hAnsi="Times New Roman" w:cs="Times New Roman"/>
                <w:sz w:val="24"/>
                <w:szCs w:val="24"/>
              </w:rPr>
              <w:t>остали лишћари</w:t>
            </w:r>
          </w:p>
        </w:tc>
        <w:tc>
          <w:tcPr>
            <w:tcW w:w="1100" w:type="dxa"/>
            <w:tcBorders>
              <w:top w:val="single" w:sz="4" w:space="0" w:color="auto"/>
              <w:left w:val="nil"/>
              <w:bottom w:val="single" w:sz="4" w:space="0" w:color="auto"/>
              <w:right w:val="single" w:sz="4" w:space="0" w:color="auto"/>
            </w:tcBorders>
            <w:noWrap/>
            <w:vAlign w:val="bottom"/>
          </w:tcPr>
          <w:p w:rsidR="00170A6A" w:rsidRPr="00A03199" w:rsidRDefault="00170A6A">
            <w:pPr>
              <w:rPr>
                <w:rFonts w:ascii="Times New Roman" w:hAnsi="Times New Roman" w:cs="Times New Roman"/>
                <w:sz w:val="22"/>
                <w:szCs w:val="22"/>
              </w:rPr>
            </w:pPr>
            <w:r w:rsidRPr="00A03199">
              <w:rPr>
                <w:rFonts w:ascii="Times New Roman" w:hAnsi="Times New Roman" w:cs="Times New Roman"/>
                <w:sz w:val="22"/>
                <w:szCs w:val="22"/>
              </w:rPr>
              <w:t> </w:t>
            </w:r>
          </w:p>
        </w:tc>
        <w:tc>
          <w:tcPr>
            <w:tcW w:w="1040" w:type="dxa"/>
            <w:tcBorders>
              <w:top w:val="single" w:sz="4" w:space="0" w:color="auto"/>
              <w:left w:val="single" w:sz="4" w:space="0" w:color="auto"/>
              <w:bottom w:val="single" w:sz="4" w:space="0" w:color="auto"/>
              <w:right w:val="single" w:sz="4" w:space="0" w:color="auto"/>
            </w:tcBorders>
            <w:vAlign w:val="bottom"/>
          </w:tcPr>
          <w:p w:rsidR="00170A6A" w:rsidRPr="00A03199" w:rsidRDefault="00170A6A">
            <w:pPr>
              <w:rPr>
                <w:rFonts w:ascii="Times New Roman" w:hAnsi="Times New Roman" w:cs="Times New Roman"/>
                <w:sz w:val="22"/>
                <w:szCs w:val="22"/>
              </w:rPr>
            </w:pPr>
            <w:r w:rsidRPr="00A03199">
              <w:rPr>
                <w:rFonts w:ascii="Times New Roman" w:hAnsi="Times New Roman" w:cs="Times New Roman"/>
                <w:sz w:val="22"/>
                <w:szCs w:val="22"/>
              </w:rPr>
              <w:t> </w:t>
            </w:r>
          </w:p>
        </w:tc>
        <w:tc>
          <w:tcPr>
            <w:tcW w:w="1040" w:type="dxa"/>
            <w:tcBorders>
              <w:top w:val="single" w:sz="4" w:space="0" w:color="auto"/>
              <w:left w:val="single" w:sz="4" w:space="0" w:color="auto"/>
              <w:bottom w:val="single" w:sz="4" w:space="0" w:color="auto"/>
              <w:right w:val="single" w:sz="4" w:space="0" w:color="auto"/>
            </w:tcBorders>
            <w:vAlign w:val="bottom"/>
          </w:tcPr>
          <w:p w:rsidR="00170A6A" w:rsidRPr="00A03199" w:rsidRDefault="00170A6A">
            <w:pPr>
              <w:rPr>
                <w:rFonts w:ascii="Times New Roman" w:hAnsi="Times New Roman" w:cs="Times New Roman"/>
                <w:sz w:val="22"/>
                <w:szCs w:val="22"/>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03199" w:rsidRDefault="00170A6A" w:rsidP="005263AF">
            <w:pPr>
              <w:rPr>
                <w:rFonts w:ascii="Times New Roman" w:hAnsi="Times New Roman" w:cs="Times New Roman"/>
                <w:sz w:val="22"/>
                <w:szCs w:val="22"/>
              </w:rPr>
            </w:pPr>
            <w:r w:rsidRPr="00A03199">
              <w:rPr>
                <w:rFonts w:ascii="Times New Roman" w:hAnsi="Times New Roman" w:cs="Times New Roman"/>
                <w:sz w:val="22"/>
                <w:szCs w:val="22"/>
              </w:rPr>
              <w:t> </w:t>
            </w: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03199" w:rsidRDefault="00170A6A" w:rsidP="005263AF">
            <w:pPr>
              <w:rPr>
                <w:rFonts w:ascii="Times New Roman" w:hAnsi="Times New Roman" w:cs="Times New Roman"/>
                <w:sz w:val="22"/>
                <w:szCs w:val="22"/>
              </w:rPr>
            </w:pPr>
            <w:r w:rsidRPr="00A03199">
              <w:rPr>
                <w:rFonts w:ascii="Times New Roman" w:hAnsi="Times New Roman" w:cs="Times New Roman"/>
                <w:sz w:val="22"/>
                <w:szCs w:val="22"/>
              </w:rPr>
              <w:t> </w:t>
            </w:r>
          </w:p>
        </w:tc>
        <w:tc>
          <w:tcPr>
            <w:tcW w:w="1100" w:type="dxa"/>
            <w:tcBorders>
              <w:top w:val="single" w:sz="4" w:space="0" w:color="auto"/>
              <w:left w:val="single" w:sz="4" w:space="0" w:color="auto"/>
              <w:bottom w:val="single" w:sz="4" w:space="0" w:color="auto"/>
              <w:right w:val="single" w:sz="4" w:space="0" w:color="auto"/>
            </w:tcBorders>
            <w:noWrap/>
            <w:vAlign w:val="bottom"/>
          </w:tcPr>
          <w:p w:rsidR="00170A6A" w:rsidRPr="00A529BE" w:rsidRDefault="00170A6A" w:rsidP="005263AF">
            <w:pPr>
              <w:jc w:val="right"/>
              <w:rPr>
                <w:rFonts w:ascii="Times New Roman" w:hAnsi="Times New Roman" w:cs="Times New Roman"/>
                <w:sz w:val="22"/>
                <w:szCs w:val="22"/>
              </w:rPr>
            </w:pPr>
          </w:p>
        </w:tc>
        <w:tc>
          <w:tcPr>
            <w:tcW w:w="1842" w:type="dxa"/>
            <w:tcBorders>
              <w:top w:val="single" w:sz="4" w:space="0" w:color="auto"/>
              <w:left w:val="single" w:sz="4" w:space="0" w:color="auto"/>
              <w:bottom w:val="single" w:sz="4" w:space="0" w:color="auto"/>
              <w:right w:val="double" w:sz="4" w:space="0" w:color="auto"/>
            </w:tcBorders>
            <w:noWrap/>
            <w:vAlign w:val="bottom"/>
          </w:tcPr>
          <w:p w:rsidR="00170A6A" w:rsidRPr="00A03199" w:rsidRDefault="00170A6A" w:rsidP="005263AF">
            <w:pPr>
              <w:rPr>
                <w:rFonts w:ascii="Times New Roman" w:hAnsi="Times New Roman" w:cs="Times New Roman"/>
                <w:sz w:val="22"/>
                <w:szCs w:val="22"/>
              </w:rPr>
            </w:pPr>
            <w:r w:rsidRPr="00A03199">
              <w:rPr>
                <w:rFonts w:ascii="Times New Roman" w:hAnsi="Times New Roman" w:cs="Times New Roman"/>
                <w:sz w:val="22"/>
                <w:szCs w:val="22"/>
              </w:rPr>
              <w:t> </w:t>
            </w:r>
          </w:p>
        </w:tc>
        <w:tc>
          <w:tcPr>
            <w:tcW w:w="1969" w:type="dxa"/>
            <w:tcBorders>
              <w:top w:val="single" w:sz="4" w:space="0" w:color="auto"/>
              <w:left w:val="single" w:sz="4" w:space="0" w:color="auto"/>
              <w:bottom w:val="single" w:sz="4" w:space="0" w:color="auto"/>
              <w:right w:val="double" w:sz="4" w:space="0" w:color="auto"/>
            </w:tcBorders>
            <w:vAlign w:val="bottom"/>
          </w:tcPr>
          <w:p w:rsidR="00170A6A" w:rsidRPr="00A529BE" w:rsidRDefault="00170A6A" w:rsidP="005263AF">
            <w:pPr>
              <w:jc w:val="right"/>
              <w:rPr>
                <w:rFonts w:ascii="Times New Roman" w:hAnsi="Times New Roman" w:cs="Times New Roman"/>
                <w:sz w:val="22"/>
                <w:szCs w:val="22"/>
              </w:rPr>
            </w:pPr>
            <w:r>
              <w:rPr>
                <w:rFonts w:ascii="Times New Roman" w:hAnsi="Times New Roman" w:cs="Times New Roman"/>
                <w:sz w:val="22"/>
                <w:szCs w:val="22"/>
              </w:rPr>
              <w:t>4165,35</w:t>
            </w:r>
          </w:p>
        </w:tc>
      </w:tr>
      <w:tr w:rsidR="00170A6A" w:rsidRPr="00A9666F">
        <w:trPr>
          <w:trHeight w:val="255"/>
          <w:jc w:val="center"/>
        </w:trPr>
        <w:tc>
          <w:tcPr>
            <w:tcW w:w="3384" w:type="dxa"/>
            <w:tcBorders>
              <w:top w:val="single" w:sz="4" w:space="0" w:color="auto"/>
              <w:left w:val="double" w:sz="4" w:space="0" w:color="auto"/>
              <w:bottom w:val="double" w:sz="4" w:space="0" w:color="auto"/>
              <w:right w:val="single" w:sz="4" w:space="0" w:color="auto"/>
            </w:tcBorders>
            <w:noWrap/>
            <w:vAlign w:val="bottom"/>
          </w:tcPr>
          <w:p w:rsidR="00170A6A" w:rsidRPr="00A9666F" w:rsidRDefault="00170A6A" w:rsidP="00A9666F">
            <w:pPr>
              <w:rPr>
                <w:rFonts w:ascii="Times New Roman" w:hAnsi="Times New Roman" w:cs="Times New Roman"/>
                <w:sz w:val="24"/>
                <w:szCs w:val="24"/>
              </w:rPr>
            </w:pPr>
            <w:r w:rsidRPr="00A9666F">
              <w:rPr>
                <w:rFonts w:ascii="Times New Roman" w:hAnsi="Times New Roman" w:cs="Times New Roman"/>
                <w:sz w:val="24"/>
                <w:szCs w:val="24"/>
              </w:rPr>
              <w:t>остали четинари</w:t>
            </w:r>
          </w:p>
        </w:tc>
        <w:tc>
          <w:tcPr>
            <w:tcW w:w="1100" w:type="dxa"/>
            <w:tcBorders>
              <w:top w:val="single" w:sz="4" w:space="0" w:color="auto"/>
              <w:left w:val="nil"/>
              <w:bottom w:val="double" w:sz="4" w:space="0" w:color="auto"/>
              <w:right w:val="single" w:sz="4" w:space="0" w:color="auto"/>
            </w:tcBorders>
            <w:noWrap/>
            <w:vAlign w:val="bottom"/>
          </w:tcPr>
          <w:p w:rsidR="00170A6A" w:rsidRPr="00A03199" w:rsidRDefault="00170A6A">
            <w:pPr>
              <w:rPr>
                <w:rFonts w:ascii="Times New Roman" w:hAnsi="Times New Roman" w:cs="Times New Roman"/>
                <w:sz w:val="22"/>
                <w:szCs w:val="22"/>
              </w:rPr>
            </w:pPr>
            <w:r w:rsidRPr="00A03199">
              <w:rPr>
                <w:rFonts w:ascii="Times New Roman" w:hAnsi="Times New Roman" w:cs="Times New Roman"/>
                <w:sz w:val="22"/>
                <w:szCs w:val="22"/>
              </w:rPr>
              <w:t> </w:t>
            </w:r>
          </w:p>
        </w:tc>
        <w:tc>
          <w:tcPr>
            <w:tcW w:w="1040" w:type="dxa"/>
            <w:tcBorders>
              <w:top w:val="single" w:sz="4" w:space="0" w:color="auto"/>
              <w:left w:val="single" w:sz="4" w:space="0" w:color="auto"/>
              <w:bottom w:val="double" w:sz="4" w:space="0" w:color="auto"/>
              <w:right w:val="single" w:sz="4" w:space="0" w:color="auto"/>
            </w:tcBorders>
            <w:vAlign w:val="bottom"/>
          </w:tcPr>
          <w:p w:rsidR="00170A6A" w:rsidRPr="00A03199" w:rsidRDefault="00170A6A">
            <w:pPr>
              <w:rPr>
                <w:rFonts w:ascii="Times New Roman" w:hAnsi="Times New Roman" w:cs="Times New Roman"/>
                <w:sz w:val="22"/>
                <w:szCs w:val="22"/>
              </w:rPr>
            </w:pPr>
            <w:r w:rsidRPr="00A03199">
              <w:rPr>
                <w:rFonts w:ascii="Times New Roman" w:hAnsi="Times New Roman" w:cs="Times New Roman"/>
                <w:sz w:val="22"/>
                <w:szCs w:val="22"/>
              </w:rPr>
              <w:t> </w:t>
            </w:r>
          </w:p>
        </w:tc>
        <w:tc>
          <w:tcPr>
            <w:tcW w:w="1040" w:type="dxa"/>
            <w:tcBorders>
              <w:top w:val="single" w:sz="4" w:space="0" w:color="auto"/>
              <w:left w:val="single" w:sz="4" w:space="0" w:color="auto"/>
              <w:bottom w:val="double" w:sz="4" w:space="0" w:color="auto"/>
              <w:right w:val="single" w:sz="4" w:space="0" w:color="auto"/>
            </w:tcBorders>
            <w:vAlign w:val="bottom"/>
          </w:tcPr>
          <w:p w:rsidR="00170A6A" w:rsidRPr="00A03199" w:rsidRDefault="00170A6A">
            <w:pPr>
              <w:jc w:val="right"/>
              <w:rPr>
                <w:rFonts w:ascii="Times New Roman" w:hAnsi="Times New Roman" w:cs="Times New Roman"/>
                <w:sz w:val="22"/>
                <w:szCs w:val="22"/>
                <w:lang w:val="sr-Cyrl-CS"/>
              </w:rPr>
            </w:pPr>
          </w:p>
        </w:tc>
        <w:tc>
          <w:tcPr>
            <w:tcW w:w="1100" w:type="dxa"/>
            <w:tcBorders>
              <w:top w:val="single" w:sz="4" w:space="0" w:color="auto"/>
              <w:left w:val="single" w:sz="4" w:space="0" w:color="auto"/>
              <w:bottom w:val="double" w:sz="4" w:space="0" w:color="auto"/>
              <w:right w:val="single" w:sz="4" w:space="0" w:color="auto"/>
            </w:tcBorders>
            <w:noWrap/>
            <w:vAlign w:val="bottom"/>
          </w:tcPr>
          <w:p w:rsidR="00170A6A" w:rsidRPr="00A529BE" w:rsidRDefault="00170A6A" w:rsidP="005263AF">
            <w:pPr>
              <w:jc w:val="right"/>
              <w:rPr>
                <w:rFonts w:ascii="Times New Roman" w:hAnsi="Times New Roman" w:cs="Times New Roman"/>
                <w:sz w:val="22"/>
                <w:szCs w:val="22"/>
              </w:rPr>
            </w:pPr>
            <w:r>
              <w:rPr>
                <w:rFonts w:ascii="Times New Roman" w:hAnsi="Times New Roman" w:cs="Times New Roman"/>
                <w:sz w:val="22"/>
                <w:szCs w:val="22"/>
              </w:rPr>
              <w:t>7151,10</w:t>
            </w:r>
          </w:p>
        </w:tc>
        <w:tc>
          <w:tcPr>
            <w:tcW w:w="1100" w:type="dxa"/>
            <w:tcBorders>
              <w:top w:val="single" w:sz="4" w:space="0" w:color="auto"/>
              <w:left w:val="single" w:sz="4" w:space="0" w:color="auto"/>
              <w:bottom w:val="double" w:sz="4" w:space="0" w:color="auto"/>
              <w:right w:val="single" w:sz="4" w:space="0" w:color="auto"/>
            </w:tcBorders>
            <w:noWrap/>
            <w:vAlign w:val="bottom"/>
          </w:tcPr>
          <w:p w:rsidR="00170A6A" w:rsidRPr="00A03199" w:rsidRDefault="00170A6A" w:rsidP="005263AF">
            <w:pPr>
              <w:jc w:val="right"/>
              <w:rPr>
                <w:rFonts w:ascii="Times New Roman" w:hAnsi="Times New Roman" w:cs="Times New Roman"/>
                <w:sz w:val="22"/>
                <w:szCs w:val="22"/>
                <w:lang w:val="sr-Cyrl-CS"/>
              </w:rPr>
            </w:pPr>
          </w:p>
        </w:tc>
        <w:tc>
          <w:tcPr>
            <w:tcW w:w="1100" w:type="dxa"/>
            <w:tcBorders>
              <w:top w:val="single" w:sz="4" w:space="0" w:color="auto"/>
              <w:left w:val="single" w:sz="4" w:space="0" w:color="auto"/>
              <w:bottom w:val="double" w:sz="4" w:space="0" w:color="auto"/>
              <w:right w:val="single" w:sz="4" w:space="0" w:color="auto"/>
            </w:tcBorders>
            <w:noWrap/>
            <w:vAlign w:val="bottom"/>
          </w:tcPr>
          <w:p w:rsidR="00170A6A" w:rsidRPr="00A529BE" w:rsidRDefault="00170A6A" w:rsidP="005263AF">
            <w:pPr>
              <w:jc w:val="right"/>
              <w:rPr>
                <w:rFonts w:ascii="Times New Roman" w:hAnsi="Times New Roman" w:cs="Times New Roman"/>
                <w:sz w:val="22"/>
                <w:szCs w:val="22"/>
              </w:rPr>
            </w:pPr>
            <w:r>
              <w:rPr>
                <w:rFonts w:ascii="Times New Roman" w:hAnsi="Times New Roman" w:cs="Times New Roman"/>
                <w:sz w:val="22"/>
                <w:szCs w:val="22"/>
              </w:rPr>
              <w:t>4634,30</w:t>
            </w:r>
          </w:p>
        </w:tc>
        <w:tc>
          <w:tcPr>
            <w:tcW w:w="1842" w:type="dxa"/>
            <w:tcBorders>
              <w:top w:val="single" w:sz="4" w:space="0" w:color="auto"/>
              <w:left w:val="single" w:sz="4" w:space="0" w:color="auto"/>
              <w:bottom w:val="double" w:sz="4" w:space="0" w:color="auto"/>
              <w:right w:val="double" w:sz="4" w:space="0" w:color="auto"/>
            </w:tcBorders>
            <w:noWrap/>
            <w:vAlign w:val="bottom"/>
          </w:tcPr>
          <w:p w:rsidR="00170A6A" w:rsidRPr="00A529BE" w:rsidRDefault="00170A6A" w:rsidP="005263AF">
            <w:pPr>
              <w:jc w:val="right"/>
              <w:rPr>
                <w:rFonts w:ascii="Times New Roman" w:hAnsi="Times New Roman" w:cs="Times New Roman"/>
                <w:sz w:val="22"/>
                <w:szCs w:val="22"/>
              </w:rPr>
            </w:pPr>
            <w:r>
              <w:rPr>
                <w:rFonts w:ascii="Times New Roman" w:hAnsi="Times New Roman" w:cs="Times New Roman"/>
                <w:sz w:val="22"/>
                <w:szCs w:val="22"/>
              </w:rPr>
              <w:t>3729,00</w:t>
            </w:r>
          </w:p>
        </w:tc>
        <w:tc>
          <w:tcPr>
            <w:tcW w:w="1969" w:type="dxa"/>
            <w:tcBorders>
              <w:top w:val="single" w:sz="4" w:space="0" w:color="auto"/>
              <w:left w:val="single" w:sz="4" w:space="0" w:color="auto"/>
              <w:bottom w:val="double" w:sz="4" w:space="0" w:color="auto"/>
              <w:right w:val="double" w:sz="4" w:space="0" w:color="auto"/>
            </w:tcBorders>
            <w:vAlign w:val="bottom"/>
          </w:tcPr>
          <w:p w:rsidR="00170A6A" w:rsidRPr="00A03199" w:rsidRDefault="00170A6A" w:rsidP="005263AF">
            <w:pPr>
              <w:rPr>
                <w:rFonts w:ascii="Times New Roman" w:hAnsi="Times New Roman" w:cs="Times New Roman"/>
                <w:sz w:val="22"/>
                <w:szCs w:val="22"/>
              </w:rPr>
            </w:pPr>
            <w:r w:rsidRPr="00A03199">
              <w:rPr>
                <w:rFonts w:ascii="Times New Roman" w:hAnsi="Times New Roman" w:cs="Times New Roman"/>
                <w:sz w:val="22"/>
                <w:szCs w:val="22"/>
              </w:rPr>
              <w:t> </w:t>
            </w:r>
          </w:p>
        </w:tc>
      </w:tr>
    </w:tbl>
    <w:p w:rsidR="00170A6A" w:rsidRDefault="00170A6A" w:rsidP="00A9666F">
      <w:pPr>
        <w:rPr>
          <w:rFonts w:ascii="Times New Roman" w:hAnsi="Times New Roman" w:cs="Times New Roman"/>
          <w:sz w:val="20"/>
          <w:szCs w:val="20"/>
          <w:lang w:val="sr-Cyrl-CS"/>
        </w:rPr>
      </w:pPr>
    </w:p>
    <w:p w:rsidR="00170A6A" w:rsidRDefault="00170A6A" w:rsidP="00A9666F">
      <w:pPr>
        <w:rPr>
          <w:rFonts w:ascii="Times New Roman" w:hAnsi="Times New Roman" w:cs="Times New Roman"/>
          <w:sz w:val="20"/>
          <w:szCs w:val="20"/>
          <w:lang w:val="sr-Cyrl-CS"/>
        </w:rPr>
      </w:pPr>
    </w:p>
    <w:tbl>
      <w:tblPr>
        <w:tblW w:w="18281" w:type="dxa"/>
        <w:jc w:val="center"/>
        <w:tblCellMar>
          <w:left w:w="70" w:type="dxa"/>
          <w:right w:w="70" w:type="dxa"/>
        </w:tblCellMar>
        <w:tblLook w:val="0000"/>
      </w:tblPr>
      <w:tblGrid>
        <w:gridCol w:w="2479"/>
        <w:gridCol w:w="1700"/>
        <w:gridCol w:w="1820"/>
        <w:gridCol w:w="1571"/>
        <w:gridCol w:w="1520"/>
        <w:gridCol w:w="1989"/>
        <w:gridCol w:w="1571"/>
        <w:gridCol w:w="1821"/>
        <w:gridCol w:w="1821"/>
        <w:gridCol w:w="1989"/>
      </w:tblGrid>
      <w:tr w:rsidR="00170A6A" w:rsidRPr="00D87F7E">
        <w:trPr>
          <w:trHeight w:val="255"/>
          <w:jc w:val="center"/>
        </w:trPr>
        <w:tc>
          <w:tcPr>
            <w:tcW w:w="18281" w:type="dxa"/>
            <w:gridSpan w:val="10"/>
            <w:tcBorders>
              <w:top w:val="double" w:sz="4" w:space="0" w:color="auto"/>
              <w:left w:val="double" w:sz="4" w:space="0" w:color="auto"/>
              <w:bottom w:val="single" w:sz="4" w:space="0" w:color="auto"/>
              <w:right w:val="double" w:sz="4" w:space="0" w:color="auto"/>
            </w:tcBorders>
            <w:noWrap/>
            <w:vAlign w:val="bottom"/>
          </w:tcPr>
          <w:p w:rsidR="00170A6A" w:rsidRPr="00D87F7E" w:rsidRDefault="00170A6A" w:rsidP="00CF1091">
            <w:pPr>
              <w:jc w:val="center"/>
              <w:rPr>
                <w:rFonts w:ascii="Times New Roman" w:hAnsi="Times New Roman" w:cs="Times New Roman"/>
                <w:sz w:val="24"/>
                <w:szCs w:val="24"/>
                <w:lang w:val="sr-Latn-CS" w:eastAsia="sr-Latn-CS"/>
              </w:rPr>
            </w:pPr>
            <w:r w:rsidRPr="00D87F7E">
              <w:rPr>
                <w:rFonts w:ascii="Times New Roman" w:hAnsi="Times New Roman" w:cs="Times New Roman"/>
                <w:b/>
                <w:bCs/>
                <w:sz w:val="24"/>
                <w:szCs w:val="24"/>
              </w:rPr>
              <w:t>Укупна вредност сортимената</w:t>
            </w:r>
          </w:p>
        </w:tc>
      </w:tr>
      <w:tr w:rsidR="00170A6A" w:rsidRPr="00D87F7E">
        <w:trPr>
          <w:trHeight w:val="255"/>
          <w:jc w:val="center"/>
        </w:trPr>
        <w:tc>
          <w:tcPr>
            <w:tcW w:w="2479" w:type="dxa"/>
            <w:tcBorders>
              <w:top w:val="single" w:sz="4" w:space="0" w:color="auto"/>
              <w:left w:val="double" w:sz="4" w:space="0" w:color="auto"/>
              <w:bottom w:val="single" w:sz="4" w:space="0" w:color="auto"/>
              <w:right w:val="single" w:sz="4" w:space="0" w:color="auto"/>
            </w:tcBorders>
            <w:noWrap/>
            <w:vAlign w:val="bottom"/>
          </w:tcPr>
          <w:p w:rsidR="00170A6A" w:rsidRPr="00D87F7E" w:rsidRDefault="00170A6A" w:rsidP="00CF1091">
            <w:pPr>
              <w:jc w:val="center"/>
              <w:rPr>
                <w:rFonts w:ascii="Times New Roman" w:hAnsi="Times New Roman" w:cs="Times New Roman"/>
                <w:b/>
                <w:bCs/>
                <w:sz w:val="24"/>
                <w:szCs w:val="24"/>
                <w:lang w:val="sr-Latn-CS" w:eastAsia="sr-Latn-CS"/>
              </w:rPr>
            </w:pPr>
            <w:r w:rsidRPr="00D87F7E">
              <w:rPr>
                <w:rFonts w:ascii="Times New Roman" w:hAnsi="Times New Roman" w:cs="Times New Roman"/>
                <w:b/>
                <w:bCs/>
                <w:sz w:val="24"/>
                <w:szCs w:val="24"/>
                <w:lang w:val="sr-Latn-CS" w:eastAsia="sr-Latn-CS"/>
              </w:rPr>
              <w:t>Врста дрвећа</w:t>
            </w:r>
          </w:p>
        </w:tc>
        <w:tc>
          <w:tcPr>
            <w:tcW w:w="1700" w:type="dxa"/>
            <w:tcBorders>
              <w:top w:val="single" w:sz="4" w:space="0" w:color="auto"/>
              <w:left w:val="nil"/>
              <w:bottom w:val="single" w:sz="4" w:space="0" w:color="auto"/>
              <w:right w:val="single" w:sz="4" w:space="0" w:color="auto"/>
            </w:tcBorders>
            <w:noWrap/>
            <w:vAlign w:val="bottom"/>
          </w:tcPr>
          <w:p w:rsidR="00170A6A" w:rsidRPr="00D87F7E" w:rsidRDefault="00170A6A" w:rsidP="00CF1091">
            <w:pPr>
              <w:jc w:val="center"/>
              <w:rPr>
                <w:rFonts w:ascii="Times New Roman" w:hAnsi="Times New Roman" w:cs="Times New Roman"/>
                <w:sz w:val="24"/>
                <w:szCs w:val="24"/>
                <w:lang w:val="sr-Latn-CS" w:eastAsia="sr-Latn-CS"/>
              </w:rPr>
            </w:pPr>
          </w:p>
        </w:tc>
        <w:tc>
          <w:tcPr>
            <w:tcW w:w="12113" w:type="dxa"/>
            <w:gridSpan w:val="7"/>
            <w:tcBorders>
              <w:top w:val="single" w:sz="4" w:space="0" w:color="auto"/>
              <w:left w:val="nil"/>
              <w:bottom w:val="single" w:sz="4" w:space="0" w:color="auto"/>
              <w:right w:val="single" w:sz="4" w:space="0" w:color="auto"/>
            </w:tcBorders>
            <w:noWrap/>
            <w:vAlign w:val="bottom"/>
          </w:tcPr>
          <w:p w:rsidR="00170A6A" w:rsidRPr="00D87F7E" w:rsidRDefault="00170A6A" w:rsidP="00CF1091">
            <w:pPr>
              <w:jc w:val="center"/>
              <w:rPr>
                <w:rFonts w:ascii="Times New Roman" w:hAnsi="Times New Roman" w:cs="Times New Roman"/>
                <w:sz w:val="24"/>
                <w:szCs w:val="24"/>
                <w:lang w:val="sr-Latn-CS" w:eastAsia="sr-Latn-CS"/>
              </w:rPr>
            </w:pPr>
            <w:r w:rsidRPr="00D87F7E">
              <w:rPr>
                <w:rFonts w:ascii="Times New Roman" w:hAnsi="Times New Roman" w:cs="Times New Roman"/>
                <w:sz w:val="24"/>
                <w:szCs w:val="24"/>
                <w:lang w:val="sr-Latn-CS" w:eastAsia="sr-Latn-CS"/>
              </w:rPr>
              <w:t>Техничко дрво</w:t>
            </w:r>
          </w:p>
        </w:tc>
        <w:tc>
          <w:tcPr>
            <w:tcW w:w="1989" w:type="dxa"/>
            <w:tcBorders>
              <w:top w:val="single" w:sz="4" w:space="0" w:color="auto"/>
              <w:left w:val="nil"/>
              <w:bottom w:val="single" w:sz="4" w:space="0" w:color="auto"/>
              <w:right w:val="double" w:sz="4" w:space="0" w:color="auto"/>
            </w:tcBorders>
            <w:noWrap/>
            <w:vAlign w:val="bottom"/>
          </w:tcPr>
          <w:p w:rsidR="00170A6A" w:rsidRPr="00D87F7E" w:rsidRDefault="00170A6A" w:rsidP="00CF1091">
            <w:pPr>
              <w:jc w:val="center"/>
              <w:rPr>
                <w:rFonts w:ascii="Times New Roman" w:hAnsi="Times New Roman" w:cs="Times New Roman"/>
                <w:sz w:val="24"/>
                <w:szCs w:val="24"/>
                <w:lang w:val="sr-Latn-CS" w:eastAsia="sr-Latn-CS"/>
              </w:rPr>
            </w:pPr>
            <w:r w:rsidRPr="00D87F7E">
              <w:rPr>
                <w:rFonts w:ascii="Times New Roman" w:hAnsi="Times New Roman" w:cs="Times New Roman"/>
                <w:sz w:val="24"/>
                <w:szCs w:val="24"/>
                <w:lang w:val="sr-Latn-CS" w:eastAsia="sr-Latn-CS"/>
              </w:rPr>
              <w:t>Просторно дрво</w:t>
            </w:r>
          </w:p>
        </w:tc>
      </w:tr>
      <w:tr w:rsidR="00170A6A" w:rsidRPr="00D87F7E">
        <w:trPr>
          <w:trHeight w:val="255"/>
          <w:jc w:val="center"/>
        </w:trPr>
        <w:tc>
          <w:tcPr>
            <w:tcW w:w="2479" w:type="dxa"/>
            <w:tcBorders>
              <w:top w:val="nil"/>
              <w:left w:val="double" w:sz="4" w:space="0" w:color="auto"/>
              <w:bottom w:val="single" w:sz="4" w:space="0" w:color="auto"/>
              <w:right w:val="single" w:sz="4" w:space="0" w:color="auto"/>
            </w:tcBorders>
            <w:noWrap/>
            <w:vAlign w:val="bottom"/>
          </w:tcPr>
          <w:p w:rsidR="00170A6A" w:rsidRPr="00D87F7E" w:rsidRDefault="00170A6A" w:rsidP="00CF1091">
            <w:pPr>
              <w:jc w:val="center"/>
              <w:rPr>
                <w:rFonts w:ascii="Times New Roman" w:hAnsi="Times New Roman" w:cs="Times New Roman"/>
                <w:sz w:val="24"/>
                <w:szCs w:val="24"/>
                <w:lang w:val="sr-Latn-CS" w:eastAsia="sr-Latn-CS"/>
              </w:rPr>
            </w:pPr>
          </w:p>
        </w:tc>
        <w:tc>
          <w:tcPr>
            <w:tcW w:w="1700" w:type="dxa"/>
            <w:tcBorders>
              <w:top w:val="nil"/>
              <w:left w:val="nil"/>
              <w:bottom w:val="single" w:sz="4" w:space="0" w:color="auto"/>
              <w:right w:val="single" w:sz="4" w:space="0" w:color="auto"/>
            </w:tcBorders>
            <w:noWrap/>
            <w:vAlign w:val="bottom"/>
          </w:tcPr>
          <w:p w:rsidR="00170A6A" w:rsidRPr="00D87F7E" w:rsidRDefault="00170A6A" w:rsidP="00CF1091">
            <w:pPr>
              <w:jc w:val="center"/>
              <w:rPr>
                <w:rFonts w:ascii="Times New Roman" w:hAnsi="Times New Roman" w:cs="Times New Roman"/>
                <w:sz w:val="24"/>
                <w:szCs w:val="24"/>
                <w:lang w:val="sr-Cyrl-CS" w:eastAsia="sr-Latn-CS"/>
              </w:rPr>
            </w:pPr>
            <w:r w:rsidRPr="00D87F7E">
              <w:rPr>
                <w:rFonts w:ascii="Times New Roman" w:hAnsi="Times New Roman" w:cs="Times New Roman"/>
                <w:sz w:val="24"/>
                <w:szCs w:val="24"/>
                <w:lang w:val="sr-Cyrl-CS" w:eastAsia="sr-Latn-CS"/>
              </w:rPr>
              <w:t>укупно</w:t>
            </w:r>
            <w:r w:rsidRPr="00D87F7E">
              <w:rPr>
                <w:rFonts w:ascii="Times New Roman" w:hAnsi="Times New Roman" w:cs="Times New Roman"/>
                <w:sz w:val="24"/>
                <w:szCs w:val="24"/>
                <w:lang w:val="sr-Latn-CS" w:eastAsia="sr-Latn-CS"/>
              </w:rPr>
              <w:t xml:space="preserve"> </w:t>
            </w:r>
          </w:p>
          <w:p w:rsidR="00170A6A" w:rsidRPr="00D87F7E" w:rsidRDefault="00170A6A" w:rsidP="00CF1091">
            <w:pPr>
              <w:jc w:val="center"/>
              <w:rPr>
                <w:rFonts w:ascii="Times New Roman" w:hAnsi="Times New Roman" w:cs="Times New Roman"/>
                <w:sz w:val="24"/>
                <w:szCs w:val="24"/>
                <w:lang w:val="sr-Cyrl-CS" w:eastAsia="sr-Latn-CS"/>
              </w:rPr>
            </w:pPr>
            <w:r w:rsidRPr="00D87F7E">
              <w:rPr>
                <w:rFonts w:ascii="Times New Roman" w:hAnsi="Times New Roman" w:cs="Times New Roman"/>
                <w:sz w:val="24"/>
                <w:szCs w:val="24"/>
                <w:lang w:val="sr-Latn-CS" w:eastAsia="sr-Latn-CS"/>
              </w:rPr>
              <w:t> д и н а р а</w:t>
            </w:r>
          </w:p>
        </w:tc>
        <w:tc>
          <w:tcPr>
            <w:tcW w:w="1820" w:type="dxa"/>
            <w:tcBorders>
              <w:top w:val="nil"/>
              <w:left w:val="nil"/>
              <w:bottom w:val="single" w:sz="4" w:space="0" w:color="auto"/>
              <w:right w:val="single" w:sz="4" w:space="0" w:color="auto"/>
            </w:tcBorders>
            <w:noWrap/>
            <w:vAlign w:val="bottom"/>
          </w:tcPr>
          <w:p w:rsidR="00170A6A" w:rsidRPr="00D87F7E" w:rsidRDefault="00170A6A" w:rsidP="00CF1091">
            <w:pPr>
              <w:jc w:val="center"/>
              <w:rPr>
                <w:rFonts w:ascii="Times New Roman" w:hAnsi="Times New Roman" w:cs="Times New Roman"/>
                <w:sz w:val="24"/>
                <w:szCs w:val="24"/>
                <w:lang w:val="sr-Latn-CS" w:eastAsia="sr-Latn-CS"/>
              </w:rPr>
            </w:pPr>
            <w:r w:rsidRPr="00D87F7E">
              <w:rPr>
                <w:rFonts w:ascii="Times New Roman" w:hAnsi="Times New Roman" w:cs="Times New Roman"/>
                <w:sz w:val="24"/>
                <w:szCs w:val="24"/>
                <w:lang w:val="sr-Latn-CS" w:eastAsia="sr-Latn-CS"/>
              </w:rPr>
              <w:t>F</w:t>
            </w:r>
          </w:p>
        </w:tc>
        <w:tc>
          <w:tcPr>
            <w:tcW w:w="1571" w:type="dxa"/>
            <w:tcBorders>
              <w:top w:val="nil"/>
              <w:left w:val="nil"/>
              <w:bottom w:val="single" w:sz="4" w:space="0" w:color="auto"/>
              <w:right w:val="single" w:sz="4" w:space="0" w:color="auto"/>
            </w:tcBorders>
            <w:noWrap/>
            <w:vAlign w:val="bottom"/>
          </w:tcPr>
          <w:p w:rsidR="00170A6A" w:rsidRPr="00D87F7E" w:rsidRDefault="00170A6A" w:rsidP="00CF1091">
            <w:pPr>
              <w:jc w:val="center"/>
              <w:rPr>
                <w:rFonts w:ascii="Times New Roman" w:hAnsi="Times New Roman" w:cs="Times New Roman"/>
                <w:sz w:val="24"/>
                <w:szCs w:val="24"/>
                <w:lang w:val="sr-Latn-CS" w:eastAsia="sr-Latn-CS"/>
              </w:rPr>
            </w:pPr>
            <w:r w:rsidRPr="00D87F7E">
              <w:rPr>
                <w:rFonts w:ascii="Times New Roman" w:hAnsi="Times New Roman" w:cs="Times New Roman"/>
                <w:sz w:val="24"/>
                <w:szCs w:val="24"/>
                <w:lang w:val="sr-Latn-CS" w:eastAsia="sr-Latn-CS"/>
              </w:rPr>
              <w:t>L</w:t>
            </w:r>
          </w:p>
        </w:tc>
        <w:tc>
          <w:tcPr>
            <w:tcW w:w="1520" w:type="dxa"/>
            <w:tcBorders>
              <w:top w:val="nil"/>
              <w:left w:val="nil"/>
              <w:bottom w:val="single" w:sz="4" w:space="0" w:color="auto"/>
              <w:right w:val="single" w:sz="4" w:space="0" w:color="auto"/>
            </w:tcBorders>
            <w:vAlign w:val="bottom"/>
          </w:tcPr>
          <w:p w:rsidR="00170A6A" w:rsidRPr="00D87F7E" w:rsidRDefault="00170A6A" w:rsidP="00CF1091">
            <w:pPr>
              <w:jc w:val="center"/>
              <w:rPr>
                <w:rFonts w:ascii="Times New Roman" w:hAnsi="Times New Roman" w:cs="Times New Roman"/>
                <w:sz w:val="24"/>
                <w:szCs w:val="24"/>
                <w:lang w:eastAsia="sr-Latn-CS"/>
              </w:rPr>
            </w:pPr>
            <w:r w:rsidRPr="00D87F7E">
              <w:rPr>
                <w:rFonts w:ascii="Times New Roman" w:hAnsi="Times New Roman" w:cs="Times New Roman"/>
                <w:sz w:val="24"/>
                <w:szCs w:val="24"/>
                <w:lang w:eastAsia="sr-Latn-CS"/>
              </w:rPr>
              <w:t>к</w:t>
            </w:r>
          </w:p>
        </w:tc>
        <w:tc>
          <w:tcPr>
            <w:tcW w:w="1989" w:type="dxa"/>
            <w:tcBorders>
              <w:top w:val="nil"/>
              <w:left w:val="nil"/>
              <w:bottom w:val="single" w:sz="4" w:space="0" w:color="auto"/>
              <w:right w:val="single" w:sz="4" w:space="0" w:color="auto"/>
            </w:tcBorders>
            <w:noWrap/>
            <w:vAlign w:val="bottom"/>
          </w:tcPr>
          <w:p w:rsidR="00170A6A" w:rsidRPr="00D87F7E" w:rsidRDefault="00170A6A" w:rsidP="00CF1091">
            <w:pPr>
              <w:jc w:val="center"/>
              <w:rPr>
                <w:rFonts w:ascii="Times New Roman" w:hAnsi="Times New Roman" w:cs="Times New Roman"/>
                <w:sz w:val="24"/>
                <w:szCs w:val="24"/>
                <w:lang w:val="sr-Cyrl-CS" w:eastAsia="sr-Latn-CS"/>
              </w:rPr>
            </w:pPr>
            <w:r w:rsidRPr="00D87F7E">
              <w:rPr>
                <w:rFonts w:ascii="Times New Roman" w:hAnsi="Times New Roman" w:cs="Times New Roman"/>
                <w:sz w:val="24"/>
                <w:szCs w:val="24"/>
                <w:lang w:val="sr-Latn-CS" w:eastAsia="sr-Latn-CS"/>
              </w:rPr>
              <w:t xml:space="preserve">I </w:t>
            </w:r>
            <w:r w:rsidRPr="00D87F7E">
              <w:rPr>
                <w:rFonts w:ascii="Times New Roman" w:hAnsi="Times New Roman" w:cs="Times New Roman"/>
                <w:sz w:val="24"/>
                <w:szCs w:val="24"/>
                <w:lang w:val="sr-Cyrl-CS" w:eastAsia="sr-Latn-CS"/>
              </w:rPr>
              <w:t>класа</w:t>
            </w:r>
          </w:p>
        </w:tc>
        <w:tc>
          <w:tcPr>
            <w:tcW w:w="1571" w:type="dxa"/>
            <w:tcBorders>
              <w:top w:val="nil"/>
              <w:left w:val="nil"/>
              <w:bottom w:val="single" w:sz="4" w:space="0" w:color="auto"/>
              <w:right w:val="single" w:sz="4" w:space="0" w:color="auto"/>
            </w:tcBorders>
            <w:noWrap/>
            <w:vAlign w:val="bottom"/>
          </w:tcPr>
          <w:p w:rsidR="00170A6A" w:rsidRPr="00D87F7E" w:rsidRDefault="00170A6A" w:rsidP="00CF1091">
            <w:pPr>
              <w:jc w:val="center"/>
              <w:rPr>
                <w:rFonts w:ascii="Times New Roman" w:hAnsi="Times New Roman" w:cs="Times New Roman"/>
                <w:sz w:val="24"/>
                <w:szCs w:val="24"/>
                <w:lang w:val="sr-Latn-CS" w:eastAsia="sr-Latn-CS"/>
              </w:rPr>
            </w:pPr>
            <w:r w:rsidRPr="00D87F7E">
              <w:rPr>
                <w:rFonts w:ascii="Times New Roman" w:hAnsi="Times New Roman" w:cs="Times New Roman"/>
                <w:sz w:val="24"/>
                <w:szCs w:val="24"/>
                <w:lang w:val="sr-Latn-CS" w:eastAsia="sr-Latn-CS"/>
              </w:rPr>
              <w:t>II класа</w:t>
            </w:r>
          </w:p>
        </w:tc>
        <w:tc>
          <w:tcPr>
            <w:tcW w:w="1821" w:type="dxa"/>
            <w:tcBorders>
              <w:top w:val="nil"/>
              <w:left w:val="nil"/>
              <w:bottom w:val="single" w:sz="4" w:space="0" w:color="auto"/>
              <w:right w:val="single" w:sz="4" w:space="0" w:color="auto"/>
            </w:tcBorders>
            <w:noWrap/>
            <w:vAlign w:val="bottom"/>
          </w:tcPr>
          <w:p w:rsidR="00170A6A" w:rsidRPr="00D87F7E" w:rsidRDefault="00170A6A" w:rsidP="00CF1091">
            <w:pPr>
              <w:jc w:val="center"/>
              <w:rPr>
                <w:rFonts w:ascii="Times New Roman" w:hAnsi="Times New Roman" w:cs="Times New Roman"/>
                <w:sz w:val="24"/>
                <w:szCs w:val="24"/>
                <w:lang w:val="sr-Latn-CS" w:eastAsia="sr-Latn-CS"/>
              </w:rPr>
            </w:pPr>
            <w:r w:rsidRPr="00D87F7E">
              <w:rPr>
                <w:rFonts w:ascii="Times New Roman" w:hAnsi="Times New Roman" w:cs="Times New Roman"/>
                <w:sz w:val="24"/>
                <w:szCs w:val="24"/>
                <w:lang w:val="sr-Latn-CS" w:eastAsia="sr-Latn-CS"/>
              </w:rPr>
              <w:t>III класа</w:t>
            </w:r>
          </w:p>
        </w:tc>
        <w:tc>
          <w:tcPr>
            <w:tcW w:w="1821" w:type="dxa"/>
            <w:tcBorders>
              <w:top w:val="nil"/>
              <w:left w:val="nil"/>
              <w:bottom w:val="single" w:sz="4" w:space="0" w:color="auto"/>
              <w:right w:val="single" w:sz="4" w:space="0" w:color="auto"/>
            </w:tcBorders>
            <w:noWrap/>
            <w:vAlign w:val="bottom"/>
          </w:tcPr>
          <w:p w:rsidR="00170A6A" w:rsidRPr="00D87F7E" w:rsidRDefault="00170A6A" w:rsidP="00CF1091">
            <w:pPr>
              <w:jc w:val="center"/>
              <w:rPr>
                <w:rFonts w:ascii="Times New Roman" w:hAnsi="Times New Roman" w:cs="Times New Roman"/>
                <w:sz w:val="24"/>
                <w:szCs w:val="24"/>
                <w:lang w:val="sr-Cyrl-CS" w:eastAsia="sr-Latn-CS"/>
              </w:rPr>
            </w:pPr>
            <w:r w:rsidRPr="00D87F7E">
              <w:rPr>
                <w:rFonts w:ascii="Times New Roman" w:hAnsi="Times New Roman" w:cs="Times New Roman"/>
                <w:sz w:val="24"/>
                <w:szCs w:val="24"/>
                <w:lang w:val="sr-Cyrl-CS" w:eastAsia="sr-Latn-CS"/>
              </w:rPr>
              <w:t>Остало техничко</w:t>
            </w:r>
          </w:p>
        </w:tc>
        <w:tc>
          <w:tcPr>
            <w:tcW w:w="1989" w:type="dxa"/>
            <w:tcBorders>
              <w:top w:val="nil"/>
              <w:left w:val="nil"/>
              <w:bottom w:val="single" w:sz="4" w:space="0" w:color="auto"/>
              <w:right w:val="double" w:sz="4" w:space="0" w:color="auto"/>
            </w:tcBorders>
            <w:noWrap/>
            <w:vAlign w:val="bottom"/>
          </w:tcPr>
          <w:p w:rsidR="00170A6A" w:rsidRPr="00D87F7E" w:rsidRDefault="00170A6A" w:rsidP="00CF1091">
            <w:pPr>
              <w:jc w:val="center"/>
              <w:rPr>
                <w:rFonts w:ascii="Times New Roman" w:hAnsi="Times New Roman" w:cs="Times New Roman"/>
                <w:sz w:val="24"/>
                <w:szCs w:val="24"/>
                <w:lang w:val="sr-Latn-CS" w:eastAsia="sr-Latn-CS"/>
              </w:rPr>
            </w:pPr>
            <w:r w:rsidRPr="00D87F7E">
              <w:rPr>
                <w:rFonts w:ascii="Times New Roman" w:hAnsi="Times New Roman" w:cs="Times New Roman"/>
                <w:sz w:val="24"/>
                <w:szCs w:val="24"/>
                <w:lang w:val="sr-Latn-CS" w:eastAsia="sr-Latn-CS"/>
              </w:rPr>
              <w:t>I класа</w:t>
            </w:r>
          </w:p>
        </w:tc>
      </w:tr>
      <w:tr w:rsidR="00170A6A" w:rsidRPr="00D87F7E">
        <w:trPr>
          <w:trHeight w:val="255"/>
          <w:jc w:val="center"/>
        </w:trPr>
        <w:tc>
          <w:tcPr>
            <w:tcW w:w="18281" w:type="dxa"/>
            <w:gridSpan w:val="10"/>
            <w:tcBorders>
              <w:top w:val="nil"/>
              <w:left w:val="double" w:sz="4" w:space="0" w:color="auto"/>
              <w:bottom w:val="single" w:sz="4" w:space="0" w:color="auto"/>
              <w:right w:val="double" w:sz="4" w:space="0" w:color="auto"/>
            </w:tcBorders>
            <w:noWrap/>
            <w:vAlign w:val="bottom"/>
          </w:tcPr>
          <w:p w:rsidR="00170A6A" w:rsidRPr="00D87F7E" w:rsidRDefault="00170A6A" w:rsidP="00CF1091">
            <w:pPr>
              <w:jc w:val="center"/>
              <w:rPr>
                <w:rFonts w:ascii="Times New Roman" w:hAnsi="Times New Roman" w:cs="Times New Roman"/>
                <w:sz w:val="24"/>
                <w:szCs w:val="24"/>
                <w:lang w:val="sr-Latn-CS" w:eastAsia="sr-Latn-CS"/>
              </w:rPr>
            </w:pPr>
            <w:r w:rsidRPr="00D87F7E">
              <w:rPr>
                <w:rFonts w:ascii="Times New Roman" w:hAnsi="Times New Roman" w:cs="Times New Roman"/>
                <w:b/>
                <w:bCs/>
                <w:sz w:val="24"/>
                <w:szCs w:val="24"/>
                <w:lang w:val="sr-Latn-CS" w:eastAsia="sr-Latn-CS"/>
              </w:rPr>
              <w:t>Високе састојине</w:t>
            </w:r>
          </w:p>
        </w:tc>
      </w:tr>
      <w:tr w:rsidR="00170A6A" w:rsidRPr="00D87F7E">
        <w:trPr>
          <w:trHeight w:val="255"/>
          <w:jc w:val="center"/>
        </w:trPr>
        <w:tc>
          <w:tcPr>
            <w:tcW w:w="2479" w:type="dxa"/>
            <w:tcBorders>
              <w:top w:val="nil"/>
              <w:left w:val="double" w:sz="4" w:space="0" w:color="auto"/>
              <w:bottom w:val="single" w:sz="4" w:space="0" w:color="auto"/>
              <w:right w:val="single" w:sz="4" w:space="0" w:color="auto"/>
            </w:tcBorders>
            <w:noWrap/>
            <w:vAlign w:val="bottom"/>
          </w:tcPr>
          <w:p w:rsidR="00170A6A" w:rsidRPr="00D87F7E" w:rsidRDefault="00170A6A" w:rsidP="00CF1091">
            <w:pPr>
              <w:rPr>
                <w:rFonts w:ascii="Times New Roman" w:hAnsi="Times New Roman" w:cs="Times New Roman"/>
                <w:sz w:val="24"/>
                <w:szCs w:val="24"/>
                <w:lang w:val="sr-Latn-CS" w:eastAsia="sr-Latn-CS"/>
              </w:rPr>
            </w:pPr>
            <w:r w:rsidRPr="00D87F7E">
              <w:rPr>
                <w:rFonts w:ascii="Times New Roman" w:hAnsi="Times New Roman" w:cs="Times New Roman"/>
                <w:sz w:val="24"/>
                <w:szCs w:val="24"/>
                <w:lang w:val="sr-Latn-CS" w:eastAsia="sr-Latn-CS"/>
              </w:rPr>
              <w:t>буква</w:t>
            </w:r>
          </w:p>
        </w:tc>
        <w:tc>
          <w:tcPr>
            <w:tcW w:w="17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w:t>
            </w:r>
            <w:r>
              <w:rPr>
                <w:rFonts w:ascii="Times New Roman" w:hAnsi="Times New Roman" w:cs="Times New Roman"/>
                <w:sz w:val="24"/>
                <w:szCs w:val="24"/>
              </w:rPr>
              <w:t>.</w:t>
            </w:r>
            <w:r w:rsidRPr="00D87F7E">
              <w:rPr>
                <w:rFonts w:ascii="Times New Roman" w:hAnsi="Times New Roman" w:cs="Times New Roman"/>
                <w:sz w:val="24"/>
                <w:szCs w:val="24"/>
              </w:rPr>
              <w:t>941</w:t>
            </w:r>
            <w:r>
              <w:rPr>
                <w:rFonts w:ascii="Times New Roman" w:hAnsi="Times New Roman" w:cs="Times New Roman"/>
                <w:sz w:val="24"/>
                <w:szCs w:val="24"/>
              </w:rPr>
              <w:t>.</w:t>
            </w:r>
            <w:r w:rsidRPr="00D87F7E">
              <w:rPr>
                <w:rFonts w:ascii="Times New Roman" w:hAnsi="Times New Roman" w:cs="Times New Roman"/>
                <w:sz w:val="24"/>
                <w:szCs w:val="24"/>
              </w:rPr>
              <w:t>420</w:t>
            </w:r>
            <w:r>
              <w:rPr>
                <w:rFonts w:ascii="Times New Roman" w:hAnsi="Times New Roman" w:cs="Times New Roman"/>
                <w:sz w:val="24"/>
                <w:szCs w:val="24"/>
              </w:rPr>
              <w:t>.</w:t>
            </w:r>
            <w:r w:rsidRPr="00D87F7E">
              <w:rPr>
                <w:rFonts w:ascii="Times New Roman" w:hAnsi="Times New Roman" w:cs="Times New Roman"/>
                <w:sz w:val="24"/>
                <w:szCs w:val="24"/>
              </w:rPr>
              <w:t>580,1</w:t>
            </w:r>
          </w:p>
        </w:tc>
        <w:tc>
          <w:tcPr>
            <w:tcW w:w="1820"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r w:rsidRPr="00D87F7E">
              <w:rPr>
                <w:rFonts w:ascii="Times New Roman" w:hAnsi="Times New Roman" w:cs="Times New Roman"/>
                <w:sz w:val="24"/>
                <w:szCs w:val="24"/>
              </w:rPr>
              <w:t>751.325.115,9</w:t>
            </w:r>
          </w:p>
        </w:tc>
        <w:tc>
          <w:tcPr>
            <w:tcW w:w="1571" w:type="dxa"/>
            <w:tcBorders>
              <w:top w:val="single" w:sz="4" w:space="0" w:color="auto"/>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r w:rsidRPr="00D87F7E">
              <w:rPr>
                <w:rFonts w:ascii="Times New Roman" w:hAnsi="Times New Roman" w:cs="Times New Roman"/>
                <w:sz w:val="24"/>
                <w:szCs w:val="24"/>
              </w:rPr>
              <w:t>356.298.836,4</w:t>
            </w:r>
          </w:p>
        </w:tc>
        <w:tc>
          <w:tcPr>
            <w:tcW w:w="1520" w:type="dxa"/>
            <w:tcBorders>
              <w:top w:val="single" w:sz="4" w:space="0" w:color="auto"/>
              <w:left w:val="nil"/>
              <w:bottom w:val="single" w:sz="4" w:space="0" w:color="auto"/>
              <w:right w:val="single" w:sz="4" w:space="0" w:color="auto"/>
            </w:tcBorders>
            <w:vAlign w:val="bottom"/>
          </w:tcPr>
          <w:p w:rsidR="00170A6A" w:rsidRPr="00D87F7E" w:rsidRDefault="00170A6A" w:rsidP="00AC0875">
            <w:pPr>
              <w:jc w:val="right"/>
              <w:rPr>
                <w:rFonts w:ascii="Times New Roman" w:hAnsi="Times New Roman" w:cs="Times New Roman"/>
                <w:sz w:val="24"/>
                <w:szCs w:val="24"/>
              </w:rPr>
            </w:pPr>
            <w:r w:rsidRPr="00D87F7E">
              <w:rPr>
                <w:rFonts w:ascii="Times New Roman" w:hAnsi="Times New Roman" w:cs="Times New Roman"/>
                <w:sz w:val="24"/>
                <w:szCs w:val="24"/>
              </w:rPr>
              <w:t>525.301.303,4</w:t>
            </w:r>
          </w:p>
        </w:tc>
        <w:tc>
          <w:tcPr>
            <w:tcW w:w="1989"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r w:rsidRPr="00D87F7E">
              <w:rPr>
                <w:rFonts w:ascii="Times New Roman" w:hAnsi="Times New Roman" w:cs="Times New Roman"/>
                <w:sz w:val="24"/>
                <w:szCs w:val="24"/>
              </w:rPr>
              <w:t>313.355.728,9</w:t>
            </w:r>
          </w:p>
        </w:tc>
        <w:tc>
          <w:tcPr>
            <w:tcW w:w="1571"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r w:rsidRPr="00D87F7E">
              <w:rPr>
                <w:rFonts w:ascii="Times New Roman" w:hAnsi="Times New Roman" w:cs="Times New Roman"/>
                <w:sz w:val="24"/>
                <w:szCs w:val="24"/>
              </w:rPr>
              <w:t>271.259.802,2</w:t>
            </w:r>
          </w:p>
        </w:tc>
        <w:tc>
          <w:tcPr>
            <w:tcW w:w="1821"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r w:rsidRPr="00D87F7E">
              <w:rPr>
                <w:rFonts w:ascii="Times New Roman" w:hAnsi="Times New Roman" w:cs="Times New Roman"/>
                <w:sz w:val="24"/>
                <w:szCs w:val="24"/>
              </w:rPr>
              <w:t>137.335.828,5</w:t>
            </w:r>
          </w:p>
        </w:tc>
        <w:tc>
          <w:tcPr>
            <w:tcW w:w="1821"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p>
        </w:tc>
        <w:tc>
          <w:tcPr>
            <w:tcW w:w="1989" w:type="dxa"/>
            <w:tcBorders>
              <w:top w:val="nil"/>
              <w:left w:val="nil"/>
              <w:bottom w:val="single" w:sz="4" w:space="0" w:color="auto"/>
              <w:right w:val="double" w:sz="4" w:space="0" w:color="auto"/>
            </w:tcBorders>
            <w:noWrap/>
            <w:vAlign w:val="bottom"/>
          </w:tcPr>
          <w:p w:rsidR="00170A6A" w:rsidRPr="00D87F7E" w:rsidRDefault="00170A6A" w:rsidP="00AC0875">
            <w:pPr>
              <w:jc w:val="right"/>
              <w:rPr>
                <w:rFonts w:ascii="Times New Roman" w:hAnsi="Times New Roman" w:cs="Times New Roman"/>
                <w:sz w:val="24"/>
                <w:szCs w:val="24"/>
              </w:rPr>
            </w:pPr>
            <w:r w:rsidRPr="00D87F7E">
              <w:rPr>
                <w:rFonts w:ascii="Times New Roman" w:hAnsi="Times New Roman" w:cs="Times New Roman"/>
                <w:sz w:val="24"/>
                <w:szCs w:val="24"/>
              </w:rPr>
              <w:t>586.543.964,9</w:t>
            </w:r>
          </w:p>
        </w:tc>
      </w:tr>
      <w:tr w:rsidR="00170A6A" w:rsidRPr="00D87F7E">
        <w:trPr>
          <w:trHeight w:val="255"/>
          <w:jc w:val="center"/>
        </w:trPr>
        <w:tc>
          <w:tcPr>
            <w:tcW w:w="2479" w:type="dxa"/>
            <w:tcBorders>
              <w:top w:val="nil"/>
              <w:left w:val="double" w:sz="4" w:space="0" w:color="auto"/>
              <w:bottom w:val="single" w:sz="4" w:space="0" w:color="auto"/>
              <w:right w:val="single" w:sz="4" w:space="0" w:color="auto"/>
            </w:tcBorders>
            <w:noWrap/>
            <w:vAlign w:val="bottom"/>
          </w:tcPr>
          <w:p w:rsidR="00170A6A" w:rsidRPr="00D87F7E" w:rsidRDefault="00170A6A" w:rsidP="00CF1091">
            <w:pPr>
              <w:rPr>
                <w:rFonts w:ascii="Times New Roman" w:hAnsi="Times New Roman" w:cs="Times New Roman"/>
                <w:sz w:val="24"/>
                <w:szCs w:val="24"/>
                <w:lang w:val="sr-Latn-CS" w:eastAsia="sr-Latn-CS"/>
              </w:rPr>
            </w:pPr>
            <w:r w:rsidRPr="00D87F7E">
              <w:rPr>
                <w:rFonts w:ascii="Times New Roman" w:hAnsi="Times New Roman" w:cs="Times New Roman"/>
                <w:sz w:val="24"/>
                <w:szCs w:val="24"/>
                <w:lang w:val="sr-Latn-CS" w:eastAsia="sr-Latn-CS"/>
              </w:rPr>
              <w:t>јела</w:t>
            </w:r>
          </w:p>
        </w:tc>
        <w:tc>
          <w:tcPr>
            <w:tcW w:w="17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w:t>
            </w:r>
            <w:r>
              <w:rPr>
                <w:rFonts w:ascii="Times New Roman" w:hAnsi="Times New Roman" w:cs="Times New Roman"/>
                <w:sz w:val="24"/>
                <w:szCs w:val="24"/>
              </w:rPr>
              <w:t>.</w:t>
            </w:r>
            <w:r w:rsidRPr="00D87F7E">
              <w:rPr>
                <w:rFonts w:ascii="Times New Roman" w:hAnsi="Times New Roman" w:cs="Times New Roman"/>
                <w:sz w:val="24"/>
                <w:szCs w:val="24"/>
              </w:rPr>
              <w:t>857</w:t>
            </w:r>
            <w:r>
              <w:rPr>
                <w:rFonts w:ascii="Times New Roman" w:hAnsi="Times New Roman" w:cs="Times New Roman"/>
                <w:sz w:val="24"/>
                <w:szCs w:val="24"/>
              </w:rPr>
              <w:t>.</w:t>
            </w:r>
            <w:r w:rsidRPr="00D87F7E">
              <w:rPr>
                <w:rFonts w:ascii="Times New Roman" w:hAnsi="Times New Roman" w:cs="Times New Roman"/>
                <w:sz w:val="24"/>
                <w:szCs w:val="24"/>
              </w:rPr>
              <w:t>929</w:t>
            </w:r>
            <w:r>
              <w:rPr>
                <w:rFonts w:ascii="Times New Roman" w:hAnsi="Times New Roman" w:cs="Times New Roman"/>
                <w:sz w:val="24"/>
                <w:szCs w:val="24"/>
              </w:rPr>
              <w:t>.</w:t>
            </w:r>
            <w:r w:rsidRPr="00D87F7E">
              <w:rPr>
                <w:rFonts w:ascii="Times New Roman" w:hAnsi="Times New Roman" w:cs="Times New Roman"/>
                <w:sz w:val="24"/>
                <w:szCs w:val="24"/>
              </w:rPr>
              <w:t>722,9</w:t>
            </w:r>
          </w:p>
        </w:tc>
        <w:tc>
          <w:tcPr>
            <w:tcW w:w="1820"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r w:rsidRPr="00D87F7E">
              <w:rPr>
                <w:rFonts w:ascii="Times New Roman" w:hAnsi="Times New Roman" w:cs="Times New Roman"/>
                <w:sz w:val="24"/>
                <w:szCs w:val="24"/>
              </w:rPr>
              <w:t>307.752.889,4</w:t>
            </w:r>
          </w:p>
        </w:tc>
        <w:tc>
          <w:tcPr>
            <w:tcW w:w="1571" w:type="dxa"/>
            <w:tcBorders>
              <w:top w:val="single" w:sz="4" w:space="0" w:color="auto"/>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r w:rsidRPr="00D87F7E">
              <w:rPr>
                <w:rFonts w:ascii="Times New Roman" w:hAnsi="Times New Roman" w:cs="Times New Roman"/>
                <w:sz w:val="24"/>
                <w:szCs w:val="24"/>
              </w:rPr>
              <w:t>597.977.987,1</w:t>
            </w:r>
          </w:p>
        </w:tc>
        <w:tc>
          <w:tcPr>
            <w:tcW w:w="1520" w:type="dxa"/>
            <w:tcBorders>
              <w:top w:val="single" w:sz="4" w:space="0" w:color="auto"/>
              <w:left w:val="nil"/>
              <w:bottom w:val="single" w:sz="4" w:space="0" w:color="auto"/>
              <w:right w:val="single" w:sz="4" w:space="0" w:color="auto"/>
            </w:tcBorders>
            <w:vAlign w:val="bottom"/>
          </w:tcPr>
          <w:p w:rsidR="00170A6A" w:rsidRPr="00D87F7E" w:rsidRDefault="00170A6A" w:rsidP="00AC0875">
            <w:pPr>
              <w:jc w:val="right"/>
              <w:rPr>
                <w:rFonts w:ascii="Times New Roman" w:hAnsi="Times New Roman" w:cs="Times New Roman"/>
                <w:sz w:val="24"/>
                <w:szCs w:val="24"/>
              </w:rPr>
            </w:pPr>
          </w:p>
        </w:tc>
        <w:tc>
          <w:tcPr>
            <w:tcW w:w="1989"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r w:rsidRPr="00D87F7E">
              <w:rPr>
                <w:rFonts w:ascii="Times New Roman" w:hAnsi="Times New Roman" w:cs="Times New Roman"/>
                <w:sz w:val="24"/>
                <w:szCs w:val="24"/>
              </w:rPr>
              <w:t>845.932.176,1</w:t>
            </w:r>
          </w:p>
        </w:tc>
        <w:tc>
          <w:tcPr>
            <w:tcW w:w="1571"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r w:rsidRPr="00D87F7E">
              <w:rPr>
                <w:rFonts w:ascii="Times New Roman" w:hAnsi="Times New Roman" w:cs="Times New Roman"/>
                <w:sz w:val="24"/>
                <w:szCs w:val="24"/>
              </w:rPr>
              <w:t>451.189.334,0</w:t>
            </w:r>
          </w:p>
        </w:tc>
        <w:tc>
          <w:tcPr>
            <w:tcW w:w="1821"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r w:rsidRPr="00D87F7E">
              <w:rPr>
                <w:rFonts w:ascii="Times New Roman" w:hAnsi="Times New Roman" w:cs="Times New Roman"/>
                <w:sz w:val="24"/>
                <w:szCs w:val="24"/>
              </w:rPr>
              <w:t>337.732.367,0</w:t>
            </w:r>
          </w:p>
        </w:tc>
        <w:tc>
          <w:tcPr>
            <w:tcW w:w="1821"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r w:rsidRPr="00D87F7E">
              <w:rPr>
                <w:rFonts w:ascii="Times New Roman" w:hAnsi="Times New Roman" w:cs="Times New Roman"/>
                <w:sz w:val="24"/>
                <w:szCs w:val="24"/>
              </w:rPr>
              <w:t>317.344.969,3</w:t>
            </w:r>
          </w:p>
        </w:tc>
        <w:tc>
          <w:tcPr>
            <w:tcW w:w="1989" w:type="dxa"/>
            <w:tcBorders>
              <w:top w:val="nil"/>
              <w:left w:val="nil"/>
              <w:bottom w:val="single" w:sz="4" w:space="0" w:color="auto"/>
              <w:right w:val="double" w:sz="4" w:space="0" w:color="auto"/>
            </w:tcBorders>
            <w:noWrap/>
            <w:vAlign w:val="bottom"/>
          </w:tcPr>
          <w:p w:rsidR="00170A6A" w:rsidRPr="00D87F7E" w:rsidRDefault="00170A6A" w:rsidP="00AC0875">
            <w:pPr>
              <w:jc w:val="right"/>
              <w:rPr>
                <w:rFonts w:ascii="Times New Roman" w:hAnsi="Times New Roman" w:cs="Times New Roman"/>
                <w:sz w:val="24"/>
                <w:szCs w:val="24"/>
              </w:rPr>
            </w:pPr>
          </w:p>
        </w:tc>
      </w:tr>
      <w:tr w:rsidR="00170A6A" w:rsidRPr="00D87F7E">
        <w:trPr>
          <w:trHeight w:val="255"/>
          <w:jc w:val="center"/>
        </w:trPr>
        <w:tc>
          <w:tcPr>
            <w:tcW w:w="2479" w:type="dxa"/>
            <w:tcBorders>
              <w:top w:val="nil"/>
              <w:left w:val="double" w:sz="4" w:space="0" w:color="auto"/>
              <w:bottom w:val="single" w:sz="4" w:space="0" w:color="auto"/>
              <w:right w:val="single" w:sz="4" w:space="0" w:color="auto"/>
            </w:tcBorders>
            <w:noWrap/>
            <w:vAlign w:val="bottom"/>
          </w:tcPr>
          <w:p w:rsidR="00170A6A" w:rsidRPr="00D87F7E" w:rsidRDefault="00170A6A" w:rsidP="00CF1091">
            <w:pPr>
              <w:rPr>
                <w:rFonts w:ascii="Times New Roman" w:hAnsi="Times New Roman" w:cs="Times New Roman"/>
                <w:sz w:val="24"/>
                <w:szCs w:val="24"/>
                <w:lang w:val="sr-Latn-CS" w:eastAsia="sr-Latn-CS"/>
              </w:rPr>
            </w:pPr>
            <w:r w:rsidRPr="00D87F7E">
              <w:rPr>
                <w:rFonts w:ascii="Times New Roman" w:hAnsi="Times New Roman" w:cs="Times New Roman"/>
                <w:sz w:val="24"/>
                <w:szCs w:val="24"/>
                <w:lang w:val="sr-Latn-CS" w:eastAsia="sr-Latn-CS"/>
              </w:rPr>
              <w:t>борови</w:t>
            </w:r>
          </w:p>
        </w:tc>
        <w:tc>
          <w:tcPr>
            <w:tcW w:w="17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126</w:t>
            </w:r>
            <w:r>
              <w:rPr>
                <w:rFonts w:ascii="Times New Roman" w:hAnsi="Times New Roman" w:cs="Times New Roman"/>
                <w:sz w:val="24"/>
                <w:szCs w:val="24"/>
              </w:rPr>
              <w:t>.</w:t>
            </w:r>
            <w:r w:rsidRPr="00D87F7E">
              <w:rPr>
                <w:rFonts w:ascii="Times New Roman" w:hAnsi="Times New Roman" w:cs="Times New Roman"/>
                <w:sz w:val="24"/>
                <w:szCs w:val="24"/>
              </w:rPr>
              <w:t>249</w:t>
            </w:r>
            <w:r>
              <w:rPr>
                <w:rFonts w:ascii="Times New Roman" w:hAnsi="Times New Roman" w:cs="Times New Roman"/>
                <w:sz w:val="24"/>
                <w:szCs w:val="24"/>
              </w:rPr>
              <w:t>.</w:t>
            </w:r>
            <w:r w:rsidRPr="00D87F7E">
              <w:rPr>
                <w:rFonts w:ascii="Times New Roman" w:hAnsi="Times New Roman" w:cs="Times New Roman"/>
                <w:sz w:val="24"/>
                <w:szCs w:val="24"/>
              </w:rPr>
              <w:t>039,0</w:t>
            </w:r>
          </w:p>
        </w:tc>
        <w:tc>
          <w:tcPr>
            <w:tcW w:w="1820"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p>
        </w:tc>
        <w:tc>
          <w:tcPr>
            <w:tcW w:w="1571" w:type="dxa"/>
            <w:tcBorders>
              <w:top w:val="single" w:sz="4" w:space="0" w:color="auto"/>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p>
        </w:tc>
        <w:tc>
          <w:tcPr>
            <w:tcW w:w="1520" w:type="dxa"/>
            <w:tcBorders>
              <w:top w:val="single" w:sz="4" w:space="0" w:color="auto"/>
              <w:left w:val="nil"/>
              <w:bottom w:val="single" w:sz="4" w:space="0" w:color="auto"/>
              <w:right w:val="single" w:sz="4" w:space="0" w:color="auto"/>
            </w:tcBorders>
            <w:vAlign w:val="bottom"/>
          </w:tcPr>
          <w:p w:rsidR="00170A6A" w:rsidRPr="00D87F7E" w:rsidRDefault="00170A6A" w:rsidP="00AC0875">
            <w:pPr>
              <w:jc w:val="right"/>
              <w:rPr>
                <w:rFonts w:ascii="Times New Roman" w:hAnsi="Times New Roman" w:cs="Times New Roman"/>
                <w:sz w:val="24"/>
                <w:szCs w:val="24"/>
              </w:rPr>
            </w:pPr>
          </w:p>
        </w:tc>
        <w:tc>
          <w:tcPr>
            <w:tcW w:w="1989"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r w:rsidRPr="00D87F7E">
              <w:rPr>
                <w:rFonts w:ascii="Times New Roman" w:hAnsi="Times New Roman" w:cs="Times New Roman"/>
                <w:sz w:val="24"/>
                <w:szCs w:val="24"/>
              </w:rPr>
              <w:t>13.360.157,3</w:t>
            </w:r>
          </w:p>
        </w:tc>
        <w:tc>
          <w:tcPr>
            <w:tcW w:w="1571"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p>
        </w:tc>
        <w:tc>
          <w:tcPr>
            <w:tcW w:w="1821"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r w:rsidRPr="00D87F7E">
              <w:rPr>
                <w:rFonts w:ascii="Times New Roman" w:hAnsi="Times New Roman" w:cs="Times New Roman"/>
                <w:sz w:val="24"/>
                <w:szCs w:val="24"/>
              </w:rPr>
              <w:t>77.922.948,1</w:t>
            </w:r>
          </w:p>
        </w:tc>
        <w:tc>
          <w:tcPr>
            <w:tcW w:w="1821"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r w:rsidRPr="00D87F7E">
              <w:rPr>
                <w:rFonts w:ascii="Times New Roman" w:hAnsi="Times New Roman" w:cs="Times New Roman"/>
                <w:sz w:val="24"/>
                <w:szCs w:val="24"/>
              </w:rPr>
              <w:t>34.965.933,5</w:t>
            </w:r>
          </w:p>
        </w:tc>
        <w:tc>
          <w:tcPr>
            <w:tcW w:w="1989" w:type="dxa"/>
            <w:tcBorders>
              <w:top w:val="nil"/>
              <w:left w:val="nil"/>
              <w:bottom w:val="single" w:sz="4" w:space="0" w:color="auto"/>
              <w:right w:val="double" w:sz="4" w:space="0" w:color="auto"/>
            </w:tcBorders>
            <w:noWrap/>
            <w:vAlign w:val="bottom"/>
          </w:tcPr>
          <w:p w:rsidR="00170A6A" w:rsidRPr="00D87F7E" w:rsidRDefault="00170A6A" w:rsidP="00AC0875">
            <w:pPr>
              <w:jc w:val="right"/>
              <w:rPr>
                <w:rFonts w:ascii="Times New Roman" w:hAnsi="Times New Roman" w:cs="Times New Roman"/>
                <w:sz w:val="24"/>
                <w:szCs w:val="24"/>
              </w:rPr>
            </w:pPr>
          </w:p>
        </w:tc>
      </w:tr>
      <w:tr w:rsidR="00170A6A" w:rsidRPr="00D87F7E">
        <w:trPr>
          <w:trHeight w:val="255"/>
          <w:jc w:val="center"/>
        </w:trPr>
        <w:tc>
          <w:tcPr>
            <w:tcW w:w="2479" w:type="dxa"/>
            <w:tcBorders>
              <w:top w:val="nil"/>
              <w:left w:val="double" w:sz="4" w:space="0" w:color="auto"/>
              <w:bottom w:val="single" w:sz="4" w:space="0" w:color="auto"/>
              <w:right w:val="single" w:sz="4" w:space="0" w:color="auto"/>
            </w:tcBorders>
            <w:noWrap/>
            <w:vAlign w:val="bottom"/>
          </w:tcPr>
          <w:p w:rsidR="00170A6A" w:rsidRPr="00D87F7E" w:rsidRDefault="00170A6A" w:rsidP="00CF1091">
            <w:pPr>
              <w:rPr>
                <w:rFonts w:ascii="Times New Roman" w:hAnsi="Times New Roman" w:cs="Times New Roman"/>
                <w:sz w:val="24"/>
                <w:szCs w:val="24"/>
                <w:lang w:val="sr-Latn-CS" w:eastAsia="sr-Latn-CS"/>
              </w:rPr>
            </w:pPr>
            <w:r w:rsidRPr="00D87F7E">
              <w:rPr>
                <w:rFonts w:ascii="Times New Roman" w:hAnsi="Times New Roman" w:cs="Times New Roman"/>
                <w:sz w:val="24"/>
                <w:szCs w:val="24"/>
                <w:lang w:val="sr-Latn-CS" w:eastAsia="sr-Latn-CS"/>
              </w:rPr>
              <w:t>остали лишћари</w:t>
            </w:r>
          </w:p>
        </w:tc>
        <w:tc>
          <w:tcPr>
            <w:tcW w:w="17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53</w:t>
            </w:r>
            <w:r>
              <w:rPr>
                <w:rFonts w:ascii="Times New Roman" w:hAnsi="Times New Roman" w:cs="Times New Roman"/>
                <w:sz w:val="24"/>
                <w:szCs w:val="24"/>
              </w:rPr>
              <w:t>.</w:t>
            </w:r>
            <w:r w:rsidRPr="00D87F7E">
              <w:rPr>
                <w:rFonts w:ascii="Times New Roman" w:hAnsi="Times New Roman" w:cs="Times New Roman"/>
                <w:sz w:val="24"/>
                <w:szCs w:val="24"/>
              </w:rPr>
              <w:t>843</w:t>
            </w:r>
            <w:r>
              <w:rPr>
                <w:rFonts w:ascii="Times New Roman" w:hAnsi="Times New Roman" w:cs="Times New Roman"/>
                <w:sz w:val="24"/>
                <w:szCs w:val="24"/>
              </w:rPr>
              <w:t>.</w:t>
            </w:r>
            <w:r w:rsidRPr="00D87F7E">
              <w:rPr>
                <w:rFonts w:ascii="Times New Roman" w:hAnsi="Times New Roman" w:cs="Times New Roman"/>
                <w:sz w:val="24"/>
                <w:szCs w:val="24"/>
              </w:rPr>
              <w:t>074,3</w:t>
            </w:r>
          </w:p>
        </w:tc>
        <w:tc>
          <w:tcPr>
            <w:tcW w:w="1820"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p>
        </w:tc>
        <w:tc>
          <w:tcPr>
            <w:tcW w:w="1571" w:type="dxa"/>
            <w:tcBorders>
              <w:top w:val="single" w:sz="4" w:space="0" w:color="auto"/>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p>
        </w:tc>
        <w:tc>
          <w:tcPr>
            <w:tcW w:w="1520" w:type="dxa"/>
            <w:tcBorders>
              <w:top w:val="single" w:sz="4" w:space="0" w:color="auto"/>
              <w:left w:val="nil"/>
              <w:bottom w:val="single" w:sz="4" w:space="0" w:color="auto"/>
              <w:right w:val="single" w:sz="4" w:space="0" w:color="auto"/>
            </w:tcBorders>
            <w:vAlign w:val="bottom"/>
          </w:tcPr>
          <w:p w:rsidR="00170A6A" w:rsidRPr="00D87F7E" w:rsidRDefault="00170A6A" w:rsidP="00AC0875">
            <w:pPr>
              <w:jc w:val="right"/>
              <w:rPr>
                <w:rFonts w:ascii="Times New Roman" w:hAnsi="Times New Roman" w:cs="Times New Roman"/>
                <w:sz w:val="24"/>
                <w:szCs w:val="24"/>
              </w:rPr>
            </w:pPr>
          </w:p>
        </w:tc>
        <w:tc>
          <w:tcPr>
            <w:tcW w:w="1989"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p>
        </w:tc>
        <w:tc>
          <w:tcPr>
            <w:tcW w:w="1571"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p>
        </w:tc>
        <w:tc>
          <w:tcPr>
            <w:tcW w:w="1821"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r w:rsidRPr="00D87F7E">
              <w:rPr>
                <w:rFonts w:ascii="Times New Roman" w:hAnsi="Times New Roman" w:cs="Times New Roman"/>
                <w:sz w:val="24"/>
                <w:szCs w:val="24"/>
              </w:rPr>
              <w:t>15.563.877,0</w:t>
            </w:r>
          </w:p>
        </w:tc>
        <w:tc>
          <w:tcPr>
            <w:tcW w:w="1821"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p>
        </w:tc>
        <w:tc>
          <w:tcPr>
            <w:tcW w:w="1989" w:type="dxa"/>
            <w:tcBorders>
              <w:top w:val="nil"/>
              <w:left w:val="nil"/>
              <w:bottom w:val="single" w:sz="4" w:space="0" w:color="auto"/>
              <w:right w:val="double" w:sz="4" w:space="0" w:color="auto"/>
            </w:tcBorders>
            <w:noWrap/>
            <w:vAlign w:val="bottom"/>
          </w:tcPr>
          <w:p w:rsidR="00170A6A" w:rsidRPr="00D87F7E" w:rsidRDefault="00170A6A" w:rsidP="00AC0875">
            <w:pPr>
              <w:jc w:val="right"/>
              <w:rPr>
                <w:rFonts w:ascii="Times New Roman" w:hAnsi="Times New Roman" w:cs="Times New Roman"/>
                <w:sz w:val="24"/>
                <w:szCs w:val="24"/>
              </w:rPr>
            </w:pPr>
            <w:r w:rsidRPr="00D87F7E">
              <w:rPr>
                <w:rFonts w:ascii="Times New Roman" w:hAnsi="Times New Roman" w:cs="Times New Roman"/>
                <w:sz w:val="24"/>
                <w:szCs w:val="24"/>
              </w:rPr>
              <w:t>38.279.197,3</w:t>
            </w:r>
          </w:p>
        </w:tc>
      </w:tr>
      <w:tr w:rsidR="00170A6A" w:rsidRPr="00D87F7E">
        <w:trPr>
          <w:trHeight w:val="255"/>
          <w:jc w:val="center"/>
        </w:trPr>
        <w:tc>
          <w:tcPr>
            <w:tcW w:w="2479" w:type="dxa"/>
            <w:tcBorders>
              <w:top w:val="nil"/>
              <w:left w:val="double" w:sz="4" w:space="0" w:color="auto"/>
              <w:bottom w:val="single" w:sz="4" w:space="0" w:color="auto"/>
              <w:right w:val="single" w:sz="4" w:space="0" w:color="auto"/>
            </w:tcBorders>
            <w:noWrap/>
            <w:vAlign w:val="bottom"/>
          </w:tcPr>
          <w:p w:rsidR="00170A6A" w:rsidRPr="00D87F7E" w:rsidRDefault="00170A6A" w:rsidP="00CF1091">
            <w:pPr>
              <w:rPr>
                <w:rFonts w:ascii="Times New Roman" w:hAnsi="Times New Roman" w:cs="Times New Roman"/>
                <w:sz w:val="24"/>
                <w:szCs w:val="24"/>
                <w:lang w:val="sr-Latn-CS" w:eastAsia="sr-Latn-CS"/>
              </w:rPr>
            </w:pPr>
            <w:r w:rsidRPr="00D87F7E">
              <w:rPr>
                <w:rFonts w:ascii="Times New Roman" w:hAnsi="Times New Roman" w:cs="Times New Roman"/>
                <w:sz w:val="24"/>
                <w:szCs w:val="24"/>
                <w:lang w:val="sr-Latn-CS" w:eastAsia="sr-Latn-CS"/>
              </w:rPr>
              <w:t>остали четинари</w:t>
            </w:r>
          </w:p>
        </w:tc>
        <w:tc>
          <w:tcPr>
            <w:tcW w:w="17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27</w:t>
            </w:r>
            <w:r>
              <w:rPr>
                <w:rFonts w:ascii="Times New Roman" w:hAnsi="Times New Roman" w:cs="Times New Roman"/>
                <w:sz w:val="24"/>
                <w:szCs w:val="24"/>
              </w:rPr>
              <w:t>.</w:t>
            </w:r>
            <w:r w:rsidRPr="00D87F7E">
              <w:rPr>
                <w:rFonts w:ascii="Times New Roman" w:hAnsi="Times New Roman" w:cs="Times New Roman"/>
                <w:sz w:val="24"/>
                <w:szCs w:val="24"/>
              </w:rPr>
              <w:t>196</w:t>
            </w:r>
            <w:r>
              <w:rPr>
                <w:rFonts w:ascii="Times New Roman" w:hAnsi="Times New Roman" w:cs="Times New Roman"/>
                <w:sz w:val="24"/>
                <w:szCs w:val="24"/>
              </w:rPr>
              <w:t>.</w:t>
            </w:r>
            <w:r w:rsidRPr="00D87F7E">
              <w:rPr>
                <w:rFonts w:ascii="Times New Roman" w:hAnsi="Times New Roman" w:cs="Times New Roman"/>
                <w:sz w:val="24"/>
                <w:szCs w:val="24"/>
              </w:rPr>
              <w:t>655,6</w:t>
            </w:r>
          </w:p>
        </w:tc>
        <w:tc>
          <w:tcPr>
            <w:tcW w:w="1820"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p>
        </w:tc>
        <w:tc>
          <w:tcPr>
            <w:tcW w:w="1571" w:type="dxa"/>
            <w:tcBorders>
              <w:top w:val="single" w:sz="4" w:space="0" w:color="auto"/>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p>
        </w:tc>
        <w:tc>
          <w:tcPr>
            <w:tcW w:w="1520" w:type="dxa"/>
            <w:tcBorders>
              <w:top w:val="single" w:sz="4" w:space="0" w:color="auto"/>
              <w:left w:val="nil"/>
              <w:bottom w:val="single" w:sz="4" w:space="0" w:color="auto"/>
              <w:right w:val="single" w:sz="4" w:space="0" w:color="auto"/>
            </w:tcBorders>
            <w:vAlign w:val="bottom"/>
          </w:tcPr>
          <w:p w:rsidR="00170A6A" w:rsidRPr="00D87F7E" w:rsidRDefault="00170A6A" w:rsidP="00AC0875">
            <w:pPr>
              <w:jc w:val="right"/>
              <w:rPr>
                <w:rFonts w:ascii="Times New Roman" w:hAnsi="Times New Roman" w:cs="Times New Roman"/>
                <w:sz w:val="24"/>
                <w:szCs w:val="24"/>
              </w:rPr>
            </w:pPr>
          </w:p>
        </w:tc>
        <w:tc>
          <w:tcPr>
            <w:tcW w:w="1989"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r w:rsidRPr="00D87F7E">
              <w:rPr>
                <w:rFonts w:ascii="Times New Roman" w:hAnsi="Times New Roman" w:cs="Times New Roman"/>
                <w:sz w:val="24"/>
                <w:szCs w:val="24"/>
              </w:rPr>
              <w:t>7.994.428,5</w:t>
            </w:r>
          </w:p>
        </w:tc>
        <w:tc>
          <w:tcPr>
            <w:tcW w:w="1571"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p>
        </w:tc>
        <w:tc>
          <w:tcPr>
            <w:tcW w:w="1821"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r w:rsidRPr="00D87F7E">
              <w:rPr>
                <w:rFonts w:ascii="Times New Roman" w:hAnsi="Times New Roman" w:cs="Times New Roman"/>
                <w:sz w:val="24"/>
                <w:szCs w:val="24"/>
              </w:rPr>
              <w:t>13.839.105,4</w:t>
            </w:r>
          </w:p>
        </w:tc>
        <w:tc>
          <w:tcPr>
            <w:tcW w:w="1821"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sz w:val="24"/>
                <w:szCs w:val="24"/>
              </w:rPr>
            </w:pPr>
            <w:r w:rsidRPr="00D87F7E">
              <w:rPr>
                <w:rFonts w:ascii="Times New Roman" w:hAnsi="Times New Roman" w:cs="Times New Roman"/>
                <w:sz w:val="24"/>
                <w:szCs w:val="24"/>
              </w:rPr>
              <w:t>5.363.121,7</w:t>
            </w:r>
          </w:p>
        </w:tc>
        <w:tc>
          <w:tcPr>
            <w:tcW w:w="1989" w:type="dxa"/>
            <w:tcBorders>
              <w:top w:val="nil"/>
              <w:left w:val="nil"/>
              <w:bottom w:val="single" w:sz="4" w:space="0" w:color="auto"/>
              <w:right w:val="double" w:sz="4" w:space="0" w:color="auto"/>
            </w:tcBorders>
            <w:noWrap/>
            <w:vAlign w:val="bottom"/>
          </w:tcPr>
          <w:p w:rsidR="00170A6A" w:rsidRPr="00D87F7E" w:rsidRDefault="00170A6A" w:rsidP="00AC0875">
            <w:pPr>
              <w:jc w:val="right"/>
              <w:rPr>
                <w:rFonts w:ascii="Times New Roman" w:hAnsi="Times New Roman" w:cs="Times New Roman"/>
                <w:sz w:val="24"/>
                <w:szCs w:val="24"/>
              </w:rPr>
            </w:pPr>
          </w:p>
        </w:tc>
      </w:tr>
      <w:tr w:rsidR="00170A6A" w:rsidRPr="00D87F7E">
        <w:trPr>
          <w:trHeight w:val="255"/>
          <w:jc w:val="center"/>
        </w:trPr>
        <w:tc>
          <w:tcPr>
            <w:tcW w:w="2479" w:type="dxa"/>
            <w:tcBorders>
              <w:top w:val="nil"/>
              <w:left w:val="double" w:sz="4" w:space="0" w:color="auto"/>
              <w:bottom w:val="single" w:sz="4" w:space="0" w:color="auto"/>
              <w:right w:val="single" w:sz="4" w:space="0" w:color="auto"/>
            </w:tcBorders>
            <w:noWrap/>
            <w:vAlign w:val="bottom"/>
          </w:tcPr>
          <w:p w:rsidR="00170A6A" w:rsidRPr="00D87F7E" w:rsidRDefault="00170A6A" w:rsidP="00CF1091">
            <w:pPr>
              <w:rPr>
                <w:rFonts w:ascii="Times New Roman" w:hAnsi="Times New Roman" w:cs="Times New Roman"/>
                <w:b/>
                <w:bCs/>
                <w:sz w:val="24"/>
                <w:szCs w:val="24"/>
                <w:lang w:val="sr-Latn-CS" w:eastAsia="sr-Latn-CS"/>
              </w:rPr>
            </w:pPr>
            <w:r w:rsidRPr="00D87F7E">
              <w:rPr>
                <w:rFonts w:ascii="Times New Roman" w:hAnsi="Times New Roman" w:cs="Times New Roman"/>
                <w:b/>
                <w:bCs/>
                <w:sz w:val="24"/>
                <w:szCs w:val="24"/>
                <w:lang w:val="sr-Latn-CS" w:eastAsia="sr-Latn-CS"/>
              </w:rPr>
              <w:t> </w:t>
            </w:r>
          </w:p>
        </w:tc>
        <w:tc>
          <w:tcPr>
            <w:tcW w:w="17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6</w:t>
            </w:r>
            <w:r>
              <w:rPr>
                <w:rFonts w:ascii="Times New Roman" w:hAnsi="Times New Roman" w:cs="Times New Roman"/>
                <w:b/>
                <w:bCs/>
                <w:sz w:val="24"/>
                <w:szCs w:val="24"/>
              </w:rPr>
              <w:t>.</w:t>
            </w:r>
            <w:r w:rsidRPr="00D87F7E">
              <w:rPr>
                <w:rFonts w:ascii="Times New Roman" w:hAnsi="Times New Roman" w:cs="Times New Roman"/>
                <w:b/>
                <w:bCs/>
                <w:sz w:val="24"/>
                <w:szCs w:val="24"/>
              </w:rPr>
              <w:t>006</w:t>
            </w:r>
            <w:r>
              <w:rPr>
                <w:rFonts w:ascii="Times New Roman" w:hAnsi="Times New Roman" w:cs="Times New Roman"/>
                <w:b/>
                <w:bCs/>
                <w:sz w:val="24"/>
                <w:szCs w:val="24"/>
              </w:rPr>
              <w:t>.</w:t>
            </w:r>
            <w:r w:rsidRPr="00D87F7E">
              <w:rPr>
                <w:rFonts w:ascii="Times New Roman" w:hAnsi="Times New Roman" w:cs="Times New Roman"/>
                <w:b/>
                <w:bCs/>
                <w:sz w:val="24"/>
                <w:szCs w:val="24"/>
              </w:rPr>
              <w:t>639</w:t>
            </w:r>
            <w:r>
              <w:rPr>
                <w:rFonts w:ascii="Times New Roman" w:hAnsi="Times New Roman" w:cs="Times New Roman"/>
                <w:b/>
                <w:bCs/>
                <w:sz w:val="24"/>
                <w:szCs w:val="24"/>
              </w:rPr>
              <w:t>.</w:t>
            </w:r>
            <w:r w:rsidRPr="00D87F7E">
              <w:rPr>
                <w:rFonts w:ascii="Times New Roman" w:hAnsi="Times New Roman" w:cs="Times New Roman"/>
                <w:b/>
                <w:bCs/>
                <w:sz w:val="24"/>
                <w:szCs w:val="24"/>
              </w:rPr>
              <w:t>071,8</w:t>
            </w:r>
          </w:p>
        </w:tc>
        <w:tc>
          <w:tcPr>
            <w:tcW w:w="1820"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b/>
                <w:bCs/>
                <w:sz w:val="24"/>
                <w:szCs w:val="24"/>
              </w:rPr>
            </w:pPr>
            <w:r w:rsidRPr="00D87F7E">
              <w:rPr>
                <w:rFonts w:ascii="Times New Roman" w:hAnsi="Times New Roman" w:cs="Times New Roman"/>
                <w:b/>
                <w:bCs/>
                <w:sz w:val="24"/>
                <w:szCs w:val="24"/>
              </w:rPr>
              <w:t>1.059.078.005,3</w:t>
            </w:r>
          </w:p>
        </w:tc>
        <w:tc>
          <w:tcPr>
            <w:tcW w:w="1571" w:type="dxa"/>
            <w:tcBorders>
              <w:top w:val="single" w:sz="4" w:space="0" w:color="auto"/>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b/>
                <w:bCs/>
                <w:sz w:val="24"/>
                <w:szCs w:val="24"/>
              </w:rPr>
            </w:pPr>
            <w:r w:rsidRPr="00D87F7E">
              <w:rPr>
                <w:rFonts w:ascii="Times New Roman" w:hAnsi="Times New Roman" w:cs="Times New Roman"/>
                <w:b/>
                <w:bCs/>
                <w:sz w:val="24"/>
                <w:szCs w:val="24"/>
              </w:rPr>
              <w:t>954.276.823,6</w:t>
            </w:r>
          </w:p>
        </w:tc>
        <w:tc>
          <w:tcPr>
            <w:tcW w:w="1520" w:type="dxa"/>
            <w:tcBorders>
              <w:top w:val="single" w:sz="4" w:space="0" w:color="auto"/>
              <w:left w:val="nil"/>
              <w:bottom w:val="single" w:sz="4" w:space="0" w:color="auto"/>
              <w:right w:val="single" w:sz="4" w:space="0" w:color="auto"/>
            </w:tcBorders>
            <w:vAlign w:val="bottom"/>
          </w:tcPr>
          <w:p w:rsidR="00170A6A" w:rsidRPr="00D87F7E" w:rsidRDefault="00170A6A" w:rsidP="00AC0875">
            <w:pPr>
              <w:jc w:val="right"/>
              <w:rPr>
                <w:rFonts w:ascii="Times New Roman" w:hAnsi="Times New Roman" w:cs="Times New Roman"/>
                <w:b/>
                <w:bCs/>
                <w:sz w:val="24"/>
                <w:szCs w:val="24"/>
              </w:rPr>
            </w:pPr>
            <w:r w:rsidRPr="00D87F7E">
              <w:rPr>
                <w:rFonts w:ascii="Times New Roman" w:hAnsi="Times New Roman" w:cs="Times New Roman"/>
                <w:b/>
                <w:bCs/>
                <w:sz w:val="24"/>
                <w:szCs w:val="24"/>
              </w:rPr>
              <w:t>525.301.303,4</w:t>
            </w:r>
          </w:p>
        </w:tc>
        <w:tc>
          <w:tcPr>
            <w:tcW w:w="1989"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b/>
                <w:bCs/>
                <w:sz w:val="24"/>
                <w:szCs w:val="24"/>
              </w:rPr>
            </w:pPr>
            <w:r w:rsidRPr="00D87F7E">
              <w:rPr>
                <w:rFonts w:ascii="Times New Roman" w:hAnsi="Times New Roman" w:cs="Times New Roman"/>
                <w:b/>
                <w:bCs/>
                <w:sz w:val="24"/>
                <w:szCs w:val="24"/>
              </w:rPr>
              <w:t>1.180.642.490,8</w:t>
            </w:r>
          </w:p>
        </w:tc>
        <w:tc>
          <w:tcPr>
            <w:tcW w:w="1571"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b/>
                <w:bCs/>
                <w:sz w:val="24"/>
                <w:szCs w:val="24"/>
              </w:rPr>
            </w:pPr>
            <w:r w:rsidRPr="00D87F7E">
              <w:rPr>
                <w:rFonts w:ascii="Times New Roman" w:hAnsi="Times New Roman" w:cs="Times New Roman"/>
                <w:b/>
                <w:bCs/>
                <w:sz w:val="24"/>
                <w:szCs w:val="24"/>
              </w:rPr>
              <w:t>722.449.136,2</w:t>
            </w:r>
          </w:p>
        </w:tc>
        <w:tc>
          <w:tcPr>
            <w:tcW w:w="1821"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b/>
                <w:bCs/>
                <w:sz w:val="24"/>
                <w:szCs w:val="24"/>
              </w:rPr>
            </w:pPr>
            <w:r w:rsidRPr="00D87F7E">
              <w:rPr>
                <w:rFonts w:ascii="Times New Roman" w:hAnsi="Times New Roman" w:cs="Times New Roman"/>
                <w:b/>
                <w:bCs/>
                <w:sz w:val="24"/>
                <w:szCs w:val="24"/>
              </w:rPr>
              <w:t>582.394.125,9</w:t>
            </w:r>
          </w:p>
        </w:tc>
        <w:tc>
          <w:tcPr>
            <w:tcW w:w="1821" w:type="dxa"/>
            <w:tcBorders>
              <w:top w:val="nil"/>
              <w:left w:val="nil"/>
              <w:bottom w:val="single" w:sz="4" w:space="0" w:color="auto"/>
              <w:right w:val="single" w:sz="4" w:space="0" w:color="auto"/>
            </w:tcBorders>
            <w:noWrap/>
            <w:vAlign w:val="bottom"/>
          </w:tcPr>
          <w:p w:rsidR="00170A6A" w:rsidRPr="00D87F7E" w:rsidRDefault="00170A6A" w:rsidP="00AC0875">
            <w:pPr>
              <w:jc w:val="right"/>
              <w:rPr>
                <w:rFonts w:ascii="Times New Roman" w:hAnsi="Times New Roman" w:cs="Times New Roman"/>
                <w:b/>
                <w:bCs/>
                <w:sz w:val="24"/>
                <w:szCs w:val="24"/>
              </w:rPr>
            </w:pPr>
            <w:r w:rsidRPr="00D87F7E">
              <w:rPr>
                <w:rFonts w:ascii="Times New Roman" w:hAnsi="Times New Roman" w:cs="Times New Roman"/>
                <w:b/>
                <w:bCs/>
                <w:sz w:val="24"/>
                <w:szCs w:val="24"/>
              </w:rPr>
              <w:t>357.674.024,5</w:t>
            </w:r>
          </w:p>
        </w:tc>
        <w:tc>
          <w:tcPr>
            <w:tcW w:w="1989" w:type="dxa"/>
            <w:tcBorders>
              <w:top w:val="nil"/>
              <w:left w:val="nil"/>
              <w:bottom w:val="single" w:sz="4" w:space="0" w:color="auto"/>
              <w:right w:val="double" w:sz="4" w:space="0" w:color="auto"/>
            </w:tcBorders>
            <w:noWrap/>
            <w:vAlign w:val="bottom"/>
          </w:tcPr>
          <w:p w:rsidR="00170A6A" w:rsidRPr="00D87F7E" w:rsidRDefault="00170A6A" w:rsidP="00AC0875">
            <w:pPr>
              <w:jc w:val="right"/>
              <w:rPr>
                <w:rFonts w:ascii="Times New Roman" w:hAnsi="Times New Roman" w:cs="Times New Roman"/>
                <w:b/>
                <w:bCs/>
                <w:sz w:val="24"/>
                <w:szCs w:val="24"/>
              </w:rPr>
            </w:pPr>
            <w:r w:rsidRPr="00D87F7E">
              <w:rPr>
                <w:rFonts w:ascii="Times New Roman" w:hAnsi="Times New Roman" w:cs="Times New Roman"/>
                <w:b/>
                <w:bCs/>
                <w:sz w:val="24"/>
                <w:szCs w:val="24"/>
              </w:rPr>
              <w:t>624.823.162,3</w:t>
            </w:r>
          </w:p>
        </w:tc>
      </w:tr>
      <w:tr w:rsidR="00170A6A" w:rsidRPr="00D87F7E">
        <w:trPr>
          <w:trHeight w:val="255"/>
          <w:jc w:val="center"/>
        </w:trPr>
        <w:tc>
          <w:tcPr>
            <w:tcW w:w="18281" w:type="dxa"/>
            <w:gridSpan w:val="10"/>
            <w:tcBorders>
              <w:top w:val="nil"/>
              <w:left w:val="double" w:sz="4" w:space="0" w:color="auto"/>
              <w:bottom w:val="single" w:sz="4" w:space="0" w:color="auto"/>
              <w:right w:val="double" w:sz="4" w:space="0" w:color="auto"/>
            </w:tcBorders>
            <w:noWrap/>
            <w:vAlign w:val="bottom"/>
          </w:tcPr>
          <w:p w:rsidR="00170A6A" w:rsidRPr="00D87F7E" w:rsidRDefault="00170A6A" w:rsidP="00CF1091">
            <w:pPr>
              <w:jc w:val="center"/>
              <w:rPr>
                <w:rFonts w:ascii="Times New Roman" w:hAnsi="Times New Roman" w:cs="Times New Roman"/>
                <w:sz w:val="24"/>
                <w:szCs w:val="24"/>
                <w:lang w:val="sr-Latn-CS" w:eastAsia="sr-Latn-CS"/>
              </w:rPr>
            </w:pPr>
            <w:r w:rsidRPr="00D87F7E">
              <w:rPr>
                <w:rFonts w:ascii="Times New Roman" w:hAnsi="Times New Roman" w:cs="Times New Roman"/>
                <w:b/>
                <w:bCs/>
                <w:sz w:val="24"/>
                <w:szCs w:val="24"/>
                <w:lang w:val="sr-Latn-CS" w:eastAsia="sr-Latn-CS"/>
              </w:rPr>
              <w:t>Вештачки подигнуте састојине</w:t>
            </w:r>
          </w:p>
          <w:p w:rsidR="00170A6A" w:rsidRPr="00D87F7E" w:rsidRDefault="00170A6A" w:rsidP="00CF1091">
            <w:pPr>
              <w:jc w:val="center"/>
              <w:rPr>
                <w:rFonts w:ascii="Times New Roman" w:hAnsi="Times New Roman" w:cs="Times New Roman"/>
                <w:sz w:val="24"/>
                <w:szCs w:val="24"/>
                <w:lang w:val="sr-Latn-CS" w:eastAsia="sr-Latn-CS"/>
              </w:rPr>
            </w:pPr>
          </w:p>
        </w:tc>
      </w:tr>
      <w:tr w:rsidR="00170A6A" w:rsidRPr="00D87F7E">
        <w:trPr>
          <w:trHeight w:val="255"/>
          <w:jc w:val="center"/>
        </w:trPr>
        <w:tc>
          <w:tcPr>
            <w:tcW w:w="2479" w:type="dxa"/>
            <w:tcBorders>
              <w:top w:val="nil"/>
              <w:left w:val="double" w:sz="4" w:space="0" w:color="auto"/>
              <w:bottom w:val="single" w:sz="4" w:space="0" w:color="auto"/>
              <w:right w:val="single" w:sz="4" w:space="0" w:color="auto"/>
            </w:tcBorders>
            <w:noWrap/>
            <w:vAlign w:val="bottom"/>
          </w:tcPr>
          <w:p w:rsidR="00170A6A" w:rsidRPr="00D87F7E" w:rsidRDefault="00170A6A" w:rsidP="00CF1091">
            <w:pPr>
              <w:rPr>
                <w:rFonts w:ascii="Times New Roman" w:hAnsi="Times New Roman" w:cs="Times New Roman"/>
                <w:sz w:val="24"/>
                <w:szCs w:val="24"/>
                <w:lang w:val="sr-Latn-CS" w:eastAsia="sr-Latn-CS"/>
              </w:rPr>
            </w:pPr>
            <w:r w:rsidRPr="00D87F7E">
              <w:rPr>
                <w:rFonts w:ascii="Times New Roman" w:hAnsi="Times New Roman" w:cs="Times New Roman"/>
                <w:sz w:val="24"/>
                <w:szCs w:val="24"/>
                <w:lang w:val="sr-Latn-CS" w:eastAsia="sr-Latn-CS"/>
              </w:rPr>
              <w:t>борови</w:t>
            </w:r>
          </w:p>
        </w:tc>
        <w:tc>
          <w:tcPr>
            <w:tcW w:w="17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81</w:t>
            </w:r>
            <w:r>
              <w:rPr>
                <w:rFonts w:ascii="Times New Roman" w:hAnsi="Times New Roman" w:cs="Times New Roman"/>
                <w:sz w:val="24"/>
                <w:szCs w:val="24"/>
              </w:rPr>
              <w:t>.</w:t>
            </w:r>
            <w:r w:rsidRPr="00D87F7E">
              <w:rPr>
                <w:rFonts w:ascii="Times New Roman" w:hAnsi="Times New Roman" w:cs="Times New Roman"/>
                <w:sz w:val="24"/>
                <w:szCs w:val="24"/>
              </w:rPr>
              <w:t>126</w:t>
            </w:r>
            <w:r>
              <w:rPr>
                <w:rFonts w:ascii="Times New Roman" w:hAnsi="Times New Roman" w:cs="Times New Roman"/>
                <w:sz w:val="24"/>
                <w:szCs w:val="24"/>
              </w:rPr>
              <w:t>.</w:t>
            </w:r>
            <w:r w:rsidRPr="00D87F7E">
              <w:rPr>
                <w:rFonts w:ascii="Times New Roman" w:hAnsi="Times New Roman" w:cs="Times New Roman"/>
                <w:sz w:val="24"/>
                <w:szCs w:val="24"/>
              </w:rPr>
              <w:t>337,2</w:t>
            </w:r>
          </w:p>
        </w:tc>
        <w:tc>
          <w:tcPr>
            <w:tcW w:w="182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p>
        </w:tc>
        <w:tc>
          <w:tcPr>
            <w:tcW w:w="1571"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p>
        </w:tc>
        <w:tc>
          <w:tcPr>
            <w:tcW w:w="1520" w:type="dxa"/>
            <w:tcBorders>
              <w:top w:val="single" w:sz="4" w:space="0" w:color="auto"/>
              <w:left w:val="nil"/>
              <w:bottom w:val="single" w:sz="4" w:space="0" w:color="auto"/>
              <w:right w:val="single" w:sz="4" w:space="0" w:color="auto"/>
            </w:tcBorders>
            <w:vAlign w:val="bottom"/>
          </w:tcPr>
          <w:p w:rsidR="00170A6A" w:rsidRPr="00D87F7E" w:rsidRDefault="00170A6A">
            <w:pPr>
              <w:jc w:val="right"/>
              <w:rPr>
                <w:rFonts w:ascii="Times New Roman" w:hAnsi="Times New Roman" w:cs="Times New Roman"/>
                <w:sz w:val="24"/>
                <w:szCs w:val="24"/>
              </w:rPr>
            </w:pPr>
          </w:p>
        </w:tc>
        <w:tc>
          <w:tcPr>
            <w:tcW w:w="1989"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34187704,28</w:t>
            </w:r>
          </w:p>
        </w:tc>
        <w:tc>
          <w:tcPr>
            <w:tcW w:w="1571"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p>
        </w:tc>
        <w:tc>
          <w:tcPr>
            <w:tcW w:w="1821"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29540644,6</w:t>
            </w:r>
          </w:p>
        </w:tc>
        <w:tc>
          <w:tcPr>
            <w:tcW w:w="1821"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17397988,3</w:t>
            </w:r>
          </w:p>
        </w:tc>
        <w:tc>
          <w:tcPr>
            <w:tcW w:w="1989" w:type="dxa"/>
            <w:tcBorders>
              <w:top w:val="nil"/>
              <w:left w:val="nil"/>
              <w:bottom w:val="single" w:sz="4" w:space="0" w:color="auto"/>
              <w:right w:val="double" w:sz="4" w:space="0" w:color="auto"/>
            </w:tcBorders>
            <w:noWrap/>
            <w:vAlign w:val="bottom"/>
          </w:tcPr>
          <w:p w:rsidR="00170A6A" w:rsidRPr="00D87F7E" w:rsidRDefault="00170A6A">
            <w:pPr>
              <w:jc w:val="right"/>
              <w:rPr>
                <w:rFonts w:ascii="Times New Roman" w:hAnsi="Times New Roman" w:cs="Times New Roman"/>
                <w:sz w:val="24"/>
                <w:szCs w:val="24"/>
              </w:rPr>
            </w:pPr>
          </w:p>
        </w:tc>
      </w:tr>
      <w:tr w:rsidR="00170A6A" w:rsidRPr="00D87F7E">
        <w:trPr>
          <w:trHeight w:val="255"/>
          <w:jc w:val="center"/>
        </w:trPr>
        <w:tc>
          <w:tcPr>
            <w:tcW w:w="2479" w:type="dxa"/>
            <w:tcBorders>
              <w:top w:val="nil"/>
              <w:left w:val="double" w:sz="4" w:space="0" w:color="auto"/>
              <w:bottom w:val="single" w:sz="4" w:space="0" w:color="auto"/>
              <w:right w:val="single" w:sz="4" w:space="0" w:color="auto"/>
            </w:tcBorders>
            <w:noWrap/>
            <w:vAlign w:val="bottom"/>
          </w:tcPr>
          <w:p w:rsidR="00170A6A" w:rsidRPr="00D87F7E" w:rsidRDefault="00170A6A" w:rsidP="00CF1091">
            <w:pPr>
              <w:rPr>
                <w:rFonts w:ascii="Times New Roman" w:hAnsi="Times New Roman" w:cs="Times New Roman"/>
                <w:sz w:val="24"/>
                <w:szCs w:val="24"/>
                <w:lang w:eastAsia="sr-Latn-CS"/>
              </w:rPr>
            </w:pPr>
            <w:r w:rsidRPr="00D87F7E">
              <w:rPr>
                <w:rFonts w:ascii="Times New Roman" w:hAnsi="Times New Roman" w:cs="Times New Roman"/>
                <w:sz w:val="24"/>
                <w:szCs w:val="24"/>
                <w:lang w:eastAsia="sr-Latn-CS"/>
              </w:rPr>
              <w:t>смрча</w:t>
            </w:r>
          </w:p>
        </w:tc>
        <w:tc>
          <w:tcPr>
            <w:tcW w:w="17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72</w:t>
            </w:r>
            <w:r>
              <w:rPr>
                <w:rFonts w:ascii="Times New Roman" w:hAnsi="Times New Roman" w:cs="Times New Roman"/>
                <w:sz w:val="24"/>
                <w:szCs w:val="24"/>
              </w:rPr>
              <w:t>.</w:t>
            </w:r>
            <w:r w:rsidRPr="00D87F7E">
              <w:rPr>
                <w:rFonts w:ascii="Times New Roman" w:hAnsi="Times New Roman" w:cs="Times New Roman"/>
                <w:sz w:val="24"/>
                <w:szCs w:val="24"/>
              </w:rPr>
              <w:t>322</w:t>
            </w:r>
            <w:r>
              <w:rPr>
                <w:rFonts w:ascii="Times New Roman" w:hAnsi="Times New Roman" w:cs="Times New Roman"/>
                <w:sz w:val="24"/>
                <w:szCs w:val="24"/>
              </w:rPr>
              <w:t>.</w:t>
            </w:r>
            <w:r w:rsidRPr="00D87F7E">
              <w:rPr>
                <w:rFonts w:ascii="Times New Roman" w:hAnsi="Times New Roman" w:cs="Times New Roman"/>
                <w:sz w:val="24"/>
                <w:szCs w:val="24"/>
              </w:rPr>
              <w:t>626,0</w:t>
            </w:r>
          </w:p>
        </w:tc>
        <w:tc>
          <w:tcPr>
            <w:tcW w:w="182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p>
        </w:tc>
        <w:tc>
          <w:tcPr>
            <w:tcW w:w="1571"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p>
        </w:tc>
        <w:tc>
          <w:tcPr>
            <w:tcW w:w="1520" w:type="dxa"/>
            <w:tcBorders>
              <w:top w:val="single" w:sz="4" w:space="0" w:color="auto"/>
              <w:left w:val="nil"/>
              <w:bottom w:val="single" w:sz="4" w:space="0" w:color="auto"/>
              <w:right w:val="single" w:sz="4" w:space="0" w:color="auto"/>
            </w:tcBorders>
            <w:vAlign w:val="bottom"/>
          </w:tcPr>
          <w:p w:rsidR="00170A6A" w:rsidRPr="00D87F7E" w:rsidRDefault="00170A6A">
            <w:pPr>
              <w:jc w:val="right"/>
              <w:rPr>
                <w:rFonts w:ascii="Times New Roman" w:hAnsi="Times New Roman" w:cs="Times New Roman"/>
                <w:sz w:val="24"/>
                <w:szCs w:val="24"/>
              </w:rPr>
            </w:pPr>
          </w:p>
        </w:tc>
        <w:tc>
          <w:tcPr>
            <w:tcW w:w="1989"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1547230,328</w:t>
            </w:r>
          </w:p>
        </w:tc>
        <w:tc>
          <w:tcPr>
            <w:tcW w:w="1571"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p>
        </w:tc>
        <w:tc>
          <w:tcPr>
            <w:tcW w:w="1821"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9655948,87</w:t>
            </w:r>
          </w:p>
        </w:tc>
        <w:tc>
          <w:tcPr>
            <w:tcW w:w="1821"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61119446,8</w:t>
            </w:r>
          </w:p>
        </w:tc>
        <w:tc>
          <w:tcPr>
            <w:tcW w:w="1989" w:type="dxa"/>
            <w:tcBorders>
              <w:top w:val="nil"/>
              <w:left w:val="nil"/>
              <w:bottom w:val="single" w:sz="4" w:space="0" w:color="auto"/>
              <w:right w:val="double" w:sz="4" w:space="0" w:color="auto"/>
            </w:tcBorders>
            <w:noWrap/>
            <w:vAlign w:val="bottom"/>
          </w:tcPr>
          <w:p w:rsidR="00170A6A" w:rsidRPr="00D87F7E" w:rsidRDefault="00170A6A">
            <w:pPr>
              <w:jc w:val="right"/>
              <w:rPr>
                <w:rFonts w:ascii="Times New Roman" w:hAnsi="Times New Roman" w:cs="Times New Roman"/>
                <w:sz w:val="24"/>
                <w:szCs w:val="24"/>
              </w:rPr>
            </w:pPr>
          </w:p>
        </w:tc>
      </w:tr>
      <w:tr w:rsidR="00170A6A" w:rsidRPr="00D87F7E">
        <w:trPr>
          <w:trHeight w:val="255"/>
          <w:jc w:val="center"/>
        </w:trPr>
        <w:tc>
          <w:tcPr>
            <w:tcW w:w="2479" w:type="dxa"/>
            <w:tcBorders>
              <w:top w:val="nil"/>
              <w:left w:val="double" w:sz="4" w:space="0" w:color="auto"/>
              <w:bottom w:val="single" w:sz="4" w:space="0" w:color="auto"/>
              <w:right w:val="single" w:sz="4" w:space="0" w:color="auto"/>
            </w:tcBorders>
            <w:noWrap/>
            <w:vAlign w:val="bottom"/>
          </w:tcPr>
          <w:p w:rsidR="00170A6A" w:rsidRPr="00D87F7E" w:rsidRDefault="00170A6A" w:rsidP="00CF1091">
            <w:pPr>
              <w:rPr>
                <w:rFonts w:ascii="Times New Roman" w:hAnsi="Times New Roman" w:cs="Times New Roman"/>
                <w:sz w:val="24"/>
                <w:szCs w:val="24"/>
                <w:lang w:val="sr-Latn-CS" w:eastAsia="sr-Latn-CS"/>
              </w:rPr>
            </w:pPr>
            <w:r w:rsidRPr="00D87F7E">
              <w:rPr>
                <w:rFonts w:ascii="Times New Roman" w:hAnsi="Times New Roman" w:cs="Times New Roman"/>
                <w:sz w:val="24"/>
                <w:szCs w:val="24"/>
                <w:lang w:val="sr-Latn-CS" w:eastAsia="sr-Latn-CS"/>
              </w:rPr>
              <w:t>остали лишћари</w:t>
            </w:r>
          </w:p>
        </w:tc>
        <w:tc>
          <w:tcPr>
            <w:tcW w:w="17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12</w:t>
            </w:r>
            <w:r>
              <w:rPr>
                <w:rFonts w:ascii="Times New Roman" w:hAnsi="Times New Roman" w:cs="Times New Roman"/>
                <w:sz w:val="24"/>
                <w:szCs w:val="24"/>
              </w:rPr>
              <w:t>.</w:t>
            </w:r>
            <w:r w:rsidRPr="00D87F7E">
              <w:rPr>
                <w:rFonts w:ascii="Times New Roman" w:hAnsi="Times New Roman" w:cs="Times New Roman"/>
                <w:sz w:val="24"/>
                <w:szCs w:val="24"/>
              </w:rPr>
              <w:t>867</w:t>
            </w:r>
            <w:r>
              <w:rPr>
                <w:rFonts w:ascii="Times New Roman" w:hAnsi="Times New Roman" w:cs="Times New Roman"/>
                <w:sz w:val="24"/>
                <w:szCs w:val="24"/>
              </w:rPr>
              <w:t>.</w:t>
            </w:r>
            <w:r w:rsidRPr="00D87F7E">
              <w:rPr>
                <w:rFonts w:ascii="Times New Roman" w:hAnsi="Times New Roman" w:cs="Times New Roman"/>
                <w:sz w:val="24"/>
                <w:szCs w:val="24"/>
              </w:rPr>
              <w:t>678,6</w:t>
            </w:r>
          </w:p>
        </w:tc>
        <w:tc>
          <w:tcPr>
            <w:tcW w:w="182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p>
        </w:tc>
        <w:tc>
          <w:tcPr>
            <w:tcW w:w="1571"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p>
        </w:tc>
        <w:tc>
          <w:tcPr>
            <w:tcW w:w="1520" w:type="dxa"/>
            <w:tcBorders>
              <w:top w:val="single" w:sz="4" w:space="0" w:color="auto"/>
              <w:left w:val="nil"/>
              <w:bottom w:val="single" w:sz="4" w:space="0" w:color="auto"/>
              <w:right w:val="single" w:sz="4" w:space="0" w:color="auto"/>
            </w:tcBorders>
            <w:vAlign w:val="bottom"/>
          </w:tcPr>
          <w:p w:rsidR="00170A6A" w:rsidRPr="00D87F7E" w:rsidRDefault="00170A6A">
            <w:pPr>
              <w:jc w:val="right"/>
              <w:rPr>
                <w:rFonts w:ascii="Times New Roman" w:hAnsi="Times New Roman" w:cs="Times New Roman"/>
                <w:sz w:val="24"/>
                <w:szCs w:val="24"/>
              </w:rPr>
            </w:pPr>
          </w:p>
        </w:tc>
        <w:tc>
          <w:tcPr>
            <w:tcW w:w="1989"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p>
        </w:tc>
        <w:tc>
          <w:tcPr>
            <w:tcW w:w="1571"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p>
        </w:tc>
        <w:tc>
          <w:tcPr>
            <w:tcW w:w="1821"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p>
        </w:tc>
        <w:tc>
          <w:tcPr>
            <w:tcW w:w="1821"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p>
        </w:tc>
        <w:tc>
          <w:tcPr>
            <w:tcW w:w="1989" w:type="dxa"/>
            <w:tcBorders>
              <w:top w:val="nil"/>
              <w:left w:val="nil"/>
              <w:bottom w:val="single" w:sz="4" w:space="0" w:color="auto"/>
              <w:right w:val="doub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12867678,56</w:t>
            </w:r>
          </w:p>
        </w:tc>
      </w:tr>
      <w:tr w:rsidR="00170A6A" w:rsidRPr="00D87F7E">
        <w:trPr>
          <w:trHeight w:val="255"/>
          <w:jc w:val="center"/>
        </w:trPr>
        <w:tc>
          <w:tcPr>
            <w:tcW w:w="2479" w:type="dxa"/>
            <w:tcBorders>
              <w:top w:val="nil"/>
              <w:left w:val="double" w:sz="4" w:space="0" w:color="auto"/>
              <w:bottom w:val="single" w:sz="4" w:space="0" w:color="auto"/>
              <w:right w:val="single" w:sz="4" w:space="0" w:color="auto"/>
            </w:tcBorders>
            <w:noWrap/>
            <w:vAlign w:val="bottom"/>
          </w:tcPr>
          <w:p w:rsidR="00170A6A" w:rsidRPr="00D87F7E" w:rsidRDefault="00170A6A" w:rsidP="00CF1091">
            <w:pPr>
              <w:rPr>
                <w:rFonts w:ascii="Times New Roman" w:hAnsi="Times New Roman" w:cs="Times New Roman"/>
                <w:sz w:val="24"/>
                <w:szCs w:val="24"/>
                <w:lang w:val="sr-Latn-CS" w:eastAsia="sr-Latn-CS"/>
              </w:rPr>
            </w:pPr>
            <w:r w:rsidRPr="00D87F7E">
              <w:rPr>
                <w:rFonts w:ascii="Times New Roman" w:hAnsi="Times New Roman" w:cs="Times New Roman"/>
                <w:sz w:val="24"/>
                <w:szCs w:val="24"/>
                <w:lang w:val="sr-Latn-CS" w:eastAsia="sr-Latn-CS"/>
              </w:rPr>
              <w:t>остали четинари</w:t>
            </w:r>
          </w:p>
        </w:tc>
        <w:tc>
          <w:tcPr>
            <w:tcW w:w="170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9</w:t>
            </w:r>
            <w:r>
              <w:rPr>
                <w:rFonts w:ascii="Times New Roman" w:hAnsi="Times New Roman" w:cs="Times New Roman"/>
                <w:sz w:val="24"/>
                <w:szCs w:val="24"/>
              </w:rPr>
              <w:t>.</w:t>
            </w:r>
            <w:r w:rsidRPr="00D87F7E">
              <w:rPr>
                <w:rFonts w:ascii="Times New Roman" w:hAnsi="Times New Roman" w:cs="Times New Roman"/>
                <w:sz w:val="24"/>
                <w:szCs w:val="24"/>
              </w:rPr>
              <w:t>864</w:t>
            </w:r>
            <w:r>
              <w:rPr>
                <w:rFonts w:ascii="Times New Roman" w:hAnsi="Times New Roman" w:cs="Times New Roman"/>
                <w:sz w:val="24"/>
                <w:szCs w:val="24"/>
              </w:rPr>
              <w:t>.</w:t>
            </w:r>
            <w:r w:rsidRPr="00D87F7E">
              <w:rPr>
                <w:rFonts w:ascii="Times New Roman" w:hAnsi="Times New Roman" w:cs="Times New Roman"/>
                <w:sz w:val="24"/>
                <w:szCs w:val="24"/>
              </w:rPr>
              <w:t>027,5</w:t>
            </w:r>
          </w:p>
        </w:tc>
        <w:tc>
          <w:tcPr>
            <w:tcW w:w="1820"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p>
        </w:tc>
        <w:tc>
          <w:tcPr>
            <w:tcW w:w="1571" w:type="dxa"/>
            <w:tcBorders>
              <w:top w:val="single" w:sz="4" w:space="0" w:color="auto"/>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p>
        </w:tc>
        <w:tc>
          <w:tcPr>
            <w:tcW w:w="1520" w:type="dxa"/>
            <w:tcBorders>
              <w:top w:val="single" w:sz="4" w:space="0" w:color="auto"/>
              <w:left w:val="nil"/>
              <w:bottom w:val="single" w:sz="4" w:space="0" w:color="auto"/>
              <w:right w:val="single" w:sz="4" w:space="0" w:color="auto"/>
            </w:tcBorders>
            <w:vAlign w:val="bottom"/>
          </w:tcPr>
          <w:p w:rsidR="00170A6A" w:rsidRPr="00D87F7E" w:rsidRDefault="00170A6A">
            <w:pPr>
              <w:jc w:val="right"/>
              <w:rPr>
                <w:rFonts w:ascii="Times New Roman" w:hAnsi="Times New Roman" w:cs="Times New Roman"/>
                <w:sz w:val="24"/>
                <w:szCs w:val="24"/>
              </w:rPr>
            </w:pPr>
          </w:p>
        </w:tc>
        <w:tc>
          <w:tcPr>
            <w:tcW w:w="1989"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776951,6401</w:t>
            </w:r>
          </w:p>
        </w:tc>
        <w:tc>
          <w:tcPr>
            <w:tcW w:w="1571"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p>
        </w:tc>
        <w:tc>
          <w:tcPr>
            <w:tcW w:w="1821"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335671,154</w:t>
            </w:r>
          </w:p>
        </w:tc>
        <w:tc>
          <w:tcPr>
            <w:tcW w:w="1821" w:type="dxa"/>
            <w:tcBorders>
              <w:top w:val="nil"/>
              <w:left w:val="nil"/>
              <w:bottom w:val="sing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8751404,68</w:t>
            </w:r>
          </w:p>
        </w:tc>
        <w:tc>
          <w:tcPr>
            <w:tcW w:w="1989" w:type="dxa"/>
            <w:tcBorders>
              <w:top w:val="nil"/>
              <w:left w:val="nil"/>
              <w:bottom w:val="single" w:sz="4" w:space="0" w:color="auto"/>
              <w:right w:val="double" w:sz="4" w:space="0" w:color="auto"/>
            </w:tcBorders>
            <w:noWrap/>
            <w:vAlign w:val="bottom"/>
          </w:tcPr>
          <w:p w:rsidR="00170A6A" w:rsidRPr="00D87F7E" w:rsidRDefault="00170A6A">
            <w:pPr>
              <w:jc w:val="right"/>
              <w:rPr>
                <w:rFonts w:ascii="Times New Roman" w:hAnsi="Times New Roman" w:cs="Times New Roman"/>
                <w:sz w:val="24"/>
                <w:szCs w:val="24"/>
              </w:rPr>
            </w:pPr>
          </w:p>
        </w:tc>
      </w:tr>
      <w:tr w:rsidR="00170A6A" w:rsidRPr="00D87F7E">
        <w:trPr>
          <w:trHeight w:val="255"/>
          <w:jc w:val="center"/>
        </w:trPr>
        <w:tc>
          <w:tcPr>
            <w:tcW w:w="2479" w:type="dxa"/>
            <w:tcBorders>
              <w:top w:val="nil"/>
              <w:left w:val="double" w:sz="4" w:space="0" w:color="auto"/>
              <w:bottom w:val="double" w:sz="4" w:space="0" w:color="auto"/>
              <w:right w:val="single" w:sz="4" w:space="0" w:color="auto"/>
            </w:tcBorders>
            <w:noWrap/>
            <w:vAlign w:val="bottom"/>
          </w:tcPr>
          <w:p w:rsidR="00170A6A" w:rsidRPr="00D87F7E" w:rsidRDefault="00170A6A" w:rsidP="00CF1091">
            <w:pPr>
              <w:rPr>
                <w:rFonts w:ascii="Times New Roman" w:hAnsi="Times New Roman" w:cs="Times New Roman"/>
                <w:b/>
                <w:bCs/>
                <w:sz w:val="24"/>
                <w:szCs w:val="24"/>
                <w:lang w:val="sr-Latn-CS" w:eastAsia="sr-Latn-CS"/>
              </w:rPr>
            </w:pPr>
            <w:r w:rsidRPr="00D87F7E">
              <w:rPr>
                <w:rFonts w:ascii="Times New Roman" w:hAnsi="Times New Roman" w:cs="Times New Roman"/>
                <w:b/>
                <w:bCs/>
                <w:sz w:val="24"/>
                <w:szCs w:val="24"/>
                <w:lang w:val="sr-Latn-CS" w:eastAsia="sr-Latn-CS"/>
              </w:rPr>
              <w:t> </w:t>
            </w:r>
          </w:p>
        </w:tc>
        <w:tc>
          <w:tcPr>
            <w:tcW w:w="1700" w:type="dxa"/>
            <w:tcBorders>
              <w:top w:val="nil"/>
              <w:left w:val="nil"/>
              <w:bottom w:val="double" w:sz="4" w:space="0" w:color="auto"/>
              <w:right w:val="single" w:sz="4" w:space="0" w:color="auto"/>
            </w:tcBorders>
            <w:noWrap/>
            <w:vAlign w:val="bottom"/>
          </w:tcPr>
          <w:p w:rsidR="00170A6A" w:rsidRPr="00D87F7E" w:rsidRDefault="00170A6A" w:rsidP="00CF1091">
            <w:pPr>
              <w:jc w:val="right"/>
              <w:rPr>
                <w:rFonts w:ascii="Times New Roman" w:hAnsi="Times New Roman" w:cs="Times New Roman"/>
                <w:sz w:val="24"/>
                <w:szCs w:val="24"/>
              </w:rPr>
            </w:pPr>
            <w:r w:rsidRPr="00D87F7E">
              <w:rPr>
                <w:rFonts w:ascii="Times New Roman" w:hAnsi="Times New Roman" w:cs="Times New Roman"/>
                <w:sz w:val="24"/>
                <w:szCs w:val="24"/>
              </w:rPr>
              <w:t>176</w:t>
            </w:r>
            <w:r>
              <w:rPr>
                <w:rFonts w:ascii="Times New Roman" w:hAnsi="Times New Roman" w:cs="Times New Roman"/>
                <w:sz w:val="24"/>
                <w:szCs w:val="24"/>
              </w:rPr>
              <w:t>.</w:t>
            </w:r>
            <w:r w:rsidRPr="00D87F7E">
              <w:rPr>
                <w:rFonts w:ascii="Times New Roman" w:hAnsi="Times New Roman" w:cs="Times New Roman"/>
                <w:sz w:val="24"/>
                <w:szCs w:val="24"/>
              </w:rPr>
              <w:t>180</w:t>
            </w:r>
            <w:r>
              <w:rPr>
                <w:rFonts w:ascii="Times New Roman" w:hAnsi="Times New Roman" w:cs="Times New Roman"/>
                <w:sz w:val="24"/>
                <w:szCs w:val="24"/>
              </w:rPr>
              <w:t>.</w:t>
            </w:r>
            <w:r w:rsidRPr="00D87F7E">
              <w:rPr>
                <w:rFonts w:ascii="Times New Roman" w:hAnsi="Times New Roman" w:cs="Times New Roman"/>
                <w:sz w:val="24"/>
                <w:szCs w:val="24"/>
              </w:rPr>
              <w:t>669,2</w:t>
            </w:r>
          </w:p>
        </w:tc>
        <w:tc>
          <w:tcPr>
            <w:tcW w:w="1820" w:type="dxa"/>
            <w:tcBorders>
              <w:top w:val="nil"/>
              <w:left w:val="nil"/>
              <w:bottom w:val="double" w:sz="4" w:space="0" w:color="auto"/>
              <w:right w:val="single" w:sz="4" w:space="0" w:color="auto"/>
            </w:tcBorders>
            <w:noWrap/>
            <w:vAlign w:val="bottom"/>
          </w:tcPr>
          <w:p w:rsidR="00170A6A" w:rsidRPr="00D87F7E" w:rsidRDefault="00170A6A" w:rsidP="00CF1091">
            <w:pPr>
              <w:jc w:val="right"/>
              <w:rPr>
                <w:rFonts w:ascii="Times New Roman" w:hAnsi="Times New Roman" w:cs="Times New Roman"/>
                <w:b/>
                <w:bCs/>
                <w:sz w:val="24"/>
                <w:szCs w:val="24"/>
              </w:rPr>
            </w:pPr>
          </w:p>
        </w:tc>
        <w:tc>
          <w:tcPr>
            <w:tcW w:w="1571" w:type="dxa"/>
            <w:tcBorders>
              <w:top w:val="single" w:sz="4" w:space="0" w:color="auto"/>
              <w:left w:val="nil"/>
              <w:bottom w:val="double" w:sz="4" w:space="0" w:color="auto"/>
              <w:right w:val="single" w:sz="4" w:space="0" w:color="auto"/>
            </w:tcBorders>
            <w:noWrap/>
            <w:vAlign w:val="bottom"/>
          </w:tcPr>
          <w:p w:rsidR="00170A6A" w:rsidRPr="00D87F7E" w:rsidRDefault="00170A6A" w:rsidP="00CF1091">
            <w:pPr>
              <w:jc w:val="right"/>
              <w:rPr>
                <w:rFonts w:ascii="Times New Roman" w:hAnsi="Times New Roman" w:cs="Times New Roman"/>
                <w:b/>
                <w:bCs/>
                <w:sz w:val="24"/>
                <w:szCs w:val="24"/>
              </w:rPr>
            </w:pPr>
          </w:p>
        </w:tc>
        <w:tc>
          <w:tcPr>
            <w:tcW w:w="1520" w:type="dxa"/>
            <w:tcBorders>
              <w:top w:val="single" w:sz="4" w:space="0" w:color="auto"/>
              <w:left w:val="nil"/>
              <w:bottom w:val="double" w:sz="4" w:space="0" w:color="auto"/>
              <w:right w:val="single" w:sz="4" w:space="0" w:color="auto"/>
            </w:tcBorders>
            <w:vAlign w:val="bottom"/>
          </w:tcPr>
          <w:p w:rsidR="00170A6A" w:rsidRPr="00D87F7E" w:rsidRDefault="00170A6A" w:rsidP="00CF1091">
            <w:pPr>
              <w:jc w:val="right"/>
              <w:rPr>
                <w:rFonts w:ascii="Times New Roman" w:hAnsi="Times New Roman" w:cs="Times New Roman"/>
                <w:b/>
                <w:bCs/>
                <w:sz w:val="24"/>
                <w:szCs w:val="24"/>
              </w:rPr>
            </w:pPr>
          </w:p>
        </w:tc>
        <w:tc>
          <w:tcPr>
            <w:tcW w:w="1989" w:type="dxa"/>
            <w:tcBorders>
              <w:top w:val="nil"/>
              <w:left w:val="nil"/>
              <w:bottom w:val="doub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36511886,25</w:t>
            </w:r>
          </w:p>
        </w:tc>
        <w:tc>
          <w:tcPr>
            <w:tcW w:w="1571" w:type="dxa"/>
            <w:tcBorders>
              <w:top w:val="nil"/>
              <w:left w:val="nil"/>
              <w:bottom w:val="doub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p>
        </w:tc>
        <w:tc>
          <w:tcPr>
            <w:tcW w:w="1821" w:type="dxa"/>
            <w:tcBorders>
              <w:top w:val="nil"/>
              <w:left w:val="nil"/>
              <w:bottom w:val="doub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39532264,67</w:t>
            </w:r>
          </w:p>
        </w:tc>
        <w:tc>
          <w:tcPr>
            <w:tcW w:w="1821" w:type="dxa"/>
            <w:tcBorders>
              <w:top w:val="nil"/>
              <w:left w:val="nil"/>
              <w:bottom w:val="double" w:sz="4" w:space="0" w:color="auto"/>
              <w:right w:val="sing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87268839,74</w:t>
            </w:r>
          </w:p>
        </w:tc>
        <w:tc>
          <w:tcPr>
            <w:tcW w:w="1989" w:type="dxa"/>
            <w:tcBorders>
              <w:top w:val="nil"/>
              <w:left w:val="nil"/>
              <w:bottom w:val="double" w:sz="4" w:space="0" w:color="auto"/>
              <w:right w:val="double" w:sz="4" w:space="0" w:color="auto"/>
            </w:tcBorders>
            <w:noWrap/>
            <w:vAlign w:val="bottom"/>
          </w:tcPr>
          <w:p w:rsidR="00170A6A" w:rsidRPr="00D87F7E" w:rsidRDefault="00170A6A">
            <w:pPr>
              <w:jc w:val="right"/>
              <w:rPr>
                <w:rFonts w:ascii="Times New Roman" w:hAnsi="Times New Roman" w:cs="Times New Roman"/>
                <w:sz w:val="24"/>
                <w:szCs w:val="24"/>
              </w:rPr>
            </w:pPr>
            <w:r w:rsidRPr="00D87F7E">
              <w:rPr>
                <w:rFonts w:ascii="Times New Roman" w:hAnsi="Times New Roman" w:cs="Times New Roman"/>
                <w:sz w:val="24"/>
                <w:szCs w:val="24"/>
              </w:rPr>
              <w:t>12867678,56</w:t>
            </w:r>
          </w:p>
        </w:tc>
      </w:tr>
      <w:tr w:rsidR="00170A6A" w:rsidRPr="00D87F7E">
        <w:trPr>
          <w:trHeight w:val="255"/>
          <w:jc w:val="center"/>
        </w:trPr>
        <w:tc>
          <w:tcPr>
            <w:tcW w:w="2479" w:type="dxa"/>
            <w:tcBorders>
              <w:top w:val="double" w:sz="4" w:space="0" w:color="auto"/>
              <w:left w:val="double" w:sz="4" w:space="0" w:color="auto"/>
              <w:bottom w:val="double" w:sz="4" w:space="0" w:color="auto"/>
              <w:right w:val="single" w:sz="4" w:space="0" w:color="auto"/>
            </w:tcBorders>
            <w:noWrap/>
            <w:vAlign w:val="bottom"/>
          </w:tcPr>
          <w:p w:rsidR="00170A6A" w:rsidRPr="00D87F7E" w:rsidRDefault="00170A6A" w:rsidP="00CF1091">
            <w:pPr>
              <w:rPr>
                <w:rFonts w:ascii="Times New Roman" w:hAnsi="Times New Roman" w:cs="Times New Roman"/>
                <w:b/>
                <w:bCs/>
                <w:sz w:val="24"/>
                <w:szCs w:val="24"/>
                <w:lang w:val="sr-Latn-CS" w:eastAsia="sr-Latn-CS"/>
              </w:rPr>
            </w:pPr>
            <w:r w:rsidRPr="00D87F7E">
              <w:rPr>
                <w:rFonts w:ascii="Times New Roman" w:hAnsi="Times New Roman" w:cs="Times New Roman"/>
                <w:b/>
                <w:bCs/>
                <w:sz w:val="24"/>
                <w:szCs w:val="24"/>
                <w:lang w:val="sr-Latn-CS" w:eastAsia="sr-Latn-CS"/>
              </w:rPr>
              <w:t> </w:t>
            </w:r>
          </w:p>
        </w:tc>
        <w:tc>
          <w:tcPr>
            <w:tcW w:w="1700" w:type="dxa"/>
            <w:tcBorders>
              <w:top w:val="double" w:sz="4" w:space="0" w:color="auto"/>
              <w:left w:val="nil"/>
              <w:bottom w:val="double" w:sz="4" w:space="0" w:color="auto"/>
              <w:right w:val="single" w:sz="4" w:space="0" w:color="auto"/>
            </w:tcBorders>
            <w:noWrap/>
            <w:vAlign w:val="bottom"/>
          </w:tcPr>
          <w:p w:rsidR="00170A6A" w:rsidRPr="00D87F7E" w:rsidRDefault="00170A6A" w:rsidP="00537838">
            <w:pPr>
              <w:jc w:val="right"/>
              <w:rPr>
                <w:rFonts w:ascii="Times New Roman" w:hAnsi="Times New Roman" w:cs="Times New Roman"/>
                <w:b/>
                <w:bCs/>
                <w:sz w:val="24"/>
                <w:szCs w:val="24"/>
              </w:rPr>
            </w:pPr>
            <w:r w:rsidRPr="00D87F7E">
              <w:rPr>
                <w:rFonts w:ascii="Times New Roman" w:hAnsi="Times New Roman" w:cs="Times New Roman"/>
                <w:b/>
                <w:bCs/>
                <w:sz w:val="24"/>
                <w:szCs w:val="24"/>
              </w:rPr>
              <w:t>6</w:t>
            </w:r>
            <w:r>
              <w:rPr>
                <w:rFonts w:ascii="Times New Roman" w:hAnsi="Times New Roman" w:cs="Times New Roman"/>
                <w:b/>
                <w:bCs/>
                <w:sz w:val="24"/>
                <w:szCs w:val="24"/>
              </w:rPr>
              <w:t>.</w:t>
            </w:r>
            <w:r w:rsidRPr="00D87F7E">
              <w:rPr>
                <w:rFonts w:ascii="Times New Roman" w:hAnsi="Times New Roman" w:cs="Times New Roman"/>
                <w:b/>
                <w:bCs/>
                <w:sz w:val="24"/>
                <w:szCs w:val="24"/>
              </w:rPr>
              <w:t>182</w:t>
            </w:r>
            <w:r>
              <w:rPr>
                <w:rFonts w:ascii="Times New Roman" w:hAnsi="Times New Roman" w:cs="Times New Roman"/>
                <w:b/>
                <w:bCs/>
                <w:sz w:val="24"/>
                <w:szCs w:val="24"/>
              </w:rPr>
              <w:t>.</w:t>
            </w:r>
            <w:r w:rsidRPr="00D87F7E">
              <w:rPr>
                <w:rFonts w:ascii="Times New Roman" w:hAnsi="Times New Roman" w:cs="Times New Roman"/>
                <w:b/>
                <w:bCs/>
                <w:sz w:val="24"/>
                <w:szCs w:val="24"/>
              </w:rPr>
              <w:t>819</w:t>
            </w:r>
            <w:r>
              <w:rPr>
                <w:rFonts w:ascii="Times New Roman" w:hAnsi="Times New Roman" w:cs="Times New Roman"/>
                <w:b/>
                <w:bCs/>
                <w:sz w:val="24"/>
                <w:szCs w:val="24"/>
              </w:rPr>
              <w:t>.</w:t>
            </w:r>
            <w:r w:rsidRPr="00D87F7E">
              <w:rPr>
                <w:rFonts w:ascii="Times New Roman" w:hAnsi="Times New Roman" w:cs="Times New Roman"/>
                <w:b/>
                <w:bCs/>
                <w:sz w:val="24"/>
                <w:szCs w:val="24"/>
              </w:rPr>
              <w:t>741,0</w:t>
            </w:r>
          </w:p>
        </w:tc>
        <w:tc>
          <w:tcPr>
            <w:tcW w:w="1820" w:type="dxa"/>
            <w:tcBorders>
              <w:top w:val="double" w:sz="4" w:space="0" w:color="auto"/>
              <w:left w:val="nil"/>
              <w:bottom w:val="doub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1059078005,3</w:t>
            </w:r>
          </w:p>
        </w:tc>
        <w:tc>
          <w:tcPr>
            <w:tcW w:w="1571" w:type="dxa"/>
            <w:tcBorders>
              <w:top w:val="double" w:sz="4" w:space="0" w:color="auto"/>
              <w:left w:val="nil"/>
              <w:bottom w:val="doub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954276823,6</w:t>
            </w:r>
          </w:p>
        </w:tc>
        <w:tc>
          <w:tcPr>
            <w:tcW w:w="1520" w:type="dxa"/>
            <w:tcBorders>
              <w:top w:val="double" w:sz="4" w:space="0" w:color="auto"/>
              <w:left w:val="nil"/>
              <w:bottom w:val="double" w:sz="4" w:space="0" w:color="auto"/>
              <w:right w:val="single" w:sz="4" w:space="0" w:color="auto"/>
            </w:tcBorders>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525301303,4</w:t>
            </w:r>
          </w:p>
        </w:tc>
        <w:tc>
          <w:tcPr>
            <w:tcW w:w="1989" w:type="dxa"/>
            <w:tcBorders>
              <w:top w:val="double" w:sz="4" w:space="0" w:color="auto"/>
              <w:left w:val="nil"/>
              <w:bottom w:val="doub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1217154377,0</w:t>
            </w:r>
          </w:p>
        </w:tc>
        <w:tc>
          <w:tcPr>
            <w:tcW w:w="1571" w:type="dxa"/>
            <w:tcBorders>
              <w:top w:val="double" w:sz="4" w:space="0" w:color="auto"/>
              <w:left w:val="nil"/>
              <w:bottom w:val="doub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722449136,2</w:t>
            </w:r>
          </w:p>
        </w:tc>
        <w:tc>
          <w:tcPr>
            <w:tcW w:w="1821" w:type="dxa"/>
            <w:tcBorders>
              <w:top w:val="double" w:sz="4" w:space="0" w:color="auto"/>
              <w:left w:val="nil"/>
              <w:bottom w:val="doub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621926390,6</w:t>
            </w:r>
          </w:p>
        </w:tc>
        <w:tc>
          <w:tcPr>
            <w:tcW w:w="1821" w:type="dxa"/>
            <w:tcBorders>
              <w:top w:val="double" w:sz="4" w:space="0" w:color="auto"/>
              <w:left w:val="nil"/>
              <w:bottom w:val="double" w:sz="4" w:space="0" w:color="auto"/>
              <w:right w:val="sing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444942864,2</w:t>
            </w:r>
          </w:p>
        </w:tc>
        <w:tc>
          <w:tcPr>
            <w:tcW w:w="1989" w:type="dxa"/>
            <w:tcBorders>
              <w:top w:val="double" w:sz="4" w:space="0" w:color="auto"/>
              <w:left w:val="nil"/>
              <w:bottom w:val="double" w:sz="4" w:space="0" w:color="auto"/>
              <w:right w:val="double" w:sz="4" w:space="0" w:color="auto"/>
            </w:tcBorders>
            <w:noWrap/>
            <w:vAlign w:val="bottom"/>
          </w:tcPr>
          <w:p w:rsidR="00170A6A" w:rsidRPr="00D87F7E" w:rsidRDefault="00170A6A">
            <w:pPr>
              <w:jc w:val="right"/>
              <w:rPr>
                <w:rFonts w:ascii="Times New Roman" w:hAnsi="Times New Roman" w:cs="Times New Roman"/>
                <w:b/>
                <w:bCs/>
                <w:sz w:val="24"/>
                <w:szCs w:val="24"/>
              </w:rPr>
            </w:pPr>
            <w:r w:rsidRPr="00D87F7E">
              <w:rPr>
                <w:rFonts w:ascii="Times New Roman" w:hAnsi="Times New Roman" w:cs="Times New Roman"/>
                <w:b/>
                <w:bCs/>
                <w:sz w:val="24"/>
                <w:szCs w:val="24"/>
              </w:rPr>
              <w:t>637690840,8</w:t>
            </w:r>
          </w:p>
        </w:tc>
      </w:tr>
    </w:tbl>
    <w:p w:rsidR="00170A6A" w:rsidRDefault="00170A6A" w:rsidP="00A9666F">
      <w:pPr>
        <w:rPr>
          <w:rFonts w:ascii="Times New Roman" w:hAnsi="Times New Roman" w:cs="Times New Roman"/>
          <w:sz w:val="20"/>
          <w:szCs w:val="20"/>
          <w:lang w:val="sr-Cyrl-CS"/>
        </w:rPr>
      </w:pPr>
    </w:p>
    <w:p w:rsidR="00170A6A" w:rsidRDefault="00170A6A" w:rsidP="00A9666F">
      <w:pPr>
        <w:rPr>
          <w:rFonts w:ascii="Times New Roman" w:hAnsi="Times New Roman" w:cs="Times New Roman"/>
          <w:sz w:val="20"/>
          <w:szCs w:val="20"/>
          <w:lang w:val="sr-Cyrl-CS"/>
        </w:rPr>
      </w:pPr>
    </w:p>
    <w:p w:rsidR="00170A6A" w:rsidRDefault="00170A6A" w:rsidP="00A9666F">
      <w:pPr>
        <w:rPr>
          <w:rFonts w:ascii="Times New Roman" w:hAnsi="Times New Roman" w:cs="Times New Roman"/>
          <w:sz w:val="20"/>
          <w:szCs w:val="20"/>
          <w:lang w:val="sr-Cyrl-CS"/>
        </w:rPr>
      </w:pPr>
    </w:p>
    <w:p w:rsidR="00170A6A" w:rsidRPr="00E96F32" w:rsidRDefault="00170A6A" w:rsidP="00A9666F">
      <w:pPr>
        <w:rPr>
          <w:rFonts w:ascii="Times New Roman" w:hAnsi="Times New Roman" w:cs="Times New Roman"/>
          <w:sz w:val="20"/>
          <w:szCs w:val="20"/>
          <w:lang w:val="sr-Cyrl-CS"/>
        </w:rPr>
      </w:pPr>
    </w:p>
    <w:tbl>
      <w:tblPr>
        <w:tblW w:w="10612" w:type="dxa"/>
        <w:jc w:val="center"/>
        <w:tblCellMar>
          <w:left w:w="70" w:type="dxa"/>
          <w:right w:w="70" w:type="dxa"/>
        </w:tblCellMar>
        <w:tblLook w:val="0000"/>
      </w:tblPr>
      <w:tblGrid>
        <w:gridCol w:w="1465"/>
        <w:gridCol w:w="1247"/>
        <w:gridCol w:w="1701"/>
        <w:gridCol w:w="980"/>
        <w:gridCol w:w="1989"/>
        <w:gridCol w:w="1700"/>
        <w:gridCol w:w="1700"/>
      </w:tblGrid>
      <w:tr w:rsidR="00170A6A" w:rsidRPr="00AC0875">
        <w:trPr>
          <w:trHeight w:val="269"/>
          <w:jc w:val="center"/>
        </w:trPr>
        <w:tc>
          <w:tcPr>
            <w:tcW w:w="9042" w:type="dxa"/>
            <w:gridSpan w:val="6"/>
            <w:tcBorders>
              <w:top w:val="double" w:sz="4" w:space="0" w:color="auto"/>
              <w:left w:val="double" w:sz="4" w:space="0" w:color="auto"/>
              <w:bottom w:val="single" w:sz="4" w:space="0" w:color="auto"/>
              <w:right w:val="double" w:sz="4" w:space="0" w:color="auto"/>
            </w:tcBorders>
            <w:shd w:val="pct5" w:color="auto" w:fill="auto"/>
            <w:noWrap/>
            <w:vAlign w:val="bottom"/>
          </w:tcPr>
          <w:p w:rsidR="00170A6A" w:rsidRPr="00AC0875" w:rsidRDefault="00170A6A" w:rsidP="00A9666F">
            <w:pPr>
              <w:jc w:val="center"/>
              <w:rPr>
                <w:rFonts w:ascii="Times New Roman" w:hAnsi="Times New Roman" w:cs="Times New Roman"/>
                <w:b/>
                <w:bCs/>
                <w:sz w:val="24"/>
                <w:szCs w:val="24"/>
                <w:lang w:val="sr-Cyrl-CS"/>
              </w:rPr>
            </w:pPr>
            <w:bookmarkStart w:id="8" w:name="OLE_LINK1"/>
            <w:bookmarkStart w:id="9" w:name="OLE_LINK2"/>
            <w:r w:rsidRPr="00AC0875">
              <w:rPr>
                <w:rFonts w:ascii="Times New Roman" w:hAnsi="Times New Roman" w:cs="Times New Roman"/>
                <w:b/>
                <w:bCs/>
                <w:sz w:val="24"/>
                <w:szCs w:val="24"/>
                <w:lang w:val="sr-Cyrl-CS"/>
              </w:rPr>
              <w:t>Трошкови производње</w:t>
            </w:r>
          </w:p>
        </w:tc>
        <w:tc>
          <w:tcPr>
            <w:tcW w:w="1570" w:type="dxa"/>
            <w:vMerge w:val="restart"/>
            <w:tcBorders>
              <w:top w:val="double" w:sz="4" w:space="0" w:color="auto"/>
              <w:left w:val="double" w:sz="4" w:space="0" w:color="auto"/>
              <w:right w:val="double" w:sz="4" w:space="0" w:color="auto"/>
            </w:tcBorders>
            <w:shd w:val="pct5" w:color="auto" w:fill="auto"/>
            <w:noWrap/>
            <w:vAlign w:val="bottom"/>
          </w:tcPr>
          <w:p w:rsidR="00170A6A" w:rsidRPr="00AC0875" w:rsidRDefault="00170A6A" w:rsidP="00A9666F">
            <w:pPr>
              <w:jc w:val="center"/>
              <w:rPr>
                <w:rFonts w:ascii="Times New Roman" w:hAnsi="Times New Roman" w:cs="Times New Roman"/>
                <w:b/>
                <w:bCs/>
                <w:sz w:val="24"/>
                <w:szCs w:val="24"/>
                <w:lang w:val="sr-Cyrl-CS"/>
              </w:rPr>
            </w:pPr>
            <w:r w:rsidRPr="00AC0875">
              <w:rPr>
                <w:rFonts w:ascii="Times New Roman" w:hAnsi="Times New Roman" w:cs="Times New Roman"/>
                <w:b/>
                <w:bCs/>
                <w:sz w:val="24"/>
                <w:szCs w:val="24"/>
                <w:lang w:val="sr-Cyrl-CS"/>
              </w:rPr>
              <w:t>Вредност</w:t>
            </w:r>
          </w:p>
          <w:p w:rsidR="00170A6A" w:rsidRPr="00AC0875" w:rsidRDefault="00170A6A" w:rsidP="00A9666F">
            <w:pPr>
              <w:jc w:val="center"/>
              <w:rPr>
                <w:rFonts w:ascii="Times New Roman" w:hAnsi="Times New Roman" w:cs="Times New Roman"/>
                <w:b/>
                <w:bCs/>
                <w:sz w:val="24"/>
                <w:szCs w:val="24"/>
                <w:lang w:val="sr-Cyrl-CS"/>
              </w:rPr>
            </w:pPr>
            <w:r w:rsidRPr="00AC0875">
              <w:rPr>
                <w:rFonts w:ascii="Times New Roman" w:hAnsi="Times New Roman" w:cs="Times New Roman"/>
                <w:b/>
                <w:bCs/>
                <w:sz w:val="24"/>
                <w:szCs w:val="24"/>
                <w:lang w:val="sr-Cyrl-CS"/>
              </w:rPr>
              <w:t xml:space="preserve"> шуме         (динара)</w:t>
            </w:r>
          </w:p>
        </w:tc>
      </w:tr>
      <w:tr w:rsidR="00170A6A" w:rsidRPr="00AC0875">
        <w:trPr>
          <w:trHeight w:val="269"/>
          <w:jc w:val="center"/>
        </w:trPr>
        <w:tc>
          <w:tcPr>
            <w:tcW w:w="1465" w:type="dxa"/>
            <w:vMerge w:val="restart"/>
            <w:tcBorders>
              <w:top w:val="single" w:sz="4" w:space="0" w:color="auto"/>
              <w:left w:val="double" w:sz="4" w:space="0" w:color="auto"/>
              <w:bottom w:val="double" w:sz="4" w:space="0" w:color="auto"/>
              <w:right w:val="single" w:sz="4" w:space="0" w:color="auto"/>
            </w:tcBorders>
            <w:shd w:val="pct5" w:color="auto" w:fill="auto"/>
            <w:noWrap/>
            <w:vAlign w:val="bottom"/>
          </w:tcPr>
          <w:p w:rsidR="00170A6A" w:rsidRPr="00AC0875" w:rsidRDefault="00170A6A" w:rsidP="00A9666F">
            <w:pPr>
              <w:rPr>
                <w:rFonts w:ascii="Times New Roman" w:hAnsi="Times New Roman" w:cs="Times New Roman"/>
                <w:sz w:val="24"/>
                <w:szCs w:val="24"/>
                <w:lang w:val="sr-Cyrl-CS"/>
              </w:rPr>
            </w:pPr>
            <w:r w:rsidRPr="00AC0875">
              <w:rPr>
                <w:rFonts w:ascii="Times New Roman" w:hAnsi="Times New Roman" w:cs="Times New Roman"/>
                <w:sz w:val="24"/>
                <w:szCs w:val="24"/>
              </w:rPr>
              <w:t> </w:t>
            </w:r>
            <w:r w:rsidRPr="00AC0875">
              <w:rPr>
                <w:rFonts w:ascii="Times New Roman" w:hAnsi="Times New Roman" w:cs="Times New Roman"/>
                <w:sz w:val="24"/>
                <w:szCs w:val="24"/>
                <w:lang w:val="sr-Cyrl-CS"/>
              </w:rPr>
              <w:t>Врста дрвећа</w:t>
            </w:r>
          </w:p>
          <w:p w:rsidR="00170A6A" w:rsidRPr="00AC0875" w:rsidRDefault="00170A6A" w:rsidP="00A9666F">
            <w:pPr>
              <w:rPr>
                <w:rFonts w:ascii="Times New Roman" w:hAnsi="Times New Roman" w:cs="Times New Roman"/>
                <w:sz w:val="24"/>
                <w:szCs w:val="24"/>
              </w:rPr>
            </w:pPr>
            <w:r w:rsidRPr="00AC0875">
              <w:rPr>
                <w:rFonts w:ascii="Times New Roman" w:hAnsi="Times New Roman" w:cs="Times New Roman"/>
                <w:sz w:val="24"/>
                <w:szCs w:val="24"/>
              </w:rPr>
              <w:t> </w:t>
            </w:r>
          </w:p>
        </w:tc>
        <w:tc>
          <w:tcPr>
            <w:tcW w:w="2948" w:type="dxa"/>
            <w:gridSpan w:val="2"/>
            <w:tcBorders>
              <w:top w:val="single" w:sz="4" w:space="0" w:color="auto"/>
              <w:left w:val="nil"/>
              <w:bottom w:val="double" w:sz="4" w:space="0" w:color="auto"/>
              <w:right w:val="single" w:sz="4" w:space="0" w:color="auto"/>
            </w:tcBorders>
            <w:shd w:val="pct5" w:color="auto" w:fill="auto"/>
            <w:noWrap/>
            <w:vAlign w:val="bottom"/>
          </w:tcPr>
          <w:p w:rsidR="00170A6A" w:rsidRPr="00AC0875" w:rsidRDefault="00170A6A" w:rsidP="00A9666F">
            <w:pPr>
              <w:jc w:val="center"/>
              <w:rPr>
                <w:rFonts w:ascii="Times New Roman" w:hAnsi="Times New Roman" w:cs="Times New Roman"/>
                <w:sz w:val="24"/>
                <w:szCs w:val="24"/>
                <w:lang w:val="sr-Cyrl-CS"/>
              </w:rPr>
            </w:pPr>
            <w:r w:rsidRPr="00AC0875">
              <w:rPr>
                <w:rFonts w:ascii="Times New Roman" w:hAnsi="Times New Roman" w:cs="Times New Roman"/>
                <w:sz w:val="24"/>
                <w:szCs w:val="24"/>
                <w:lang w:val="sr-Cyrl-CS"/>
              </w:rPr>
              <w:t>Техничко дрво</w:t>
            </w:r>
          </w:p>
        </w:tc>
        <w:tc>
          <w:tcPr>
            <w:tcW w:w="2969" w:type="dxa"/>
            <w:gridSpan w:val="2"/>
            <w:tcBorders>
              <w:top w:val="single" w:sz="4" w:space="0" w:color="auto"/>
              <w:left w:val="nil"/>
              <w:bottom w:val="double" w:sz="4" w:space="0" w:color="auto"/>
              <w:right w:val="single" w:sz="4" w:space="0" w:color="auto"/>
            </w:tcBorders>
            <w:shd w:val="pct5" w:color="auto" w:fill="auto"/>
            <w:noWrap/>
            <w:vAlign w:val="bottom"/>
          </w:tcPr>
          <w:p w:rsidR="00170A6A" w:rsidRPr="00AC0875" w:rsidRDefault="00170A6A" w:rsidP="00A9666F">
            <w:pPr>
              <w:jc w:val="center"/>
              <w:rPr>
                <w:rFonts w:ascii="Times New Roman" w:hAnsi="Times New Roman" w:cs="Times New Roman"/>
                <w:sz w:val="24"/>
                <w:szCs w:val="24"/>
                <w:lang w:val="sr-Cyrl-CS"/>
              </w:rPr>
            </w:pPr>
            <w:r w:rsidRPr="00AC0875">
              <w:rPr>
                <w:rFonts w:ascii="Times New Roman" w:hAnsi="Times New Roman" w:cs="Times New Roman"/>
                <w:sz w:val="24"/>
                <w:szCs w:val="24"/>
                <w:lang w:val="sr-Cyrl-CS"/>
              </w:rPr>
              <w:t>Огрев</w:t>
            </w:r>
          </w:p>
        </w:tc>
        <w:tc>
          <w:tcPr>
            <w:tcW w:w="1660" w:type="dxa"/>
            <w:tcBorders>
              <w:top w:val="single" w:sz="4" w:space="0" w:color="auto"/>
              <w:left w:val="nil"/>
              <w:bottom w:val="double" w:sz="4" w:space="0" w:color="auto"/>
              <w:right w:val="double" w:sz="4" w:space="0" w:color="auto"/>
            </w:tcBorders>
            <w:shd w:val="pct5" w:color="auto" w:fill="auto"/>
            <w:noWrap/>
            <w:vAlign w:val="bottom"/>
          </w:tcPr>
          <w:p w:rsidR="00170A6A" w:rsidRPr="00AC0875" w:rsidRDefault="00170A6A" w:rsidP="00A9666F">
            <w:pPr>
              <w:rPr>
                <w:rFonts w:ascii="Times New Roman" w:hAnsi="Times New Roman" w:cs="Times New Roman"/>
                <w:sz w:val="24"/>
                <w:szCs w:val="24"/>
                <w:lang w:val="sr-Cyrl-CS"/>
              </w:rPr>
            </w:pPr>
            <w:r w:rsidRPr="00AC0875">
              <w:rPr>
                <w:rFonts w:ascii="Times New Roman" w:hAnsi="Times New Roman" w:cs="Times New Roman"/>
                <w:sz w:val="24"/>
                <w:szCs w:val="24"/>
                <w:lang w:val="sr-Cyrl-CS"/>
              </w:rPr>
              <w:t xml:space="preserve">Укупно </w:t>
            </w:r>
          </w:p>
        </w:tc>
        <w:tc>
          <w:tcPr>
            <w:tcW w:w="1570" w:type="dxa"/>
            <w:vMerge/>
            <w:tcBorders>
              <w:left w:val="double" w:sz="4" w:space="0" w:color="auto"/>
              <w:bottom w:val="double" w:sz="4" w:space="0" w:color="auto"/>
              <w:right w:val="double" w:sz="4" w:space="0" w:color="auto"/>
            </w:tcBorders>
            <w:shd w:val="pct5" w:color="auto" w:fill="auto"/>
            <w:noWrap/>
            <w:vAlign w:val="bottom"/>
          </w:tcPr>
          <w:p w:rsidR="00170A6A" w:rsidRPr="00AC0875" w:rsidRDefault="00170A6A" w:rsidP="00A9666F">
            <w:pPr>
              <w:rPr>
                <w:rFonts w:ascii="Times New Roman" w:hAnsi="Times New Roman" w:cs="Times New Roman"/>
                <w:sz w:val="24"/>
                <w:szCs w:val="24"/>
                <w:lang w:val="sr-Cyrl-CS"/>
              </w:rPr>
            </w:pPr>
          </w:p>
        </w:tc>
      </w:tr>
      <w:tr w:rsidR="00170A6A" w:rsidRPr="00AC0875">
        <w:trPr>
          <w:trHeight w:val="269"/>
          <w:jc w:val="center"/>
        </w:trPr>
        <w:tc>
          <w:tcPr>
            <w:tcW w:w="1465" w:type="dxa"/>
            <w:vMerge/>
            <w:tcBorders>
              <w:top w:val="double" w:sz="4" w:space="0" w:color="auto"/>
              <w:left w:val="double" w:sz="4" w:space="0" w:color="auto"/>
              <w:bottom w:val="single" w:sz="4" w:space="0" w:color="auto"/>
              <w:right w:val="single" w:sz="4" w:space="0" w:color="auto"/>
            </w:tcBorders>
            <w:shd w:val="pct5" w:color="auto" w:fill="auto"/>
            <w:noWrap/>
            <w:vAlign w:val="bottom"/>
          </w:tcPr>
          <w:p w:rsidR="00170A6A" w:rsidRPr="00AC0875" w:rsidRDefault="00170A6A" w:rsidP="00A9666F">
            <w:pPr>
              <w:rPr>
                <w:rFonts w:ascii="Times New Roman" w:hAnsi="Times New Roman" w:cs="Times New Roman"/>
                <w:sz w:val="24"/>
                <w:szCs w:val="24"/>
              </w:rPr>
            </w:pPr>
          </w:p>
        </w:tc>
        <w:tc>
          <w:tcPr>
            <w:tcW w:w="1247" w:type="dxa"/>
            <w:tcBorders>
              <w:top w:val="double" w:sz="4" w:space="0" w:color="auto"/>
              <w:left w:val="nil"/>
              <w:bottom w:val="double" w:sz="4" w:space="0" w:color="auto"/>
              <w:right w:val="single" w:sz="4" w:space="0" w:color="auto"/>
            </w:tcBorders>
            <w:shd w:val="pct5" w:color="auto" w:fill="auto"/>
            <w:noWrap/>
            <w:vAlign w:val="bottom"/>
          </w:tcPr>
          <w:p w:rsidR="00170A6A" w:rsidRPr="00AC0875" w:rsidRDefault="00170A6A" w:rsidP="00A9666F">
            <w:pPr>
              <w:rPr>
                <w:rFonts w:ascii="Times New Roman" w:hAnsi="Times New Roman" w:cs="Times New Roman"/>
                <w:sz w:val="24"/>
                <w:szCs w:val="24"/>
              </w:rPr>
            </w:pPr>
            <w:r w:rsidRPr="00AC0875">
              <w:rPr>
                <w:rFonts w:ascii="Times New Roman" w:hAnsi="Times New Roman" w:cs="Times New Roman"/>
                <w:sz w:val="24"/>
                <w:szCs w:val="24"/>
                <w:lang w:val="sr-Cyrl-CS"/>
              </w:rPr>
              <w:t>дин</w:t>
            </w:r>
            <w:r w:rsidRPr="00AC0875">
              <w:rPr>
                <w:rFonts w:ascii="Times New Roman" w:hAnsi="Times New Roman" w:cs="Times New Roman"/>
                <w:sz w:val="24"/>
                <w:szCs w:val="24"/>
              </w:rPr>
              <w:t>/ m</w:t>
            </w:r>
            <w:r w:rsidRPr="00AC0875">
              <w:rPr>
                <w:rFonts w:ascii="Times New Roman" w:hAnsi="Times New Roman" w:cs="Times New Roman"/>
                <w:sz w:val="24"/>
                <w:szCs w:val="24"/>
                <w:vertAlign w:val="superscript"/>
              </w:rPr>
              <w:t>3</w:t>
            </w:r>
          </w:p>
        </w:tc>
        <w:tc>
          <w:tcPr>
            <w:tcW w:w="1701" w:type="dxa"/>
            <w:tcBorders>
              <w:top w:val="double" w:sz="4" w:space="0" w:color="auto"/>
              <w:left w:val="nil"/>
              <w:bottom w:val="double" w:sz="4" w:space="0" w:color="auto"/>
              <w:right w:val="single" w:sz="4" w:space="0" w:color="auto"/>
            </w:tcBorders>
            <w:shd w:val="pct5" w:color="auto" w:fill="auto"/>
            <w:noWrap/>
            <w:vAlign w:val="bottom"/>
          </w:tcPr>
          <w:p w:rsidR="00170A6A" w:rsidRPr="00AC0875" w:rsidRDefault="00170A6A" w:rsidP="00A9666F">
            <w:pPr>
              <w:rPr>
                <w:rFonts w:ascii="Times New Roman" w:hAnsi="Times New Roman" w:cs="Times New Roman"/>
                <w:sz w:val="24"/>
                <w:szCs w:val="24"/>
                <w:lang w:val="sr-Cyrl-CS"/>
              </w:rPr>
            </w:pPr>
            <w:r w:rsidRPr="00AC0875">
              <w:rPr>
                <w:rFonts w:ascii="Times New Roman" w:hAnsi="Times New Roman" w:cs="Times New Roman"/>
                <w:sz w:val="24"/>
                <w:szCs w:val="24"/>
                <w:lang w:val="sr-Cyrl-CS"/>
              </w:rPr>
              <w:t>свега динара</w:t>
            </w:r>
          </w:p>
        </w:tc>
        <w:tc>
          <w:tcPr>
            <w:tcW w:w="980" w:type="dxa"/>
            <w:tcBorders>
              <w:top w:val="double" w:sz="4" w:space="0" w:color="auto"/>
              <w:left w:val="nil"/>
              <w:bottom w:val="double" w:sz="4" w:space="0" w:color="auto"/>
              <w:right w:val="single" w:sz="4" w:space="0" w:color="auto"/>
            </w:tcBorders>
            <w:shd w:val="pct5" w:color="auto" w:fill="auto"/>
            <w:noWrap/>
            <w:vAlign w:val="bottom"/>
          </w:tcPr>
          <w:p w:rsidR="00170A6A" w:rsidRPr="00AC0875" w:rsidRDefault="00170A6A" w:rsidP="00A9666F">
            <w:pPr>
              <w:rPr>
                <w:rFonts w:ascii="Times New Roman" w:hAnsi="Times New Roman" w:cs="Times New Roman"/>
                <w:sz w:val="24"/>
                <w:szCs w:val="24"/>
              </w:rPr>
            </w:pPr>
            <w:r w:rsidRPr="00AC0875">
              <w:rPr>
                <w:rFonts w:ascii="Times New Roman" w:hAnsi="Times New Roman" w:cs="Times New Roman"/>
                <w:sz w:val="24"/>
                <w:szCs w:val="24"/>
                <w:lang w:val="sr-Cyrl-CS"/>
              </w:rPr>
              <w:t>дин</w:t>
            </w:r>
            <w:r w:rsidRPr="00AC0875">
              <w:rPr>
                <w:rFonts w:ascii="Times New Roman" w:hAnsi="Times New Roman" w:cs="Times New Roman"/>
                <w:sz w:val="24"/>
                <w:szCs w:val="24"/>
              </w:rPr>
              <w:t>/ m</w:t>
            </w:r>
            <w:r w:rsidRPr="00AC0875">
              <w:rPr>
                <w:rFonts w:ascii="Times New Roman" w:hAnsi="Times New Roman" w:cs="Times New Roman"/>
                <w:sz w:val="24"/>
                <w:szCs w:val="24"/>
                <w:vertAlign w:val="superscript"/>
              </w:rPr>
              <w:t>3</w:t>
            </w:r>
          </w:p>
        </w:tc>
        <w:tc>
          <w:tcPr>
            <w:tcW w:w="1989" w:type="dxa"/>
            <w:tcBorders>
              <w:top w:val="double" w:sz="4" w:space="0" w:color="auto"/>
              <w:left w:val="nil"/>
              <w:bottom w:val="double" w:sz="4" w:space="0" w:color="auto"/>
              <w:right w:val="single" w:sz="4" w:space="0" w:color="auto"/>
            </w:tcBorders>
            <w:shd w:val="pct5" w:color="auto" w:fill="auto"/>
            <w:noWrap/>
            <w:vAlign w:val="bottom"/>
          </w:tcPr>
          <w:p w:rsidR="00170A6A" w:rsidRPr="00AC0875" w:rsidRDefault="00170A6A" w:rsidP="00A9666F">
            <w:pPr>
              <w:rPr>
                <w:rFonts w:ascii="Times New Roman" w:hAnsi="Times New Roman" w:cs="Times New Roman"/>
                <w:sz w:val="24"/>
                <w:szCs w:val="24"/>
                <w:lang w:val="sr-Cyrl-CS"/>
              </w:rPr>
            </w:pPr>
            <w:r w:rsidRPr="00AC0875">
              <w:rPr>
                <w:rFonts w:ascii="Times New Roman" w:hAnsi="Times New Roman" w:cs="Times New Roman"/>
                <w:sz w:val="24"/>
                <w:szCs w:val="24"/>
                <w:lang w:val="sr-Cyrl-CS"/>
              </w:rPr>
              <w:t>свега динара</w:t>
            </w:r>
          </w:p>
        </w:tc>
        <w:tc>
          <w:tcPr>
            <w:tcW w:w="1660" w:type="dxa"/>
            <w:tcBorders>
              <w:top w:val="double" w:sz="4" w:space="0" w:color="auto"/>
              <w:left w:val="nil"/>
              <w:bottom w:val="double" w:sz="4" w:space="0" w:color="auto"/>
              <w:right w:val="double" w:sz="4" w:space="0" w:color="auto"/>
            </w:tcBorders>
            <w:shd w:val="pct5" w:color="auto" w:fill="auto"/>
            <w:noWrap/>
            <w:vAlign w:val="bottom"/>
          </w:tcPr>
          <w:p w:rsidR="00170A6A" w:rsidRPr="00AC0875" w:rsidRDefault="00170A6A" w:rsidP="00A9666F">
            <w:pPr>
              <w:rPr>
                <w:rFonts w:ascii="Times New Roman" w:hAnsi="Times New Roman" w:cs="Times New Roman"/>
                <w:sz w:val="24"/>
                <w:szCs w:val="24"/>
                <w:lang w:val="sr-Cyrl-CS"/>
              </w:rPr>
            </w:pPr>
            <w:r w:rsidRPr="00AC0875">
              <w:rPr>
                <w:rFonts w:ascii="Times New Roman" w:hAnsi="Times New Roman" w:cs="Times New Roman"/>
                <w:sz w:val="24"/>
                <w:szCs w:val="24"/>
                <w:lang w:val="sr-Cyrl-CS"/>
              </w:rPr>
              <w:t>динара</w:t>
            </w:r>
          </w:p>
        </w:tc>
        <w:tc>
          <w:tcPr>
            <w:tcW w:w="1570" w:type="dxa"/>
            <w:vMerge/>
            <w:tcBorders>
              <w:top w:val="double" w:sz="4" w:space="0" w:color="auto"/>
              <w:left w:val="double" w:sz="4" w:space="0" w:color="auto"/>
              <w:bottom w:val="single" w:sz="4" w:space="0" w:color="auto"/>
              <w:right w:val="double" w:sz="4" w:space="0" w:color="auto"/>
            </w:tcBorders>
            <w:shd w:val="pct5" w:color="auto" w:fill="auto"/>
            <w:noWrap/>
            <w:vAlign w:val="bottom"/>
          </w:tcPr>
          <w:p w:rsidR="00170A6A" w:rsidRPr="00AC0875" w:rsidRDefault="00170A6A" w:rsidP="00A9666F">
            <w:pPr>
              <w:rPr>
                <w:rFonts w:ascii="Times New Roman" w:hAnsi="Times New Roman" w:cs="Times New Roman"/>
                <w:sz w:val="24"/>
                <w:szCs w:val="24"/>
              </w:rPr>
            </w:pPr>
          </w:p>
        </w:tc>
      </w:tr>
      <w:tr w:rsidR="00170A6A" w:rsidRPr="00AC0875">
        <w:trPr>
          <w:trHeight w:val="269"/>
          <w:jc w:val="center"/>
        </w:trPr>
        <w:tc>
          <w:tcPr>
            <w:tcW w:w="1465" w:type="dxa"/>
            <w:tcBorders>
              <w:top w:val="nil"/>
              <w:left w:val="double" w:sz="4" w:space="0" w:color="auto"/>
              <w:bottom w:val="single" w:sz="4" w:space="0" w:color="auto"/>
              <w:right w:val="single" w:sz="4" w:space="0" w:color="auto"/>
            </w:tcBorders>
            <w:noWrap/>
            <w:vAlign w:val="bottom"/>
          </w:tcPr>
          <w:p w:rsidR="00170A6A" w:rsidRPr="00AC0875" w:rsidRDefault="00170A6A" w:rsidP="00676DF1">
            <w:pPr>
              <w:rPr>
                <w:rFonts w:ascii="Times New Roman" w:hAnsi="Times New Roman" w:cs="Times New Roman"/>
                <w:sz w:val="24"/>
                <w:szCs w:val="24"/>
                <w:lang w:val="sr-Latn-CS" w:eastAsia="sr-Latn-CS"/>
              </w:rPr>
            </w:pPr>
            <w:r w:rsidRPr="00AC0875">
              <w:rPr>
                <w:rFonts w:ascii="Times New Roman" w:hAnsi="Times New Roman" w:cs="Times New Roman"/>
                <w:sz w:val="24"/>
                <w:szCs w:val="24"/>
                <w:lang w:val="sr-Latn-CS" w:eastAsia="sr-Latn-CS"/>
              </w:rPr>
              <w:t>буква</w:t>
            </w:r>
          </w:p>
        </w:tc>
        <w:tc>
          <w:tcPr>
            <w:tcW w:w="1247" w:type="dxa"/>
            <w:tcBorders>
              <w:top w:val="double" w:sz="4" w:space="0" w:color="auto"/>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1645</w:t>
            </w:r>
          </w:p>
        </w:tc>
        <w:tc>
          <w:tcPr>
            <w:tcW w:w="1701" w:type="dxa"/>
            <w:tcBorders>
              <w:top w:val="double" w:sz="4" w:space="0" w:color="auto"/>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432</w:t>
            </w:r>
            <w:r>
              <w:rPr>
                <w:rFonts w:ascii="Times New Roman" w:hAnsi="Times New Roman" w:cs="Times New Roman"/>
                <w:sz w:val="24"/>
                <w:szCs w:val="24"/>
              </w:rPr>
              <w:t>.</w:t>
            </w:r>
            <w:r w:rsidRPr="00AC0875">
              <w:rPr>
                <w:rFonts w:ascii="Times New Roman" w:hAnsi="Times New Roman" w:cs="Times New Roman"/>
                <w:sz w:val="24"/>
                <w:szCs w:val="24"/>
              </w:rPr>
              <w:t>396</w:t>
            </w:r>
            <w:r>
              <w:rPr>
                <w:rFonts w:ascii="Times New Roman" w:hAnsi="Times New Roman" w:cs="Times New Roman"/>
                <w:sz w:val="24"/>
                <w:szCs w:val="24"/>
              </w:rPr>
              <w:t>.</w:t>
            </w:r>
            <w:r w:rsidRPr="00AC0875">
              <w:rPr>
                <w:rFonts w:ascii="Times New Roman" w:hAnsi="Times New Roman" w:cs="Times New Roman"/>
                <w:sz w:val="24"/>
                <w:szCs w:val="24"/>
              </w:rPr>
              <w:t>077,6</w:t>
            </w:r>
          </w:p>
        </w:tc>
        <w:tc>
          <w:tcPr>
            <w:tcW w:w="980" w:type="dxa"/>
            <w:tcBorders>
              <w:top w:val="double" w:sz="4" w:space="0" w:color="auto"/>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1645</w:t>
            </w:r>
          </w:p>
        </w:tc>
        <w:tc>
          <w:tcPr>
            <w:tcW w:w="1989" w:type="dxa"/>
            <w:tcBorders>
              <w:top w:val="double" w:sz="4" w:space="0" w:color="auto"/>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243</w:t>
            </w:r>
            <w:r>
              <w:rPr>
                <w:rFonts w:ascii="Times New Roman" w:hAnsi="Times New Roman" w:cs="Times New Roman"/>
                <w:sz w:val="24"/>
                <w:szCs w:val="24"/>
              </w:rPr>
              <w:t>.</w:t>
            </w:r>
            <w:r w:rsidRPr="00AC0875">
              <w:rPr>
                <w:rFonts w:ascii="Times New Roman" w:hAnsi="Times New Roman" w:cs="Times New Roman"/>
                <w:sz w:val="24"/>
                <w:szCs w:val="24"/>
              </w:rPr>
              <w:t>222</w:t>
            </w:r>
            <w:r>
              <w:rPr>
                <w:rFonts w:ascii="Times New Roman" w:hAnsi="Times New Roman" w:cs="Times New Roman"/>
                <w:sz w:val="24"/>
                <w:szCs w:val="24"/>
              </w:rPr>
              <w:t>.</w:t>
            </w:r>
            <w:r w:rsidRPr="00AC0875">
              <w:rPr>
                <w:rFonts w:ascii="Times New Roman" w:hAnsi="Times New Roman" w:cs="Times New Roman"/>
                <w:sz w:val="24"/>
                <w:szCs w:val="24"/>
              </w:rPr>
              <w:t>793,6</w:t>
            </w:r>
          </w:p>
        </w:tc>
        <w:tc>
          <w:tcPr>
            <w:tcW w:w="1660" w:type="dxa"/>
            <w:tcBorders>
              <w:top w:val="double" w:sz="4" w:space="0" w:color="auto"/>
              <w:left w:val="nil"/>
              <w:bottom w:val="single" w:sz="4" w:space="0" w:color="auto"/>
              <w:right w:val="doub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675</w:t>
            </w:r>
            <w:r>
              <w:rPr>
                <w:rFonts w:ascii="Times New Roman" w:hAnsi="Times New Roman" w:cs="Times New Roman"/>
                <w:sz w:val="24"/>
                <w:szCs w:val="24"/>
              </w:rPr>
              <w:t>.</w:t>
            </w:r>
            <w:r w:rsidRPr="00AC0875">
              <w:rPr>
                <w:rFonts w:ascii="Times New Roman" w:hAnsi="Times New Roman" w:cs="Times New Roman"/>
                <w:sz w:val="24"/>
                <w:szCs w:val="24"/>
              </w:rPr>
              <w:t>618</w:t>
            </w:r>
            <w:r>
              <w:rPr>
                <w:rFonts w:ascii="Times New Roman" w:hAnsi="Times New Roman" w:cs="Times New Roman"/>
                <w:sz w:val="24"/>
                <w:szCs w:val="24"/>
              </w:rPr>
              <w:t>.</w:t>
            </w:r>
            <w:r w:rsidRPr="00AC0875">
              <w:rPr>
                <w:rFonts w:ascii="Times New Roman" w:hAnsi="Times New Roman" w:cs="Times New Roman"/>
                <w:sz w:val="24"/>
                <w:szCs w:val="24"/>
              </w:rPr>
              <w:t>871,2</w:t>
            </w:r>
          </w:p>
        </w:tc>
        <w:tc>
          <w:tcPr>
            <w:tcW w:w="1570" w:type="dxa"/>
            <w:tcBorders>
              <w:top w:val="nil"/>
              <w:left w:val="double" w:sz="4" w:space="0" w:color="auto"/>
              <w:bottom w:val="single" w:sz="4" w:space="0" w:color="auto"/>
              <w:right w:val="doub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2</w:t>
            </w:r>
            <w:r>
              <w:rPr>
                <w:rFonts w:ascii="Times New Roman" w:hAnsi="Times New Roman" w:cs="Times New Roman"/>
                <w:sz w:val="24"/>
                <w:szCs w:val="24"/>
              </w:rPr>
              <w:t>.</w:t>
            </w:r>
            <w:r w:rsidRPr="00AC0875">
              <w:rPr>
                <w:rFonts w:ascii="Times New Roman" w:hAnsi="Times New Roman" w:cs="Times New Roman"/>
                <w:sz w:val="24"/>
                <w:szCs w:val="24"/>
              </w:rPr>
              <w:t>265</w:t>
            </w:r>
            <w:r>
              <w:rPr>
                <w:rFonts w:ascii="Times New Roman" w:hAnsi="Times New Roman" w:cs="Times New Roman"/>
                <w:sz w:val="24"/>
                <w:szCs w:val="24"/>
              </w:rPr>
              <w:t>.</w:t>
            </w:r>
            <w:r w:rsidRPr="00AC0875">
              <w:rPr>
                <w:rFonts w:ascii="Times New Roman" w:hAnsi="Times New Roman" w:cs="Times New Roman"/>
                <w:sz w:val="24"/>
                <w:szCs w:val="24"/>
              </w:rPr>
              <w:t>801</w:t>
            </w:r>
            <w:r>
              <w:rPr>
                <w:rFonts w:ascii="Times New Roman" w:hAnsi="Times New Roman" w:cs="Times New Roman"/>
                <w:sz w:val="24"/>
                <w:szCs w:val="24"/>
              </w:rPr>
              <w:t>.</w:t>
            </w:r>
            <w:r w:rsidRPr="00AC0875">
              <w:rPr>
                <w:rFonts w:ascii="Times New Roman" w:hAnsi="Times New Roman" w:cs="Times New Roman"/>
                <w:sz w:val="24"/>
                <w:szCs w:val="24"/>
              </w:rPr>
              <w:t>708,9</w:t>
            </w:r>
          </w:p>
        </w:tc>
      </w:tr>
      <w:tr w:rsidR="00170A6A" w:rsidRPr="00AC0875">
        <w:trPr>
          <w:trHeight w:val="269"/>
          <w:jc w:val="center"/>
        </w:trPr>
        <w:tc>
          <w:tcPr>
            <w:tcW w:w="1465" w:type="dxa"/>
            <w:tcBorders>
              <w:top w:val="nil"/>
              <w:left w:val="double" w:sz="4" w:space="0" w:color="auto"/>
              <w:bottom w:val="single" w:sz="4" w:space="0" w:color="auto"/>
              <w:right w:val="single" w:sz="4" w:space="0" w:color="auto"/>
            </w:tcBorders>
            <w:noWrap/>
            <w:vAlign w:val="bottom"/>
          </w:tcPr>
          <w:p w:rsidR="00170A6A" w:rsidRPr="00AC0875" w:rsidRDefault="00170A6A" w:rsidP="00676DF1">
            <w:pPr>
              <w:rPr>
                <w:rFonts w:ascii="Times New Roman" w:hAnsi="Times New Roman" w:cs="Times New Roman"/>
                <w:sz w:val="24"/>
                <w:szCs w:val="24"/>
                <w:lang w:val="sr-Latn-CS" w:eastAsia="sr-Latn-CS"/>
              </w:rPr>
            </w:pPr>
            <w:r w:rsidRPr="00AC0875">
              <w:rPr>
                <w:rFonts w:ascii="Times New Roman" w:hAnsi="Times New Roman" w:cs="Times New Roman"/>
                <w:sz w:val="24"/>
                <w:szCs w:val="24"/>
                <w:lang w:val="sr-Latn-CS" w:eastAsia="sr-Latn-CS"/>
              </w:rPr>
              <w:t>јела</w:t>
            </w:r>
          </w:p>
        </w:tc>
        <w:tc>
          <w:tcPr>
            <w:tcW w:w="1247" w:type="dxa"/>
            <w:tcBorders>
              <w:top w:val="nil"/>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1645</w:t>
            </w:r>
          </w:p>
        </w:tc>
        <w:tc>
          <w:tcPr>
            <w:tcW w:w="1701" w:type="dxa"/>
            <w:tcBorders>
              <w:top w:val="nil"/>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543</w:t>
            </w:r>
            <w:r>
              <w:rPr>
                <w:rFonts w:ascii="Times New Roman" w:hAnsi="Times New Roman" w:cs="Times New Roman"/>
                <w:sz w:val="24"/>
                <w:szCs w:val="24"/>
              </w:rPr>
              <w:t>.</w:t>
            </w:r>
            <w:r w:rsidRPr="00AC0875">
              <w:rPr>
                <w:rFonts w:ascii="Times New Roman" w:hAnsi="Times New Roman" w:cs="Times New Roman"/>
                <w:sz w:val="24"/>
                <w:szCs w:val="24"/>
              </w:rPr>
              <w:t>364</w:t>
            </w:r>
            <w:r>
              <w:rPr>
                <w:rFonts w:ascii="Times New Roman" w:hAnsi="Times New Roman" w:cs="Times New Roman"/>
                <w:sz w:val="24"/>
                <w:szCs w:val="24"/>
              </w:rPr>
              <w:t>.</w:t>
            </w:r>
            <w:r w:rsidRPr="00AC0875">
              <w:rPr>
                <w:rFonts w:ascii="Times New Roman" w:hAnsi="Times New Roman" w:cs="Times New Roman"/>
                <w:sz w:val="24"/>
                <w:szCs w:val="24"/>
              </w:rPr>
              <w:t>983,7</w:t>
            </w:r>
          </w:p>
        </w:tc>
        <w:tc>
          <w:tcPr>
            <w:tcW w:w="980" w:type="dxa"/>
            <w:tcBorders>
              <w:top w:val="nil"/>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1645</w:t>
            </w:r>
          </w:p>
        </w:tc>
        <w:tc>
          <w:tcPr>
            <w:tcW w:w="1989" w:type="dxa"/>
            <w:tcBorders>
              <w:top w:val="nil"/>
              <w:left w:val="nil"/>
              <w:bottom w:val="single" w:sz="4" w:space="0" w:color="auto"/>
              <w:right w:val="single" w:sz="4" w:space="0" w:color="auto"/>
            </w:tcBorders>
            <w:noWrap/>
            <w:vAlign w:val="bottom"/>
          </w:tcPr>
          <w:p w:rsidR="00170A6A" w:rsidRPr="00AC0875" w:rsidRDefault="00170A6A">
            <w:pPr>
              <w:rPr>
                <w:rFonts w:ascii="Times New Roman" w:hAnsi="Times New Roman" w:cs="Times New Roman"/>
                <w:sz w:val="24"/>
                <w:szCs w:val="24"/>
              </w:rPr>
            </w:pPr>
            <w:r w:rsidRPr="00AC0875">
              <w:rPr>
                <w:rFonts w:ascii="Times New Roman" w:hAnsi="Times New Roman" w:cs="Times New Roman"/>
                <w:sz w:val="24"/>
                <w:szCs w:val="24"/>
              </w:rPr>
              <w:t> </w:t>
            </w:r>
          </w:p>
        </w:tc>
        <w:tc>
          <w:tcPr>
            <w:tcW w:w="1660" w:type="dxa"/>
            <w:tcBorders>
              <w:top w:val="nil"/>
              <w:left w:val="nil"/>
              <w:bottom w:val="single" w:sz="4" w:space="0" w:color="auto"/>
              <w:right w:val="doub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543</w:t>
            </w:r>
            <w:r>
              <w:rPr>
                <w:rFonts w:ascii="Times New Roman" w:hAnsi="Times New Roman" w:cs="Times New Roman"/>
                <w:sz w:val="24"/>
                <w:szCs w:val="24"/>
              </w:rPr>
              <w:t>.</w:t>
            </w:r>
            <w:r w:rsidRPr="00AC0875">
              <w:rPr>
                <w:rFonts w:ascii="Times New Roman" w:hAnsi="Times New Roman" w:cs="Times New Roman"/>
                <w:sz w:val="24"/>
                <w:szCs w:val="24"/>
              </w:rPr>
              <w:t>364</w:t>
            </w:r>
            <w:r>
              <w:rPr>
                <w:rFonts w:ascii="Times New Roman" w:hAnsi="Times New Roman" w:cs="Times New Roman"/>
                <w:sz w:val="24"/>
                <w:szCs w:val="24"/>
              </w:rPr>
              <w:t>.</w:t>
            </w:r>
            <w:r w:rsidRPr="00AC0875">
              <w:rPr>
                <w:rFonts w:ascii="Times New Roman" w:hAnsi="Times New Roman" w:cs="Times New Roman"/>
                <w:sz w:val="24"/>
                <w:szCs w:val="24"/>
              </w:rPr>
              <w:t>983,7</w:t>
            </w:r>
          </w:p>
        </w:tc>
        <w:tc>
          <w:tcPr>
            <w:tcW w:w="1570" w:type="dxa"/>
            <w:tcBorders>
              <w:top w:val="nil"/>
              <w:left w:val="double" w:sz="4" w:space="0" w:color="auto"/>
              <w:bottom w:val="single" w:sz="4" w:space="0" w:color="auto"/>
              <w:right w:val="doub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2</w:t>
            </w:r>
            <w:r>
              <w:rPr>
                <w:rFonts w:ascii="Times New Roman" w:hAnsi="Times New Roman" w:cs="Times New Roman"/>
                <w:sz w:val="24"/>
                <w:szCs w:val="24"/>
              </w:rPr>
              <w:t>.</w:t>
            </w:r>
            <w:r w:rsidRPr="00AC0875">
              <w:rPr>
                <w:rFonts w:ascii="Times New Roman" w:hAnsi="Times New Roman" w:cs="Times New Roman"/>
                <w:sz w:val="24"/>
                <w:szCs w:val="24"/>
              </w:rPr>
              <w:t>314</w:t>
            </w:r>
            <w:r>
              <w:rPr>
                <w:rFonts w:ascii="Times New Roman" w:hAnsi="Times New Roman" w:cs="Times New Roman"/>
                <w:sz w:val="24"/>
                <w:szCs w:val="24"/>
              </w:rPr>
              <w:t>.</w:t>
            </w:r>
            <w:r w:rsidRPr="00AC0875">
              <w:rPr>
                <w:rFonts w:ascii="Times New Roman" w:hAnsi="Times New Roman" w:cs="Times New Roman"/>
                <w:sz w:val="24"/>
                <w:szCs w:val="24"/>
              </w:rPr>
              <w:t>564</w:t>
            </w:r>
            <w:r>
              <w:rPr>
                <w:rFonts w:ascii="Times New Roman" w:hAnsi="Times New Roman" w:cs="Times New Roman"/>
                <w:sz w:val="24"/>
                <w:szCs w:val="24"/>
              </w:rPr>
              <w:t>.</w:t>
            </w:r>
            <w:r w:rsidRPr="00AC0875">
              <w:rPr>
                <w:rFonts w:ascii="Times New Roman" w:hAnsi="Times New Roman" w:cs="Times New Roman"/>
                <w:sz w:val="24"/>
                <w:szCs w:val="24"/>
              </w:rPr>
              <w:t>739,2</w:t>
            </w:r>
          </w:p>
        </w:tc>
      </w:tr>
      <w:tr w:rsidR="00170A6A" w:rsidRPr="00AC0875">
        <w:trPr>
          <w:trHeight w:val="269"/>
          <w:jc w:val="center"/>
        </w:trPr>
        <w:tc>
          <w:tcPr>
            <w:tcW w:w="1465" w:type="dxa"/>
            <w:tcBorders>
              <w:top w:val="nil"/>
              <w:left w:val="double" w:sz="4" w:space="0" w:color="auto"/>
              <w:bottom w:val="single" w:sz="4" w:space="0" w:color="auto"/>
              <w:right w:val="single" w:sz="4" w:space="0" w:color="auto"/>
            </w:tcBorders>
            <w:noWrap/>
            <w:vAlign w:val="bottom"/>
          </w:tcPr>
          <w:p w:rsidR="00170A6A" w:rsidRPr="00AC0875" w:rsidRDefault="00170A6A" w:rsidP="00676DF1">
            <w:pPr>
              <w:rPr>
                <w:rFonts w:ascii="Times New Roman" w:hAnsi="Times New Roman" w:cs="Times New Roman"/>
                <w:sz w:val="24"/>
                <w:szCs w:val="24"/>
                <w:lang w:val="sr-Latn-CS" w:eastAsia="sr-Latn-CS"/>
              </w:rPr>
            </w:pPr>
            <w:r w:rsidRPr="00AC0875">
              <w:rPr>
                <w:rFonts w:ascii="Times New Roman" w:hAnsi="Times New Roman" w:cs="Times New Roman"/>
                <w:sz w:val="24"/>
                <w:szCs w:val="24"/>
                <w:lang w:val="sr-Latn-CS" w:eastAsia="sr-Latn-CS"/>
              </w:rPr>
              <w:t>борови</w:t>
            </w:r>
          </w:p>
        </w:tc>
        <w:tc>
          <w:tcPr>
            <w:tcW w:w="1247" w:type="dxa"/>
            <w:tcBorders>
              <w:top w:val="nil"/>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1645</w:t>
            </w:r>
          </w:p>
        </w:tc>
        <w:tc>
          <w:tcPr>
            <w:tcW w:w="1701" w:type="dxa"/>
            <w:tcBorders>
              <w:top w:val="nil"/>
              <w:left w:val="nil"/>
              <w:bottom w:val="single" w:sz="4" w:space="0" w:color="auto"/>
              <w:right w:val="single" w:sz="4" w:space="0" w:color="auto"/>
            </w:tcBorders>
            <w:noWrap/>
            <w:vAlign w:val="bottom"/>
          </w:tcPr>
          <w:p w:rsidR="00170A6A" w:rsidRPr="00AC0875" w:rsidRDefault="00170A6A" w:rsidP="00AC0875">
            <w:pPr>
              <w:jc w:val="right"/>
              <w:rPr>
                <w:rFonts w:ascii="Times New Roman" w:hAnsi="Times New Roman" w:cs="Times New Roman"/>
                <w:sz w:val="24"/>
                <w:szCs w:val="24"/>
              </w:rPr>
            </w:pPr>
            <w:r w:rsidRPr="00AC0875">
              <w:rPr>
                <w:rFonts w:ascii="Times New Roman" w:hAnsi="Times New Roman" w:cs="Times New Roman"/>
                <w:sz w:val="24"/>
                <w:szCs w:val="24"/>
              </w:rPr>
              <w:t>43</w:t>
            </w:r>
            <w:r>
              <w:rPr>
                <w:rFonts w:ascii="Times New Roman" w:hAnsi="Times New Roman" w:cs="Times New Roman"/>
                <w:sz w:val="24"/>
                <w:szCs w:val="24"/>
              </w:rPr>
              <w:t>.</w:t>
            </w:r>
            <w:r w:rsidRPr="00AC0875">
              <w:rPr>
                <w:rFonts w:ascii="Times New Roman" w:hAnsi="Times New Roman" w:cs="Times New Roman"/>
                <w:sz w:val="24"/>
                <w:szCs w:val="24"/>
              </w:rPr>
              <w:t>904</w:t>
            </w:r>
            <w:r>
              <w:rPr>
                <w:rFonts w:ascii="Times New Roman" w:hAnsi="Times New Roman" w:cs="Times New Roman"/>
                <w:sz w:val="24"/>
                <w:szCs w:val="24"/>
              </w:rPr>
              <w:t>.</w:t>
            </w:r>
            <w:r w:rsidRPr="00AC0875">
              <w:rPr>
                <w:rFonts w:ascii="Times New Roman" w:hAnsi="Times New Roman" w:cs="Times New Roman"/>
                <w:sz w:val="24"/>
                <w:szCs w:val="24"/>
              </w:rPr>
              <w:t>252,1</w:t>
            </w:r>
          </w:p>
        </w:tc>
        <w:tc>
          <w:tcPr>
            <w:tcW w:w="980" w:type="dxa"/>
            <w:tcBorders>
              <w:top w:val="nil"/>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1645</w:t>
            </w:r>
          </w:p>
        </w:tc>
        <w:tc>
          <w:tcPr>
            <w:tcW w:w="1989" w:type="dxa"/>
            <w:tcBorders>
              <w:top w:val="nil"/>
              <w:left w:val="nil"/>
              <w:bottom w:val="single" w:sz="4" w:space="0" w:color="auto"/>
              <w:right w:val="single" w:sz="4" w:space="0" w:color="auto"/>
            </w:tcBorders>
            <w:noWrap/>
            <w:vAlign w:val="bottom"/>
          </w:tcPr>
          <w:p w:rsidR="00170A6A" w:rsidRPr="00AC0875" w:rsidRDefault="00170A6A">
            <w:pPr>
              <w:rPr>
                <w:rFonts w:ascii="Times New Roman" w:hAnsi="Times New Roman" w:cs="Times New Roman"/>
                <w:sz w:val="24"/>
                <w:szCs w:val="24"/>
              </w:rPr>
            </w:pPr>
            <w:r w:rsidRPr="00AC0875">
              <w:rPr>
                <w:rFonts w:ascii="Times New Roman" w:hAnsi="Times New Roman" w:cs="Times New Roman"/>
                <w:sz w:val="24"/>
                <w:szCs w:val="24"/>
              </w:rPr>
              <w:t> </w:t>
            </w:r>
          </w:p>
        </w:tc>
        <w:tc>
          <w:tcPr>
            <w:tcW w:w="1660" w:type="dxa"/>
            <w:tcBorders>
              <w:top w:val="nil"/>
              <w:left w:val="nil"/>
              <w:bottom w:val="single" w:sz="4" w:space="0" w:color="auto"/>
              <w:right w:val="double" w:sz="4" w:space="0" w:color="auto"/>
            </w:tcBorders>
            <w:noWrap/>
            <w:vAlign w:val="bottom"/>
          </w:tcPr>
          <w:p w:rsidR="00170A6A" w:rsidRPr="00EA7A2B" w:rsidRDefault="00170A6A">
            <w:pPr>
              <w:jc w:val="right"/>
              <w:rPr>
                <w:rFonts w:ascii="Times New Roman" w:hAnsi="Times New Roman" w:cs="Times New Roman"/>
                <w:sz w:val="24"/>
                <w:szCs w:val="24"/>
              </w:rPr>
            </w:pPr>
            <w:r w:rsidRPr="00AC0875">
              <w:rPr>
                <w:rFonts w:ascii="Times New Roman" w:hAnsi="Times New Roman" w:cs="Times New Roman"/>
                <w:sz w:val="24"/>
                <w:szCs w:val="24"/>
              </w:rPr>
              <w:t>43</w:t>
            </w:r>
            <w:r>
              <w:rPr>
                <w:rFonts w:ascii="Times New Roman" w:hAnsi="Times New Roman" w:cs="Times New Roman"/>
                <w:sz w:val="24"/>
                <w:szCs w:val="24"/>
              </w:rPr>
              <w:t>.</w:t>
            </w:r>
            <w:r w:rsidRPr="00AC0875">
              <w:rPr>
                <w:rFonts w:ascii="Times New Roman" w:hAnsi="Times New Roman" w:cs="Times New Roman"/>
                <w:sz w:val="24"/>
                <w:szCs w:val="24"/>
              </w:rPr>
              <w:t>904</w:t>
            </w:r>
            <w:r>
              <w:rPr>
                <w:rFonts w:ascii="Times New Roman" w:hAnsi="Times New Roman" w:cs="Times New Roman"/>
                <w:sz w:val="24"/>
                <w:szCs w:val="24"/>
              </w:rPr>
              <w:t>.</w:t>
            </w:r>
            <w:r w:rsidRPr="00AC0875">
              <w:rPr>
                <w:rFonts w:ascii="Times New Roman" w:hAnsi="Times New Roman" w:cs="Times New Roman"/>
                <w:sz w:val="24"/>
                <w:szCs w:val="24"/>
              </w:rPr>
              <w:t>252,1</w:t>
            </w:r>
          </w:p>
        </w:tc>
        <w:tc>
          <w:tcPr>
            <w:tcW w:w="1570" w:type="dxa"/>
            <w:tcBorders>
              <w:top w:val="nil"/>
              <w:left w:val="double" w:sz="4" w:space="0" w:color="auto"/>
              <w:bottom w:val="single" w:sz="4" w:space="0" w:color="auto"/>
              <w:right w:val="doub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82</w:t>
            </w:r>
            <w:r>
              <w:rPr>
                <w:rFonts w:ascii="Times New Roman" w:hAnsi="Times New Roman" w:cs="Times New Roman"/>
                <w:sz w:val="24"/>
                <w:szCs w:val="24"/>
              </w:rPr>
              <w:t>.</w:t>
            </w:r>
            <w:r w:rsidRPr="00AC0875">
              <w:rPr>
                <w:rFonts w:ascii="Times New Roman" w:hAnsi="Times New Roman" w:cs="Times New Roman"/>
                <w:sz w:val="24"/>
                <w:szCs w:val="24"/>
              </w:rPr>
              <w:t>344</w:t>
            </w:r>
            <w:r>
              <w:rPr>
                <w:rFonts w:ascii="Times New Roman" w:hAnsi="Times New Roman" w:cs="Times New Roman"/>
                <w:sz w:val="24"/>
                <w:szCs w:val="24"/>
              </w:rPr>
              <w:t>.</w:t>
            </w:r>
            <w:r w:rsidRPr="00AC0875">
              <w:rPr>
                <w:rFonts w:ascii="Times New Roman" w:hAnsi="Times New Roman" w:cs="Times New Roman"/>
                <w:sz w:val="24"/>
                <w:szCs w:val="24"/>
              </w:rPr>
              <w:t>786,9</w:t>
            </w:r>
          </w:p>
        </w:tc>
      </w:tr>
      <w:tr w:rsidR="00170A6A" w:rsidRPr="00AC0875">
        <w:trPr>
          <w:trHeight w:val="269"/>
          <w:jc w:val="center"/>
        </w:trPr>
        <w:tc>
          <w:tcPr>
            <w:tcW w:w="1465" w:type="dxa"/>
            <w:tcBorders>
              <w:top w:val="nil"/>
              <w:left w:val="double" w:sz="4" w:space="0" w:color="auto"/>
              <w:bottom w:val="single" w:sz="4" w:space="0" w:color="auto"/>
              <w:right w:val="single" w:sz="4" w:space="0" w:color="auto"/>
            </w:tcBorders>
            <w:noWrap/>
            <w:vAlign w:val="bottom"/>
          </w:tcPr>
          <w:p w:rsidR="00170A6A" w:rsidRPr="00AC0875" w:rsidRDefault="00170A6A" w:rsidP="00676DF1">
            <w:pPr>
              <w:rPr>
                <w:rFonts w:ascii="Times New Roman" w:hAnsi="Times New Roman" w:cs="Times New Roman"/>
                <w:sz w:val="24"/>
                <w:szCs w:val="24"/>
                <w:lang w:val="sr-Latn-CS" w:eastAsia="sr-Latn-CS"/>
              </w:rPr>
            </w:pPr>
            <w:r w:rsidRPr="00AC0875">
              <w:rPr>
                <w:rFonts w:ascii="Times New Roman" w:hAnsi="Times New Roman" w:cs="Times New Roman"/>
                <w:sz w:val="24"/>
                <w:szCs w:val="24"/>
                <w:lang w:val="sr-Latn-CS" w:eastAsia="sr-Latn-CS"/>
              </w:rPr>
              <w:t>остали лишћари</w:t>
            </w:r>
          </w:p>
        </w:tc>
        <w:tc>
          <w:tcPr>
            <w:tcW w:w="1247" w:type="dxa"/>
            <w:tcBorders>
              <w:top w:val="nil"/>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1645</w:t>
            </w:r>
          </w:p>
        </w:tc>
        <w:tc>
          <w:tcPr>
            <w:tcW w:w="1701" w:type="dxa"/>
            <w:tcBorders>
              <w:top w:val="nil"/>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4</w:t>
            </w:r>
            <w:r>
              <w:rPr>
                <w:rFonts w:ascii="Times New Roman" w:hAnsi="Times New Roman" w:cs="Times New Roman"/>
                <w:sz w:val="24"/>
                <w:szCs w:val="24"/>
              </w:rPr>
              <w:t>.</w:t>
            </w:r>
            <w:r w:rsidRPr="00AC0875">
              <w:rPr>
                <w:rFonts w:ascii="Times New Roman" w:hAnsi="Times New Roman" w:cs="Times New Roman"/>
                <w:sz w:val="24"/>
                <w:szCs w:val="24"/>
              </w:rPr>
              <w:t>891</w:t>
            </w:r>
            <w:r>
              <w:rPr>
                <w:rFonts w:ascii="Times New Roman" w:hAnsi="Times New Roman" w:cs="Times New Roman"/>
                <w:sz w:val="24"/>
                <w:szCs w:val="24"/>
              </w:rPr>
              <w:t>.</w:t>
            </w:r>
            <w:r w:rsidRPr="00AC0875">
              <w:rPr>
                <w:rFonts w:ascii="Times New Roman" w:hAnsi="Times New Roman" w:cs="Times New Roman"/>
                <w:sz w:val="24"/>
                <w:szCs w:val="24"/>
              </w:rPr>
              <w:t>736,5</w:t>
            </w:r>
          </w:p>
        </w:tc>
        <w:tc>
          <w:tcPr>
            <w:tcW w:w="980" w:type="dxa"/>
            <w:tcBorders>
              <w:top w:val="nil"/>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1645</w:t>
            </w:r>
          </w:p>
        </w:tc>
        <w:tc>
          <w:tcPr>
            <w:tcW w:w="1989" w:type="dxa"/>
            <w:tcBorders>
              <w:top w:val="nil"/>
              <w:left w:val="nil"/>
              <w:bottom w:val="single" w:sz="4" w:space="0" w:color="auto"/>
              <w:right w:val="single" w:sz="4" w:space="0" w:color="auto"/>
            </w:tcBorders>
            <w:noWrap/>
            <w:vAlign w:val="bottom"/>
          </w:tcPr>
          <w:p w:rsidR="00170A6A" w:rsidRPr="00AC0875" w:rsidRDefault="00170A6A" w:rsidP="00EA7A2B">
            <w:pPr>
              <w:jc w:val="right"/>
              <w:rPr>
                <w:rFonts w:ascii="Times New Roman" w:hAnsi="Times New Roman" w:cs="Times New Roman"/>
                <w:sz w:val="24"/>
                <w:szCs w:val="24"/>
              </w:rPr>
            </w:pPr>
            <w:r w:rsidRPr="00AC0875">
              <w:rPr>
                <w:rFonts w:ascii="Times New Roman" w:hAnsi="Times New Roman" w:cs="Times New Roman"/>
                <w:sz w:val="24"/>
                <w:szCs w:val="24"/>
              </w:rPr>
              <w:t>15</w:t>
            </w:r>
            <w:r>
              <w:rPr>
                <w:rFonts w:ascii="Times New Roman" w:hAnsi="Times New Roman" w:cs="Times New Roman"/>
                <w:sz w:val="24"/>
                <w:szCs w:val="24"/>
              </w:rPr>
              <w:t>.</w:t>
            </w:r>
            <w:r w:rsidRPr="00AC0875">
              <w:rPr>
                <w:rFonts w:ascii="Times New Roman" w:hAnsi="Times New Roman" w:cs="Times New Roman"/>
                <w:sz w:val="24"/>
                <w:szCs w:val="24"/>
              </w:rPr>
              <w:t>873</w:t>
            </w:r>
            <w:r>
              <w:rPr>
                <w:rFonts w:ascii="Times New Roman" w:hAnsi="Times New Roman" w:cs="Times New Roman"/>
                <w:sz w:val="24"/>
                <w:szCs w:val="24"/>
              </w:rPr>
              <w:t>.</w:t>
            </w:r>
            <w:r w:rsidRPr="00AC0875">
              <w:rPr>
                <w:rFonts w:ascii="Times New Roman" w:hAnsi="Times New Roman" w:cs="Times New Roman"/>
                <w:sz w:val="24"/>
                <w:szCs w:val="24"/>
              </w:rPr>
              <w:t>274,4</w:t>
            </w:r>
          </w:p>
        </w:tc>
        <w:tc>
          <w:tcPr>
            <w:tcW w:w="1660" w:type="dxa"/>
            <w:tcBorders>
              <w:top w:val="nil"/>
              <w:left w:val="nil"/>
              <w:bottom w:val="single" w:sz="4" w:space="0" w:color="auto"/>
              <w:right w:val="double" w:sz="4" w:space="0" w:color="auto"/>
            </w:tcBorders>
            <w:noWrap/>
            <w:vAlign w:val="bottom"/>
          </w:tcPr>
          <w:p w:rsidR="00170A6A" w:rsidRPr="00EA7A2B" w:rsidRDefault="00170A6A">
            <w:pPr>
              <w:jc w:val="right"/>
              <w:rPr>
                <w:rFonts w:ascii="Times New Roman" w:hAnsi="Times New Roman" w:cs="Times New Roman"/>
                <w:sz w:val="24"/>
                <w:szCs w:val="24"/>
              </w:rPr>
            </w:pPr>
            <w:r>
              <w:rPr>
                <w:rFonts w:ascii="Times New Roman" w:hAnsi="Times New Roman" w:cs="Times New Roman"/>
                <w:sz w:val="24"/>
                <w:szCs w:val="24"/>
              </w:rPr>
              <w:t>20.765.010,9</w:t>
            </w:r>
          </w:p>
        </w:tc>
        <w:tc>
          <w:tcPr>
            <w:tcW w:w="1570" w:type="dxa"/>
            <w:tcBorders>
              <w:top w:val="nil"/>
              <w:left w:val="double" w:sz="4" w:space="0" w:color="auto"/>
              <w:bottom w:val="single" w:sz="4" w:space="0" w:color="auto"/>
              <w:right w:val="doub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33</w:t>
            </w:r>
            <w:r>
              <w:rPr>
                <w:rFonts w:ascii="Times New Roman" w:hAnsi="Times New Roman" w:cs="Times New Roman"/>
                <w:sz w:val="24"/>
                <w:szCs w:val="24"/>
              </w:rPr>
              <w:t>.</w:t>
            </w:r>
            <w:r w:rsidRPr="00AC0875">
              <w:rPr>
                <w:rFonts w:ascii="Times New Roman" w:hAnsi="Times New Roman" w:cs="Times New Roman"/>
                <w:sz w:val="24"/>
                <w:szCs w:val="24"/>
              </w:rPr>
              <w:t>078</w:t>
            </w:r>
            <w:r>
              <w:rPr>
                <w:rFonts w:ascii="Times New Roman" w:hAnsi="Times New Roman" w:cs="Times New Roman"/>
                <w:sz w:val="24"/>
                <w:szCs w:val="24"/>
              </w:rPr>
              <w:t>.</w:t>
            </w:r>
            <w:r w:rsidRPr="00AC0875">
              <w:rPr>
                <w:rFonts w:ascii="Times New Roman" w:hAnsi="Times New Roman" w:cs="Times New Roman"/>
                <w:sz w:val="24"/>
                <w:szCs w:val="24"/>
              </w:rPr>
              <w:t>063,4</w:t>
            </w:r>
          </w:p>
        </w:tc>
      </w:tr>
      <w:tr w:rsidR="00170A6A" w:rsidRPr="00AC0875">
        <w:trPr>
          <w:trHeight w:val="269"/>
          <w:jc w:val="center"/>
        </w:trPr>
        <w:tc>
          <w:tcPr>
            <w:tcW w:w="1465" w:type="dxa"/>
            <w:tcBorders>
              <w:top w:val="nil"/>
              <w:left w:val="double" w:sz="4" w:space="0" w:color="auto"/>
              <w:bottom w:val="single" w:sz="4" w:space="0" w:color="auto"/>
              <w:right w:val="single" w:sz="4" w:space="0" w:color="auto"/>
            </w:tcBorders>
            <w:noWrap/>
            <w:vAlign w:val="bottom"/>
          </w:tcPr>
          <w:p w:rsidR="00170A6A" w:rsidRPr="00AC0875" w:rsidRDefault="00170A6A" w:rsidP="00676DF1">
            <w:pPr>
              <w:rPr>
                <w:rFonts w:ascii="Times New Roman" w:hAnsi="Times New Roman" w:cs="Times New Roman"/>
                <w:sz w:val="24"/>
                <w:szCs w:val="24"/>
                <w:lang w:val="sr-Latn-CS" w:eastAsia="sr-Latn-CS"/>
              </w:rPr>
            </w:pPr>
            <w:r w:rsidRPr="00AC0875">
              <w:rPr>
                <w:rFonts w:ascii="Times New Roman" w:hAnsi="Times New Roman" w:cs="Times New Roman"/>
                <w:sz w:val="24"/>
                <w:szCs w:val="24"/>
                <w:lang w:val="sr-Latn-CS" w:eastAsia="sr-Latn-CS"/>
              </w:rPr>
              <w:t>остали четинари</w:t>
            </w:r>
          </w:p>
        </w:tc>
        <w:tc>
          <w:tcPr>
            <w:tcW w:w="1247" w:type="dxa"/>
            <w:tcBorders>
              <w:top w:val="nil"/>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1645</w:t>
            </w:r>
          </w:p>
        </w:tc>
        <w:tc>
          <w:tcPr>
            <w:tcW w:w="1701" w:type="dxa"/>
            <w:tcBorders>
              <w:top w:val="nil"/>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6</w:t>
            </w:r>
            <w:r>
              <w:rPr>
                <w:rFonts w:ascii="Times New Roman" w:hAnsi="Times New Roman" w:cs="Times New Roman"/>
                <w:sz w:val="24"/>
                <w:szCs w:val="24"/>
              </w:rPr>
              <w:t>.</w:t>
            </w:r>
            <w:r w:rsidRPr="00AC0875">
              <w:rPr>
                <w:rFonts w:ascii="Times New Roman" w:hAnsi="Times New Roman" w:cs="Times New Roman"/>
                <w:sz w:val="24"/>
                <w:szCs w:val="24"/>
              </w:rPr>
              <w:t>734</w:t>
            </w:r>
            <w:r>
              <w:rPr>
                <w:rFonts w:ascii="Times New Roman" w:hAnsi="Times New Roman" w:cs="Times New Roman"/>
                <w:sz w:val="24"/>
                <w:szCs w:val="24"/>
              </w:rPr>
              <w:t>.</w:t>
            </w:r>
            <w:r w:rsidRPr="00AC0875">
              <w:rPr>
                <w:rFonts w:ascii="Times New Roman" w:hAnsi="Times New Roman" w:cs="Times New Roman"/>
                <w:sz w:val="24"/>
                <w:szCs w:val="24"/>
              </w:rPr>
              <w:t>136,5</w:t>
            </w:r>
          </w:p>
        </w:tc>
        <w:tc>
          <w:tcPr>
            <w:tcW w:w="980" w:type="dxa"/>
            <w:tcBorders>
              <w:top w:val="nil"/>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1645</w:t>
            </w:r>
          </w:p>
        </w:tc>
        <w:tc>
          <w:tcPr>
            <w:tcW w:w="1989" w:type="dxa"/>
            <w:tcBorders>
              <w:top w:val="nil"/>
              <w:left w:val="nil"/>
              <w:bottom w:val="single" w:sz="4" w:space="0" w:color="auto"/>
              <w:right w:val="single" w:sz="4" w:space="0" w:color="auto"/>
            </w:tcBorders>
            <w:noWrap/>
            <w:vAlign w:val="bottom"/>
          </w:tcPr>
          <w:p w:rsidR="00170A6A" w:rsidRPr="00AC0875" w:rsidRDefault="00170A6A">
            <w:pPr>
              <w:rPr>
                <w:rFonts w:ascii="Times New Roman" w:hAnsi="Times New Roman" w:cs="Times New Roman"/>
                <w:sz w:val="24"/>
                <w:szCs w:val="24"/>
              </w:rPr>
            </w:pPr>
            <w:r w:rsidRPr="00AC0875">
              <w:rPr>
                <w:rFonts w:ascii="Times New Roman" w:hAnsi="Times New Roman" w:cs="Times New Roman"/>
                <w:sz w:val="24"/>
                <w:szCs w:val="24"/>
              </w:rPr>
              <w:t> </w:t>
            </w:r>
          </w:p>
        </w:tc>
        <w:tc>
          <w:tcPr>
            <w:tcW w:w="1660" w:type="dxa"/>
            <w:tcBorders>
              <w:top w:val="nil"/>
              <w:left w:val="nil"/>
              <w:bottom w:val="single" w:sz="4" w:space="0" w:color="auto"/>
              <w:right w:val="doub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6</w:t>
            </w:r>
            <w:r>
              <w:rPr>
                <w:rFonts w:ascii="Times New Roman" w:hAnsi="Times New Roman" w:cs="Times New Roman"/>
                <w:sz w:val="24"/>
                <w:szCs w:val="24"/>
              </w:rPr>
              <w:t>.</w:t>
            </w:r>
            <w:r w:rsidRPr="00AC0875">
              <w:rPr>
                <w:rFonts w:ascii="Times New Roman" w:hAnsi="Times New Roman" w:cs="Times New Roman"/>
                <w:sz w:val="24"/>
                <w:szCs w:val="24"/>
              </w:rPr>
              <w:t>734</w:t>
            </w:r>
            <w:r>
              <w:rPr>
                <w:rFonts w:ascii="Times New Roman" w:hAnsi="Times New Roman" w:cs="Times New Roman"/>
                <w:sz w:val="24"/>
                <w:szCs w:val="24"/>
              </w:rPr>
              <w:t>.</w:t>
            </w:r>
            <w:r w:rsidRPr="00AC0875">
              <w:rPr>
                <w:rFonts w:ascii="Times New Roman" w:hAnsi="Times New Roman" w:cs="Times New Roman"/>
                <w:sz w:val="24"/>
                <w:szCs w:val="24"/>
              </w:rPr>
              <w:t>136,5</w:t>
            </w:r>
          </w:p>
        </w:tc>
        <w:tc>
          <w:tcPr>
            <w:tcW w:w="1570" w:type="dxa"/>
            <w:tcBorders>
              <w:top w:val="nil"/>
              <w:left w:val="double" w:sz="4" w:space="0" w:color="auto"/>
              <w:bottom w:val="single" w:sz="4" w:space="0" w:color="auto"/>
              <w:right w:val="doub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20</w:t>
            </w:r>
            <w:r>
              <w:rPr>
                <w:rFonts w:ascii="Times New Roman" w:hAnsi="Times New Roman" w:cs="Times New Roman"/>
                <w:sz w:val="24"/>
                <w:szCs w:val="24"/>
              </w:rPr>
              <w:t>.</w:t>
            </w:r>
            <w:r w:rsidRPr="00AC0875">
              <w:rPr>
                <w:rFonts w:ascii="Times New Roman" w:hAnsi="Times New Roman" w:cs="Times New Roman"/>
                <w:sz w:val="24"/>
                <w:szCs w:val="24"/>
              </w:rPr>
              <w:t>462</w:t>
            </w:r>
            <w:r>
              <w:rPr>
                <w:rFonts w:ascii="Times New Roman" w:hAnsi="Times New Roman" w:cs="Times New Roman"/>
                <w:sz w:val="24"/>
                <w:szCs w:val="24"/>
              </w:rPr>
              <w:t>.</w:t>
            </w:r>
            <w:r w:rsidRPr="00AC0875">
              <w:rPr>
                <w:rFonts w:ascii="Times New Roman" w:hAnsi="Times New Roman" w:cs="Times New Roman"/>
                <w:sz w:val="24"/>
                <w:szCs w:val="24"/>
              </w:rPr>
              <w:t>519,1</w:t>
            </w:r>
          </w:p>
        </w:tc>
      </w:tr>
      <w:tr w:rsidR="00170A6A" w:rsidRPr="00AC0875">
        <w:trPr>
          <w:trHeight w:val="269"/>
          <w:jc w:val="center"/>
        </w:trPr>
        <w:tc>
          <w:tcPr>
            <w:tcW w:w="1465" w:type="dxa"/>
            <w:tcBorders>
              <w:top w:val="nil"/>
              <w:left w:val="double" w:sz="4" w:space="0" w:color="auto"/>
              <w:bottom w:val="single" w:sz="4" w:space="0" w:color="auto"/>
              <w:right w:val="single" w:sz="4" w:space="0" w:color="auto"/>
            </w:tcBorders>
            <w:noWrap/>
            <w:vAlign w:val="bottom"/>
          </w:tcPr>
          <w:p w:rsidR="00170A6A" w:rsidRPr="00AC0875" w:rsidRDefault="00170A6A" w:rsidP="00A9666F">
            <w:pPr>
              <w:rPr>
                <w:rFonts w:ascii="Times New Roman" w:hAnsi="Times New Roman" w:cs="Times New Roman"/>
                <w:b/>
                <w:bCs/>
                <w:sz w:val="24"/>
                <w:szCs w:val="24"/>
              </w:rPr>
            </w:pPr>
            <w:r w:rsidRPr="00AC0875">
              <w:rPr>
                <w:rFonts w:ascii="Times New Roman" w:hAnsi="Times New Roman" w:cs="Times New Roman"/>
                <w:b/>
                <w:bCs/>
                <w:sz w:val="24"/>
                <w:szCs w:val="24"/>
              </w:rPr>
              <w:t>Високе</w:t>
            </w:r>
          </w:p>
        </w:tc>
        <w:tc>
          <w:tcPr>
            <w:tcW w:w="1247" w:type="dxa"/>
            <w:tcBorders>
              <w:top w:val="nil"/>
              <w:left w:val="nil"/>
              <w:bottom w:val="single" w:sz="4" w:space="0" w:color="auto"/>
              <w:right w:val="single" w:sz="4" w:space="0" w:color="auto"/>
            </w:tcBorders>
            <w:noWrap/>
            <w:vAlign w:val="bottom"/>
          </w:tcPr>
          <w:p w:rsidR="00170A6A" w:rsidRPr="00AC0875" w:rsidRDefault="00170A6A">
            <w:pPr>
              <w:rPr>
                <w:rFonts w:ascii="Times New Roman" w:hAnsi="Times New Roman" w:cs="Times New Roman"/>
                <w:b/>
                <w:bCs/>
                <w:sz w:val="24"/>
                <w:szCs w:val="24"/>
              </w:rPr>
            </w:pPr>
            <w:r w:rsidRPr="00AC0875">
              <w:rPr>
                <w:rFonts w:ascii="Times New Roman" w:hAnsi="Times New Roman" w:cs="Times New Roman"/>
                <w:b/>
                <w:bCs/>
                <w:sz w:val="24"/>
                <w:szCs w:val="24"/>
              </w:rPr>
              <w:t> </w:t>
            </w:r>
          </w:p>
        </w:tc>
        <w:tc>
          <w:tcPr>
            <w:tcW w:w="1701" w:type="dxa"/>
            <w:tcBorders>
              <w:top w:val="nil"/>
              <w:left w:val="nil"/>
              <w:bottom w:val="single" w:sz="4" w:space="0" w:color="auto"/>
              <w:right w:val="single" w:sz="4" w:space="0" w:color="auto"/>
            </w:tcBorders>
            <w:noWrap/>
            <w:vAlign w:val="bottom"/>
          </w:tcPr>
          <w:p w:rsidR="00170A6A" w:rsidRPr="00EA7A2B" w:rsidRDefault="00170A6A">
            <w:pPr>
              <w:jc w:val="right"/>
              <w:rPr>
                <w:rFonts w:ascii="Times New Roman" w:hAnsi="Times New Roman" w:cs="Times New Roman"/>
                <w:b/>
                <w:bCs/>
                <w:sz w:val="24"/>
                <w:szCs w:val="24"/>
              </w:rPr>
            </w:pPr>
            <w:r w:rsidRPr="00AC0875">
              <w:rPr>
                <w:rFonts w:ascii="Times New Roman" w:hAnsi="Times New Roman" w:cs="Times New Roman"/>
                <w:b/>
                <w:bCs/>
                <w:sz w:val="24"/>
                <w:szCs w:val="24"/>
              </w:rPr>
              <w:t>1</w:t>
            </w:r>
            <w:r>
              <w:rPr>
                <w:rFonts w:ascii="Times New Roman" w:hAnsi="Times New Roman" w:cs="Times New Roman"/>
                <w:b/>
                <w:bCs/>
                <w:sz w:val="24"/>
                <w:szCs w:val="24"/>
              </w:rPr>
              <w:t>.</w:t>
            </w:r>
            <w:r w:rsidRPr="00AC0875">
              <w:rPr>
                <w:rFonts w:ascii="Times New Roman" w:hAnsi="Times New Roman" w:cs="Times New Roman"/>
                <w:b/>
                <w:bCs/>
                <w:sz w:val="24"/>
                <w:szCs w:val="24"/>
              </w:rPr>
              <w:t>031</w:t>
            </w:r>
            <w:r>
              <w:rPr>
                <w:rFonts w:ascii="Times New Roman" w:hAnsi="Times New Roman" w:cs="Times New Roman"/>
                <w:b/>
                <w:bCs/>
                <w:sz w:val="24"/>
                <w:szCs w:val="24"/>
              </w:rPr>
              <w:t>.</w:t>
            </w:r>
            <w:r w:rsidRPr="00AC0875">
              <w:rPr>
                <w:rFonts w:ascii="Times New Roman" w:hAnsi="Times New Roman" w:cs="Times New Roman"/>
                <w:b/>
                <w:bCs/>
                <w:sz w:val="24"/>
                <w:szCs w:val="24"/>
              </w:rPr>
              <w:t>291</w:t>
            </w:r>
            <w:r>
              <w:rPr>
                <w:rFonts w:ascii="Times New Roman" w:hAnsi="Times New Roman" w:cs="Times New Roman"/>
                <w:b/>
                <w:bCs/>
                <w:sz w:val="24"/>
                <w:szCs w:val="24"/>
              </w:rPr>
              <w:t>.</w:t>
            </w:r>
            <w:r w:rsidRPr="00AC0875">
              <w:rPr>
                <w:rFonts w:ascii="Times New Roman" w:hAnsi="Times New Roman" w:cs="Times New Roman"/>
                <w:b/>
                <w:bCs/>
                <w:sz w:val="24"/>
                <w:szCs w:val="24"/>
              </w:rPr>
              <w:t>186</w:t>
            </w:r>
            <w:r>
              <w:rPr>
                <w:rFonts w:ascii="Times New Roman" w:hAnsi="Times New Roman" w:cs="Times New Roman"/>
                <w:b/>
                <w:bCs/>
                <w:sz w:val="24"/>
                <w:szCs w:val="24"/>
              </w:rPr>
              <w:t>,4</w:t>
            </w:r>
          </w:p>
        </w:tc>
        <w:tc>
          <w:tcPr>
            <w:tcW w:w="980" w:type="dxa"/>
            <w:tcBorders>
              <w:top w:val="nil"/>
              <w:left w:val="nil"/>
              <w:bottom w:val="single" w:sz="4" w:space="0" w:color="auto"/>
              <w:right w:val="single" w:sz="4" w:space="0" w:color="auto"/>
            </w:tcBorders>
            <w:noWrap/>
            <w:vAlign w:val="bottom"/>
          </w:tcPr>
          <w:p w:rsidR="00170A6A" w:rsidRPr="00AC0875" w:rsidRDefault="00170A6A">
            <w:pPr>
              <w:rPr>
                <w:rFonts w:ascii="Times New Roman" w:hAnsi="Times New Roman" w:cs="Times New Roman"/>
                <w:b/>
                <w:bCs/>
                <w:sz w:val="24"/>
                <w:szCs w:val="24"/>
              </w:rPr>
            </w:pPr>
            <w:r w:rsidRPr="00AC0875">
              <w:rPr>
                <w:rFonts w:ascii="Times New Roman" w:hAnsi="Times New Roman" w:cs="Times New Roman"/>
                <w:b/>
                <w:bCs/>
                <w:sz w:val="24"/>
                <w:szCs w:val="24"/>
              </w:rPr>
              <w:t> </w:t>
            </w:r>
          </w:p>
        </w:tc>
        <w:tc>
          <w:tcPr>
            <w:tcW w:w="1989" w:type="dxa"/>
            <w:tcBorders>
              <w:top w:val="nil"/>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b/>
                <w:bCs/>
                <w:sz w:val="24"/>
                <w:szCs w:val="24"/>
              </w:rPr>
            </w:pPr>
            <w:r w:rsidRPr="00AC0875">
              <w:rPr>
                <w:rFonts w:ascii="Times New Roman" w:hAnsi="Times New Roman" w:cs="Times New Roman"/>
                <w:b/>
                <w:bCs/>
                <w:sz w:val="24"/>
                <w:szCs w:val="24"/>
              </w:rPr>
              <w:t>259</w:t>
            </w:r>
            <w:r>
              <w:rPr>
                <w:rFonts w:ascii="Times New Roman" w:hAnsi="Times New Roman" w:cs="Times New Roman"/>
                <w:b/>
                <w:bCs/>
                <w:sz w:val="24"/>
                <w:szCs w:val="24"/>
              </w:rPr>
              <w:t>.</w:t>
            </w:r>
            <w:r w:rsidRPr="00AC0875">
              <w:rPr>
                <w:rFonts w:ascii="Times New Roman" w:hAnsi="Times New Roman" w:cs="Times New Roman"/>
                <w:b/>
                <w:bCs/>
                <w:sz w:val="24"/>
                <w:szCs w:val="24"/>
              </w:rPr>
              <w:t>096</w:t>
            </w:r>
            <w:r>
              <w:rPr>
                <w:rFonts w:ascii="Times New Roman" w:hAnsi="Times New Roman" w:cs="Times New Roman"/>
                <w:b/>
                <w:bCs/>
                <w:sz w:val="24"/>
                <w:szCs w:val="24"/>
              </w:rPr>
              <w:t>.</w:t>
            </w:r>
            <w:r w:rsidRPr="00AC0875">
              <w:rPr>
                <w:rFonts w:ascii="Times New Roman" w:hAnsi="Times New Roman" w:cs="Times New Roman"/>
                <w:b/>
                <w:bCs/>
                <w:sz w:val="24"/>
                <w:szCs w:val="24"/>
              </w:rPr>
              <w:t>068,0</w:t>
            </w:r>
          </w:p>
        </w:tc>
        <w:tc>
          <w:tcPr>
            <w:tcW w:w="1660" w:type="dxa"/>
            <w:tcBorders>
              <w:top w:val="nil"/>
              <w:left w:val="nil"/>
              <w:bottom w:val="single" w:sz="4" w:space="0" w:color="auto"/>
              <w:right w:val="double" w:sz="4" w:space="0" w:color="auto"/>
            </w:tcBorders>
            <w:noWrap/>
            <w:vAlign w:val="bottom"/>
          </w:tcPr>
          <w:p w:rsidR="00170A6A" w:rsidRPr="00AC0875" w:rsidRDefault="00170A6A">
            <w:pPr>
              <w:jc w:val="right"/>
              <w:rPr>
                <w:rFonts w:ascii="Times New Roman" w:hAnsi="Times New Roman" w:cs="Times New Roman"/>
                <w:b/>
                <w:bCs/>
                <w:sz w:val="24"/>
                <w:szCs w:val="24"/>
              </w:rPr>
            </w:pPr>
            <w:r w:rsidRPr="00AC0875">
              <w:rPr>
                <w:rFonts w:ascii="Times New Roman" w:hAnsi="Times New Roman" w:cs="Times New Roman"/>
                <w:b/>
                <w:bCs/>
                <w:sz w:val="24"/>
                <w:szCs w:val="24"/>
              </w:rPr>
              <w:t>1</w:t>
            </w:r>
            <w:r>
              <w:rPr>
                <w:rFonts w:ascii="Times New Roman" w:hAnsi="Times New Roman" w:cs="Times New Roman"/>
                <w:b/>
                <w:bCs/>
                <w:sz w:val="24"/>
                <w:szCs w:val="24"/>
              </w:rPr>
              <w:t>.</w:t>
            </w:r>
            <w:r w:rsidRPr="00AC0875">
              <w:rPr>
                <w:rFonts w:ascii="Times New Roman" w:hAnsi="Times New Roman" w:cs="Times New Roman"/>
                <w:b/>
                <w:bCs/>
                <w:sz w:val="24"/>
                <w:szCs w:val="24"/>
              </w:rPr>
              <w:t>290</w:t>
            </w:r>
            <w:r>
              <w:rPr>
                <w:rFonts w:ascii="Times New Roman" w:hAnsi="Times New Roman" w:cs="Times New Roman"/>
                <w:b/>
                <w:bCs/>
                <w:sz w:val="24"/>
                <w:szCs w:val="24"/>
              </w:rPr>
              <w:t>.</w:t>
            </w:r>
            <w:r w:rsidRPr="00AC0875">
              <w:rPr>
                <w:rFonts w:ascii="Times New Roman" w:hAnsi="Times New Roman" w:cs="Times New Roman"/>
                <w:b/>
                <w:bCs/>
                <w:sz w:val="24"/>
                <w:szCs w:val="24"/>
              </w:rPr>
              <w:t>387</w:t>
            </w:r>
            <w:r>
              <w:rPr>
                <w:rFonts w:ascii="Times New Roman" w:hAnsi="Times New Roman" w:cs="Times New Roman"/>
                <w:b/>
                <w:bCs/>
                <w:sz w:val="24"/>
                <w:szCs w:val="24"/>
              </w:rPr>
              <w:t>.</w:t>
            </w:r>
            <w:r w:rsidRPr="00AC0875">
              <w:rPr>
                <w:rFonts w:ascii="Times New Roman" w:hAnsi="Times New Roman" w:cs="Times New Roman"/>
                <w:b/>
                <w:bCs/>
                <w:sz w:val="24"/>
                <w:szCs w:val="24"/>
              </w:rPr>
              <w:t>254,4</w:t>
            </w:r>
          </w:p>
        </w:tc>
        <w:tc>
          <w:tcPr>
            <w:tcW w:w="1570" w:type="dxa"/>
            <w:tcBorders>
              <w:top w:val="nil"/>
              <w:left w:val="double" w:sz="4" w:space="0" w:color="auto"/>
              <w:bottom w:val="single" w:sz="4" w:space="0" w:color="auto"/>
              <w:right w:val="double" w:sz="4" w:space="0" w:color="auto"/>
            </w:tcBorders>
            <w:noWrap/>
            <w:vAlign w:val="bottom"/>
          </w:tcPr>
          <w:p w:rsidR="00170A6A" w:rsidRPr="00AC0875" w:rsidRDefault="00170A6A">
            <w:pPr>
              <w:jc w:val="right"/>
              <w:rPr>
                <w:rFonts w:ascii="Times New Roman" w:hAnsi="Times New Roman" w:cs="Times New Roman"/>
                <w:b/>
                <w:bCs/>
                <w:sz w:val="24"/>
                <w:szCs w:val="24"/>
              </w:rPr>
            </w:pPr>
            <w:r w:rsidRPr="00AC0875">
              <w:rPr>
                <w:rFonts w:ascii="Times New Roman" w:hAnsi="Times New Roman" w:cs="Times New Roman"/>
                <w:b/>
                <w:bCs/>
                <w:sz w:val="24"/>
                <w:szCs w:val="24"/>
              </w:rPr>
              <w:t>4</w:t>
            </w:r>
            <w:r>
              <w:rPr>
                <w:rFonts w:ascii="Times New Roman" w:hAnsi="Times New Roman" w:cs="Times New Roman"/>
                <w:b/>
                <w:bCs/>
                <w:sz w:val="24"/>
                <w:szCs w:val="24"/>
              </w:rPr>
              <w:t>.</w:t>
            </w:r>
            <w:r w:rsidRPr="00AC0875">
              <w:rPr>
                <w:rFonts w:ascii="Times New Roman" w:hAnsi="Times New Roman" w:cs="Times New Roman"/>
                <w:b/>
                <w:bCs/>
                <w:sz w:val="24"/>
                <w:szCs w:val="24"/>
              </w:rPr>
              <w:t>716</w:t>
            </w:r>
            <w:r>
              <w:rPr>
                <w:rFonts w:ascii="Times New Roman" w:hAnsi="Times New Roman" w:cs="Times New Roman"/>
                <w:b/>
                <w:bCs/>
                <w:sz w:val="24"/>
                <w:szCs w:val="24"/>
              </w:rPr>
              <w:t>.</w:t>
            </w:r>
            <w:r w:rsidRPr="00AC0875">
              <w:rPr>
                <w:rFonts w:ascii="Times New Roman" w:hAnsi="Times New Roman" w:cs="Times New Roman"/>
                <w:b/>
                <w:bCs/>
                <w:sz w:val="24"/>
                <w:szCs w:val="24"/>
              </w:rPr>
              <w:t>251</w:t>
            </w:r>
            <w:r>
              <w:rPr>
                <w:rFonts w:ascii="Times New Roman" w:hAnsi="Times New Roman" w:cs="Times New Roman"/>
                <w:b/>
                <w:bCs/>
                <w:sz w:val="24"/>
                <w:szCs w:val="24"/>
              </w:rPr>
              <w:t>.</w:t>
            </w:r>
            <w:r w:rsidRPr="00AC0875">
              <w:rPr>
                <w:rFonts w:ascii="Times New Roman" w:hAnsi="Times New Roman" w:cs="Times New Roman"/>
                <w:b/>
                <w:bCs/>
                <w:sz w:val="24"/>
                <w:szCs w:val="24"/>
              </w:rPr>
              <w:t>817,4</w:t>
            </w:r>
          </w:p>
        </w:tc>
      </w:tr>
      <w:tr w:rsidR="00170A6A" w:rsidRPr="00AC0875">
        <w:trPr>
          <w:trHeight w:val="269"/>
          <w:jc w:val="center"/>
        </w:trPr>
        <w:tc>
          <w:tcPr>
            <w:tcW w:w="1465" w:type="dxa"/>
            <w:tcBorders>
              <w:top w:val="nil"/>
              <w:left w:val="double" w:sz="4" w:space="0" w:color="auto"/>
              <w:bottom w:val="single" w:sz="4" w:space="0" w:color="auto"/>
              <w:right w:val="single" w:sz="4" w:space="0" w:color="auto"/>
            </w:tcBorders>
            <w:noWrap/>
            <w:vAlign w:val="bottom"/>
          </w:tcPr>
          <w:p w:rsidR="00170A6A" w:rsidRPr="00AC0875" w:rsidRDefault="00170A6A" w:rsidP="00A9666F">
            <w:pPr>
              <w:rPr>
                <w:rFonts w:ascii="Times New Roman" w:hAnsi="Times New Roman" w:cs="Times New Roman"/>
                <w:sz w:val="24"/>
                <w:szCs w:val="24"/>
              </w:rPr>
            </w:pPr>
            <w:r w:rsidRPr="00AC0875">
              <w:rPr>
                <w:rFonts w:ascii="Times New Roman" w:hAnsi="Times New Roman" w:cs="Times New Roman"/>
                <w:sz w:val="24"/>
                <w:szCs w:val="24"/>
                <w:lang w:val="sr-Latn-CS" w:eastAsia="sr-Latn-CS"/>
              </w:rPr>
              <w:t>борови</w:t>
            </w:r>
          </w:p>
        </w:tc>
        <w:tc>
          <w:tcPr>
            <w:tcW w:w="1247" w:type="dxa"/>
            <w:tcBorders>
              <w:top w:val="nil"/>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1645</w:t>
            </w:r>
          </w:p>
        </w:tc>
        <w:tc>
          <w:tcPr>
            <w:tcW w:w="1701" w:type="dxa"/>
            <w:tcBorders>
              <w:top w:val="nil"/>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32</w:t>
            </w:r>
            <w:r>
              <w:rPr>
                <w:rFonts w:ascii="Times New Roman" w:hAnsi="Times New Roman" w:cs="Times New Roman"/>
                <w:sz w:val="24"/>
                <w:szCs w:val="24"/>
              </w:rPr>
              <w:t>.</w:t>
            </w:r>
            <w:r w:rsidRPr="00AC0875">
              <w:rPr>
                <w:rFonts w:ascii="Times New Roman" w:hAnsi="Times New Roman" w:cs="Times New Roman"/>
                <w:sz w:val="24"/>
                <w:szCs w:val="24"/>
              </w:rPr>
              <w:t>768</w:t>
            </w:r>
            <w:r>
              <w:rPr>
                <w:rFonts w:ascii="Times New Roman" w:hAnsi="Times New Roman" w:cs="Times New Roman"/>
                <w:sz w:val="24"/>
                <w:szCs w:val="24"/>
              </w:rPr>
              <w:t>.</w:t>
            </w:r>
            <w:r w:rsidRPr="00AC0875">
              <w:rPr>
                <w:rFonts w:ascii="Times New Roman" w:hAnsi="Times New Roman" w:cs="Times New Roman"/>
                <w:sz w:val="24"/>
                <w:szCs w:val="24"/>
              </w:rPr>
              <w:t>136,8</w:t>
            </w:r>
          </w:p>
        </w:tc>
        <w:tc>
          <w:tcPr>
            <w:tcW w:w="980" w:type="dxa"/>
            <w:tcBorders>
              <w:top w:val="nil"/>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1645</w:t>
            </w:r>
          </w:p>
        </w:tc>
        <w:tc>
          <w:tcPr>
            <w:tcW w:w="1989" w:type="dxa"/>
            <w:tcBorders>
              <w:top w:val="nil"/>
              <w:left w:val="nil"/>
              <w:bottom w:val="single" w:sz="4" w:space="0" w:color="auto"/>
              <w:right w:val="single" w:sz="4" w:space="0" w:color="auto"/>
            </w:tcBorders>
            <w:noWrap/>
            <w:vAlign w:val="bottom"/>
          </w:tcPr>
          <w:p w:rsidR="00170A6A" w:rsidRPr="00AC0875" w:rsidRDefault="00170A6A">
            <w:pPr>
              <w:rPr>
                <w:rFonts w:ascii="Times New Roman" w:hAnsi="Times New Roman" w:cs="Times New Roman"/>
                <w:sz w:val="24"/>
                <w:szCs w:val="24"/>
              </w:rPr>
            </w:pPr>
            <w:r w:rsidRPr="00AC0875">
              <w:rPr>
                <w:rFonts w:ascii="Times New Roman" w:hAnsi="Times New Roman" w:cs="Times New Roman"/>
                <w:sz w:val="24"/>
                <w:szCs w:val="24"/>
              </w:rPr>
              <w:t> </w:t>
            </w:r>
          </w:p>
        </w:tc>
        <w:tc>
          <w:tcPr>
            <w:tcW w:w="1660" w:type="dxa"/>
            <w:tcBorders>
              <w:top w:val="nil"/>
              <w:left w:val="nil"/>
              <w:bottom w:val="single" w:sz="4" w:space="0" w:color="auto"/>
              <w:right w:val="doub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32</w:t>
            </w:r>
            <w:r>
              <w:rPr>
                <w:rFonts w:ascii="Times New Roman" w:hAnsi="Times New Roman" w:cs="Times New Roman"/>
                <w:sz w:val="24"/>
                <w:szCs w:val="24"/>
              </w:rPr>
              <w:t>.</w:t>
            </w:r>
            <w:r w:rsidRPr="00AC0875">
              <w:rPr>
                <w:rFonts w:ascii="Times New Roman" w:hAnsi="Times New Roman" w:cs="Times New Roman"/>
                <w:sz w:val="24"/>
                <w:szCs w:val="24"/>
              </w:rPr>
              <w:t>768</w:t>
            </w:r>
            <w:r>
              <w:rPr>
                <w:rFonts w:ascii="Times New Roman" w:hAnsi="Times New Roman" w:cs="Times New Roman"/>
                <w:sz w:val="24"/>
                <w:szCs w:val="24"/>
              </w:rPr>
              <w:t>.</w:t>
            </w:r>
            <w:r w:rsidRPr="00AC0875">
              <w:rPr>
                <w:rFonts w:ascii="Times New Roman" w:hAnsi="Times New Roman" w:cs="Times New Roman"/>
                <w:sz w:val="24"/>
                <w:szCs w:val="24"/>
              </w:rPr>
              <w:t>136,8</w:t>
            </w:r>
          </w:p>
        </w:tc>
        <w:tc>
          <w:tcPr>
            <w:tcW w:w="1570" w:type="dxa"/>
            <w:tcBorders>
              <w:top w:val="nil"/>
              <w:left w:val="double" w:sz="4" w:space="0" w:color="auto"/>
              <w:bottom w:val="single" w:sz="4" w:space="0" w:color="auto"/>
              <w:right w:val="doub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48</w:t>
            </w:r>
            <w:r>
              <w:rPr>
                <w:rFonts w:ascii="Times New Roman" w:hAnsi="Times New Roman" w:cs="Times New Roman"/>
                <w:sz w:val="24"/>
                <w:szCs w:val="24"/>
              </w:rPr>
              <w:t>.</w:t>
            </w:r>
            <w:r w:rsidRPr="00AC0875">
              <w:rPr>
                <w:rFonts w:ascii="Times New Roman" w:hAnsi="Times New Roman" w:cs="Times New Roman"/>
                <w:sz w:val="24"/>
                <w:szCs w:val="24"/>
              </w:rPr>
              <w:t>358</w:t>
            </w:r>
            <w:r>
              <w:rPr>
                <w:rFonts w:ascii="Times New Roman" w:hAnsi="Times New Roman" w:cs="Times New Roman"/>
                <w:sz w:val="24"/>
                <w:szCs w:val="24"/>
              </w:rPr>
              <w:t>.</w:t>
            </w:r>
            <w:r w:rsidRPr="00AC0875">
              <w:rPr>
                <w:rFonts w:ascii="Times New Roman" w:hAnsi="Times New Roman" w:cs="Times New Roman"/>
                <w:sz w:val="24"/>
                <w:szCs w:val="24"/>
              </w:rPr>
              <w:t>200,4</w:t>
            </w:r>
          </w:p>
        </w:tc>
      </w:tr>
      <w:tr w:rsidR="00170A6A" w:rsidRPr="00AC0875">
        <w:trPr>
          <w:trHeight w:val="269"/>
          <w:jc w:val="center"/>
        </w:trPr>
        <w:tc>
          <w:tcPr>
            <w:tcW w:w="1465" w:type="dxa"/>
            <w:tcBorders>
              <w:top w:val="nil"/>
              <w:left w:val="double" w:sz="4" w:space="0" w:color="auto"/>
              <w:bottom w:val="single" w:sz="4" w:space="0" w:color="auto"/>
              <w:right w:val="single" w:sz="4" w:space="0" w:color="auto"/>
            </w:tcBorders>
            <w:noWrap/>
            <w:vAlign w:val="bottom"/>
          </w:tcPr>
          <w:p w:rsidR="00170A6A" w:rsidRPr="00AC0875" w:rsidRDefault="00170A6A" w:rsidP="00A9666F">
            <w:pPr>
              <w:rPr>
                <w:rFonts w:ascii="Times New Roman" w:hAnsi="Times New Roman" w:cs="Times New Roman"/>
                <w:sz w:val="24"/>
                <w:szCs w:val="24"/>
                <w:lang w:eastAsia="sr-Latn-CS"/>
              </w:rPr>
            </w:pPr>
            <w:r w:rsidRPr="00AC0875">
              <w:rPr>
                <w:rFonts w:ascii="Times New Roman" w:hAnsi="Times New Roman" w:cs="Times New Roman"/>
                <w:sz w:val="24"/>
                <w:szCs w:val="24"/>
                <w:lang w:eastAsia="sr-Latn-CS"/>
              </w:rPr>
              <w:t>смрча</w:t>
            </w:r>
          </w:p>
        </w:tc>
        <w:tc>
          <w:tcPr>
            <w:tcW w:w="1247" w:type="dxa"/>
            <w:tcBorders>
              <w:top w:val="nil"/>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1645</w:t>
            </w:r>
          </w:p>
        </w:tc>
        <w:tc>
          <w:tcPr>
            <w:tcW w:w="1701" w:type="dxa"/>
            <w:tcBorders>
              <w:top w:val="nil"/>
              <w:left w:val="nil"/>
              <w:bottom w:val="single" w:sz="4" w:space="0" w:color="auto"/>
              <w:right w:val="single" w:sz="4" w:space="0" w:color="auto"/>
            </w:tcBorders>
            <w:noWrap/>
            <w:vAlign w:val="bottom"/>
          </w:tcPr>
          <w:p w:rsidR="00170A6A" w:rsidRPr="00EA7A2B" w:rsidRDefault="00170A6A">
            <w:pPr>
              <w:jc w:val="right"/>
              <w:rPr>
                <w:rFonts w:ascii="Times New Roman" w:hAnsi="Times New Roman" w:cs="Times New Roman"/>
                <w:sz w:val="24"/>
                <w:szCs w:val="24"/>
              </w:rPr>
            </w:pPr>
            <w:r w:rsidRPr="00AC0875">
              <w:rPr>
                <w:rFonts w:ascii="Times New Roman" w:hAnsi="Times New Roman" w:cs="Times New Roman"/>
                <w:sz w:val="24"/>
                <w:szCs w:val="24"/>
              </w:rPr>
              <w:t>25</w:t>
            </w:r>
            <w:r>
              <w:rPr>
                <w:rFonts w:ascii="Times New Roman" w:hAnsi="Times New Roman" w:cs="Times New Roman"/>
                <w:sz w:val="24"/>
                <w:szCs w:val="24"/>
              </w:rPr>
              <w:t>.</w:t>
            </w:r>
            <w:r w:rsidRPr="00AC0875">
              <w:rPr>
                <w:rFonts w:ascii="Times New Roman" w:hAnsi="Times New Roman" w:cs="Times New Roman"/>
                <w:sz w:val="24"/>
                <w:szCs w:val="24"/>
              </w:rPr>
              <w:t>581</w:t>
            </w:r>
            <w:r>
              <w:rPr>
                <w:rFonts w:ascii="Times New Roman" w:hAnsi="Times New Roman" w:cs="Times New Roman"/>
                <w:sz w:val="24"/>
                <w:szCs w:val="24"/>
              </w:rPr>
              <w:t>.</w:t>
            </w:r>
            <w:r w:rsidRPr="00AC0875">
              <w:rPr>
                <w:rFonts w:ascii="Times New Roman" w:hAnsi="Times New Roman" w:cs="Times New Roman"/>
                <w:sz w:val="24"/>
                <w:szCs w:val="24"/>
              </w:rPr>
              <w:t>123,</w:t>
            </w:r>
            <w:r>
              <w:rPr>
                <w:rFonts w:ascii="Times New Roman" w:hAnsi="Times New Roman" w:cs="Times New Roman"/>
                <w:sz w:val="24"/>
                <w:szCs w:val="24"/>
              </w:rPr>
              <w:t>6</w:t>
            </w:r>
          </w:p>
        </w:tc>
        <w:tc>
          <w:tcPr>
            <w:tcW w:w="980" w:type="dxa"/>
            <w:tcBorders>
              <w:top w:val="nil"/>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1645</w:t>
            </w:r>
          </w:p>
        </w:tc>
        <w:tc>
          <w:tcPr>
            <w:tcW w:w="1989" w:type="dxa"/>
            <w:tcBorders>
              <w:top w:val="nil"/>
              <w:left w:val="nil"/>
              <w:bottom w:val="single" w:sz="4" w:space="0" w:color="auto"/>
              <w:right w:val="single" w:sz="4" w:space="0" w:color="auto"/>
            </w:tcBorders>
            <w:noWrap/>
            <w:vAlign w:val="bottom"/>
          </w:tcPr>
          <w:p w:rsidR="00170A6A" w:rsidRPr="00AC0875" w:rsidRDefault="00170A6A">
            <w:pPr>
              <w:rPr>
                <w:rFonts w:ascii="Times New Roman" w:hAnsi="Times New Roman" w:cs="Times New Roman"/>
                <w:sz w:val="24"/>
                <w:szCs w:val="24"/>
              </w:rPr>
            </w:pPr>
            <w:r w:rsidRPr="00AC0875">
              <w:rPr>
                <w:rFonts w:ascii="Times New Roman" w:hAnsi="Times New Roman" w:cs="Times New Roman"/>
                <w:sz w:val="24"/>
                <w:szCs w:val="24"/>
              </w:rPr>
              <w:t> </w:t>
            </w:r>
          </w:p>
        </w:tc>
        <w:tc>
          <w:tcPr>
            <w:tcW w:w="1660" w:type="dxa"/>
            <w:tcBorders>
              <w:top w:val="nil"/>
              <w:left w:val="nil"/>
              <w:bottom w:val="single" w:sz="4" w:space="0" w:color="auto"/>
              <w:right w:val="double" w:sz="4" w:space="0" w:color="auto"/>
            </w:tcBorders>
            <w:noWrap/>
            <w:vAlign w:val="bottom"/>
          </w:tcPr>
          <w:p w:rsidR="00170A6A" w:rsidRPr="00EA7A2B" w:rsidRDefault="00170A6A">
            <w:pPr>
              <w:jc w:val="right"/>
              <w:rPr>
                <w:rFonts w:ascii="Times New Roman" w:hAnsi="Times New Roman" w:cs="Times New Roman"/>
                <w:sz w:val="24"/>
                <w:szCs w:val="24"/>
              </w:rPr>
            </w:pPr>
            <w:r w:rsidRPr="00AC0875">
              <w:rPr>
                <w:rFonts w:ascii="Times New Roman" w:hAnsi="Times New Roman" w:cs="Times New Roman"/>
                <w:sz w:val="24"/>
                <w:szCs w:val="24"/>
              </w:rPr>
              <w:t>25</w:t>
            </w:r>
            <w:r>
              <w:rPr>
                <w:rFonts w:ascii="Times New Roman" w:hAnsi="Times New Roman" w:cs="Times New Roman"/>
                <w:sz w:val="24"/>
                <w:szCs w:val="24"/>
              </w:rPr>
              <w:t>.</w:t>
            </w:r>
            <w:r w:rsidRPr="00AC0875">
              <w:rPr>
                <w:rFonts w:ascii="Times New Roman" w:hAnsi="Times New Roman" w:cs="Times New Roman"/>
                <w:sz w:val="24"/>
                <w:szCs w:val="24"/>
              </w:rPr>
              <w:t>581</w:t>
            </w:r>
            <w:r>
              <w:rPr>
                <w:rFonts w:ascii="Times New Roman" w:hAnsi="Times New Roman" w:cs="Times New Roman"/>
                <w:sz w:val="24"/>
                <w:szCs w:val="24"/>
              </w:rPr>
              <w:t>.</w:t>
            </w:r>
            <w:r w:rsidRPr="00AC0875">
              <w:rPr>
                <w:rFonts w:ascii="Times New Roman" w:hAnsi="Times New Roman" w:cs="Times New Roman"/>
                <w:sz w:val="24"/>
                <w:szCs w:val="24"/>
              </w:rPr>
              <w:t>123,</w:t>
            </w:r>
            <w:r>
              <w:rPr>
                <w:rFonts w:ascii="Times New Roman" w:hAnsi="Times New Roman" w:cs="Times New Roman"/>
                <w:sz w:val="24"/>
                <w:szCs w:val="24"/>
              </w:rPr>
              <w:t>6</w:t>
            </w:r>
          </w:p>
        </w:tc>
        <w:tc>
          <w:tcPr>
            <w:tcW w:w="1570" w:type="dxa"/>
            <w:tcBorders>
              <w:top w:val="nil"/>
              <w:left w:val="double" w:sz="4" w:space="0" w:color="auto"/>
              <w:bottom w:val="single" w:sz="4" w:space="0" w:color="auto"/>
              <w:right w:val="doub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46</w:t>
            </w:r>
            <w:r>
              <w:rPr>
                <w:rFonts w:ascii="Times New Roman" w:hAnsi="Times New Roman" w:cs="Times New Roman"/>
                <w:sz w:val="24"/>
                <w:szCs w:val="24"/>
              </w:rPr>
              <w:t>.</w:t>
            </w:r>
            <w:r w:rsidRPr="00AC0875">
              <w:rPr>
                <w:rFonts w:ascii="Times New Roman" w:hAnsi="Times New Roman" w:cs="Times New Roman"/>
                <w:sz w:val="24"/>
                <w:szCs w:val="24"/>
              </w:rPr>
              <w:t>741</w:t>
            </w:r>
            <w:r>
              <w:rPr>
                <w:rFonts w:ascii="Times New Roman" w:hAnsi="Times New Roman" w:cs="Times New Roman"/>
                <w:sz w:val="24"/>
                <w:szCs w:val="24"/>
              </w:rPr>
              <w:t>.</w:t>
            </w:r>
            <w:r w:rsidRPr="00AC0875">
              <w:rPr>
                <w:rFonts w:ascii="Times New Roman" w:hAnsi="Times New Roman" w:cs="Times New Roman"/>
                <w:sz w:val="24"/>
                <w:szCs w:val="24"/>
              </w:rPr>
              <w:t>502,4</w:t>
            </w:r>
          </w:p>
        </w:tc>
      </w:tr>
      <w:tr w:rsidR="00170A6A" w:rsidRPr="00AC0875">
        <w:trPr>
          <w:trHeight w:val="269"/>
          <w:jc w:val="center"/>
        </w:trPr>
        <w:tc>
          <w:tcPr>
            <w:tcW w:w="1465" w:type="dxa"/>
            <w:tcBorders>
              <w:top w:val="nil"/>
              <w:left w:val="double" w:sz="4" w:space="0" w:color="auto"/>
              <w:bottom w:val="single" w:sz="4" w:space="0" w:color="auto"/>
              <w:right w:val="single" w:sz="4" w:space="0" w:color="auto"/>
            </w:tcBorders>
            <w:noWrap/>
            <w:vAlign w:val="bottom"/>
          </w:tcPr>
          <w:p w:rsidR="00170A6A" w:rsidRPr="00AC0875" w:rsidRDefault="00170A6A" w:rsidP="00A9666F">
            <w:pPr>
              <w:rPr>
                <w:rFonts w:ascii="Times New Roman" w:hAnsi="Times New Roman" w:cs="Times New Roman"/>
                <w:sz w:val="24"/>
                <w:szCs w:val="24"/>
              </w:rPr>
            </w:pPr>
            <w:r w:rsidRPr="00AC0875">
              <w:rPr>
                <w:rFonts w:ascii="Times New Roman" w:hAnsi="Times New Roman" w:cs="Times New Roman"/>
                <w:sz w:val="24"/>
                <w:szCs w:val="24"/>
              </w:rPr>
              <w:t>Ост</w:t>
            </w:r>
            <w:r w:rsidRPr="00AC0875">
              <w:rPr>
                <w:rFonts w:ascii="Times New Roman" w:hAnsi="Times New Roman" w:cs="Times New Roman"/>
                <w:sz w:val="24"/>
                <w:szCs w:val="24"/>
                <w:lang w:val="sr-Cyrl-CS"/>
              </w:rPr>
              <w:t>.</w:t>
            </w:r>
            <w:r w:rsidRPr="00AC0875">
              <w:rPr>
                <w:rFonts w:ascii="Times New Roman" w:hAnsi="Times New Roman" w:cs="Times New Roman"/>
                <w:sz w:val="24"/>
                <w:szCs w:val="24"/>
              </w:rPr>
              <w:t xml:space="preserve"> лишћари</w:t>
            </w:r>
          </w:p>
        </w:tc>
        <w:tc>
          <w:tcPr>
            <w:tcW w:w="1247" w:type="dxa"/>
            <w:tcBorders>
              <w:top w:val="nil"/>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1645</w:t>
            </w:r>
          </w:p>
        </w:tc>
        <w:tc>
          <w:tcPr>
            <w:tcW w:w="1701" w:type="dxa"/>
            <w:tcBorders>
              <w:top w:val="nil"/>
              <w:left w:val="nil"/>
              <w:bottom w:val="single" w:sz="4" w:space="0" w:color="auto"/>
              <w:right w:val="single" w:sz="4" w:space="0" w:color="auto"/>
            </w:tcBorders>
            <w:noWrap/>
            <w:vAlign w:val="bottom"/>
          </w:tcPr>
          <w:p w:rsidR="00170A6A" w:rsidRPr="00AC0875" w:rsidRDefault="00170A6A">
            <w:pPr>
              <w:rPr>
                <w:rFonts w:ascii="Times New Roman" w:hAnsi="Times New Roman" w:cs="Times New Roman"/>
                <w:sz w:val="24"/>
                <w:szCs w:val="24"/>
              </w:rPr>
            </w:pPr>
            <w:r w:rsidRPr="00AC0875">
              <w:rPr>
                <w:rFonts w:ascii="Times New Roman" w:hAnsi="Times New Roman" w:cs="Times New Roman"/>
                <w:sz w:val="24"/>
                <w:szCs w:val="24"/>
              </w:rPr>
              <w:t> </w:t>
            </w:r>
          </w:p>
        </w:tc>
        <w:tc>
          <w:tcPr>
            <w:tcW w:w="980" w:type="dxa"/>
            <w:tcBorders>
              <w:top w:val="nil"/>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1645</w:t>
            </w:r>
          </w:p>
        </w:tc>
        <w:tc>
          <w:tcPr>
            <w:tcW w:w="1989" w:type="dxa"/>
            <w:tcBorders>
              <w:top w:val="nil"/>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5</w:t>
            </w:r>
            <w:r>
              <w:rPr>
                <w:rFonts w:ascii="Times New Roman" w:hAnsi="Times New Roman" w:cs="Times New Roman"/>
                <w:sz w:val="24"/>
                <w:szCs w:val="24"/>
              </w:rPr>
              <w:t>.</w:t>
            </w:r>
            <w:r w:rsidRPr="00AC0875">
              <w:rPr>
                <w:rFonts w:ascii="Times New Roman" w:hAnsi="Times New Roman" w:cs="Times New Roman"/>
                <w:sz w:val="24"/>
                <w:szCs w:val="24"/>
              </w:rPr>
              <w:t>335</w:t>
            </w:r>
            <w:r>
              <w:rPr>
                <w:rFonts w:ascii="Times New Roman" w:hAnsi="Times New Roman" w:cs="Times New Roman"/>
                <w:sz w:val="24"/>
                <w:szCs w:val="24"/>
              </w:rPr>
              <w:t>.</w:t>
            </w:r>
            <w:r w:rsidRPr="00AC0875">
              <w:rPr>
                <w:rFonts w:ascii="Times New Roman" w:hAnsi="Times New Roman" w:cs="Times New Roman"/>
                <w:sz w:val="24"/>
                <w:szCs w:val="24"/>
              </w:rPr>
              <w:t>853,6</w:t>
            </w:r>
          </w:p>
        </w:tc>
        <w:tc>
          <w:tcPr>
            <w:tcW w:w="1660" w:type="dxa"/>
            <w:tcBorders>
              <w:top w:val="nil"/>
              <w:left w:val="nil"/>
              <w:bottom w:val="single" w:sz="4" w:space="0" w:color="auto"/>
              <w:right w:val="doub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5</w:t>
            </w:r>
            <w:r>
              <w:rPr>
                <w:rFonts w:ascii="Times New Roman" w:hAnsi="Times New Roman" w:cs="Times New Roman"/>
                <w:sz w:val="24"/>
                <w:szCs w:val="24"/>
              </w:rPr>
              <w:t>.</w:t>
            </w:r>
            <w:r w:rsidRPr="00AC0875">
              <w:rPr>
                <w:rFonts w:ascii="Times New Roman" w:hAnsi="Times New Roman" w:cs="Times New Roman"/>
                <w:sz w:val="24"/>
                <w:szCs w:val="24"/>
              </w:rPr>
              <w:t>335</w:t>
            </w:r>
            <w:r>
              <w:rPr>
                <w:rFonts w:ascii="Times New Roman" w:hAnsi="Times New Roman" w:cs="Times New Roman"/>
                <w:sz w:val="24"/>
                <w:szCs w:val="24"/>
              </w:rPr>
              <w:t>.</w:t>
            </w:r>
            <w:r w:rsidRPr="00AC0875">
              <w:rPr>
                <w:rFonts w:ascii="Times New Roman" w:hAnsi="Times New Roman" w:cs="Times New Roman"/>
                <w:sz w:val="24"/>
                <w:szCs w:val="24"/>
              </w:rPr>
              <w:t>853,6</w:t>
            </w:r>
          </w:p>
        </w:tc>
        <w:tc>
          <w:tcPr>
            <w:tcW w:w="1570" w:type="dxa"/>
            <w:tcBorders>
              <w:top w:val="nil"/>
              <w:left w:val="double" w:sz="4" w:space="0" w:color="auto"/>
              <w:bottom w:val="single" w:sz="4" w:space="0" w:color="auto"/>
              <w:right w:val="doub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7</w:t>
            </w:r>
            <w:r>
              <w:rPr>
                <w:rFonts w:ascii="Times New Roman" w:hAnsi="Times New Roman" w:cs="Times New Roman"/>
                <w:sz w:val="24"/>
                <w:szCs w:val="24"/>
              </w:rPr>
              <w:t>.</w:t>
            </w:r>
            <w:r w:rsidRPr="00AC0875">
              <w:rPr>
                <w:rFonts w:ascii="Times New Roman" w:hAnsi="Times New Roman" w:cs="Times New Roman"/>
                <w:sz w:val="24"/>
                <w:szCs w:val="24"/>
              </w:rPr>
              <w:t>531</w:t>
            </w:r>
            <w:r>
              <w:rPr>
                <w:rFonts w:ascii="Times New Roman" w:hAnsi="Times New Roman" w:cs="Times New Roman"/>
                <w:sz w:val="24"/>
                <w:szCs w:val="24"/>
              </w:rPr>
              <w:t>.</w:t>
            </w:r>
            <w:r w:rsidRPr="00AC0875">
              <w:rPr>
                <w:rFonts w:ascii="Times New Roman" w:hAnsi="Times New Roman" w:cs="Times New Roman"/>
                <w:sz w:val="24"/>
                <w:szCs w:val="24"/>
              </w:rPr>
              <w:t>825,0</w:t>
            </w:r>
          </w:p>
        </w:tc>
      </w:tr>
      <w:tr w:rsidR="00170A6A" w:rsidRPr="00AC0875">
        <w:trPr>
          <w:trHeight w:val="269"/>
          <w:jc w:val="center"/>
        </w:trPr>
        <w:tc>
          <w:tcPr>
            <w:tcW w:w="1465" w:type="dxa"/>
            <w:tcBorders>
              <w:top w:val="nil"/>
              <w:left w:val="double" w:sz="4" w:space="0" w:color="auto"/>
              <w:bottom w:val="single" w:sz="4" w:space="0" w:color="auto"/>
              <w:right w:val="single" w:sz="4" w:space="0" w:color="auto"/>
            </w:tcBorders>
            <w:noWrap/>
            <w:vAlign w:val="bottom"/>
          </w:tcPr>
          <w:p w:rsidR="00170A6A" w:rsidRPr="00AC0875" w:rsidRDefault="00170A6A" w:rsidP="00A9666F">
            <w:pPr>
              <w:rPr>
                <w:rFonts w:ascii="Times New Roman" w:hAnsi="Times New Roman" w:cs="Times New Roman"/>
                <w:sz w:val="24"/>
                <w:szCs w:val="24"/>
              </w:rPr>
            </w:pPr>
            <w:r w:rsidRPr="00AC0875">
              <w:rPr>
                <w:rFonts w:ascii="Times New Roman" w:hAnsi="Times New Roman" w:cs="Times New Roman"/>
                <w:sz w:val="24"/>
                <w:szCs w:val="24"/>
              </w:rPr>
              <w:t>четинари</w:t>
            </w:r>
          </w:p>
        </w:tc>
        <w:tc>
          <w:tcPr>
            <w:tcW w:w="1247" w:type="dxa"/>
            <w:tcBorders>
              <w:top w:val="nil"/>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1645</w:t>
            </w:r>
          </w:p>
        </w:tc>
        <w:tc>
          <w:tcPr>
            <w:tcW w:w="1701" w:type="dxa"/>
            <w:tcBorders>
              <w:top w:val="nil"/>
              <w:left w:val="nil"/>
              <w:bottom w:val="single" w:sz="4" w:space="0" w:color="auto"/>
              <w:right w:val="single" w:sz="4" w:space="0" w:color="auto"/>
            </w:tcBorders>
            <w:noWrap/>
            <w:vAlign w:val="bottom"/>
          </w:tcPr>
          <w:p w:rsidR="00170A6A" w:rsidRPr="00EA7A2B" w:rsidRDefault="00170A6A">
            <w:pPr>
              <w:jc w:val="right"/>
              <w:rPr>
                <w:rFonts w:ascii="Times New Roman" w:hAnsi="Times New Roman" w:cs="Times New Roman"/>
                <w:sz w:val="24"/>
                <w:szCs w:val="24"/>
              </w:rPr>
            </w:pPr>
            <w:r w:rsidRPr="00AC0875">
              <w:rPr>
                <w:rFonts w:ascii="Times New Roman" w:hAnsi="Times New Roman" w:cs="Times New Roman"/>
                <w:sz w:val="24"/>
                <w:szCs w:val="24"/>
              </w:rPr>
              <w:t>3</w:t>
            </w:r>
            <w:r>
              <w:rPr>
                <w:rFonts w:ascii="Times New Roman" w:hAnsi="Times New Roman" w:cs="Times New Roman"/>
                <w:sz w:val="24"/>
                <w:szCs w:val="24"/>
              </w:rPr>
              <w:t>.</w:t>
            </w:r>
            <w:r w:rsidRPr="00AC0875">
              <w:rPr>
                <w:rFonts w:ascii="Times New Roman" w:hAnsi="Times New Roman" w:cs="Times New Roman"/>
                <w:sz w:val="24"/>
                <w:szCs w:val="24"/>
              </w:rPr>
              <w:t>892</w:t>
            </w:r>
            <w:r>
              <w:rPr>
                <w:rFonts w:ascii="Times New Roman" w:hAnsi="Times New Roman" w:cs="Times New Roman"/>
                <w:sz w:val="24"/>
                <w:szCs w:val="24"/>
              </w:rPr>
              <w:t>.</w:t>
            </w:r>
            <w:r w:rsidRPr="00AC0875">
              <w:rPr>
                <w:rFonts w:ascii="Times New Roman" w:hAnsi="Times New Roman" w:cs="Times New Roman"/>
                <w:sz w:val="24"/>
                <w:szCs w:val="24"/>
              </w:rPr>
              <w:t>308,5</w:t>
            </w:r>
          </w:p>
        </w:tc>
        <w:tc>
          <w:tcPr>
            <w:tcW w:w="980" w:type="dxa"/>
            <w:tcBorders>
              <w:top w:val="nil"/>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1645</w:t>
            </w:r>
          </w:p>
        </w:tc>
        <w:tc>
          <w:tcPr>
            <w:tcW w:w="1989" w:type="dxa"/>
            <w:tcBorders>
              <w:top w:val="nil"/>
              <w:left w:val="nil"/>
              <w:bottom w:val="single" w:sz="4" w:space="0" w:color="auto"/>
              <w:right w:val="single" w:sz="4" w:space="0" w:color="auto"/>
            </w:tcBorders>
            <w:noWrap/>
            <w:vAlign w:val="bottom"/>
          </w:tcPr>
          <w:p w:rsidR="00170A6A" w:rsidRPr="00EA7A2B" w:rsidRDefault="00170A6A">
            <w:pPr>
              <w:rPr>
                <w:rFonts w:ascii="Times New Roman" w:hAnsi="Times New Roman" w:cs="Times New Roman"/>
                <w:sz w:val="24"/>
                <w:szCs w:val="24"/>
              </w:rPr>
            </w:pPr>
            <w:r w:rsidRPr="00AC0875">
              <w:rPr>
                <w:rFonts w:ascii="Times New Roman" w:hAnsi="Times New Roman" w:cs="Times New Roman"/>
                <w:sz w:val="24"/>
                <w:szCs w:val="24"/>
              </w:rPr>
              <w:t> </w:t>
            </w:r>
          </w:p>
        </w:tc>
        <w:tc>
          <w:tcPr>
            <w:tcW w:w="1660" w:type="dxa"/>
            <w:tcBorders>
              <w:top w:val="nil"/>
              <w:left w:val="nil"/>
              <w:bottom w:val="single" w:sz="4" w:space="0" w:color="auto"/>
              <w:right w:val="double" w:sz="4" w:space="0" w:color="auto"/>
            </w:tcBorders>
            <w:noWrap/>
            <w:vAlign w:val="bottom"/>
          </w:tcPr>
          <w:p w:rsidR="00170A6A" w:rsidRPr="00EA7A2B" w:rsidRDefault="00170A6A" w:rsidP="00EA7A2B">
            <w:pPr>
              <w:jc w:val="right"/>
              <w:rPr>
                <w:rFonts w:ascii="Times New Roman" w:hAnsi="Times New Roman" w:cs="Times New Roman"/>
                <w:sz w:val="24"/>
                <w:szCs w:val="24"/>
              </w:rPr>
            </w:pPr>
            <w:r w:rsidRPr="00AC0875">
              <w:rPr>
                <w:rFonts w:ascii="Times New Roman" w:hAnsi="Times New Roman" w:cs="Times New Roman"/>
                <w:sz w:val="24"/>
                <w:szCs w:val="24"/>
              </w:rPr>
              <w:t>3</w:t>
            </w:r>
            <w:r>
              <w:rPr>
                <w:rFonts w:ascii="Times New Roman" w:hAnsi="Times New Roman" w:cs="Times New Roman"/>
                <w:sz w:val="24"/>
                <w:szCs w:val="24"/>
              </w:rPr>
              <w:t>.</w:t>
            </w:r>
            <w:r w:rsidRPr="00AC0875">
              <w:rPr>
                <w:rFonts w:ascii="Times New Roman" w:hAnsi="Times New Roman" w:cs="Times New Roman"/>
                <w:sz w:val="24"/>
                <w:szCs w:val="24"/>
              </w:rPr>
              <w:t>892</w:t>
            </w:r>
            <w:r>
              <w:rPr>
                <w:rFonts w:ascii="Times New Roman" w:hAnsi="Times New Roman" w:cs="Times New Roman"/>
                <w:sz w:val="24"/>
                <w:szCs w:val="24"/>
              </w:rPr>
              <w:t>.</w:t>
            </w:r>
            <w:r w:rsidRPr="00AC0875">
              <w:rPr>
                <w:rFonts w:ascii="Times New Roman" w:hAnsi="Times New Roman" w:cs="Times New Roman"/>
                <w:sz w:val="24"/>
                <w:szCs w:val="24"/>
              </w:rPr>
              <w:t>308,5</w:t>
            </w:r>
          </w:p>
        </w:tc>
        <w:tc>
          <w:tcPr>
            <w:tcW w:w="1570" w:type="dxa"/>
            <w:tcBorders>
              <w:top w:val="nil"/>
              <w:left w:val="double" w:sz="4" w:space="0" w:color="auto"/>
              <w:bottom w:val="single" w:sz="4" w:space="0" w:color="auto"/>
              <w:right w:val="double" w:sz="4" w:space="0" w:color="auto"/>
            </w:tcBorders>
            <w:noWrap/>
            <w:vAlign w:val="bottom"/>
          </w:tcPr>
          <w:p w:rsidR="00170A6A" w:rsidRPr="00AC0875" w:rsidRDefault="00170A6A">
            <w:pPr>
              <w:jc w:val="right"/>
              <w:rPr>
                <w:rFonts w:ascii="Times New Roman" w:hAnsi="Times New Roman" w:cs="Times New Roman"/>
                <w:sz w:val="24"/>
                <w:szCs w:val="24"/>
              </w:rPr>
            </w:pPr>
            <w:r w:rsidRPr="00AC0875">
              <w:rPr>
                <w:rFonts w:ascii="Times New Roman" w:hAnsi="Times New Roman" w:cs="Times New Roman"/>
                <w:sz w:val="24"/>
                <w:szCs w:val="24"/>
              </w:rPr>
              <w:t>5</w:t>
            </w:r>
            <w:r>
              <w:rPr>
                <w:rFonts w:ascii="Times New Roman" w:hAnsi="Times New Roman" w:cs="Times New Roman"/>
                <w:sz w:val="24"/>
                <w:szCs w:val="24"/>
              </w:rPr>
              <w:t>.</w:t>
            </w:r>
            <w:r w:rsidRPr="00AC0875">
              <w:rPr>
                <w:rFonts w:ascii="Times New Roman" w:hAnsi="Times New Roman" w:cs="Times New Roman"/>
                <w:sz w:val="24"/>
                <w:szCs w:val="24"/>
              </w:rPr>
              <w:t>971</w:t>
            </w:r>
            <w:r>
              <w:rPr>
                <w:rFonts w:ascii="Times New Roman" w:hAnsi="Times New Roman" w:cs="Times New Roman"/>
                <w:sz w:val="24"/>
                <w:szCs w:val="24"/>
              </w:rPr>
              <w:t>.</w:t>
            </w:r>
            <w:r w:rsidRPr="00AC0875">
              <w:rPr>
                <w:rFonts w:ascii="Times New Roman" w:hAnsi="Times New Roman" w:cs="Times New Roman"/>
                <w:sz w:val="24"/>
                <w:szCs w:val="24"/>
              </w:rPr>
              <w:t>718,9</w:t>
            </w:r>
          </w:p>
        </w:tc>
      </w:tr>
      <w:tr w:rsidR="00170A6A" w:rsidRPr="00AC0875">
        <w:trPr>
          <w:trHeight w:val="269"/>
          <w:jc w:val="center"/>
        </w:trPr>
        <w:tc>
          <w:tcPr>
            <w:tcW w:w="1465" w:type="dxa"/>
            <w:tcBorders>
              <w:top w:val="nil"/>
              <w:left w:val="double" w:sz="4" w:space="0" w:color="auto"/>
              <w:bottom w:val="single" w:sz="4" w:space="0" w:color="auto"/>
              <w:right w:val="single" w:sz="4" w:space="0" w:color="auto"/>
            </w:tcBorders>
            <w:noWrap/>
            <w:vAlign w:val="bottom"/>
          </w:tcPr>
          <w:p w:rsidR="00170A6A" w:rsidRPr="00AC0875" w:rsidRDefault="00170A6A" w:rsidP="00A9666F">
            <w:pPr>
              <w:rPr>
                <w:rFonts w:ascii="Times New Roman" w:hAnsi="Times New Roman" w:cs="Times New Roman"/>
                <w:b/>
                <w:bCs/>
                <w:sz w:val="24"/>
                <w:szCs w:val="24"/>
                <w:lang w:val="sr-Cyrl-CS"/>
              </w:rPr>
            </w:pPr>
            <w:r w:rsidRPr="00AC0875">
              <w:rPr>
                <w:rFonts w:ascii="Times New Roman" w:hAnsi="Times New Roman" w:cs="Times New Roman"/>
                <w:b/>
                <w:bCs/>
                <w:sz w:val="24"/>
                <w:szCs w:val="24"/>
                <w:lang w:val="sr-Cyrl-CS"/>
              </w:rPr>
              <w:t>Вештачке</w:t>
            </w:r>
          </w:p>
        </w:tc>
        <w:tc>
          <w:tcPr>
            <w:tcW w:w="1247" w:type="dxa"/>
            <w:tcBorders>
              <w:top w:val="nil"/>
              <w:left w:val="nil"/>
              <w:bottom w:val="single" w:sz="4" w:space="0" w:color="auto"/>
              <w:right w:val="single" w:sz="4" w:space="0" w:color="auto"/>
            </w:tcBorders>
            <w:noWrap/>
            <w:vAlign w:val="bottom"/>
          </w:tcPr>
          <w:p w:rsidR="00170A6A" w:rsidRPr="00AC0875" w:rsidRDefault="00170A6A">
            <w:pPr>
              <w:rPr>
                <w:rFonts w:ascii="Times New Roman" w:hAnsi="Times New Roman" w:cs="Times New Roman"/>
                <w:sz w:val="24"/>
                <w:szCs w:val="24"/>
              </w:rPr>
            </w:pPr>
            <w:r w:rsidRPr="00AC0875">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b/>
                <w:bCs/>
                <w:sz w:val="24"/>
                <w:szCs w:val="24"/>
              </w:rPr>
            </w:pPr>
            <w:r w:rsidRPr="00AC0875">
              <w:rPr>
                <w:rFonts w:ascii="Times New Roman" w:hAnsi="Times New Roman" w:cs="Times New Roman"/>
                <w:b/>
                <w:bCs/>
                <w:sz w:val="24"/>
                <w:szCs w:val="24"/>
              </w:rPr>
              <w:t>62</w:t>
            </w:r>
            <w:r>
              <w:rPr>
                <w:rFonts w:ascii="Times New Roman" w:hAnsi="Times New Roman" w:cs="Times New Roman"/>
                <w:b/>
                <w:bCs/>
                <w:sz w:val="24"/>
                <w:szCs w:val="24"/>
              </w:rPr>
              <w:t>.</w:t>
            </w:r>
            <w:r w:rsidRPr="00AC0875">
              <w:rPr>
                <w:rFonts w:ascii="Times New Roman" w:hAnsi="Times New Roman" w:cs="Times New Roman"/>
                <w:b/>
                <w:bCs/>
                <w:sz w:val="24"/>
                <w:szCs w:val="24"/>
              </w:rPr>
              <w:t>241</w:t>
            </w:r>
            <w:r>
              <w:rPr>
                <w:rFonts w:ascii="Times New Roman" w:hAnsi="Times New Roman" w:cs="Times New Roman"/>
                <w:b/>
                <w:bCs/>
                <w:sz w:val="24"/>
                <w:szCs w:val="24"/>
              </w:rPr>
              <w:t>.</w:t>
            </w:r>
            <w:r w:rsidRPr="00AC0875">
              <w:rPr>
                <w:rFonts w:ascii="Times New Roman" w:hAnsi="Times New Roman" w:cs="Times New Roman"/>
                <w:b/>
                <w:bCs/>
                <w:sz w:val="24"/>
                <w:szCs w:val="24"/>
              </w:rPr>
              <w:t>568,9</w:t>
            </w:r>
          </w:p>
        </w:tc>
        <w:tc>
          <w:tcPr>
            <w:tcW w:w="980" w:type="dxa"/>
            <w:tcBorders>
              <w:top w:val="nil"/>
              <w:left w:val="nil"/>
              <w:bottom w:val="single" w:sz="4" w:space="0" w:color="auto"/>
              <w:right w:val="single" w:sz="4" w:space="0" w:color="auto"/>
            </w:tcBorders>
            <w:noWrap/>
            <w:vAlign w:val="bottom"/>
          </w:tcPr>
          <w:p w:rsidR="00170A6A" w:rsidRPr="00AC0875" w:rsidRDefault="00170A6A">
            <w:pPr>
              <w:rPr>
                <w:rFonts w:ascii="Times New Roman" w:hAnsi="Times New Roman" w:cs="Times New Roman"/>
                <w:sz w:val="24"/>
                <w:szCs w:val="24"/>
              </w:rPr>
            </w:pPr>
            <w:r w:rsidRPr="00AC0875">
              <w:rPr>
                <w:rFonts w:ascii="Times New Roman" w:hAnsi="Times New Roman" w:cs="Times New Roman"/>
                <w:sz w:val="24"/>
                <w:szCs w:val="24"/>
              </w:rPr>
              <w:t> </w:t>
            </w:r>
          </w:p>
        </w:tc>
        <w:tc>
          <w:tcPr>
            <w:tcW w:w="1989" w:type="dxa"/>
            <w:tcBorders>
              <w:top w:val="nil"/>
              <w:left w:val="nil"/>
              <w:bottom w:val="single" w:sz="4" w:space="0" w:color="auto"/>
              <w:right w:val="single" w:sz="4" w:space="0" w:color="auto"/>
            </w:tcBorders>
            <w:noWrap/>
            <w:vAlign w:val="bottom"/>
          </w:tcPr>
          <w:p w:rsidR="00170A6A" w:rsidRPr="00AC0875" w:rsidRDefault="00170A6A">
            <w:pPr>
              <w:jc w:val="right"/>
              <w:rPr>
                <w:rFonts w:ascii="Times New Roman" w:hAnsi="Times New Roman" w:cs="Times New Roman"/>
                <w:b/>
                <w:bCs/>
                <w:sz w:val="24"/>
                <w:szCs w:val="24"/>
              </w:rPr>
            </w:pPr>
            <w:r w:rsidRPr="00AC0875">
              <w:rPr>
                <w:rFonts w:ascii="Times New Roman" w:hAnsi="Times New Roman" w:cs="Times New Roman"/>
                <w:b/>
                <w:bCs/>
                <w:sz w:val="24"/>
                <w:szCs w:val="24"/>
              </w:rPr>
              <w:t>5</w:t>
            </w:r>
            <w:r>
              <w:rPr>
                <w:rFonts w:ascii="Times New Roman" w:hAnsi="Times New Roman" w:cs="Times New Roman"/>
                <w:b/>
                <w:bCs/>
                <w:sz w:val="24"/>
                <w:szCs w:val="24"/>
              </w:rPr>
              <w:t>.</w:t>
            </w:r>
            <w:r w:rsidRPr="00AC0875">
              <w:rPr>
                <w:rFonts w:ascii="Times New Roman" w:hAnsi="Times New Roman" w:cs="Times New Roman"/>
                <w:b/>
                <w:bCs/>
                <w:sz w:val="24"/>
                <w:szCs w:val="24"/>
              </w:rPr>
              <w:t>335</w:t>
            </w:r>
            <w:r>
              <w:rPr>
                <w:rFonts w:ascii="Times New Roman" w:hAnsi="Times New Roman" w:cs="Times New Roman"/>
                <w:b/>
                <w:bCs/>
                <w:sz w:val="24"/>
                <w:szCs w:val="24"/>
              </w:rPr>
              <w:t>.</w:t>
            </w:r>
            <w:r w:rsidRPr="00AC0875">
              <w:rPr>
                <w:rFonts w:ascii="Times New Roman" w:hAnsi="Times New Roman" w:cs="Times New Roman"/>
                <w:b/>
                <w:bCs/>
                <w:sz w:val="24"/>
                <w:szCs w:val="24"/>
              </w:rPr>
              <w:t>853,6</w:t>
            </w:r>
          </w:p>
        </w:tc>
        <w:tc>
          <w:tcPr>
            <w:tcW w:w="1660" w:type="dxa"/>
            <w:tcBorders>
              <w:top w:val="nil"/>
              <w:left w:val="nil"/>
              <w:bottom w:val="single" w:sz="4" w:space="0" w:color="auto"/>
              <w:right w:val="double" w:sz="4" w:space="0" w:color="auto"/>
            </w:tcBorders>
            <w:noWrap/>
            <w:vAlign w:val="bottom"/>
          </w:tcPr>
          <w:p w:rsidR="00170A6A" w:rsidRPr="00AC0875" w:rsidRDefault="00170A6A">
            <w:pPr>
              <w:jc w:val="right"/>
              <w:rPr>
                <w:rFonts w:ascii="Times New Roman" w:hAnsi="Times New Roman" w:cs="Times New Roman"/>
                <w:b/>
                <w:bCs/>
                <w:sz w:val="24"/>
                <w:szCs w:val="24"/>
              </w:rPr>
            </w:pPr>
            <w:r w:rsidRPr="00AC0875">
              <w:rPr>
                <w:rFonts w:ascii="Times New Roman" w:hAnsi="Times New Roman" w:cs="Times New Roman"/>
                <w:b/>
                <w:bCs/>
                <w:sz w:val="24"/>
                <w:szCs w:val="24"/>
              </w:rPr>
              <w:t>67</w:t>
            </w:r>
            <w:r>
              <w:rPr>
                <w:rFonts w:ascii="Times New Roman" w:hAnsi="Times New Roman" w:cs="Times New Roman"/>
                <w:b/>
                <w:bCs/>
                <w:sz w:val="24"/>
                <w:szCs w:val="24"/>
              </w:rPr>
              <w:t>.</w:t>
            </w:r>
            <w:r w:rsidRPr="00AC0875">
              <w:rPr>
                <w:rFonts w:ascii="Times New Roman" w:hAnsi="Times New Roman" w:cs="Times New Roman"/>
                <w:b/>
                <w:bCs/>
                <w:sz w:val="24"/>
                <w:szCs w:val="24"/>
              </w:rPr>
              <w:t>577</w:t>
            </w:r>
            <w:r>
              <w:rPr>
                <w:rFonts w:ascii="Times New Roman" w:hAnsi="Times New Roman" w:cs="Times New Roman"/>
                <w:b/>
                <w:bCs/>
                <w:sz w:val="24"/>
                <w:szCs w:val="24"/>
              </w:rPr>
              <w:t>.</w:t>
            </w:r>
            <w:r w:rsidRPr="00AC0875">
              <w:rPr>
                <w:rFonts w:ascii="Times New Roman" w:hAnsi="Times New Roman" w:cs="Times New Roman"/>
                <w:b/>
                <w:bCs/>
                <w:sz w:val="24"/>
                <w:szCs w:val="24"/>
              </w:rPr>
              <w:t>422,5</w:t>
            </w:r>
          </w:p>
        </w:tc>
        <w:tc>
          <w:tcPr>
            <w:tcW w:w="1570" w:type="dxa"/>
            <w:tcBorders>
              <w:top w:val="nil"/>
              <w:left w:val="double" w:sz="4" w:space="0" w:color="auto"/>
              <w:bottom w:val="single" w:sz="4" w:space="0" w:color="auto"/>
              <w:right w:val="double" w:sz="4" w:space="0" w:color="auto"/>
            </w:tcBorders>
            <w:noWrap/>
            <w:vAlign w:val="bottom"/>
          </w:tcPr>
          <w:p w:rsidR="00170A6A" w:rsidRPr="00AC0875" w:rsidRDefault="00170A6A">
            <w:pPr>
              <w:jc w:val="right"/>
              <w:rPr>
                <w:rFonts w:ascii="Times New Roman" w:hAnsi="Times New Roman" w:cs="Times New Roman"/>
                <w:b/>
                <w:bCs/>
                <w:sz w:val="24"/>
                <w:szCs w:val="24"/>
              </w:rPr>
            </w:pPr>
            <w:r w:rsidRPr="00AC0875">
              <w:rPr>
                <w:rFonts w:ascii="Times New Roman" w:hAnsi="Times New Roman" w:cs="Times New Roman"/>
                <w:b/>
                <w:bCs/>
                <w:sz w:val="24"/>
                <w:szCs w:val="24"/>
              </w:rPr>
              <w:t>108</w:t>
            </w:r>
            <w:r>
              <w:rPr>
                <w:rFonts w:ascii="Times New Roman" w:hAnsi="Times New Roman" w:cs="Times New Roman"/>
                <w:b/>
                <w:bCs/>
                <w:sz w:val="24"/>
                <w:szCs w:val="24"/>
              </w:rPr>
              <w:t>.</w:t>
            </w:r>
            <w:r w:rsidRPr="00AC0875">
              <w:rPr>
                <w:rFonts w:ascii="Times New Roman" w:hAnsi="Times New Roman" w:cs="Times New Roman"/>
                <w:b/>
                <w:bCs/>
                <w:sz w:val="24"/>
                <w:szCs w:val="24"/>
              </w:rPr>
              <w:t>603</w:t>
            </w:r>
            <w:r>
              <w:rPr>
                <w:rFonts w:ascii="Times New Roman" w:hAnsi="Times New Roman" w:cs="Times New Roman"/>
                <w:b/>
                <w:bCs/>
                <w:sz w:val="24"/>
                <w:szCs w:val="24"/>
              </w:rPr>
              <w:t>.</w:t>
            </w:r>
            <w:r w:rsidRPr="00AC0875">
              <w:rPr>
                <w:rFonts w:ascii="Times New Roman" w:hAnsi="Times New Roman" w:cs="Times New Roman"/>
                <w:b/>
                <w:bCs/>
                <w:sz w:val="24"/>
                <w:szCs w:val="24"/>
              </w:rPr>
              <w:t>246,7</w:t>
            </w:r>
          </w:p>
        </w:tc>
      </w:tr>
      <w:tr w:rsidR="00170A6A" w:rsidRPr="00CB0610">
        <w:trPr>
          <w:trHeight w:val="269"/>
          <w:jc w:val="center"/>
        </w:trPr>
        <w:tc>
          <w:tcPr>
            <w:tcW w:w="1465" w:type="dxa"/>
            <w:tcBorders>
              <w:top w:val="nil"/>
              <w:left w:val="double" w:sz="4" w:space="0" w:color="auto"/>
              <w:bottom w:val="double" w:sz="4" w:space="0" w:color="auto"/>
              <w:right w:val="single" w:sz="4" w:space="0" w:color="auto"/>
            </w:tcBorders>
            <w:noWrap/>
            <w:vAlign w:val="bottom"/>
          </w:tcPr>
          <w:p w:rsidR="00170A6A" w:rsidRPr="00CB0610" w:rsidRDefault="00170A6A" w:rsidP="00A9666F">
            <w:pPr>
              <w:rPr>
                <w:rFonts w:ascii="Times New Roman" w:hAnsi="Times New Roman" w:cs="Times New Roman"/>
                <w:b/>
                <w:bCs/>
                <w:sz w:val="24"/>
                <w:szCs w:val="24"/>
                <w:lang w:val="sr-Cyrl-CS"/>
              </w:rPr>
            </w:pPr>
            <w:r w:rsidRPr="00CB0610">
              <w:rPr>
                <w:rFonts w:ascii="Times New Roman" w:hAnsi="Times New Roman" w:cs="Times New Roman"/>
                <w:b/>
                <w:bCs/>
                <w:sz w:val="24"/>
                <w:szCs w:val="24"/>
              </w:rPr>
              <w:t> </w:t>
            </w:r>
            <w:r w:rsidRPr="00CB0610">
              <w:rPr>
                <w:rFonts w:ascii="Times New Roman" w:hAnsi="Times New Roman" w:cs="Times New Roman"/>
                <w:b/>
                <w:bCs/>
                <w:sz w:val="24"/>
                <w:szCs w:val="24"/>
                <w:lang w:val="sr-Cyrl-CS"/>
              </w:rPr>
              <w:t>Свеукупно:</w:t>
            </w:r>
          </w:p>
        </w:tc>
        <w:tc>
          <w:tcPr>
            <w:tcW w:w="1247" w:type="dxa"/>
            <w:tcBorders>
              <w:top w:val="nil"/>
              <w:left w:val="nil"/>
              <w:bottom w:val="double" w:sz="4" w:space="0" w:color="auto"/>
              <w:right w:val="single" w:sz="4" w:space="0" w:color="auto"/>
            </w:tcBorders>
            <w:noWrap/>
            <w:vAlign w:val="bottom"/>
          </w:tcPr>
          <w:p w:rsidR="00170A6A" w:rsidRPr="00CB0610" w:rsidRDefault="00170A6A">
            <w:pPr>
              <w:rPr>
                <w:rFonts w:ascii="Times New Roman" w:hAnsi="Times New Roman" w:cs="Times New Roman"/>
                <w:sz w:val="24"/>
                <w:szCs w:val="24"/>
              </w:rPr>
            </w:pPr>
            <w:r w:rsidRPr="00CB0610">
              <w:rPr>
                <w:rFonts w:ascii="Times New Roman" w:hAnsi="Times New Roman" w:cs="Times New Roman"/>
                <w:sz w:val="24"/>
                <w:szCs w:val="24"/>
              </w:rPr>
              <w:t> </w:t>
            </w:r>
          </w:p>
        </w:tc>
        <w:tc>
          <w:tcPr>
            <w:tcW w:w="1701" w:type="dxa"/>
            <w:tcBorders>
              <w:top w:val="nil"/>
              <w:left w:val="nil"/>
              <w:bottom w:val="double" w:sz="4" w:space="0" w:color="auto"/>
              <w:right w:val="single" w:sz="4" w:space="0" w:color="auto"/>
            </w:tcBorders>
            <w:noWrap/>
            <w:vAlign w:val="bottom"/>
          </w:tcPr>
          <w:p w:rsidR="00170A6A" w:rsidRPr="00CB0610" w:rsidRDefault="00170A6A">
            <w:pPr>
              <w:jc w:val="right"/>
              <w:rPr>
                <w:rFonts w:ascii="Times New Roman" w:hAnsi="Times New Roman" w:cs="Times New Roman"/>
                <w:sz w:val="24"/>
                <w:szCs w:val="24"/>
              </w:rPr>
            </w:pPr>
            <w:r w:rsidRPr="00CB0610">
              <w:rPr>
                <w:rFonts w:ascii="Times New Roman" w:hAnsi="Times New Roman" w:cs="Times New Roman"/>
                <w:sz w:val="24"/>
                <w:szCs w:val="24"/>
              </w:rPr>
              <w:t>1.093.532.755,3</w:t>
            </w:r>
          </w:p>
        </w:tc>
        <w:tc>
          <w:tcPr>
            <w:tcW w:w="980" w:type="dxa"/>
            <w:tcBorders>
              <w:top w:val="nil"/>
              <w:left w:val="nil"/>
              <w:bottom w:val="double" w:sz="4" w:space="0" w:color="auto"/>
              <w:right w:val="single" w:sz="4" w:space="0" w:color="auto"/>
            </w:tcBorders>
            <w:noWrap/>
            <w:vAlign w:val="bottom"/>
          </w:tcPr>
          <w:p w:rsidR="00170A6A" w:rsidRPr="00CB0610" w:rsidRDefault="00170A6A">
            <w:pPr>
              <w:rPr>
                <w:rFonts w:ascii="Times New Roman" w:hAnsi="Times New Roman" w:cs="Times New Roman"/>
                <w:sz w:val="24"/>
                <w:szCs w:val="24"/>
              </w:rPr>
            </w:pPr>
            <w:r w:rsidRPr="00CB0610">
              <w:rPr>
                <w:rFonts w:ascii="Times New Roman" w:hAnsi="Times New Roman" w:cs="Times New Roman"/>
                <w:sz w:val="24"/>
                <w:szCs w:val="24"/>
              </w:rPr>
              <w:t> </w:t>
            </w:r>
          </w:p>
        </w:tc>
        <w:tc>
          <w:tcPr>
            <w:tcW w:w="1989" w:type="dxa"/>
            <w:tcBorders>
              <w:top w:val="nil"/>
              <w:left w:val="nil"/>
              <w:bottom w:val="double" w:sz="4" w:space="0" w:color="auto"/>
              <w:right w:val="single" w:sz="4" w:space="0" w:color="auto"/>
            </w:tcBorders>
            <w:noWrap/>
            <w:vAlign w:val="bottom"/>
          </w:tcPr>
          <w:p w:rsidR="00170A6A" w:rsidRPr="00CB0610" w:rsidRDefault="00170A6A">
            <w:pPr>
              <w:jc w:val="right"/>
              <w:rPr>
                <w:rFonts w:ascii="Times New Roman" w:hAnsi="Times New Roman" w:cs="Times New Roman"/>
                <w:sz w:val="24"/>
                <w:szCs w:val="24"/>
              </w:rPr>
            </w:pPr>
            <w:r w:rsidRPr="00CB0610">
              <w:rPr>
                <w:rFonts w:ascii="Times New Roman" w:hAnsi="Times New Roman" w:cs="Times New Roman"/>
                <w:sz w:val="24"/>
                <w:szCs w:val="24"/>
              </w:rPr>
              <w:t>264.431.921,6</w:t>
            </w:r>
          </w:p>
        </w:tc>
        <w:tc>
          <w:tcPr>
            <w:tcW w:w="1660" w:type="dxa"/>
            <w:tcBorders>
              <w:top w:val="nil"/>
              <w:left w:val="nil"/>
              <w:bottom w:val="double" w:sz="4" w:space="0" w:color="auto"/>
              <w:right w:val="double" w:sz="4" w:space="0" w:color="auto"/>
            </w:tcBorders>
            <w:noWrap/>
            <w:vAlign w:val="bottom"/>
          </w:tcPr>
          <w:p w:rsidR="00170A6A" w:rsidRPr="00CB0610" w:rsidRDefault="00170A6A">
            <w:pPr>
              <w:jc w:val="right"/>
              <w:rPr>
                <w:rFonts w:ascii="Times New Roman" w:hAnsi="Times New Roman" w:cs="Times New Roman"/>
                <w:sz w:val="24"/>
                <w:szCs w:val="24"/>
              </w:rPr>
            </w:pPr>
            <w:r w:rsidRPr="00CB0610">
              <w:rPr>
                <w:rFonts w:ascii="Times New Roman" w:hAnsi="Times New Roman" w:cs="Times New Roman"/>
                <w:sz w:val="24"/>
                <w:szCs w:val="24"/>
              </w:rPr>
              <w:t>1.357.964.676,9</w:t>
            </w:r>
          </w:p>
        </w:tc>
        <w:tc>
          <w:tcPr>
            <w:tcW w:w="1570" w:type="dxa"/>
            <w:tcBorders>
              <w:top w:val="nil"/>
              <w:left w:val="double" w:sz="4" w:space="0" w:color="auto"/>
              <w:bottom w:val="double" w:sz="4" w:space="0" w:color="auto"/>
              <w:right w:val="double" w:sz="4" w:space="0" w:color="auto"/>
            </w:tcBorders>
            <w:noWrap/>
            <w:vAlign w:val="bottom"/>
          </w:tcPr>
          <w:p w:rsidR="00170A6A" w:rsidRPr="00CB0610" w:rsidRDefault="00170A6A">
            <w:pPr>
              <w:jc w:val="right"/>
              <w:rPr>
                <w:rFonts w:ascii="Times New Roman" w:hAnsi="Times New Roman" w:cs="Times New Roman"/>
                <w:sz w:val="24"/>
                <w:szCs w:val="24"/>
              </w:rPr>
            </w:pPr>
            <w:r w:rsidRPr="00CB0610">
              <w:rPr>
                <w:rFonts w:ascii="Times New Roman" w:hAnsi="Times New Roman" w:cs="Times New Roman"/>
                <w:sz w:val="24"/>
                <w:szCs w:val="24"/>
              </w:rPr>
              <w:t>4.824.855.064,1</w:t>
            </w:r>
          </w:p>
        </w:tc>
      </w:tr>
      <w:bookmarkEnd w:id="8"/>
      <w:bookmarkEnd w:id="9"/>
    </w:tbl>
    <w:p w:rsidR="00170A6A" w:rsidRPr="00A9666F" w:rsidRDefault="00170A6A" w:rsidP="00A9666F">
      <w:pPr>
        <w:rPr>
          <w:rFonts w:ascii="Times New Roman" w:hAnsi="Times New Roman" w:cs="Times New Roman"/>
          <w:sz w:val="20"/>
          <w:szCs w:val="20"/>
        </w:rPr>
      </w:pPr>
    </w:p>
    <w:p w:rsidR="00170A6A" w:rsidRPr="00A9666F" w:rsidRDefault="00170A6A" w:rsidP="00A9666F">
      <w:pPr>
        <w:rPr>
          <w:rFonts w:ascii="Times New Roman" w:hAnsi="Times New Roman" w:cs="Times New Roman"/>
          <w:sz w:val="20"/>
          <w:szCs w:val="20"/>
          <w:lang w:val="sr-Cyrl-CS"/>
        </w:rPr>
      </w:pPr>
    </w:p>
    <w:p w:rsidR="00170A6A" w:rsidRPr="00C93D50" w:rsidRDefault="00170A6A" w:rsidP="005855BC">
      <w:pPr>
        <w:ind w:firstLine="720"/>
        <w:rPr>
          <w:rFonts w:ascii="Times New Roman" w:hAnsi="Times New Roman" w:cs="Times New Roman"/>
          <w:b/>
          <w:bCs/>
          <w:sz w:val="24"/>
          <w:szCs w:val="24"/>
          <w:lang w:val="sr-Cyrl-CS"/>
        </w:rPr>
      </w:pPr>
      <w:r w:rsidRPr="00C93D50">
        <w:rPr>
          <w:rFonts w:ascii="Times New Roman" w:hAnsi="Times New Roman" w:cs="Times New Roman"/>
          <w:b/>
          <w:bCs/>
          <w:sz w:val="24"/>
          <w:szCs w:val="24"/>
          <w:lang w:val="ru-RU"/>
        </w:rPr>
        <w:t>Укупна</w:t>
      </w:r>
      <w:r w:rsidRPr="00C93D50">
        <w:rPr>
          <w:rFonts w:ascii="Times New Roman" w:hAnsi="Times New Roman" w:cs="Times New Roman"/>
          <w:b/>
          <w:bCs/>
          <w:sz w:val="24"/>
          <w:szCs w:val="24"/>
          <w:lang w:val="sr-Cyrl-CS"/>
        </w:rPr>
        <w:t xml:space="preserve"> </w:t>
      </w:r>
      <w:r w:rsidRPr="00C93D50">
        <w:rPr>
          <w:rFonts w:ascii="Times New Roman" w:hAnsi="Times New Roman" w:cs="Times New Roman"/>
          <w:b/>
          <w:bCs/>
          <w:sz w:val="24"/>
          <w:szCs w:val="24"/>
          <w:lang w:val="ru-RU"/>
        </w:rPr>
        <w:t>вредност</w:t>
      </w:r>
      <w:r w:rsidRPr="00C93D50">
        <w:rPr>
          <w:rFonts w:ascii="Times New Roman" w:hAnsi="Times New Roman" w:cs="Times New Roman"/>
          <w:b/>
          <w:bCs/>
          <w:sz w:val="24"/>
          <w:szCs w:val="24"/>
          <w:lang w:val="sr-Cyrl-CS"/>
        </w:rPr>
        <w:t xml:space="preserve"> ш</w:t>
      </w:r>
      <w:r w:rsidRPr="00C93D50">
        <w:rPr>
          <w:rFonts w:ascii="Times New Roman" w:hAnsi="Times New Roman" w:cs="Times New Roman"/>
          <w:b/>
          <w:bCs/>
          <w:sz w:val="24"/>
          <w:szCs w:val="24"/>
          <w:lang w:val="ru-RU"/>
        </w:rPr>
        <w:t>ума</w:t>
      </w:r>
      <w:r w:rsidRPr="00C93D50">
        <w:rPr>
          <w:rFonts w:ascii="Times New Roman" w:hAnsi="Times New Roman" w:cs="Times New Roman"/>
          <w:b/>
          <w:bCs/>
          <w:sz w:val="24"/>
          <w:szCs w:val="24"/>
          <w:lang w:val="sr-Cyrl-CS"/>
        </w:rPr>
        <w:t xml:space="preserve"> </w:t>
      </w:r>
    </w:p>
    <w:p w:rsidR="00170A6A" w:rsidRPr="00C93D50" w:rsidRDefault="00170A6A" w:rsidP="00A9666F">
      <w:pPr>
        <w:rPr>
          <w:rFonts w:ascii="Times New Roman" w:hAnsi="Times New Roman" w:cs="Times New Roman"/>
          <w:b/>
          <w:bCs/>
          <w:sz w:val="24"/>
          <w:szCs w:val="24"/>
          <w:lang w:val="sr-Cyrl-CS"/>
        </w:rPr>
      </w:pPr>
    </w:p>
    <w:p w:rsidR="00170A6A" w:rsidRPr="00C93D50" w:rsidRDefault="00170A6A" w:rsidP="005855BC">
      <w:pPr>
        <w:ind w:firstLine="720"/>
        <w:rPr>
          <w:rFonts w:ascii="Times New Roman" w:hAnsi="Times New Roman" w:cs="Times New Roman"/>
          <w:b/>
          <w:bCs/>
          <w:sz w:val="24"/>
          <w:szCs w:val="24"/>
          <w:lang w:val="sr-Cyrl-CS"/>
        </w:rPr>
      </w:pPr>
      <w:r w:rsidRPr="00C93D50">
        <w:rPr>
          <w:rFonts w:ascii="Times New Roman" w:hAnsi="Times New Roman" w:cs="Times New Roman"/>
          <w:b/>
          <w:bCs/>
          <w:sz w:val="24"/>
          <w:szCs w:val="24"/>
          <w:lang w:val="ru-RU"/>
        </w:rPr>
        <w:t>Вредност</w:t>
      </w:r>
      <w:r w:rsidRPr="00C93D50">
        <w:rPr>
          <w:rFonts w:ascii="Times New Roman" w:hAnsi="Times New Roman" w:cs="Times New Roman"/>
          <w:b/>
          <w:bCs/>
          <w:sz w:val="24"/>
          <w:szCs w:val="24"/>
          <w:lang w:val="sr-Cyrl-CS"/>
        </w:rPr>
        <w:t xml:space="preserve"> </w:t>
      </w:r>
      <w:r w:rsidRPr="00C93D50">
        <w:rPr>
          <w:rFonts w:ascii="Times New Roman" w:hAnsi="Times New Roman" w:cs="Times New Roman"/>
          <w:b/>
          <w:bCs/>
          <w:sz w:val="24"/>
          <w:szCs w:val="24"/>
          <w:lang w:val="ru-RU"/>
        </w:rPr>
        <w:t>састојина</w:t>
      </w:r>
      <w:r w:rsidRPr="00C93D50">
        <w:rPr>
          <w:rFonts w:ascii="Times New Roman" w:hAnsi="Times New Roman" w:cs="Times New Roman"/>
          <w:b/>
          <w:bCs/>
          <w:sz w:val="24"/>
          <w:szCs w:val="24"/>
          <w:lang w:val="sr-Cyrl-CS"/>
        </w:rPr>
        <w:t xml:space="preserve"> (</w:t>
      </w:r>
      <w:r w:rsidRPr="00C93D50">
        <w:rPr>
          <w:rFonts w:ascii="Times New Roman" w:hAnsi="Times New Roman" w:cs="Times New Roman"/>
          <w:b/>
          <w:bCs/>
          <w:sz w:val="24"/>
          <w:szCs w:val="24"/>
          <w:lang w:val="ru-RU"/>
        </w:rPr>
        <w:t>дрвета</w:t>
      </w:r>
      <w:r w:rsidRPr="00C93D50">
        <w:rPr>
          <w:rFonts w:ascii="Times New Roman" w:hAnsi="Times New Roman" w:cs="Times New Roman"/>
          <w:b/>
          <w:bCs/>
          <w:sz w:val="24"/>
          <w:szCs w:val="24"/>
          <w:lang w:val="sr-Cyrl-CS"/>
        </w:rPr>
        <w:t xml:space="preserve">) </w:t>
      </w:r>
      <w:r w:rsidRPr="00C93D50">
        <w:rPr>
          <w:rFonts w:ascii="Times New Roman" w:hAnsi="Times New Roman" w:cs="Times New Roman"/>
          <w:b/>
          <w:bCs/>
          <w:sz w:val="24"/>
          <w:szCs w:val="24"/>
          <w:lang w:val="ru-RU"/>
        </w:rPr>
        <w:t>на</w:t>
      </w:r>
      <w:r w:rsidRPr="00C93D50">
        <w:rPr>
          <w:rFonts w:ascii="Times New Roman" w:hAnsi="Times New Roman" w:cs="Times New Roman"/>
          <w:b/>
          <w:bCs/>
          <w:sz w:val="24"/>
          <w:szCs w:val="24"/>
          <w:lang w:val="sr-Cyrl-CS"/>
        </w:rPr>
        <w:t xml:space="preserve"> </w:t>
      </w:r>
      <w:r w:rsidRPr="00C93D50">
        <w:rPr>
          <w:rFonts w:ascii="Times New Roman" w:hAnsi="Times New Roman" w:cs="Times New Roman"/>
          <w:b/>
          <w:bCs/>
          <w:sz w:val="24"/>
          <w:szCs w:val="24"/>
          <w:lang w:val="ru-RU"/>
        </w:rPr>
        <w:t>пању</w:t>
      </w:r>
      <w:r w:rsidRPr="00C93D50">
        <w:rPr>
          <w:rFonts w:ascii="Times New Roman" w:hAnsi="Times New Roman" w:cs="Times New Roman"/>
          <w:b/>
          <w:bCs/>
          <w:sz w:val="24"/>
          <w:szCs w:val="24"/>
          <w:lang w:val="sr-Cyrl-CS"/>
        </w:rPr>
        <w:t xml:space="preserve">:          </w:t>
      </w:r>
      <w:r w:rsidRPr="00C93D50">
        <w:rPr>
          <w:rFonts w:ascii="Times New Roman" w:hAnsi="Times New Roman" w:cs="Times New Roman"/>
          <w:b/>
          <w:bCs/>
          <w:sz w:val="24"/>
          <w:szCs w:val="24"/>
          <w:lang w:val="sr-Cyrl-CS"/>
        </w:rPr>
        <w:tab/>
      </w:r>
      <w:r>
        <w:rPr>
          <w:rFonts w:ascii="Times New Roman" w:hAnsi="Times New Roman" w:cs="Times New Roman"/>
          <w:b/>
          <w:bCs/>
          <w:sz w:val="24"/>
          <w:szCs w:val="24"/>
          <w:lang w:val="ru-RU"/>
        </w:rPr>
        <w:t>4.824.855.064</w:t>
      </w:r>
      <w:r>
        <w:rPr>
          <w:rFonts w:ascii="Times New Roman" w:hAnsi="Times New Roman" w:cs="Times New Roman"/>
          <w:b/>
          <w:bCs/>
          <w:sz w:val="22"/>
          <w:szCs w:val="22"/>
          <w:lang w:val="sr-Cyrl-CS"/>
        </w:rPr>
        <w:t xml:space="preserve"> </w:t>
      </w:r>
      <w:r w:rsidRPr="00C93D50">
        <w:rPr>
          <w:rFonts w:ascii="Times New Roman" w:hAnsi="Times New Roman" w:cs="Times New Roman"/>
          <w:b/>
          <w:bCs/>
          <w:sz w:val="24"/>
          <w:szCs w:val="24"/>
          <w:lang w:val="ru-RU"/>
        </w:rPr>
        <w:t>динара</w:t>
      </w:r>
    </w:p>
    <w:p w:rsidR="00170A6A" w:rsidRPr="00C93D50" w:rsidRDefault="00170A6A" w:rsidP="00A9666F">
      <w:pPr>
        <w:rPr>
          <w:rFonts w:ascii="Times New Roman" w:hAnsi="Times New Roman" w:cs="Times New Roman"/>
          <w:b/>
          <w:bCs/>
          <w:sz w:val="20"/>
          <w:szCs w:val="20"/>
          <w:lang w:val="sr-Cyrl-CS"/>
        </w:rPr>
      </w:pPr>
      <w:r w:rsidRPr="00C93D50">
        <w:rPr>
          <w:rFonts w:ascii="Times New Roman" w:hAnsi="Times New Roman" w:cs="Times New Roman"/>
          <w:b/>
          <w:bCs/>
          <w:sz w:val="20"/>
          <w:szCs w:val="20"/>
          <w:lang w:val="sr-Cyrl-CS"/>
        </w:rPr>
        <w:t xml:space="preserve">     </w:t>
      </w:r>
    </w:p>
    <w:p w:rsidR="00170A6A" w:rsidRPr="00642692" w:rsidRDefault="00170A6A" w:rsidP="007B04E5">
      <w:pPr>
        <w:autoSpaceDE w:val="0"/>
        <w:autoSpaceDN w:val="0"/>
        <w:adjustRightInd w:val="0"/>
        <w:jc w:val="both"/>
        <w:rPr>
          <w:rFonts w:ascii="Times New Roman" w:hAnsi="Times New Roman" w:cs="Times New Roman"/>
          <w:sz w:val="24"/>
          <w:szCs w:val="24"/>
          <w:lang w:val="sr-Cyrl-CS"/>
        </w:rPr>
      </w:pPr>
    </w:p>
    <w:p w:rsidR="00170A6A" w:rsidRPr="00100D38" w:rsidRDefault="00170A6A" w:rsidP="007B04E5">
      <w:pPr>
        <w:autoSpaceDE w:val="0"/>
        <w:autoSpaceDN w:val="0"/>
        <w:adjustRightInd w:val="0"/>
        <w:ind w:firstLine="720"/>
        <w:jc w:val="both"/>
        <w:rPr>
          <w:rFonts w:ascii="Times New Roman" w:hAnsi="Times New Roman" w:cs="Times New Roman"/>
          <w:b/>
          <w:bCs/>
          <w:lang w:val="sr-Cyrl-CS"/>
        </w:rPr>
      </w:pPr>
      <w:r>
        <w:rPr>
          <w:rFonts w:ascii="Times New Roman" w:hAnsi="Times New Roman" w:cs="Times New Roman"/>
          <w:b/>
          <w:bCs/>
          <w:sz w:val="24"/>
          <w:szCs w:val="24"/>
          <w:lang w:val="sr-Cyrl-CS"/>
        </w:rPr>
        <w:br w:type="page"/>
      </w:r>
      <w:r w:rsidRPr="00100D38">
        <w:rPr>
          <w:rFonts w:ascii="Times New Roman" w:hAnsi="Times New Roman" w:cs="Times New Roman"/>
          <w:b/>
          <w:bCs/>
          <w:lang w:val="sr-Cyrl-CS"/>
        </w:rPr>
        <w:lastRenderedPageBreak/>
        <w:t xml:space="preserve">9.2 Врста и обим планираних радова </w:t>
      </w:r>
    </w:p>
    <w:p w:rsidR="00170A6A" w:rsidRPr="00642692" w:rsidRDefault="00170A6A" w:rsidP="007B04E5">
      <w:pPr>
        <w:autoSpaceDE w:val="0"/>
        <w:autoSpaceDN w:val="0"/>
        <w:adjustRightInd w:val="0"/>
        <w:jc w:val="both"/>
        <w:rPr>
          <w:rFonts w:ascii="Times New Roman" w:hAnsi="Times New Roman" w:cs="Times New Roman"/>
          <w:sz w:val="24"/>
          <w:szCs w:val="24"/>
          <w:lang w:val="sr-Cyrl-CS"/>
        </w:rPr>
      </w:pPr>
    </w:p>
    <w:p w:rsidR="00170A6A" w:rsidRPr="00642692" w:rsidRDefault="00170A6A" w:rsidP="007B04E5">
      <w:pPr>
        <w:autoSpaceDE w:val="0"/>
        <w:autoSpaceDN w:val="0"/>
        <w:adjustRightInd w:val="0"/>
        <w:ind w:firstLine="720"/>
        <w:jc w:val="both"/>
        <w:rPr>
          <w:rFonts w:ascii="Times New Roman" w:hAnsi="Times New Roman" w:cs="Times New Roman"/>
          <w:sz w:val="24"/>
          <w:szCs w:val="24"/>
          <w:lang w:val="sr-Cyrl-CS"/>
        </w:rPr>
      </w:pPr>
      <w:r w:rsidRPr="00642692">
        <w:rPr>
          <w:rFonts w:ascii="Times New Roman" w:hAnsi="Times New Roman" w:cs="Times New Roman"/>
          <w:sz w:val="24"/>
          <w:szCs w:val="24"/>
          <w:lang w:val="sr-Cyrl-CS"/>
        </w:rPr>
        <w:t>Врста  и обим планирани</w:t>
      </w:r>
      <w:r>
        <w:rPr>
          <w:rFonts w:ascii="Times New Roman" w:hAnsi="Times New Roman" w:cs="Times New Roman"/>
          <w:sz w:val="24"/>
          <w:szCs w:val="24"/>
          <w:lang w:val="sr-Cyrl-CS"/>
        </w:rPr>
        <w:t>х</w:t>
      </w:r>
      <w:r w:rsidRPr="00642692">
        <w:rPr>
          <w:rFonts w:ascii="Times New Roman" w:hAnsi="Times New Roman" w:cs="Times New Roman"/>
          <w:sz w:val="24"/>
          <w:szCs w:val="24"/>
          <w:lang w:val="sr-Cyrl-CS"/>
        </w:rPr>
        <w:t xml:space="preserve"> радова детаљно су образложени у поглављу 7.</w:t>
      </w:r>
      <w:r>
        <w:rPr>
          <w:rFonts w:ascii="Times New Roman" w:hAnsi="Times New Roman" w:cs="Times New Roman"/>
          <w:sz w:val="24"/>
          <w:szCs w:val="24"/>
          <w:lang w:val="sr-Cyrl-CS"/>
        </w:rPr>
        <w:t>3</w:t>
      </w:r>
      <w:r w:rsidRPr="0064269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w:t>
      </w:r>
      <w:r w:rsidRPr="00642692">
        <w:rPr>
          <w:rFonts w:ascii="Times New Roman" w:hAnsi="Times New Roman" w:cs="Times New Roman"/>
          <w:sz w:val="24"/>
          <w:szCs w:val="24"/>
          <w:lang w:val="sr-Cyrl-CS"/>
        </w:rPr>
        <w:t xml:space="preserve">ланови газдовања. </w:t>
      </w:r>
    </w:p>
    <w:p w:rsidR="00170A6A" w:rsidRPr="00642692" w:rsidRDefault="00170A6A" w:rsidP="007B04E5">
      <w:pPr>
        <w:autoSpaceDE w:val="0"/>
        <w:autoSpaceDN w:val="0"/>
        <w:adjustRightInd w:val="0"/>
        <w:jc w:val="both"/>
        <w:rPr>
          <w:rFonts w:ascii="Times New Roman" w:hAnsi="Times New Roman" w:cs="Times New Roman"/>
          <w:sz w:val="24"/>
          <w:szCs w:val="24"/>
          <w:lang w:val="sr-Cyrl-CS"/>
        </w:rPr>
      </w:pPr>
    </w:p>
    <w:p w:rsidR="00170A6A" w:rsidRPr="00642692" w:rsidRDefault="00170A6A" w:rsidP="007B04E5">
      <w:pPr>
        <w:autoSpaceDE w:val="0"/>
        <w:autoSpaceDN w:val="0"/>
        <w:adjustRightInd w:val="0"/>
        <w:ind w:firstLine="720"/>
        <w:jc w:val="both"/>
        <w:rPr>
          <w:rFonts w:ascii="Times New Roman" w:hAnsi="Times New Roman" w:cs="Times New Roman"/>
          <w:sz w:val="24"/>
          <w:szCs w:val="24"/>
          <w:lang w:val="sr-Cyrl-CS"/>
        </w:rPr>
      </w:pPr>
      <w:r w:rsidRPr="00642692">
        <w:rPr>
          <w:rFonts w:ascii="Times New Roman" w:hAnsi="Times New Roman" w:cs="Times New Roman"/>
          <w:sz w:val="24"/>
          <w:szCs w:val="24"/>
          <w:lang w:val="sr-Cyrl-CS"/>
        </w:rPr>
        <w:t>У  овом делу основе планирани радови ће послужити само како би се  као  последица реализације  ти</w:t>
      </w:r>
      <w:r>
        <w:rPr>
          <w:rFonts w:ascii="Times New Roman" w:hAnsi="Times New Roman" w:cs="Times New Roman"/>
          <w:sz w:val="24"/>
          <w:szCs w:val="24"/>
          <w:lang w:val="sr-Cyrl-CS"/>
        </w:rPr>
        <w:t>х</w:t>
      </w:r>
      <w:r w:rsidRPr="00642692">
        <w:rPr>
          <w:rFonts w:ascii="Times New Roman" w:hAnsi="Times New Roman" w:cs="Times New Roman"/>
          <w:sz w:val="24"/>
          <w:szCs w:val="24"/>
          <w:lang w:val="sr-Cyrl-CS"/>
        </w:rPr>
        <w:t>  планова  могли  рачунати  приходи,   односно  рас</w:t>
      </w:r>
      <w:r>
        <w:rPr>
          <w:rFonts w:ascii="Times New Roman" w:hAnsi="Times New Roman" w:cs="Times New Roman"/>
          <w:sz w:val="24"/>
          <w:szCs w:val="24"/>
          <w:lang w:val="sr-Cyrl-CS"/>
        </w:rPr>
        <w:t>х</w:t>
      </w:r>
      <w:r w:rsidRPr="00642692">
        <w:rPr>
          <w:rFonts w:ascii="Times New Roman" w:hAnsi="Times New Roman" w:cs="Times New Roman"/>
          <w:sz w:val="24"/>
          <w:szCs w:val="24"/>
          <w:lang w:val="sr-Cyrl-CS"/>
        </w:rPr>
        <w:t xml:space="preserve">оди  газдовања  у газдинској јединици, односно утврдити биланс средстава за несметано газдовање. </w:t>
      </w:r>
    </w:p>
    <w:p w:rsidR="00170A6A" w:rsidRPr="007B04E5" w:rsidRDefault="00170A6A" w:rsidP="000F3F22">
      <w:pPr>
        <w:autoSpaceDE w:val="0"/>
        <w:autoSpaceDN w:val="0"/>
        <w:adjustRightInd w:val="0"/>
        <w:rPr>
          <w:rFonts w:ascii="Times New Roman" w:hAnsi="Times New Roman" w:cs="Times New Roman"/>
          <w:snapToGrid w:val="0"/>
          <w:sz w:val="24"/>
          <w:szCs w:val="24"/>
          <w:lang w:val="sr-Cyrl-CS"/>
        </w:rPr>
      </w:pPr>
      <w:r w:rsidRPr="00642692">
        <w:rPr>
          <w:rFonts w:ascii="Times New Roman" w:hAnsi="Times New Roman" w:cs="Times New Roman"/>
          <w:sz w:val="24"/>
          <w:szCs w:val="24"/>
          <w:lang w:val="sr-Cyrl-CS"/>
        </w:rPr>
        <w:t xml:space="preserve">        </w:t>
      </w:r>
    </w:p>
    <w:p w:rsidR="00170A6A" w:rsidRPr="00C60E1F" w:rsidRDefault="00170A6A" w:rsidP="00C60E1F">
      <w:pPr>
        <w:autoSpaceDE w:val="0"/>
        <w:autoSpaceDN w:val="0"/>
        <w:adjustRightInd w:val="0"/>
        <w:ind w:firstLine="720"/>
        <w:rPr>
          <w:rFonts w:ascii="Times New Roman" w:hAnsi="Times New Roman" w:cs="Times New Roman"/>
          <w:b/>
          <w:bCs/>
          <w:sz w:val="24"/>
          <w:szCs w:val="24"/>
          <w:lang w:val="sr-Cyrl-CS"/>
        </w:rPr>
      </w:pPr>
      <w:r w:rsidRPr="00C60E1F">
        <w:rPr>
          <w:rFonts w:ascii="Times New Roman" w:hAnsi="Times New Roman" w:cs="Times New Roman"/>
          <w:b/>
          <w:bCs/>
          <w:sz w:val="24"/>
          <w:szCs w:val="24"/>
          <w:lang w:val="sr-Cyrl-CS"/>
        </w:rPr>
        <w:t xml:space="preserve">Квалификациона структура сечиве дрвне </w:t>
      </w:r>
      <w:r>
        <w:rPr>
          <w:rFonts w:ascii="Times New Roman" w:hAnsi="Times New Roman" w:cs="Times New Roman"/>
          <w:b/>
          <w:bCs/>
          <w:sz w:val="24"/>
          <w:szCs w:val="24"/>
          <w:lang w:val="sr-Cyrl-CS"/>
        </w:rPr>
        <w:t xml:space="preserve"> </w:t>
      </w:r>
      <w:r w:rsidRPr="008C5BB2">
        <w:rPr>
          <w:rFonts w:ascii="Times New Roman" w:hAnsi="Times New Roman" w:cs="Times New Roman"/>
          <w:b/>
          <w:bCs/>
          <w:sz w:val="24"/>
          <w:szCs w:val="24"/>
          <w:lang w:val="sr-Cyrl-CS"/>
        </w:rPr>
        <w:t>запремине</w:t>
      </w:r>
      <w:r w:rsidRPr="006D2BCC">
        <w:rPr>
          <w:rFonts w:ascii="Times New Roman" w:hAnsi="Times New Roman" w:cs="Times New Roman"/>
          <w:b/>
          <w:bCs/>
          <w:color w:val="FF0000"/>
          <w:sz w:val="24"/>
          <w:szCs w:val="24"/>
          <w:lang w:val="sr-Cyrl-CS"/>
        </w:rPr>
        <w:t xml:space="preserve"> </w:t>
      </w:r>
      <w:r>
        <w:rPr>
          <w:rFonts w:ascii="Times New Roman" w:hAnsi="Times New Roman" w:cs="Times New Roman"/>
          <w:b/>
          <w:bCs/>
          <w:sz w:val="24"/>
          <w:szCs w:val="24"/>
          <w:lang w:val="sr-Cyrl-CS"/>
        </w:rPr>
        <w:t xml:space="preserve">- </w:t>
      </w:r>
      <w:r w:rsidRPr="00C60E1F">
        <w:rPr>
          <w:rFonts w:ascii="Times New Roman" w:hAnsi="Times New Roman" w:cs="Times New Roman"/>
          <w:b/>
          <w:bCs/>
          <w:sz w:val="24"/>
          <w:szCs w:val="24"/>
          <w:lang w:val="sr-Cyrl-CS"/>
        </w:rPr>
        <w:t>Сечива дрвна</w:t>
      </w:r>
      <w:r>
        <w:rPr>
          <w:rFonts w:ascii="Times New Roman" w:hAnsi="Times New Roman" w:cs="Times New Roman"/>
          <w:b/>
          <w:bCs/>
          <w:sz w:val="24"/>
          <w:szCs w:val="24"/>
          <w:lang w:val="sr-Cyrl-CS"/>
        </w:rPr>
        <w:t xml:space="preserve"> </w:t>
      </w:r>
      <w:r w:rsidRPr="008C5BB2">
        <w:rPr>
          <w:rFonts w:ascii="Times New Roman" w:hAnsi="Times New Roman" w:cs="Times New Roman"/>
          <w:b/>
          <w:bCs/>
          <w:sz w:val="24"/>
          <w:szCs w:val="24"/>
          <w:lang w:val="sr-Cyrl-CS"/>
        </w:rPr>
        <w:t>запремина</w:t>
      </w:r>
      <w:r w:rsidRPr="00C60E1F">
        <w:rPr>
          <w:rFonts w:ascii="Times New Roman" w:hAnsi="Times New Roman" w:cs="Times New Roman"/>
          <w:b/>
          <w:bCs/>
          <w:sz w:val="24"/>
          <w:szCs w:val="24"/>
          <w:lang w:val="sr-Cyrl-CS"/>
        </w:rPr>
        <w:t xml:space="preserve"> у </w:t>
      </w:r>
      <w:r>
        <w:rPr>
          <w:rFonts w:ascii="Times New Roman" w:hAnsi="Times New Roman" w:cs="Times New Roman"/>
          <w:b/>
          <w:bCs/>
          <w:sz w:val="24"/>
          <w:szCs w:val="24"/>
          <w:lang w:val="sr-Cyrl-CS"/>
        </w:rPr>
        <w:t>m3</w:t>
      </w:r>
      <w:r w:rsidRPr="00C60E1F">
        <w:rPr>
          <w:rFonts w:ascii="Times New Roman" w:hAnsi="Times New Roman" w:cs="Times New Roman"/>
          <w:b/>
          <w:bCs/>
          <w:sz w:val="24"/>
          <w:szCs w:val="24"/>
          <w:lang w:val="sr-Cyrl-CS"/>
        </w:rPr>
        <w:t xml:space="preserve"> - просечно годишње</w:t>
      </w:r>
    </w:p>
    <w:p w:rsidR="00170A6A" w:rsidRDefault="00170A6A" w:rsidP="00ED20BF">
      <w:pPr>
        <w:widowControl w:val="0"/>
        <w:jc w:val="both"/>
        <w:rPr>
          <w:rFonts w:ascii="Times New Roman" w:hAnsi="Times New Roman" w:cs="Times New Roman"/>
          <w:snapToGrid w:val="0"/>
          <w:sz w:val="24"/>
          <w:szCs w:val="24"/>
          <w:lang w:val="ru-RU"/>
        </w:rPr>
      </w:pPr>
    </w:p>
    <w:tbl>
      <w:tblPr>
        <w:tblW w:w="10349" w:type="dxa"/>
        <w:tblInd w:w="-1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779"/>
        <w:gridCol w:w="2343"/>
        <w:gridCol w:w="986"/>
        <w:gridCol w:w="2343"/>
        <w:gridCol w:w="1385"/>
        <w:gridCol w:w="1513"/>
      </w:tblGrid>
      <w:tr w:rsidR="00170A6A" w:rsidRPr="005E64E5">
        <w:trPr>
          <w:trHeight w:val="524"/>
        </w:trPr>
        <w:tc>
          <w:tcPr>
            <w:tcW w:w="0" w:type="auto"/>
            <w:tcBorders>
              <w:top w:val="double" w:sz="4" w:space="0" w:color="auto"/>
            </w:tcBorders>
            <w:shd w:val="pct5" w:color="auto" w:fill="auto"/>
          </w:tcPr>
          <w:p w:rsidR="00170A6A" w:rsidRPr="005E64E5" w:rsidRDefault="00170A6A" w:rsidP="005E64E5">
            <w:pPr>
              <w:widowControl w:val="0"/>
              <w:jc w:val="center"/>
              <w:rPr>
                <w:rFonts w:ascii="Times New Roman" w:hAnsi="Times New Roman" w:cs="Times New Roman"/>
                <w:b/>
                <w:bCs/>
                <w:sz w:val="22"/>
                <w:szCs w:val="22"/>
                <w:lang w:val="sr-Cyrl-CS"/>
              </w:rPr>
            </w:pPr>
            <w:r w:rsidRPr="005E64E5">
              <w:rPr>
                <w:rFonts w:ascii="Times New Roman" w:hAnsi="Times New Roman" w:cs="Times New Roman"/>
                <w:b/>
                <w:bCs/>
                <w:sz w:val="22"/>
                <w:szCs w:val="22"/>
                <w:lang w:val="sr-Cyrl-CS"/>
              </w:rPr>
              <w:t>Врста</w:t>
            </w:r>
          </w:p>
          <w:p w:rsidR="00170A6A" w:rsidRPr="005E64E5" w:rsidRDefault="00170A6A" w:rsidP="005E64E5">
            <w:pPr>
              <w:widowControl w:val="0"/>
              <w:jc w:val="center"/>
              <w:rPr>
                <w:rFonts w:ascii="Times New Roman" w:hAnsi="Times New Roman" w:cs="Times New Roman"/>
                <w:b/>
                <w:bCs/>
                <w:snapToGrid w:val="0"/>
                <w:sz w:val="22"/>
                <w:szCs w:val="22"/>
                <w:lang w:val="ru-RU"/>
              </w:rPr>
            </w:pPr>
            <w:r w:rsidRPr="005E64E5">
              <w:rPr>
                <w:rFonts w:ascii="Times New Roman" w:hAnsi="Times New Roman" w:cs="Times New Roman"/>
                <w:b/>
                <w:bCs/>
                <w:sz w:val="22"/>
                <w:szCs w:val="22"/>
                <w:lang w:val="sr-Cyrl-CS"/>
              </w:rPr>
              <w:t>дрвећа</w:t>
            </w:r>
          </w:p>
        </w:tc>
        <w:tc>
          <w:tcPr>
            <w:tcW w:w="0" w:type="auto"/>
            <w:tcBorders>
              <w:top w:val="double" w:sz="4" w:space="0" w:color="auto"/>
            </w:tcBorders>
            <w:shd w:val="pct5" w:color="auto" w:fill="auto"/>
          </w:tcPr>
          <w:p w:rsidR="00170A6A" w:rsidRPr="005E64E5" w:rsidRDefault="00170A6A" w:rsidP="005E64E5">
            <w:pPr>
              <w:widowControl w:val="0"/>
              <w:jc w:val="center"/>
              <w:rPr>
                <w:rFonts w:ascii="Times New Roman" w:hAnsi="Times New Roman" w:cs="Times New Roman"/>
                <w:b/>
                <w:bCs/>
                <w:sz w:val="22"/>
                <w:szCs w:val="22"/>
                <w:lang w:val="sr-Cyrl-CS"/>
              </w:rPr>
            </w:pPr>
            <w:r w:rsidRPr="005E64E5">
              <w:rPr>
                <w:rFonts w:ascii="Times New Roman" w:hAnsi="Times New Roman" w:cs="Times New Roman"/>
                <w:b/>
                <w:bCs/>
                <w:sz w:val="22"/>
                <w:szCs w:val="22"/>
                <w:lang w:val="sr-Cyrl-CS"/>
              </w:rPr>
              <w:t>Бруто</w:t>
            </w:r>
          </w:p>
          <w:p w:rsidR="00170A6A" w:rsidRPr="005E64E5" w:rsidRDefault="00170A6A" w:rsidP="005E64E5">
            <w:pPr>
              <w:widowControl w:val="0"/>
              <w:jc w:val="center"/>
              <w:rPr>
                <w:rFonts w:ascii="Times New Roman" w:hAnsi="Times New Roman" w:cs="Times New Roman"/>
                <w:b/>
                <w:bCs/>
                <w:snapToGrid w:val="0"/>
                <w:sz w:val="22"/>
                <w:szCs w:val="22"/>
                <w:lang w:val="ru-RU"/>
              </w:rPr>
            </w:pPr>
            <w:r w:rsidRPr="005E64E5">
              <w:rPr>
                <w:rFonts w:ascii="Times New Roman" w:hAnsi="Times New Roman" w:cs="Times New Roman"/>
                <w:b/>
                <w:bCs/>
                <w:sz w:val="22"/>
                <w:szCs w:val="22"/>
                <w:lang w:val="sr-Cyrl-CS"/>
              </w:rPr>
              <w:t>сечива запремина</w:t>
            </w:r>
          </w:p>
        </w:tc>
        <w:tc>
          <w:tcPr>
            <w:tcW w:w="0" w:type="auto"/>
            <w:tcBorders>
              <w:top w:val="double" w:sz="4" w:space="0" w:color="auto"/>
            </w:tcBorders>
            <w:shd w:val="pct5" w:color="auto" w:fill="auto"/>
          </w:tcPr>
          <w:p w:rsidR="00170A6A" w:rsidRPr="005E64E5" w:rsidRDefault="00170A6A" w:rsidP="005E64E5">
            <w:pPr>
              <w:widowControl w:val="0"/>
              <w:jc w:val="center"/>
              <w:rPr>
                <w:rFonts w:ascii="Times New Roman" w:hAnsi="Times New Roman" w:cs="Times New Roman"/>
                <w:b/>
                <w:bCs/>
                <w:snapToGrid w:val="0"/>
                <w:sz w:val="22"/>
                <w:szCs w:val="22"/>
                <w:lang w:val="ru-RU"/>
              </w:rPr>
            </w:pPr>
            <w:r w:rsidRPr="005E64E5">
              <w:rPr>
                <w:rFonts w:ascii="Times New Roman" w:hAnsi="Times New Roman" w:cs="Times New Roman"/>
                <w:b/>
                <w:bCs/>
                <w:sz w:val="22"/>
                <w:szCs w:val="22"/>
                <w:lang w:val="sr-Cyrl-CS"/>
              </w:rPr>
              <w:t>Отпад</w:t>
            </w:r>
          </w:p>
        </w:tc>
        <w:tc>
          <w:tcPr>
            <w:tcW w:w="0" w:type="auto"/>
            <w:tcBorders>
              <w:top w:val="double" w:sz="4" w:space="0" w:color="auto"/>
            </w:tcBorders>
            <w:shd w:val="pct5" w:color="auto" w:fill="auto"/>
          </w:tcPr>
          <w:p w:rsidR="00170A6A" w:rsidRPr="005E64E5" w:rsidRDefault="00170A6A" w:rsidP="005E64E5">
            <w:pPr>
              <w:widowControl w:val="0"/>
              <w:jc w:val="center"/>
              <w:rPr>
                <w:rFonts w:ascii="Times New Roman" w:hAnsi="Times New Roman" w:cs="Times New Roman"/>
                <w:b/>
                <w:bCs/>
                <w:sz w:val="22"/>
                <w:szCs w:val="22"/>
                <w:lang w:val="sr-Cyrl-CS"/>
              </w:rPr>
            </w:pPr>
            <w:r w:rsidRPr="005E64E5">
              <w:rPr>
                <w:rFonts w:ascii="Times New Roman" w:hAnsi="Times New Roman" w:cs="Times New Roman"/>
                <w:b/>
                <w:bCs/>
                <w:sz w:val="22"/>
                <w:szCs w:val="22"/>
                <w:lang w:val="sr-Cyrl-CS"/>
              </w:rPr>
              <w:t>Нето</w:t>
            </w:r>
          </w:p>
          <w:p w:rsidR="00170A6A" w:rsidRPr="005E64E5" w:rsidRDefault="00170A6A" w:rsidP="005E64E5">
            <w:pPr>
              <w:widowControl w:val="0"/>
              <w:jc w:val="center"/>
              <w:rPr>
                <w:rFonts w:ascii="Times New Roman" w:hAnsi="Times New Roman" w:cs="Times New Roman"/>
                <w:b/>
                <w:bCs/>
                <w:snapToGrid w:val="0"/>
                <w:sz w:val="22"/>
                <w:szCs w:val="22"/>
                <w:lang w:val="ru-RU"/>
              </w:rPr>
            </w:pPr>
            <w:r w:rsidRPr="005E64E5">
              <w:rPr>
                <w:rFonts w:ascii="Times New Roman" w:hAnsi="Times New Roman" w:cs="Times New Roman"/>
                <w:b/>
                <w:bCs/>
                <w:sz w:val="22"/>
                <w:szCs w:val="22"/>
                <w:lang w:val="sr-Cyrl-CS"/>
              </w:rPr>
              <w:t>сечива запремина</w:t>
            </w:r>
          </w:p>
        </w:tc>
        <w:tc>
          <w:tcPr>
            <w:tcW w:w="0" w:type="auto"/>
            <w:tcBorders>
              <w:top w:val="double" w:sz="4" w:space="0" w:color="auto"/>
            </w:tcBorders>
            <w:shd w:val="pct5" w:color="auto" w:fill="auto"/>
          </w:tcPr>
          <w:p w:rsidR="00170A6A" w:rsidRPr="005E64E5" w:rsidRDefault="00170A6A" w:rsidP="005E64E5">
            <w:pPr>
              <w:widowControl w:val="0"/>
              <w:jc w:val="center"/>
              <w:rPr>
                <w:rFonts w:ascii="Times New Roman" w:hAnsi="Times New Roman" w:cs="Times New Roman"/>
                <w:b/>
                <w:bCs/>
                <w:sz w:val="22"/>
                <w:szCs w:val="22"/>
              </w:rPr>
            </w:pPr>
            <w:r w:rsidRPr="005E64E5">
              <w:rPr>
                <w:rFonts w:ascii="Times New Roman" w:hAnsi="Times New Roman" w:cs="Times New Roman"/>
                <w:b/>
                <w:bCs/>
                <w:sz w:val="22"/>
                <w:szCs w:val="22"/>
                <w:lang w:val="sr-Cyrl-CS"/>
              </w:rPr>
              <w:t>Техничко</w:t>
            </w:r>
          </w:p>
          <w:p w:rsidR="00170A6A" w:rsidRPr="005E64E5" w:rsidRDefault="00170A6A" w:rsidP="005E64E5">
            <w:pPr>
              <w:widowControl w:val="0"/>
              <w:jc w:val="center"/>
              <w:rPr>
                <w:rFonts w:ascii="Times New Roman" w:hAnsi="Times New Roman" w:cs="Times New Roman"/>
                <w:b/>
                <w:bCs/>
                <w:snapToGrid w:val="0"/>
                <w:sz w:val="22"/>
                <w:szCs w:val="22"/>
                <w:lang w:val="ru-RU"/>
              </w:rPr>
            </w:pPr>
            <w:r w:rsidRPr="005E64E5">
              <w:rPr>
                <w:rFonts w:ascii="Times New Roman" w:hAnsi="Times New Roman" w:cs="Times New Roman"/>
                <w:b/>
                <w:bCs/>
                <w:sz w:val="22"/>
                <w:szCs w:val="22"/>
                <w:lang w:val="sr-Cyrl-CS"/>
              </w:rPr>
              <w:t xml:space="preserve"> дрво</w:t>
            </w:r>
          </w:p>
        </w:tc>
        <w:tc>
          <w:tcPr>
            <w:tcW w:w="0" w:type="auto"/>
            <w:tcBorders>
              <w:top w:val="double" w:sz="4" w:space="0" w:color="auto"/>
            </w:tcBorders>
            <w:shd w:val="pct5" w:color="auto" w:fill="auto"/>
          </w:tcPr>
          <w:p w:rsidR="00170A6A" w:rsidRPr="005E64E5" w:rsidRDefault="00170A6A" w:rsidP="005E64E5">
            <w:pPr>
              <w:widowControl w:val="0"/>
              <w:jc w:val="center"/>
              <w:rPr>
                <w:rFonts w:ascii="Times New Roman" w:hAnsi="Times New Roman" w:cs="Times New Roman"/>
                <w:b/>
                <w:bCs/>
                <w:sz w:val="22"/>
                <w:szCs w:val="22"/>
              </w:rPr>
            </w:pPr>
            <w:r w:rsidRPr="005E64E5">
              <w:rPr>
                <w:rFonts w:ascii="Times New Roman" w:hAnsi="Times New Roman" w:cs="Times New Roman"/>
                <w:b/>
                <w:bCs/>
                <w:sz w:val="22"/>
                <w:szCs w:val="22"/>
                <w:lang w:val="sr-Cyrl-CS"/>
              </w:rPr>
              <w:t xml:space="preserve">Просторно </w:t>
            </w:r>
          </w:p>
          <w:p w:rsidR="00170A6A" w:rsidRPr="005E64E5" w:rsidRDefault="00170A6A" w:rsidP="005E64E5">
            <w:pPr>
              <w:widowControl w:val="0"/>
              <w:jc w:val="center"/>
              <w:rPr>
                <w:rFonts w:ascii="Times New Roman" w:hAnsi="Times New Roman" w:cs="Times New Roman"/>
                <w:b/>
                <w:bCs/>
                <w:snapToGrid w:val="0"/>
                <w:sz w:val="22"/>
                <w:szCs w:val="22"/>
                <w:lang w:val="ru-RU"/>
              </w:rPr>
            </w:pPr>
            <w:r w:rsidRPr="005E64E5">
              <w:rPr>
                <w:rFonts w:ascii="Times New Roman" w:hAnsi="Times New Roman" w:cs="Times New Roman"/>
                <w:b/>
                <w:bCs/>
                <w:sz w:val="22"/>
                <w:szCs w:val="22"/>
                <w:lang w:val="sr-Cyrl-CS"/>
              </w:rPr>
              <w:t xml:space="preserve"> дрво</w:t>
            </w:r>
          </w:p>
        </w:tc>
      </w:tr>
      <w:tr w:rsidR="00170A6A" w:rsidRPr="005E64E5">
        <w:trPr>
          <w:trHeight w:val="282"/>
        </w:trPr>
        <w:tc>
          <w:tcPr>
            <w:tcW w:w="0" w:type="auto"/>
            <w:vAlign w:val="bottom"/>
          </w:tcPr>
          <w:p w:rsidR="00170A6A" w:rsidRPr="005E64E5" w:rsidRDefault="00170A6A">
            <w:pPr>
              <w:rPr>
                <w:rFonts w:ascii="Times New Roman" w:hAnsi="Times New Roman" w:cs="Times New Roman"/>
                <w:sz w:val="22"/>
                <w:szCs w:val="22"/>
              </w:rPr>
            </w:pPr>
            <w:r w:rsidRPr="005E64E5">
              <w:rPr>
                <w:rFonts w:ascii="Times New Roman" w:hAnsi="Times New Roman" w:cs="Times New Roman"/>
                <w:sz w:val="22"/>
                <w:szCs w:val="22"/>
              </w:rPr>
              <w:t>Јел</w:t>
            </w:r>
            <w:r w:rsidRPr="005E64E5">
              <w:rPr>
                <w:rFonts w:ascii="Times New Roman" w:hAnsi="Times New Roman" w:cs="Times New Roman"/>
                <w:sz w:val="22"/>
                <w:szCs w:val="22"/>
                <w:lang w:val="sr-Cyrl-CS"/>
              </w:rPr>
              <w:t>а</w:t>
            </w:r>
            <w:r w:rsidRPr="005E64E5">
              <w:rPr>
                <w:rFonts w:ascii="Times New Roman" w:hAnsi="Times New Roman" w:cs="Times New Roman"/>
                <w:sz w:val="22"/>
                <w:szCs w:val="22"/>
              </w:rPr>
              <w:t xml:space="preserve">  </w:t>
            </w:r>
          </w:p>
        </w:tc>
        <w:tc>
          <w:tcPr>
            <w:tcW w:w="0" w:type="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3606</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5</w:t>
            </w:r>
          </w:p>
        </w:tc>
        <w:tc>
          <w:tcPr>
            <w:tcW w:w="0" w:type="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541</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0</w:t>
            </w:r>
          </w:p>
        </w:tc>
        <w:tc>
          <w:tcPr>
            <w:tcW w:w="0" w:type="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3065</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5</w:t>
            </w:r>
          </w:p>
        </w:tc>
        <w:tc>
          <w:tcPr>
            <w:tcW w:w="0" w:type="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3065</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5</w:t>
            </w:r>
          </w:p>
        </w:tc>
        <w:tc>
          <w:tcPr>
            <w:tcW w:w="0" w:type="auto"/>
            <w:vAlign w:val="bottom"/>
          </w:tcPr>
          <w:p w:rsidR="00170A6A" w:rsidRPr="005E64E5" w:rsidRDefault="00170A6A" w:rsidP="005E64E5">
            <w:pPr>
              <w:jc w:val="right"/>
              <w:rPr>
                <w:rFonts w:ascii="Times New Roman" w:hAnsi="Times New Roman" w:cs="Times New Roman"/>
                <w:sz w:val="22"/>
                <w:szCs w:val="22"/>
              </w:rPr>
            </w:pPr>
          </w:p>
        </w:tc>
      </w:tr>
      <w:tr w:rsidR="00170A6A" w:rsidRPr="005E64E5">
        <w:trPr>
          <w:trHeight w:val="282"/>
        </w:trPr>
        <w:tc>
          <w:tcPr>
            <w:tcW w:w="0" w:type="auto"/>
            <w:vAlign w:val="bottom"/>
          </w:tcPr>
          <w:p w:rsidR="00170A6A" w:rsidRPr="005E64E5" w:rsidRDefault="00170A6A">
            <w:pPr>
              <w:rPr>
                <w:rFonts w:ascii="Times New Roman" w:hAnsi="Times New Roman" w:cs="Times New Roman"/>
                <w:sz w:val="22"/>
                <w:szCs w:val="22"/>
              </w:rPr>
            </w:pPr>
            <w:r w:rsidRPr="005E64E5">
              <w:rPr>
                <w:rFonts w:ascii="Times New Roman" w:hAnsi="Times New Roman" w:cs="Times New Roman"/>
                <w:sz w:val="22"/>
                <w:szCs w:val="22"/>
              </w:rPr>
              <w:t>Б</w:t>
            </w:r>
            <w:r w:rsidRPr="005E64E5">
              <w:rPr>
                <w:rFonts w:ascii="Times New Roman" w:hAnsi="Times New Roman" w:cs="Times New Roman"/>
                <w:sz w:val="22"/>
                <w:szCs w:val="22"/>
                <w:lang w:val="sr-Cyrl-CS"/>
              </w:rPr>
              <w:t>у</w:t>
            </w:r>
            <w:r w:rsidRPr="005E64E5">
              <w:rPr>
                <w:rFonts w:ascii="Times New Roman" w:hAnsi="Times New Roman" w:cs="Times New Roman"/>
                <w:sz w:val="22"/>
                <w:szCs w:val="22"/>
              </w:rPr>
              <w:t>к</w:t>
            </w:r>
            <w:r w:rsidRPr="005E64E5">
              <w:rPr>
                <w:rFonts w:ascii="Times New Roman" w:hAnsi="Times New Roman" w:cs="Times New Roman"/>
                <w:sz w:val="22"/>
                <w:szCs w:val="22"/>
                <w:lang w:val="sr-Cyrl-CS"/>
              </w:rPr>
              <w:t>ва</w:t>
            </w:r>
            <w:r w:rsidRPr="005E64E5">
              <w:rPr>
                <w:rFonts w:ascii="Times New Roman" w:hAnsi="Times New Roman" w:cs="Times New Roman"/>
                <w:sz w:val="22"/>
                <w:szCs w:val="22"/>
              </w:rPr>
              <w:t xml:space="preserve">   </w:t>
            </w:r>
          </w:p>
        </w:tc>
        <w:tc>
          <w:tcPr>
            <w:tcW w:w="0" w:type="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5668</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7</w:t>
            </w:r>
          </w:p>
        </w:tc>
        <w:tc>
          <w:tcPr>
            <w:tcW w:w="0" w:type="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566</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9</w:t>
            </w:r>
          </w:p>
        </w:tc>
        <w:tc>
          <w:tcPr>
            <w:tcW w:w="0" w:type="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5101</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8</w:t>
            </w:r>
          </w:p>
        </w:tc>
        <w:tc>
          <w:tcPr>
            <w:tcW w:w="0" w:type="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3061</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1</w:t>
            </w:r>
          </w:p>
        </w:tc>
        <w:tc>
          <w:tcPr>
            <w:tcW w:w="0" w:type="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2040</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7</w:t>
            </w:r>
          </w:p>
        </w:tc>
      </w:tr>
      <w:tr w:rsidR="00170A6A" w:rsidRPr="005E64E5">
        <w:trPr>
          <w:trHeight w:val="262"/>
        </w:trPr>
        <w:tc>
          <w:tcPr>
            <w:tcW w:w="0" w:type="auto"/>
            <w:vAlign w:val="bottom"/>
          </w:tcPr>
          <w:p w:rsidR="00170A6A" w:rsidRPr="005E64E5" w:rsidRDefault="00170A6A">
            <w:pPr>
              <w:rPr>
                <w:rFonts w:ascii="Times New Roman" w:hAnsi="Times New Roman" w:cs="Times New Roman"/>
                <w:sz w:val="22"/>
                <w:szCs w:val="22"/>
              </w:rPr>
            </w:pPr>
            <w:r w:rsidRPr="005E64E5">
              <w:rPr>
                <w:rFonts w:ascii="Times New Roman" w:hAnsi="Times New Roman" w:cs="Times New Roman"/>
                <w:sz w:val="22"/>
                <w:szCs w:val="22"/>
              </w:rPr>
              <w:t>Ц</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 xml:space="preserve">бор   </w:t>
            </w:r>
          </w:p>
        </w:tc>
        <w:tc>
          <w:tcPr>
            <w:tcW w:w="0" w:type="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670</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1</w:t>
            </w:r>
          </w:p>
        </w:tc>
        <w:tc>
          <w:tcPr>
            <w:tcW w:w="0" w:type="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100</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5</w:t>
            </w:r>
          </w:p>
        </w:tc>
        <w:tc>
          <w:tcPr>
            <w:tcW w:w="0" w:type="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569</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6</w:t>
            </w:r>
          </w:p>
        </w:tc>
        <w:tc>
          <w:tcPr>
            <w:tcW w:w="0" w:type="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569</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6</w:t>
            </w:r>
          </w:p>
        </w:tc>
        <w:tc>
          <w:tcPr>
            <w:tcW w:w="0" w:type="auto"/>
            <w:vAlign w:val="bottom"/>
          </w:tcPr>
          <w:p w:rsidR="00170A6A" w:rsidRPr="005E64E5" w:rsidRDefault="00170A6A">
            <w:pPr>
              <w:rPr>
                <w:rFonts w:ascii="Times New Roman" w:hAnsi="Times New Roman" w:cs="Times New Roman"/>
                <w:sz w:val="22"/>
                <w:szCs w:val="22"/>
              </w:rPr>
            </w:pPr>
          </w:p>
        </w:tc>
      </w:tr>
      <w:tr w:rsidR="00170A6A" w:rsidRPr="005E64E5">
        <w:trPr>
          <w:trHeight w:val="282"/>
        </w:trPr>
        <w:tc>
          <w:tcPr>
            <w:tcW w:w="0" w:type="auto"/>
            <w:vAlign w:val="bottom"/>
          </w:tcPr>
          <w:p w:rsidR="00170A6A" w:rsidRPr="005E64E5" w:rsidRDefault="00170A6A">
            <w:pPr>
              <w:rPr>
                <w:rFonts w:ascii="Times New Roman" w:hAnsi="Times New Roman" w:cs="Times New Roman"/>
                <w:sz w:val="22"/>
                <w:szCs w:val="22"/>
              </w:rPr>
            </w:pPr>
            <w:r w:rsidRPr="005E64E5">
              <w:rPr>
                <w:rFonts w:ascii="Times New Roman" w:hAnsi="Times New Roman" w:cs="Times New Roman"/>
                <w:sz w:val="22"/>
                <w:szCs w:val="22"/>
              </w:rPr>
              <w:t>отл</w:t>
            </w:r>
          </w:p>
        </w:tc>
        <w:tc>
          <w:tcPr>
            <w:tcW w:w="0" w:type="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174</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3</w:t>
            </w:r>
          </w:p>
        </w:tc>
        <w:tc>
          <w:tcPr>
            <w:tcW w:w="0" w:type="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34</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9</w:t>
            </w:r>
          </w:p>
        </w:tc>
        <w:tc>
          <w:tcPr>
            <w:tcW w:w="0" w:type="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139</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4</w:t>
            </w:r>
          </w:p>
        </w:tc>
        <w:tc>
          <w:tcPr>
            <w:tcW w:w="0" w:type="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13</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9</w:t>
            </w:r>
          </w:p>
        </w:tc>
        <w:tc>
          <w:tcPr>
            <w:tcW w:w="0" w:type="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125</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5</w:t>
            </w:r>
          </w:p>
        </w:tc>
      </w:tr>
      <w:tr w:rsidR="00170A6A" w:rsidRPr="005E64E5">
        <w:trPr>
          <w:trHeight w:val="262"/>
        </w:trPr>
        <w:tc>
          <w:tcPr>
            <w:tcW w:w="0" w:type="auto"/>
            <w:vAlign w:val="bottom"/>
          </w:tcPr>
          <w:p w:rsidR="00170A6A" w:rsidRPr="005E64E5" w:rsidRDefault="00170A6A">
            <w:pPr>
              <w:rPr>
                <w:rFonts w:ascii="Times New Roman" w:hAnsi="Times New Roman" w:cs="Times New Roman"/>
                <w:sz w:val="22"/>
                <w:szCs w:val="22"/>
              </w:rPr>
            </w:pPr>
            <w:r w:rsidRPr="005E64E5">
              <w:rPr>
                <w:rFonts w:ascii="Times New Roman" w:hAnsi="Times New Roman" w:cs="Times New Roman"/>
                <w:sz w:val="22"/>
                <w:szCs w:val="22"/>
              </w:rPr>
              <w:t>О</w:t>
            </w:r>
            <w:r w:rsidRPr="005E64E5">
              <w:rPr>
                <w:rFonts w:ascii="Times New Roman" w:hAnsi="Times New Roman" w:cs="Times New Roman"/>
                <w:sz w:val="22"/>
                <w:szCs w:val="22"/>
                <w:lang w:val="sr-Cyrl-CS"/>
              </w:rPr>
              <w:t>ст.</w:t>
            </w:r>
            <w:r w:rsidRPr="005E64E5">
              <w:rPr>
                <w:rFonts w:ascii="Times New Roman" w:hAnsi="Times New Roman" w:cs="Times New Roman"/>
                <w:sz w:val="22"/>
                <w:szCs w:val="22"/>
              </w:rPr>
              <w:t>Чет</w:t>
            </w:r>
            <w:r w:rsidRPr="005E64E5">
              <w:rPr>
                <w:rFonts w:ascii="Times New Roman" w:hAnsi="Times New Roman" w:cs="Times New Roman"/>
                <w:sz w:val="22"/>
                <w:szCs w:val="22"/>
                <w:lang w:val="sr-Cyrl-CS"/>
              </w:rPr>
              <w:t>инари</w:t>
            </w:r>
            <w:r w:rsidRPr="005E64E5">
              <w:rPr>
                <w:rFonts w:ascii="Times New Roman" w:hAnsi="Times New Roman" w:cs="Times New Roman"/>
                <w:sz w:val="22"/>
                <w:szCs w:val="22"/>
              </w:rPr>
              <w:t xml:space="preserve">   </w:t>
            </w:r>
          </w:p>
        </w:tc>
        <w:tc>
          <w:tcPr>
            <w:tcW w:w="0" w:type="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212</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7</w:t>
            </w:r>
          </w:p>
        </w:tc>
        <w:tc>
          <w:tcPr>
            <w:tcW w:w="0" w:type="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31</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9</w:t>
            </w:r>
          </w:p>
        </w:tc>
        <w:tc>
          <w:tcPr>
            <w:tcW w:w="0" w:type="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180</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8</w:t>
            </w:r>
          </w:p>
        </w:tc>
        <w:tc>
          <w:tcPr>
            <w:tcW w:w="0" w:type="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180</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8</w:t>
            </w:r>
          </w:p>
        </w:tc>
        <w:tc>
          <w:tcPr>
            <w:tcW w:w="0" w:type="auto"/>
            <w:vAlign w:val="bottom"/>
          </w:tcPr>
          <w:p w:rsidR="00170A6A" w:rsidRPr="005E64E5" w:rsidRDefault="00170A6A">
            <w:pPr>
              <w:rPr>
                <w:rFonts w:ascii="Times New Roman" w:hAnsi="Times New Roman" w:cs="Times New Roman"/>
                <w:sz w:val="22"/>
                <w:szCs w:val="22"/>
              </w:rPr>
            </w:pPr>
          </w:p>
        </w:tc>
      </w:tr>
      <w:tr w:rsidR="00170A6A" w:rsidRPr="005E64E5">
        <w:trPr>
          <w:trHeight w:val="282"/>
        </w:trPr>
        <w:tc>
          <w:tcPr>
            <w:tcW w:w="0" w:type="auto"/>
            <w:tcBorders>
              <w:bottom w:val="double" w:sz="4" w:space="0" w:color="auto"/>
            </w:tcBorders>
            <w:shd w:val="pct5" w:color="auto" w:fill="auto"/>
            <w:vAlign w:val="center"/>
          </w:tcPr>
          <w:p w:rsidR="00170A6A" w:rsidRPr="005E64E5" w:rsidRDefault="00170A6A" w:rsidP="005E64E5">
            <w:pPr>
              <w:widowControl w:val="0"/>
              <w:jc w:val="right"/>
              <w:rPr>
                <w:rFonts w:ascii="Times New Roman" w:hAnsi="Times New Roman" w:cs="Times New Roman"/>
                <w:b/>
                <w:bCs/>
                <w:snapToGrid w:val="0"/>
                <w:sz w:val="22"/>
                <w:szCs w:val="22"/>
                <w:lang w:val="ru-RU"/>
              </w:rPr>
            </w:pPr>
            <w:r w:rsidRPr="005E64E5">
              <w:rPr>
                <w:rFonts w:ascii="Times New Roman" w:hAnsi="Times New Roman" w:cs="Times New Roman"/>
                <w:b/>
                <w:bCs/>
                <w:snapToGrid w:val="0"/>
                <w:sz w:val="22"/>
                <w:szCs w:val="22"/>
                <w:lang w:val="ru-RU"/>
              </w:rPr>
              <w:t xml:space="preserve">Укупно: </w:t>
            </w:r>
          </w:p>
        </w:tc>
        <w:tc>
          <w:tcPr>
            <w:tcW w:w="0" w:type="auto"/>
            <w:tcBorders>
              <w:bottom w:val="double" w:sz="4" w:space="0" w:color="auto"/>
            </w:tcBorders>
            <w:shd w:val="pct5" w:color="auto" w:fill="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10332</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3</w:t>
            </w:r>
          </w:p>
        </w:tc>
        <w:tc>
          <w:tcPr>
            <w:tcW w:w="0" w:type="auto"/>
            <w:tcBorders>
              <w:bottom w:val="double" w:sz="4" w:space="0" w:color="auto"/>
            </w:tcBorders>
            <w:shd w:val="pct5" w:color="auto" w:fill="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1275</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1</w:t>
            </w:r>
          </w:p>
        </w:tc>
        <w:tc>
          <w:tcPr>
            <w:tcW w:w="0" w:type="auto"/>
            <w:tcBorders>
              <w:bottom w:val="double" w:sz="4" w:space="0" w:color="auto"/>
            </w:tcBorders>
            <w:shd w:val="pct5" w:color="auto" w:fill="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9057</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1</w:t>
            </w:r>
          </w:p>
        </w:tc>
        <w:tc>
          <w:tcPr>
            <w:tcW w:w="0" w:type="auto"/>
            <w:tcBorders>
              <w:bottom w:val="double" w:sz="4" w:space="0" w:color="auto"/>
            </w:tcBorders>
            <w:shd w:val="pct5" w:color="auto" w:fill="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6890</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9</w:t>
            </w:r>
          </w:p>
        </w:tc>
        <w:tc>
          <w:tcPr>
            <w:tcW w:w="0" w:type="auto"/>
            <w:tcBorders>
              <w:bottom w:val="double" w:sz="4" w:space="0" w:color="auto"/>
            </w:tcBorders>
            <w:shd w:val="pct5" w:color="auto" w:fill="auto"/>
            <w:vAlign w:val="bottom"/>
          </w:tcPr>
          <w:p w:rsidR="00170A6A" w:rsidRPr="005E64E5" w:rsidRDefault="00170A6A" w:rsidP="005E64E5">
            <w:pPr>
              <w:jc w:val="right"/>
              <w:rPr>
                <w:rFonts w:ascii="Times New Roman" w:hAnsi="Times New Roman" w:cs="Times New Roman"/>
                <w:sz w:val="22"/>
                <w:szCs w:val="22"/>
              </w:rPr>
            </w:pPr>
            <w:r w:rsidRPr="005E64E5">
              <w:rPr>
                <w:rFonts w:ascii="Times New Roman" w:hAnsi="Times New Roman" w:cs="Times New Roman"/>
                <w:sz w:val="22"/>
                <w:szCs w:val="22"/>
              </w:rPr>
              <w:t>2166</w:t>
            </w:r>
            <w:r w:rsidRPr="005E64E5">
              <w:rPr>
                <w:rFonts w:ascii="Times New Roman" w:hAnsi="Times New Roman" w:cs="Times New Roman"/>
                <w:sz w:val="22"/>
                <w:szCs w:val="22"/>
                <w:lang w:val="sr-Cyrl-CS"/>
              </w:rPr>
              <w:t>.</w:t>
            </w:r>
            <w:r w:rsidRPr="005E64E5">
              <w:rPr>
                <w:rFonts w:ascii="Times New Roman" w:hAnsi="Times New Roman" w:cs="Times New Roman"/>
                <w:sz w:val="22"/>
                <w:szCs w:val="22"/>
              </w:rPr>
              <w:t>2</w:t>
            </w:r>
          </w:p>
        </w:tc>
      </w:tr>
    </w:tbl>
    <w:p w:rsidR="00170A6A" w:rsidRDefault="00170A6A" w:rsidP="00ED20BF">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  </w:t>
      </w:r>
    </w:p>
    <w:p w:rsidR="00170A6A" w:rsidRPr="00192FD2" w:rsidRDefault="00170A6A" w:rsidP="002748C1">
      <w:pPr>
        <w:widowControl w:val="0"/>
        <w:ind w:firstLine="720"/>
        <w:jc w:val="both"/>
        <w:rPr>
          <w:rFonts w:ascii="Times New Roman" w:hAnsi="Times New Roman" w:cs="Times New Roman"/>
          <w:b/>
          <w:bCs/>
          <w:snapToGrid w:val="0"/>
          <w:sz w:val="24"/>
          <w:szCs w:val="24"/>
          <w:lang w:val="ru-RU"/>
        </w:rPr>
      </w:pPr>
      <w:r>
        <w:rPr>
          <w:rFonts w:ascii="Times New Roman" w:hAnsi="Times New Roman" w:cs="Times New Roman"/>
          <w:snapToGrid w:val="0"/>
          <w:sz w:val="24"/>
          <w:szCs w:val="24"/>
          <w:lang w:val="ru-RU"/>
        </w:rPr>
        <w:t xml:space="preserve">Обим планираних радова на гајењу шума </w:t>
      </w:r>
      <w:r w:rsidRPr="00CB0D2D">
        <w:rPr>
          <w:rFonts w:ascii="Times New Roman" w:hAnsi="Times New Roman" w:cs="Times New Roman"/>
          <w:snapToGrid w:val="0"/>
          <w:sz w:val="24"/>
          <w:szCs w:val="24"/>
          <w:lang w:val="ru-RU"/>
        </w:rPr>
        <w:t>(</w:t>
      </w:r>
      <w:r w:rsidRPr="00CB0D2D">
        <w:rPr>
          <w:rFonts w:ascii="Times New Roman" w:hAnsi="Times New Roman" w:cs="Times New Roman"/>
          <w:sz w:val="24"/>
          <w:szCs w:val="24"/>
          <w:lang w:val="sr-Cyrl-CS"/>
        </w:rPr>
        <w:t>просечно годишње</w:t>
      </w:r>
      <w:r>
        <w:rPr>
          <w:rFonts w:ascii="Times New Roman" w:hAnsi="Times New Roman" w:cs="Times New Roman"/>
          <w:b/>
          <w:bCs/>
          <w:sz w:val="24"/>
          <w:szCs w:val="24"/>
          <w:lang w:val="sr-Cyrl-CS"/>
        </w:rPr>
        <w:t>)</w:t>
      </w:r>
      <w:r>
        <w:rPr>
          <w:rFonts w:ascii="Times New Roman" w:hAnsi="Times New Roman" w:cs="Times New Roman"/>
          <w:snapToGrid w:val="0"/>
          <w:sz w:val="24"/>
          <w:szCs w:val="24"/>
          <w:lang w:val="ru-RU"/>
        </w:rPr>
        <w:t xml:space="preserve"> - </w:t>
      </w:r>
      <w:r w:rsidRPr="00D05206">
        <w:rPr>
          <w:rFonts w:ascii="Times New Roman" w:hAnsi="Times New Roman" w:cs="Times New Roman"/>
          <w:b/>
          <w:bCs/>
          <w:snapToGrid w:val="0"/>
          <w:sz w:val="24"/>
          <w:szCs w:val="24"/>
          <w:lang w:val="ru-RU"/>
        </w:rPr>
        <w:t xml:space="preserve"> Проста репродукција</w:t>
      </w:r>
    </w:p>
    <w:p w:rsidR="00170A6A" w:rsidRPr="00192FD2" w:rsidRDefault="00170A6A" w:rsidP="002748C1">
      <w:pPr>
        <w:widowControl w:val="0"/>
        <w:ind w:firstLine="720"/>
        <w:jc w:val="both"/>
        <w:rPr>
          <w:rFonts w:ascii="Times New Roman" w:hAnsi="Times New Roman" w:cs="Times New Roman"/>
          <w:b/>
          <w:bCs/>
          <w:snapToGrid w:val="0"/>
          <w:sz w:val="24"/>
          <w:szCs w:val="24"/>
          <w:lang w:val="ru-RU"/>
        </w:rPr>
      </w:pPr>
    </w:p>
    <w:tbl>
      <w:tblPr>
        <w:tblW w:w="0" w:type="auto"/>
        <w:tblInd w:w="-1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6446"/>
        <w:gridCol w:w="3021"/>
      </w:tblGrid>
      <w:tr w:rsidR="00170A6A" w:rsidRPr="005E64E5">
        <w:tc>
          <w:tcPr>
            <w:tcW w:w="0" w:type="auto"/>
            <w:tcBorders>
              <w:top w:val="double" w:sz="4" w:space="0" w:color="auto"/>
              <w:bottom w:val="double" w:sz="4" w:space="0" w:color="auto"/>
            </w:tcBorders>
            <w:shd w:val="pct5" w:color="auto" w:fill="auto"/>
          </w:tcPr>
          <w:p w:rsidR="00170A6A" w:rsidRPr="005E64E5" w:rsidRDefault="00170A6A" w:rsidP="005E64E5">
            <w:pPr>
              <w:widowControl w:val="0"/>
              <w:jc w:val="center"/>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Врста рада</w:t>
            </w:r>
          </w:p>
        </w:tc>
        <w:tc>
          <w:tcPr>
            <w:tcW w:w="3021" w:type="dxa"/>
            <w:tcBorders>
              <w:top w:val="double" w:sz="4" w:space="0" w:color="auto"/>
              <w:bottom w:val="double" w:sz="4" w:space="0" w:color="auto"/>
            </w:tcBorders>
            <w:shd w:val="pct5" w:color="auto" w:fill="auto"/>
          </w:tcPr>
          <w:p w:rsidR="00170A6A" w:rsidRPr="005E64E5" w:rsidRDefault="00170A6A" w:rsidP="005E64E5">
            <w:pPr>
              <w:widowControl w:val="0"/>
              <w:jc w:val="center"/>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 xml:space="preserve">Површина </w:t>
            </w:r>
            <w:r w:rsidRPr="005E64E5">
              <w:rPr>
                <w:rFonts w:ascii="Times New Roman" w:hAnsi="Times New Roman" w:cs="Times New Roman"/>
                <w:snapToGrid w:val="0"/>
                <w:sz w:val="24"/>
                <w:szCs w:val="24"/>
              </w:rPr>
              <w:t>(ha)</w:t>
            </w:r>
          </w:p>
        </w:tc>
      </w:tr>
      <w:tr w:rsidR="00170A6A" w:rsidRPr="005E64E5">
        <w:tc>
          <w:tcPr>
            <w:tcW w:w="6446" w:type="dxa"/>
          </w:tcPr>
          <w:p w:rsidR="00170A6A" w:rsidRPr="005E64E5" w:rsidRDefault="00170A6A" w:rsidP="005E64E5">
            <w:pPr>
              <w:widowControl w:val="0"/>
              <w:jc w:val="both"/>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Припрема  земљишта за попуњавање</w:t>
            </w:r>
          </w:p>
        </w:tc>
        <w:tc>
          <w:tcPr>
            <w:tcW w:w="3021" w:type="dxa"/>
          </w:tcPr>
          <w:p w:rsidR="00170A6A" w:rsidRPr="005E64E5" w:rsidRDefault="00170A6A" w:rsidP="005E64E5">
            <w:pPr>
              <w:widowControl w:val="0"/>
              <w:jc w:val="right"/>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15,61</w:t>
            </w:r>
          </w:p>
        </w:tc>
      </w:tr>
      <w:tr w:rsidR="00170A6A" w:rsidRPr="005E64E5">
        <w:tc>
          <w:tcPr>
            <w:tcW w:w="0" w:type="auto"/>
          </w:tcPr>
          <w:p w:rsidR="00170A6A" w:rsidRPr="005E64E5" w:rsidRDefault="00170A6A" w:rsidP="005E64E5">
            <w:pPr>
              <w:widowControl w:val="0"/>
              <w:jc w:val="both"/>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Попуњавање природних састојина садњом</w:t>
            </w:r>
          </w:p>
        </w:tc>
        <w:tc>
          <w:tcPr>
            <w:tcW w:w="3021" w:type="dxa"/>
          </w:tcPr>
          <w:p w:rsidR="00170A6A" w:rsidRPr="005E64E5" w:rsidRDefault="00170A6A" w:rsidP="005E64E5">
            <w:pPr>
              <w:widowControl w:val="0"/>
              <w:jc w:val="right"/>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15</w:t>
            </w:r>
            <w:r w:rsidRPr="005E64E5">
              <w:rPr>
                <w:rFonts w:ascii="Times New Roman" w:hAnsi="Times New Roman" w:cs="Times New Roman"/>
                <w:snapToGrid w:val="0"/>
                <w:sz w:val="24"/>
                <w:szCs w:val="24"/>
              </w:rPr>
              <w:t>,</w:t>
            </w:r>
            <w:r w:rsidRPr="005E64E5">
              <w:rPr>
                <w:rFonts w:ascii="Times New Roman" w:hAnsi="Times New Roman" w:cs="Times New Roman"/>
                <w:snapToGrid w:val="0"/>
                <w:sz w:val="24"/>
                <w:szCs w:val="24"/>
                <w:lang w:val="sr-Cyrl-CS"/>
              </w:rPr>
              <w:t>61</w:t>
            </w:r>
          </w:p>
        </w:tc>
      </w:tr>
      <w:tr w:rsidR="00170A6A" w:rsidRPr="005E64E5">
        <w:tc>
          <w:tcPr>
            <w:tcW w:w="0" w:type="auto"/>
          </w:tcPr>
          <w:p w:rsidR="00170A6A" w:rsidRPr="005E64E5" w:rsidRDefault="00170A6A" w:rsidP="005E64E5">
            <w:pPr>
              <w:widowControl w:val="0"/>
              <w:jc w:val="both"/>
              <w:rPr>
                <w:snapToGrid w:val="0"/>
                <w:lang w:val="sr-Cyrl-CS"/>
              </w:rPr>
            </w:pPr>
            <w:r w:rsidRPr="005E64E5">
              <w:rPr>
                <w:rFonts w:ascii="Times New Roman" w:hAnsi="Times New Roman" w:cs="Times New Roman"/>
                <w:snapToGrid w:val="0"/>
                <w:sz w:val="24"/>
                <w:szCs w:val="24"/>
                <w:lang w:val="ru-RU"/>
              </w:rPr>
              <w:t>Чишћење у младим вештачки подигнутим састојинама</w:t>
            </w:r>
          </w:p>
        </w:tc>
        <w:tc>
          <w:tcPr>
            <w:tcW w:w="3021" w:type="dxa"/>
          </w:tcPr>
          <w:p w:rsidR="00170A6A" w:rsidRPr="005E64E5" w:rsidRDefault="00170A6A" w:rsidP="005E64E5">
            <w:pPr>
              <w:widowControl w:val="0"/>
              <w:jc w:val="right"/>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2</w:t>
            </w:r>
            <w:r w:rsidRPr="005E64E5">
              <w:rPr>
                <w:rFonts w:ascii="Times New Roman" w:hAnsi="Times New Roman" w:cs="Times New Roman"/>
                <w:snapToGrid w:val="0"/>
                <w:sz w:val="24"/>
                <w:szCs w:val="24"/>
              </w:rPr>
              <w:t>,</w:t>
            </w:r>
            <w:r w:rsidRPr="005E64E5">
              <w:rPr>
                <w:rFonts w:ascii="Times New Roman" w:hAnsi="Times New Roman" w:cs="Times New Roman"/>
                <w:snapToGrid w:val="0"/>
                <w:sz w:val="24"/>
                <w:szCs w:val="24"/>
                <w:lang w:val="sr-Cyrl-CS"/>
              </w:rPr>
              <w:t>60</w:t>
            </w:r>
          </w:p>
        </w:tc>
      </w:tr>
      <w:tr w:rsidR="00170A6A" w:rsidRPr="005E64E5">
        <w:tc>
          <w:tcPr>
            <w:tcW w:w="0" w:type="auto"/>
          </w:tcPr>
          <w:p w:rsidR="00170A6A" w:rsidRPr="005E64E5" w:rsidRDefault="00170A6A" w:rsidP="005E64E5">
            <w:pPr>
              <w:widowControl w:val="0"/>
              <w:rPr>
                <w:snapToGrid w:val="0"/>
                <w:lang w:val="sr-Cyrl-CS"/>
              </w:rPr>
            </w:pPr>
            <w:r w:rsidRPr="005E64E5">
              <w:rPr>
                <w:rFonts w:ascii="Times New Roman" w:hAnsi="Times New Roman" w:cs="Times New Roman"/>
                <w:snapToGrid w:val="0"/>
                <w:sz w:val="24"/>
                <w:szCs w:val="24"/>
                <w:lang w:val="sr-Cyrl-CS"/>
              </w:rPr>
              <w:t>Прореде у природним састојинама</w:t>
            </w:r>
          </w:p>
        </w:tc>
        <w:tc>
          <w:tcPr>
            <w:tcW w:w="3021" w:type="dxa"/>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17,74</w:t>
            </w:r>
          </w:p>
        </w:tc>
      </w:tr>
      <w:tr w:rsidR="00170A6A" w:rsidRPr="005E64E5">
        <w:tc>
          <w:tcPr>
            <w:tcW w:w="0" w:type="auto"/>
          </w:tcPr>
          <w:p w:rsidR="00170A6A" w:rsidRPr="005E64E5" w:rsidRDefault="00170A6A" w:rsidP="005E64E5">
            <w:pPr>
              <w:widowControl w:val="0"/>
              <w:rPr>
                <w:snapToGrid w:val="0"/>
                <w:lang w:val="sr-Cyrl-CS"/>
              </w:rPr>
            </w:pPr>
            <w:r w:rsidRPr="005E64E5">
              <w:rPr>
                <w:rFonts w:ascii="Times New Roman" w:hAnsi="Times New Roman" w:cs="Times New Roman"/>
                <w:snapToGrid w:val="0"/>
                <w:sz w:val="24"/>
                <w:szCs w:val="24"/>
                <w:lang w:val="sr-Cyrl-CS"/>
              </w:rPr>
              <w:t>Прореде у вештачки подигнутим састојинама</w:t>
            </w:r>
          </w:p>
        </w:tc>
        <w:tc>
          <w:tcPr>
            <w:tcW w:w="3021" w:type="dxa"/>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20,24</w:t>
            </w:r>
          </w:p>
        </w:tc>
      </w:tr>
      <w:tr w:rsidR="00170A6A" w:rsidRPr="005E64E5">
        <w:tc>
          <w:tcPr>
            <w:tcW w:w="0" w:type="auto"/>
          </w:tcPr>
          <w:p w:rsidR="00170A6A" w:rsidRPr="005E64E5" w:rsidRDefault="00170A6A" w:rsidP="005E64E5">
            <w:pPr>
              <w:widowControl w:val="0"/>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Пребирне сече</w:t>
            </w:r>
          </w:p>
        </w:tc>
        <w:tc>
          <w:tcPr>
            <w:tcW w:w="3021" w:type="dxa"/>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105,80</w:t>
            </w:r>
          </w:p>
        </w:tc>
      </w:tr>
      <w:tr w:rsidR="00170A6A" w:rsidRPr="005E64E5">
        <w:tc>
          <w:tcPr>
            <w:tcW w:w="0" w:type="auto"/>
            <w:tcBorders>
              <w:bottom w:val="double" w:sz="4" w:space="0" w:color="auto"/>
            </w:tcBorders>
          </w:tcPr>
          <w:p w:rsidR="00170A6A" w:rsidRPr="005E64E5" w:rsidRDefault="00170A6A" w:rsidP="005E64E5">
            <w:pPr>
              <w:widowControl w:val="0"/>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Обнављање групимично оплодним сечама</w:t>
            </w:r>
          </w:p>
        </w:tc>
        <w:tc>
          <w:tcPr>
            <w:tcW w:w="3021" w:type="dxa"/>
            <w:tcBorders>
              <w:bottom w:val="double" w:sz="4" w:space="0" w:color="auto"/>
            </w:tcBorders>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129,31</w:t>
            </w:r>
          </w:p>
        </w:tc>
      </w:tr>
    </w:tbl>
    <w:p w:rsidR="00170A6A" w:rsidRPr="008C5BB2" w:rsidRDefault="00170A6A" w:rsidP="00996396">
      <w:pPr>
        <w:widowControl w:val="0"/>
        <w:jc w:val="both"/>
        <w:rPr>
          <w:rFonts w:ascii="Times New Roman" w:hAnsi="Times New Roman" w:cs="Times New Roman"/>
          <w:snapToGrid w:val="0"/>
          <w:sz w:val="24"/>
          <w:szCs w:val="24"/>
          <w:lang w:val="ru-RU"/>
        </w:rPr>
      </w:pPr>
    </w:p>
    <w:p w:rsidR="00170A6A" w:rsidRDefault="00170A6A" w:rsidP="00791994">
      <w:pPr>
        <w:widowControl w:val="0"/>
        <w:jc w:val="both"/>
        <w:rPr>
          <w:rFonts w:ascii="Times New Roman" w:hAnsi="Times New Roman" w:cs="Times New Roman"/>
          <w:snapToGrid w:val="0"/>
          <w:sz w:val="24"/>
          <w:szCs w:val="24"/>
          <w:lang w:val="ru-RU"/>
        </w:rPr>
      </w:pPr>
      <w:r w:rsidRPr="00F66F56">
        <w:rPr>
          <w:rFonts w:ascii="Times New Roman" w:hAnsi="Times New Roman" w:cs="Times New Roman"/>
          <w:snapToGrid w:val="0"/>
          <w:sz w:val="24"/>
          <w:szCs w:val="24"/>
          <w:lang w:val="ru-RU"/>
        </w:rPr>
        <w:t xml:space="preserve">       </w:t>
      </w:r>
    </w:p>
    <w:p w:rsidR="00170A6A" w:rsidRDefault="00170A6A" w:rsidP="00791994">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Обим планираних радова на </w:t>
      </w:r>
      <w:r w:rsidRPr="00384CD7">
        <w:rPr>
          <w:rFonts w:ascii="Times New Roman" w:hAnsi="Times New Roman" w:cs="Times New Roman"/>
          <w:b/>
          <w:bCs/>
          <w:snapToGrid w:val="0"/>
          <w:sz w:val="24"/>
          <w:szCs w:val="24"/>
          <w:lang w:val="ru-RU"/>
        </w:rPr>
        <w:t>заштити шума</w:t>
      </w:r>
      <w:r>
        <w:rPr>
          <w:rFonts w:ascii="Times New Roman" w:hAnsi="Times New Roman" w:cs="Times New Roman"/>
          <w:snapToGrid w:val="0"/>
          <w:sz w:val="24"/>
          <w:szCs w:val="24"/>
          <w:lang w:val="ru-RU"/>
        </w:rPr>
        <w:t xml:space="preserve"> (</w:t>
      </w:r>
      <w:r w:rsidRPr="00CB0D2D">
        <w:rPr>
          <w:rFonts w:ascii="Times New Roman" w:hAnsi="Times New Roman" w:cs="Times New Roman"/>
          <w:sz w:val="24"/>
          <w:szCs w:val="24"/>
          <w:lang w:val="sr-Cyrl-CS"/>
        </w:rPr>
        <w:t>просечно годишње</w:t>
      </w:r>
      <w:r>
        <w:rPr>
          <w:rFonts w:ascii="Times New Roman" w:hAnsi="Times New Roman" w:cs="Times New Roman"/>
          <w:sz w:val="24"/>
          <w:szCs w:val="24"/>
          <w:lang w:val="sr-Cyrl-CS"/>
        </w:rPr>
        <w:t xml:space="preserve">) </w:t>
      </w:r>
      <w:r>
        <w:rPr>
          <w:rFonts w:ascii="Times New Roman" w:hAnsi="Times New Roman" w:cs="Times New Roman"/>
          <w:snapToGrid w:val="0"/>
          <w:sz w:val="24"/>
          <w:szCs w:val="24"/>
          <w:lang w:val="ru-RU"/>
        </w:rPr>
        <w:t>– заштита шума вршиће се на целој површини газдинске јединице.</w:t>
      </w:r>
    </w:p>
    <w:p w:rsidR="00170A6A" w:rsidRDefault="00170A6A" w:rsidP="002748C1">
      <w:pPr>
        <w:widowControl w:val="0"/>
        <w:ind w:firstLine="720"/>
        <w:jc w:val="both"/>
        <w:rPr>
          <w:rFonts w:ascii="Times New Roman" w:hAnsi="Times New Roman" w:cs="Times New Roman"/>
          <w:snapToGrid w:val="0"/>
          <w:sz w:val="24"/>
          <w:szCs w:val="24"/>
          <w:lang w:val="ru-RU"/>
        </w:rPr>
      </w:pPr>
    </w:p>
    <w:p w:rsidR="00170A6A" w:rsidRDefault="00170A6A" w:rsidP="00ED20BF">
      <w:pPr>
        <w:widowControl w:val="0"/>
        <w:jc w:val="both"/>
        <w:rPr>
          <w:rFonts w:ascii="Times New Roman" w:hAnsi="Times New Roman" w:cs="Times New Roman"/>
          <w:snapToGrid w:val="0"/>
          <w:sz w:val="24"/>
          <w:szCs w:val="24"/>
          <w:lang w:val="ru-RU"/>
        </w:rPr>
      </w:pPr>
    </w:p>
    <w:p w:rsidR="00170A6A" w:rsidRPr="007460FA" w:rsidRDefault="00170A6A" w:rsidP="002748C1">
      <w:pPr>
        <w:widowControl w:val="0"/>
        <w:ind w:firstLine="720"/>
        <w:jc w:val="both"/>
        <w:rPr>
          <w:rFonts w:ascii="Times New Roman" w:hAnsi="Times New Roman" w:cs="Times New Roman"/>
          <w:b/>
          <w:bCs/>
          <w:snapToGrid w:val="0"/>
          <w:lang w:val="ru-RU"/>
        </w:rPr>
      </w:pPr>
      <w:r>
        <w:rPr>
          <w:rFonts w:ascii="Times New Roman" w:hAnsi="Times New Roman" w:cs="Times New Roman"/>
          <w:b/>
          <w:bCs/>
          <w:snapToGrid w:val="0"/>
          <w:lang w:val="ru-RU"/>
        </w:rPr>
        <w:br w:type="page"/>
      </w:r>
      <w:r w:rsidRPr="007460FA">
        <w:rPr>
          <w:rFonts w:ascii="Times New Roman" w:hAnsi="Times New Roman" w:cs="Times New Roman"/>
          <w:b/>
          <w:bCs/>
          <w:snapToGrid w:val="0"/>
          <w:lang w:val="ru-RU"/>
        </w:rPr>
        <w:lastRenderedPageBreak/>
        <w:t>А. Формирање укупног прихода (просечно годишње)</w:t>
      </w:r>
    </w:p>
    <w:p w:rsidR="00170A6A" w:rsidRDefault="00170A6A" w:rsidP="00ED20BF">
      <w:pPr>
        <w:widowControl w:val="0"/>
        <w:jc w:val="both"/>
        <w:rPr>
          <w:rFonts w:ascii="Times New Roman" w:hAnsi="Times New Roman" w:cs="Times New Roman"/>
          <w:snapToGrid w:val="0"/>
          <w:sz w:val="24"/>
          <w:szCs w:val="24"/>
          <w:lang w:val="ru-RU"/>
        </w:rPr>
      </w:pPr>
    </w:p>
    <w:p w:rsidR="00170A6A" w:rsidRPr="007460FA" w:rsidRDefault="00170A6A" w:rsidP="008060F5">
      <w:pPr>
        <w:widowControl w:val="0"/>
        <w:numPr>
          <w:ilvl w:val="1"/>
          <w:numId w:val="11"/>
        </w:numPr>
        <w:jc w:val="both"/>
        <w:rPr>
          <w:rFonts w:ascii="Times New Roman" w:hAnsi="Times New Roman" w:cs="Times New Roman"/>
          <w:b/>
          <w:bCs/>
          <w:snapToGrid w:val="0"/>
          <w:sz w:val="24"/>
          <w:szCs w:val="24"/>
          <w:lang w:val="ru-RU"/>
        </w:rPr>
      </w:pPr>
      <w:r w:rsidRPr="007460FA">
        <w:rPr>
          <w:rFonts w:ascii="Times New Roman" w:hAnsi="Times New Roman" w:cs="Times New Roman"/>
          <w:b/>
          <w:bCs/>
          <w:snapToGrid w:val="0"/>
          <w:sz w:val="24"/>
          <w:szCs w:val="24"/>
          <w:lang w:val="ru-RU"/>
        </w:rPr>
        <w:t>Приход од продаје дрвних сортимената (просечно годишње)</w:t>
      </w:r>
    </w:p>
    <w:p w:rsidR="00170A6A" w:rsidRDefault="00170A6A" w:rsidP="00384CD7">
      <w:pPr>
        <w:widowControl w:val="0"/>
        <w:jc w:val="both"/>
        <w:rPr>
          <w:rFonts w:ascii="Times New Roman" w:hAnsi="Times New Roman" w:cs="Times New Roman"/>
          <w:snapToGrid w:val="0"/>
          <w:sz w:val="24"/>
          <w:szCs w:val="24"/>
          <w:lang w:val="ru-RU"/>
        </w:rPr>
      </w:pPr>
    </w:p>
    <w:tbl>
      <w:tblPr>
        <w:tblW w:w="0" w:type="auto"/>
        <w:tblInd w:w="-1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2732"/>
        <w:gridCol w:w="1116"/>
        <w:gridCol w:w="2558"/>
        <w:gridCol w:w="1613"/>
        <w:gridCol w:w="1846"/>
      </w:tblGrid>
      <w:tr w:rsidR="00170A6A" w:rsidRPr="005E64E5">
        <w:tc>
          <w:tcPr>
            <w:tcW w:w="0" w:type="auto"/>
            <w:gridSpan w:val="2"/>
            <w:tcBorders>
              <w:top w:val="double" w:sz="4" w:space="0" w:color="auto"/>
            </w:tcBorders>
            <w:shd w:val="pct5" w:color="auto" w:fill="auto"/>
          </w:tcPr>
          <w:p w:rsidR="00170A6A" w:rsidRPr="005E64E5" w:rsidRDefault="00170A6A" w:rsidP="005E64E5">
            <w:pPr>
              <w:widowControl w:val="0"/>
              <w:jc w:val="both"/>
              <w:rPr>
                <w:rFonts w:ascii="Times New Roman" w:hAnsi="Times New Roman" w:cs="Times New Roman"/>
                <w:b/>
                <w:bCs/>
                <w:snapToGrid w:val="0"/>
                <w:sz w:val="24"/>
                <w:szCs w:val="24"/>
                <w:lang w:val="ru-RU"/>
              </w:rPr>
            </w:pPr>
            <w:r w:rsidRPr="005E64E5">
              <w:rPr>
                <w:rFonts w:ascii="Times New Roman" w:hAnsi="Times New Roman" w:cs="Times New Roman"/>
                <w:b/>
                <w:bCs/>
                <w:snapToGrid w:val="0"/>
                <w:sz w:val="24"/>
                <w:szCs w:val="24"/>
                <w:lang w:val="ru-RU"/>
              </w:rPr>
              <w:t>Сортименти</w:t>
            </w:r>
          </w:p>
        </w:tc>
        <w:tc>
          <w:tcPr>
            <w:tcW w:w="0" w:type="auto"/>
            <w:tcBorders>
              <w:top w:val="double" w:sz="4" w:space="0" w:color="auto"/>
            </w:tcBorders>
            <w:shd w:val="pct5" w:color="auto" w:fill="auto"/>
          </w:tcPr>
          <w:p w:rsidR="00170A6A" w:rsidRPr="005E64E5" w:rsidRDefault="00170A6A" w:rsidP="005E64E5">
            <w:pPr>
              <w:widowControl w:val="0"/>
              <w:jc w:val="both"/>
              <w:rPr>
                <w:rFonts w:ascii="Times New Roman" w:hAnsi="Times New Roman" w:cs="Times New Roman"/>
                <w:b/>
                <w:bCs/>
                <w:snapToGrid w:val="0"/>
                <w:sz w:val="24"/>
                <w:szCs w:val="24"/>
                <w:lang w:val="ru-RU"/>
              </w:rPr>
            </w:pPr>
            <w:r w:rsidRPr="005E64E5">
              <w:rPr>
                <w:rFonts w:ascii="Times New Roman" w:hAnsi="Times New Roman" w:cs="Times New Roman"/>
                <w:b/>
                <w:bCs/>
                <w:snapToGrid w:val="0"/>
                <w:sz w:val="24"/>
                <w:szCs w:val="24"/>
                <w:lang w:val="ru-RU"/>
              </w:rPr>
              <w:t>Количина (нето) (</w:t>
            </w:r>
            <w:r>
              <w:rPr>
                <w:rFonts w:ascii="Times New Roman" w:hAnsi="Times New Roman" w:cs="Times New Roman"/>
                <w:b/>
                <w:bCs/>
                <w:snapToGrid w:val="0"/>
                <w:sz w:val="24"/>
                <w:szCs w:val="24"/>
                <w:lang w:val="ru-RU"/>
              </w:rPr>
              <w:t>m3</w:t>
            </w:r>
            <w:r w:rsidRPr="005E64E5">
              <w:rPr>
                <w:rFonts w:ascii="Times New Roman" w:hAnsi="Times New Roman" w:cs="Times New Roman"/>
                <w:b/>
                <w:bCs/>
                <w:snapToGrid w:val="0"/>
                <w:sz w:val="24"/>
                <w:szCs w:val="24"/>
                <w:lang w:val="ru-RU"/>
              </w:rPr>
              <w:t>)</w:t>
            </w:r>
          </w:p>
        </w:tc>
        <w:tc>
          <w:tcPr>
            <w:tcW w:w="0" w:type="auto"/>
            <w:tcBorders>
              <w:top w:val="double" w:sz="4" w:space="0" w:color="auto"/>
            </w:tcBorders>
            <w:shd w:val="pct5" w:color="auto" w:fill="auto"/>
          </w:tcPr>
          <w:p w:rsidR="00170A6A" w:rsidRPr="005E64E5" w:rsidRDefault="00170A6A" w:rsidP="005E64E5">
            <w:pPr>
              <w:widowControl w:val="0"/>
              <w:jc w:val="both"/>
              <w:rPr>
                <w:rFonts w:ascii="Times New Roman" w:hAnsi="Times New Roman" w:cs="Times New Roman"/>
                <w:b/>
                <w:bCs/>
                <w:snapToGrid w:val="0"/>
                <w:sz w:val="24"/>
                <w:szCs w:val="24"/>
                <w:lang w:val="ru-RU"/>
              </w:rPr>
            </w:pPr>
            <w:r w:rsidRPr="005E64E5">
              <w:rPr>
                <w:rFonts w:ascii="Times New Roman" w:hAnsi="Times New Roman" w:cs="Times New Roman"/>
                <w:b/>
                <w:bCs/>
                <w:snapToGrid w:val="0"/>
                <w:sz w:val="24"/>
                <w:szCs w:val="24"/>
                <w:lang w:val="ru-RU"/>
              </w:rPr>
              <w:t>Цена дин/</w:t>
            </w:r>
            <w:r>
              <w:rPr>
                <w:rFonts w:ascii="Times New Roman" w:hAnsi="Times New Roman" w:cs="Times New Roman"/>
                <w:b/>
                <w:bCs/>
                <w:snapToGrid w:val="0"/>
                <w:sz w:val="24"/>
                <w:szCs w:val="24"/>
                <w:lang w:val="ru-RU"/>
              </w:rPr>
              <w:t>m3</w:t>
            </w:r>
          </w:p>
        </w:tc>
        <w:tc>
          <w:tcPr>
            <w:tcW w:w="0" w:type="auto"/>
            <w:tcBorders>
              <w:top w:val="double" w:sz="4" w:space="0" w:color="auto"/>
            </w:tcBorders>
            <w:shd w:val="pct5" w:color="auto" w:fill="auto"/>
          </w:tcPr>
          <w:p w:rsidR="00170A6A" w:rsidRPr="005E64E5" w:rsidRDefault="00170A6A" w:rsidP="005E64E5">
            <w:pPr>
              <w:widowControl w:val="0"/>
              <w:jc w:val="both"/>
              <w:rPr>
                <w:rFonts w:ascii="Times New Roman" w:hAnsi="Times New Roman" w:cs="Times New Roman"/>
                <w:b/>
                <w:bCs/>
                <w:snapToGrid w:val="0"/>
                <w:sz w:val="24"/>
                <w:szCs w:val="24"/>
                <w:lang w:val="ru-RU"/>
              </w:rPr>
            </w:pPr>
            <w:r w:rsidRPr="005E64E5">
              <w:rPr>
                <w:rFonts w:ascii="Times New Roman" w:hAnsi="Times New Roman" w:cs="Times New Roman"/>
                <w:b/>
                <w:bCs/>
                <w:snapToGrid w:val="0"/>
                <w:sz w:val="24"/>
                <w:szCs w:val="24"/>
                <w:lang w:val="ru-RU"/>
              </w:rPr>
              <w:t>Свега (динара)</w:t>
            </w:r>
          </w:p>
        </w:tc>
      </w:tr>
      <w:tr w:rsidR="00170A6A" w:rsidRPr="005E64E5">
        <w:tc>
          <w:tcPr>
            <w:tcW w:w="0" w:type="auto"/>
            <w:tcBorders>
              <w:bottom w:val="nil"/>
            </w:tcBorders>
          </w:tcPr>
          <w:p w:rsidR="00170A6A" w:rsidRPr="005E64E5" w:rsidRDefault="00170A6A" w:rsidP="005E64E5">
            <w:pPr>
              <w:widowControl w:val="0"/>
              <w:jc w:val="both"/>
              <w:rPr>
                <w:rFonts w:ascii="Times New Roman" w:hAnsi="Times New Roman" w:cs="Times New Roman"/>
                <w:snapToGrid w:val="0"/>
                <w:sz w:val="24"/>
                <w:szCs w:val="24"/>
                <w:lang w:val="ru-RU"/>
              </w:rPr>
            </w:pP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F</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91,8</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14000,00</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1</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285</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200</w:t>
            </w:r>
          </w:p>
        </w:tc>
      </w:tr>
      <w:tr w:rsidR="00170A6A" w:rsidRPr="005E64E5">
        <w:tc>
          <w:tcPr>
            <w:tcW w:w="0" w:type="auto"/>
            <w:tcBorders>
              <w:bottom w:val="nil"/>
            </w:tcBorders>
          </w:tcPr>
          <w:p w:rsidR="00170A6A" w:rsidRPr="005E64E5" w:rsidRDefault="00170A6A" w:rsidP="005E64E5">
            <w:pPr>
              <w:widowControl w:val="0"/>
              <w:jc w:val="both"/>
              <w:rPr>
                <w:rFonts w:ascii="Times New Roman" w:hAnsi="Times New Roman" w:cs="Times New Roman"/>
                <w:snapToGrid w:val="0"/>
                <w:sz w:val="24"/>
                <w:szCs w:val="24"/>
                <w:lang w:val="ru-RU"/>
              </w:rPr>
            </w:pP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L</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61,2</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7700,00</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471</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240</w:t>
            </w:r>
          </w:p>
        </w:tc>
      </w:tr>
      <w:tr w:rsidR="00170A6A" w:rsidRPr="005E64E5">
        <w:tc>
          <w:tcPr>
            <w:tcW w:w="0" w:type="auto"/>
            <w:tcBorders>
              <w:bottom w:val="nil"/>
            </w:tcBorders>
          </w:tcPr>
          <w:p w:rsidR="00170A6A" w:rsidRPr="005E64E5" w:rsidRDefault="00170A6A" w:rsidP="005E64E5">
            <w:pPr>
              <w:widowControl w:val="0"/>
              <w:jc w:val="both"/>
              <w:rPr>
                <w:rFonts w:ascii="Times New Roman" w:hAnsi="Times New Roman" w:cs="Times New Roman"/>
                <w:snapToGrid w:val="0"/>
                <w:sz w:val="24"/>
                <w:szCs w:val="24"/>
                <w:lang w:val="ru-RU"/>
              </w:rPr>
            </w:pP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 xml:space="preserve">I </w:t>
            </w:r>
            <w:r w:rsidRPr="005E64E5">
              <w:rPr>
                <w:rFonts w:ascii="Times New Roman" w:hAnsi="Times New Roman" w:cs="Times New Roman"/>
                <w:snapToGrid w:val="0"/>
                <w:sz w:val="24"/>
                <w:szCs w:val="24"/>
                <w:lang w:val="ru-RU"/>
              </w:rPr>
              <w:t>Класа</w:t>
            </w:r>
            <w:r w:rsidRPr="005E64E5">
              <w:rPr>
                <w:rFonts w:ascii="Times New Roman" w:hAnsi="Times New Roman" w:cs="Times New Roman"/>
                <w:snapToGrid w:val="0"/>
                <w:sz w:val="24"/>
                <w:szCs w:val="24"/>
                <w:lang w:val="sr-Latn-CS"/>
              </w:rPr>
              <w:t xml:space="preserve"> </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1255</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4500,00</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5</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647</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500</w:t>
            </w:r>
          </w:p>
        </w:tc>
      </w:tr>
      <w:tr w:rsidR="00170A6A" w:rsidRPr="005E64E5">
        <w:tc>
          <w:tcPr>
            <w:tcW w:w="0" w:type="auto"/>
            <w:tcBorders>
              <w:top w:val="nil"/>
              <w:bottom w:val="nil"/>
            </w:tcBorders>
          </w:tcPr>
          <w:p w:rsidR="00170A6A" w:rsidRPr="005E64E5" w:rsidRDefault="00170A6A" w:rsidP="005E64E5">
            <w:pPr>
              <w:widowControl w:val="0"/>
              <w:jc w:val="both"/>
              <w:rPr>
                <w:rFonts w:ascii="Times New Roman" w:hAnsi="Times New Roman" w:cs="Times New Roman"/>
                <w:snapToGrid w:val="0"/>
                <w:sz w:val="24"/>
                <w:szCs w:val="24"/>
                <w:lang w:val="ru-RU"/>
              </w:rPr>
            </w:pP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sr-Latn-CS"/>
              </w:rPr>
              <w:t xml:space="preserve">II </w:t>
            </w:r>
            <w:r w:rsidRPr="005E64E5">
              <w:rPr>
                <w:rFonts w:ascii="Times New Roman" w:hAnsi="Times New Roman" w:cs="Times New Roman"/>
                <w:snapToGrid w:val="0"/>
                <w:sz w:val="24"/>
                <w:szCs w:val="24"/>
                <w:lang w:val="ru-RU"/>
              </w:rPr>
              <w:t>Класа</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826,5</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3700,00</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3</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058</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050</w:t>
            </w:r>
          </w:p>
        </w:tc>
      </w:tr>
      <w:tr w:rsidR="00170A6A" w:rsidRPr="005E64E5">
        <w:tc>
          <w:tcPr>
            <w:tcW w:w="0" w:type="auto"/>
            <w:tcBorders>
              <w:top w:val="nil"/>
            </w:tcBorders>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Трупци букве</w:t>
            </w: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sr-Latn-CS"/>
              </w:rPr>
              <w:t xml:space="preserve">III </w:t>
            </w:r>
            <w:r w:rsidRPr="005E64E5">
              <w:rPr>
                <w:rFonts w:ascii="Times New Roman" w:hAnsi="Times New Roman" w:cs="Times New Roman"/>
                <w:snapToGrid w:val="0"/>
                <w:sz w:val="24"/>
                <w:szCs w:val="24"/>
                <w:lang w:val="ru-RU"/>
              </w:rPr>
              <w:t>Класа</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826,5</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2900,00</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2</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396</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850</w:t>
            </w:r>
          </w:p>
        </w:tc>
      </w:tr>
      <w:tr w:rsidR="00170A6A" w:rsidRPr="005E64E5">
        <w:tc>
          <w:tcPr>
            <w:tcW w:w="0" w:type="auto"/>
            <w:tcBorders>
              <w:bottom w:val="nil"/>
            </w:tcBorders>
          </w:tcPr>
          <w:p w:rsidR="00170A6A" w:rsidRPr="005E64E5" w:rsidRDefault="00170A6A" w:rsidP="005E64E5">
            <w:pPr>
              <w:widowControl w:val="0"/>
              <w:jc w:val="both"/>
              <w:rPr>
                <w:rFonts w:ascii="Times New Roman" w:hAnsi="Times New Roman" w:cs="Times New Roman"/>
                <w:snapToGrid w:val="0"/>
                <w:sz w:val="24"/>
                <w:szCs w:val="24"/>
                <w:lang w:val="ru-RU"/>
              </w:rPr>
            </w:pP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F</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110,4</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10000,00</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1</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104</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000</w:t>
            </w:r>
          </w:p>
        </w:tc>
      </w:tr>
      <w:tr w:rsidR="00170A6A" w:rsidRPr="005E64E5">
        <w:tc>
          <w:tcPr>
            <w:tcW w:w="0" w:type="auto"/>
            <w:tcBorders>
              <w:bottom w:val="nil"/>
            </w:tcBorders>
          </w:tcPr>
          <w:p w:rsidR="00170A6A" w:rsidRPr="005E64E5" w:rsidRDefault="00170A6A" w:rsidP="005E64E5">
            <w:pPr>
              <w:widowControl w:val="0"/>
              <w:jc w:val="both"/>
              <w:rPr>
                <w:rFonts w:ascii="Times New Roman" w:hAnsi="Times New Roman" w:cs="Times New Roman"/>
                <w:snapToGrid w:val="0"/>
                <w:sz w:val="24"/>
                <w:szCs w:val="24"/>
                <w:lang w:val="ru-RU"/>
              </w:rPr>
            </w:pP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sr-Latn-CS"/>
              </w:rPr>
              <w:t xml:space="preserve">I </w:t>
            </w:r>
            <w:r w:rsidRPr="005E64E5">
              <w:rPr>
                <w:rFonts w:ascii="Times New Roman" w:hAnsi="Times New Roman" w:cs="Times New Roman"/>
                <w:snapToGrid w:val="0"/>
                <w:sz w:val="24"/>
                <w:szCs w:val="24"/>
                <w:lang w:val="ru-RU"/>
              </w:rPr>
              <w:t>Класа</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1103,6</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7000,00</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7</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725</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200</w:t>
            </w:r>
          </w:p>
        </w:tc>
      </w:tr>
      <w:tr w:rsidR="00170A6A" w:rsidRPr="005E64E5">
        <w:tc>
          <w:tcPr>
            <w:tcW w:w="0" w:type="auto"/>
            <w:tcBorders>
              <w:bottom w:val="nil"/>
            </w:tcBorders>
          </w:tcPr>
          <w:p w:rsidR="00170A6A" w:rsidRPr="005E64E5" w:rsidRDefault="00170A6A" w:rsidP="005E64E5">
            <w:pPr>
              <w:widowControl w:val="0"/>
              <w:jc w:val="both"/>
              <w:rPr>
                <w:rFonts w:ascii="Times New Roman" w:hAnsi="Times New Roman" w:cs="Times New Roman"/>
                <w:snapToGrid w:val="0"/>
                <w:sz w:val="24"/>
                <w:szCs w:val="24"/>
                <w:lang w:val="ru-RU"/>
              </w:rPr>
            </w:pP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sr-Latn-CS"/>
              </w:rPr>
              <w:t xml:space="preserve">II </w:t>
            </w:r>
            <w:r w:rsidRPr="005E64E5">
              <w:rPr>
                <w:rFonts w:ascii="Times New Roman" w:hAnsi="Times New Roman" w:cs="Times New Roman"/>
                <w:snapToGrid w:val="0"/>
                <w:sz w:val="24"/>
                <w:szCs w:val="24"/>
                <w:lang w:val="ru-RU"/>
              </w:rPr>
              <w:t>Класа</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689,7</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5800,00</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4</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000</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260</w:t>
            </w:r>
          </w:p>
        </w:tc>
      </w:tr>
      <w:tr w:rsidR="00170A6A" w:rsidRPr="005E64E5">
        <w:tc>
          <w:tcPr>
            <w:tcW w:w="0" w:type="auto"/>
            <w:tcBorders>
              <w:top w:val="nil"/>
              <w:bottom w:val="nil"/>
            </w:tcBorders>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Трупци јеле</w:t>
            </w: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sr-Latn-CS"/>
              </w:rPr>
              <w:t xml:space="preserve">III </w:t>
            </w:r>
            <w:r w:rsidRPr="005E64E5">
              <w:rPr>
                <w:rFonts w:ascii="Times New Roman" w:hAnsi="Times New Roman" w:cs="Times New Roman"/>
                <w:snapToGrid w:val="0"/>
                <w:sz w:val="24"/>
                <w:szCs w:val="24"/>
                <w:lang w:val="ru-RU"/>
              </w:rPr>
              <w:t>Класа</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855,3</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4800,00</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4</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105</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440</w:t>
            </w:r>
          </w:p>
        </w:tc>
      </w:tr>
      <w:tr w:rsidR="00170A6A" w:rsidRPr="005E64E5">
        <w:tc>
          <w:tcPr>
            <w:tcW w:w="0" w:type="auto"/>
            <w:tcBorders>
              <w:bottom w:val="nil"/>
            </w:tcBorders>
          </w:tcPr>
          <w:p w:rsidR="00170A6A" w:rsidRPr="005E64E5" w:rsidRDefault="00170A6A" w:rsidP="005E64E5">
            <w:pPr>
              <w:widowControl w:val="0"/>
              <w:jc w:val="both"/>
              <w:rPr>
                <w:rFonts w:ascii="Times New Roman" w:hAnsi="Times New Roman" w:cs="Times New Roman"/>
                <w:snapToGrid w:val="0"/>
                <w:sz w:val="24"/>
                <w:szCs w:val="24"/>
                <w:lang w:val="ru-RU"/>
              </w:rPr>
            </w:pP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sr-Latn-CS"/>
              </w:rPr>
              <w:t xml:space="preserve">I </w:t>
            </w:r>
            <w:r w:rsidRPr="005E64E5">
              <w:rPr>
                <w:rFonts w:ascii="Times New Roman" w:hAnsi="Times New Roman" w:cs="Times New Roman"/>
                <w:snapToGrid w:val="0"/>
                <w:sz w:val="24"/>
                <w:szCs w:val="24"/>
                <w:lang w:val="ru-RU"/>
              </w:rPr>
              <w:t>Класа</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179,4</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5200,00</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932</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880</w:t>
            </w:r>
          </w:p>
        </w:tc>
      </w:tr>
      <w:tr w:rsidR="00170A6A" w:rsidRPr="005E64E5">
        <w:tc>
          <w:tcPr>
            <w:tcW w:w="0" w:type="auto"/>
            <w:tcBorders>
              <w:bottom w:val="nil"/>
            </w:tcBorders>
          </w:tcPr>
          <w:p w:rsidR="00170A6A" w:rsidRPr="005E64E5" w:rsidRDefault="00170A6A" w:rsidP="005E64E5">
            <w:pPr>
              <w:widowControl w:val="0"/>
              <w:jc w:val="both"/>
              <w:rPr>
                <w:rFonts w:ascii="Times New Roman" w:hAnsi="Times New Roman" w:cs="Times New Roman"/>
                <w:snapToGrid w:val="0"/>
                <w:sz w:val="24"/>
                <w:szCs w:val="24"/>
                <w:lang w:val="ru-RU"/>
              </w:rPr>
            </w:pP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sr-Latn-CS"/>
              </w:rPr>
              <w:t xml:space="preserve">II </w:t>
            </w:r>
            <w:r w:rsidRPr="005E64E5">
              <w:rPr>
                <w:rFonts w:ascii="Times New Roman" w:hAnsi="Times New Roman" w:cs="Times New Roman"/>
                <w:snapToGrid w:val="0"/>
                <w:sz w:val="24"/>
                <w:szCs w:val="24"/>
                <w:lang w:val="ru-RU"/>
              </w:rPr>
              <w:t>Класа</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99,7</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4500,00</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448</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650</w:t>
            </w:r>
          </w:p>
        </w:tc>
      </w:tr>
      <w:tr w:rsidR="00170A6A" w:rsidRPr="005E64E5">
        <w:tc>
          <w:tcPr>
            <w:tcW w:w="0" w:type="auto"/>
            <w:tcBorders>
              <w:top w:val="nil"/>
              <w:bottom w:val="nil"/>
            </w:tcBorders>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Трупци бора</w:t>
            </w: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sr-Latn-CS"/>
              </w:rPr>
              <w:t xml:space="preserve">III </w:t>
            </w:r>
            <w:r w:rsidRPr="005E64E5">
              <w:rPr>
                <w:rFonts w:ascii="Times New Roman" w:hAnsi="Times New Roman" w:cs="Times New Roman"/>
                <w:snapToGrid w:val="0"/>
                <w:sz w:val="24"/>
                <w:szCs w:val="24"/>
                <w:lang w:val="ru-RU"/>
              </w:rPr>
              <w:t>Класа</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119,6</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3100,00</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370</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760</w:t>
            </w:r>
          </w:p>
        </w:tc>
      </w:tr>
      <w:tr w:rsidR="00170A6A" w:rsidRPr="005E64E5">
        <w:tc>
          <w:tcPr>
            <w:tcW w:w="0" w:type="auto"/>
            <w:tcBorders>
              <w:bottom w:val="nil"/>
            </w:tcBorders>
          </w:tcPr>
          <w:p w:rsidR="00170A6A" w:rsidRPr="005E64E5" w:rsidRDefault="00170A6A" w:rsidP="005E64E5">
            <w:pPr>
              <w:widowControl w:val="0"/>
              <w:jc w:val="both"/>
              <w:rPr>
                <w:rFonts w:ascii="Times New Roman" w:hAnsi="Times New Roman" w:cs="Times New Roman"/>
                <w:snapToGrid w:val="0"/>
                <w:sz w:val="24"/>
                <w:szCs w:val="24"/>
                <w:lang w:val="ru-RU"/>
              </w:rPr>
            </w:pP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sr-Latn-CS"/>
              </w:rPr>
              <w:t xml:space="preserve">I </w:t>
            </w:r>
            <w:r w:rsidRPr="005E64E5">
              <w:rPr>
                <w:rFonts w:ascii="Times New Roman" w:hAnsi="Times New Roman" w:cs="Times New Roman"/>
                <w:snapToGrid w:val="0"/>
                <w:sz w:val="24"/>
                <w:szCs w:val="24"/>
                <w:lang w:val="ru-RU"/>
              </w:rPr>
              <w:t>Класа</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4.2</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4500,00</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18</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900</w:t>
            </w:r>
          </w:p>
        </w:tc>
      </w:tr>
      <w:tr w:rsidR="00170A6A" w:rsidRPr="005E64E5">
        <w:tc>
          <w:tcPr>
            <w:tcW w:w="0" w:type="auto"/>
            <w:tcBorders>
              <w:bottom w:val="nil"/>
            </w:tcBorders>
          </w:tcPr>
          <w:p w:rsidR="00170A6A" w:rsidRPr="005E64E5" w:rsidRDefault="00170A6A" w:rsidP="005E64E5">
            <w:pPr>
              <w:widowControl w:val="0"/>
              <w:jc w:val="both"/>
              <w:rPr>
                <w:rFonts w:ascii="Times New Roman" w:hAnsi="Times New Roman" w:cs="Times New Roman"/>
                <w:snapToGrid w:val="0"/>
                <w:sz w:val="24"/>
                <w:szCs w:val="24"/>
                <w:lang w:val="ru-RU"/>
              </w:rPr>
            </w:pP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sr-Latn-CS"/>
              </w:rPr>
              <w:t xml:space="preserve">II </w:t>
            </w:r>
            <w:r w:rsidRPr="005E64E5">
              <w:rPr>
                <w:rFonts w:ascii="Times New Roman" w:hAnsi="Times New Roman" w:cs="Times New Roman"/>
                <w:snapToGrid w:val="0"/>
                <w:sz w:val="24"/>
                <w:szCs w:val="24"/>
                <w:lang w:val="ru-RU"/>
              </w:rPr>
              <w:t>Класа</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4.9</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3700,00</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18</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130</w:t>
            </w:r>
          </w:p>
        </w:tc>
      </w:tr>
      <w:tr w:rsidR="00170A6A" w:rsidRPr="005E64E5">
        <w:tc>
          <w:tcPr>
            <w:tcW w:w="0" w:type="auto"/>
            <w:tcBorders>
              <w:top w:val="nil"/>
              <w:bottom w:val="nil"/>
            </w:tcBorders>
          </w:tcPr>
          <w:p w:rsidR="00170A6A" w:rsidRPr="005E64E5" w:rsidRDefault="00170A6A" w:rsidP="005E64E5">
            <w:pPr>
              <w:widowControl w:val="0"/>
              <w:jc w:val="both"/>
              <w:rPr>
                <w:rFonts w:ascii="Times New Roman" w:hAnsi="Times New Roman" w:cs="Times New Roman"/>
                <w:snapToGrid w:val="0"/>
                <w:sz w:val="24"/>
                <w:szCs w:val="24"/>
              </w:rPr>
            </w:pPr>
            <w:r w:rsidRPr="005E64E5">
              <w:rPr>
                <w:rFonts w:ascii="Times New Roman" w:hAnsi="Times New Roman" w:cs="Times New Roman"/>
                <w:snapToGrid w:val="0"/>
                <w:sz w:val="24"/>
                <w:szCs w:val="24"/>
                <w:lang w:val="ru-RU"/>
              </w:rPr>
              <w:t xml:space="preserve">Трупци </w:t>
            </w:r>
            <w:r w:rsidRPr="005E64E5">
              <w:rPr>
                <w:rFonts w:ascii="Times New Roman" w:hAnsi="Times New Roman" w:cs="Times New Roman"/>
                <w:snapToGrid w:val="0"/>
                <w:sz w:val="24"/>
                <w:szCs w:val="24"/>
              </w:rPr>
              <w:t>OTL</w:t>
            </w: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sr-Latn-CS"/>
              </w:rPr>
              <w:t xml:space="preserve">III </w:t>
            </w:r>
            <w:r w:rsidRPr="005E64E5">
              <w:rPr>
                <w:rFonts w:ascii="Times New Roman" w:hAnsi="Times New Roman" w:cs="Times New Roman"/>
                <w:snapToGrid w:val="0"/>
                <w:sz w:val="24"/>
                <w:szCs w:val="24"/>
                <w:lang w:val="ru-RU"/>
              </w:rPr>
              <w:t>Класа</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4.9</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2900,00</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14</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210</w:t>
            </w:r>
          </w:p>
        </w:tc>
      </w:tr>
      <w:tr w:rsidR="00170A6A" w:rsidRPr="005E64E5">
        <w:tc>
          <w:tcPr>
            <w:tcW w:w="0" w:type="auto"/>
            <w:tcBorders>
              <w:bottom w:val="nil"/>
            </w:tcBorders>
          </w:tcPr>
          <w:p w:rsidR="00170A6A" w:rsidRPr="005E64E5" w:rsidRDefault="00170A6A" w:rsidP="005E64E5">
            <w:pPr>
              <w:widowControl w:val="0"/>
              <w:jc w:val="both"/>
              <w:rPr>
                <w:rFonts w:ascii="Times New Roman" w:hAnsi="Times New Roman" w:cs="Times New Roman"/>
                <w:snapToGrid w:val="0"/>
                <w:sz w:val="24"/>
                <w:szCs w:val="24"/>
                <w:lang w:val="sr-Cyrl-CS"/>
              </w:rPr>
            </w:pP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 xml:space="preserve">I </w:t>
            </w:r>
            <w:r w:rsidRPr="005E64E5">
              <w:rPr>
                <w:rFonts w:ascii="Times New Roman" w:hAnsi="Times New Roman" w:cs="Times New Roman"/>
                <w:snapToGrid w:val="0"/>
                <w:sz w:val="24"/>
                <w:szCs w:val="24"/>
                <w:lang w:val="ru-RU"/>
              </w:rPr>
              <w:t>Класа</w:t>
            </w:r>
            <w:r w:rsidRPr="005E64E5">
              <w:rPr>
                <w:rFonts w:ascii="Times New Roman" w:hAnsi="Times New Roman" w:cs="Times New Roman"/>
                <w:snapToGrid w:val="0"/>
                <w:sz w:val="24"/>
                <w:szCs w:val="24"/>
                <w:lang w:val="sr-Latn-CS"/>
              </w:rPr>
              <w:t xml:space="preserve"> </w:t>
            </w:r>
          </w:p>
        </w:tc>
        <w:tc>
          <w:tcPr>
            <w:tcW w:w="0" w:type="auto"/>
          </w:tcPr>
          <w:p w:rsidR="00170A6A" w:rsidRPr="005E64E5" w:rsidRDefault="00170A6A" w:rsidP="005E64E5">
            <w:pPr>
              <w:widowControl w:val="0"/>
              <w:jc w:val="right"/>
              <w:rPr>
                <w:rFonts w:ascii="Times New Roman" w:hAnsi="Times New Roman" w:cs="Times New Roman"/>
                <w:snapToGrid w:val="0"/>
                <w:sz w:val="24"/>
                <w:szCs w:val="24"/>
              </w:rPr>
            </w:pPr>
            <w:r w:rsidRPr="005E64E5">
              <w:rPr>
                <w:rFonts w:ascii="Times New Roman" w:hAnsi="Times New Roman" w:cs="Times New Roman"/>
                <w:snapToGrid w:val="0"/>
                <w:sz w:val="24"/>
                <w:szCs w:val="24"/>
              </w:rPr>
              <w:t>7.2</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7000,00</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50</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400</w:t>
            </w:r>
          </w:p>
        </w:tc>
      </w:tr>
      <w:tr w:rsidR="00170A6A" w:rsidRPr="005E64E5">
        <w:tc>
          <w:tcPr>
            <w:tcW w:w="0" w:type="auto"/>
            <w:tcBorders>
              <w:top w:val="nil"/>
              <w:bottom w:val="nil"/>
            </w:tcBorders>
          </w:tcPr>
          <w:p w:rsidR="00170A6A" w:rsidRPr="005E64E5" w:rsidRDefault="00170A6A" w:rsidP="005E64E5">
            <w:pPr>
              <w:widowControl w:val="0"/>
              <w:jc w:val="both"/>
              <w:rPr>
                <w:rFonts w:ascii="Times New Roman" w:hAnsi="Times New Roman" w:cs="Times New Roman"/>
                <w:snapToGrid w:val="0"/>
                <w:sz w:val="24"/>
                <w:szCs w:val="24"/>
                <w:lang w:val="sr-Cyrl-CS"/>
              </w:rPr>
            </w:pP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sr-Latn-CS"/>
              </w:rPr>
              <w:t xml:space="preserve">II </w:t>
            </w:r>
            <w:r w:rsidRPr="005E64E5">
              <w:rPr>
                <w:rFonts w:ascii="Times New Roman" w:hAnsi="Times New Roman" w:cs="Times New Roman"/>
                <w:snapToGrid w:val="0"/>
                <w:sz w:val="24"/>
                <w:szCs w:val="24"/>
                <w:lang w:val="ru-RU"/>
              </w:rPr>
              <w:t>Класа</w:t>
            </w:r>
          </w:p>
        </w:tc>
        <w:tc>
          <w:tcPr>
            <w:tcW w:w="0" w:type="auto"/>
          </w:tcPr>
          <w:p w:rsidR="00170A6A" w:rsidRPr="005E64E5" w:rsidRDefault="00170A6A" w:rsidP="005E64E5">
            <w:pPr>
              <w:widowControl w:val="0"/>
              <w:jc w:val="right"/>
              <w:rPr>
                <w:rFonts w:ascii="Times New Roman" w:hAnsi="Times New Roman" w:cs="Times New Roman"/>
                <w:snapToGrid w:val="0"/>
                <w:sz w:val="24"/>
                <w:szCs w:val="24"/>
              </w:rPr>
            </w:pPr>
            <w:r w:rsidRPr="005E64E5">
              <w:rPr>
                <w:rFonts w:ascii="Times New Roman" w:hAnsi="Times New Roman" w:cs="Times New Roman"/>
                <w:snapToGrid w:val="0"/>
                <w:sz w:val="24"/>
                <w:szCs w:val="24"/>
              </w:rPr>
              <w:t>32.9</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5800,00</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190</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820</w:t>
            </w:r>
          </w:p>
        </w:tc>
      </w:tr>
      <w:tr w:rsidR="00170A6A" w:rsidRPr="005E64E5">
        <w:tc>
          <w:tcPr>
            <w:tcW w:w="0" w:type="auto"/>
            <w:tcBorders>
              <w:top w:val="nil"/>
            </w:tcBorders>
          </w:tcPr>
          <w:p w:rsidR="00170A6A" w:rsidRPr="005E64E5" w:rsidRDefault="00170A6A" w:rsidP="005E64E5">
            <w:pPr>
              <w:widowControl w:val="0"/>
              <w:jc w:val="both"/>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 xml:space="preserve">Трупци четинара </w:t>
            </w: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sr-Latn-CS"/>
              </w:rPr>
              <w:t xml:space="preserve">III </w:t>
            </w:r>
            <w:r w:rsidRPr="005E64E5">
              <w:rPr>
                <w:rFonts w:ascii="Times New Roman" w:hAnsi="Times New Roman" w:cs="Times New Roman"/>
                <w:snapToGrid w:val="0"/>
                <w:sz w:val="24"/>
                <w:szCs w:val="24"/>
                <w:lang w:val="ru-RU"/>
              </w:rPr>
              <w:t>Класа</w:t>
            </w:r>
          </w:p>
        </w:tc>
        <w:tc>
          <w:tcPr>
            <w:tcW w:w="0" w:type="auto"/>
          </w:tcPr>
          <w:p w:rsidR="00170A6A" w:rsidRPr="005E64E5" w:rsidRDefault="00170A6A" w:rsidP="005E64E5">
            <w:pPr>
              <w:widowControl w:val="0"/>
              <w:jc w:val="right"/>
              <w:rPr>
                <w:rFonts w:ascii="Times New Roman" w:hAnsi="Times New Roman" w:cs="Times New Roman"/>
                <w:snapToGrid w:val="0"/>
                <w:sz w:val="24"/>
                <w:szCs w:val="24"/>
              </w:rPr>
            </w:pPr>
            <w:r w:rsidRPr="005E64E5">
              <w:rPr>
                <w:rFonts w:ascii="Times New Roman" w:hAnsi="Times New Roman" w:cs="Times New Roman"/>
                <w:snapToGrid w:val="0"/>
                <w:sz w:val="24"/>
                <w:szCs w:val="24"/>
              </w:rPr>
              <w:t>86.1</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4800,00</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413</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280</w:t>
            </w:r>
          </w:p>
        </w:tc>
      </w:tr>
      <w:tr w:rsidR="00170A6A" w:rsidRPr="005E64E5">
        <w:tc>
          <w:tcPr>
            <w:tcW w:w="0" w:type="auto"/>
            <w:tcBorders>
              <w:bottom w:val="nil"/>
            </w:tcBorders>
          </w:tcPr>
          <w:p w:rsidR="00170A6A" w:rsidRPr="005E64E5" w:rsidRDefault="00170A6A" w:rsidP="005E64E5">
            <w:pPr>
              <w:widowControl w:val="0"/>
              <w:jc w:val="both"/>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 xml:space="preserve">Огревно дрво лишћара </w:t>
            </w: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sr-Latn-CS"/>
              </w:rPr>
              <w:t xml:space="preserve">I </w:t>
            </w:r>
            <w:r w:rsidRPr="005E64E5">
              <w:rPr>
                <w:rFonts w:ascii="Times New Roman" w:hAnsi="Times New Roman" w:cs="Times New Roman"/>
                <w:snapToGrid w:val="0"/>
                <w:sz w:val="24"/>
                <w:szCs w:val="24"/>
                <w:lang w:val="ru-RU"/>
              </w:rPr>
              <w:t>Класа</w:t>
            </w:r>
          </w:p>
        </w:tc>
        <w:tc>
          <w:tcPr>
            <w:tcW w:w="0" w:type="auto"/>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2166.2</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2700,00</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5</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848</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740</w:t>
            </w:r>
          </w:p>
        </w:tc>
      </w:tr>
      <w:tr w:rsidR="00170A6A" w:rsidRPr="005E64E5">
        <w:tc>
          <w:tcPr>
            <w:tcW w:w="0" w:type="auto"/>
            <w:tcBorders>
              <w:top w:val="nil"/>
            </w:tcBorders>
          </w:tcPr>
          <w:p w:rsidR="00170A6A" w:rsidRPr="005E64E5" w:rsidRDefault="00170A6A" w:rsidP="005E64E5">
            <w:pPr>
              <w:widowControl w:val="0"/>
              <w:jc w:val="both"/>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Руднички дрво четинара</w:t>
            </w:r>
          </w:p>
        </w:tc>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sr-Latn-CS"/>
              </w:rPr>
              <w:t xml:space="preserve">III </w:t>
            </w:r>
            <w:r w:rsidRPr="005E64E5">
              <w:rPr>
                <w:rFonts w:ascii="Times New Roman" w:hAnsi="Times New Roman" w:cs="Times New Roman"/>
                <w:snapToGrid w:val="0"/>
                <w:sz w:val="24"/>
                <w:szCs w:val="24"/>
                <w:lang w:val="ru-RU"/>
              </w:rPr>
              <w:t>Класа</w:t>
            </w:r>
          </w:p>
        </w:tc>
        <w:tc>
          <w:tcPr>
            <w:tcW w:w="0" w:type="auto"/>
          </w:tcPr>
          <w:p w:rsidR="00170A6A" w:rsidRPr="005E64E5" w:rsidRDefault="00170A6A" w:rsidP="005E64E5">
            <w:pPr>
              <w:widowControl w:val="0"/>
              <w:jc w:val="right"/>
              <w:rPr>
                <w:rFonts w:ascii="Times New Roman" w:hAnsi="Times New Roman" w:cs="Times New Roman"/>
                <w:snapToGrid w:val="0"/>
                <w:sz w:val="24"/>
                <w:szCs w:val="24"/>
              </w:rPr>
            </w:pPr>
            <w:r w:rsidRPr="005E64E5">
              <w:rPr>
                <w:rFonts w:ascii="Times New Roman" w:hAnsi="Times New Roman" w:cs="Times New Roman"/>
                <w:snapToGrid w:val="0"/>
                <w:sz w:val="24"/>
                <w:szCs w:val="24"/>
              </w:rPr>
              <w:t>531.7</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3400,00</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1</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807</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780</w:t>
            </w:r>
          </w:p>
        </w:tc>
      </w:tr>
      <w:tr w:rsidR="00170A6A" w:rsidRPr="005E64E5">
        <w:tc>
          <w:tcPr>
            <w:tcW w:w="0" w:type="auto"/>
            <w:gridSpan w:val="2"/>
            <w:tcBorders>
              <w:bottom w:val="double" w:sz="4" w:space="0" w:color="auto"/>
            </w:tcBorders>
            <w:shd w:val="pct5" w:color="auto" w:fill="auto"/>
          </w:tcPr>
          <w:p w:rsidR="00170A6A" w:rsidRPr="005E64E5" w:rsidRDefault="00170A6A" w:rsidP="005E64E5">
            <w:pPr>
              <w:widowControl w:val="0"/>
              <w:jc w:val="both"/>
              <w:rPr>
                <w:rFonts w:ascii="Times New Roman" w:hAnsi="Times New Roman" w:cs="Times New Roman"/>
                <w:b/>
                <w:bCs/>
                <w:snapToGrid w:val="0"/>
                <w:sz w:val="24"/>
                <w:szCs w:val="24"/>
                <w:lang w:val="sr-Cyrl-CS"/>
              </w:rPr>
            </w:pPr>
            <w:r w:rsidRPr="005E64E5">
              <w:rPr>
                <w:rFonts w:ascii="Times New Roman" w:hAnsi="Times New Roman" w:cs="Times New Roman"/>
                <w:b/>
                <w:bCs/>
                <w:snapToGrid w:val="0"/>
                <w:sz w:val="24"/>
                <w:szCs w:val="24"/>
                <w:lang w:val="sr-Cyrl-CS"/>
              </w:rPr>
              <w:t>Укупно:</w:t>
            </w:r>
          </w:p>
        </w:tc>
        <w:tc>
          <w:tcPr>
            <w:tcW w:w="0" w:type="auto"/>
            <w:tcBorders>
              <w:bottom w:val="double" w:sz="4" w:space="0" w:color="auto"/>
            </w:tcBorders>
            <w:shd w:val="pct5" w:color="auto" w:fill="auto"/>
          </w:tcPr>
          <w:p w:rsidR="00170A6A" w:rsidRPr="005E64E5" w:rsidRDefault="00170A6A" w:rsidP="005E64E5">
            <w:pPr>
              <w:widowControl w:val="0"/>
              <w:jc w:val="right"/>
              <w:rPr>
                <w:rFonts w:ascii="Times New Roman" w:hAnsi="Times New Roman" w:cs="Times New Roman"/>
                <w:b/>
                <w:bCs/>
                <w:snapToGrid w:val="0"/>
                <w:sz w:val="24"/>
                <w:szCs w:val="24"/>
                <w:lang w:val="sr-Latn-CS"/>
              </w:rPr>
            </w:pPr>
            <w:r w:rsidRPr="005E64E5">
              <w:rPr>
                <w:rFonts w:ascii="Times New Roman" w:hAnsi="Times New Roman" w:cs="Times New Roman"/>
                <w:b/>
                <w:bCs/>
                <w:snapToGrid w:val="0"/>
                <w:sz w:val="24"/>
                <w:szCs w:val="24"/>
                <w:lang w:val="sr-Latn-CS"/>
              </w:rPr>
              <w:t>9057,1</w:t>
            </w:r>
          </w:p>
        </w:tc>
        <w:tc>
          <w:tcPr>
            <w:tcW w:w="0" w:type="auto"/>
            <w:tcBorders>
              <w:bottom w:val="double" w:sz="4" w:space="0" w:color="auto"/>
            </w:tcBorders>
            <w:shd w:val="pct5" w:color="auto" w:fill="auto"/>
          </w:tcPr>
          <w:p w:rsidR="00170A6A" w:rsidRPr="005E64E5" w:rsidRDefault="00170A6A" w:rsidP="005E64E5">
            <w:pPr>
              <w:widowControl w:val="0"/>
              <w:jc w:val="both"/>
              <w:rPr>
                <w:rFonts w:ascii="Times New Roman" w:hAnsi="Times New Roman" w:cs="Times New Roman"/>
                <w:b/>
                <w:bCs/>
                <w:snapToGrid w:val="0"/>
                <w:sz w:val="24"/>
                <w:szCs w:val="24"/>
                <w:lang w:val="ru-RU"/>
              </w:rPr>
            </w:pPr>
          </w:p>
        </w:tc>
        <w:tc>
          <w:tcPr>
            <w:tcW w:w="0" w:type="auto"/>
            <w:tcBorders>
              <w:bottom w:val="double" w:sz="4" w:space="0" w:color="auto"/>
            </w:tcBorders>
            <w:shd w:val="pct5" w:color="auto" w:fill="auto"/>
            <w:vAlign w:val="bottom"/>
          </w:tcPr>
          <w:p w:rsidR="00170A6A" w:rsidRPr="005E64E5" w:rsidRDefault="00170A6A" w:rsidP="005E64E5">
            <w:pPr>
              <w:jc w:val="right"/>
              <w:rPr>
                <w:rFonts w:ascii="Times New Roman" w:hAnsi="Times New Roman" w:cs="Times New Roman"/>
                <w:b/>
                <w:bCs/>
                <w:sz w:val="24"/>
                <w:szCs w:val="24"/>
                <w:lang w:val="sr-Cyrl-CS"/>
              </w:rPr>
            </w:pPr>
            <w:r w:rsidRPr="005E64E5">
              <w:rPr>
                <w:rFonts w:ascii="Times New Roman" w:hAnsi="Times New Roman" w:cs="Times New Roman"/>
                <w:b/>
                <w:bCs/>
                <w:sz w:val="24"/>
                <w:szCs w:val="24"/>
              </w:rPr>
              <w:t>39</w:t>
            </w:r>
            <w:r w:rsidRPr="005E64E5">
              <w:rPr>
                <w:rFonts w:ascii="Times New Roman" w:hAnsi="Times New Roman" w:cs="Times New Roman"/>
                <w:b/>
                <w:bCs/>
                <w:sz w:val="24"/>
                <w:szCs w:val="24"/>
                <w:lang w:val="sr-Cyrl-CS"/>
              </w:rPr>
              <w:t>.</w:t>
            </w:r>
            <w:r w:rsidRPr="005E64E5">
              <w:rPr>
                <w:rFonts w:ascii="Times New Roman" w:hAnsi="Times New Roman" w:cs="Times New Roman"/>
                <w:b/>
                <w:bCs/>
                <w:sz w:val="24"/>
                <w:szCs w:val="24"/>
              </w:rPr>
              <w:t>908</w:t>
            </w:r>
            <w:r w:rsidRPr="005E64E5">
              <w:rPr>
                <w:rFonts w:ascii="Times New Roman" w:hAnsi="Times New Roman" w:cs="Times New Roman"/>
                <w:b/>
                <w:bCs/>
                <w:sz w:val="24"/>
                <w:szCs w:val="24"/>
                <w:lang w:val="sr-Cyrl-CS"/>
              </w:rPr>
              <w:t>.</w:t>
            </w:r>
            <w:r w:rsidRPr="005E64E5">
              <w:rPr>
                <w:rFonts w:ascii="Times New Roman" w:hAnsi="Times New Roman" w:cs="Times New Roman"/>
                <w:b/>
                <w:bCs/>
                <w:sz w:val="24"/>
                <w:szCs w:val="24"/>
              </w:rPr>
              <w:t>290</w:t>
            </w:r>
          </w:p>
        </w:tc>
      </w:tr>
    </w:tbl>
    <w:p w:rsidR="00170A6A" w:rsidRDefault="00170A6A" w:rsidP="00384CD7">
      <w:pPr>
        <w:widowControl w:val="0"/>
        <w:jc w:val="both"/>
        <w:rPr>
          <w:rFonts w:ascii="Times New Roman" w:hAnsi="Times New Roman" w:cs="Times New Roman"/>
          <w:snapToGrid w:val="0"/>
          <w:sz w:val="24"/>
          <w:szCs w:val="24"/>
          <w:lang w:val="ru-RU"/>
        </w:rPr>
      </w:pPr>
    </w:p>
    <w:p w:rsidR="00170A6A" w:rsidRDefault="00170A6A" w:rsidP="00ED20BF">
      <w:pPr>
        <w:widowControl w:val="0"/>
        <w:jc w:val="both"/>
        <w:rPr>
          <w:rFonts w:ascii="Times New Roman" w:hAnsi="Times New Roman" w:cs="Times New Roman"/>
          <w:snapToGrid w:val="0"/>
          <w:sz w:val="24"/>
          <w:szCs w:val="24"/>
          <w:lang w:val="ru-RU"/>
        </w:rPr>
      </w:pPr>
    </w:p>
    <w:p w:rsidR="00170A6A" w:rsidRPr="007460FA" w:rsidRDefault="00170A6A" w:rsidP="008060F5">
      <w:pPr>
        <w:widowControl w:val="0"/>
        <w:numPr>
          <w:ilvl w:val="1"/>
          <w:numId w:val="11"/>
        </w:numPr>
        <w:jc w:val="both"/>
        <w:rPr>
          <w:rFonts w:ascii="Times New Roman" w:hAnsi="Times New Roman" w:cs="Times New Roman"/>
          <w:b/>
          <w:bCs/>
          <w:snapToGrid w:val="0"/>
          <w:sz w:val="24"/>
          <w:szCs w:val="24"/>
          <w:lang w:val="ru-RU"/>
        </w:rPr>
      </w:pPr>
      <w:r w:rsidRPr="007460FA">
        <w:rPr>
          <w:rFonts w:ascii="Times New Roman" w:hAnsi="Times New Roman" w:cs="Times New Roman"/>
          <w:b/>
          <w:bCs/>
          <w:snapToGrid w:val="0"/>
          <w:sz w:val="24"/>
          <w:szCs w:val="24"/>
          <w:lang w:val="ru-RU"/>
        </w:rPr>
        <w:t>Средства за репродукцију шума – просечно годишње (Према Закону о шумама 15% од вредности дрвних сортимената)</w:t>
      </w:r>
    </w:p>
    <w:p w:rsidR="00170A6A" w:rsidRDefault="00170A6A" w:rsidP="00917420">
      <w:pPr>
        <w:widowControl w:val="0"/>
        <w:jc w:val="both"/>
        <w:rPr>
          <w:rFonts w:ascii="Times New Roman" w:hAnsi="Times New Roman" w:cs="Times New Roman"/>
          <w:snapToGrid w:val="0"/>
          <w:sz w:val="24"/>
          <w:szCs w:val="24"/>
          <w:lang w:val="ru-RU"/>
        </w:rPr>
      </w:pPr>
    </w:p>
    <w:p w:rsidR="00170A6A" w:rsidRDefault="00170A6A" w:rsidP="00917420">
      <w:pPr>
        <w:widowControl w:val="0"/>
        <w:jc w:val="both"/>
        <w:rPr>
          <w:rFonts w:ascii="Times New Roman" w:hAnsi="Times New Roman" w:cs="Times New Roman"/>
          <w:snapToGrid w:val="0"/>
          <w:sz w:val="24"/>
          <w:szCs w:val="24"/>
          <w:lang w:val="ru-RU"/>
        </w:rPr>
      </w:pPr>
    </w:p>
    <w:p w:rsidR="00170A6A" w:rsidRPr="00A65566" w:rsidRDefault="00170A6A" w:rsidP="00A65566">
      <w:pPr>
        <w:ind w:left="720" w:firstLine="720"/>
        <w:jc w:val="both"/>
        <w:rPr>
          <w:rFonts w:ascii="Times New Roman" w:hAnsi="Times New Roman" w:cs="Times New Roman"/>
          <w:sz w:val="24"/>
          <w:szCs w:val="24"/>
          <w:lang w:val="sr-Cyrl-CS"/>
        </w:rPr>
      </w:pPr>
      <w:r w:rsidRPr="00A65566">
        <w:rPr>
          <w:rFonts w:ascii="Times New Roman" w:hAnsi="Times New Roman" w:cs="Times New Roman"/>
          <w:sz w:val="24"/>
          <w:szCs w:val="24"/>
          <w:lang w:val="ru-RU"/>
        </w:rPr>
        <w:t>39</w:t>
      </w:r>
      <w:r w:rsidRPr="00A65566">
        <w:rPr>
          <w:rFonts w:ascii="Times New Roman" w:hAnsi="Times New Roman" w:cs="Times New Roman"/>
          <w:sz w:val="24"/>
          <w:szCs w:val="24"/>
          <w:lang w:val="sr-Cyrl-CS"/>
        </w:rPr>
        <w:t>.</w:t>
      </w:r>
      <w:r w:rsidRPr="00A65566">
        <w:rPr>
          <w:rFonts w:ascii="Times New Roman" w:hAnsi="Times New Roman" w:cs="Times New Roman"/>
          <w:sz w:val="24"/>
          <w:szCs w:val="24"/>
          <w:lang w:val="ru-RU"/>
        </w:rPr>
        <w:t>908</w:t>
      </w:r>
      <w:r w:rsidRPr="00A65566">
        <w:rPr>
          <w:rFonts w:ascii="Times New Roman" w:hAnsi="Times New Roman" w:cs="Times New Roman"/>
          <w:sz w:val="24"/>
          <w:szCs w:val="24"/>
          <w:lang w:val="sr-Cyrl-CS"/>
        </w:rPr>
        <w:t>.</w:t>
      </w:r>
      <w:r w:rsidRPr="00A65566">
        <w:rPr>
          <w:rFonts w:ascii="Times New Roman" w:hAnsi="Times New Roman" w:cs="Times New Roman"/>
          <w:sz w:val="24"/>
          <w:szCs w:val="24"/>
          <w:lang w:val="ru-RU"/>
        </w:rPr>
        <w:t>290</w:t>
      </w:r>
      <w:r>
        <w:rPr>
          <w:rFonts w:ascii="Times New Roman" w:hAnsi="Times New Roman" w:cs="Times New Roman"/>
          <w:sz w:val="24"/>
          <w:szCs w:val="24"/>
          <w:lang w:val="sr-Cyrl-CS"/>
        </w:rPr>
        <w:t xml:space="preserve"> дин  </w:t>
      </w:r>
      <w:r w:rsidRPr="00A65566">
        <w:rPr>
          <w:rFonts w:ascii="Times New Roman" w:hAnsi="Times New Roman" w:cs="Times New Roman"/>
          <w:snapToGrid w:val="0"/>
          <w:sz w:val="24"/>
          <w:szCs w:val="24"/>
          <w:lang w:val="ru-RU"/>
        </w:rPr>
        <w:t xml:space="preserve">х   0,15 =  </w:t>
      </w:r>
      <w:r w:rsidRPr="00A65566">
        <w:rPr>
          <w:rFonts w:ascii="Times New Roman" w:hAnsi="Times New Roman" w:cs="Times New Roman"/>
          <w:sz w:val="24"/>
          <w:szCs w:val="24"/>
          <w:lang w:val="ru-RU"/>
        </w:rPr>
        <w:t>5</w:t>
      </w:r>
      <w:r w:rsidRPr="00A65566">
        <w:rPr>
          <w:rFonts w:ascii="Times New Roman" w:hAnsi="Times New Roman" w:cs="Times New Roman"/>
          <w:sz w:val="24"/>
          <w:szCs w:val="24"/>
          <w:lang w:val="sr-Cyrl-CS"/>
        </w:rPr>
        <w:t>.</w:t>
      </w:r>
      <w:r w:rsidRPr="00A65566">
        <w:rPr>
          <w:rFonts w:ascii="Times New Roman" w:hAnsi="Times New Roman" w:cs="Times New Roman"/>
          <w:sz w:val="24"/>
          <w:szCs w:val="24"/>
          <w:lang w:val="ru-RU"/>
        </w:rPr>
        <w:t>986</w:t>
      </w:r>
      <w:r w:rsidRPr="00A65566">
        <w:rPr>
          <w:rFonts w:ascii="Times New Roman" w:hAnsi="Times New Roman" w:cs="Times New Roman"/>
          <w:sz w:val="24"/>
          <w:szCs w:val="24"/>
          <w:lang w:val="sr-Cyrl-CS"/>
        </w:rPr>
        <w:t>.</w:t>
      </w:r>
      <w:r w:rsidRPr="00A65566">
        <w:rPr>
          <w:rFonts w:ascii="Times New Roman" w:hAnsi="Times New Roman" w:cs="Times New Roman"/>
          <w:sz w:val="24"/>
          <w:szCs w:val="24"/>
          <w:lang w:val="ru-RU"/>
        </w:rPr>
        <w:t>244</w:t>
      </w:r>
      <w:r w:rsidRPr="00A65566">
        <w:rPr>
          <w:rFonts w:ascii="Times New Roman" w:hAnsi="Times New Roman" w:cs="Times New Roman"/>
          <w:sz w:val="24"/>
          <w:szCs w:val="24"/>
          <w:lang w:val="sr-Cyrl-CS"/>
        </w:rPr>
        <w:t>,00  дин</w:t>
      </w:r>
    </w:p>
    <w:p w:rsidR="00170A6A" w:rsidRDefault="00170A6A" w:rsidP="00917420">
      <w:pPr>
        <w:widowControl w:val="0"/>
        <w:ind w:left="360" w:firstLine="720"/>
        <w:jc w:val="both"/>
        <w:rPr>
          <w:rFonts w:ascii="Times New Roman" w:hAnsi="Times New Roman" w:cs="Times New Roman"/>
          <w:snapToGrid w:val="0"/>
          <w:sz w:val="24"/>
          <w:szCs w:val="24"/>
          <w:lang w:val="ru-RU"/>
        </w:rPr>
      </w:pPr>
    </w:p>
    <w:p w:rsidR="00170A6A" w:rsidRDefault="00170A6A" w:rsidP="00917420">
      <w:pPr>
        <w:widowControl w:val="0"/>
        <w:ind w:left="360" w:firstLine="720"/>
        <w:jc w:val="both"/>
        <w:rPr>
          <w:rFonts w:ascii="Times New Roman" w:hAnsi="Times New Roman" w:cs="Times New Roman"/>
          <w:snapToGrid w:val="0"/>
          <w:sz w:val="24"/>
          <w:szCs w:val="24"/>
          <w:lang w:val="ru-RU"/>
        </w:rPr>
      </w:pPr>
    </w:p>
    <w:p w:rsidR="00170A6A" w:rsidRPr="007460FA" w:rsidRDefault="00170A6A" w:rsidP="00A65566">
      <w:pPr>
        <w:ind w:left="720" w:firstLine="720"/>
        <w:rPr>
          <w:rFonts w:ascii="Arial" w:hAnsi="Arial" w:cs="Arial"/>
          <w:b/>
          <w:bCs/>
          <w:lang w:val="sr-Cyrl-CS"/>
        </w:rPr>
      </w:pPr>
      <w:r w:rsidRPr="007460FA">
        <w:rPr>
          <w:rFonts w:ascii="Times New Roman" w:hAnsi="Times New Roman" w:cs="Times New Roman"/>
          <w:b/>
          <w:bCs/>
          <w:snapToGrid w:val="0"/>
          <w:lang w:val="ru-RU"/>
        </w:rPr>
        <w:t xml:space="preserve">Укупан приход:  </w:t>
      </w:r>
      <w:r w:rsidRPr="00A65566">
        <w:rPr>
          <w:rFonts w:ascii="Times New Roman" w:hAnsi="Times New Roman" w:cs="Times New Roman"/>
          <w:b/>
          <w:bCs/>
          <w:lang w:val="ru-RU"/>
        </w:rPr>
        <w:t>45</w:t>
      </w:r>
      <w:r>
        <w:rPr>
          <w:rFonts w:ascii="Times New Roman" w:hAnsi="Times New Roman" w:cs="Times New Roman"/>
          <w:b/>
          <w:bCs/>
          <w:lang w:val="ru-RU"/>
        </w:rPr>
        <w:t>.</w:t>
      </w:r>
      <w:r w:rsidRPr="00A65566">
        <w:rPr>
          <w:rFonts w:ascii="Times New Roman" w:hAnsi="Times New Roman" w:cs="Times New Roman"/>
          <w:b/>
          <w:bCs/>
          <w:lang w:val="ru-RU"/>
        </w:rPr>
        <w:t>894</w:t>
      </w:r>
      <w:r>
        <w:rPr>
          <w:rFonts w:ascii="Times New Roman" w:hAnsi="Times New Roman" w:cs="Times New Roman"/>
          <w:b/>
          <w:bCs/>
          <w:lang w:val="ru-RU"/>
        </w:rPr>
        <w:t>.</w:t>
      </w:r>
      <w:r w:rsidRPr="00A65566">
        <w:rPr>
          <w:rFonts w:ascii="Times New Roman" w:hAnsi="Times New Roman" w:cs="Times New Roman"/>
          <w:b/>
          <w:bCs/>
          <w:lang w:val="ru-RU"/>
        </w:rPr>
        <w:t>534</w:t>
      </w:r>
      <w:r>
        <w:rPr>
          <w:rFonts w:ascii="Times New Roman" w:hAnsi="Times New Roman" w:cs="Times New Roman"/>
          <w:lang w:val="ru-RU"/>
        </w:rPr>
        <w:t xml:space="preserve"> </w:t>
      </w:r>
      <w:r w:rsidRPr="00304452">
        <w:rPr>
          <w:rFonts w:ascii="Times New Roman" w:hAnsi="Times New Roman" w:cs="Times New Roman"/>
          <w:b/>
          <w:bCs/>
          <w:lang w:val="sr-Cyrl-CS"/>
        </w:rPr>
        <w:t>дин</w:t>
      </w:r>
    </w:p>
    <w:p w:rsidR="00170A6A" w:rsidRPr="00917420" w:rsidRDefault="00170A6A" w:rsidP="007460FA">
      <w:pPr>
        <w:widowControl w:val="0"/>
        <w:ind w:left="1080" w:firstLine="720"/>
        <w:rPr>
          <w:rFonts w:ascii="Times New Roman" w:hAnsi="Times New Roman" w:cs="Times New Roman"/>
          <w:b/>
          <w:bCs/>
          <w:snapToGrid w:val="0"/>
          <w:lang w:val="ru-RU"/>
        </w:rPr>
      </w:pPr>
      <w:r>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br w:type="page"/>
      </w:r>
      <w:r w:rsidRPr="00917420">
        <w:rPr>
          <w:rFonts w:ascii="Times New Roman" w:hAnsi="Times New Roman" w:cs="Times New Roman"/>
          <w:b/>
          <w:bCs/>
          <w:snapToGrid w:val="0"/>
          <w:lang w:val="ru-RU"/>
        </w:rPr>
        <w:lastRenderedPageBreak/>
        <w:t>Б. Формирање укупних трошкова (просечно годишње)</w:t>
      </w:r>
    </w:p>
    <w:p w:rsidR="00170A6A" w:rsidRDefault="00170A6A" w:rsidP="00917420">
      <w:pPr>
        <w:widowControl w:val="0"/>
        <w:jc w:val="both"/>
        <w:rPr>
          <w:rFonts w:ascii="Times New Roman" w:hAnsi="Times New Roman" w:cs="Times New Roman"/>
          <w:snapToGrid w:val="0"/>
          <w:sz w:val="24"/>
          <w:szCs w:val="24"/>
          <w:lang w:val="ru-RU"/>
        </w:rPr>
      </w:pPr>
    </w:p>
    <w:p w:rsidR="00170A6A" w:rsidRPr="00917420" w:rsidRDefault="00170A6A" w:rsidP="008060F5">
      <w:pPr>
        <w:widowControl w:val="0"/>
        <w:numPr>
          <w:ilvl w:val="1"/>
          <w:numId w:val="10"/>
        </w:numPr>
        <w:jc w:val="both"/>
        <w:rPr>
          <w:rFonts w:ascii="Times New Roman" w:hAnsi="Times New Roman" w:cs="Times New Roman"/>
          <w:b/>
          <w:bCs/>
          <w:snapToGrid w:val="0"/>
          <w:sz w:val="24"/>
          <w:szCs w:val="24"/>
          <w:lang w:val="ru-RU"/>
        </w:rPr>
      </w:pPr>
      <w:r w:rsidRPr="00917420">
        <w:rPr>
          <w:rFonts w:ascii="Times New Roman" w:hAnsi="Times New Roman" w:cs="Times New Roman"/>
          <w:b/>
          <w:bCs/>
          <w:snapToGrid w:val="0"/>
          <w:sz w:val="24"/>
          <w:szCs w:val="24"/>
          <w:lang w:val="ru-RU"/>
        </w:rPr>
        <w:t>Трошкови производње дрвних сортимената (просечно годишње)</w:t>
      </w:r>
    </w:p>
    <w:p w:rsidR="00170A6A" w:rsidRDefault="00170A6A" w:rsidP="00917420">
      <w:pPr>
        <w:widowControl w:val="0"/>
        <w:jc w:val="both"/>
        <w:rPr>
          <w:rFonts w:ascii="Times New Roman" w:hAnsi="Times New Roman" w:cs="Times New Roman"/>
          <w:snapToGrid w:val="0"/>
          <w:sz w:val="24"/>
          <w:szCs w:val="24"/>
          <w:lang w:val="ru-RU"/>
        </w:rPr>
      </w:pPr>
    </w:p>
    <w:tbl>
      <w:tblPr>
        <w:tblW w:w="0" w:type="auto"/>
        <w:tblInd w:w="-1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2721"/>
        <w:gridCol w:w="1948"/>
        <w:gridCol w:w="1613"/>
        <w:gridCol w:w="1596"/>
      </w:tblGrid>
      <w:tr w:rsidR="00170A6A" w:rsidRPr="005E64E5">
        <w:tc>
          <w:tcPr>
            <w:tcW w:w="0" w:type="auto"/>
            <w:tcBorders>
              <w:top w:val="double" w:sz="4" w:space="0" w:color="auto"/>
              <w:bottom w:val="double" w:sz="4" w:space="0" w:color="auto"/>
            </w:tcBorders>
            <w:shd w:val="pct5" w:color="auto" w:fill="auto"/>
          </w:tcPr>
          <w:p w:rsidR="00170A6A" w:rsidRPr="005E64E5" w:rsidRDefault="00170A6A" w:rsidP="005E64E5">
            <w:pPr>
              <w:widowControl w:val="0"/>
              <w:jc w:val="center"/>
              <w:rPr>
                <w:rFonts w:ascii="Times New Roman" w:hAnsi="Times New Roman" w:cs="Times New Roman"/>
                <w:b/>
                <w:bCs/>
                <w:snapToGrid w:val="0"/>
                <w:sz w:val="24"/>
                <w:szCs w:val="24"/>
                <w:lang w:val="ru-RU"/>
              </w:rPr>
            </w:pPr>
            <w:r w:rsidRPr="005E64E5">
              <w:rPr>
                <w:rFonts w:ascii="Times New Roman" w:hAnsi="Times New Roman" w:cs="Times New Roman"/>
                <w:b/>
                <w:bCs/>
                <w:snapToGrid w:val="0"/>
                <w:sz w:val="24"/>
                <w:szCs w:val="24"/>
                <w:lang w:val="ru-RU"/>
              </w:rPr>
              <w:t>Сортименти</w:t>
            </w:r>
          </w:p>
        </w:tc>
        <w:tc>
          <w:tcPr>
            <w:tcW w:w="1948" w:type="dxa"/>
            <w:tcBorders>
              <w:top w:val="double" w:sz="4" w:space="0" w:color="auto"/>
              <w:bottom w:val="double" w:sz="4" w:space="0" w:color="auto"/>
            </w:tcBorders>
            <w:shd w:val="pct5" w:color="auto" w:fill="auto"/>
          </w:tcPr>
          <w:p w:rsidR="00170A6A" w:rsidRPr="005E64E5" w:rsidRDefault="00170A6A" w:rsidP="005E64E5">
            <w:pPr>
              <w:widowControl w:val="0"/>
              <w:jc w:val="center"/>
              <w:rPr>
                <w:rFonts w:ascii="Times New Roman" w:hAnsi="Times New Roman" w:cs="Times New Roman"/>
                <w:b/>
                <w:bCs/>
                <w:snapToGrid w:val="0"/>
                <w:sz w:val="24"/>
                <w:szCs w:val="24"/>
                <w:lang w:val="ru-RU"/>
              </w:rPr>
            </w:pPr>
            <w:r w:rsidRPr="005E64E5">
              <w:rPr>
                <w:rFonts w:ascii="Times New Roman" w:hAnsi="Times New Roman" w:cs="Times New Roman"/>
                <w:b/>
                <w:bCs/>
                <w:snapToGrid w:val="0"/>
                <w:sz w:val="24"/>
                <w:szCs w:val="24"/>
                <w:lang w:val="ru-RU"/>
              </w:rPr>
              <w:t>Количина (</w:t>
            </w:r>
            <w:r>
              <w:rPr>
                <w:rFonts w:ascii="Times New Roman" w:hAnsi="Times New Roman" w:cs="Times New Roman"/>
                <w:b/>
                <w:bCs/>
                <w:snapToGrid w:val="0"/>
                <w:sz w:val="24"/>
                <w:szCs w:val="24"/>
                <w:lang w:val="ru-RU"/>
              </w:rPr>
              <w:t>m3</w:t>
            </w:r>
            <w:r w:rsidRPr="005E64E5">
              <w:rPr>
                <w:rFonts w:ascii="Times New Roman" w:hAnsi="Times New Roman" w:cs="Times New Roman"/>
                <w:b/>
                <w:bCs/>
                <w:snapToGrid w:val="0"/>
                <w:sz w:val="24"/>
                <w:szCs w:val="24"/>
                <w:lang w:val="ru-RU"/>
              </w:rPr>
              <w:t>)</w:t>
            </w:r>
          </w:p>
          <w:p w:rsidR="00170A6A" w:rsidRPr="005E64E5" w:rsidRDefault="00170A6A" w:rsidP="005E64E5">
            <w:pPr>
              <w:widowControl w:val="0"/>
              <w:jc w:val="center"/>
              <w:rPr>
                <w:rFonts w:ascii="Times New Roman" w:hAnsi="Times New Roman" w:cs="Times New Roman"/>
                <w:b/>
                <w:bCs/>
                <w:snapToGrid w:val="0"/>
                <w:sz w:val="24"/>
                <w:szCs w:val="24"/>
                <w:lang w:val="ru-RU"/>
              </w:rPr>
            </w:pPr>
            <w:r w:rsidRPr="005E64E5">
              <w:rPr>
                <w:rFonts w:ascii="Times New Roman" w:hAnsi="Times New Roman" w:cs="Times New Roman"/>
                <w:b/>
                <w:bCs/>
                <w:snapToGrid w:val="0"/>
                <w:sz w:val="24"/>
                <w:szCs w:val="24"/>
                <w:lang w:val="ru-RU"/>
              </w:rPr>
              <w:t>(нето)</w:t>
            </w:r>
          </w:p>
        </w:tc>
        <w:tc>
          <w:tcPr>
            <w:tcW w:w="0" w:type="auto"/>
            <w:tcBorders>
              <w:top w:val="double" w:sz="4" w:space="0" w:color="auto"/>
              <w:bottom w:val="double" w:sz="4" w:space="0" w:color="auto"/>
            </w:tcBorders>
            <w:shd w:val="pct5" w:color="auto" w:fill="auto"/>
          </w:tcPr>
          <w:p w:rsidR="00170A6A" w:rsidRPr="005E64E5" w:rsidRDefault="00170A6A" w:rsidP="005E64E5">
            <w:pPr>
              <w:widowControl w:val="0"/>
              <w:jc w:val="center"/>
              <w:rPr>
                <w:rFonts w:ascii="Times New Roman" w:hAnsi="Times New Roman" w:cs="Times New Roman"/>
                <w:b/>
                <w:bCs/>
                <w:snapToGrid w:val="0"/>
                <w:sz w:val="24"/>
                <w:szCs w:val="24"/>
                <w:lang w:val="ru-RU"/>
              </w:rPr>
            </w:pPr>
            <w:r w:rsidRPr="005E64E5">
              <w:rPr>
                <w:rFonts w:ascii="Times New Roman" w:hAnsi="Times New Roman" w:cs="Times New Roman"/>
                <w:b/>
                <w:bCs/>
                <w:snapToGrid w:val="0"/>
                <w:sz w:val="24"/>
                <w:szCs w:val="24"/>
                <w:lang w:val="ru-RU"/>
              </w:rPr>
              <w:t>Цена дин/</w:t>
            </w:r>
            <w:r>
              <w:rPr>
                <w:rFonts w:ascii="Times New Roman" w:hAnsi="Times New Roman" w:cs="Times New Roman"/>
                <w:b/>
                <w:bCs/>
                <w:snapToGrid w:val="0"/>
                <w:sz w:val="24"/>
                <w:szCs w:val="24"/>
                <w:lang w:val="ru-RU"/>
              </w:rPr>
              <w:t>m3</w:t>
            </w:r>
          </w:p>
        </w:tc>
        <w:tc>
          <w:tcPr>
            <w:tcW w:w="0" w:type="auto"/>
            <w:tcBorders>
              <w:top w:val="double" w:sz="4" w:space="0" w:color="auto"/>
              <w:bottom w:val="double" w:sz="4" w:space="0" w:color="auto"/>
            </w:tcBorders>
            <w:shd w:val="pct5" w:color="auto" w:fill="auto"/>
          </w:tcPr>
          <w:p w:rsidR="00170A6A" w:rsidRPr="005E64E5" w:rsidRDefault="00170A6A" w:rsidP="005E64E5">
            <w:pPr>
              <w:widowControl w:val="0"/>
              <w:jc w:val="center"/>
              <w:rPr>
                <w:rFonts w:ascii="Times New Roman" w:hAnsi="Times New Roman" w:cs="Times New Roman"/>
                <w:b/>
                <w:bCs/>
                <w:snapToGrid w:val="0"/>
                <w:sz w:val="24"/>
                <w:szCs w:val="24"/>
                <w:lang w:val="ru-RU"/>
              </w:rPr>
            </w:pPr>
            <w:r w:rsidRPr="005E64E5">
              <w:rPr>
                <w:rFonts w:ascii="Times New Roman" w:hAnsi="Times New Roman" w:cs="Times New Roman"/>
                <w:b/>
                <w:bCs/>
                <w:snapToGrid w:val="0"/>
                <w:sz w:val="24"/>
                <w:szCs w:val="24"/>
                <w:lang w:val="ru-RU"/>
              </w:rPr>
              <w:t>Свега</w:t>
            </w:r>
          </w:p>
        </w:tc>
      </w:tr>
      <w:tr w:rsidR="00170A6A" w:rsidRPr="005E64E5">
        <w:tc>
          <w:tcPr>
            <w:tcW w:w="0" w:type="auto"/>
            <w:tcBorders>
              <w:top w:val="double" w:sz="4" w:space="0" w:color="auto"/>
            </w:tcBorders>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Техничко дрво лишћара</w:t>
            </w:r>
          </w:p>
        </w:tc>
        <w:tc>
          <w:tcPr>
            <w:tcW w:w="1948" w:type="dxa"/>
            <w:tcBorders>
              <w:top w:val="double" w:sz="4" w:space="0" w:color="auto"/>
            </w:tcBorders>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3.075,0</w:t>
            </w:r>
          </w:p>
        </w:tc>
        <w:tc>
          <w:tcPr>
            <w:tcW w:w="0" w:type="auto"/>
            <w:tcBorders>
              <w:top w:val="double" w:sz="4" w:space="0" w:color="auto"/>
            </w:tcBorders>
          </w:tcPr>
          <w:p w:rsidR="00170A6A" w:rsidRPr="005E64E5" w:rsidRDefault="00170A6A" w:rsidP="005E64E5">
            <w:pPr>
              <w:widowControl w:val="0"/>
              <w:jc w:val="right"/>
              <w:rPr>
                <w:rFonts w:ascii="Times New Roman" w:hAnsi="Times New Roman" w:cs="Times New Roman"/>
                <w:snapToGrid w:val="0"/>
                <w:sz w:val="24"/>
                <w:szCs w:val="24"/>
                <w:lang w:val="sr-Latn-CS"/>
              </w:rPr>
            </w:pPr>
            <w:r w:rsidRPr="005E64E5">
              <w:rPr>
                <w:rFonts w:ascii="Times New Roman" w:hAnsi="Times New Roman" w:cs="Times New Roman"/>
                <w:snapToGrid w:val="0"/>
                <w:sz w:val="24"/>
                <w:szCs w:val="24"/>
                <w:lang w:val="sr-Latn-CS"/>
              </w:rPr>
              <w:t>1.220,00</w:t>
            </w:r>
          </w:p>
        </w:tc>
        <w:tc>
          <w:tcPr>
            <w:tcW w:w="0" w:type="auto"/>
            <w:tcBorders>
              <w:top w:val="double" w:sz="4" w:space="0" w:color="auto"/>
            </w:tcBorders>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3.751.544,00</w:t>
            </w:r>
          </w:p>
        </w:tc>
      </w:tr>
      <w:tr w:rsidR="00170A6A" w:rsidRPr="005E64E5">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Техничко дрво четинара</w:t>
            </w:r>
          </w:p>
        </w:tc>
        <w:tc>
          <w:tcPr>
            <w:tcW w:w="1948" w:type="dxa"/>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3.815,9</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1</w:t>
            </w:r>
            <w:r w:rsidRPr="005E64E5">
              <w:rPr>
                <w:rFonts w:ascii="Times New Roman" w:hAnsi="Times New Roman" w:cs="Times New Roman"/>
                <w:snapToGrid w:val="0"/>
                <w:sz w:val="24"/>
                <w:szCs w:val="24"/>
                <w:lang w:val="sr-Latn-CS"/>
              </w:rPr>
              <w:t>.22</w:t>
            </w:r>
            <w:r w:rsidRPr="005E64E5">
              <w:rPr>
                <w:rFonts w:ascii="Times New Roman" w:hAnsi="Times New Roman" w:cs="Times New Roman"/>
                <w:snapToGrid w:val="0"/>
                <w:sz w:val="24"/>
                <w:szCs w:val="24"/>
                <w:lang w:val="ru-RU"/>
              </w:rPr>
              <w:t>0,00</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4.655.383,00</w:t>
            </w:r>
          </w:p>
        </w:tc>
      </w:tr>
      <w:tr w:rsidR="00170A6A" w:rsidRPr="005E64E5">
        <w:tc>
          <w:tcPr>
            <w:tcW w:w="0" w:type="auto"/>
          </w:tcPr>
          <w:p w:rsidR="00170A6A" w:rsidRPr="005E64E5" w:rsidRDefault="00170A6A" w:rsidP="005E64E5">
            <w:pPr>
              <w:widowControl w:val="0"/>
              <w:jc w:val="both"/>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Огревно дрво лишћара</w:t>
            </w:r>
          </w:p>
        </w:tc>
        <w:tc>
          <w:tcPr>
            <w:tcW w:w="1948" w:type="dxa"/>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2.166,2</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1</w:t>
            </w:r>
            <w:r w:rsidRPr="005E64E5">
              <w:rPr>
                <w:rFonts w:ascii="Times New Roman" w:hAnsi="Times New Roman" w:cs="Times New Roman"/>
                <w:snapToGrid w:val="0"/>
                <w:sz w:val="24"/>
                <w:szCs w:val="24"/>
                <w:lang w:val="sr-Latn-CS"/>
              </w:rPr>
              <w:t>.32</w:t>
            </w:r>
            <w:r w:rsidRPr="005E64E5">
              <w:rPr>
                <w:rFonts w:ascii="Times New Roman" w:hAnsi="Times New Roman" w:cs="Times New Roman"/>
                <w:snapToGrid w:val="0"/>
                <w:sz w:val="24"/>
                <w:szCs w:val="24"/>
                <w:lang w:val="ru-RU"/>
              </w:rPr>
              <w:t>0,00</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2.859.407,00</w:t>
            </w:r>
          </w:p>
        </w:tc>
      </w:tr>
      <w:tr w:rsidR="00170A6A" w:rsidRPr="005E64E5">
        <w:tc>
          <w:tcPr>
            <w:tcW w:w="0" w:type="auto"/>
            <w:tcBorders>
              <w:bottom w:val="double" w:sz="4" w:space="0" w:color="auto"/>
            </w:tcBorders>
            <w:shd w:val="pct5" w:color="auto" w:fill="auto"/>
          </w:tcPr>
          <w:p w:rsidR="00170A6A" w:rsidRPr="005E64E5" w:rsidRDefault="00170A6A" w:rsidP="005E64E5">
            <w:pPr>
              <w:widowControl w:val="0"/>
              <w:jc w:val="right"/>
              <w:rPr>
                <w:rFonts w:ascii="Times New Roman" w:hAnsi="Times New Roman" w:cs="Times New Roman"/>
                <w:b/>
                <w:bCs/>
                <w:snapToGrid w:val="0"/>
                <w:sz w:val="24"/>
                <w:szCs w:val="24"/>
                <w:lang w:val="ru-RU"/>
              </w:rPr>
            </w:pPr>
            <w:r w:rsidRPr="005E64E5">
              <w:rPr>
                <w:rFonts w:ascii="Times New Roman" w:hAnsi="Times New Roman" w:cs="Times New Roman"/>
                <w:b/>
                <w:bCs/>
                <w:snapToGrid w:val="0"/>
                <w:sz w:val="24"/>
                <w:szCs w:val="24"/>
                <w:lang w:val="ru-RU"/>
              </w:rPr>
              <w:t>Свега:</w:t>
            </w:r>
          </w:p>
        </w:tc>
        <w:tc>
          <w:tcPr>
            <w:tcW w:w="1948" w:type="dxa"/>
            <w:tcBorders>
              <w:bottom w:val="double" w:sz="4" w:space="0" w:color="auto"/>
            </w:tcBorders>
            <w:shd w:val="pct5" w:color="auto" w:fill="auto"/>
          </w:tcPr>
          <w:p w:rsidR="00170A6A" w:rsidRPr="005E64E5" w:rsidRDefault="00170A6A" w:rsidP="005E64E5">
            <w:pPr>
              <w:jc w:val="right"/>
              <w:rPr>
                <w:rFonts w:ascii="Times New Roman" w:hAnsi="Times New Roman" w:cs="Times New Roman"/>
                <w:b/>
                <w:bCs/>
                <w:sz w:val="24"/>
                <w:szCs w:val="24"/>
              </w:rPr>
            </w:pPr>
            <w:r w:rsidRPr="005E64E5">
              <w:rPr>
                <w:rFonts w:ascii="Times New Roman" w:hAnsi="Times New Roman" w:cs="Times New Roman"/>
                <w:b/>
                <w:bCs/>
                <w:sz w:val="24"/>
                <w:szCs w:val="24"/>
              </w:rPr>
              <w:t>9.057,1</w:t>
            </w:r>
          </w:p>
        </w:tc>
        <w:tc>
          <w:tcPr>
            <w:tcW w:w="0" w:type="auto"/>
            <w:tcBorders>
              <w:bottom w:val="double" w:sz="4" w:space="0" w:color="auto"/>
            </w:tcBorders>
            <w:shd w:val="pct5" w:color="auto" w:fill="auto"/>
          </w:tcPr>
          <w:p w:rsidR="00170A6A" w:rsidRPr="005E64E5" w:rsidRDefault="00170A6A" w:rsidP="005E64E5">
            <w:pPr>
              <w:widowControl w:val="0"/>
              <w:jc w:val="right"/>
              <w:rPr>
                <w:rFonts w:ascii="Times New Roman" w:hAnsi="Times New Roman" w:cs="Times New Roman"/>
                <w:b/>
                <w:bCs/>
                <w:snapToGrid w:val="0"/>
                <w:sz w:val="24"/>
                <w:szCs w:val="24"/>
                <w:lang w:val="ru-RU"/>
              </w:rPr>
            </w:pPr>
          </w:p>
        </w:tc>
        <w:tc>
          <w:tcPr>
            <w:tcW w:w="0" w:type="auto"/>
            <w:tcBorders>
              <w:bottom w:val="double" w:sz="4" w:space="0" w:color="auto"/>
            </w:tcBorders>
            <w:shd w:val="pct5" w:color="auto" w:fill="auto"/>
            <w:vAlign w:val="bottom"/>
          </w:tcPr>
          <w:p w:rsidR="00170A6A" w:rsidRPr="005E64E5" w:rsidRDefault="00170A6A" w:rsidP="005E64E5">
            <w:pPr>
              <w:jc w:val="right"/>
              <w:rPr>
                <w:rFonts w:ascii="Times New Roman" w:hAnsi="Times New Roman" w:cs="Times New Roman"/>
                <w:b/>
                <w:bCs/>
                <w:sz w:val="24"/>
                <w:szCs w:val="24"/>
              </w:rPr>
            </w:pPr>
            <w:r w:rsidRPr="005E64E5">
              <w:rPr>
                <w:rFonts w:ascii="Times New Roman" w:hAnsi="Times New Roman" w:cs="Times New Roman"/>
                <w:b/>
                <w:bCs/>
                <w:sz w:val="24"/>
                <w:szCs w:val="24"/>
              </w:rPr>
              <w:t>11.266.334,00</w:t>
            </w:r>
          </w:p>
        </w:tc>
      </w:tr>
    </w:tbl>
    <w:p w:rsidR="00170A6A" w:rsidRDefault="00170A6A" w:rsidP="00E10800">
      <w:pPr>
        <w:widowControl w:val="0"/>
        <w:jc w:val="both"/>
        <w:rPr>
          <w:rFonts w:ascii="Times New Roman" w:hAnsi="Times New Roman" w:cs="Times New Roman"/>
          <w:snapToGrid w:val="0"/>
          <w:sz w:val="24"/>
          <w:szCs w:val="24"/>
          <w:lang w:val="ru-RU"/>
        </w:rPr>
      </w:pPr>
    </w:p>
    <w:p w:rsidR="00170A6A" w:rsidRPr="00E10800" w:rsidRDefault="00170A6A" w:rsidP="00E10800">
      <w:pPr>
        <w:widowControl w:val="0"/>
        <w:ind w:left="720" w:firstLine="720"/>
        <w:jc w:val="both"/>
        <w:rPr>
          <w:rFonts w:ascii="Times New Roman" w:hAnsi="Times New Roman" w:cs="Times New Roman"/>
          <w:b/>
          <w:bCs/>
          <w:snapToGrid w:val="0"/>
          <w:sz w:val="24"/>
          <w:szCs w:val="24"/>
          <w:lang w:val="ru-RU"/>
        </w:rPr>
      </w:pPr>
      <w:r w:rsidRPr="00E10800">
        <w:rPr>
          <w:rFonts w:ascii="Times New Roman" w:hAnsi="Times New Roman" w:cs="Times New Roman"/>
          <w:b/>
          <w:bCs/>
          <w:snapToGrid w:val="0"/>
          <w:sz w:val="24"/>
          <w:szCs w:val="24"/>
          <w:lang w:val="ru-RU"/>
        </w:rPr>
        <w:t>2. Трошкови на гајењу шума</w:t>
      </w:r>
    </w:p>
    <w:p w:rsidR="00170A6A" w:rsidRDefault="00170A6A" w:rsidP="00ED20BF">
      <w:pPr>
        <w:widowControl w:val="0"/>
        <w:jc w:val="both"/>
        <w:rPr>
          <w:rFonts w:ascii="Times New Roman" w:hAnsi="Times New Roman" w:cs="Times New Roman"/>
          <w:snapToGrid w:val="0"/>
          <w:sz w:val="24"/>
          <w:szCs w:val="24"/>
          <w:lang w:val="ru-RU"/>
        </w:rPr>
      </w:pPr>
    </w:p>
    <w:tbl>
      <w:tblPr>
        <w:tblW w:w="0" w:type="auto"/>
        <w:tblInd w:w="-1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5839"/>
        <w:gridCol w:w="2266"/>
        <w:gridCol w:w="2265"/>
        <w:gridCol w:w="2265"/>
      </w:tblGrid>
      <w:tr w:rsidR="00170A6A" w:rsidRPr="005E64E5">
        <w:tc>
          <w:tcPr>
            <w:tcW w:w="0" w:type="auto"/>
            <w:tcBorders>
              <w:top w:val="double" w:sz="4" w:space="0" w:color="auto"/>
            </w:tcBorders>
            <w:shd w:val="pct5" w:color="auto" w:fill="auto"/>
          </w:tcPr>
          <w:p w:rsidR="00170A6A" w:rsidRPr="005E64E5" w:rsidRDefault="00170A6A" w:rsidP="005E64E5">
            <w:pPr>
              <w:widowControl w:val="0"/>
              <w:jc w:val="center"/>
              <w:rPr>
                <w:rFonts w:ascii="Times New Roman" w:hAnsi="Times New Roman" w:cs="Times New Roman"/>
                <w:b/>
                <w:bCs/>
                <w:snapToGrid w:val="0"/>
                <w:sz w:val="24"/>
                <w:szCs w:val="24"/>
                <w:lang w:val="ru-RU"/>
              </w:rPr>
            </w:pPr>
            <w:r w:rsidRPr="005E64E5">
              <w:rPr>
                <w:rFonts w:ascii="Times New Roman" w:hAnsi="Times New Roman" w:cs="Times New Roman"/>
                <w:b/>
                <w:bCs/>
                <w:snapToGrid w:val="0"/>
                <w:sz w:val="24"/>
                <w:szCs w:val="24"/>
                <w:lang w:val="ru-RU"/>
              </w:rPr>
              <w:t>Врста рада</w:t>
            </w:r>
          </w:p>
        </w:tc>
        <w:tc>
          <w:tcPr>
            <w:tcW w:w="2266" w:type="dxa"/>
            <w:tcBorders>
              <w:top w:val="double" w:sz="4" w:space="0" w:color="auto"/>
            </w:tcBorders>
            <w:shd w:val="pct5" w:color="auto" w:fill="auto"/>
          </w:tcPr>
          <w:p w:rsidR="00170A6A" w:rsidRPr="005E64E5" w:rsidRDefault="00170A6A" w:rsidP="005E64E5">
            <w:pPr>
              <w:widowControl w:val="0"/>
              <w:jc w:val="center"/>
              <w:rPr>
                <w:rFonts w:ascii="Times New Roman" w:hAnsi="Times New Roman" w:cs="Times New Roman"/>
                <w:b/>
                <w:bCs/>
                <w:snapToGrid w:val="0"/>
                <w:sz w:val="24"/>
                <w:szCs w:val="24"/>
                <w:lang w:val="sr-Cyrl-CS"/>
              </w:rPr>
            </w:pPr>
            <w:r w:rsidRPr="005E64E5">
              <w:rPr>
                <w:rFonts w:ascii="Times New Roman" w:hAnsi="Times New Roman" w:cs="Times New Roman"/>
                <w:b/>
                <w:bCs/>
                <w:snapToGrid w:val="0"/>
                <w:sz w:val="24"/>
                <w:szCs w:val="24"/>
                <w:lang w:val="sr-Cyrl-CS"/>
              </w:rPr>
              <w:t>Површина</w:t>
            </w:r>
          </w:p>
          <w:p w:rsidR="00170A6A" w:rsidRPr="005E64E5" w:rsidRDefault="00170A6A" w:rsidP="005E64E5">
            <w:pPr>
              <w:widowControl w:val="0"/>
              <w:jc w:val="center"/>
              <w:rPr>
                <w:rFonts w:ascii="Times New Roman" w:hAnsi="Times New Roman" w:cs="Times New Roman"/>
                <w:b/>
                <w:bCs/>
                <w:snapToGrid w:val="0"/>
                <w:sz w:val="24"/>
                <w:szCs w:val="24"/>
                <w:lang w:val="sr-Cyrl-CS"/>
              </w:rPr>
            </w:pPr>
            <w:r w:rsidRPr="005E64E5">
              <w:rPr>
                <w:rFonts w:ascii="Times New Roman" w:hAnsi="Times New Roman" w:cs="Times New Roman"/>
                <w:b/>
                <w:bCs/>
                <w:snapToGrid w:val="0"/>
                <w:sz w:val="24"/>
                <w:szCs w:val="24"/>
                <w:lang w:val="sr-Cyrl-CS"/>
              </w:rPr>
              <w:t>ха</w:t>
            </w:r>
          </w:p>
        </w:tc>
        <w:tc>
          <w:tcPr>
            <w:tcW w:w="2265" w:type="dxa"/>
            <w:tcBorders>
              <w:top w:val="double" w:sz="4" w:space="0" w:color="auto"/>
            </w:tcBorders>
            <w:shd w:val="pct5" w:color="auto" w:fill="auto"/>
          </w:tcPr>
          <w:p w:rsidR="00170A6A" w:rsidRPr="005E64E5" w:rsidRDefault="00170A6A" w:rsidP="005E64E5">
            <w:pPr>
              <w:widowControl w:val="0"/>
              <w:jc w:val="center"/>
              <w:rPr>
                <w:rFonts w:ascii="Times New Roman" w:hAnsi="Times New Roman" w:cs="Times New Roman"/>
                <w:b/>
                <w:bCs/>
                <w:snapToGrid w:val="0"/>
                <w:sz w:val="24"/>
                <w:szCs w:val="24"/>
                <w:lang w:val="sr-Cyrl-CS"/>
              </w:rPr>
            </w:pPr>
            <w:r w:rsidRPr="005E64E5">
              <w:rPr>
                <w:rFonts w:ascii="Times New Roman" w:hAnsi="Times New Roman" w:cs="Times New Roman"/>
                <w:b/>
                <w:bCs/>
                <w:snapToGrid w:val="0"/>
                <w:sz w:val="24"/>
                <w:szCs w:val="24"/>
                <w:lang w:val="sr-Cyrl-CS"/>
              </w:rPr>
              <w:t>Цена</w:t>
            </w:r>
          </w:p>
          <w:p w:rsidR="00170A6A" w:rsidRPr="005E64E5" w:rsidRDefault="00170A6A" w:rsidP="005E64E5">
            <w:pPr>
              <w:widowControl w:val="0"/>
              <w:jc w:val="center"/>
              <w:rPr>
                <w:rFonts w:ascii="Times New Roman" w:hAnsi="Times New Roman" w:cs="Times New Roman"/>
                <w:b/>
                <w:bCs/>
                <w:snapToGrid w:val="0"/>
                <w:sz w:val="24"/>
                <w:szCs w:val="24"/>
                <w:lang w:val="sr-Cyrl-CS"/>
              </w:rPr>
            </w:pPr>
            <w:r w:rsidRPr="005E64E5">
              <w:rPr>
                <w:rFonts w:ascii="Times New Roman" w:hAnsi="Times New Roman" w:cs="Times New Roman"/>
                <w:b/>
                <w:bCs/>
                <w:snapToGrid w:val="0"/>
                <w:sz w:val="24"/>
                <w:szCs w:val="24"/>
                <w:lang w:val="sr-Cyrl-CS"/>
              </w:rPr>
              <w:t>дин</w:t>
            </w:r>
            <w:r>
              <w:rPr>
                <w:rFonts w:ascii="Times New Roman" w:hAnsi="Times New Roman" w:cs="Times New Roman"/>
                <w:b/>
                <w:bCs/>
                <w:snapToGrid w:val="0"/>
                <w:sz w:val="24"/>
                <w:szCs w:val="24"/>
                <w:lang w:val="sr-Cyrl-CS"/>
              </w:rPr>
              <w:t>/ha</w:t>
            </w:r>
          </w:p>
        </w:tc>
        <w:tc>
          <w:tcPr>
            <w:tcW w:w="2265" w:type="dxa"/>
            <w:tcBorders>
              <w:top w:val="double" w:sz="4" w:space="0" w:color="auto"/>
            </w:tcBorders>
            <w:shd w:val="pct5" w:color="auto" w:fill="auto"/>
          </w:tcPr>
          <w:p w:rsidR="00170A6A" w:rsidRPr="005E64E5" w:rsidRDefault="00170A6A" w:rsidP="005E64E5">
            <w:pPr>
              <w:widowControl w:val="0"/>
              <w:jc w:val="center"/>
              <w:rPr>
                <w:rFonts w:ascii="Times New Roman" w:hAnsi="Times New Roman" w:cs="Times New Roman"/>
                <w:b/>
                <w:bCs/>
                <w:snapToGrid w:val="0"/>
                <w:sz w:val="24"/>
                <w:szCs w:val="24"/>
                <w:lang w:val="sr-Cyrl-CS"/>
              </w:rPr>
            </w:pPr>
            <w:r w:rsidRPr="005E64E5">
              <w:rPr>
                <w:rFonts w:ascii="Times New Roman" w:hAnsi="Times New Roman" w:cs="Times New Roman"/>
                <w:b/>
                <w:bCs/>
                <w:snapToGrid w:val="0"/>
                <w:sz w:val="24"/>
                <w:szCs w:val="24"/>
                <w:lang w:val="sr-Cyrl-CS"/>
              </w:rPr>
              <w:t>Свега</w:t>
            </w:r>
          </w:p>
          <w:p w:rsidR="00170A6A" w:rsidRPr="005E64E5" w:rsidRDefault="00170A6A" w:rsidP="005E64E5">
            <w:pPr>
              <w:widowControl w:val="0"/>
              <w:jc w:val="center"/>
              <w:rPr>
                <w:rFonts w:ascii="Times New Roman" w:hAnsi="Times New Roman" w:cs="Times New Roman"/>
                <w:b/>
                <w:bCs/>
                <w:snapToGrid w:val="0"/>
                <w:sz w:val="24"/>
                <w:szCs w:val="24"/>
                <w:lang w:val="sr-Cyrl-CS"/>
              </w:rPr>
            </w:pPr>
            <w:r w:rsidRPr="005E64E5">
              <w:rPr>
                <w:rFonts w:ascii="Times New Roman" w:hAnsi="Times New Roman" w:cs="Times New Roman"/>
                <w:b/>
                <w:bCs/>
                <w:snapToGrid w:val="0"/>
                <w:sz w:val="24"/>
                <w:szCs w:val="24"/>
                <w:lang w:val="sr-Cyrl-CS"/>
              </w:rPr>
              <w:t>(дин)</w:t>
            </w:r>
          </w:p>
        </w:tc>
      </w:tr>
      <w:tr w:rsidR="00170A6A" w:rsidRPr="005E64E5">
        <w:tc>
          <w:tcPr>
            <w:tcW w:w="0" w:type="auto"/>
          </w:tcPr>
          <w:p w:rsidR="00170A6A" w:rsidRPr="005E64E5" w:rsidRDefault="00170A6A" w:rsidP="005E64E5">
            <w:pPr>
              <w:widowControl w:val="0"/>
              <w:jc w:val="both"/>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Припрема  земљишта за попуњавање</w:t>
            </w:r>
          </w:p>
        </w:tc>
        <w:tc>
          <w:tcPr>
            <w:tcW w:w="2266" w:type="dxa"/>
          </w:tcPr>
          <w:p w:rsidR="00170A6A" w:rsidRPr="005E64E5" w:rsidRDefault="00170A6A" w:rsidP="005E64E5">
            <w:pPr>
              <w:widowControl w:val="0"/>
              <w:jc w:val="right"/>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15,61</w:t>
            </w:r>
          </w:p>
        </w:tc>
        <w:tc>
          <w:tcPr>
            <w:tcW w:w="2265" w:type="dxa"/>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10398,7</w:t>
            </w:r>
          </w:p>
        </w:tc>
        <w:tc>
          <w:tcPr>
            <w:tcW w:w="2265" w:type="dxa"/>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162.324</w:t>
            </w:r>
          </w:p>
        </w:tc>
      </w:tr>
      <w:tr w:rsidR="00170A6A" w:rsidRPr="005E64E5">
        <w:tc>
          <w:tcPr>
            <w:tcW w:w="0" w:type="auto"/>
          </w:tcPr>
          <w:p w:rsidR="00170A6A" w:rsidRPr="005E64E5" w:rsidRDefault="00170A6A" w:rsidP="005E64E5">
            <w:pPr>
              <w:widowControl w:val="0"/>
              <w:jc w:val="both"/>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Попуњавање природних састојина садњом</w:t>
            </w:r>
          </w:p>
        </w:tc>
        <w:tc>
          <w:tcPr>
            <w:tcW w:w="2266" w:type="dxa"/>
          </w:tcPr>
          <w:p w:rsidR="00170A6A" w:rsidRPr="005E64E5" w:rsidRDefault="00170A6A" w:rsidP="005E64E5">
            <w:pPr>
              <w:widowControl w:val="0"/>
              <w:jc w:val="right"/>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15</w:t>
            </w:r>
            <w:r w:rsidRPr="005E64E5">
              <w:rPr>
                <w:rFonts w:ascii="Times New Roman" w:hAnsi="Times New Roman" w:cs="Times New Roman"/>
                <w:snapToGrid w:val="0"/>
                <w:sz w:val="24"/>
                <w:szCs w:val="24"/>
              </w:rPr>
              <w:t>,</w:t>
            </w:r>
            <w:r w:rsidRPr="005E64E5">
              <w:rPr>
                <w:rFonts w:ascii="Times New Roman" w:hAnsi="Times New Roman" w:cs="Times New Roman"/>
                <w:snapToGrid w:val="0"/>
                <w:sz w:val="24"/>
                <w:szCs w:val="24"/>
                <w:lang w:val="sr-Cyrl-CS"/>
              </w:rPr>
              <w:t>61</w:t>
            </w:r>
          </w:p>
        </w:tc>
        <w:tc>
          <w:tcPr>
            <w:tcW w:w="2265" w:type="dxa"/>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117812,4</w:t>
            </w:r>
          </w:p>
        </w:tc>
        <w:tc>
          <w:tcPr>
            <w:tcW w:w="2265" w:type="dxa"/>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1.839.051</w:t>
            </w:r>
          </w:p>
        </w:tc>
      </w:tr>
      <w:tr w:rsidR="00170A6A" w:rsidRPr="005E64E5">
        <w:tc>
          <w:tcPr>
            <w:tcW w:w="0" w:type="auto"/>
          </w:tcPr>
          <w:p w:rsidR="00170A6A" w:rsidRPr="005E64E5" w:rsidRDefault="00170A6A" w:rsidP="005E64E5">
            <w:pPr>
              <w:widowControl w:val="0"/>
              <w:jc w:val="both"/>
              <w:rPr>
                <w:snapToGrid w:val="0"/>
                <w:lang w:val="sr-Cyrl-CS"/>
              </w:rPr>
            </w:pPr>
            <w:r w:rsidRPr="005E64E5">
              <w:rPr>
                <w:rFonts w:ascii="Times New Roman" w:hAnsi="Times New Roman" w:cs="Times New Roman"/>
                <w:snapToGrid w:val="0"/>
                <w:sz w:val="24"/>
                <w:szCs w:val="24"/>
                <w:lang w:val="ru-RU"/>
              </w:rPr>
              <w:t>Чишћење у младим вештачки подигнутим састојинама</w:t>
            </w:r>
          </w:p>
        </w:tc>
        <w:tc>
          <w:tcPr>
            <w:tcW w:w="2266" w:type="dxa"/>
          </w:tcPr>
          <w:p w:rsidR="00170A6A" w:rsidRPr="005E64E5" w:rsidRDefault="00170A6A" w:rsidP="005E64E5">
            <w:pPr>
              <w:widowControl w:val="0"/>
              <w:jc w:val="right"/>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sr-Cyrl-CS"/>
              </w:rPr>
              <w:t>2</w:t>
            </w:r>
            <w:r w:rsidRPr="005E64E5">
              <w:rPr>
                <w:rFonts w:ascii="Times New Roman" w:hAnsi="Times New Roman" w:cs="Times New Roman"/>
                <w:snapToGrid w:val="0"/>
                <w:sz w:val="24"/>
                <w:szCs w:val="24"/>
              </w:rPr>
              <w:t>,</w:t>
            </w:r>
            <w:r w:rsidRPr="005E64E5">
              <w:rPr>
                <w:rFonts w:ascii="Times New Roman" w:hAnsi="Times New Roman" w:cs="Times New Roman"/>
                <w:snapToGrid w:val="0"/>
                <w:sz w:val="24"/>
                <w:szCs w:val="24"/>
                <w:lang w:val="sr-Cyrl-CS"/>
              </w:rPr>
              <w:t>60</w:t>
            </w:r>
          </w:p>
        </w:tc>
        <w:tc>
          <w:tcPr>
            <w:tcW w:w="2265" w:type="dxa"/>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12553,3</w:t>
            </w:r>
          </w:p>
        </w:tc>
        <w:tc>
          <w:tcPr>
            <w:tcW w:w="2265" w:type="dxa"/>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32.639</w:t>
            </w:r>
          </w:p>
        </w:tc>
      </w:tr>
      <w:tr w:rsidR="00170A6A" w:rsidRPr="005E64E5">
        <w:tc>
          <w:tcPr>
            <w:tcW w:w="0" w:type="auto"/>
            <w:tcBorders>
              <w:bottom w:val="double" w:sz="4" w:space="0" w:color="auto"/>
            </w:tcBorders>
          </w:tcPr>
          <w:p w:rsidR="00170A6A" w:rsidRPr="005E64E5" w:rsidRDefault="00170A6A" w:rsidP="005E64E5">
            <w:pPr>
              <w:widowControl w:val="0"/>
              <w:jc w:val="both"/>
              <w:rPr>
                <w:rFonts w:ascii="Times New Roman" w:hAnsi="Times New Roman" w:cs="Times New Roman"/>
                <w:b/>
                <w:bCs/>
                <w:snapToGrid w:val="0"/>
                <w:sz w:val="24"/>
                <w:szCs w:val="24"/>
                <w:lang w:val="ru-RU"/>
              </w:rPr>
            </w:pPr>
            <w:r w:rsidRPr="005E64E5">
              <w:rPr>
                <w:rFonts w:ascii="Times New Roman" w:hAnsi="Times New Roman" w:cs="Times New Roman"/>
                <w:b/>
                <w:bCs/>
                <w:snapToGrid w:val="0"/>
                <w:sz w:val="24"/>
                <w:szCs w:val="24"/>
                <w:lang w:val="ru-RU"/>
              </w:rPr>
              <w:t>Свега:</w:t>
            </w:r>
          </w:p>
        </w:tc>
        <w:tc>
          <w:tcPr>
            <w:tcW w:w="2266" w:type="dxa"/>
            <w:tcBorders>
              <w:bottom w:val="double" w:sz="4" w:space="0" w:color="auto"/>
            </w:tcBorders>
          </w:tcPr>
          <w:p w:rsidR="00170A6A" w:rsidRPr="005E64E5" w:rsidRDefault="00170A6A" w:rsidP="005E64E5">
            <w:pPr>
              <w:widowControl w:val="0"/>
              <w:jc w:val="right"/>
              <w:rPr>
                <w:rFonts w:ascii="Times New Roman" w:hAnsi="Times New Roman" w:cs="Times New Roman"/>
                <w:b/>
                <w:bCs/>
                <w:snapToGrid w:val="0"/>
                <w:sz w:val="24"/>
                <w:szCs w:val="24"/>
                <w:lang w:val="sr-Cyrl-CS"/>
              </w:rPr>
            </w:pPr>
          </w:p>
        </w:tc>
        <w:tc>
          <w:tcPr>
            <w:tcW w:w="2265" w:type="dxa"/>
            <w:tcBorders>
              <w:bottom w:val="double" w:sz="4" w:space="0" w:color="auto"/>
            </w:tcBorders>
            <w:vAlign w:val="bottom"/>
          </w:tcPr>
          <w:p w:rsidR="00170A6A" w:rsidRPr="005E64E5" w:rsidRDefault="00170A6A">
            <w:pPr>
              <w:rPr>
                <w:rFonts w:ascii="Times New Roman" w:hAnsi="Times New Roman" w:cs="Times New Roman"/>
                <w:sz w:val="24"/>
                <w:szCs w:val="24"/>
              </w:rPr>
            </w:pPr>
          </w:p>
        </w:tc>
        <w:tc>
          <w:tcPr>
            <w:tcW w:w="2265" w:type="dxa"/>
            <w:tcBorders>
              <w:bottom w:val="double" w:sz="4" w:space="0" w:color="auto"/>
            </w:tcBorders>
            <w:vAlign w:val="bottom"/>
          </w:tcPr>
          <w:p w:rsidR="00170A6A" w:rsidRPr="005E64E5" w:rsidRDefault="00170A6A" w:rsidP="005E64E5">
            <w:pPr>
              <w:jc w:val="right"/>
              <w:rPr>
                <w:rFonts w:ascii="Times New Roman" w:hAnsi="Times New Roman" w:cs="Times New Roman"/>
                <w:b/>
                <w:bCs/>
                <w:sz w:val="24"/>
                <w:szCs w:val="24"/>
              </w:rPr>
            </w:pPr>
            <w:r w:rsidRPr="005E64E5">
              <w:rPr>
                <w:rFonts w:ascii="Times New Roman" w:hAnsi="Times New Roman" w:cs="Times New Roman"/>
                <w:b/>
                <w:bCs/>
                <w:sz w:val="24"/>
                <w:szCs w:val="24"/>
              </w:rPr>
              <w:t>2.034.013</w:t>
            </w:r>
          </w:p>
        </w:tc>
      </w:tr>
    </w:tbl>
    <w:p w:rsidR="00170A6A" w:rsidRDefault="00170A6A" w:rsidP="00ED20BF">
      <w:pPr>
        <w:widowControl w:val="0"/>
        <w:jc w:val="both"/>
        <w:rPr>
          <w:rFonts w:ascii="Times New Roman" w:hAnsi="Times New Roman" w:cs="Times New Roman"/>
          <w:snapToGrid w:val="0"/>
          <w:sz w:val="24"/>
          <w:szCs w:val="24"/>
          <w:lang w:val="ru-RU"/>
        </w:rPr>
      </w:pPr>
    </w:p>
    <w:p w:rsidR="00170A6A" w:rsidRDefault="00170A6A" w:rsidP="000F3F22">
      <w:pPr>
        <w:autoSpaceDE w:val="0"/>
        <w:autoSpaceDN w:val="0"/>
        <w:adjustRightInd w:val="0"/>
        <w:spacing w:after="120"/>
        <w:ind w:left="720" w:firstLine="720"/>
        <w:rPr>
          <w:rFonts w:ascii="Times New Roman" w:hAnsi="Times New Roman" w:cs="Times New Roman"/>
          <w:snapToGrid w:val="0"/>
          <w:sz w:val="24"/>
          <w:szCs w:val="24"/>
          <w:lang w:val="ru-RU"/>
        </w:rPr>
      </w:pPr>
      <w:r>
        <w:rPr>
          <w:rFonts w:ascii="Times New Roman" w:hAnsi="Times New Roman" w:cs="Times New Roman"/>
          <w:b/>
          <w:bCs/>
          <w:snapToGrid w:val="0"/>
          <w:sz w:val="24"/>
          <w:szCs w:val="24"/>
          <w:lang w:val="sr-Cyrl-CS"/>
        </w:rPr>
        <w:t xml:space="preserve">3. </w:t>
      </w:r>
      <w:r w:rsidRPr="00E10800">
        <w:rPr>
          <w:rFonts w:ascii="Times New Roman" w:hAnsi="Times New Roman" w:cs="Times New Roman"/>
          <w:b/>
          <w:bCs/>
          <w:snapToGrid w:val="0"/>
          <w:sz w:val="24"/>
          <w:szCs w:val="24"/>
          <w:lang w:val="sr-Cyrl-CS"/>
        </w:rPr>
        <w:t xml:space="preserve">Трошкови одржавања саобраћајница </w:t>
      </w:r>
      <w:r>
        <w:rPr>
          <w:rFonts w:ascii="Times New Roman" w:hAnsi="Times New Roman" w:cs="Times New Roman"/>
          <w:b/>
          <w:bCs/>
          <w:snapToGrid w:val="0"/>
          <w:sz w:val="24"/>
          <w:szCs w:val="24"/>
          <w:lang w:val="sr-Cyrl-CS"/>
        </w:rPr>
        <w:t>(</w:t>
      </w:r>
      <w:r>
        <w:rPr>
          <w:rFonts w:ascii="Times New Roman" w:hAnsi="Times New Roman" w:cs="Times New Roman"/>
          <w:snapToGrid w:val="0"/>
          <w:sz w:val="24"/>
          <w:szCs w:val="24"/>
          <w:lang w:val="ru-RU"/>
        </w:rPr>
        <w:t>11 km годишње)  2.</w:t>
      </w:r>
      <w:r w:rsidRPr="00C346A5">
        <w:rPr>
          <w:rFonts w:ascii="Times New Roman" w:hAnsi="Times New Roman" w:cs="Times New Roman"/>
          <w:snapToGrid w:val="0"/>
          <w:sz w:val="24"/>
          <w:szCs w:val="24"/>
          <w:lang w:val="ru-RU"/>
        </w:rPr>
        <w:t>860</w:t>
      </w:r>
      <w:r>
        <w:rPr>
          <w:rFonts w:ascii="Times New Roman" w:hAnsi="Times New Roman" w:cs="Times New Roman"/>
          <w:snapToGrid w:val="0"/>
          <w:sz w:val="24"/>
          <w:szCs w:val="24"/>
          <w:lang w:val="ru-RU"/>
        </w:rPr>
        <w:t xml:space="preserve">.000,00 дин   </w:t>
      </w:r>
    </w:p>
    <w:p w:rsidR="00170A6A" w:rsidRPr="000F3F22" w:rsidRDefault="00170A6A" w:rsidP="000F3F22">
      <w:pPr>
        <w:widowControl w:val="0"/>
        <w:spacing w:after="120"/>
        <w:ind w:left="720" w:firstLine="720"/>
        <w:jc w:val="both"/>
        <w:rPr>
          <w:rFonts w:ascii="Times New Roman" w:hAnsi="Times New Roman" w:cs="Times New Roman"/>
          <w:snapToGrid w:val="0"/>
          <w:sz w:val="24"/>
          <w:szCs w:val="24"/>
          <w:lang w:val="ru-RU"/>
        </w:rPr>
      </w:pPr>
      <w:r>
        <w:rPr>
          <w:rFonts w:ascii="Times New Roman" w:hAnsi="Times New Roman" w:cs="Times New Roman"/>
          <w:b/>
          <w:bCs/>
          <w:snapToGrid w:val="0"/>
          <w:sz w:val="24"/>
          <w:szCs w:val="24"/>
          <w:lang w:val="ru-RU"/>
        </w:rPr>
        <w:t>4</w:t>
      </w:r>
      <w:r w:rsidRPr="003A2FAB">
        <w:rPr>
          <w:rFonts w:ascii="Times New Roman" w:hAnsi="Times New Roman" w:cs="Times New Roman"/>
          <w:b/>
          <w:bCs/>
          <w:snapToGrid w:val="0"/>
          <w:sz w:val="24"/>
          <w:szCs w:val="24"/>
          <w:lang w:val="ru-RU"/>
        </w:rPr>
        <w:t xml:space="preserve">. Трошкови на заштити шума </w:t>
      </w:r>
      <w:r>
        <w:rPr>
          <w:rFonts w:ascii="Times New Roman" w:hAnsi="Times New Roman" w:cs="Times New Roman"/>
          <w:b/>
          <w:bCs/>
          <w:snapToGrid w:val="0"/>
          <w:sz w:val="24"/>
          <w:szCs w:val="24"/>
          <w:lang w:val="ru-RU"/>
        </w:rPr>
        <w:t xml:space="preserve">и објеката </w:t>
      </w:r>
      <w:r w:rsidRPr="003A2FAB">
        <w:rPr>
          <w:rFonts w:ascii="Times New Roman" w:hAnsi="Times New Roman" w:cs="Times New Roman"/>
          <w:b/>
          <w:bCs/>
          <w:snapToGrid w:val="0"/>
          <w:sz w:val="24"/>
          <w:szCs w:val="24"/>
          <w:lang w:val="ru-RU"/>
        </w:rPr>
        <w:t xml:space="preserve">(паушално) </w:t>
      </w:r>
      <w:r>
        <w:rPr>
          <w:rFonts w:ascii="Times New Roman" w:hAnsi="Times New Roman" w:cs="Times New Roman"/>
          <w:b/>
          <w:bCs/>
          <w:snapToGrid w:val="0"/>
          <w:sz w:val="24"/>
          <w:szCs w:val="24"/>
          <w:lang w:val="ru-RU"/>
        </w:rPr>
        <w:t>–</w:t>
      </w:r>
      <w:r w:rsidRPr="003A2FAB">
        <w:rPr>
          <w:rFonts w:ascii="Times New Roman" w:hAnsi="Times New Roman" w:cs="Times New Roman"/>
          <w:b/>
          <w:bCs/>
          <w:snapToGrid w:val="0"/>
          <w:sz w:val="24"/>
          <w:szCs w:val="24"/>
          <w:lang w:val="ru-RU"/>
        </w:rPr>
        <w:t xml:space="preserve"> годишње</w:t>
      </w:r>
      <w:r>
        <w:rPr>
          <w:rFonts w:ascii="Times New Roman" w:hAnsi="Times New Roman" w:cs="Times New Roman"/>
          <w:b/>
          <w:bCs/>
          <w:snapToGrid w:val="0"/>
          <w:sz w:val="24"/>
          <w:szCs w:val="24"/>
          <w:lang w:val="ru-RU"/>
        </w:rPr>
        <w:t xml:space="preserve">  -  </w:t>
      </w:r>
      <w:r w:rsidRPr="00AE14C3">
        <w:rPr>
          <w:rFonts w:ascii="Times New Roman" w:hAnsi="Times New Roman" w:cs="Times New Roman"/>
          <w:snapToGrid w:val="0"/>
          <w:sz w:val="24"/>
          <w:szCs w:val="24"/>
          <w:lang w:val="ru-RU"/>
        </w:rPr>
        <w:t>3</w:t>
      </w:r>
      <w:r>
        <w:rPr>
          <w:rFonts w:ascii="Times New Roman" w:hAnsi="Times New Roman" w:cs="Times New Roman"/>
          <w:snapToGrid w:val="0"/>
          <w:sz w:val="24"/>
          <w:szCs w:val="24"/>
          <w:lang w:val="ru-RU"/>
        </w:rPr>
        <w:t>.500.000</w:t>
      </w:r>
      <w:r w:rsidRPr="009C0664">
        <w:rPr>
          <w:rFonts w:ascii="Times New Roman" w:hAnsi="Times New Roman" w:cs="Times New Roman"/>
          <w:snapToGrid w:val="0"/>
          <w:sz w:val="24"/>
          <w:szCs w:val="24"/>
          <w:lang w:val="ru-RU"/>
        </w:rPr>
        <w:t>,00 дин</w:t>
      </w:r>
    </w:p>
    <w:p w:rsidR="00170A6A" w:rsidRPr="007460FA" w:rsidRDefault="00170A6A" w:rsidP="000F3F22">
      <w:pPr>
        <w:widowControl w:val="0"/>
        <w:spacing w:after="120"/>
        <w:ind w:left="720" w:firstLine="72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 xml:space="preserve">5.  </w:t>
      </w:r>
      <w:r w:rsidRPr="007460FA">
        <w:rPr>
          <w:rFonts w:ascii="Times New Roman" w:hAnsi="Times New Roman" w:cs="Times New Roman"/>
          <w:b/>
          <w:bCs/>
          <w:snapToGrid w:val="0"/>
          <w:sz w:val="24"/>
          <w:szCs w:val="24"/>
          <w:lang w:val="ru-RU"/>
        </w:rPr>
        <w:t>Средства за репродукцију шума – просечно годишње (Према Закону о шумама 15% од вредности дрвних сортимената)</w:t>
      </w:r>
    </w:p>
    <w:p w:rsidR="00170A6A" w:rsidRPr="00A65566" w:rsidRDefault="00170A6A" w:rsidP="000F3F22">
      <w:pPr>
        <w:spacing w:after="120"/>
        <w:ind w:left="1440" w:firstLine="720"/>
        <w:jc w:val="both"/>
        <w:rPr>
          <w:rFonts w:ascii="Times New Roman" w:hAnsi="Times New Roman" w:cs="Times New Roman"/>
          <w:sz w:val="24"/>
          <w:szCs w:val="24"/>
          <w:lang w:val="sr-Cyrl-CS"/>
        </w:rPr>
      </w:pPr>
      <w:r w:rsidRPr="00A65566">
        <w:rPr>
          <w:rFonts w:ascii="Times New Roman" w:hAnsi="Times New Roman" w:cs="Times New Roman"/>
          <w:sz w:val="24"/>
          <w:szCs w:val="24"/>
          <w:lang w:val="ru-RU"/>
        </w:rPr>
        <w:t>39</w:t>
      </w:r>
      <w:r w:rsidRPr="00A65566">
        <w:rPr>
          <w:rFonts w:ascii="Times New Roman" w:hAnsi="Times New Roman" w:cs="Times New Roman"/>
          <w:sz w:val="24"/>
          <w:szCs w:val="24"/>
          <w:lang w:val="sr-Cyrl-CS"/>
        </w:rPr>
        <w:t>.</w:t>
      </w:r>
      <w:r w:rsidRPr="00A65566">
        <w:rPr>
          <w:rFonts w:ascii="Times New Roman" w:hAnsi="Times New Roman" w:cs="Times New Roman"/>
          <w:sz w:val="24"/>
          <w:szCs w:val="24"/>
          <w:lang w:val="ru-RU"/>
        </w:rPr>
        <w:t>908</w:t>
      </w:r>
      <w:r w:rsidRPr="00A65566">
        <w:rPr>
          <w:rFonts w:ascii="Times New Roman" w:hAnsi="Times New Roman" w:cs="Times New Roman"/>
          <w:sz w:val="24"/>
          <w:szCs w:val="24"/>
          <w:lang w:val="sr-Cyrl-CS"/>
        </w:rPr>
        <w:t>.</w:t>
      </w:r>
      <w:r w:rsidRPr="00A65566">
        <w:rPr>
          <w:rFonts w:ascii="Times New Roman" w:hAnsi="Times New Roman" w:cs="Times New Roman"/>
          <w:sz w:val="24"/>
          <w:szCs w:val="24"/>
          <w:lang w:val="ru-RU"/>
        </w:rPr>
        <w:t>290</w:t>
      </w:r>
      <w:r>
        <w:rPr>
          <w:rFonts w:ascii="Times New Roman" w:hAnsi="Times New Roman" w:cs="Times New Roman"/>
          <w:sz w:val="24"/>
          <w:szCs w:val="24"/>
          <w:lang w:val="sr-Cyrl-CS"/>
        </w:rPr>
        <w:t xml:space="preserve"> дин  </w:t>
      </w:r>
      <w:r w:rsidRPr="00A65566">
        <w:rPr>
          <w:rFonts w:ascii="Times New Roman" w:hAnsi="Times New Roman" w:cs="Times New Roman"/>
          <w:snapToGrid w:val="0"/>
          <w:sz w:val="24"/>
          <w:szCs w:val="24"/>
          <w:lang w:val="ru-RU"/>
        </w:rPr>
        <w:t xml:space="preserve">х   0,15 =  </w:t>
      </w:r>
      <w:r w:rsidRPr="00A65566">
        <w:rPr>
          <w:rFonts w:ascii="Times New Roman" w:hAnsi="Times New Roman" w:cs="Times New Roman"/>
          <w:sz w:val="24"/>
          <w:szCs w:val="24"/>
          <w:lang w:val="ru-RU"/>
        </w:rPr>
        <w:t>5</w:t>
      </w:r>
      <w:r w:rsidRPr="00A65566">
        <w:rPr>
          <w:rFonts w:ascii="Times New Roman" w:hAnsi="Times New Roman" w:cs="Times New Roman"/>
          <w:sz w:val="24"/>
          <w:szCs w:val="24"/>
          <w:lang w:val="sr-Cyrl-CS"/>
        </w:rPr>
        <w:t>.</w:t>
      </w:r>
      <w:r w:rsidRPr="00A65566">
        <w:rPr>
          <w:rFonts w:ascii="Times New Roman" w:hAnsi="Times New Roman" w:cs="Times New Roman"/>
          <w:sz w:val="24"/>
          <w:szCs w:val="24"/>
          <w:lang w:val="ru-RU"/>
        </w:rPr>
        <w:t>986</w:t>
      </w:r>
      <w:r w:rsidRPr="00A65566">
        <w:rPr>
          <w:rFonts w:ascii="Times New Roman" w:hAnsi="Times New Roman" w:cs="Times New Roman"/>
          <w:sz w:val="24"/>
          <w:szCs w:val="24"/>
          <w:lang w:val="sr-Cyrl-CS"/>
        </w:rPr>
        <w:t>.</w:t>
      </w:r>
      <w:r w:rsidRPr="00A65566">
        <w:rPr>
          <w:rFonts w:ascii="Times New Roman" w:hAnsi="Times New Roman" w:cs="Times New Roman"/>
          <w:sz w:val="24"/>
          <w:szCs w:val="24"/>
          <w:lang w:val="ru-RU"/>
        </w:rPr>
        <w:t>244</w:t>
      </w:r>
      <w:r w:rsidRPr="00A65566">
        <w:rPr>
          <w:rFonts w:ascii="Times New Roman" w:hAnsi="Times New Roman" w:cs="Times New Roman"/>
          <w:sz w:val="24"/>
          <w:szCs w:val="24"/>
          <w:lang w:val="sr-Cyrl-CS"/>
        </w:rPr>
        <w:t>,00  дин</w:t>
      </w:r>
    </w:p>
    <w:p w:rsidR="00170A6A" w:rsidRPr="00651229" w:rsidRDefault="00170A6A" w:rsidP="000F3F22">
      <w:pPr>
        <w:widowControl w:val="0"/>
        <w:spacing w:after="120"/>
        <w:ind w:left="720" w:firstLine="72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 xml:space="preserve">6.  </w:t>
      </w:r>
      <w:r w:rsidRPr="00651229">
        <w:rPr>
          <w:rFonts w:ascii="Times New Roman" w:hAnsi="Times New Roman" w:cs="Times New Roman"/>
          <w:b/>
          <w:bCs/>
          <w:snapToGrid w:val="0"/>
          <w:sz w:val="24"/>
          <w:szCs w:val="24"/>
          <w:lang w:val="ru-RU"/>
        </w:rPr>
        <w:t xml:space="preserve">Накнада за посечено дрво – просечно годишње </w:t>
      </w:r>
      <w:r>
        <w:rPr>
          <w:rFonts w:ascii="Times New Roman" w:hAnsi="Times New Roman" w:cs="Times New Roman"/>
          <w:b/>
          <w:bCs/>
          <w:snapToGrid w:val="0"/>
          <w:sz w:val="24"/>
          <w:szCs w:val="24"/>
          <w:lang w:val="ru-RU"/>
        </w:rPr>
        <w:t>(</w:t>
      </w:r>
      <w:r>
        <w:rPr>
          <w:rFonts w:ascii="Times New Roman" w:hAnsi="Times New Roman" w:cs="Times New Roman"/>
          <w:snapToGrid w:val="0"/>
          <w:sz w:val="24"/>
          <w:szCs w:val="24"/>
          <w:lang w:val="ru-RU"/>
        </w:rPr>
        <w:t>Према закону о шумама 3% од вредности дрвних сортимената)</w:t>
      </w:r>
    </w:p>
    <w:p w:rsidR="00170A6A" w:rsidRPr="007460FA" w:rsidRDefault="00170A6A" w:rsidP="000F3F22">
      <w:pPr>
        <w:spacing w:after="120"/>
        <w:ind w:left="1440" w:firstLine="720"/>
        <w:rPr>
          <w:rFonts w:ascii="Arial" w:hAnsi="Arial" w:cs="Arial"/>
          <w:sz w:val="20"/>
          <w:szCs w:val="20"/>
          <w:lang w:val="sr-Cyrl-CS"/>
        </w:rPr>
      </w:pPr>
      <w:r w:rsidRPr="00A65566">
        <w:rPr>
          <w:rFonts w:ascii="Times New Roman" w:hAnsi="Times New Roman" w:cs="Times New Roman"/>
          <w:sz w:val="24"/>
          <w:szCs w:val="24"/>
          <w:lang w:val="ru-RU"/>
        </w:rPr>
        <w:t>39</w:t>
      </w:r>
      <w:r w:rsidRPr="00A65566">
        <w:rPr>
          <w:rFonts w:ascii="Times New Roman" w:hAnsi="Times New Roman" w:cs="Times New Roman"/>
          <w:sz w:val="24"/>
          <w:szCs w:val="24"/>
          <w:lang w:val="sr-Cyrl-CS"/>
        </w:rPr>
        <w:t>.</w:t>
      </w:r>
      <w:r w:rsidRPr="00A65566">
        <w:rPr>
          <w:rFonts w:ascii="Times New Roman" w:hAnsi="Times New Roman" w:cs="Times New Roman"/>
          <w:sz w:val="24"/>
          <w:szCs w:val="24"/>
          <w:lang w:val="ru-RU"/>
        </w:rPr>
        <w:t>908</w:t>
      </w:r>
      <w:r w:rsidRPr="00A65566">
        <w:rPr>
          <w:rFonts w:ascii="Times New Roman" w:hAnsi="Times New Roman" w:cs="Times New Roman"/>
          <w:sz w:val="24"/>
          <w:szCs w:val="24"/>
          <w:lang w:val="sr-Cyrl-CS"/>
        </w:rPr>
        <w:t>.</w:t>
      </w:r>
      <w:r w:rsidRPr="00A65566">
        <w:rPr>
          <w:rFonts w:ascii="Times New Roman" w:hAnsi="Times New Roman" w:cs="Times New Roman"/>
          <w:sz w:val="24"/>
          <w:szCs w:val="24"/>
          <w:lang w:val="ru-RU"/>
        </w:rPr>
        <w:t>290</w:t>
      </w:r>
      <w:r>
        <w:rPr>
          <w:rFonts w:ascii="Times New Roman" w:hAnsi="Times New Roman" w:cs="Times New Roman"/>
          <w:sz w:val="24"/>
          <w:szCs w:val="24"/>
          <w:lang w:val="sr-Cyrl-CS"/>
        </w:rPr>
        <w:t xml:space="preserve"> дин  </w:t>
      </w:r>
      <w:r w:rsidRPr="00E51301">
        <w:rPr>
          <w:rFonts w:ascii="Times New Roman" w:hAnsi="Times New Roman" w:cs="Times New Roman"/>
          <w:snapToGrid w:val="0"/>
          <w:sz w:val="24"/>
          <w:szCs w:val="24"/>
          <w:lang w:val="ru-RU"/>
        </w:rPr>
        <w:t xml:space="preserve">х   0,03  =  </w:t>
      </w:r>
      <w:r w:rsidRPr="00DD52AE">
        <w:rPr>
          <w:rFonts w:ascii="Times New Roman" w:hAnsi="Times New Roman" w:cs="Times New Roman"/>
          <w:sz w:val="24"/>
          <w:szCs w:val="24"/>
          <w:lang w:val="ru-RU"/>
        </w:rPr>
        <w:t>1</w:t>
      </w:r>
      <w:r>
        <w:rPr>
          <w:rFonts w:ascii="Times New Roman" w:hAnsi="Times New Roman" w:cs="Times New Roman"/>
          <w:sz w:val="24"/>
          <w:szCs w:val="24"/>
          <w:lang w:val="sr-Cyrl-CS"/>
        </w:rPr>
        <w:t>.</w:t>
      </w:r>
      <w:r w:rsidRPr="00DD52AE">
        <w:rPr>
          <w:rFonts w:ascii="Times New Roman" w:hAnsi="Times New Roman" w:cs="Times New Roman"/>
          <w:sz w:val="24"/>
          <w:szCs w:val="24"/>
          <w:lang w:val="ru-RU"/>
        </w:rPr>
        <w:t>197</w:t>
      </w:r>
      <w:r>
        <w:rPr>
          <w:rFonts w:ascii="Times New Roman" w:hAnsi="Times New Roman" w:cs="Times New Roman"/>
          <w:sz w:val="24"/>
          <w:szCs w:val="24"/>
          <w:lang w:val="sr-Cyrl-CS"/>
        </w:rPr>
        <w:t>.</w:t>
      </w:r>
      <w:r w:rsidRPr="00DD52AE">
        <w:rPr>
          <w:rFonts w:ascii="Times New Roman" w:hAnsi="Times New Roman" w:cs="Times New Roman"/>
          <w:sz w:val="24"/>
          <w:szCs w:val="24"/>
          <w:lang w:val="ru-RU"/>
        </w:rPr>
        <w:t>249</w:t>
      </w:r>
      <w:r w:rsidRPr="00AE14C3">
        <w:rPr>
          <w:rFonts w:ascii="Times New Roman" w:hAnsi="Times New Roman" w:cs="Times New Roman"/>
          <w:sz w:val="24"/>
          <w:szCs w:val="24"/>
          <w:lang w:val="ru-RU"/>
        </w:rPr>
        <w:t>,00</w:t>
      </w:r>
      <w:r w:rsidRPr="007460FA">
        <w:rPr>
          <w:rFonts w:ascii="Times New Roman" w:hAnsi="Times New Roman" w:cs="Times New Roman"/>
          <w:sz w:val="24"/>
          <w:szCs w:val="24"/>
          <w:lang w:val="sr-Cyrl-CS"/>
        </w:rPr>
        <w:t xml:space="preserve"> дин</w:t>
      </w:r>
    </w:p>
    <w:p w:rsidR="00170A6A" w:rsidRPr="000F3F22" w:rsidRDefault="00170A6A" w:rsidP="000F3F22">
      <w:pPr>
        <w:spacing w:after="120"/>
        <w:ind w:left="720" w:firstLine="720"/>
        <w:jc w:val="both"/>
        <w:rPr>
          <w:rFonts w:ascii="Times New Roman" w:hAnsi="Times New Roman" w:cs="Times New Roman"/>
          <w:snapToGrid w:val="0"/>
          <w:sz w:val="24"/>
          <w:szCs w:val="24"/>
          <w:lang w:val="ru-RU"/>
        </w:rPr>
      </w:pPr>
      <w:r>
        <w:rPr>
          <w:rFonts w:ascii="Times New Roman" w:hAnsi="Times New Roman" w:cs="Times New Roman"/>
          <w:b/>
          <w:bCs/>
          <w:snapToGrid w:val="0"/>
          <w:sz w:val="24"/>
          <w:szCs w:val="24"/>
          <w:lang w:val="ru-RU"/>
        </w:rPr>
        <w:t>7.  Т</w:t>
      </w:r>
      <w:r w:rsidRPr="008848D4">
        <w:rPr>
          <w:rFonts w:ascii="Times New Roman" w:hAnsi="Times New Roman" w:cs="Times New Roman"/>
          <w:b/>
          <w:bCs/>
          <w:snapToGrid w:val="0"/>
          <w:sz w:val="24"/>
          <w:szCs w:val="24"/>
          <w:lang w:val="ru-RU"/>
        </w:rPr>
        <w:t xml:space="preserve">рошкови уређивања шума </w:t>
      </w:r>
      <w:r>
        <w:rPr>
          <w:rFonts w:ascii="Times New Roman" w:hAnsi="Times New Roman" w:cs="Times New Roman"/>
          <w:b/>
          <w:bCs/>
          <w:snapToGrid w:val="0"/>
          <w:sz w:val="24"/>
          <w:szCs w:val="24"/>
          <w:lang w:val="ru-RU"/>
        </w:rPr>
        <w:t xml:space="preserve"> </w:t>
      </w:r>
      <w:r w:rsidRPr="00AE14C3">
        <w:rPr>
          <w:rFonts w:ascii="Times New Roman" w:hAnsi="Times New Roman" w:cs="Times New Roman"/>
          <w:sz w:val="24"/>
          <w:szCs w:val="24"/>
          <w:lang w:val="ru-RU"/>
        </w:rPr>
        <w:t xml:space="preserve">569.041,00  </w:t>
      </w:r>
      <w:r w:rsidRPr="00791994">
        <w:rPr>
          <w:rFonts w:ascii="Times New Roman" w:hAnsi="Times New Roman" w:cs="Times New Roman"/>
          <w:snapToGrid w:val="0"/>
          <w:sz w:val="24"/>
          <w:szCs w:val="24"/>
          <w:lang w:val="ru-RU"/>
        </w:rPr>
        <w:t>дин</w:t>
      </w:r>
    </w:p>
    <w:p w:rsidR="00170A6A" w:rsidRPr="000F3F22" w:rsidRDefault="00170A6A" w:rsidP="000F3F22">
      <w:pPr>
        <w:widowControl w:val="0"/>
        <w:spacing w:after="120"/>
        <w:ind w:left="720" w:firstLine="720"/>
        <w:rPr>
          <w:rFonts w:ascii="Times New Roman" w:hAnsi="Times New Roman" w:cs="Times New Roman"/>
          <w:snapToGrid w:val="0"/>
          <w:sz w:val="24"/>
          <w:szCs w:val="24"/>
          <w:lang w:val="ru-RU"/>
        </w:rPr>
      </w:pPr>
      <w:r>
        <w:rPr>
          <w:rFonts w:ascii="Times New Roman" w:hAnsi="Times New Roman" w:cs="Times New Roman"/>
          <w:b/>
          <w:bCs/>
          <w:snapToGrid w:val="0"/>
          <w:sz w:val="24"/>
          <w:szCs w:val="24"/>
          <w:lang w:val="ru-RU"/>
        </w:rPr>
        <w:t>8</w:t>
      </w:r>
      <w:r w:rsidRPr="000B0FE3">
        <w:rPr>
          <w:rFonts w:ascii="Times New Roman" w:hAnsi="Times New Roman" w:cs="Times New Roman"/>
          <w:b/>
          <w:bCs/>
          <w:snapToGrid w:val="0"/>
          <w:sz w:val="24"/>
          <w:szCs w:val="24"/>
          <w:lang w:val="ru-RU"/>
        </w:rPr>
        <w:t xml:space="preserve">. Одржавање објеката за наставу и смештај студената  </w:t>
      </w:r>
      <w:r w:rsidRPr="006F4855">
        <w:rPr>
          <w:rFonts w:ascii="Times New Roman" w:hAnsi="Times New Roman" w:cs="Times New Roman"/>
          <w:snapToGrid w:val="0"/>
          <w:sz w:val="24"/>
          <w:szCs w:val="24"/>
          <w:lang w:val="ru-RU"/>
        </w:rPr>
        <w:t>930.000,00</w:t>
      </w:r>
      <w:r w:rsidRPr="000B0FE3">
        <w:rPr>
          <w:rFonts w:ascii="Times New Roman" w:hAnsi="Times New Roman" w:cs="Times New Roman"/>
          <w:b/>
          <w:bCs/>
          <w:snapToGrid w:val="0"/>
          <w:sz w:val="24"/>
          <w:szCs w:val="24"/>
          <w:lang w:val="ru-RU"/>
        </w:rPr>
        <w:t xml:space="preserve"> </w:t>
      </w:r>
      <w:r w:rsidRPr="006F4855">
        <w:rPr>
          <w:rFonts w:ascii="Times New Roman" w:hAnsi="Times New Roman" w:cs="Times New Roman"/>
          <w:snapToGrid w:val="0"/>
          <w:sz w:val="24"/>
          <w:szCs w:val="24"/>
          <w:lang w:val="ru-RU"/>
        </w:rPr>
        <w:t>дин</w:t>
      </w:r>
    </w:p>
    <w:p w:rsidR="00170A6A" w:rsidRPr="000F3F22" w:rsidRDefault="00170A6A" w:rsidP="000F3F22">
      <w:pPr>
        <w:widowControl w:val="0"/>
        <w:spacing w:after="120"/>
        <w:ind w:left="720" w:firstLine="720"/>
        <w:rPr>
          <w:rFonts w:ascii="Times New Roman" w:hAnsi="Times New Roman" w:cs="Times New Roman"/>
          <w:snapToGrid w:val="0"/>
          <w:sz w:val="24"/>
          <w:szCs w:val="24"/>
          <w:lang w:val="ru-RU"/>
        </w:rPr>
      </w:pPr>
      <w:r>
        <w:rPr>
          <w:rFonts w:ascii="Times New Roman" w:hAnsi="Times New Roman" w:cs="Times New Roman"/>
          <w:b/>
          <w:bCs/>
          <w:snapToGrid w:val="0"/>
          <w:sz w:val="24"/>
          <w:szCs w:val="24"/>
          <w:lang w:val="ru-RU"/>
        </w:rPr>
        <w:t>9</w:t>
      </w:r>
      <w:r w:rsidRPr="000B0FE3">
        <w:rPr>
          <w:rFonts w:ascii="Times New Roman" w:hAnsi="Times New Roman" w:cs="Times New Roman"/>
          <w:b/>
          <w:bCs/>
          <w:snapToGrid w:val="0"/>
          <w:sz w:val="24"/>
          <w:szCs w:val="24"/>
          <w:lang w:val="ru-RU"/>
        </w:rPr>
        <w:t xml:space="preserve">. Функционално опремање Наставне базе  </w:t>
      </w:r>
      <w:r w:rsidRPr="00AE14C3">
        <w:rPr>
          <w:rFonts w:ascii="Times New Roman" w:hAnsi="Times New Roman" w:cs="Times New Roman"/>
          <w:snapToGrid w:val="0"/>
          <w:sz w:val="24"/>
          <w:szCs w:val="24"/>
          <w:lang w:val="ru-RU"/>
        </w:rPr>
        <w:t>5</w:t>
      </w:r>
      <w:r w:rsidRPr="006F4855">
        <w:rPr>
          <w:rFonts w:ascii="Times New Roman" w:hAnsi="Times New Roman" w:cs="Times New Roman"/>
          <w:snapToGrid w:val="0"/>
          <w:sz w:val="24"/>
          <w:szCs w:val="24"/>
          <w:lang w:val="ru-RU"/>
        </w:rPr>
        <w:t>00.000,00</w:t>
      </w:r>
      <w:r>
        <w:rPr>
          <w:rFonts w:ascii="Times New Roman" w:hAnsi="Times New Roman" w:cs="Times New Roman"/>
          <w:snapToGrid w:val="0"/>
          <w:sz w:val="24"/>
          <w:szCs w:val="24"/>
          <w:lang w:val="ru-RU"/>
        </w:rPr>
        <w:t xml:space="preserve">  дин</w:t>
      </w:r>
    </w:p>
    <w:p w:rsidR="00170A6A" w:rsidRPr="000F3F22" w:rsidRDefault="00170A6A" w:rsidP="000F3F22">
      <w:pPr>
        <w:widowControl w:val="0"/>
        <w:spacing w:after="120"/>
        <w:ind w:left="720" w:firstLine="720"/>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10</w:t>
      </w:r>
      <w:r w:rsidRPr="000B0FE3">
        <w:rPr>
          <w:rFonts w:ascii="Times New Roman" w:hAnsi="Times New Roman" w:cs="Times New Roman"/>
          <w:b/>
          <w:bCs/>
          <w:snapToGrid w:val="0"/>
          <w:sz w:val="24"/>
          <w:szCs w:val="24"/>
          <w:lang w:val="ru-RU"/>
        </w:rPr>
        <w:t xml:space="preserve">. Одржавање механизације      </w:t>
      </w:r>
      <w:r w:rsidRPr="00AE14C3">
        <w:rPr>
          <w:rFonts w:ascii="Times New Roman" w:hAnsi="Times New Roman" w:cs="Times New Roman"/>
          <w:snapToGrid w:val="0"/>
          <w:sz w:val="24"/>
          <w:szCs w:val="24"/>
          <w:lang w:val="ru-RU"/>
        </w:rPr>
        <w:t>1.0</w:t>
      </w:r>
      <w:r w:rsidRPr="009E4E93">
        <w:rPr>
          <w:rFonts w:ascii="Times New Roman" w:hAnsi="Times New Roman" w:cs="Times New Roman"/>
          <w:snapToGrid w:val="0"/>
          <w:sz w:val="24"/>
          <w:szCs w:val="24"/>
          <w:lang w:val="ru-RU"/>
        </w:rPr>
        <w:t>00</w:t>
      </w:r>
      <w:r>
        <w:rPr>
          <w:rFonts w:ascii="Times New Roman" w:hAnsi="Times New Roman" w:cs="Times New Roman"/>
          <w:snapToGrid w:val="0"/>
          <w:sz w:val="24"/>
          <w:szCs w:val="24"/>
          <w:lang w:val="sr-Latn-CS"/>
        </w:rPr>
        <w:t>.</w:t>
      </w:r>
      <w:r w:rsidRPr="009E4E93">
        <w:rPr>
          <w:rFonts w:ascii="Times New Roman" w:hAnsi="Times New Roman" w:cs="Times New Roman"/>
          <w:snapToGrid w:val="0"/>
          <w:sz w:val="24"/>
          <w:szCs w:val="24"/>
          <w:lang w:val="ru-RU"/>
        </w:rPr>
        <w:t>000</w:t>
      </w:r>
      <w:r>
        <w:rPr>
          <w:rFonts w:ascii="Times New Roman" w:hAnsi="Times New Roman" w:cs="Times New Roman"/>
          <w:snapToGrid w:val="0"/>
          <w:sz w:val="24"/>
          <w:szCs w:val="24"/>
          <w:lang w:val="sr-Latn-CS"/>
        </w:rPr>
        <w:t>,00</w:t>
      </w:r>
      <w:r w:rsidRPr="009E4E93">
        <w:rPr>
          <w:rFonts w:ascii="Times New Roman" w:hAnsi="Times New Roman" w:cs="Times New Roman"/>
          <w:snapToGrid w:val="0"/>
          <w:sz w:val="24"/>
          <w:szCs w:val="24"/>
          <w:lang w:val="ru-RU"/>
        </w:rPr>
        <w:t xml:space="preserve"> </w:t>
      </w:r>
      <w:r w:rsidRPr="006F4855">
        <w:rPr>
          <w:rFonts w:ascii="Times New Roman" w:hAnsi="Times New Roman" w:cs="Times New Roman"/>
          <w:snapToGrid w:val="0"/>
          <w:sz w:val="24"/>
          <w:szCs w:val="24"/>
          <w:lang w:val="ru-RU"/>
        </w:rPr>
        <w:t>дин</w:t>
      </w:r>
      <w:r w:rsidRPr="000B0FE3">
        <w:rPr>
          <w:rFonts w:ascii="Times New Roman" w:hAnsi="Times New Roman" w:cs="Times New Roman"/>
          <w:b/>
          <w:bCs/>
          <w:snapToGrid w:val="0"/>
          <w:sz w:val="24"/>
          <w:szCs w:val="24"/>
          <w:lang w:val="ru-RU"/>
        </w:rPr>
        <w:t xml:space="preserve">                  </w:t>
      </w:r>
    </w:p>
    <w:p w:rsidR="00170A6A" w:rsidRDefault="00170A6A" w:rsidP="000F3F22">
      <w:pPr>
        <w:widowControl w:val="0"/>
        <w:spacing w:after="120"/>
        <w:ind w:left="720" w:firstLine="720"/>
        <w:rPr>
          <w:rFonts w:ascii="Times New Roman" w:hAnsi="Times New Roman" w:cs="Times New Roman"/>
          <w:b/>
          <w:bCs/>
          <w:snapToGrid w:val="0"/>
          <w:sz w:val="24"/>
          <w:szCs w:val="24"/>
          <w:lang w:val="ru-RU"/>
        </w:rPr>
      </w:pPr>
      <w:r w:rsidRPr="000B0FE3">
        <w:rPr>
          <w:rFonts w:ascii="Times New Roman" w:hAnsi="Times New Roman" w:cs="Times New Roman"/>
          <w:b/>
          <w:bCs/>
          <w:snapToGrid w:val="0"/>
          <w:sz w:val="24"/>
          <w:szCs w:val="24"/>
          <w:lang w:val="ru-RU"/>
        </w:rPr>
        <w:t>1</w:t>
      </w:r>
      <w:r>
        <w:rPr>
          <w:rFonts w:ascii="Times New Roman" w:hAnsi="Times New Roman" w:cs="Times New Roman"/>
          <w:b/>
          <w:bCs/>
          <w:snapToGrid w:val="0"/>
          <w:sz w:val="24"/>
          <w:szCs w:val="24"/>
          <w:lang w:val="ru-RU"/>
        </w:rPr>
        <w:t>1</w:t>
      </w:r>
      <w:r w:rsidRPr="000B0FE3">
        <w:rPr>
          <w:rFonts w:ascii="Times New Roman" w:hAnsi="Times New Roman" w:cs="Times New Roman"/>
          <w:b/>
          <w:bCs/>
          <w:snapToGrid w:val="0"/>
          <w:sz w:val="24"/>
          <w:szCs w:val="24"/>
          <w:lang w:val="ru-RU"/>
        </w:rPr>
        <w:t xml:space="preserve">. Уређење и одржавање постојећих  спортских објеката и шетних стаза      </w:t>
      </w:r>
      <w:r w:rsidRPr="00AE14C3">
        <w:rPr>
          <w:rFonts w:ascii="Times New Roman" w:hAnsi="Times New Roman" w:cs="Times New Roman"/>
          <w:snapToGrid w:val="0"/>
          <w:sz w:val="24"/>
          <w:szCs w:val="24"/>
          <w:lang w:val="ru-RU"/>
        </w:rPr>
        <w:t>500.000,00</w:t>
      </w:r>
      <w:r w:rsidRPr="000B0FE3">
        <w:rPr>
          <w:rFonts w:ascii="Times New Roman" w:hAnsi="Times New Roman" w:cs="Times New Roman"/>
          <w:b/>
          <w:bCs/>
          <w:snapToGrid w:val="0"/>
          <w:sz w:val="24"/>
          <w:szCs w:val="24"/>
          <w:lang w:val="ru-RU"/>
        </w:rPr>
        <w:t xml:space="preserve">       </w:t>
      </w:r>
    </w:p>
    <w:p w:rsidR="00170A6A" w:rsidRDefault="00170A6A" w:rsidP="000F3F22">
      <w:pPr>
        <w:widowControl w:val="0"/>
        <w:spacing w:after="120"/>
        <w:ind w:left="720" w:firstLine="720"/>
        <w:rPr>
          <w:rFonts w:ascii="Times New Roman" w:hAnsi="Times New Roman" w:cs="Times New Roman"/>
          <w:snapToGrid w:val="0"/>
          <w:sz w:val="24"/>
          <w:szCs w:val="24"/>
          <w:lang w:val="ru-RU"/>
        </w:rPr>
      </w:pPr>
      <w:r w:rsidRPr="000B0FE3">
        <w:rPr>
          <w:rFonts w:ascii="Times New Roman" w:hAnsi="Times New Roman" w:cs="Times New Roman"/>
          <w:b/>
          <w:bCs/>
          <w:snapToGrid w:val="0"/>
          <w:sz w:val="24"/>
          <w:szCs w:val="24"/>
          <w:lang w:val="ru-RU"/>
        </w:rPr>
        <w:t>1</w:t>
      </w:r>
      <w:r>
        <w:rPr>
          <w:rFonts w:ascii="Times New Roman" w:hAnsi="Times New Roman" w:cs="Times New Roman"/>
          <w:b/>
          <w:bCs/>
          <w:snapToGrid w:val="0"/>
          <w:sz w:val="24"/>
          <w:szCs w:val="24"/>
          <w:lang w:val="ru-RU"/>
        </w:rPr>
        <w:t>2</w:t>
      </w:r>
      <w:r w:rsidRPr="000B0FE3">
        <w:rPr>
          <w:rFonts w:ascii="Times New Roman" w:hAnsi="Times New Roman" w:cs="Times New Roman"/>
          <w:b/>
          <w:bCs/>
          <w:snapToGrid w:val="0"/>
          <w:sz w:val="24"/>
          <w:szCs w:val="24"/>
          <w:lang w:val="ru-RU"/>
        </w:rPr>
        <w:t xml:space="preserve">. Уређење постојећих ливадских површина  </w:t>
      </w:r>
      <w:r w:rsidRPr="00AE14C3">
        <w:rPr>
          <w:rFonts w:ascii="Times New Roman" w:hAnsi="Times New Roman" w:cs="Times New Roman"/>
          <w:snapToGrid w:val="0"/>
          <w:sz w:val="24"/>
          <w:szCs w:val="24"/>
          <w:lang w:val="ru-RU"/>
        </w:rPr>
        <w:t>5</w:t>
      </w:r>
      <w:r w:rsidRPr="009E4E93">
        <w:rPr>
          <w:rFonts w:ascii="Times New Roman" w:hAnsi="Times New Roman" w:cs="Times New Roman"/>
          <w:snapToGrid w:val="0"/>
          <w:sz w:val="24"/>
          <w:szCs w:val="24"/>
          <w:lang w:val="sr-Latn-CS"/>
        </w:rPr>
        <w:t>0.000,00</w:t>
      </w:r>
      <w:r w:rsidRPr="009E4E93">
        <w:rPr>
          <w:rFonts w:ascii="Times New Roman" w:hAnsi="Times New Roman" w:cs="Times New Roman"/>
          <w:snapToGrid w:val="0"/>
          <w:sz w:val="24"/>
          <w:szCs w:val="24"/>
          <w:lang w:val="ru-RU"/>
        </w:rPr>
        <w:t xml:space="preserve"> </w:t>
      </w:r>
      <w:r w:rsidRPr="006F4855">
        <w:rPr>
          <w:rFonts w:ascii="Times New Roman" w:hAnsi="Times New Roman" w:cs="Times New Roman"/>
          <w:snapToGrid w:val="0"/>
          <w:sz w:val="24"/>
          <w:szCs w:val="24"/>
          <w:lang w:val="ru-RU"/>
        </w:rPr>
        <w:t>дин</w:t>
      </w:r>
    </w:p>
    <w:p w:rsidR="00170A6A" w:rsidRPr="009E4E93" w:rsidRDefault="00170A6A" w:rsidP="000F3F22">
      <w:pPr>
        <w:widowControl w:val="0"/>
        <w:spacing w:after="120"/>
        <w:ind w:left="720" w:firstLine="720"/>
        <w:rPr>
          <w:rFonts w:ascii="Times New Roman" w:hAnsi="Times New Roman" w:cs="Times New Roman"/>
          <w:b/>
          <w:bCs/>
          <w:snapToGrid w:val="0"/>
          <w:sz w:val="24"/>
          <w:szCs w:val="24"/>
          <w:lang w:val="sr-Latn-CS"/>
        </w:rPr>
      </w:pPr>
      <w:r w:rsidRPr="000B0FE3">
        <w:rPr>
          <w:rFonts w:ascii="Times New Roman" w:hAnsi="Times New Roman" w:cs="Times New Roman"/>
          <w:b/>
          <w:bCs/>
          <w:snapToGrid w:val="0"/>
          <w:sz w:val="24"/>
          <w:szCs w:val="24"/>
          <w:lang w:val="ru-RU"/>
        </w:rPr>
        <w:t>1</w:t>
      </w:r>
      <w:r>
        <w:rPr>
          <w:rFonts w:ascii="Times New Roman" w:hAnsi="Times New Roman" w:cs="Times New Roman"/>
          <w:b/>
          <w:bCs/>
          <w:snapToGrid w:val="0"/>
          <w:sz w:val="24"/>
          <w:szCs w:val="24"/>
          <w:lang w:val="ru-RU"/>
        </w:rPr>
        <w:t>3</w:t>
      </w:r>
      <w:r w:rsidRPr="000B0FE3">
        <w:rPr>
          <w:rFonts w:ascii="Times New Roman" w:hAnsi="Times New Roman" w:cs="Times New Roman"/>
          <w:b/>
          <w:bCs/>
          <w:snapToGrid w:val="0"/>
          <w:sz w:val="24"/>
          <w:szCs w:val="24"/>
          <w:lang w:val="ru-RU"/>
        </w:rPr>
        <w:t xml:space="preserve">. Уређење </w:t>
      </w:r>
      <w:r>
        <w:rPr>
          <w:rFonts w:ascii="Times New Roman" w:hAnsi="Times New Roman" w:cs="Times New Roman"/>
          <w:b/>
          <w:bCs/>
          <w:snapToGrid w:val="0"/>
          <w:sz w:val="24"/>
          <w:szCs w:val="24"/>
          <w:lang w:val="ru-RU"/>
        </w:rPr>
        <w:t>извора</w:t>
      </w:r>
      <w:r w:rsidRPr="000B0FE3">
        <w:rPr>
          <w:rFonts w:ascii="Times New Roman" w:hAnsi="Times New Roman" w:cs="Times New Roman"/>
          <w:b/>
          <w:bCs/>
          <w:snapToGrid w:val="0"/>
          <w:sz w:val="24"/>
          <w:szCs w:val="24"/>
          <w:lang w:val="ru-RU"/>
        </w:rPr>
        <w:t xml:space="preserve">  </w:t>
      </w:r>
      <w:r w:rsidRPr="0065627B">
        <w:rPr>
          <w:rFonts w:ascii="Times New Roman" w:hAnsi="Times New Roman" w:cs="Times New Roman"/>
          <w:snapToGrid w:val="0"/>
          <w:sz w:val="24"/>
          <w:szCs w:val="24"/>
          <w:lang w:val="ru-RU"/>
        </w:rPr>
        <w:t>1</w:t>
      </w:r>
      <w:r w:rsidRPr="0065627B">
        <w:rPr>
          <w:rFonts w:ascii="Times New Roman" w:hAnsi="Times New Roman" w:cs="Times New Roman"/>
          <w:snapToGrid w:val="0"/>
          <w:sz w:val="24"/>
          <w:szCs w:val="24"/>
          <w:lang w:val="sr-Latn-CS"/>
        </w:rPr>
        <w:t>0</w:t>
      </w:r>
      <w:r w:rsidRPr="009E4E93">
        <w:rPr>
          <w:rFonts w:ascii="Times New Roman" w:hAnsi="Times New Roman" w:cs="Times New Roman"/>
          <w:snapToGrid w:val="0"/>
          <w:sz w:val="24"/>
          <w:szCs w:val="24"/>
          <w:lang w:val="sr-Latn-CS"/>
        </w:rPr>
        <w:t>.000,00</w:t>
      </w:r>
      <w:r w:rsidRPr="009E4E93">
        <w:rPr>
          <w:rFonts w:ascii="Times New Roman" w:hAnsi="Times New Roman" w:cs="Times New Roman"/>
          <w:snapToGrid w:val="0"/>
          <w:sz w:val="24"/>
          <w:szCs w:val="24"/>
          <w:lang w:val="ru-RU"/>
        </w:rPr>
        <w:t xml:space="preserve"> </w:t>
      </w:r>
      <w:r w:rsidRPr="006F4855">
        <w:rPr>
          <w:rFonts w:ascii="Times New Roman" w:hAnsi="Times New Roman" w:cs="Times New Roman"/>
          <w:snapToGrid w:val="0"/>
          <w:sz w:val="24"/>
          <w:szCs w:val="24"/>
          <w:lang w:val="ru-RU"/>
        </w:rPr>
        <w:t>дин</w:t>
      </w:r>
    </w:p>
    <w:p w:rsidR="00170A6A" w:rsidRPr="009E4E93" w:rsidRDefault="00170A6A" w:rsidP="000F3F22">
      <w:pPr>
        <w:widowControl w:val="0"/>
        <w:spacing w:after="120"/>
        <w:ind w:left="720" w:firstLine="720"/>
        <w:rPr>
          <w:rFonts w:ascii="Times New Roman" w:hAnsi="Times New Roman" w:cs="Times New Roman"/>
          <w:b/>
          <w:bCs/>
          <w:snapToGrid w:val="0"/>
          <w:sz w:val="24"/>
          <w:szCs w:val="24"/>
          <w:lang w:val="sr-Latn-CS"/>
        </w:rPr>
      </w:pPr>
      <w:r w:rsidRPr="000B0FE3">
        <w:rPr>
          <w:rFonts w:ascii="Times New Roman" w:hAnsi="Times New Roman" w:cs="Times New Roman"/>
          <w:b/>
          <w:bCs/>
          <w:snapToGrid w:val="0"/>
          <w:sz w:val="24"/>
          <w:szCs w:val="24"/>
          <w:lang w:val="ru-RU"/>
        </w:rPr>
        <w:lastRenderedPageBreak/>
        <w:t>1</w:t>
      </w:r>
      <w:r>
        <w:rPr>
          <w:rFonts w:ascii="Times New Roman" w:hAnsi="Times New Roman" w:cs="Times New Roman"/>
          <w:b/>
          <w:bCs/>
          <w:snapToGrid w:val="0"/>
          <w:sz w:val="24"/>
          <w:szCs w:val="24"/>
          <w:lang w:val="ru-RU"/>
        </w:rPr>
        <w:t>4</w:t>
      </w:r>
      <w:r w:rsidRPr="000B0FE3">
        <w:rPr>
          <w:rFonts w:ascii="Times New Roman" w:hAnsi="Times New Roman" w:cs="Times New Roman"/>
          <w:b/>
          <w:bCs/>
          <w:snapToGrid w:val="0"/>
          <w:sz w:val="24"/>
          <w:szCs w:val="24"/>
          <w:lang w:val="ru-RU"/>
        </w:rPr>
        <w:t xml:space="preserve">. Трошкови обележавања и уређивања наставно-научних објеката </w:t>
      </w:r>
      <w:r w:rsidRPr="00AE14C3">
        <w:rPr>
          <w:rFonts w:ascii="Times New Roman" w:hAnsi="Times New Roman" w:cs="Times New Roman"/>
          <w:b/>
          <w:bCs/>
          <w:snapToGrid w:val="0"/>
          <w:sz w:val="24"/>
          <w:szCs w:val="24"/>
          <w:lang w:val="ru-RU"/>
        </w:rPr>
        <w:t xml:space="preserve"> </w:t>
      </w:r>
      <w:r>
        <w:rPr>
          <w:rFonts w:ascii="Times New Roman" w:hAnsi="Times New Roman" w:cs="Times New Roman"/>
          <w:snapToGrid w:val="0"/>
          <w:sz w:val="24"/>
          <w:szCs w:val="24"/>
          <w:lang w:val="sr-Latn-CS"/>
        </w:rPr>
        <w:t>8</w:t>
      </w:r>
      <w:r w:rsidRPr="009E4E93">
        <w:rPr>
          <w:rFonts w:ascii="Times New Roman" w:hAnsi="Times New Roman" w:cs="Times New Roman"/>
          <w:snapToGrid w:val="0"/>
          <w:sz w:val="24"/>
          <w:szCs w:val="24"/>
          <w:lang w:val="sr-Latn-CS"/>
        </w:rPr>
        <w:t>0.000,00</w:t>
      </w:r>
      <w:r w:rsidRPr="009E4E93">
        <w:rPr>
          <w:rFonts w:ascii="Times New Roman" w:hAnsi="Times New Roman" w:cs="Times New Roman"/>
          <w:snapToGrid w:val="0"/>
          <w:sz w:val="24"/>
          <w:szCs w:val="24"/>
          <w:lang w:val="ru-RU"/>
        </w:rPr>
        <w:t xml:space="preserve"> </w:t>
      </w:r>
      <w:r w:rsidRPr="006F4855">
        <w:rPr>
          <w:rFonts w:ascii="Times New Roman" w:hAnsi="Times New Roman" w:cs="Times New Roman"/>
          <w:snapToGrid w:val="0"/>
          <w:sz w:val="24"/>
          <w:szCs w:val="24"/>
          <w:lang w:val="ru-RU"/>
        </w:rPr>
        <w:t>дин</w:t>
      </w:r>
    </w:p>
    <w:p w:rsidR="00170A6A" w:rsidRDefault="00170A6A" w:rsidP="000F3F22">
      <w:pPr>
        <w:widowControl w:val="0"/>
        <w:spacing w:after="120"/>
        <w:ind w:left="720" w:firstLine="720"/>
        <w:rPr>
          <w:rFonts w:ascii="Times New Roman" w:hAnsi="Times New Roman" w:cs="Times New Roman"/>
          <w:snapToGrid w:val="0"/>
          <w:sz w:val="24"/>
          <w:szCs w:val="24"/>
          <w:lang w:val="ru-RU"/>
        </w:rPr>
      </w:pPr>
      <w:r w:rsidRPr="00AE14C3">
        <w:rPr>
          <w:rFonts w:ascii="Times New Roman" w:hAnsi="Times New Roman" w:cs="Times New Roman"/>
          <w:b/>
          <w:bCs/>
          <w:snapToGrid w:val="0"/>
          <w:sz w:val="24"/>
          <w:szCs w:val="24"/>
          <w:lang w:val="ru-RU"/>
        </w:rPr>
        <w:t>1</w:t>
      </w:r>
      <w:r>
        <w:rPr>
          <w:rFonts w:ascii="Times New Roman" w:hAnsi="Times New Roman" w:cs="Times New Roman"/>
          <w:b/>
          <w:bCs/>
          <w:snapToGrid w:val="0"/>
          <w:sz w:val="24"/>
          <w:szCs w:val="24"/>
          <w:lang w:val="ru-RU"/>
        </w:rPr>
        <w:t>5</w:t>
      </w:r>
      <w:r w:rsidRPr="00AE14C3">
        <w:rPr>
          <w:rFonts w:ascii="Times New Roman" w:hAnsi="Times New Roman" w:cs="Times New Roman"/>
          <w:b/>
          <w:bCs/>
          <w:snapToGrid w:val="0"/>
          <w:sz w:val="24"/>
          <w:szCs w:val="24"/>
          <w:lang w:val="ru-RU"/>
        </w:rPr>
        <w:t xml:space="preserve">. </w:t>
      </w:r>
      <w:r>
        <w:rPr>
          <w:rFonts w:ascii="Times New Roman" w:hAnsi="Times New Roman" w:cs="Times New Roman"/>
          <w:b/>
          <w:bCs/>
          <w:snapToGrid w:val="0"/>
          <w:sz w:val="24"/>
          <w:szCs w:val="24"/>
          <w:lang w:val="ru-RU"/>
        </w:rPr>
        <w:t xml:space="preserve">Премер огледних површина у циљу праћења природних процеса у шуми   </w:t>
      </w:r>
      <w:r w:rsidRPr="00AE14C3">
        <w:rPr>
          <w:rFonts w:ascii="Times New Roman" w:hAnsi="Times New Roman" w:cs="Times New Roman"/>
          <w:snapToGrid w:val="0"/>
          <w:sz w:val="24"/>
          <w:szCs w:val="24"/>
          <w:lang w:val="ru-RU"/>
        </w:rPr>
        <w:t>400.000,00</w:t>
      </w:r>
      <w:r>
        <w:rPr>
          <w:rFonts w:ascii="Times New Roman" w:hAnsi="Times New Roman" w:cs="Times New Roman"/>
          <w:b/>
          <w:bCs/>
          <w:snapToGrid w:val="0"/>
          <w:sz w:val="24"/>
          <w:szCs w:val="24"/>
          <w:lang w:val="ru-RU"/>
        </w:rPr>
        <w:t xml:space="preserve"> </w:t>
      </w:r>
      <w:r w:rsidRPr="006F4855">
        <w:rPr>
          <w:rFonts w:ascii="Times New Roman" w:hAnsi="Times New Roman" w:cs="Times New Roman"/>
          <w:snapToGrid w:val="0"/>
          <w:sz w:val="24"/>
          <w:szCs w:val="24"/>
          <w:lang w:val="ru-RU"/>
        </w:rPr>
        <w:t>дин</w:t>
      </w:r>
    </w:p>
    <w:p w:rsidR="00170A6A" w:rsidRDefault="00170A6A" w:rsidP="000F3F22">
      <w:pPr>
        <w:widowControl w:val="0"/>
        <w:spacing w:after="120"/>
        <w:ind w:left="720" w:firstLine="720"/>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16.</w:t>
      </w:r>
      <w:r w:rsidRPr="000B0FE3">
        <w:rPr>
          <w:rFonts w:ascii="Times New Roman" w:hAnsi="Times New Roman" w:cs="Times New Roman"/>
          <w:b/>
          <w:bCs/>
          <w:snapToGrid w:val="0"/>
          <w:sz w:val="24"/>
          <w:szCs w:val="24"/>
          <w:lang w:val="ru-RU"/>
        </w:rPr>
        <w:t xml:space="preserve"> Теренска настава студената   </w:t>
      </w:r>
      <w:r w:rsidRPr="00AE14C3">
        <w:rPr>
          <w:rFonts w:ascii="Times New Roman" w:hAnsi="Times New Roman" w:cs="Times New Roman"/>
          <w:snapToGrid w:val="0"/>
          <w:sz w:val="24"/>
          <w:szCs w:val="24"/>
          <w:lang w:val="ru-RU"/>
        </w:rPr>
        <w:t>2.250</w:t>
      </w:r>
      <w:r w:rsidRPr="003977E4">
        <w:rPr>
          <w:rFonts w:ascii="Times New Roman" w:hAnsi="Times New Roman" w:cs="Times New Roman"/>
          <w:snapToGrid w:val="0"/>
          <w:sz w:val="24"/>
          <w:szCs w:val="24"/>
          <w:lang w:val="ru-RU"/>
        </w:rPr>
        <w:t>.000,00</w:t>
      </w:r>
      <w:r w:rsidRPr="000B0FE3">
        <w:rPr>
          <w:rFonts w:ascii="Times New Roman" w:hAnsi="Times New Roman" w:cs="Times New Roman"/>
          <w:b/>
          <w:bCs/>
          <w:snapToGrid w:val="0"/>
          <w:sz w:val="24"/>
          <w:szCs w:val="24"/>
          <w:lang w:val="ru-RU"/>
        </w:rPr>
        <w:t xml:space="preserve"> </w:t>
      </w:r>
      <w:r w:rsidRPr="006F4855">
        <w:rPr>
          <w:rFonts w:ascii="Times New Roman" w:hAnsi="Times New Roman" w:cs="Times New Roman"/>
          <w:snapToGrid w:val="0"/>
          <w:sz w:val="24"/>
          <w:szCs w:val="24"/>
          <w:lang w:val="ru-RU"/>
        </w:rPr>
        <w:t>дин</w:t>
      </w:r>
      <w:r w:rsidRPr="000B0FE3">
        <w:rPr>
          <w:rFonts w:ascii="Times New Roman" w:hAnsi="Times New Roman" w:cs="Times New Roman"/>
          <w:b/>
          <w:bCs/>
          <w:snapToGrid w:val="0"/>
          <w:sz w:val="24"/>
          <w:szCs w:val="24"/>
          <w:lang w:val="ru-RU"/>
        </w:rPr>
        <w:t xml:space="preserve"> </w:t>
      </w:r>
      <w:r w:rsidRPr="00C346A5">
        <w:rPr>
          <w:rFonts w:ascii="Times New Roman" w:hAnsi="Times New Roman" w:cs="Times New Roman"/>
          <w:b/>
          <w:bCs/>
          <w:snapToGrid w:val="0"/>
          <w:sz w:val="24"/>
          <w:szCs w:val="24"/>
          <w:lang w:val="ru-RU"/>
        </w:rPr>
        <w:t xml:space="preserve"> </w:t>
      </w:r>
    </w:p>
    <w:p w:rsidR="00170A6A" w:rsidRPr="00AE14C3" w:rsidRDefault="00170A6A" w:rsidP="00337C82">
      <w:pPr>
        <w:widowControl w:val="0"/>
        <w:spacing w:after="120"/>
        <w:ind w:left="720" w:firstLine="720"/>
        <w:jc w:val="both"/>
        <w:rPr>
          <w:rFonts w:ascii="Times New Roman" w:hAnsi="Times New Roman" w:cs="Times New Roman"/>
          <w:b/>
          <w:bCs/>
          <w:snapToGrid w:val="0"/>
          <w:sz w:val="24"/>
          <w:szCs w:val="24"/>
          <w:lang w:val="ru-RU"/>
        </w:rPr>
      </w:pPr>
      <w:r w:rsidRPr="00337C82">
        <w:rPr>
          <w:rFonts w:ascii="Times New Roman" w:hAnsi="Times New Roman" w:cs="Times New Roman"/>
          <w:b/>
          <w:bCs/>
          <w:snapToGrid w:val="0"/>
          <w:sz w:val="24"/>
          <w:szCs w:val="24"/>
          <w:lang w:val="ru-RU"/>
        </w:rPr>
        <w:t>17</w:t>
      </w:r>
      <w:r>
        <w:rPr>
          <w:rFonts w:ascii="Times New Roman" w:hAnsi="Times New Roman" w:cs="Times New Roman"/>
          <w:b/>
          <w:bCs/>
          <w:snapToGrid w:val="0"/>
          <w:sz w:val="24"/>
          <w:szCs w:val="24"/>
          <w:lang w:val="ru-RU"/>
        </w:rPr>
        <w:t xml:space="preserve">  Изградња објеката за наставу и смештај студената </w:t>
      </w:r>
      <w:r w:rsidRPr="00AE14C3">
        <w:rPr>
          <w:rFonts w:ascii="Times New Roman" w:hAnsi="Times New Roman" w:cs="Times New Roman"/>
          <w:b/>
          <w:bCs/>
          <w:snapToGrid w:val="0"/>
          <w:sz w:val="24"/>
          <w:szCs w:val="24"/>
          <w:lang w:val="ru-RU"/>
        </w:rPr>
        <w:t xml:space="preserve"> </w:t>
      </w:r>
      <w:r w:rsidRPr="00AE14C3">
        <w:rPr>
          <w:rFonts w:ascii="Times New Roman" w:hAnsi="Times New Roman" w:cs="Times New Roman"/>
          <w:snapToGrid w:val="0"/>
          <w:sz w:val="24"/>
          <w:szCs w:val="24"/>
          <w:lang w:val="ru-RU"/>
        </w:rPr>
        <w:t xml:space="preserve">5.000.000,00 </w:t>
      </w:r>
      <w:r w:rsidRPr="006F4855">
        <w:rPr>
          <w:rFonts w:ascii="Times New Roman" w:hAnsi="Times New Roman" w:cs="Times New Roman"/>
          <w:snapToGrid w:val="0"/>
          <w:sz w:val="24"/>
          <w:szCs w:val="24"/>
          <w:lang w:val="ru-RU"/>
        </w:rPr>
        <w:t>дин</w:t>
      </w:r>
    </w:p>
    <w:p w:rsidR="00170A6A" w:rsidRDefault="00170A6A" w:rsidP="000F3F22">
      <w:pPr>
        <w:widowControl w:val="0"/>
        <w:spacing w:after="120"/>
        <w:ind w:left="720" w:firstLine="720"/>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1</w:t>
      </w:r>
      <w:r w:rsidRPr="00337C82">
        <w:rPr>
          <w:rFonts w:ascii="Times New Roman" w:hAnsi="Times New Roman" w:cs="Times New Roman"/>
          <w:b/>
          <w:bCs/>
          <w:snapToGrid w:val="0"/>
          <w:sz w:val="24"/>
          <w:szCs w:val="24"/>
          <w:lang w:val="ru-RU"/>
        </w:rPr>
        <w:t>8</w:t>
      </w:r>
      <w:r w:rsidRPr="000B0FE3">
        <w:rPr>
          <w:rFonts w:ascii="Times New Roman" w:hAnsi="Times New Roman" w:cs="Times New Roman"/>
          <w:b/>
          <w:bCs/>
          <w:snapToGrid w:val="0"/>
          <w:sz w:val="24"/>
          <w:szCs w:val="24"/>
          <w:lang w:val="ru-RU"/>
        </w:rPr>
        <w:t xml:space="preserve">. Средства за научно истраживачки рад   </w:t>
      </w:r>
      <w:r>
        <w:rPr>
          <w:rFonts w:ascii="Times New Roman" w:hAnsi="Times New Roman" w:cs="Times New Roman"/>
          <w:snapToGrid w:val="0"/>
          <w:sz w:val="24"/>
          <w:szCs w:val="24"/>
          <w:lang w:val="sr-Latn-CS"/>
        </w:rPr>
        <w:t>475.000</w:t>
      </w:r>
      <w:r w:rsidRPr="006A5692">
        <w:rPr>
          <w:rFonts w:ascii="Times New Roman" w:hAnsi="Times New Roman" w:cs="Times New Roman"/>
          <w:snapToGrid w:val="0"/>
          <w:sz w:val="24"/>
          <w:szCs w:val="24"/>
          <w:lang w:val="sr-Latn-CS"/>
        </w:rPr>
        <w:t>,00</w:t>
      </w:r>
      <w:r w:rsidRPr="000B0FE3">
        <w:rPr>
          <w:rFonts w:ascii="Times New Roman" w:hAnsi="Times New Roman" w:cs="Times New Roman"/>
          <w:b/>
          <w:bCs/>
          <w:snapToGrid w:val="0"/>
          <w:sz w:val="24"/>
          <w:szCs w:val="24"/>
          <w:lang w:val="ru-RU"/>
        </w:rPr>
        <w:t xml:space="preserve">  </w:t>
      </w:r>
      <w:r>
        <w:rPr>
          <w:rFonts w:ascii="Times New Roman" w:hAnsi="Times New Roman" w:cs="Times New Roman"/>
          <w:snapToGrid w:val="0"/>
          <w:sz w:val="24"/>
          <w:szCs w:val="24"/>
          <w:lang w:val="ru-RU"/>
        </w:rPr>
        <w:t>дин</w:t>
      </w:r>
      <w:r w:rsidRPr="000B0FE3">
        <w:rPr>
          <w:rFonts w:ascii="Times New Roman" w:hAnsi="Times New Roman" w:cs="Times New Roman"/>
          <w:b/>
          <w:bCs/>
          <w:snapToGrid w:val="0"/>
          <w:sz w:val="24"/>
          <w:szCs w:val="24"/>
          <w:lang w:val="ru-RU"/>
        </w:rPr>
        <w:t xml:space="preserve">        </w:t>
      </w:r>
    </w:p>
    <w:p w:rsidR="00170A6A" w:rsidRDefault="00170A6A" w:rsidP="000F3F22">
      <w:pPr>
        <w:widowControl w:val="0"/>
        <w:spacing w:after="120"/>
        <w:ind w:left="720" w:firstLine="720"/>
        <w:rPr>
          <w:rFonts w:ascii="Times New Roman" w:hAnsi="Times New Roman" w:cs="Times New Roman"/>
          <w:snapToGrid w:val="0"/>
          <w:sz w:val="24"/>
          <w:szCs w:val="24"/>
          <w:lang w:val="ru-RU"/>
        </w:rPr>
      </w:pPr>
      <w:r>
        <w:rPr>
          <w:rFonts w:ascii="Times New Roman" w:hAnsi="Times New Roman" w:cs="Times New Roman"/>
          <w:b/>
          <w:bCs/>
          <w:snapToGrid w:val="0"/>
          <w:sz w:val="24"/>
          <w:szCs w:val="24"/>
          <w:lang w:val="ru-RU"/>
        </w:rPr>
        <w:t>1</w:t>
      </w:r>
      <w:r w:rsidRPr="00337C82">
        <w:rPr>
          <w:rFonts w:ascii="Times New Roman" w:hAnsi="Times New Roman" w:cs="Times New Roman"/>
          <w:b/>
          <w:bCs/>
          <w:snapToGrid w:val="0"/>
          <w:sz w:val="24"/>
          <w:szCs w:val="24"/>
          <w:lang w:val="ru-RU"/>
        </w:rPr>
        <w:t>9</w:t>
      </w:r>
      <w:r>
        <w:rPr>
          <w:rFonts w:ascii="Times New Roman" w:hAnsi="Times New Roman" w:cs="Times New Roman"/>
          <w:b/>
          <w:bCs/>
          <w:snapToGrid w:val="0"/>
          <w:sz w:val="24"/>
          <w:szCs w:val="24"/>
          <w:lang w:val="ru-RU"/>
        </w:rPr>
        <w:t>. Из</w:t>
      </w:r>
      <w:r w:rsidRPr="00C346A5">
        <w:rPr>
          <w:rFonts w:ascii="Times New Roman" w:hAnsi="Times New Roman" w:cs="Times New Roman"/>
          <w:b/>
          <w:bCs/>
          <w:snapToGrid w:val="0"/>
          <w:sz w:val="24"/>
          <w:szCs w:val="24"/>
          <w:lang w:val="ru-RU"/>
        </w:rPr>
        <w:t>рада сред</w:t>
      </w:r>
      <w:r>
        <w:rPr>
          <w:rFonts w:ascii="Times New Roman" w:hAnsi="Times New Roman" w:cs="Times New Roman"/>
          <w:b/>
          <w:bCs/>
          <w:snapToGrid w:val="0"/>
          <w:sz w:val="24"/>
          <w:szCs w:val="24"/>
          <w:lang w:val="ru-RU"/>
        </w:rPr>
        <w:t>њ</w:t>
      </w:r>
      <w:r w:rsidRPr="00C346A5">
        <w:rPr>
          <w:rFonts w:ascii="Times New Roman" w:hAnsi="Times New Roman" w:cs="Times New Roman"/>
          <w:b/>
          <w:bCs/>
          <w:snapToGrid w:val="0"/>
          <w:sz w:val="24"/>
          <w:szCs w:val="24"/>
          <w:lang w:val="ru-RU"/>
        </w:rPr>
        <w:t>еро</w:t>
      </w:r>
      <w:r>
        <w:rPr>
          <w:rFonts w:ascii="Times New Roman" w:hAnsi="Times New Roman" w:cs="Times New Roman"/>
          <w:b/>
          <w:bCs/>
          <w:snapToGrid w:val="0"/>
          <w:sz w:val="24"/>
          <w:szCs w:val="24"/>
          <w:lang w:val="ru-RU"/>
        </w:rPr>
        <w:t>ч</w:t>
      </w:r>
      <w:r w:rsidRPr="00C346A5">
        <w:rPr>
          <w:rFonts w:ascii="Times New Roman" w:hAnsi="Times New Roman" w:cs="Times New Roman"/>
          <w:b/>
          <w:bCs/>
          <w:snapToGrid w:val="0"/>
          <w:sz w:val="24"/>
          <w:szCs w:val="24"/>
          <w:lang w:val="ru-RU"/>
        </w:rPr>
        <w:t xml:space="preserve">ног плана </w:t>
      </w:r>
      <w:r>
        <w:rPr>
          <w:rFonts w:ascii="Times New Roman" w:hAnsi="Times New Roman" w:cs="Times New Roman"/>
          <w:b/>
          <w:bCs/>
          <w:snapToGrid w:val="0"/>
          <w:sz w:val="24"/>
          <w:szCs w:val="24"/>
          <w:lang w:val="ru-RU"/>
        </w:rPr>
        <w:t>з</w:t>
      </w:r>
      <w:r w:rsidRPr="00C346A5">
        <w:rPr>
          <w:rFonts w:ascii="Times New Roman" w:hAnsi="Times New Roman" w:cs="Times New Roman"/>
          <w:b/>
          <w:bCs/>
          <w:snapToGrid w:val="0"/>
          <w:sz w:val="24"/>
          <w:szCs w:val="24"/>
          <w:lang w:val="ru-RU"/>
        </w:rPr>
        <w:t>а</w:t>
      </w:r>
      <w:r>
        <w:rPr>
          <w:rFonts w:ascii="Times New Roman" w:hAnsi="Times New Roman" w:cs="Times New Roman"/>
          <w:b/>
          <w:bCs/>
          <w:snapToGrid w:val="0"/>
          <w:sz w:val="24"/>
          <w:szCs w:val="24"/>
          <w:lang w:val="ru-RU"/>
        </w:rPr>
        <w:t>ш</w:t>
      </w:r>
      <w:r w:rsidRPr="00C346A5">
        <w:rPr>
          <w:rFonts w:ascii="Times New Roman" w:hAnsi="Times New Roman" w:cs="Times New Roman"/>
          <w:b/>
          <w:bCs/>
          <w:snapToGrid w:val="0"/>
          <w:sz w:val="24"/>
          <w:szCs w:val="24"/>
          <w:lang w:val="ru-RU"/>
        </w:rPr>
        <w:t>тите ре</w:t>
      </w:r>
      <w:r>
        <w:rPr>
          <w:rFonts w:ascii="Times New Roman" w:hAnsi="Times New Roman" w:cs="Times New Roman"/>
          <w:b/>
          <w:bCs/>
          <w:snapToGrid w:val="0"/>
          <w:sz w:val="24"/>
          <w:szCs w:val="24"/>
          <w:lang w:val="ru-RU"/>
        </w:rPr>
        <w:t>з</w:t>
      </w:r>
      <w:r w:rsidRPr="00C346A5">
        <w:rPr>
          <w:rFonts w:ascii="Times New Roman" w:hAnsi="Times New Roman" w:cs="Times New Roman"/>
          <w:b/>
          <w:bCs/>
          <w:snapToGrid w:val="0"/>
          <w:sz w:val="24"/>
          <w:szCs w:val="24"/>
          <w:lang w:val="ru-RU"/>
        </w:rPr>
        <w:t xml:space="preserve">ервата   </w:t>
      </w:r>
      <w:r w:rsidRPr="00AE14C3">
        <w:rPr>
          <w:rFonts w:ascii="Times New Roman" w:hAnsi="Times New Roman" w:cs="Times New Roman"/>
          <w:snapToGrid w:val="0"/>
          <w:sz w:val="24"/>
          <w:szCs w:val="24"/>
          <w:lang w:val="ru-RU"/>
        </w:rPr>
        <w:t xml:space="preserve">60.000,00 </w:t>
      </w:r>
      <w:r>
        <w:rPr>
          <w:rFonts w:ascii="Times New Roman" w:hAnsi="Times New Roman" w:cs="Times New Roman"/>
          <w:snapToGrid w:val="0"/>
          <w:sz w:val="24"/>
          <w:szCs w:val="24"/>
          <w:lang w:val="ru-RU"/>
        </w:rPr>
        <w:t>дин</w:t>
      </w:r>
      <w:r w:rsidRPr="000B0FE3">
        <w:rPr>
          <w:rFonts w:ascii="Times New Roman" w:hAnsi="Times New Roman" w:cs="Times New Roman"/>
          <w:b/>
          <w:bCs/>
          <w:snapToGrid w:val="0"/>
          <w:sz w:val="24"/>
          <w:szCs w:val="24"/>
          <w:lang w:val="ru-RU"/>
        </w:rPr>
        <w:t xml:space="preserve">        </w:t>
      </w:r>
      <w:r w:rsidRPr="00AE14C3">
        <w:rPr>
          <w:rFonts w:ascii="Times New Roman" w:hAnsi="Times New Roman" w:cs="Times New Roman"/>
          <w:snapToGrid w:val="0"/>
          <w:sz w:val="24"/>
          <w:szCs w:val="24"/>
          <w:lang w:val="ru-RU"/>
        </w:rPr>
        <w:t xml:space="preserve">  </w:t>
      </w:r>
    </w:p>
    <w:p w:rsidR="00170A6A" w:rsidRDefault="00170A6A" w:rsidP="000F3F22">
      <w:pPr>
        <w:widowControl w:val="0"/>
        <w:spacing w:after="120"/>
        <w:ind w:left="720" w:firstLine="720"/>
        <w:rPr>
          <w:rFonts w:ascii="Times New Roman" w:hAnsi="Times New Roman" w:cs="Times New Roman"/>
          <w:snapToGrid w:val="0"/>
          <w:sz w:val="24"/>
          <w:szCs w:val="24"/>
          <w:lang w:val="sr-Cyrl-CS"/>
        </w:rPr>
      </w:pPr>
      <w:r w:rsidRPr="00337C82">
        <w:rPr>
          <w:rFonts w:ascii="Times New Roman" w:hAnsi="Times New Roman" w:cs="Times New Roman"/>
          <w:b/>
          <w:bCs/>
          <w:snapToGrid w:val="0"/>
          <w:sz w:val="24"/>
          <w:szCs w:val="24"/>
          <w:lang w:val="ru-RU"/>
        </w:rPr>
        <w:t>20</w:t>
      </w:r>
      <w:r w:rsidRPr="00AE14C3">
        <w:rPr>
          <w:rFonts w:ascii="Times New Roman" w:hAnsi="Times New Roman" w:cs="Times New Roman"/>
          <w:b/>
          <w:bCs/>
          <w:snapToGrid w:val="0"/>
          <w:sz w:val="24"/>
          <w:szCs w:val="24"/>
          <w:lang w:val="sr-Cyrl-CS"/>
        </w:rPr>
        <w:t>. Израда ловне оснпве газдовања</w:t>
      </w:r>
      <w:r>
        <w:rPr>
          <w:rFonts w:ascii="Times New Roman" w:hAnsi="Times New Roman" w:cs="Times New Roman"/>
          <w:snapToGrid w:val="0"/>
          <w:sz w:val="24"/>
          <w:szCs w:val="24"/>
          <w:lang w:val="sr-Cyrl-CS"/>
        </w:rPr>
        <w:t xml:space="preserve"> 100.000,00</w:t>
      </w:r>
      <w:r w:rsidRPr="00AE14C3">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дин</w:t>
      </w:r>
      <w:r w:rsidRPr="000B0FE3">
        <w:rPr>
          <w:rFonts w:ascii="Times New Roman" w:hAnsi="Times New Roman" w:cs="Times New Roman"/>
          <w:b/>
          <w:bCs/>
          <w:snapToGrid w:val="0"/>
          <w:sz w:val="24"/>
          <w:szCs w:val="24"/>
          <w:lang w:val="ru-RU"/>
        </w:rPr>
        <w:t xml:space="preserve">        </w:t>
      </w:r>
    </w:p>
    <w:p w:rsidR="00170A6A" w:rsidRDefault="00170A6A" w:rsidP="000F3F22">
      <w:pPr>
        <w:widowControl w:val="0"/>
        <w:spacing w:after="120"/>
        <w:ind w:left="720" w:firstLine="720"/>
        <w:rPr>
          <w:rFonts w:ascii="Times New Roman" w:hAnsi="Times New Roman" w:cs="Times New Roman"/>
          <w:snapToGrid w:val="0"/>
          <w:sz w:val="24"/>
          <w:szCs w:val="24"/>
          <w:lang w:val="sr-Cyrl-CS"/>
        </w:rPr>
      </w:pPr>
      <w:r>
        <w:rPr>
          <w:rFonts w:ascii="Times New Roman" w:hAnsi="Times New Roman" w:cs="Times New Roman"/>
          <w:b/>
          <w:bCs/>
          <w:snapToGrid w:val="0"/>
          <w:sz w:val="24"/>
          <w:szCs w:val="24"/>
          <w:lang w:val="sr-Cyrl-CS"/>
        </w:rPr>
        <w:t>2</w:t>
      </w:r>
      <w:r w:rsidRPr="00337C82">
        <w:rPr>
          <w:rFonts w:ascii="Times New Roman" w:hAnsi="Times New Roman" w:cs="Times New Roman"/>
          <w:b/>
          <w:bCs/>
          <w:snapToGrid w:val="0"/>
          <w:sz w:val="24"/>
          <w:szCs w:val="24"/>
          <w:lang w:val="ru-RU"/>
        </w:rPr>
        <w:t>1</w:t>
      </w:r>
      <w:r w:rsidRPr="00AE14C3">
        <w:rPr>
          <w:rFonts w:ascii="Times New Roman" w:hAnsi="Times New Roman" w:cs="Times New Roman"/>
          <w:b/>
          <w:bCs/>
          <w:snapToGrid w:val="0"/>
          <w:sz w:val="24"/>
          <w:szCs w:val="24"/>
          <w:lang w:val="sr-Cyrl-CS"/>
        </w:rPr>
        <w:t>. Функционално опрема</w:t>
      </w:r>
      <w:r>
        <w:rPr>
          <w:rFonts w:ascii="Times New Roman" w:hAnsi="Times New Roman" w:cs="Times New Roman"/>
          <w:b/>
          <w:bCs/>
          <w:snapToGrid w:val="0"/>
          <w:sz w:val="24"/>
          <w:szCs w:val="24"/>
          <w:lang w:val="sr-Cyrl-CS"/>
        </w:rPr>
        <w:t>њ</w:t>
      </w:r>
      <w:r w:rsidRPr="00AE14C3">
        <w:rPr>
          <w:rFonts w:ascii="Times New Roman" w:hAnsi="Times New Roman" w:cs="Times New Roman"/>
          <w:b/>
          <w:bCs/>
          <w:snapToGrid w:val="0"/>
          <w:sz w:val="24"/>
          <w:szCs w:val="24"/>
          <w:lang w:val="sr-Cyrl-CS"/>
        </w:rPr>
        <w:t xml:space="preserve">е </w:t>
      </w:r>
      <w:r>
        <w:rPr>
          <w:rFonts w:ascii="Times New Roman" w:hAnsi="Times New Roman" w:cs="Times New Roman"/>
          <w:b/>
          <w:bCs/>
          <w:snapToGrid w:val="0"/>
          <w:sz w:val="24"/>
          <w:szCs w:val="24"/>
          <w:lang w:val="sr-Cyrl-CS"/>
        </w:rPr>
        <w:t xml:space="preserve">- </w:t>
      </w:r>
      <w:r w:rsidRPr="00AE14C3">
        <w:rPr>
          <w:rFonts w:ascii="Times New Roman" w:hAnsi="Times New Roman" w:cs="Times New Roman"/>
          <w:b/>
          <w:bCs/>
          <w:snapToGrid w:val="0"/>
          <w:sz w:val="24"/>
          <w:szCs w:val="24"/>
          <w:lang w:val="sr-Cyrl-CS"/>
        </w:rPr>
        <w:t>изград</w:t>
      </w:r>
      <w:r>
        <w:rPr>
          <w:rFonts w:ascii="Times New Roman" w:hAnsi="Times New Roman" w:cs="Times New Roman"/>
          <w:b/>
          <w:bCs/>
          <w:snapToGrid w:val="0"/>
          <w:sz w:val="24"/>
          <w:szCs w:val="24"/>
          <w:lang w:val="sr-Cyrl-CS"/>
        </w:rPr>
        <w:t>њ</w:t>
      </w:r>
      <w:r w:rsidRPr="00AE14C3">
        <w:rPr>
          <w:rFonts w:ascii="Times New Roman" w:hAnsi="Times New Roman" w:cs="Times New Roman"/>
          <w:b/>
          <w:bCs/>
          <w:snapToGrid w:val="0"/>
          <w:sz w:val="24"/>
          <w:szCs w:val="24"/>
          <w:lang w:val="sr-Cyrl-CS"/>
        </w:rPr>
        <w:t xml:space="preserve">а ловних објеката </w:t>
      </w:r>
      <w:r>
        <w:rPr>
          <w:rFonts w:ascii="Times New Roman" w:hAnsi="Times New Roman" w:cs="Times New Roman"/>
          <w:snapToGrid w:val="0"/>
          <w:sz w:val="24"/>
          <w:szCs w:val="24"/>
          <w:lang w:val="sr-Cyrl-CS"/>
        </w:rPr>
        <w:t>50000,00</w:t>
      </w:r>
      <w:r w:rsidRPr="00AE14C3">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дин</w:t>
      </w:r>
      <w:r w:rsidRPr="000B0FE3">
        <w:rPr>
          <w:rFonts w:ascii="Times New Roman" w:hAnsi="Times New Roman" w:cs="Times New Roman"/>
          <w:b/>
          <w:bCs/>
          <w:snapToGrid w:val="0"/>
          <w:sz w:val="24"/>
          <w:szCs w:val="24"/>
          <w:lang w:val="ru-RU"/>
        </w:rPr>
        <w:t xml:space="preserve">        </w:t>
      </w:r>
    </w:p>
    <w:p w:rsidR="00170A6A" w:rsidRDefault="00170A6A" w:rsidP="001A2226">
      <w:pPr>
        <w:autoSpaceDE w:val="0"/>
        <w:autoSpaceDN w:val="0"/>
        <w:adjustRightInd w:val="0"/>
        <w:spacing w:after="120"/>
        <w:ind w:left="720" w:firstLine="720"/>
        <w:rPr>
          <w:rFonts w:ascii="Times New Roman" w:hAnsi="Times New Roman" w:cs="Times New Roman"/>
          <w:b/>
          <w:bCs/>
          <w:snapToGrid w:val="0"/>
          <w:sz w:val="24"/>
          <w:szCs w:val="24"/>
          <w:lang w:val="sr-Cyrl-CS"/>
        </w:rPr>
      </w:pPr>
      <w:r w:rsidRPr="001A2226">
        <w:rPr>
          <w:rFonts w:ascii="Times New Roman" w:hAnsi="Times New Roman" w:cs="Times New Roman"/>
          <w:b/>
          <w:bCs/>
          <w:snapToGrid w:val="0"/>
          <w:sz w:val="24"/>
          <w:szCs w:val="24"/>
          <w:lang w:val="ru-RU"/>
        </w:rPr>
        <w:t>22</w:t>
      </w:r>
      <w:r w:rsidRPr="006D7F74">
        <w:rPr>
          <w:rFonts w:ascii="Times New Roman" w:hAnsi="Times New Roman" w:cs="Times New Roman"/>
          <w:b/>
          <w:bCs/>
          <w:snapToGrid w:val="0"/>
          <w:sz w:val="24"/>
          <w:szCs w:val="24"/>
          <w:lang w:val="ru-RU"/>
        </w:rPr>
        <w:t>. Трошкови реконструкције саобраћајница</w:t>
      </w:r>
      <w:r w:rsidRPr="006D7F74">
        <w:rPr>
          <w:rFonts w:ascii="Times New Roman" w:hAnsi="Times New Roman" w:cs="Times New Roman"/>
          <w:snapToGrid w:val="0"/>
          <w:sz w:val="24"/>
          <w:szCs w:val="24"/>
          <w:lang w:val="ru-RU"/>
        </w:rPr>
        <w:t xml:space="preserve"> (</w:t>
      </w:r>
      <w:r w:rsidRPr="001A2226">
        <w:rPr>
          <w:rFonts w:ascii="Times New Roman" w:hAnsi="Times New Roman" w:cs="Times New Roman"/>
          <w:snapToGrid w:val="0"/>
          <w:sz w:val="24"/>
          <w:szCs w:val="24"/>
          <w:lang w:val="ru-RU"/>
        </w:rPr>
        <w:t>1</w:t>
      </w:r>
      <w:r w:rsidRPr="006D7F74">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km</w:t>
      </w:r>
      <w:r w:rsidRPr="006D7F74">
        <w:rPr>
          <w:rFonts w:ascii="Times New Roman" w:hAnsi="Times New Roman" w:cs="Times New Roman"/>
          <w:snapToGrid w:val="0"/>
          <w:sz w:val="24"/>
          <w:szCs w:val="24"/>
          <w:lang w:val="ru-RU"/>
        </w:rPr>
        <w:t xml:space="preserve"> годишње)  </w:t>
      </w:r>
      <w:r w:rsidRPr="001A2226">
        <w:rPr>
          <w:rFonts w:ascii="Times New Roman" w:hAnsi="Times New Roman" w:cs="Times New Roman"/>
          <w:snapToGrid w:val="0"/>
          <w:sz w:val="24"/>
          <w:szCs w:val="24"/>
          <w:lang w:val="ru-RU"/>
        </w:rPr>
        <w:t>1</w:t>
      </w:r>
      <w:r w:rsidRPr="006D7F74">
        <w:rPr>
          <w:rFonts w:ascii="Times New Roman" w:hAnsi="Times New Roman" w:cs="Times New Roman"/>
          <w:snapToGrid w:val="0"/>
          <w:sz w:val="24"/>
          <w:szCs w:val="24"/>
          <w:lang w:val="ru-RU"/>
        </w:rPr>
        <w:t>.</w:t>
      </w:r>
      <w:r w:rsidRPr="001A2226">
        <w:rPr>
          <w:rFonts w:ascii="Times New Roman" w:hAnsi="Times New Roman" w:cs="Times New Roman"/>
          <w:snapToGrid w:val="0"/>
          <w:sz w:val="24"/>
          <w:szCs w:val="24"/>
          <w:lang w:val="ru-RU"/>
        </w:rPr>
        <w:t>1</w:t>
      </w:r>
      <w:r w:rsidRPr="006D7F74">
        <w:rPr>
          <w:rFonts w:ascii="Times New Roman" w:hAnsi="Times New Roman" w:cs="Times New Roman"/>
          <w:snapToGrid w:val="0"/>
          <w:sz w:val="24"/>
          <w:szCs w:val="24"/>
          <w:lang w:val="ru-RU"/>
        </w:rPr>
        <w:t>00.000,00  дин</w:t>
      </w:r>
      <w:r>
        <w:rPr>
          <w:rFonts w:ascii="Times New Roman" w:hAnsi="Times New Roman" w:cs="Times New Roman"/>
          <w:snapToGrid w:val="0"/>
          <w:sz w:val="24"/>
          <w:szCs w:val="24"/>
          <w:lang w:val="ru-RU"/>
        </w:rPr>
        <w:t xml:space="preserve">   </w:t>
      </w:r>
      <w:r w:rsidRPr="007C1F78">
        <w:rPr>
          <w:rFonts w:ascii="Times New Roman" w:hAnsi="Times New Roman" w:cs="Times New Roman"/>
          <w:snapToGrid w:val="0"/>
          <w:sz w:val="24"/>
          <w:szCs w:val="24"/>
          <w:lang w:val="ru-RU"/>
        </w:rPr>
        <w:t xml:space="preserve">                      </w:t>
      </w:r>
    </w:p>
    <w:p w:rsidR="00170A6A" w:rsidRDefault="00170A6A" w:rsidP="000F3F22">
      <w:pPr>
        <w:widowControl w:val="0"/>
        <w:spacing w:after="120"/>
        <w:ind w:left="720" w:firstLine="720"/>
        <w:rPr>
          <w:rFonts w:ascii="Times New Roman" w:hAnsi="Times New Roman" w:cs="Times New Roman"/>
          <w:snapToGrid w:val="0"/>
          <w:sz w:val="24"/>
          <w:szCs w:val="24"/>
          <w:lang w:val="sr-Cyrl-CS"/>
        </w:rPr>
      </w:pPr>
      <w:r>
        <w:rPr>
          <w:rFonts w:ascii="Times New Roman" w:hAnsi="Times New Roman" w:cs="Times New Roman"/>
          <w:b/>
          <w:bCs/>
          <w:snapToGrid w:val="0"/>
          <w:sz w:val="24"/>
          <w:szCs w:val="24"/>
          <w:lang w:val="sr-Cyrl-CS"/>
        </w:rPr>
        <w:t>2</w:t>
      </w:r>
      <w:r w:rsidRPr="001A2226">
        <w:rPr>
          <w:rFonts w:ascii="Times New Roman" w:hAnsi="Times New Roman" w:cs="Times New Roman"/>
          <w:b/>
          <w:bCs/>
          <w:snapToGrid w:val="0"/>
          <w:sz w:val="24"/>
          <w:szCs w:val="24"/>
          <w:lang w:val="ru-RU"/>
        </w:rPr>
        <w:t>3</w:t>
      </w:r>
      <w:r w:rsidRPr="00AE14C3">
        <w:rPr>
          <w:rFonts w:ascii="Times New Roman" w:hAnsi="Times New Roman" w:cs="Times New Roman"/>
          <w:b/>
          <w:bCs/>
          <w:snapToGrid w:val="0"/>
          <w:sz w:val="24"/>
          <w:szCs w:val="24"/>
          <w:lang w:val="sr-Cyrl-CS"/>
        </w:rPr>
        <w:t>. Остали материјални трошкови (енергија, струја, ПТТ, гориво, мазиво)</w:t>
      </w:r>
      <w:r>
        <w:rPr>
          <w:rFonts w:ascii="Times New Roman" w:hAnsi="Times New Roman" w:cs="Times New Roman"/>
          <w:snapToGrid w:val="0"/>
          <w:sz w:val="24"/>
          <w:szCs w:val="24"/>
          <w:lang w:val="sr-Cyrl-CS"/>
        </w:rPr>
        <w:t xml:space="preserve"> 5.810.000,00</w:t>
      </w:r>
      <w:r w:rsidRPr="00AE14C3">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дин</w:t>
      </w:r>
      <w:r w:rsidRPr="000B0FE3">
        <w:rPr>
          <w:rFonts w:ascii="Times New Roman" w:hAnsi="Times New Roman" w:cs="Times New Roman"/>
          <w:b/>
          <w:bCs/>
          <w:snapToGrid w:val="0"/>
          <w:sz w:val="24"/>
          <w:szCs w:val="24"/>
          <w:lang w:val="ru-RU"/>
        </w:rPr>
        <w:t xml:space="preserve">        </w:t>
      </w:r>
    </w:p>
    <w:p w:rsidR="00170A6A" w:rsidRPr="00D070EB" w:rsidRDefault="00170A6A" w:rsidP="00D753AC">
      <w:pPr>
        <w:widowControl w:val="0"/>
        <w:ind w:left="720" w:firstLine="720"/>
        <w:rPr>
          <w:rFonts w:ascii="Times New Roman" w:hAnsi="Times New Roman" w:cs="Times New Roman"/>
          <w:snapToGrid w:val="0"/>
          <w:sz w:val="24"/>
          <w:szCs w:val="24"/>
          <w:lang w:val="ru-RU"/>
        </w:rPr>
      </w:pPr>
      <w:r>
        <w:rPr>
          <w:rFonts w:ascii="Times New Roman" w:hAnsi="Times New Roman" w:cs="Times New Roman"/>
          <w:snapToGrid w:val="0"/>
          <w:sz w:val="24"/>
          <w:szCs w:val="24"/>
          <w:lang w:val="sr-Cyrl-CS"/>
        </w:rPr>
        <w:t xml:space="preserve">  </w:t>
      </w:r>
    </w:p>
    <w:p w:rsidR="00170A6A" w:rsidRPr="00D070EB" w:rsidRDefault="00170A6A" w:rsidP="00D753AC">
      <w:pPr>
        <w:widowControl w:val="0"/>
        <w:ind w:left="720" w:firstLine="720"/>
        <w:rPr>
          <w:rFonts w:ascii="Times New Roman" w:hAnsi="Times New Roman" w:cs="Times New Roman"/>
          <w:b/>
          <w:bCs/>
          <w:snapToGrid w:val="0"/>
          <w:sz w:val="24"/>
          <w:szCs w:val="24"/>
          <w:lang w:val="ru-RU"/>
        </w:rPr>
      </w:pPr>
    </w:p>
    <w:p w:rsidR="00170A6A" w:rsidRDefault="00170A6A" w:rsidP="009A1A28">
      <w:pPr>
        <w:widowControl w:val="0"/>
        <w:ind w:left="720"/>
        <w:rPr>
          <w:rFonts w:ascii="Times New Roman" w:hAnsi="Times New Roman" w:cs="Times New Roman"/>
          <w:b/>
          <w:bCs/>
          <w:snapToGrid w:val="0"/>
          <w:sz w:val="24"/>
          <w:szCs w:val="24"/>
          <w:lang w:val="ru-RU"/>
        </w:rPr>
      </w:pPr>
      <w:r w:rsidRPr="009A1A28">
        <w:rPr>
          <w:rFonts w:ascii="Times New Roman" w:hAnsi="Times New Roman" w:cs="Times New Roman"/>
          <w:b/>
          <w:bCs/>
          <w:snapToGrid w:val="0"/>
          <w:sz w:val="24"/>
          <w:szCs w:val="24"/>
          <w:lang w:val="ru-RU"/>
        </w:rPr>
        <w:t>Укупни трошкови пословања</w:t>
      </w:r>
    </w:p>
    <w:p w:rsidR="00170A6A" w:rsidRDefault="00170A6A" w:rsidP="009A1A28">
      <w:pPr>
        <w:widowControl w:val="0"/>
        <w:ind w:left="720"/>
        <w:rPr>
          <w:rFonts w:ascii="Times New Roman" w:hAnsi="Times New Roman" w:cs="Times New Roman"/>
          <w:b/>
          <w:bCs/>
          <w:snapToGrid w:val="0"/>
          <w:sz w:val="24"/>
          <w:szCs w:val="24"/>
          <w:lang w:val="ru-RU"/>
        </w:rPr>
      </w:pPr>
    </w:p>
    <w:tbl>
      <w:tblPr>
        <w:tblW w:w="0" w:type="auto"/>
        <w:tblInd w:w="-1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690"/>
        <w:gridCol w:w="2549"/>
      </w:tblGrid>
      <w:tr w:rsidR="00170A6A" w:rsidRPr="005E64E5">
        <w:tc>
          <w:tcPr>
            <w:tcW w:w="0" w:type="auto"/>
            <w:tcBorders>
              <w:top w:val="double" w:sz="4" w:space="0" w:color="auto"/>
            </w:tcBorders>
            <w:shd w:val="pct5" w:color="auto" w:fill="auto"/>
          </w:tcPr>
          <w:p w:rsidR="00170A6A" w:rsidRPr="005E64E5" w:rsidRDefault="00170A6A" w:rsidP="005E64E5">
            <w:pPr>
              <w:widowControl w:val="0"/>
              <w:jc w:val="center"/>
              <w:rPr>
                <w:rFonts w:ascii="Times New Roman" w:hAnsi="Times New Roman" w:cs="Times New Roman"/>
                <w:b/>
                <w:bCs/>
                <w:snapToGrid w:val="0"/>
                <w:sz w:val="24"/>
                <w:szCs w:val="24"/>
                <w:lang w:val="ru-RU"/>
              </w:rPr>
            </w:pPr>
            <w:r w:rsidRPr="005E64E5">
              <w:rPr>
                <w:rFonts w:ascii="Times New Roman" w:hAnsi="Times New Roman" w:cs="Times New Roman"/>
                <w:b/>
                <w:bCs/>
                <w:snapToGrid w:val="0"/>
                <w:sz w:val="24"/>
                <w:szCs w:val="24"/>
                <w:lang w:val="ru-RU"/>
              </w:rPr>
              <w:t>Врста трошкова</w:t>
            </w:r>
          </w:p>
        </w:tc>
        <w:tc>
          <w:tcPr>
            <w:tcW w:w="0" w:type="auto"/>
            <w:tcBorders>
              <w:top w:val="double" w:sz="4" w:space="0" w:color="auto"/>
            </w:tcBorders>
            <w:shd w:val="pct5" w:color="auto" w:fill="auto"/>
          </w:tcPr>
          <w:p w:rsidR="00170A6A" w:rsidRPr="005E64E5" w:rsidRDefault="00170A6A" w:rsidP="005E64E5">
            <w:pPr>
              <w:widowControl w:val="0"/>
              <w:jc w:val="center"/>
              <w:rPr>
                <w:rFonts w:ascii="Times New Roman" w:hAnsi="Times New Roman" w:cs="Times New Roman"/>
                <w:b/>
                <w:bCs/>
                <w:snapToGrid w:val="0"/>
                <w:sz w:val="24"/>
                <w:szCs w:val="24"/>
                <w:lang w:val="ru-RU"/>
              </w:rPr>
            </w:pPr>
            <w:r w:rsidRPr="005E64E5">
              <w:rPr>
                <w:rFonts w:ascii="Times New Roman" w:hAnsi="Times New Roman" w:cs="Times New Roman"/>
                <w:b/>
                <w:bCs/>
                <w:snapToGrid w:val="0"/>
                <w:sz w:val="24"/>
                <w:szCs w:val="24"/>
                <w:lang w:val="ru-RU"/>
              </w:rPr>
              <w:t>Проста репродукција</w:t>
            </w:r>
          </w:p>
          <w:p w:rsidR="00170A6A" w:rsidRPr="005E64E5" w:rsidRDefault="00170A6A" w:rsidP="005E64E5">
            <w:pPr>
              <w:widowControl w:val="0"/>
              <w:jc w:val="center"/>
              <w:rPr>
                <w:rFonts w:ascii="Times New Roman" w:hAnsi="Times New Roman" w:cs="Times New Roman"/>
                <w:b/>
                <w:bCs/>
                <w:snapToGrid w:val="0"/>
                <w:sz w:val="24"/>
                <w:szCs w:val="24"/>
                <w:lang w:val="ru-RU"/>
              </w:rPr>
            </w:pPr>
            <w:r w:rsidRPr="005E64E5">
              <w:rPr>
                <w:rFonts w:ascii="Times New Roman" w:hAnsi="Times New Roman" w:cs="Times New Roman"/>
                <w:b/>
                <w:bCs/>
                <w:snapToGrid w:val="0"/>
                <w:sz w:val="24"/>
                <w:szCs w:val="24"/>
                <w:lang w:val="ru-RU"/>
              </w:rPr>
              <w:t>(дин)</w:t>
            </w:r>
          </w:p>
        </w:tc>
      </w:tr>
      <w:tr w:rsidR="00170A6A" w:rsidRPr="005E64E5">
        <w:tc>
          <w:tcPr>
            <w:tcW w:w="0" w:type="auto"/>
          </w:tcPr>
          <w:p w:rsidR="00170A6A" w:rsidRPr="005E64E5" w:rsidRDefault="00170A6A" w:rsidP="005E64E5">
            <w:pPr>
              <w:widowControl w:val="0"/>
              <w:rPr>
                <w:rFonts w:ascii="Times New Roman" w:hAnsi="Times New Roman" w:cs="Times New Roman"/>
                <w:b/>
                <w:bCs/>
                <w:snapToGrid w:val="0"/>
                <w:sz w:val="24"/>
                <w:szCs w:val="24"/>
                <w:lang w:val="ru-RU"/>
              </w:rPr>
            </w:pPr>
            <w:r w:rsidRPr="005E64E5">
              <w:rPr>
                <w:rFonts w:ascii="Times New Roman" w:hAnsi="Times New Roman" w:cs="Times New Roman"/>
                <w:b/>
                <w:bCs/>
                <w:snapToGrid w:val="0"/>
                <w:sz w:val="24"/>
                <w:szCs w:val="24"/>
                <w:lang w:val="ru-RU"/>
              </w:rPr>
              <w:t>Проста репродукција</w:t>
            </w:r>
          </w:p>
        </w:tc>
        <w:tc>
          <w:tcPr>
            <w:tcW w:w="0" w:type="auto"/>
            <w:vAlign w:val="bottom"/>
          </w:tcPr>
          <w:p w:rsidR="00170A6A" w:rsidRPr="005E64E5" w:rsidRDefault="00170A6A" w:rsidP="005E64E5">
            <w:pPr>
              <w:jc w:val="right"/>
              <w:rPr>
                <w:rFonts w:ascii="Times New Roman" w:hAnsi="Times New Roman" w:cs="Times New Roman"/>
                <w:sz w:val="24"/>
                <w:szCs w:val="24"/>
                <w:lang w:val="ru-RU"/>
              </w:rPr>
            </w:pPr>
          </w:p>
        </w:tc>
      </w:tr>
      <w:tr w:rsidR="00170A6A" w:rsidRPr="005E64E5">
        <w:tc>
          <w:tcPr>
            <w:tcW w:w="0" w:type="auto"/>
          </w:tcPr>
          <w:p w:rsidR="00170A6A" w:rsidRPr="005E64E5" w:rsidRDefault="00170A6A" w:rsidP="005E64E5">
            <w:pPr>
              <w:widowControl w:val="0"/>
              <w:rPr>
                <w:rFonts w:ascii="Times New Roman" w:hAnsi="Times New Roman" w:cs="Times New Roman"/>
                <w:snapToGrid w:val="0"/>
                <w:sz w:val="24"/>
                <w:szCs w:val="24"/>
                <w:lang w:val="ru-RU"/>
              </w:rPr>
            </w:pPr>
            <w:bookmarkStart w:id="10" w:name="_Hlk246299178"/>
            <w:r w:rsidRPr="005E64E5">
              <w:rPr>
                <w:rFonts w:ascii="Times New Roman" w:hAnsi="Times New Roman" w:cs="Times New Roman"/>
                <w:snapToGrid w:val="0"/>
                <w:sz w:val="24"/>
                <w:szCs w:val="24"/>
                <w:lang w:val="ru-RU"/>
              </w:rPr>
              <w:t>Трошкови производње дрвних сортимената</w:t>
            </w:r>
          </w:p>
        </w:tc>
        <w:tc>
          <w:tcPr>
            <w:tcW w:w="0" w:type="auto"/>
            <w:vAlign w:val="bottom"/>
          </w:tcPr>
          <w:p w:rsidR="00170A6A" w:rsidRPr="005E64E5" w:rsidRDefault="00170A6A" w:rsidP="005E64E5">
            <w:pPr>
              <w:jc w:val="right"/>
              <w:rPr>
                <w:rFonts w:ascii="Times New Roman" w:hAnsi="Times New Roman" w:cs="Times New Roman"/>
                <w:sz w:val="24"/>
                <w:szCs w:val="24"/>
                <w:lang w:val="sr-Cyrl-CS"/>
              </w:rPr>
            </w:pPr>
            <w:r w:rsidRPr="005E64E5">
              <w:rPr>
                <w:rFonts w:ascii="Times New Roman" w:hAnsi="Times New Roman" w:cs="Times New Roman"/>
                <w:sz w:val="24"/>
                <w:szCs w:val="24"/>
                <w:lang w:val="ru-RU"/>
              </w:rPr>
              <w:t>1</w:t>
            </w:r>
            <w:r w:rsidRPr="005E64E5">
              <w:rPr>
                <w:rFonts w:ascii="Times New Roman" w:hAnsi="Times New Roman" w:cs="Times New Roman"/>
                <w:sz w:val="24"/>
                <w:szCs w:val="24"/>
              </w:rPr>
              <w:t>1.266.334</w:t>
            </w:r>
            <w:r w:rsidRPr="005E64E5">
              <w:rPr>
                <w:rFonts w:ascii="Times New Roman" w:hAnsi="Times New Roman" w:cs="Times New Roman"/>
                <w:sz w:val="24"/>
                <w:szCs w:val="24"/>
                <w:lang w:val="sr-Cyrl-CS"/>
              </w:rPr>
              <w:t>,00</w:t>
            </w:r>
          </w:p>
        </w:tc>
      </w:tr>
      <w:tr w:rsidR="00170A6A" w:rsidRPr="005E64E5">
        <w:tc>
          <w:tcPr>
            <w:tcW w:w="0" w:type="auto"/>
          </w:tcPr>
          <w:p w:rsidR="00170A6A" w:rsidRPr="005E64E5" w:rsidRDefault="00170A6A" w:rsidP="005E64E5">
            <w:pPr>
              <w:widowControl w:val="0"/>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Трошкови на гајењу шума</w:t>
            </w:r>
          </w:p>
        </w:tc>
        <w:tc>
          <w:tcPr>
            <w:tcW w:w="0" w:type="auto"/>
            <w:vAlign w:val="bottom"/>
          </w:tcPr>
          <w:p w:rsidR="00170A6A" w:rsidRPr="005E64E5" w:rsidRDefault="00170A6A" w:rsidP="005E64E5">
            <w:pPr>
              <w:jc w:val="right"/>
              <w:rPr>
                <w:rFonts w:ascii="Times New Roman" w:hAnsi="Times New Roman" w:cs="Times New Roman"/>
                <w:sz w:val="24"/>
                <w:szCs w:val="24"/>
              </w:rPr>
            </w:pPr>
            <w:r w:rsidRPr="005E64E5">
              <w:rPr>
                <w:rFonts w:ascii="Times New Roman" w:hAnsi="Times New Roman" w:cs="Times New Roman"/>
                <w:sz w:val="24"/>
                <w:szCs w:val="24"/>
              </w:rPr>
              <w:t>2.034.013,</w:t>
            </w:r>
            <w:r w:rsidRPr="005E64E5">
              <w:rPr>
                <w:rFonts w:ascii="Times New Roman" w:hAnsi="Times New Roman" w:cs="Times New Roman"/>
                <w:sz w:val="24"/>
                <w:szCs w:val="24"/>
                <w:lang w:val="sr-Cyrl-CS"/>
              </w:rPr>
              <w:t>0</w:t>
            </w:r>
            <w:r w:rsidRPr="005E64E5">
              <w:rPr>
                <w:rFonts w:ascii="Times New Roman" w:hAnsi="Times New Roman" w:cs="Times New Roman"/>
                <w:sz w:val="24"/>
                <w:szCs w:val="24"/>
              </w:rPr>
              <w:t>0</w:t>
            </w:r>
          </w:p>
        </w:tc>
      </w:tr>
      <w:tr w:rsidR="00170A6A" w:rsidRPr="005E64E5">
        <w:tc>
          <w:tcPr>
            <w:tcW w:w="0" w:type="auto"/>
          </w:tcPr>
          <w:p w:rsidR="00170A6A" w:rsidRPr="005E64E5" w:rsidRDefault="00170A6A" w:rsidP="005E64E5">
            <w:pPr>
              <w:widowControl w:val="0"/>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sr-Cyrl-CS"/>
              </w:rPr>
              <w:t>Трошкови одржавања саобраћајница</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 xml:space="preserve">2.860.000,00 </w:t>
            </w:r>
          </w:p>
        </w:tc>
      </w:tr>
      <w:tr w:rsidR="00170A6A" w:rsidRPr="005E64E5">
        <w:tc>
          <w:tcPr>
            <w:tcW w:w="0" w:type="auto"/>
          </w:tcPr>
          <w:p w:rsidR="00170A6A" w:rsidRPr="005E64E5" w:rsidRDefault="00170A6A" w:rsidP="005E64E5">
            <w:pPr>
              <w:widowControl w:val="0"/>
              <w:rPr>
                <w:rFonts w:ascii="Times New Roman" w:hAnsi="Times New Roman" w:cs="Times New Roman"/>
                <w:snapToGrid w:val="0"/>
                <w:sz w:val="24"/>
                <w:szCs w:val="24"/>
                <w:lang w:val="sr-Cyrl-CS"/>
              </w:rPr>
            </w:pPr>
            <w:r w:rsidRPr="005E64E5">
              <w:rPr>
                <w:rFonts w:ascii="Times New Roman" w:hAnsi="Times New Roman" w:cs="Times New Roman"/>
                <w:snapToGrid w:val="0"/>
                <w:sz w:val="24"/>
                <w:szCs w:val="24"/>
                <w:lang w:val="ru-RU"/>
              </w:rPr>
              <w:t>Трошкови на заштити шума</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3.500.000,00</w:t>
            </w:r>
          </w:p>
        </w:tc>
      </w:tr>
      <w:tr w:rsidR="00170A6A" w:rsidRPr="005E64E5">
        <w:tc>
          <w:tcPr>
            <w:tcW w:w="0" w:type="auto"/>
          </w:tcPr>
          <w:p w:rsidR="00170A6A" w:rsidRPr="005E64E5" w:rsidRDefault="00170A6A" w:rsidP="005E64E5">
            <w:pPr>
              <w:widowControl w:val="0"/>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 xml:space="preserve">Трошкови уређивања шума </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z w:val="24"/>
                <w:szCs w:val="24"/>
              </w:rPr>
              <w:t xml:space="preserve">569.041,00  </w:t>
            </w:r>
          </w:p>
        </w:tc>
      </w:tr>
      <w:tr w:rsidR="00170A6A" w:rsidRPr="005E64E5">
        <w:tc>
          <w:tcPr>
            <w:tcW w:w="0" w:type="auto"/>
          </w:tcPr>
          <w:p w:rsidR="00170A6A" w:rsidRPr="005E64E5" w:rsidRDefault="00170A6A" w:rsidP="005E64E5">
            <w:pPr>
              <w:widowControl w:val="0"/>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Остали Трошкови (8-2</w:t>
            </w:r>
            <w:r w:rsidRPr="005E64E5">
              <w:rPr>
                <w:rFonts w:ascii="Times New Roman" w:hAnsi="Times New Roman" w:cs="Times New Roman"/>
                <w:snapToGrid w:val="0"/>
                <w:sz w:val="24"/>
                <w:szCs w:val="24"/>
              </w:rPr>
              <w:t>3</w:t>
            </w:r>
            <w:r w:rsidRPr="005E64E5">
              <w:rPr>
                <w:rFonts w:ascii="Times New Roman" w:hAnsi="Times New Roman" w:cs="Times New Roman"/>
                <w:snapToGrid w:val="0"/>
                <w:sz w:val="24"/>
                <w:szCs w:val="24"/>
                <w:lang w:val="ru-RU"/>
              </w:rPr>
              <w:t>)</w:t>
            </w:r>
          </w:p>
        </w:tc>
        <w:tc>
          <w:tcPr>
            <w:tcW w:w="0" w:type="auto"/>
          </w:tcPr>
          <w:p w:rsidR="00170A6A" w:rsidRPr="005E64E5" w:rsidRDefault="00170A6A" w:rsidP="005E64E5">
            <w:pPr>
              <w:jc w:val="right"/>
              <w:rPr>
                <w:rFonts w:ascii="Times New Roman" w:hAnsi="Times New Roman" w:cs="Times New Roman"/>
                <w:sz w:val="24"/>
                <w:szCs w:val="24"/>
                <w:lang w:val="sr-Cyrl-CS"/>
              </w:rPr>
            </w:pPr>
            <w:r w:rsidRPr="005E64E5">
              <w:rPr>
                <w:rFonts w:ascii="Times New Roman" w:hAnsi="Times New Roman" w:cs="Times New Roman"/>
                <w:sz w:val="24"/>
                <w:szCs w:val="24"/>
                <w:lang w:val="sr-Cyrl-CS"/>
              </w:rPr>
              <w:t>1</w:t>
            </w:r>
            <w:r w:rsidRPr="005E64E5">
              <w:rPr>
                <w:rFonts w:ascii="Times New Roman" w:hAnsi="Times New Roman" w:cs="Times New Roman"/>
                <w:sz w:val="24"/>
                <w:szCs w:val="24"/>
              </w:rPr>
              <w:t>8</w:t>
            </w:r>
            <w:r w:rsidRPr="005E64E5">
              <w:rPr>
                <w:rFonts w:ascii="Times New Roman" w:hAnsi="Times New Roman" w:cs="Times New Roman"/>
                <w:sz w:val="24"/>
                <w:szCs w:val="24"/>
                <w:lang w:val="sr-Cyrl-CS"/>
              </w:rPr>
              <w:t>.</w:t>
            </w:r>
            <w:r w:rsidRPr="005E64E5">
              <w:rPr>
                <w:rFonts w:ascii="Times New Roman" w:hAnsi="Times New Roman" w:cs="Times New Roman"/>
                <w:sz w:val="24"/>
                <w:szCs w:val="24"/>
              </w:rPr>
              <w:t>3</w:t>
            </w:r>
            <w:r w:rsidRPr="005E64E5">
              <w:rPr>
                <w:rFonts w:ascii="Times New Roman" w:hAnsi="Times New Roman" w:cs="Times New Roman"/>
                <w:sz w:val="24"/>
                <w:szCs w:val="24"/>
                <w:lang w:val="sr-Cyrl-CS"/>
              </w:rPr>
              <w:t>15</w:t>
            </w:r>
            <w:r w:rsidRPr="005E64E5">
              <w:rPr>
                <w:rFonts w:ascii="Times New Roman" w:hAnsi="Times New Roman" w:cs="Times New Roman"/>
                <w:sz w:val="24"/>
                <w:szCs w:val="24"/>
              </w:rPr>
              <w:t>.000,00</w:t>
            </w:r>
          </w:p>
        </w:tc>
      </w:tr>
      <w:tr w:rsidR="00170A6A" w:rsidRPr="005E64E5">
        <w:tc>
          <w:tcPr>
            <w:tcW w:w="0" w:type="auto"/>
          </w:tcPr>
          <w:p w:rsidR="00170A6A" w:rsidRPr="005E64E5" w:rsidRDefault="00170A6A" w:rsidP="005E64E5">
            <w:pPr>
              <w:widowControl w:val="0"/>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Средства за репродукцију шума</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ru-RU"/>
              </w:rPr>
            </w:pPr>
            <w:r w:rsidRPr="005E64E5">
              <w:rPr>
                <w:rFonts w:ascii="Times New Roman" w:hAnsi="Times New Roman" w:cs="Times New Roman"/>
                <w:sz w:val="24"/>
                <w:szCs w:val="24"/>
                <w:lang w:val="ru-RU"/>
              </w:rPr>
              <w:t>5</w:t>
            </w:r>
            <w:r w:rsidRPr="005E64E5">
              <w:rPr>
                <w:rFonts w:ascii="Times New Roman" w:hAnsi="Times New Roman" w:cs="Times New Roman"/>
                <w:sz w:val="24"/>
                <w:szCs w:val="24"/>
                <w:lang w:val="sr-Cyrl-CS"/>
              </w:rPr>
              <w:t>.</w:t>
            </w:r>
            <w:r w:rsidRPr="005E64E5">
              <w:rPr>
                <w:rFonts w:ascii="Times New Roman" w:hAnsi="Times New Roman" w:cs="Times New Roman"/>
                <w:sz w:val="24"/>
                <w:szCs w:val="24"/>
                <w:lang w:val="ru-RU"/>
              </w:rPr>
              <w:t>986</w:t>
            </w:r>
            <w:r w:rsidRPr="005E64E5">
              <w:rPr>
                <w:rFonts w:ascii="Times New Roman" w:hAnsi="Times New Roman" w:cs="Times New Roman"/>
                <w:sz w:val="24"/>
                <w:szCs w:val="24"/>
                <w:lang w:val="sr-Cyrl-CS"/>
              </w:rPr>
              <w:t>.</w:t>
            </w:r>
            <w:r w:rsidRPr="005E64E5">
              <w:rPr>
                <w:rFonts w:ascii="Times New Roman" w:hAnsi="Times New Roman" w:cs="Times New Roman"/>
                <w:sz w:val="24"/>
                <w:szCs w:val="24"/>
                <w:lang w:val="ru-RU"/>
              </w:rPr>
              <w:t>244</w:t>
            </w:r>
            <w:r w:rsidRPr="005E64E5">
              <w:rPr>
                <w:rFonts w:ascii="Times New Roman" w:hAnsi="Times New Roman" w:cs="Times New Roman"/>
                <w:sz w:val="24"/>
                <w:szCs w:val="24"/>
                <w:lang w:val="sr-Cyrl-CS"/>
              </w:rPr>
              <w:t xml:space="preserve">,00  </w:t>
            </w:r>
          </w:p>
        </w:tc>
      </w:tr>
      <w:tr w:rsidR="00170A6A" w:rsidRPr="005E64E5">
        <w:tc>
          <w:tcPr>
            <w:tcW w:w="0" w:type="auto"/>
          </w:tcPr>
          <w:p w:rsidR="00170A6A" w:rsidRPr="005E64E5" w:rsidRDefault="00170A6A" w:rsidP="005E64E5">
            <w:pPr>
              <w:widowControl w:val="0"/>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Накнада за посечено дрво</w:t>
            </w:r>
          </w:p>
        </w:tc>
        <w:tc>
          <w:tcPr>
            <w:tcW w:w="0" w:type="auto"/>
          </w:tcPr>
          <w:p w:rsidR="00170A6A" w:rsidRPr="005E64E5" w:rsidRDefault="00170A6A" w:rsidP="005E64E5">
            <w:pPr>
              <w:jc w:val="right"/>
              <w:rPr>
                <w:rFonts w:ascii="Arial" w:hAnsi="Arial" w:cs="Arial"/>
                <w:sz w:val="20"/>
                <w:szCs w:val="20"/>
                <w:lang w:val="sr-Cyrl-CS"/>
              </w:rPr>
            </w:pPr>
            <w:r w:rsidRPr="005E64E5">
              <w:rPr>
                <w:rFonts w:ascii="Times New Roman" w:hAnsi="Times New Roman" w:cs="Times New Roman"/>
                <w:sz w:val="24"/>
                <w:szCs w:val="24"/>
                <w:lang w:val="ru-RU"/>
              </w:rPr>
              <w:t>1</w:t>
            </w:r>
            <w:r w:rsidRPr="005E64E5">
              <w:rPr>
                <w:rFonts w:ascii="Times New Roman" w:hAnsi="Times New Roman" w:cs="Times New Roman"/>
                <w:sz w:val="24"/>
                <w:szCs w:val="24"/>
                <w:lang w:val="sr-Cyrl-CS"/>
              </w:rPr>
              <w:t>.</w:t>
            </w:r>
            <w:r w:rsidRPr="005E64E5">
              <w:rPr>
                <w:rFonts w:ascii="Times New Roman" w:hAnsi="Times New Roman" w:cs="Times New Roman"/>
                <w:sz w:val="24"/>
                <w:szCs w:val="24"/>
                <w:lang w:val="ru-RU"/>
              </w:rPr>
              <w:t>197</w:t>
            </w:r>
            <w:r w:rsidRPr="005E64E5">
              <w:rPr>
                <w:rFonts w:ascii="Times New Roman" w:hAnsi="Times New Roman" w:cs="Times New Roman"/>
                <w:sz w:val="24"/>
                <w:szCs w:val="24"/>
                <w:lang w:val="sr-Cyrl-CS"/>
              </w:rPr>
              <w:t>.</w:t>
            </w:r>
            <w:r w:rsidRPr="005E64E5">
              <w:rPr>
                <w:rFonts w:ascii="Times New Roman" w:hAnsi="Times New Roman" w:cs="Times New Roman"/>
                <w:sz w:val="24"/>
                <w:szCs w:val="24"/>
                <w:lang w:val="ru-RU"/>
              </w:rPr>
              <w:t>249</w:t>
            </w:r>
            <w:r w:rsidRPr="005E64E5">
              <w:rPr>
                <w:rFonts w:ascii="Times New Roman" w:hAnsi="Times New Roman" w:cs="Times New Roman"/>
                <w:sz w:val="24"/>
                <w:szCs w:val="24"/>
                <w:lang w:val="sr-Latn-CS"/>
              </w:rPr>
              <w:t>,00</w:t>
            </w:r>
            <w:r w:rsidRPr="005E64E5">
              <w:rPr>
                <w:rFonts w:ascii="Times New Roman" w:hAnsi="Times New Roman" w:cs="Times New Roman"/>
                <w:sz w:val="24"/>
                <w:szCs w:val="24"/>
                <w:lang w:val="sr-Cyrl-CS"/>
              </w:rPr>
              <w:t xml:space="preserve"> </w:t>
            </w:r>
          </w:p>
        </w:tc>
      </w:tr>
      <w:bookmarkEnd w:id="10"/>
      <w:tr w:rsidR="00170A6A" w:rsidRPr="005E64E5">
        <w:tc>
          <w:tcPr>
            <w:tcW w:w="0" w:type="auto"/>
            <w:tcBorders>
              <w:bottom w:val="double" w:sz="4" w:space="0" w:color="auto"/>
            </w:tcBorders>
          </w:tcPr>
          <w:p w:rsidR="00170A6A" w:rsidRPr="005E64E5" w:rsidRDefault="00170A6A" w:rsidP="005E64E5">
            <w:pPr>
              <w:widowControl w:val="0"/>
              <w:jc w:val="right"/>
              <w:rPr>
                <w:rFonts w:ascii="Times New Roman" w:hAnsi="Times New Roman" w:cs="Times New Roman"/>
                <w:b/>
                <w:bCs/>
                <w:snapToGrid w:val="0"/>
                <w:sz w:val="24"/>
                <w:szCs w:val="24"/>
                <w:lang w:val="ru-RU"/>
              </w:rPr>
            </w:pPr>
            <w:r w:rsidRPr="005E64E5">
              <w:rPr>
                <w:rFonts w:ascii="Times New Roman" w:hAnsi="Times New Roman" w:cs="Times New Roman"/>
                <w:b/>
                <w:bCs/>
                <w:snapToGrid w:val="0"/>
                <w:sz w:val="24"/>
                <w:szCs w:val="24"/>
                <w:lang w:val="ru-RU"/>
              </w:rPr>
              <w:t xml:space="preserve">Укупно: </w:t>
            </w:r>
          </w:p>
        </w:tc>
        <w:tc>
          <w:tcPr>
            <w:tcW w:w="0" w:type="auto"/>
            <w:tcBorders>
              <w:bottom w:val="double" w:sz="4" w:space="0" w:color="auto"/>
            </w:tcBorders>
          </w:tcPr>
          <w:p w:rsidR="00170A6A" w:rsidRPr="005E64E5" w:rsidRDefault="00170A6A" w:rsidP="005E64E5">
            <w:pPr>
              <w:jc w:val="right"/>
              <w:rPr>
                <w:rFonts w:ascii="Times New Roman" w:hAnsi="Times New Roman" w:cs="Times New Roman"/>
                <w:b/>
                <w:bCs/>
                <w:sz w:val="24"/>
                <w:szCs w:val="24"/>
                <w:lang w:val="sr-Cyrl-CS"/>
              </w:rPr>
            </w:pPr>
            <w:r w:rsidRPr="005E64E5">
              <w:rPr>
                <w:rFonts w:ascii="Times New Roman" w:hAnsi="Times New Roman" w:cs="Times New Roman"/>
                <w:b/>
                <w:bCs/>
                <w:sz w:val="24"/>
                <w:szCs w:val="24"/>
              </w:rPr>
              <w:t>45.7</w:t>
            </w:r>
            <w:r w:rsidRPr="005E64E5">
              <w:rPr>
                <w:rFonts w:ascii="Times New Roman" w:hAnsi="Times New Roman" w:cs="Times New Roman"/>
                <w:b/>
                <w:bCs/>
                <w:sz w:val="24"/>
                <w:szCs w:val="24"/>
                <w:lang w:val="sr-Cyrl-CS"/>
              </w:rPr>
              <w:t>2</w:t>
            </w:r>
            <w:r w:rsidRPr="005E64E5">
              <w:rPr>
                <w:rFonts w:ascii="Times New Roman" w:hAnsi="Times New Roman" w:cs="Times New Roman"/>
                <w:b/>
                <w:bCs/>
                <w:sz w:val="24"/>
                <w:szCs w:val="24"/>
              </w:rPr>
              <w:t>7.881,00</w:t>
            </w:r>
          </w:p>
        </w:tc>
      </w:tr>
    </w:tbl>
    <w:p w:rsidR="00170A6A" w:rsidRDefault="00170A6A" w:rsidP="009A1A28">
      <w:pPr>
        <w:widowControl w:val="0"/>
        <w:ind w:left="720"/>
        <w:rPr>
          <w:rFonts w:ascii="Times New Roman" w:hAnsi="Times New Roman" w:cs="Times New Roman"/>
          <w:b/>
          <w:bCs/>
          <w:snapToGrid w:val="0"/>
          <w:sz w:val="24"/>
          <w:szCs w:val="24"/>
        </w:rPr>
      </w:pPr>
    </w:p>
    <w:p w:rsidR="00170A6A" w:rsidRDefault="00170A6A" w:rsidP="009A1A28">
      <w:pPr>
        <w:widowControl w:val="0"/>
        <w:ind w:left="720"/>
        <w:rPr>
          <w:rFonts w:ascii="Times New Roman" w:hAnsi="Times New Roman" w:cs="Times New Roman"/>
          <w:b/>
          <w:bCs/>
          <w:snapToGrid w:val="0"/>
          <w:sz w:val="24"/>
          <w:szCs w:val="24"/>
          <w:lang w:val="sr-Cyrl-CS"/>
        </w:rPr>
      </w:pPr>
      <w:r>
        <w:rPr>
          <w:rFonts w:ascii="Times New Roman" w:hAnsi="Times New Roman" w:cs="Times New Roman"/>
          <w:b/>
          <w:bCs/>
          <w:snapToGrid w:val="0"/>
          <w:sz w:val="24"/>
          <w:szCs w:val="24"/>
          <w:lang w:val="sr-Cyrl-CS"/>
        </w:rPr>
        <w:br w:type="page"/>
      </w:r>
      <w:r>
        <w:rPr>
          <w:rFonts w:ascii="Times New Roman" w:hAnsi="Times New Roman" w:cs="Times New Roman"/>
          <w:b/>
          <w:bCs/>
          <w:snapToGrid w:val="0"/>
          <w:sz w:val="24"/>
          <w:szCs w:val="24"/>
          <w:lang w:val="sr-Cyrl-CS"/>
        </w:rPr>
        <w:lastRenderedPageBreak/>
        <w:t>Расподела укупног прихода – биланс</w:t>
      </w:r>
    </w:p>
    <w:p w:rsidR="00170A6A" w:rsidRDefault="00170A6A" w:rsidP="009A1A28">
      <w:pPr>
        <w:widowControl w:val="0"/>
        <w:ind w:left="720"/>
        <w:rPr>
          <w:rFonts w:ascii="Times New Roman" w:hAnsi="Times New Roman" w:cs="Times New Roman"/>
          <w:b/>
          <w:bCs/>
          <w:snapToGrid w:val="0"/>
          <w:sz w:val="24"/>
          <w:szCs w:val="24"/>
          <w:lang w:val="sr-Cyrl-CS"/>
        </w:rPr>
      </w:pPr>
    </w:p>
    <w:tbl>
      <w:tblPr>
        <w:tblW w:w="0" w:type="auto"/>
        <w:tblInd w:w="-1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2336"/>
        <w:gridCol w:w="2549"/>
        <w:gridCol w:w="3044"/>
      </w:tblGrid>
      <w:tr w:rsidR="00170A6A" w:rsidRPr="005E64E5">
        <w:tc>
          <w:tcPr>
            <w:tcW w:w="0" w:type="auto"/>
            <w:tcBorders>
              <w:top w:val="double" w:sz="4" w:space="0" w:color="auto"/>
            </w:tcBorders>
          </w:tcPr>
          <w:p w:rsidR="00170A6A" w:rsidRPr="005E64E5" w:rsidRDefault="00170A6A" w:rsidP="005E64E5">
            <w:pPr>
              <w:widowControl w:val="0"/>
              <w:jc w:val="center"/>
              <w:rPr>
                <w:rFonts w:ascii="Times New Roman" w:hAnsi="Times New Roman" w:cs="Times New Roman"/>
                <w:b/>
                <w:bCs/>
                <w:snapToGrid w:val="0"/>
                <w:sz w:val="24"/>
                <w:szCs w:val="24"/>
                <w:lang w:val="ru-RU"/>
              </w:rPr>
            </w:pPr>
            <w:r w:rsidRPr="005E64E5">
              <w:rPr>
                <w:rFonts w:ascii="Times New Roman" w:hAnsi="Times New Roman" w:cs="Times New Roman"/>
                <w:b/>
                <w:bCs/>
                <w:snapToGrid w:val="0"/>
                <w:sz w:val="24"/>
                <w:szCs w:val="24"/>
                <w:lang w:val="ru-RU"/>
              </w:rPr>
              <w:t>Приход - трошкови</w:t>
            </w:r>
          </w:p>
        </w:tc>
        <w:tc>
          <w:tcPr>
            <w:tcW w:w="0" w:type="auto"/>
            <w:tcBorders>
              <w:top w:val="double" w:sz="4" w:space="0" w:color="auto"/>
            </w:tcBorders>
          </w:tcPr>
          <w:p w:rsidR="00170A6A" w:rsidRPr="005E64E5" w:rsidRDefault="00170A6A" w:rsidP="005E64E5">
            <w:pPr>
              <w:widowControl w:val="0"/>
              <w:jc w:val="center"/>
              <w:rPr>
                <w:rFonts w:ascii="Times New Roman" w:hAnsi="Times New Roman" w:cs="Times New Roman"/>
                <w:b/>
                <w:bCs/>
                <w:snapToGrid w:val="0"/>
                <w:sz w:val="24"/>
                <w:szCs w:val="24"/>
                <w:lang w:val="ru-RU"/>
              </w:rPr>
            </w:pPr>
            <w:r w:rsidRPr="005E64E5">
              <w:rPr>
                <w:rFonts w:ascii="Times New Roman" w:hAnsi="Times New Roman" w:cs="Times New Roman"/>
                <w:b/>
                <w:bCs/>
                <w:snapToGrid w:val="0"/>
                <w:sz w:val="24"/>
                <w:szCs w:val="24"/>
                <w:lang w:val="ru-RU"/>
              </w:rPr>
              <w:t>Проста репродукција</w:t>
            </w:r>
          </w:p>
          <w:p w:rsidR="00170A6A" w:rsidRPr="005E64E5" w:rsidRDefault="00170A6A" w:rsidP="005E64E5">
            <w:pPr>
              <w:widowControl w:val="0"/>
              <w:jc w:val="center"/>
              <w:rPr>
                <w:rFonts w:ascii="Times New Roman" w:hAnsi="Times New Roman" w:cs="Times New Roman"/>
                <w:b/>
                <w:bCs/>
                <w:snapToGrid w:val="0"/>
                <w:sz w:val="24"/>
                <w:szCs w:val="24"/>
                <w:lang w:val="ru-RU"/>
              </w:rPr>
            </w:pPr>
            <w:r w:rsidRPr="005E64E5">
              <w:rPr>
                <w:rFonts w:ascii="Times New Roman" w:hAnsi="Times New Roman" w:cs="Times New Roman"/>
                <w:b/>
                <w:bCs/>
                <w:snapToGrid w:val="0"/>
                <w:sz w:val="24"/>
                <w:szCs w:val="24"/>
                <w:lang w:val="ru-RU"/>
              </w:rPr>
              <w:t>(дин)</w:t>
            </w:r>
          </w:p>
        </w:tc>
        <w:tc>
          <w:tcPr>
            <w:tcW w:w="0" w:type="auto"/>
            <w:tcBorders>
              <w:top w:val="double" w:sz="4" w:space="0" w:color="auto"/>
            </w:tcBorders>
          </w:tcPr>
          <w:p w:rsidR="00170A6A" w:rsidRPr="005E64E5" w:rsidRDefault="00170A6A" w:rsidP="005E64E5">
            <w:pPr>
              <w:widowControl w:val="0"/>
              <w:jc w:val="center"/>
              <w:rPr>
                <w:rFonts w:ascii="Times New Roman" w:hAnsi="Times New Roman" w:cs="Times New Roman"/>
                <w:b/>
                <w:bCs/>
                <w:snapToGrid w:val="0"/>
                <w:sz w:val="24"/>
                <w:szCs w:val="24"/>
                <w:lang w:val="ru-RU"/>
              </w:rPr>
            </w:pPr>
            <w:r w:rsidRPr="005E64E5">
              <w:rPr>
                <w:rFonts w:ascii="Times New Roman" w:hAnsi="Times New Roman" w:cs="Times New Roman"/>
                <w:b/>
                <w:bCs/>
                <w:snapToGrid w:val="0"/>
                <w:sz w:val="24"/>
                <w:szCs w:val="24"/>
                <w:lang w:val="ru-RU"/>
              </w:rPr>
              <w:t>Свега</w:t>
            </w:r>
          </w:p>
          <w:p w:rsidR="00170A6A" w:rsidRPr="005E64E5" w:rsidRDefault="00170A6A" w:rsidP="005E64E5">
            <w:pPr>
              <w:widowControl w:val="0"/>
              <w:jc w:val="center"/>
              <w:rPr>
                <w:rFonts w:ascii="Times New Roman" w:hAnsi="Times New Roman" w:cs="Times New Roman"/>
                <w:b/>
                <w:bCs/>
                <w:snapToGrid w:val="0"/>
                <w:sz w:val="24"/>
                <w:szCs w:val="24"/>
                <w:lang w:val="ru-RU"/>
              </w:rPr>
            </w:pPr>
            <w:r w:rsidRPr="005E64E5">
              <w:rPr>
                <w:rFonts w:ascii="Times New Roman" w:hAnsi="Times New Roman" w:cs="Times New Roman"/>
                <w:b/>
                <w:bCs/>
                <w:snapToGrid w:val="0"/>
                <w:sz w:val="24"/>
                <w:szCs w:val="24"/>
                <w:lang w:val="ru-RU"/>
              </w:rPr>
              <w:t>(дин)</w:t>
            </w:r>
          </w:p>
        </w:tc>
      </w:tr>
      <w:tr w:rsidR="00170A6A" w:rsidRPr="005E64E5">
        <w:tc>
          <w:tcPr>
            <w:tcW w:w="0" w:type="auto"/>
          </w:tcPr>
          <w:p w:rsidR="00170A6A" w:rsidRPr="005E64E5" w:rsidRDefault="00170A6A" w:rsidP="005E64E5">
            <w:pPr>
              <w:widowControl w:val="0"/>
              <w:rPr>
                <w:rFonts w:ascii="Times New Roman" w:hAnsi="Times New Roman" w:cs="Times New Roman"/>
                <w:snapToGrid w:val="0"/>
                <w:sz w:val="24"/>
                <w:szCs w:val="24"/>
                <w:lang w:val="ru-RU"/>
              </w:rPr>
            </w:pPr>
            <w:bookmarkStart w:id="11" w:name="_Hlk242589174"/>
            <w:r w:rsidRPr="005E64E5">
              <w:rPr>
                <w:rFonts w:ascii="Times New Roman" w:hAnsi="Times New Roman" w:cs="Times New Roman"/>
                <w:snapToGrid w:val="0"/>
                <w:sz w:val="24"/>
                <w:szCs w:val="24"/>
                <w:lang w:val="ru-RU"/>
              </w:rPr>
              <w:t>Укупан приход</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sr-Latn-CS"/>
              </w:rPr>
            </w:pPr>
            <w:r w:rsidRPr="005E64E5">
              <w:rPr>
                <w:rFonts w:ascii="Times New Roman" w:hAnsi="Times New Roman" w:cs="Times New Roman"/>
                <w:sz w:val="24"/>
                <w:szCs w:val="24"/>
                <w:lang w:val="ru-RU"/>
              </w:rPr>
              <w:t>45.894.534</w:t>
            </w:r>
            <w:r w:rsidRPr="005E64E5">
              <w:rPr>
                <w:rFonts w:ascii="Times New Roman" w:hAnsi="Times New Roman" w:cs="Times New Roman"/>
                <w:sz w:val="24"/>
                <w:szCs w:val="24"/>
                <w:lang w:val="sr-Latn-CS"/>
              </w:rPr>
              <w:t>,00</w:t>
            </w:r>
          </w:p>
        </w:tc>
        <w:tc>
          <w:tcPr>
            <w:tcW w:w="0" w:type="auto"/>
          </w:tcPr>
          <w:p w:rsidR="00170A6A" w:rsidRPr="005E64E5" w:rsidRDefault="00170A6A" w:rsidP="005E64E5">
            <w:pPr>
              <w:widowControl w:val="0"/>
              <w:jc w:val="right"/>
              <w:rPr>
                <w:rFonts w:ascii="Times New Roman" w:hAnsi="Times New Roman" w:cs="Times New Roman"/>
                <w:snapToGrid w:val="0"/>
                <w:sz w:val="24"/>
                <w:szCs w:val="24"/>
                <w:lang w:val="sr-Latn-CS"/>
              </w:rPr>
            </w:pPr>
            <w:r w:rsidRPr="005E64E5">
              <w:rPr>
                <w:rFonts w:ascii="Times New Roman" w:hAnsi="Times New Roman" w:cs="Times New Roman"/>
                <w:sz w:val="24"/>
                <w:szCs w:val="24"/>
                <w:lang w:val="ru-RU"/>
              </w:rPr>
              <w:t>45.894.534</w:t>
            </w:r>
            <w:r w:rsidRPr="005E64E5">
              <w:rPr>
                <w:rFonts w:ascii="Times New Roman" w:hAnsi="Times New Roman" w:cs="Times New Roman"/>
                <w:sz w:val="24"/>
                <w:szCs w:val="24"/>
                <w:lang w:val="sr-Latn-CS"/>
              </w:rPr>
              <w:t>,00</w:t>
            </w:r>
          </w:p>
        </w:tc>
      </w:tr>
      <w:bookmarkEnd w:id="11"/>
      <w:tr w:rsidR="00170A6A" w:rsidRPr="005E64E5">
        <w:tc>
          <w:tcPr>
            <w:tcW w:w="0" w:type="auto"/>
          </w:tcPr>
          <w:p w:rsidR="00170A6A" w:rsidRPr="005E64E5" w:rsidRDefault="00170A6A" w:rsidP="005E64E5">
            <w:pPr>
              <w:widowControl w:val="0"/>
              <w:rPr>
                <w:rFonts w:ascii="Times New Roman" w:hAnsi="Times New Roman" w:cs="Times New Roman"/>
                <w:snapToGrid w:val="0"/>
                <w:sz w:val="24"/>
                <w:szCs w:val="24"/>
                <w:lang w:val="ru-RU"/>
              </w:rPr>
            </w:pPr>
            <w:r w:rsidRPr="005E64E5">
              <w:rPr>
                <w:rFonts w:ascii="Times New Roman" w:hAnsi="Times New Roman" w:cs="Times New Roman"/>
                <w:snapToGrid w:val="0"/>
                <w:sz w:val="24"/>
                <w:szCs w:val="24"/>
                <w:lang w:val="ru-RU"/>
              </w:rPr>
              <w:t>Укупан расход</w:t>
            </w:r>
          </w:p>
        </w:tc>
        <w:tc>
          <w:tcPr>
            <w:tcW w:w="0" w:type="auto"/>
          </w:tcPr>
          <w:p w:rsidR="00170A6A" w:rsidRPr="005E64E5" w:rsidRDefault="00170A6A" w:rsidP="005E64E5">
            <w:pPr>
              <w:jc w:val="right"/>
              <w:rPr>
                <w:rFonts w:ascii="Times New Roman" w:hAnsi="Times New Roman" w:cs="Times New Roman"/>
                <w:sz w:val="24"/>
                <w:szCs w:val="24"/>
                <w:lang w:val="sr-Cyrl-CS"/>
              </w:rPr>
            </w:pPr>
            <w:r w:rsidRPr="005E64E5">
              <w:rPr>
                <w:rFonts w:ascii="Times New Roman" w:hAnsi="Times New Roman" w:cs="Times New Roman"/>
                <w:sz w:val="24"/>
                <w:szCs w:val="24"/>
              </w:rPr>
              <w:t>45.7</w:t>
            </w:r>
            <w:r w:rsidRPr="005E64E5">
              <w:rPr>
                <w:rFonts w:ascii="Times New Roman" w:hAnsi="Times New Roman" w:cs="Times New Roman"/>
                <w:sz w:val="24"/>
                <w:szCs w:val="24"/>
                <w:lang w:val="sr-Cyrl-CS"/>
              </w:rPr>
              <w:t>2</w:t>
            </w:r>
            <w:r w:rsidRPr="005E64E5">
              <w:rPr>
                <w:rFonts w:ascii="Times New Roman" w:hAnsi="Times New Roman" w:cs="Times New Roman"/>
                <w:sz w:val="24"/>
                <w:szCs w:val="24"/>
              </w:rPr>
              <w:t>7.881,00</w:t>
            </w:r>
          </w:p>
        </w:tc>
        <w:tc>
          <w:tcPr>
            <w:tcW w:w="0" w:type="auto"/>
          </w:tcPr>
          <w:p w:rsidR="00170A6A" w:rsidRPr="005E64E5" w:rsidRDefault="00170A6A" w:rsidP="005E64E5">
            <w:pPr>
              <w:jc w:val="right"/>
              <w:rPr>
                <w:rFonts w:ascii="Times New Roman" w:hAnsi="Times New Roman" w:cs="Times New Roman"/>
                <w:sz w:val="24"/>
                <w:szCs w:val="24"/>
                <w:lang w:val="sr-Cyrl-CS"/>
              </w:rPr>
            </w:pPr>
            <w:r w:rsidRPr="005E64E5">
              <w:rPr>
                <w:rFonts w:ascii="Times New Roman" w:hAnsi="Times New Roman" w:cs="Times New Roman"/>
                <w:sz w:val="24"/>
                <w:szCs w:val="24"/>
              </w:rPr>
              <w:t>45.7</w:t>
            </w:r>
            <w:r w:rsidRPr="005E64E5">
              <w:rPr>
                <w:rFonts w:ascii="Times New Roman" w:hAnsi="Times New Roman" w:cs="Times New Roman"/>
                <w:sz w:val="24"/>
                <w:szCs w:val="24"/>
                <w:lang w:val="sr-Cyrl-CS"/>
              </w:rPr>
              <w:t>2</w:t>
            </w:r>
            <w:r w:rsidRPr="005E64E5">
              <w:rPr>
                <w:rFonts w:ascii="Times New Roman" w:hAnsi="Times New Roman" w:cs="Times New Roman"/>
                <w:sz w:val="24"/>
                <w:szCs w:val="24"/>
              </w:rPr>
              <w:t>7.881,00</w:t>
            </w:r>
          </w:p>
        </w:tc>
      </w:tr>
      <w:tr w:rsidR="00170A6A" w:rsidRPr="005E64E5">
        <w:tc>
          <w:tcPr>
            <w:tcW w:w="0" w:type="auto"/>
          </w:tcPr>
          <w:p w:rsidR="00170A6A" w:rsidRPr="005E64E5" w:rsidRDefault="00170A6A" w:rsidP="005E64E5">
            <w:pPr>
              <w:widowControl w:val="0"/>
              <w:rPr>
                <w:rFonts w:ascii="Times New Roman" w:hAnsi="Times New Roman" w:cs="Times New Roman"/>
                <w:snapToGrid w:val="0"/>
                <w:sz w:val="24"/>
                <w:szCs w:val="24"/>
                <w:lang w:val="ru-RU"/>
              </w:rPr>
            </w:pPr>
          </w:p>
        </w:tc>
        <w:tc>
          <w:tcPr>
            <w:tcW w:w="0" w:type="auto"/>
          </w:tcPr>
          <w:p w:rsidR="00170A6A" w:rsidRPr="005E64E5" w:rsidRDefault="00170A6A" w:rsidP="005E64E5">
            <w:pPr>
              <w:jc w:val="right"/>
              <w:rPr>
                <w:rFonts w:ascii="Times New Roman" w:hAnsi="Times New Roman" w:cs="Times New Roman"/>
                <w:sz w:val="24"/>
                <w:szCs w:val="24"/>
              </w:rPr>
            </w:pPr>
          </w:p>
        </w:tc>
        <w:tc>
          <w:tcPr>
            <w:tcW w:w="0" w:type="auto"/>
          </w:tcPr>
          <w:p w:rsidR="00170A6A" w:rsidRPr="005E64E5" w:rsidRDefault="00170A6A" w:rsidP="005E64E5">
            <w:pPr>
              <w:jc w:val="right"/>
              <w:rPr>
                <w:rFonts w:ascii="Times New Roman" w:hAnsi="Times New Roman" w:cs="Times New Roman"/>
                <w:sz w:val="24"/>
                <w:szCs w:val="24"/>
              </w:rPr>
            </w:pPr>
          </w:p>
        </w:tc>
      </w:tr>
      <w:tr w:rsidR="00170A6A" w:rsidRPr="005E64E5">
        <w:tc>
          <w:tcPr>
            <w:tcW w:w="0" w:type="auto"/>
            <w:tcBorders>
              <w:bottom w:val="double" w:sz="4" w:space="0" w:color="auto"/>
            </w:tcBorders>
          </w:tcPr>
          <w:p w:rsidR="00170A6A" w:rsidRPr="005E64E5" w:rsidRDefault="00170A6A" w:rsidP="005E64E5">
            <w:pPr>
              <w:widowControl w:val="0"/>
              <w:rPr>
                <w:rFonts w:ascii="Times New Roman" w:hAnsi="Times New Roman" w:cs="Times New Roman"/>
                <w:b/>
                <w:bCs/>
                <w:snapToGrid w:val="0"/>
                <w:sz w:val="24"/>
                <w:szCs w:val="24"/>
                <w:lang w:val="ru-RU"/>
              </w:rPr>
            </w:pPr>
            <w:r w:rsidRPr="005E64E5">
              <w:rPr>
                <w:rFonts w:ascii="Times New Roman" w:hAnsi="Times New Roman" w:cs="Times New Roman"/>
                <w:b/>
                <w:bCs/>
                <w:snapToGrid w:val="0"/>
                <w:sz w:val="24"/>
                <w:szCs w:val="24"/>
                <w:lang w:val="ru-RU"/>
              </w:rPr>
              <w:t>Биланс:</w:t>
            </w:r>
          </w:p>
        </w:tc>
        <w:tc>
          <w:tcPr>
            <w:tcW w:w="2549" w:type="dxa"/>
            <w:tcBorders>
              <w:bottom w:val="double" w:sz="4" w:space="0" w:color="auto"/>
            </w:tcBorders>
            <w:vAlign w:val="bottom"/>
          </w:tcPr>
          <w:p w:rsidR="00170A6A" w:rsidRPr="005E64E5" w:rsidRDefault="00170A6A" w:rsidP="005E64E5">
            <w:pPr>
              <w:jc w:val="right"/>
              <w:rPr>
                <w:rFonts w:ascii="Times New Roman" w:hAnsi="Times New Roman" w:cs="Times New Roman"/>
                <w:b/>
                <w:bCs/>
                <w:sz w:val="24"/>
                <w:szCs w:val="24"/>
              </w:rPr>
            </w:pPr>
            <w:r w:rsidRPr="005E64E5">
              <w:rPr>
                <w:rFonts w:ascii="Times New Roman" w:hAnsi="Times New Roman" w:cs="Times New Roman"/>
                <w:b/>
                <w:bCs/>
                <w:sz w:val="24"/>
                <w:szCs w:val="24"/>
              </w:rPr>
              <w:t>166.653,00</w:t>
            </w:r>
          </w:p>
        </w:tc>
        <w:tc>
          <w:tcPr>
            <w:tcW w:w="3044" w:type="dxa"/>
            <w:tcBorders>
              <w:bottom w:val="double" w:sz="4" w:space="0" w:color="auto"/>
            </w:tcBorders>
            <w:vAlign w:val="bottom"/>
          </w:tcPr>
          <w:p w:rsidR="00170A6A" w:rsidRPr="005E64E5" w:rsidRDefault="00170A6A" w:rsidP="005E64E5">
            <w:pPr>
              <w:jc w:val="right"/>
              <w:rPr>
                <w:rFonts w:ascii="Times New Roman" w:hAnsi="Times New Roman" w:cs="Times New Roman"/>
                <w:b/>
                <w:bCs/>
                <w:sz w:val="24"/>
                <w:szCs w:val="24"/>
              </w:rPr>
            </w:pPr>
            <w:r w:rsidRPr="005E64E5">
              <w:rPr>
                <w:rFonts w:ascii="Times New Roman" w:hAnsi="Times New Roman" w:cs="Times New Roman"/>
                <w:b/>
                <w:bCs/>
                <w:sz w:val="24"/>
                <w:szCs w:val="24"/>
              </w:rPr>
              <w:t>166.653,00</w:t>
            </w:r>
          </w:p>
        </w:tc>
      </w:tr>
    </w:tbl>
    <w:p w:rsidR="00170A6A" w:rsidRDefault="00170A6A" w:rsidP="009A1A28">
      <w:pPr>
        <w:widowControl w:val="0"/>
        <w:ind w:left="720"/>
        <w:rPr>
          <w:rFonts w:ascii="Times New Roman" w:hAnsi="Times New Roman" w:cs="Times New Roman"/>
          <w:b/>
          <w:bCs/>
          <w:snapToGrid w:val="0"/>
          <w:sz w:val="24"/>
          <w:szCs w:val="24"/>
          <w:lang w:val="ru-RU"/>
        </w:rPr>
      </w:pPr>
    </w:p>
    <w:p w:rsidR="00170A6A" w:rsidRPr="00851A21" w:rsidRDefault="00170A6A" w:rsidP="00D753AC">
      <w:pPr>
        <w:widowControl w:val="0"/>
        <w:ind w:firstLine="720"/>
        <w:jc w:val="both"/>
        <w:rPr>
          <w:rFonts w:ascii="Times New Roman" w:hAnsi="Times New Roman" w:cs="Times New Roman"/>
          <w:snapToGrid w:val="0"/>
          <w:sz w:val="24"/>
          <w:szCs w:val="24"/>
          <w:lang w:val="ru-RU"/>
        </w:rPr>
      </w:pPr>
      <w:r w:rsidRPr="00851A21">
        <w:rPr>
          <w:rFonts w:ascii="Times New Roman" w:hAnsi="Times New Roman" w:cs="Times New Roman"/>
          <w:snapToGrid w:val="0"/>
          <w:sz w:val="24"/>
          <w:szCs w:val="24"/>
          <w:lang w:val="ru-RU"/>
        </w:rPr>
        <w:t xml:space="preserve">Позитивна разлика прихода и расхода из просте репродукције утрошиће се на унапређивање услова за едукацију студената, ученика средње школе, тренинг кадрова шумарске струке у најширем смислу и осталих заинтересованих корисника.  </w:t>
      </w:r>
    </w:p>
    <w:p w:rsidR="00170A6A" w:rsidRPr="009A1A28" w:rsidRDefault="00170A6A" w:rsidP="009A1A28">
      <w:pPr>
        <w:widowControl w:val="0"/>
        <w:ind w:left="720"/>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br w:type="page"/>
      </w:r>
    </w:p>
    <w:p w:rsidR="00170A6A" w:rsidRDefault="00170A6A" w:rsidP="002F7E6D">
      <w:pPr>
        <w:pBdr>
          <w:top w:val="double" w:sz="4" w:space="1" w:color="auto"/>
          <w:left w:val="double" w:sz="4" w:space="4" w:color="auto"/>
          <w:bottom w:val="double" w:sz="4" w:space="1" w:color="auto"/>
          <w:right w:val="double" w:sz="4" w:space="4" w:color="auto"/>
        </w:pBdr>
        <w:shd w:val="pct5" w:color="auto" w:fill="auto"/>
        <w:jc w:val="both"/>
        <w:rPr>
          <w:rFonts w:ascii="Times New Roman" w:hAnsi="Times New Roman" w:cs="Times New Roman"/>
          <w:b/>
          <w:bCs/>
          <w:shadow/>
          <w:lang w:val="sr-Cyrl-CS"/>
        </w:rPr>
      </w:pPr>
      <w:r>
        <w:rPr>
          <w:rFonts w:ascii="Times New Roman" w:hAnsi="Times New Roman" w:cs="Times New Roman"/>
          <w:b/>
          <w:bCs/>
          <w:shadow/>
          <w:lang w:val="sr-Cyrl-CS"/>
        </w:rPr>
        <w:tab/>
        <w:t xml:space="preserve">10.  П Р И К У П Љ А Њ Е   П О Д А Т А К А  ЗА   И З Р А Д У   О С Н О В Е </w:t>
      </w:r>
    </w:p>
    <w:p w:rsidR="00170A6A" w:rsidRDefault="00170A6A" w:rsidP="00925A3A">
      <w:pPr>
        <w:widowControl w:val="0"/>
        <w:rPr>
          <w:rFonts w:ascii="Times New Roman" w:hAnsi="Times New Roman" w:cs="Times New Roman"/>
          <w:b/>
          <w:bCs/>
          <w:snapToGrid w:val="0"/>
          <w:sz w:val="24"/>
          <w:szCs w:val="24"/>
          <w:lang w:val="sr-Latn-CS"/>
        </w:rPr>
      </w:pPr>
      <w:r w:rsidRPr="00925A3A">
        <w:rPr>
          <w:b/>
          <w:bCs/>
          <w:snapToGrid w:val="0"/>
          <w:sz w:val="24"/>
          <w:szCs w:val="24"/>
          <w:lang w:val="ru-RU"/>
        </w:rPr>
        <w:t xml:space="preserve">                                  </w:t>
      </w:r>
    </w:p>
    <w:p w:rsidR="00170A6A" w:rsidRPr="00925A3A" w:rsidRDefault="00170A6A" w:rsidP="00925A3A">
      <w:pPr>
        <w:widowControl w:val="0"/>
        <w:ind w:firstLine="720"/>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 xml:space="preserve">10.1 </w:t>
      </w:r>
      <w:r w:rsidRPr="00925A3A">
        <w:rPr>
          <w:rFonts w:ascii="Times New Roman" w:hAnsi="Times New Roman" w:cs="Times New Roman"/>
          <w:b/>
          <w:bCs/>
          <w:snapToGrid w:val="0"/>
          <w:sz w:val="24"/>
          <w:szCs w:val="24"/>
          <w:lang w:val="ru-RU"/>
        </w:rPr>
        <w:t>Припремни радови</w:t>
      </w:r>
    </w:p>
    <w:p w:rsidR="00170A6A" w:rsidRPr="00925A3A" w:rsidRDefault="00170A6A" w:rsidP="00925A3A">
      <w:pPr>
        <w:widowControl w:val="0"/>
        <w:rPr>
          <w:rFonts w:ascii="Times New Roman" w:hAnsi="Times New Roman" w:cs="Times New Roman"/>
          <w:snapToGrid w:val="0"/>
          <w:sz w:val="24"/>
          <w:szCs w:val="24"/>
          <w:lang w:val="ru-RU"/>
        </w:rPr>
      </w:pPr>
    </w:p>
    <w:p w:rsidR="00170A6A" w:rsidRPr="00925A3A" w:rsidRDefault="00170A6A" w:rsidP="00925A3A">
      <w:pPr>
        <w:widowControl w:val="0"/>
        <w:ind w:firstLine="720"/>
        <w:jc w:val="both"/>
        <w:rPr>
          <w:rFonts w:ascii="Times New Roman" w:hAnsi="Times New Roman" w:cs="Times New Roman"/>
          <w:snapToGrid w:val="0"/>
          <w:sz w:val="24"/>
          <w:szCs w:val="24"/>
          <w:lang w:val="ru-RU"/>
        </w:rPr>
      </w:pPr>
      <w:r w:rsidRPr="00925A3A">
        <w:rPr>
          <w:rFonts w:ascii="Times New Roman" w:hAnsi="Times New Roman" w:cs="Times New Roman"/>
          <w:snapToGrid w:val="0"/>
          <w:sz w:val="24"/>
          <w:szCs w:val="24"/>
          <w:lang w:val="ru-RU"/>
        </w:rPr>
        <w:t>Припремни радови на изради планова газдовања шумама већим делом су завршени при изради  претходних основа,  а обухватили су сређивање катастарских подлога,  детаљна типолошка истраживања (еколошка и мањим делом развојно производна) на основу чега је створен просторни и типолошки основ за даљу израду посебне основе газдовања шумама.</w:t>
      </w:r>
    </w:p>
    <w:p w:rsidR="00170A6A" w:rsidRPr="00925A3A" w:rsidRDefault="00170A6A" w:rsidP="00925A3A">
      <w:pPr>
        <w:widowControl w:val="0"/>
        <w:rPr>
          <w:rFonts w:ascii="Times New Roman" w:hAnsi="Times New Roman" w:cs="Times New Roman"/>
          <w:snapToGrid w:val="0"/>
          <w:sz w:val="24"/>
          <w:szCs w:val="24"/>
          <w:lang w:val="ru-RU"/>
        </w:rPr>
      </w:pPr>
    </w:p>
    <w:p w:rsidR="00170A6A" w:rsidRPr="00925A3A" w:rsidRDefault="00170A6A" w:rsidP="00925A3A">
      <w:pPr>
        <w:widowControl w:val="0"/>
        <w:ind w:firstLine="720"/>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 xml:space="preserve">10.2 </w:t>
      </w:r>
      <w:r w:rsidRPr="00925A3A">
        <w:rPr>
          <w:rFonts w:ascii="Times New Roman" w:hAnsi="Times New Roman" w:cs="Times New Roman"/>
          <w:b/>
          <w:bCs/>
          <w:snapToGrid w:val="0"/>
          <w:sz w:val="24"/>
          <w:szCs w:val="24"/>
          <w:lang w:val="ru-RU"/>
        </w:rPr>
        <w:t>Прикупљање и обрада података</w:t>
      </w:r>
    </w:p>
    <w:p w:rsidR="00170A6A" w:rsidRPr="00925A3A" w:rsidRDefault="00170A6A" w:rsidP="00925A3A">
      <w:pPr>
        <w:widowControl w:val="0"/>
        <w:rPr>
          <w:rFonts w:ascii="Times New Roman" w:hAnsi="Times New Roman" w:cs="Times New Roman"/>
          <w:snapToGrid w:val="0"/>
          <w:sz w:val="24"/>
          <w:szCs w:val="24"/>
          <w:lang w:val="ru-RU"/>
        </w:rPr>
      </w:pPr>
    </w:p>
    <w:p w:rsidR="00170A6A" w:rsidRPr="00925A3A" w:rsidRDefault="00170A6A" w:rsidP="00FE2BD2">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r>
      <w:r w:rsidRPr="00F94833">
        <w:rPr>
          <w:rFonts w:ascii="Times New Roman" w:hAnsi="Times New Roman" w:cs="Times New Roman"/>
          <w:snapToGrid w:val="0"/>
          <w:sz w:val="24"/>
          <w:szCs w:val="24"/>
          <w:lang w:val="ru-RU"/>
        </w:rPr>
        <w:t>У  привредној  подели  на одељења задржан је претходни  поредак  у  оквиру конкретне површине.</w:t>
      </w:r>
      <w:r>
        <w:rPr>
          <w:rFonts w:ascii="Times New Roman" w:hAnsi="Times New Roman" w:cs="Times New Roman"/>
          <w:snapToGrid w:val="0"/>
          <w:sz w:val="24"/>
          <w:szCs w:val="24"/>
          <w:lang w:val="ru-RU"/>
        </w:rPr>
        <w:t xml:space="preserve"> </w:t>
      </w:r>
      <w:r w:rsidRPr="00925A3A">
        <w:rPr>
          <w:rFonts w:ascii="Times New Roman" w:hAnsi="Times New Roman" w:cs="Times New Roman"/>
          <w:snapToGrid w:val="0"/>
          <w:sz w:val="24"/>
          <w:szCs w:val="24"/>
          <w:lang w:val="ru-RU"/>
        </w:rPr>
        <w:t>Теренски  радови  на  изради посебне основе  обухватили  су  обнављање  граница одељења,  издвајање, проверу, промену и снимање граница одсека тамо где је то било потребно.</w:t>
      </w:r>
      <w:r w:rsidRPr="00FE2BD2">
        <w:rPr>
          <w:rFonts w:ascii="Times New Roman" w:hAnsi="Times New Roman" w:cs="Times New Roman"/>
          <w:snapToGrid w:val="0"/>
          <w:sz w:val="24"/>
          <w:szCs w:val="24"/>
          <w:lang w:val="ru-RU"/>
        </w:rPr>
        <w:t xml:space="preserve"> </w:t>
      </w:r>
      <w:r w:rsidRPr="00F94833">
        <w:rPr>
          <w:rFonts w:ascii="Times New Roman" w:hAnsi="Times New Roman" w:cs="Times New Roman"/>
          <w:snapToGrid w:val="0"/>
          <w:sz w:val="24"/>
          <w:szCs w:val="24"/>
          <w:lang w:val="ru-RU"/>
        </w:rPr>
        <w:t xml:space="preserve">Одсеци су </w:t>
      </w:r>
      <w:r>
        <w:rPr>
          <w:rFonts w:ascii="Times New Roman" w:hAnsi="Times New Roman" w:cs="Times New Roman"/>
          <w:snapToGrid w:val="0"/>
          <w:sz w:val="24"/>
          <w:szCs w:val="24"/>
          <w:lang w:val="ru-RU"/>
        </w:rPr>
        <w:t xml:space="preserve">проверени и по потреби </w:t>
      </w:r>
      <w:r w:rsidRPr="00F94833">
        <w:rPr>
          <w:rFonts w:ascii="Times New Roman" w:hAnsi="Times New Roman" w:cs="Times New Roman"/>
          <w:snapToGrid w:val="0"/>
          <w:sz w:val="24"/>
          <w:szCs w:val="24"/>
          <w:lang w:val="ru-RU"/>
        </w:rPr>
        <w:t xml:space="preserve">издвојени у претходном, посебном поступку, независно од  премера.  Поступак  се састојао у претходном  обиласку  одељења,  констатовању </w:t>
      </w:r>
      <w:r>
        <w:rPr>
          <w:rFonts w:ascii="Times New Roman" w:hAnsi="Times New Roman" w:cs="Times New Roman"/>
          <w:snapToGrid w:val="0"/>
          <w:sz w:val="24"/>
          <w:szCs w:val="24"/>
          <w:lang w:val="ru-RU"/>
        </w:rPr>
        <w:t xml:space="preserve">типова шума </w:t>
      </w:r>
      <w:r w:rsidRPr="00F94833">
        <w:rPr>
          <w:rFonts w:ascii="Times New Roman" w:hAnsi="Times New Roman" w:cs="Times New Roman"/>
          <w:snapToGrid w:val="0"/>
          <w:sz w:val="24"/>
          <w:szCs w:val="24"/>
          <w:lang w:val="ru-RU"/>
        </w:rPr>
        <w:t>у  одељењу  и  састојинских  карактеристика   (елементи   за издвајање), а потом геодетског снимања граница између одсека, њиховог обележавања и обројчавања.</w:t>
      </w:r>
      <w:r>
        <w:rPr>
          <w:rFonts w:ascii="Times New Roman" w:hAnsi="Times New Roman" w:cs="Times New Roman"/>
          <w:snapToGrid w:val="0"/>
          <w:sz w:val="24"/>
          <w:szCs w:val="24"/>
          <w:lang w:val="ru-RU"/>
        </w:rPr>
        <w:t xml:space="preserve"> И</w:t>
      </w:r>
      <w:r w:rsidRPr="00F94833">
        <w:rPr>
          <w:rFonts w:ascii="Times New Roman" w:hAnsi="Times New Roman" w:cs="Times New Roman"/>
          <w:snapToGrid w:val="0"/>
          <w:sz w:val="24"/>
          <w:szCs w:val="24"/>
          <w:lang w:val="ru-RU"/>
        </w:rPr>
        <w:t xml:space="preserve"> одељења су обележена на терену у складу са досадашњим стандардима.</w:t>
      </w:r>
    </w:p>
    <w:p w:rsidR="00170A6A" w:rsidRPr="00925A3A" w:rsidRDefault="00170A6A" w:rsidP="00925A3A">
      <w:pPr>
        <w:widowControl w:val="0"/>
        <w:rPr>
          <w:rFonts w:ascii="Times New Roman" w:hAnsi="Times New Roman" w:cs="Times New Roman"/>
          <w:snapToGrid w:val="0"/>
          <w:sz w:val="24"/>
          <w:szCs w:val="24"/>
          <w:lang w:val="ru-RU"/>
        </w:rPr>
      </w:pPr>
    </w:p>
    <w:p w:rsidR="00170A6A" w:rsidRPr="00925A3A" w:rsidRDefault="00170A6A" w:rsidP="00991FB8">
      <w:pPr>
        <w:widowControl w:val="0"/>
        <w:ind w:firstLine="720"/>
        <w:jc w:val="both"/>
        <w:rPr>
          <w:rFonts w:ascii="Times New Roman" w:hAnsi="Times New Roman" w:cs="Times New Roman"/>
          <w:snapToGrid w:val="0"/>
          <w:sz w:val="24"/>
          <w:szCs w:val="24"/>
          <w:lang w:val="ru-RU"/>
        </w:rPr>
      </w:pPr>
      <w:r w:rsidRPr="00925A3A">
        <w:rPr>
          <w:rFonts w:ascii="Times New Roman" w:hAnsi="Times New Roman" w:cs="Times New Roman"/>
          <w:snapToGrid w:val="0"/>
          <w:sz w:val="24"/>
          <w:szCs w:val="24"/>
          <w:lang w:val="ru-RU"/>
        </w:rPr>
        <w:t>Премер  састојина  извршен је по јединственом систему који обезбеђује да се  могу једнообразно и са жељеним степеном тачности прикупити сви релативни подаци -независно од  стања  састојина,  власништва,  намене  и  др.  При  том  у  одељењима  6  - 59 (изузимајући 26 - 29, 37 - 39) извр</w:t>
      </w:r>
      <w:r>
        <w:rPr>
          <w:rFonts w:ascii="Times New Roman" w:hAnsi="Times New Roman" w:cs="Times New Roman"/>
          <w:snapToGrid w:val="0"/>
          <w:sz w:val="24"/>
          <w:szCs w:val="24"/>
          <w:lang w:val="ru-RU"/>
        </w:rPr>
        <w:t>шен је тоталан премер састојина, а на осталом делу делимичан премер.</w:t>
      </w:r>
    </w:p>
    <w:p w:rsidR="00170A6A" w:rsidRPr="00925A3A" w:rsidRDefault="00170A6A" w:rsidP="00925A3A">
      <w:pPr>
        <w:widowControl w:val="0"/>
        <w:rPr>
          <w:rFonts w:ascii="Times New Roman" w:hAnsi="Times New Roman" w:cs="Times New Roman"/>
          <w:snapToGrid w:val="0"/>
          <w:sz w:val="24"/>
          <w:szCs w:val="24"/>
          <w:lang w:val="ru-RU"/>
        </w:rPr>
      </w:pPr>
    </w:p>
    <w:p w:rsidR="00170A6A" w:rsidRPr="00B95D83" w:rsidRDefault="00170A6A" w:rsidP="00FE2BD2">
      <w:pPr>
        <w:widowControl w:val="0"/>
        <w:ind w:firstLine="720"/>
        <w:jc w:val="both"/>
        <w:rPr>
          <w:rFonts w:ascii="Times New Roman" w:hAnsi="Times New Roman" w:cs="Times New Roman"/>
          <w:snapToGrid w:val="0"/>
          <w:sz w:val="24"/>
          <w:szCs w:val="24"/>
          <w:lang w:val="ru-RU"/>
        </w:rPr>
      </w:pPr>
      <w:r w:rsidRPr="00925A3A">
        <w:rPr>
          <w:rFonts w:ascii="Times New Roman" w:hAnsi="Times New Roman" w:cs="Times New Roman"/>
          <w:snapToGrid w:val="0"/>
          <w:sz w:val="24"/>
          <w:szCs w:val="24"/>
          <w:lang w:val="ru-RU"/>
        </w:rPr>
        <w:t>Сви  прикупљени подаци уношени су у улазне листе и обрађени у  Рачунском  центру Шумарског факултета</w:t>
      </w:r>
      <w:r>
        <w:rPr>
          <w:rFonts w:ascii="Times New Roman" w:hAnsi="Times New Roman" w:cs="Times New Roman"/>
          <w:snapToGrid w:val="0"/>
          <w:sz w:val="24"/>
          <w:szCs w:val="24"/>
          <w:lang w:val="ru-RU"/>
        </w:rPr>
        <w:t xml:space="preserve"> у оквиру информационог подсистема за планирање газдовања шумама, као дела информационог система о шумама Србије, а резултанта такве обраде јесу табеларни прикази стања шума, као и планова газдовања.</w:t>
      </w:r>
    </w:p>
    <w:p w:rsidR="00170A6A" w:rsidRPr="00B95D83" w:rsidRDefault="00170A6A" w:rsidP="00FE2BD2">
      <w:pPr>
        <w:widowControl w:val="0"/>
        <w:ind w:firstLine="720"/>
        <w:jc w:val="both"/>
        <w:rPr>
          <w:rFonts w:ascii="Times New Roman" w:hAnsi="Times New Roman" w:cs="Times New Roman"/>
          <w:snapToGrid w:val="0"/>
          <w:sz w:val="24"/>
          <w:szCs w:val="24"/>
          <w:lang w:val="ru-RU"/>
        </w:rPr>
      </w:pPr>
    </w:p>
    <w:p w:rsidR="00170A6A" w:rsidRDefault="00170A6A" w:rsidP="003604D1">
      <w:pPr>
        <w:widowControl w:val="0"/>
        <w:ind w:firstLine="720"/>
        <w:jc w:val="both"/>
        <w:rPr>
          <w:rFonts w:ascii="Times New Roman" w:hAnsi="Times New Roman" w:cs="Times New Roman"/>
          <w:snapToGrid w:val="0"/>
          <w:sz w:val="24"/>
          <w:szCs w:val="24"/>
          <w:lang w:val="sr-Cyrl-CS"/>
        </w:rPr>
      </w:pPr>
      <w:r>
        <w:rPr>
          <w:rFonts w:ascii="Times New Roman" w:hAnsi="Times New Roman" w:cs="Times New Roman"/>
          <w:snapToGrid w:val="0"/>
          <w:sz w:val="24"/>
          <w:szCs w:val="24"/>
          <w:lang w:val="ru-RU"/>
        </w:rPr>
        <w:t>У</w:t>
      </w:r>
      <w:r w:rsidRPr="003604D1">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оквиру</w:t>
      </w:r>
      <w:r w:rsidRPr="003604D1">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табеларних</w:t>
      </w:r>
      <w:r w:rsidRPr="003604D1">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приказа</w:t>
      </w:r>
      <w:r w:rsidRPr="003604D1">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стања</w:t>
      </w:r>
      <w:r w:rsidRPr="003604D1">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и</w:t>
      </w:r>
      <w:r w:rsidRPr="003604D1">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планова</w:t>
      </w:r>
      <w:r w:rsidRPr="003604D1">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као</w:t>
      </w:r>
      <w:r w:rsidRPr="003604D1">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и</w:t>
      </w:r>
      <w:r w:rsidRPr="003604D1">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у</w:t>
      </w:r>
      <w:r w:rsidRPr="003604D1">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табелама</w:t>
      </w:r>
      <w:r w:rsidRPr="003604D1">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у</w:t>
      </w:r>
      <w:r w:rsidRPr="003604D1">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текстуалном</w:t>
      </w:r>
      <w:r w:rsidRPr="003604D1">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делу</w:t>
      </w:r>
      <w:r w:rsidRPr="003604D1">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основе</w:t>
      </w:r>
      <w:r w:rsidRPr="003604D1">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одељења</w:t>
      </w:r>
      <w:r w:rsidRPr="003604D1">
        <w:rPr>
          <w:rFonts w:ascii="Times New Roman" w:hAnsi="Times New Roman" w:cs="Times New Roman"/>
          <w:snapToGrid w:val="0"/>
          <w:sz w:val="24"/>
          <w:szCs w:val="24"/>
          <w:lang w:val="ru-RU"/>
        </w:rPr>
        <w:t xml:space="preserve"> 7/</w:t>
      </w:r>
      <w:r>
        <w:rPr>
          <w:rFonts w:ascii="Times New Roman" w:hAnsi="Times New Roman" w:cs="Times New Roman"/>
          <w:snapToGrid w:val="0"/>
          <w:sz w:val="24"/>
          <w:szCs w:val="24"/>
          <w:lang w:val="sr-Latn-CS"/>
        </w:rPr>
        <w:t xml:space="preserve">I, 7/II, 8/I, 8/II, 9/I, 9/II, 13/I, 13/II, 18/I, 18/II, 19/I, 19/II, 27/I, 27/II, 30/I, 30/II, 33/I, 33/II, 34/I, 34/II, 35/I, 35/II, 41/I, 41/II, 42/I, 42/II, 45/I, 45/II, 54/I, 54/II </w:t>
      </w:r>
      <w:r>
        <w:rPr>
          <w:rFonts w:ascii="Times New Roman" w:hAnsi="Times New Roman" w:cs="Times New Roman"/>
          <w:snapToGrid w:val="0"/>
          <w:sz w:val="24"/>
          <w:szCs w:val="24"/>
          <w:lang w:val="sr-Cyrl-CS"/>
        </w:rPr>
        <w:t>због компјутерске обраде и штампе обележана су као: 710, 720, 810, 820, 910, 920, 131, 132, 181, 182, 191, 192, 271, 272, 301, 302, 331, 332, 341, 342, 351, 352, 411, 412, 451, 452, 541, 542.</w:t>
      </w:r>
    </w:p>
    <w:p w:rsidR="00170A6A" w:rsidRPr="00925A3A" w:rsidRDefault="00170A6A" w:rsidP="00925A3A">
      <w:pPr>
        <w:widowControl w:val="0"/>
        <w:rPr>
          <w:b/>
          <w:bCs/>
          <w:snapToGrid w:val="0"/>
          <w:sz w:val="24"/>
          <w:szCs w:val="24"/>
          <w:lang w:val="ru-RU"/>
        </w:rPr>
      </w:pPr>
    </w:p>
    <w:p w:rsidR="00170A6A" w:rsidRPr="00417077" w:rsidRDefault="00170A6A" w:rsidP="00FE2BD2">
      <w:pPr>
        <w:widowControl w:val="0"/>
        <w:ind w:firstLine="720"/>
        <w:rPr>
          <w:rFonts w:ascii="Times New Roman" w:hAnsi="Times New Roman" w:cs="Times New Roman"/>
          <w:snapToGrid w:val="0"/>
          <w:sz w:val="24"/>
          <w:szCs w:val="24"/>
          <w:lang w:val="ru-RU"/>
        </w:rPr>
      </w:pPr>
      <w:r w:rsidRPr="00417077">
        <w:rPr>
          <w:rFonts w:ascii="Times New Roman" w:hAnsi="Times New Roman" w:cs="Times New Roman"/>
          <w:snapToGrid w:val="0"/>
          <w:sz w:val="24"/>
          <w:szCs w:val="24"/>
          <w:lang w:val="ru-RU"/>
        </w:rPr>
        <w:t>За обрачун запремине коришћене су једноулазне запреминске таблице - тарифе.</w:t>
      </w:r>
    </w:p>
    <w:p w:rsidR="00170A6A" w:rsidRPr="00925A3A" w:rsidRDefault="00170A6A" w:rsidP="00FE2BD2">
      <w:pPr>
        <w:widowControl w:val="0"/>
        <w:jc w:val="both"/>
        <w:rPr>
          <w:rFonts w:ascii="Times New Roman" w:hAnsi="Times New Roman" w:cs="Times New Roman"/>
          <w:sz w:val="24"/>
          <w:szCs w:val="24"/>
          <w:lang w:val="ru-RU"/>
        </w:rPr>
      </w:pPr>
      <w:r>
        <w:rPr>
          <w:rFonts w:ascii="Times New Roman" w:hAnsi="Times New Roman" w:cs="Times New Roman"/>
          <w:snapToGrid w:val="0"/>
          <w:sz w:val="24"/>
          <w:szCs w:val="24"/>
          <w:lang w:val="ru-RU"/>
        </w:rPr>
        <w:tab/>
      </w:r>
    </w:p>
    <w:p w:rsidR="00170A6A" w:rsidRPr="000418BB" w:rsidRDefault="00170A6A" w:rsidP="00FE2BD2">
      <w:pPr>
        <w:widowControl w:val="0"/>
        <w:ind w:firstLine="720"/>
        <w:rPr>
          <w:rFonts w:ascii="Times New Roman" w:hAnsi="Times New Roman" w:cs="Times New Roman"/>
          <w:b/>
          <w:bCs/>
          <w:snapToGrid w:val="0"/>
          <w:sz w:val="24"/>
          <w:szCs w:val="24"/>
          <w:lang w:val="ru-RU"/>
        </w:rPr>
      </w:pPr>
      <w:r w:rsidRPr="000418BB">
        <w:rPr>
          <w:rFonts w:ascii="Times New Roman" w:hAnsi="Times New Roman" w:cs="Times New Roman"/>
          <w:b/>
          <w:bCs/>
          <w:snapToGrid w:val="0"/>
          <w:sz w:val="24"/>
          <w:szCs w:val="24"/>
          <w:lang w:val="ru-RU"/>
        </w:rPr>
        <w:t>Теренске податке су прикупили:</w:t>
      </w:r>
    </w:p>
    <w:p w:rsidR="00170A6A" w:rsidRPr="00FE2BD2" w:rsidRDefault="00170A6A" w:rsidP="00417077">
      <w:pPr>
        <w:widowControl w:val="0"/>
        <w:rPr>
          <w:rFonts w:ascii="Times New Roman" w:hAnsi="Times New Roman" w:cs="Times New Roman"/>
          <w:snapToGrid w:val="0"/>
          <w:sz w:val="24"/>
          <w:szCs w:val="24"/>
          <w:lang w:val="ru-RU"/>
        </w:rPr>
      </w:pPr>
    </w:p>
    <w:p w:rsidR="00170A6A" w:rsidRPr="003B4613" w:rsidRDefault="00170A6A" w:rsidP="00C211C4">
      <w:pPr>
        <w:widowControl w:val="0"/>
        <w:ind w:firstLine="720"/>
        <w:rPr>
          <w:rFonts w:ascii="Times New Roman" w:hAnsi="Times New Roman" w:cs="Times New Roman"/>
          <w:snapToGrid w:val="0"/>
          <w:sz w:val="24"/>
          <w:szCs w:val="24"/>
          <w:lang w:val="ru-RU"/>
        </w:rPr>
      </w:pPr>
      <w:r w:rsidRPr="003B4613">
        <w:rPr>
          <w:rFonts w:ascii="Times New Roman" w:hAnsi="Times New Roman" w:cs="Times New Roman"/>
          <w:snapToGrid w:val="0"/>
          <w:sz w:val="24"/>
          <w:szCs w:val="24"/>
          <w:lang w:val="ru-RU"/>
        </w:rPr>
        <w:t>1. дипл.инг. Боривоје Перишић</w:t>
      </w:r>
    </w:p>
    <w:p w:rsidR="00170A6A" w:rsidRPr="003B4613" w:rsidRDefault="00170A6A" w:rsidP="00C211C4">
      <w:pPr>
        <w:widowControl w:val="0"/>
        <w:ind w:firstLine="720"/>
        <w:rPr>
          <w:rFonts w:ascii="Times New Roman" w:hAnsi="Times New Roman" w:cs="Times New Roman"/>
          <w:snapToGrid w:val="0"/>
          <w:sz w:val="24"/>
          <w:szCs w:val="24"/>
          <w:lang w:val="ru-RU"/>
        </w:rPr>
      </w:pPr>
      <w:r w:rsidRPr="003B4613">
        <w:rPr>
          <w:rFonts w:ascii="Times New Roman" w:hAnsi="Times New Roman" w:cs="Times New Roman"/>
          <w:snapToGrid w:val="0"/>
          <w:sz w:val="24"/>
          <w:szCs w:val="24"/>
          <w:lang w:val="ru-RU"/>
        </w:rPr>
        <w:t>2. дипл.инг. Јовановић Славко</w:t>
      </w:r>
    </w:p>
    <w:p w:rsidR="00170A6A" w:rsidRPr="003B4613" w:rsidRDefault="00170A6A" w:rsidP="00C211C4">
      <w:pPr>
        <w:widowControl w:val="0"/>
        <w:ind w:firstLine="720"/>
        <w:rPr>
          <w:rFonts w:ascii="Times New Roman" w:hAnsi="Times New Roman" w:cs="Times New Roman"/>
          <w:snapToGrid w:val="0"/>
          <w:sz w:val="24"/>
          <w:szCs w:val="24"/>
          <w:lang w:val="ru-RU"/>
        </w:rPr>
      </w:pPr>
      <w:r w:rsidRPr="003B4613">
        <w:rPr>
          <w:rFonts w:ascii="Times New Roman" w:hAnsi="Times New Roman" w:cs="Times New Roman"/>
          <w:snapToGrid w:val="0"/>
          <w:sz w:val="24"/>
          <w:szCs w:val="24"/>
          <w:lang w:val="ru-RU"/>
        </w:rPr>
        <w:t>3. дипл.инг. Игор Чукановић</w:t>
      </w:r>
    </w:p>
    <w:p w:rsidR="00170A6A" w:rsidRPr="00C211C4" w:rsidRDefault="00170A6A" w:rsidP="00C211C4">
      <w:pPr>
        <w:widowControl w:val="0"/>
        <w:ind w:firstLine="720"/>
        <w:rPr>
          <w:rFonts w:ascii="Times New Roman" w:hAnsi="Times New Roman" w:cs="Times New Roman"/>
          <w:snapToGrid w:val="0"/>
          <w:sz w:val="24"/>
          <w:szCs w:val="24"/>
          <w:lang w:val="ru-RU"/>
        </w:rPr>
      </w:pPr>
      <w:r w:rsidRPr="003B4613">
        <w:rPr>
          <w:rFonts w:ascii="Times New Roman" w:hAnsi="Times New Roman" w:cs="Times New Roman"/>
          <w:snapToGrid w:val="0"/>
          <w:sz w:val="24"/>
          <w:szCs w:val="24"/>
          <w:lang w:val="ru-RU"/>
        </w:rPr>
        <w:t>4. генарација апсолвената Шумарског факултета 2018. године</w:t>
      </w:r>
    </w:p>
    <w:p w:rsidR="00170A6A" w:rsidRPr="00FE2BD2" w:rsidRDefault="00170A6A" w:rsidP="00417077">
      <w:pPr>
        <w:widowControl w:val="0"/>
        <w:rPr>
          <w:rFonts w:ascii="Times New Roman" w:hAnsi="Times New Roman" w:cs="Times New Roman"/>
          <w:snapToGrid w:val="0"/>
          <w:sz w:val="24"/>
          <w:szCs w:val="24"/>
          <w:lang w:val="ru-RU"/>
        </w:rPr>
      </w:pPr>
    </w:p>
    <w:p w:rsidR="00170A6A" w:rsidRPr="000418BB" w:rsidRDefault="00170A6A" w:rsidP="000418BB">
      <w:pPr>
        <w:widowControl w:val="0"/>
        <w:ind w:firstLine="720"/>
        <w:rPr>
          <w:rFonts w:ascii="Times New Roman" w:hAnsi="Times New Roman" w:cs="Times New Roman"/>
          <w:snapToGrid w:val="0"/>
          <w:sz w:val="24"/>
          <w:szCs w:val="24"/>
          <w:lang w:val="ru-RU"/>
        </w:rPr>
      </w:pPr>
      <w:r w:rsidRPr="000418BB">
        <w:rPr>
          <w:rFonts w:ascii="Times New Roman" w:hAnsi="Times New Roman" w:cs="Times New Roman"/>
          <w:snapToGrid w:val="0"/>
          <w:sz w:val="24"/>
          <w:szCs w:val="24"/>
          <w:lang w:val="ru-RU"/>
        </w:rPr>
        <w:t xml:space="preserve">Контролу теренских радова извршио је проф. др. Станиша Банковић. </w:t>
      </w:r>
    </w:p>
    <w:p w:rsidR="00170A6A" w:rsidRPr="00FE2BD2" w:rsidRDefault="00170A6A" w:rsidP="006A4EC4">
      <w:pPr>
        <w:widowControl w:val="0"/>
        <w:ind w:firstLine="720"/>
        <w:rPr>
          <w:rFonts w:ascii="Times New Roman" w:hAnsi="Times New Roman" w:cs="Times New Roman"/>
          <w:snapToGrid w:val="0"/>
          <w:sz w:val="24"/>
          <w:szCs w:val="24"/>
          <w:lang w:val="ru-RU"/>
        </w:rPr>
      </w:pPr>
      <w:r w:rsidRPr="000418BB">
        <w:rPr>
          <w:rFonts w:ascii="Times New Roman" w:hAnsi="Times New Roman" w:cs="Times New Roman"/>
          <w:b/>
          <w:bCs/>
          <w:snapToGrid w:val="0"/>
          <w:sz w:val="24"/>
          <w:szCs w:val="24"/>
          <w:lang w:val="ru-RU"/>
        </w:rPr>
        <w:lastRenderedPageBreak/>
        <w:t xml:space="preserve">Унос и обраду података </w:t>
      </w:r>
      <w:r w:rsidRPr="000418BB">
        <w:rPr>
          <w:rFonts w:ascii="Times New Roman" w:hAnsi="Times New Roman" w:cs="Times New Roman"/>
          <w:snapToGrid w:val="0"/>
          <w:sz w:val="24"/>
          <w:szCs w:val="24"/>
          <w:lang w:val="ru-RU"/>
        </w:rPr>
        <w:t>извршила је</w:t>
      </w:r>
      <w:r>
        <w:rPr>
          <w:rFonts w:ascii="Times New Roman" w:hAnsi="Times New Roman" w:cs="Times New Roman"/>
          <w:b/>
          <w:bCs/>
          <w:snapToGrid w:val="0"/>
          <w:sz w:val="24"/>
          <w:szCs w:val="24"/>
          <w:lang w:val="ru-RU"/>
        </w:rPr>
        <w:t xml:space="preserve"> д</w:t>
      </w:r>
      <w:r w:rsidRPr="00FE2BD2">
        <w:rPr>
          <w:rFonts w:ascii="Times New Roman" w:hAnsi="Times New Roman" w:cs="Times New Roman"/>
          <w:snapToGrid w:val="0"/>
          <w:sz w:val="24"/>
          <w:szCs w:val="24"/>
          <w:lang w:val="ru-RU"/>
        </w:rPr>
        <w:t>ипл.инг. Биљана Пешић</w:t>
      </w:r>
      <w:r>
        <w:rPr>
          <w:rFonts w:ascii="Times New Roman" w:hAnsi="Times New Roman" w:cs="Times New Roman"/>
          <w:snapToGrid w:val="0"/>
          <w:sz w:val="24"/>
          <w:szCs w:val="24"/>
          <w:lang w:val="ru-RU"/>
        </w:rPr>
        <w:t xml:space="preserve">. </w:t>
      </w:r>
    </w:p>
    <w:p w:rsidR="00170A6A" w:rsidRPr="00FE2BD2" w:rsidRDefault="00170A6A" w:rsidP="00417077">
      <w:pPr>
        <w:widowControl w:val="0"/>
        <w:rPr>
          <w:rFonts w:ascii="Times New Roman" w:hAnsi="Times New Roman" w:cs="Times New Roman"/>
          <w:snapToGrid w:val="0"/>
          <w:sz w:val="24"/>
          <w:szCs w:val="24"/>
          <w:lang w:val="ru-RU"/>
        </w:rPr>
      </w:pPr>
    </w:p>
    <w:p w:rsidR="00170A6A" w:rsidRPr="00FE2BD2" w:rsidRDefault="00170A6A" w:rsidP="00417077">
      <w:pPr>
        <w:widowControl w:val="0"/>
        <w:rPr>
          <w:rFonts w:ascii="Times New Roman" w:hAnsi="Times New Roman" w:cs="Times New Roman"/>
          <w:snapToGrid w:val="0"/>
          <w:sz w:val="24"/>
          <w:szCs w:val="24"/>
          <w:lang w:val="ru-RU"/>
        </w:rPr>
      </w:pPr>
      <w:r w:rsidRPr="00FE2BD2">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ab/>
      </w:r>
      <w:r w:rsidRPr="00FE2BD2">
        <w:rPr>
          <w:rFonts w:ascii="Times New Roman" w:hAnsi="Times New Roman" w:cs="Times New Roman"/>
          <w:snapToGrid w:val="0"/>
          <w:sz w:val="24"/>
          <w:szCs w:val="24"/>
          <w:lang w:val="ru-RU"/>
        </w:rPr>
        <w:t>Коначну контролу прикупљених података извршио је проф. др. Станиша Банковић.</w:t>
      </w:r>
    </w:p>
    <w:p w:rsidR="00170A6A" w:rsidRPr="00B95D83" w:rsidRDefault="00170A6A" w:rsidP="000418BB">
      <w:pPr>
        <w:widowControl w:val="0"/>
        <w:rPr>
          <w:b/>
          <w:bCs/>
          <w:snapToGrid w:val="0"/>
          <w:sz w:val="24"/>
          <w:szCs w:val="24"/>
          <w:lang w:val="ru-RU"/>
        </w:rPr>
      </w:pPr>
    </w:p>
    <w:p w:rsidR="00170A6A" w:rsidRPr="000418BB" w:rsidRDefault="00170A6A" w:rsidP="000418BB">
      <w:pPr>
        <w:widowControl w:val="0"/>
        <w:ind w:firstLine="720"/>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 xml:space="preserve">10.3 </w:t>
      </w:r>
      <w:r w:rsidRPr="000418BB">
        <w:rPr>
          <w:rFonts w:ascii="Times New Roman" w:hAnsi="Times New Roman" w:cs="Times New Roman"/>
          <w:b/>
          <w:bCs/>
          <w:snapToGrid w:val="0"/>
          <w:sz w:val="24"/>
          <w:szCs w:val="24"/>
          <w:lang w:val="ru-RU"/>
        </w:rPr>
        <w:t>Планови газдовања</w:t>
      </w:r>
    </w:p>
    <w:p w:rsidR="00170A6A" w:rsidRPr="000418BB" w:rsidRDefault="00170A6A" w:rsidP="000418BB">
      <w:pPr>
        <w:widowControl w:val="0"/>
        <w:rPr>
          <w:rFonts w:ascii="Times New Roman" w:hAnsi="Times New Roman" w:cs="Times New Roman"/>
          <w:snapToGrid w:val="0"/>
          <w:sz w:val="24"/>
          <w:szCs w:val="24"/>
          <w:lang w:val="ru-RU"/>
        </w:rPr>
      </w:pPr>
      <w:r w:rsidRPr="000418BB">
        <w:rPr>
          <w:rFonts w:ascii="Times New Roman" w:hAnsi="Times New Roman" w:cs="Times New Roman"/>
          <w:snapToGrid w:val="0"/>
          <w:sz w:val="24"/>
          <w:szCs w:val="24"/>
          <w:lang w:val="ru-RU"/>
        </w:rPr>
        <w:t xml:space="preserve"> </w:t>
      </w:r>
    </w:p>
    <w:p w:rsidR="00170A6A" w:rsidRPr="000418BB" w:rsidRDefault="00170A6A" w:rsidP="000418BB">
      <w:pPr>
        <w:widowControl w:val="0"/>
        <w:ind w:firstLine="720"/>
        <w:rPr>
          <w:rFonts w:ascii="Times New Roman" w:hAnsi="Times New Roman" w:cs="Times New Roman"/>
          <w:snapToGrid w:val="0"/>
          <w:sz w:val="24"/>
          <w:szCs w:val="24"/>
          <w:lang w:val="ru-RU"/>
        </w:rPr>
      </w:pPr>
      <w:r w:rsidRPr="000418BB">
        <w:rPr>
          <w:rFonts w:ascii="Times New Roman" w:hAnsi="Times New Roman" w:cs="Times New Roman"/>
          <w:snapToGrid w:val="0"/>
          <w:sz w:val="24"/>
          <w:szCs w:val="24"/>
          <w:lang w:val="ru-RU"/>
        </w:rPr>
        <w:t xml:space="preserve">Планове газдовања шумама урадио је Др Милан Медаревић, </w:t>
      </w:r>
      <w:r>
        <w:rPr>
          <w:rFonts w:ascii="Times New Roman" w:hAnsi="Times New Roman" w:cs="Times New Roman"/>
          <w:snapToGrid w:val="0"/>
          <w:sz w:val="24"/>
          <w:szCs w:val="24"/>
          <w:lang w:val="ru-RU"/>
        </w:rPr>
        <w:t>ред</w:t>
      </w:r>
      <w:r w:rsidRPr="000418BB">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п</w:t>
      </w:r>
      <w:r w:rsidRPr="000418BB">
        <w:rPr>
          <w:rFonts w:ascii="Times New Roman" w:hAnsi="Times New Roman" w:cs="Times New Roman"/>
          <w:snapToGrid w:val="0"/>
          <w:sz w:val="24"/>
          <w:szCs w:val="24"/>
          <w:lang w:val="ru-RU"/>
        </w:rPr>
        <w:t>рофесор</w:t>
      </w:r>
      <w:r>
        <w:rPr>
          <w:rFonts w:ascii="Times New Roman" w:hAnsi="Times New Roman" w:cs="Times New Roman"/>
          <w:snapToGrid w:val="0"/>
          <w:sz w:val="24"/>
          <w:szCs w:val="24"/>
          <w:lang w:val="ru-RU"/>
        </w:rPr>
        <w:t>.</w:t>
      </w:r>
    </w:p>
    <w:p w:rsidR="00170A6A" w:rsidRPr="000418BB" w:rsidRDefault="00170A6A" w:rsidP="000418BB">
      <w:pPr>
        <w:widowControl w:val="0"/>
        <w:rPr>
          <w:rFonts w:ascii="Times New Roman" w:hAnsi="Times New Roman" w:cs="Times New Roman"/>
          <w:snapToGrid w:val="0"/>
          <w:sz w:val="24"/>
          <w:szCs w:val="24"/>
          <w:lang w:val="ru-RU"/>
        </w:rPr>
      </w:pPr>
    </w:p>
    <w:p w:rsidR="00170A6A" w:rsidRPr="000418BB" w:rsidRDefault="00170A6A" w:rsidP="000418BB">
      <w:pPr>
        <w:widowControl w:val="0"/>
        <w:ind w:firstLine="720"/>
        <w:rPr>
          <w:rFonts w:ascii="Times New Roman" w:hAnsi="Times New Roman" w:cs="Times New Roman"/>
          <w:snapToGrid w:val="0"/>
          <w:sz w:val="24"/>
          <w:szCs w:val="24"/>
          <w:lang w:val="ru-RU"/>
        </w:rPr>
      </w:pPr>
      <w:r w:rsidRPr="000418BB">
        <w:rPr>
          <w:rFonts w:ascii="Times New Roman" w:hAnsi="Times New Roman" w:cs="Times New Roman"/>
          <w:snapToGrid w:val="0"/>
          <w:sz w:val="24"/>
          <w:szCs w:val="24"/>
          <w:lang w:val="ru-RU"/>
        </w:rPr>
        <w:t>Коначан текст основе урадили су:</w:t>
      </w:r>
    </w:p>
    <w:p w:rsidR="00170A6A" w:rsidRDefault="00170A6A" w:rsidP="000418BB">
      <w:pPr>
        <w:widowControl w:val="0"/>
        <w:rPr>
          <w:rFonts w:ascii="Times New Roman" w:hAnsi="Times New Roman" w:cs="Times New Roman"/>
          <w:snapToGrid w:val="0"/>
          <w:sz w:val="24"/>
          <w:szCs w:val="24"/>
          <w:lang w:val="ru-RU"/>
        </w:rPr>
      </w:pPr>
    </w:p>
    <w:p w:rsidR="00170A6A" w:rsidRPr="000418BB" w:rsidRDefault="00170A6A" w:rsidP="000418BB">
      <w:pPr>
        <w:widowControl w:val="0"/>
        <w:ind w:firstLine="720"/>
        <w:rPr>
          <w:rFonts w:ascii="Times New Roman" w:hAnsi="Times New Roman" w:cs="Times New Roman"/>
          <w:snapToGrid w:val="0"/>
          <w:sz w:val="24"/>
          <w:szCs w:val="24"/>
          <w:lang w:val="ru-RU"/>
        </w:rPr>
      </w:pPr>
      <w:r w:rsidRPr="000418BB">
        <w:rPr>
          <w:rFonts w:ascii="Times New Roman" w:hAnsi="Times New Roman" w:cs="Times New Roman"/>
          <w:snapToGrid w:val="0"/>
          <w:sz w:val="24"/>
          <w:szCs w:val="24"/>
          <w:lang w:val="ru-RU"/>
        </w:rPr>
        <w:t xml:space="preserve">Др. Милан Медаревић </w:t>
      </w:r>
      <w:r>
        <w:rPr>
          <w:rFonts w:ascii="Times New Roman" w:hAnsi="Times New Roman" w:cs="Times New Roman"/>
          <w:snapToGrid w:val="0"/>
          <w:sz w:val="24"/>
          <w:szCs w:val="24"/>
          <w:lang w:val="ru-RU"/>
        </w:rPr>
        <w:t>ред</w:t>
      </w:r>
      <w:r w:rsidRPr="000418BB">
        <w:rPr>
          <w:rFonts w:ascii="Times New Roman" w:hAnsi="Times New Roman" w:cs="Times New Roman"/>
          <w:snapToGrid w:val="0"/>
          <w:sz w:val="24"/>
          <w:szCs w:val="24"/>
          <w:lang w:val="ru-RU"/>
        </w:rPr>
        <w:t>.проф.</w:t>
      </w:r>
    </w:p>
    <w:p w:rsidR="00170A6A" w:rsidRDefault="00170A6A" w:rsidP="000418BB">
      <w:pPr>
        <w:widowControl w:val="0"/>
        <w:ind w:firstLine="720"/>
        <w:rPr>
          <w:rFonts w:ascii="Times New Roman" w:hAnsi="Times New Roman" w:cs="Times New Roman"/>
          <w:snapToGrid w:val="0"/>
          <w:sz w:val="24"/>
          <w:szCs w:val="24"/>
          <w:lang w:val="ru-RU"/>
        </w:rPr>
      </w:pPr>
      <w:r w:rsidRPr="000418BB">
        <w:rPr>
          <w:rFonts w:ascii="Times New Roman" w:hAnsi="Times New Roman" w:cs="Times New Roman"/>
          <w:snapToGrid w:val="0"/>
          <w:sz w:val="24"/>
          <w:szCs w:val="24"/>
          <w:lang w:val="ru-RU"/>
        </w:rPr>
        <w:t xml:space="preserve">Др </w:t>
      </w:r>
      <w:r w:rsidRPr="00FE2BD2">
        <w:rPr>
          <w:rFonts w:ascii="Times New Roman" w:hAnsi="Times New Roman" w:cs="Times New Roman"/>
          <w:snapToGrid w:val="0"/>
          <w:sz w:val="24"/>
          <w:szCs w:val="24"/>
          <w:lang w:val="ru-RU"/>
        </w:rPr>
        <w:t>Станиша Банковић</w:t>
      </w:r>
      <w:r w:rsidRPr="000418BB">
        <w:rPr>
          <w:rFonts w:ascii="Times New Roman" w:hAnsi="Times New Roman" w:cs="Times New Roman"/>
          <w:snapToGrid w:val="0"/>
          <w:sz w:val="24"/>
          <w:szCs w:val="24"/>
          <w:lang w:val="ru-RU"/>
        </w:rPr>
        <w:t xml:space="preserve">, ред. проф. </w:t>
      </w:r>
    </w:p>
    <w:p w:rsidR="00170A6A" w:rsidRPr="000418BB" w:rsidRDefault="00170A6A" w:rsidP="000418BB">
      <w:pPr>
        <w:widowControl w:val="0"/>
        <w:ind w:firstLine="720"/>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Др Биљана Шљукић, доцент.</w:t>
      </w:r>
    </w:p>
    <w:p w:rsidR="00170A6A" w:rsidRDefault="00170A6A" w:rsidP="002A4C1A">
      <w:pPr>
        <w:widowControl w:val="0"/>
        <w:ind w:firstLine="720"/>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Др Снежана Обрадовић, научни.сарадник</w:t>
      </w:r>
    </w:p>
    <w:p w:rsidR="00170A6A" w:rsidRPr="000418BB" w:rsidRDefault="00170A6A" w:rsidP="000418BB">
      <w:pPr>
        <w:widowControl w:val="0"/>
        <w:rPr>
          <w:b/>
          <w:bCs/>
          <w:snapToGrid w:val="0"/>
          <w:sz w:val="24"/>
          <w:szCs w:val="24"/>
          <w:lang w:val="ru-RU"/>
        </w:rPr>
      </w:pPr>
    </w:p>
    <w:p w:rsidR="00170A6A" w:rsidRPr="00715FF3" w:rsidRDefault="00170A6A" w:rsidP="002F7E6D">
      <w:pPr>
        <w:widowControl w:val="0"/>
        <w:jc w:val="both"/>
        <w:rPr>
          <w:rFonts w:ascii="Times New Roman" w:hAnsi="Times New Roman" w:cs="Times New Roman"/>
          <w:b/>
          <w:bCs/>
          <w:caps/>
          <w:snapToGrid w:val="0"/>
          <w:sz w:val="24"/>
          <w:szCs w:val="24"/>
          <w:lang w:val="ru-RU"/>
        </w:rPr>
      </w:pPr>
      <w:r w:rsidRPr="00715FF3">
        <w:rPr>
          <w:rFonts w:ascii="Times New Roman" w:hAnsi="Times New Roman" w:cs="Times New Roman"/>
          <w:b/>
          <w:bCs/>
          <w:caps/>
          <w:snapToGrid w:val="0"/>
          <w:sz w:val="24"/>
          <w:szCs w:val="24"/>
          <w:lang w:val="ru-RU"/>
        </w:rPr>
        <w:tab/>
      </w:r>
      <w:r>
        <w:rPr>
          <w:rFonts w:ascii="Times New Roman" w:hAnsi="Times New Roman" w:cs="Times New Roman"/>
          <w:b/>
          <w:bCs/>
          <w:caps/>
          <w:snapToGrid w:val="0"/>
          <w:sz w:val="24"/>
          <w:szCs w:val="24"/>
          <w:lang w:val="ru-RU"/>
        </w:rPr>
        <w:t>10.4</w:t>
      </w:r>
      <w:r w:rsidRPr="00715FF3">
        <w:rPr>
          <w:rFonts w:ascii="Times New Roman" w:hAnsi="Times New Roman" w:cs="Times New Roman"/>
          <w:b/>
          <w:bCs/>
          <w:caps/>
          <w:snapToGrid w:val="0"/>
          <w:sz w:val="24"/>
          <w:szCs w:val="24"/>
          <w:lang w:val="ru-RU"/>
        </w:rPr>
        <w:t xml:space="preserve">. </w:t>
      </w:r>
      <w:r>
        <w:rPr>
          <w:rFonts w:ascii="Times New Roman" w:hAnsi="Times New Roman" w:cs="Times New Roman"/>
          <w:b/>
          <w:bCs/>
          <w:caps/>
          <w:snapToGrid w:val="0"/>
          <w:sz w:val="24"/>
          <w:szCs w:val="24"/>
          <w:lang w:val="ru-RU"/>
        </w:rPr>
        <w:t>И</w:t>
      </w:r>
      <w:r w:rsidRPr="00715FF3">
        <w:rPr>
          <w:rFonts w:ascii="Times New Roman" w:hAnsi="Times New Roman" w:cs="Times New Roman"/>
          <w:b/>
          <w:bCs/>
          <w:snapToGrid w:val="0"/>
          <w:sz w:val="24"/>
          <w:szCs w:val="24"/>
          <w:lang w:val="ru-RU"/>
        </w:rPr>
        <w:t>зрада карата</w:t>
      </w:r>
    </w:p>
    <w:p w:rsidR="00170A6A" w:rsidRPr="00F94833" w:rsidRDefault="00170A6A" w:rsidP="002F7E6D">
      <w:pPr>
        <w:widowControl w:val="0"/>
        <w:jc w:val="both"/>
        <w:rPr>
          <w:rFonts w:ascii="Times New Roman" w:hAnsi="Times New Roman" w:cs="Times New Roman"/>
          <w:snapToGrid w:val="0"/>
          <w:sz w:val="24"/>
          <w:szCs w:val="24"/>
          <w:lang w:val="ru-RU"/>
        </w:rPr>
      </w:pPr>
    </w:p>
    <w:p w:rsidR="00170A6A" w:rsidRPr="00AF5E97" w:rsidRDefault="00170A6A" w:rsidP="002F7E6D">
      <w:pPr>
        <w:widowControl w:val="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ab/>
      </w:r>
      <w:r w:rsidRPr="00AF5E97">
        <w:rPr>
          <w:rFonts w:ascii="Times New Roman" w:hAnsi="Times New Roman" w:cs="Times New Roman"/>
          <w:b/>
          <w:bCs/>
          <w:snapToGrid w:val="0"/>
          <w:sz w:val="24"/>
          <w:szCs w:val="24"/>
          <w:lang w:val="ru-RU"/>
        </w:rPr>
        <w:t>Основ за израду карата</w:t>
      </w:r>
    </w:p>
    <w:p w:rsidR="00170A6A" w:rsidRPr="00F94833" w:rsidRDefault="00170A6A" w:rsidP="002F7E6D">
      <w:pPr>
        <w:widowControl w:val="0"/>
        <w:jc w:val="both"/>
        <w:rPr>
          <w:rFonts w:ascii="Times New Roman" w:hAnsi="Times New Roman" w:cs="Times New Roman"/>
          <w:snapToGrid w:val="0"/>
          <w:sz w:val="24"/>
          <w:szCs w:val="24"/>
          <w:lang w:val="ru-RU"/>
        </w:rPr>
      </w:pPr>
    </w:p>
    <w:p w:rsidR="00170A6A" w:rsidRPr="00F94833" w:rsidRDefault="00170A6A" w:rsidP="002F7E6D">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r>
      <w:r w:rsidRPr="00F94833">
        <w:rPr>
          <w:rFonts w:ascii="Times New Roman" w:hAnsi="Times New Roman" w:cs="Times New Roman"/>
          <w:snapToGrid w:val="0"/>
          <w:sz w:val="24"/>
          <w:szCs w:val="24"/>
          <w:lang w:val="ru-RU"/>
        </w:rPr>
        <w:t>Полазну основу за израду карата чиниле су:</w:t>
      </w:r>
    </w:p>
    <w:p w:rsidR="00170A6A" w:rsidRPr="00F94833" w:rsidRDefault="00170A6A" w:rsidP="002F7E6D">
      <w:pPr>
        <w:widowControl w:val="0"/>
        <w:jc w:val="both"/>
        <w:rPr>
          <w:rFonts w:ascii="Times New Roman" w:hAnsi="Times New Roman" w:cs="Times New Roman"/>
          <w:snapToGrid w:val="0"/>
          <w:sz w:val="24"/>
          <w:szCs w:val="24"/>
          <w:lang w:val="ru-RU"/>
        </w:rPr>
      </w:pPr>
    </w:p>
    <w:p w:rsidR="00170A6A" w:rsidRPr="00F94833" w:rsidRDefault="00170A6A" w:rsidP="002F7E6D">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r>
      <w:r w:rsidRPr="00F94833">
        <w:rPr>
          <w:rFonts w:ascii="Times New Roman" w:hAnsi="Times New Roman" w:cs="Times New Roman"/>
          <w:snapToGrid w:val="0"/>
          <w:sz w:val="24"/>
          <w:szCs w:val="24"/>
          <w:lang w:val="ru-RU"/>
        </w:rPr>
        <w:t>1. старе основне карте за ГЈ "</w:t>
      </w:r>
      <w:r>
        <w:rPr>
          <w:rFonts w:ascii="Times New Roman" w:hAnsi="Times New Roman" w:cs="Times New Roman"/>
          <w:snapToGrid w:val="0"/>
          <w:sz w:val="24"/>
          <w:szCs w:val="24"/>
          <w:lang w:val="sr-Latn-CS"/>
        </w:rPr>
        <w:t xml:space="preserve">Гоч – Гвоздац </w:t>
      </w:r>
      <w:r>
        <w:rPr>
          <w:rFonts w:ascii="Times New Roman" w:hAnsi="Times New Roman" w:cs="Times New Roman"/>
          <w:snapToGrid w:val="0"/>
          <w:sz w:val="24"/>
          <w:szCs w:val="24"/>
          <w:lang w:val="sr-Cyrl-CS"/>
        </w:rPr>
        <w:t>А</w:t>
      </w:r>
      <w:r w:rsidRPr="00F94833">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w:t>
      </w:r>
    </w:p>
    <w:p w:rsidR="00170A6A" w:rsidRDefault="00170A6A" w:rsidP="002F7E6D">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r>
      <w:r w:rsidRPr="00F94833">
        <w:rPr>
          <w:rFonts w:ascii="Times New Roman" w:hAnsi="Times New Roman" w:cs="Times New Roman"/>
          <w:snapToGrid w:val="0"/>
          <w:sz w:val="24"/>
          <w:szCs w:val="24"/>
          <w:lang w:val="ru-RU"/>
        </w:rPr>
        <w:t>2. катастарски планови 1:2500 за катастарск</w:t>
      </w:r>
      <w:r>
        <w:rPr>
          <w:rFonts w:ascii="Times New Roman" w:hAnsi="Times New Roman" w:cs="Times New Roman"/>
          <w:snapToGrid w:val="0"/>
          <w:sz w:val="24"/>
          <w:szCs w:val="24"/>
          <w:lang w:val="ru-RU"/>
        </w:rPr>
        <w:t xml:space="preserve">е општине Гоч, Рогавчина, Брезна, Каменица, Церје, Предоле и Рудњак  </w:t>
      </w:r>
      <w:r w:rsidRPr="00F94833">
        <w:rPr>
          <w:rFonts w:ascii="Times New Roman" w:hAnsi="Times New Roman" w:cs="Times New Roman"/>
          <w:snapToGrid w:val="0"/>
          <w:sz w:val="24"/>
          <w:szCs w:val="24"/>
          <w:lang w:val="ru-RU"/>
        </w:rPr>
        <w:t>на којима лежи ова газдинска јединица</w:t>
      </w:r>
      <w:r>
        <w:rPr>
          <w:rFonts w:ascii="Times New Roman" w:hAnsi="Times New Roman" w:cs="Times New Roman"/>
          <w:snapToGrid w:val="0"/>
          <w:sz w:val="24"/>
          <w:szCs w:val="24"/>
          <w:lang w:val="ru-RU"/>
        </w:rPr>
        <w:t>;</w:t>
      </w:r>
    </w:p>
    <w:p w:rsidR="00170A6A" w:rsidRPr="00F94833" w:rsidRDefault="00170A6A" w:rsidP="002F7E6D">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r>
      <w:r w:rsidRPr="00F94833">
        <w:rPr>
          <w:rFonts w:ascii="Times New Roman" w:hAnsi="Times New Roman" w:cs="Times New Roman"/>
          <w:snapToGrid w:val="0"/>
          <w:sz w:val="24"/>
          <w:szCs w:val="24"/>
          <w:lang w:val="ru-RU"/>
        </w:rPr>
        <w:t xml:space="preserve">3. спискови катастарских парцела по катастарским општинама,  са бројем парцеле, бројем плана, локалитетом и површином у </w:t>
      </w:r>
      <w:r>
        <w:rPr>
          <w:rFonts w:ascii="Times New Roman" w:hAnsi="Times New Roman" w:cs="Times New Roman"/>
          <w:snapToGrid w:val="0"/>
          <w:sz w:val="24"/>
          <w:szCs w:val="24"/>
          <w:lang w:val="sr-Latn-CS"/>
        </w:rPr>
        <w:t>m</w:t>
      </w:r>
      <w:r w:rsidRPr="00F94833">
        <w:rPr>
          <w:rFonts w:ascii="Times New Roman" w:hAnsi="Times New Roman" w:cs="Times New Roman"/>
          <w:snapToGrid w:val="0"/>
          <w:sz w:val="24"/>
          <w:szCs w:val="24"/>
          <w:vertAlign w:val="superscript"/>
          <w:lang w:val="ru-RU"/>
        </w:rPr>
        <w:t>2</w:t>
      </w:r>
      <w:r w:rsidRPr="00F94833">
        <w:rPr>
          <w:rFonts w:ascii="Times New Roman" w:hAnsi="Times New Roman" w:cs="Times New Roman"/>
          <w:snapToGrid w:val="0"/>
          <w:sz w:val="24"/>
          <w:szCs w:val="24"/>
          <w:lang w:val="ru-RU"/>
        </w:rPr>
        <w:t>.</w:t>
      </w:r>
    </w:p>
    <w:p w:rsidR="00170A6A" w:rsidRPr="00F94833" w:rsidRDefault="00170A6A" w:rsidP="002F7E6D">
      <w:pPr>
        <w:widowControl w:val="0"/>
        <w:jc w:val="both"/>
        <w:rPr>
          <w:rFonts w:ascii="Times New Roman" w:hAnsi="Times New Roman" w:cs="Times New Roman"/>
          <w:snapToGrid w:val="0"/>
          <w:sz w:val="24"/>
          <w:szCs w:val="24"/>
          <w:lang w:val="ru-RU"/>
        </w:rPr>
      </w:pPr>
    </w:p>
    <w:p w:rsidR="00170A6A" w:rsidRPr="00AF5E97" w:rsidRDefault="00170A6A" w:rsidP="000418BB">
      <w:pPr>
        <w:widowControl w:val="0"/>
        <w:ind w:firstLine="72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И</w:t>
      </w:r>
      <w:r w:rsidRPr="00AF5E97">
        <w:rPr>
          <w:rFonts w:ascii="Times New Roman" w:hAnsi="Times New Roman" w:cs="Times New Roman"/>
          <w:b/>
          <w:bCs/>
          <w:snapToGrid w:val="0"/>
          <w:sz w:val="24"/>
          <w:szCs w:val="24"/>
          <w:lang w:val="ru-RU"/>
        </w:rPr>
        <w:t>зрада карата</w:t>
      </w:r>
    </w:p>
    <w:p w:rsidR="00170A6A" w:rsidRPr="00F94833" w:rsidRDefault="00170A6A" w:rsidP="002F7E6D">
      <w:pPr>
        <w:widowControl w:val="0"/>
        <w:jc w:val="both"/>
        <w:rPr>
          <w:rFonts w:ascii="Times New Roman" w:hAnsi="Times New Roman" w:cs="Times New Roman"/>
          <w:snapToGrid w:val="0"/>
          <w:sz w:val="24"/>
          <w:szCs w:val="24"/>
          <w:lang w:val="ru-RU"/>
        </w:rPr>
      </w:pPr>
    </w:p>
    <w:p w:rsidR="00170A6A" w:rsidRPr="00F94833" w:rsidRDefault="00170A6A" w:rsidP="002F7E6D">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t>И</w:t>
      </w:r>
      <w:r w:rsidRPr="00F94833">
        <w:rPr>
          <w:rFonts w:ascii="Times New Roman" w:hAnsi="Times New Roman" w:cs="Times New Roman"/>
          <w:snapToGrid w:val="0"/>
          <w:sz w:val="24"/>
          <w:szCs w:val="24"/>
          <w:lang w:val="ru-RU"/>
        </w:rPr>
        <w:t>зрада  шумских тематских карата извршена је компјутер</w:t>
      </w:r>
      <w:r>
        <w:rPr>
          <w:rFonts w:ascii="Times New Roman" w:hAnsi="Times New Roman" w:cs="Times New Roman"/>
          <w:snapToGrid w:val="0"/>
          <w:sz w:val="24"/>
          <w:szCs w:val="24"/>
          <w:lang w:val="ru-RU"/>
        </w:rPr>
        <w:t>ски, ГIС – технологија. Карте израдио дипл.инж. Драган Борота.  И</w:t>
      </w:r>
      <w:r w:rsidRPr="00F94833">
        <w:rPr>
          <w:rFonts w:ascii="Times New Roman" w:hAnsi="Times New Roman" w:cs="Times New Roman"/>
          <w:snapToGrid w:val="0"/>
          <w:sz w:val="24"/>
          <w:szCs w:val="24"/>
          <w:lang w:val="ru-RU"/>
        </w:rPr>
        <w:t>зрада свих карата обухватила је у</w:t>
      </w:r>
      <w:r>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rPr>
        <w:t>I</w:t>
      </w:r>
      <w:r w:rsidRPr="00F94833">
        <w:rPr>
          <w:rFonts w:ascii="Times New Roman" w:hAnsi="Times New Roman" w:cs="Times New Roman"/>
          <w:snapToGrid w:val="0"/>
          <w:sz w:val="24"/>
          <w:szCs w:val="24"/>
          <w:lang w:val="ru-RU"/>
        </w:rPr>
        <w:t xml:space="preserve"> фази дигитализацију основних података о садржају  карата  на  компјутеру  а у другој фази  извршено  је  штампање  уз  основу приложених карата.</w:t>
      </w:r>
    </w:p>
    <w:p w:rsidR="00170A6A" w:rsidRPr="00F94833" w:rsidRDefault="00170A6A" w:rsidP="002F7E6D">
      <w:pPr>
        <w:widowControl w:val="0"/>
        <w:jc w:val="both"/>
        <w:rPr>
          <w:rFonts w:ascii="Times New Roman" w:hAnsi="Times New Roman" w:cs="Times New Roman"/>
          <w:snapToGrid w:val="0"/>
          <w:sz w:val="24"/>
          <w:szCs w:val="24"/>
          <w:lang w:val="ru-RU"/>
        </w:rPr>
      </w:pPr>
    </w:p>
    <w:p w:rsidR="00170A6A" w:rsidRPr="00F94833" w:rsidRDefault="00170A6A" w:rsidP="002F7E6D">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r>
      <w:r w:rsidRPr="00F94833">
        <w:rPr>
          <w:rFonts w:ascii="Times New Roman" w:hAnsi="Times New Roman" w:cs="Times New Roman"/>
          <w:snapToGrid w:val="0"/>
          <w:sz w:val="24"/>
          <w:szCs w:val="24"/>
          <w:lang w:val="ru-RU"/>
        </w:rPr>
        <w:t>Основна и састојинска карта урађене су у размери 1:10 000.</w:t>
      </w:r>
    </w:p>
    <w:p w:rsidR="00170A6A" w:rsidRPr="00F94833" w:rsidRDefault="00170A6A" w:rsidP="002F7E6D">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r>
      <w:r w:rsidRPr="00F94833">
        <w:rPr>
          <w:rFonts w:ascii="Times New Roman" w:hAnsi="Times New Roman" w:cs="Times New Roman"/>
          <w:snapToGrid w:val="0"/>
          <w:sz w:val="24"/>
          <w:szCs w:val="24"/>
          <w:lang w:val="ru-RU"/>
        </w:rPr>
        <w:t>Карта намене површине урађен</w:t>
      </w:r>
      <w:r>
        <w:rPr>
          <w:rFonts w:ascii="Times New Roman" w:hAnsi="Times New Roman" w:cs="Times New Roman"/>
          <w:snapToGrid w:val="0"/>
          <w:sz w:val="24"/>
          <w:szCs w:val="24"/>
          <w:lang w:val="ru-RU"/>
        </w:rPr>
        <w:t>а</w:t>
      </w:r>
      <w:r w:rsidRPr="00F94833">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је</w:t>
      </w:r>
      <w:r w:rsidRPr="00F94833">
        <w:rPr>
          <w:rFonts w:ascii="Times New Roman" w:hAnsi="Times New Roman" w:cs="Times New Roman"/>
          <w:snapToGrid w:val="0"/>
          <w:sz w:val="24"/>
          <w:szCs w:val="24"/>
          <w:lang w:val="ru-RU"/>
        </w:rPr>
        <w:t xml:space="preserve"> у размери 1:25 000.</w:t>
      </w:r>
    </w:p>
    <w:p w:rsidR="00170A6A" w:rsidRPr="00F94833" w:rsidRDefault="00170A6A" w:rsidP="002F7E6D">
      <w:pPr>
        <w:widowControl w:val="0"/>
        <w:jc w:val="both"/>
        <w:rPr>
          <w:rFonts w:ascii="Times New Roman" w:hAnsi="Times New Roman" w:cs="Times New Roman"/>
          <w:snapToGrid w:val="0"/>
          <w:sz w:val="24"/>
          <w:szCs w:val="24"/>
          <w:lang w:val="ru-RU"/>
        </w:rPr>
      </w:pPr>
    </w:p>
    <w:p w:rsidR="00170A6A" w:rsidRPr="00AF5E97" w:rsidRDefault="00170A6A" w:rsidP="002F7E6D">
      <w:pPr>
        <w:widowControl w:val="0"/>
        <w:jc w:val="both"/>
        <w:rPr>
          <w:rFonts w:ascii="Times New Roman" w:hAnsi="Times New Roman" w:cs="Times New Roman"/>
          <w:b/>
          <w:bCs/>
          <w:snapToGrid w:val="0"/>
          <w:sz w:val="24"/>
          <w:szCs w:val="24"/>
          <w:lang w:val="ru-RU"/>
        </w:rPr>
      </w:pPr>
      <w:r w:rsidRPr="00AF5E97">
        <w:rPr>
          <w:rFonts w:ascii="Times New Roman" w:hAnsi="Times New Roman" w:cs="Times New Roman"/>
          <w:b/>
          <w:bCs/>
          <w:snapToGrid w:val="0"/>
          <w:sz w:val="24"/>
          <w:szCs w:val="24"/>
          <w:lang w:val="ru-RU"/>
        </w:rPr>
        <w:tab/>
        <w:t xml:space="preserve">Одређивање површина </w:t>
      </w:r>
    </w:p>
    <w:p w:rsidR="00170A6A" w:rsidRPr="00F94833" w:rsidRDefault="00170A6A" w:rsidP="002F7E6D">
      <w:pPr>
        <w:widowControl w:val="0"/>
        <w:jc w:val="both"/>
        <w:rPr>
          <w:rFonts w:ascii="Times New Roman" w:hAnsi="Times New Roman" w:cs="Times New Roman"/>
          <w:snapToGrid w:val="0"/>
          <w:sz w:val="24"/>
          <w:szCs w:val="24"/>
          <w:lang w:val="ru-RU"/>
        </w:rPr>
      </w:pPr>
    </w:p>
    <w:p w:rsidR="00170A6A" w:rsidRPr="00F94833" w:rsidRDefault="00170A6A" w:rsidP="002F7E6D">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ab/>
      </w:r>
      <w:r w:rsidRPr="00F94833">
        <w:rPr>
          <w:rFonts w:ascii="Times New Roman" w:hAnsi="Times New Roman" w:cs="Times New Roman"/>
          <w:snapToGrid w:val="0"/>
          <w:sz w:val="24"/>
          <w:szCs w:val="24"/>
          <w:lang w:val="ru-RU"/>
        </w:rPr>
        <w:t>Одређивање  површина  је  извршено  на основу  Списка  парцела  и  њихових површина,  односно  расподелом површина парцела на одељења.  Расподела површина  на одељења  и одсеке у оквиру њих извршена је компјутерски планиметрисањ</w:t>
      </w:r>
      <w:r>
        <w:rPr>
          <w:rFonts w:ascii="Times New Roman" w:hAnsi="Times New Roman" w:cs="Times New Roman"/>
          <w:snapToGrid w:val="0"/>
          <w:sz w:val="24"/>
          <w:szCs w:val="24"/>
          <w:lang w:val="ru-RU"/>
        </w:rPr>
        <w:t>ем</w:t>
      </w:r>
      <w:r w:rsidRPr="00F94833">
        <w:rPr>
          <w:rFonts w:ascii="Times New Roman" w:hAnsi="Times New Roman" w:cs="Times New Roman"/>
          <w:snapToGrid w:val="0"/>
          <w:sz w:val="24"/>
          <w:szCs w:val="24"/>
          <w:lang w:val="ru-RU"/>
        </w:rPr>
        <w:t xml:space="preserve"> (утврђивања  интерних  кооридната)  свих  преломних тачака које  окружују  одсеке  и одељења.</w:t>
      </w:r>
    </w:p>
    <w:p w:rsidR="00170A6A" w:rsidRPr="00F94833" w:rsidRDefault="00170A6A" w:rsidP="002F7E6D">
      <w:pPr>
        <w:widowControl w:val="0"/>
        <w:jc w:val="both"/>
        <w:rPr>
          <w:rFonts w:ascii="Times New Roman" w:hAnsi="Times New Roman" w:cs="Times New Roman"/>
          <w:snapToGrid w:val="0"/>
          <w:sz w:val="24"/>
          <w:szCs w:val="24"/>
          <w:lang w:val="ru-RU"/>
        </w:rPr>
      </w:pPr>
    </w:p>
    <w:p w:rsidR="00170A6A" w:rsidRDefault="00170A6A" w:rsidP="002F7E6D">
      <w:pPr>
        <w:widowControl w:val="0"/>
        <w:jc w:val="both"/>
        <w:rPr>
          <w:rFonts w:ascii="Times New Roman" w:hAnsi="Times New Roman" w:cs="Times New Roman"/>
          <w:b/>
          <w:bCs/>
          <w:caps/>
          <w:snapToGrid w:val="0"/>
          <w:sz w:val="24"/>
          <w:szCs w:val="24"/>
          <w:lang w:val="ru-RU"/>
        </w:rPr>
      </w:pPr>
      <w:r>
        <w:rPr>
          <w:rFonts w:ascii="Times New Roman" w:hAnsi="Times New Roman" w:cs="Times New Roman"/>
          <w:b/>
          <w:bCs/>
          <w:caps/>
          <w:snapToGrid w:val="0"/>
          <w:sz w:val="24"/>
          <w:szCs w:val="24"/>
          <w:lang w:val="ru-RU"/>
        </w:rPr>
        <w:lastRenderedPageBreak/>
        <w:tab/>
      </w:r>
    </w:p>
    <w:p w:rsidR="00170A6A" w:rsidRPr="000418BB" w:rsidRDefault="00170A6A" w:rsidP="000418BB">
      <w:pPr>
        <w:widowControl w:val="0"/>
        <w:ind w:firstLine="720"/>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t xml:space="preserve">10.5 </w:t>
      </w:r>
      <w:r w:rsidRPr="000418BB">
        <w:rPr>
          <w:rFonts w:ascii="Times New Roman" w:hAnsi="Times New Roman" w:cs="Times New Roman"/>
          <w:b/>
          <w:bCs/>
          <w:snapToGrid w:val="0"/>
          <w:sz w:val="24"/>
          <w:szCs w:val="24"/>
          <w:lang w:val="ru-RU"/>
        </w:rPr>
        <w:t>Остале одредбе (Евиденција извр</w:t>
      </w:r>
      <w:r>
        <w:rPr>
          <w:rFonts w:ascii="Times New Roman" w:hAnsi="Times New Roman" w:cs="Times New Roman"/>
          <w:b/>
          <w:bCs/>
          <w:snapToGrid w:val="0"/>
          <w:sz w:val="24"/>
          <w:szCs w:val="24"/>
          <w:lang w:val="ru-RU"/>
        </w:rPr>
        <w:t>ш</w:t>
      </w:r>
      <w:r w:rsidRPr="000418BB">
        <w:rPr>
          <w:rFonts w:ascii="Times New Roman" w:hAnsi="Times New Roman" w:cs="Times New Roman"/>
          <w:b/>
          <w:bCs/>
          <w:snapToGrid w:val="0"/>
          <w:sz w:val="24"/>
          <w:szCs w:val="24"/>
          <w:lang w:val="ru-RU"/>
        </w:rPr>
        <w:t>ених радова)</w:t>
      </w:r>
    </w:p>
    <w:p w:rsidR="00170A6A" w:rsidRPr="000418BB" w:rsidRDefault="00170A6A" w:rsidP="000418BB">
      <w:pPr>
        <w:widowControl w:val="0"/>
        <w:rPr>
          <w:rFonts w:ascii="Times New Roman" w:hAnsi="Times New Roman" w:cs="Times New Roman"/>
          <w:snapToGrid w:val="0"/>
          <w:sz w:val="24"/>
          <w:szCs w:val="24"/>
          <w:lang w:val="ru-RU"/>
        </w:rPr>
      </w:pPr>
    </w:p>
    <w:p w:rsidR="00170A6A" w:rsidRPr="000418BB" w:rsidRDefault="00170A6A" w:rsidP="000418BB">
      <w:pPr>
        <w:widowControl w:val="0"/>
        <w:ind w:firstLine="720"/>
        <w:rPr>
          <w:rFonts w:ascii="Times New Roman" w:hAnsi="Times New Roman" w:cs="Times New Roman"/>
          <w:snapToGrid w:val="0"/>
          <w:sz w:val="24"/>
          <w:szCs w:val="24"/>
          <w:lang w:val="ru-RU"/>
        </w:rPr>
      </w:pPr>
      <w:r w:rsidRPr="000418BB">
        <w:rPr>
          <w:rFonts w:ascii="Times New Roman" w:hAnsi="Times New Roman" w:cs="Times New Roman"/>
          <w:snapToGrid w:val="0"/>
          <w:sz w:val="24"/>
          <w:szCs w:val="24"/>
          <w:lang w:val="ru-RU"/>
        </w:rPr>
        <w:t>Евиденција газдовања води се у облику:</w:t>
      </w:r>
    </w:p>
    <w:p w:rsidR="00170A6A" w:rsidRPr="000418BB" w:rsidRDefault="00170A6A" w:rsidP="000418BB">
      <w:pPr>
        <w:widowControl w:val="0"/>
        <w:rPr>
          <w:rFonts w:ascii="Times New Roman" w:hAnsi="Times New Roman" w:cs="Times New Roman"/>
          <w:snapToGrid w:val="0"/>
          <w:sz w:val="24"/>
          <w:szCs w:val="24"/>
          <w:lang w:val="ru-RU"/>
        </w:rPr>
      </w:pPr>
    </w:p>
    <w:p w:rsidR="00170A6A" w:rsidRPr="000418BB" w:rsidRDefault="00170A6A" w:rsidP="000418BB">
      <w:pPr>
        <w:widowControl w:val="0"/>
        <w:ind w:firstLine="720"/>
        <w:rPr>
          <w:rFonts w:ascii="Times New Roman" w:hAnsi="Times New Roman" w:cs="Times New Roman"/>
          <w:snapToGrid w:val="0"/>
          <w:sz w:val="24"/>
          <w:szCs w:val="24"/>
          <w:lang w:val="ru-RU"/>
        </w:rPr>
      </w:pPr>
      <w:r w:rsidRPr="000418BB">
        <w:rPr>
          <w:rFonts w:ascii="Times New Roman" w:hAnsi="Times New Roman" w:cs="Times New Roman"/>
          <w:snapToGrid w:val="0"/>
          <w:sz w:val="24"/>
          <w:szCs w:val="24"/>
          <w:lang w:val="ru-RU"/>
        </w:rPr>
        <w:t xml:space="preserve">1. Привредне књиге: </w:t>
      </w:r>
    </w:p>
    <w:p w:rsidR="00170A6A" w:rsidRPr="000418BB" w:rsidRDefault="00170A6A" w:rsidP="000418BB">
      <w:pPr>
        <w:widowControl w:val="0"/>
        <w:rPr>
          <w:rFonts w:ascii="Times New Roman" w:hAnsi="Times New Roman" w:cs="Times New Roman"/>
          <w:snapToGrid w:val="0"/>
          <w:sz w:val="24"/>
          <w:szCs w:val="24"/>
          <w:lang w:val="ru-RU"/>
        </w:rPr>
      </w:pPr>
    </w:p>
    <w:p w:rsidR="00170A6A" w:rsidRPr="000418BB" w:rsidRDefault="00170A6A" w:rsidP="000418BB">
      <w:pPr>
        <w:widowControl w:val="0"/>
        <w:ind w:firstLine="720"/>
        <w:rPr>
          <w:rFonts w:ascii="Times New Roman" w:hAnsi="Times New Roman" w:cs="Times New Roman"/>
          <w:snapToGrid w:val="0"/>
          <w:sz w:val="24"/>
          <w:szCs w:val="24"/>
          <w:lang w:val="ru-RU"/>
        </w:rPr>
      </w:pPr>
      <w:r w:rsidRPr="000418BB">
        <w:rPr>
          <w:rFonts w:ascii="Times New Roman" w:hAnsi="Times New Roman" w:cs="Times New Roman"/>
          <w:snapToGrid w:val="0"/>
          <w:sz w:val="24"/>
          <w:szCs w:val="24"/>
          <w:lang w:val="ru-RU"/>
        </w:rPr>
        <w:t xml:space="preserve">а) Евиденција шумско - узгојних радова </w:t>
      </w:r>
    </w:p>
    <w:p w:rsidR="00170A6A" w:rsidRPr="000418BB" w:rsidRDefault="00170A6A" w:rsidP="000418BB">
      <w:pPr>
        <w:widowControl w:val="0"/>
        <w:ind w:firstLine="720"/>
        <w:rPr>
          <w:rFonts w:ascii="Times New Roman" w:hAnsi="Times New Roman" w:cs="Times New Roman"/>
          <w:snapToGrid w:val="0"/>
          <w:sz w:val="24"/>
          <w:szCs w:val="24"/>
          <w:lang w:val="ru-RU"/>
        </w:rPr>
      </w:pPr>
      <w:r w:rsidRPr="000418BB">
        <w:rPr>
          <w:rFonts w:ascii="Times New Roman" w:hAnsi="Times New Roman" w:cs="Times New Roman"/>
          <w:snapToGrid w:val="0"/>
          <w:sz w:val="24"/>
          <w:szCs w:val="24"/>
          <w:lang w:val="ru-RU"/>
        </w:rPr>
        <w:t>б) Евиденција извршених сеча</w:t>
      </w:r>
    </w:p>
    <w:p w:rsidR="00170A6A" w:rsidRPr="000418BB" w:rsidRDefault="00170A6A" w:rsidP="000418BB">
      <w:pPr>
        <w:widowControl w:val="0"/>
        <w:rPr>
          <w:rFonts w:ascii="Times New Roman" w:hAnsi="Times New Roman" w:cs="Times New Roman"/>
          <w:snapToGrid w:val="0"/>
          <w:sz w:val="24"/>
          <w:szCs w:val="24"/>
          <w:lang w:val="ru-RU"/>
        </w:rPr>
      </w:pPr>
    </w:p>
    <w:p w:rsidR="00170A6A" w:rsidRPr="000418BB" w:rsidRDefault="00170A6A" w:rsidP="000418BB">
      <w:pPr>
        <w:widowControl w:val="0"/>
        <w:ind w:firstLine="720"/>
        <w:rPr>
          <w:rFonts w:ascii="Times New Roman" w:hAnsi="Times New Roman" w:cs="Times New Roman"/>
          <w:snapToGrid w:val="0"/>
          <w:sz w:val="24"/>
          <w:szCs w:val="24"/>
          <w:lang w:val="ru-RU"/>
        </w:rPr>
      </w:pPr>
      <w:r w:rsidRPr="000418BB">
        <w:rPr>
          <w:rFonts w:ascii="Times New Roman" w:hAnsi="Times New Roman" w:cs="Times New Roman"/>
          <w:snapToGrid w:val="0"/>
          <w:sz w:val="24"/>
          <w:szCs w:val="24"/>
          <w:lang w:val="ru-RU"/>
        </w:rPr>
        <w:t>2. Књиг</w:t>
      </w:r>
      <w:r>
        <w:rPr>
          <w:rFonts w:ascii="Times New Roman" w:hAnsi="Times New Roman" w:cs="Times New Roman"/>
          <w:snapToGrid w:val="0"/>
          <w:sz w:val="24"/>
          <w:szCs w:val="24"/>
        </w:rPr>
        <w:t>e</w:t>
      </w:r>
      <w:r w:rsidRPr="000418BB">
        <w:rPr>
          <w:rFonts w:ascii="Times New Roman" w:hAnsi="Times New Roman" w:cs="Times New Roman"/>
          <w:snapToGrid w:val="0"/>
          <w:sz w:val="24"/>
          <w:szCs w:val="24"/>
          <w:lang w:val="ru-RU"/>
        </w:rPr>
        <w:t xml:space="preserve"> шумске хронике</w:t>
      </w:r>
    </w:p>
    <w:p w:rsidR="00170A6A" w:rsidRPr="009E171C" w:rsidRDefault="00170A6A" w:rsidP="00DA210E">
      <w:pPr>
        <w:widowControl w:val="0"/>
        <w:ind w:firstLine="720"/>
        <w:rPr>
          <w:rFonts w:ascii="Times New Roman" w:hAnsi="Times New Roman" w:cs="Times New Roman"/>
          <w:snapToGrid w:val="0"/>
          <w:sz w:val="24"/>
          <w:szCs w:val="24"/>
          <w:lang w:val="ru-RU"/>
        </w:rPr>
      </w:pPr>
    </w:p>
    <w:p w:rsidR="00170A6A" w:rsidRPr="000418BB" w:rsidRDefault="00170A6A" w:rsidP="00DA210E">
      <w:pPr>
        <w:widowControl w:val="0"/>
        <w:ind w:firstLine="720"/>
        <w:rPr>
          <w:rFonts w:ascii="Times New Roman" w:hAnsi="Times New Roman" w:cs="Times New Roman"/>
          <w:snapToGrid w:val="0"/>
          <w:sz w:val="24"/>
          <w:szCs w:val="24"/>
          <w:lang w:val="ru-RU"/>
        </w:rPr>
      </w:pPr>
      <w:r w:rsidRPr="000418BB">
        <w:rPr>
          <w:rFonts w:ascii="Times New Roman" w:hAnsi="Times New Roman" w:cs="Times New Roman"/>
          <w:snapToGrid w:val="0"/>
          <w:sz w:val="24"/>
          <w:szCs w:val="24"/>
          <w:lang w:val="ru-RU"/>
        </w:rPr>
        <w:t>Ов</w:t>
      </w:r>
      <w:r>
        <w:rPr>
          <w:rFonts w:ascii="Times New Roman" w:hAnsi="Times New Roman" w:cs="Times New Roman"/>
          <w:snapToGrid w:val="0"/>
          <w:sz w:val="24"/>
          <w:szCs w:val="24"/>
        </w:rPr>
        <w:t>e</w:t>
      </w:r>
      <w:r w:rsidRPr="000418BB">
        <w:rPr>
          <w:rFonts w:ascii="Times New Roman" w:hAnsi="Times New Roman" w:cs="Times New Roman"/>
          <w:snapToGrid w:val="0"/>
          <w:sz w:val="24"/>
          <w:szCs w:val="24"/>
          <w:lang w:val="ru-RU"/>
        </w:rPr>
        <w:t xml:space="preserve"> евиденциј</w:t>
      </w:r>
      <w:r>
        <w:rPr>
          <w:rFonts w:ascii="Times New Roman" w:hAnsi="Times New Roman" w:cs="Times New Roman"/>
          <w:snapToGrid w:val="0"/>
          <w:sz w:val="24"/>
          <w:szCs w:val="24"/>
        </w:rPr>
        <w:t>e</w:t>
      </w:r>
      <w:r w:rsidRPr="000418BB">
        <w:rPr>
          <w:rFonts w:ascii="Times New Roman" w:hAnsi="Times New Roman" w:cs="Times New Roman"/>
          <w:snapToGrid w:val="0"/>
          <w:sz w:val="24"/>
          <w:szCs w:val="24"/>
          <w:lang w:val="ru-RU"/>
        </w:rPr>
        <w:t xml:space="preserve"> сада </w:t>
      </w:r>
      <w:r>
        <w:rPr>
          <w:rFonts w:ascii="Times New Roman" w:hAnsi="Times New Roman" w:cs="Times New Roman"/>
          <w:snapToGrid w:val="0"/>
          <w:sz w:val="24"/>
          <w:szCs w:val="24"/>
          <w:lang w:val="ru-RU"/>
        </w:rPr>
        <w:t>су</w:t>
      </w:r>
      <w:r w:rsidRPr="000418BB">
        <w:rPr>
          <w:rFonts w:ascii="Times New Roman" w:hAnsi="Times New Roman" w:cs="Times New Roman"/>
          <w:snapToGrid w:val="0"/>
          <w:sz w:val="24"/>
          <w:szCs w:val="24"/>
          <w:lang w:val="ru-RU"/>
        </w:rPr>
        <w:t xml:space="preserve"> саставни део посебне основе. </w:t>
      </w:r>
    </w:p>
    <w:p w:rsidR="00170A6A" w:rsidRPr="000418BB" w:rsidRDefault="00170A6A" w:rsidP="000418BB">
      <w:pPr>
        <w:widowControl w:val="0"/>
        <w:rPr>
          <w:rFonts w:ascii="Times New Roman" w:hAnsi="Times New Roman" w:cs="Times New Roman"/>
          <w:snapToGrid w:val="0"/>
          <w:sz w:val="24"/>
          <w:szCs w:val="24"/>
          <w:lang w:val="ru-RU"/>
        </w:rPr>
      </w:pPr>
    </w:p>
    <w:p w:rsidR="00170A6A" w:rsidRPr="000418BB" w:rsidRDefault="00170A6A" w:rsidP="000418BB">
      <w:pPr>
        <w:widowControl w:val="0"/>
        <w:ind w:firstLine="720"/>
        <w:rPr>
          <w:rFonts w:ascii="Times New Roman" w:hAnsi="Times New Roman" w:cs="Times New Roman"/>
          <w:snapToGrid w:val="0"/>
          <w:sz w:val="24"/>
          <w:szCs w:val="24"/>
          <w:lang w:val="ru-RU"/>
        </w:rPr>
      </w:pPr>
      <w:r w:rsidRPr="000418BB">
        <w:rPr>
          <w:rFonts w:ascii="Times New Roman" w:hAnsi="Times New Roman" w:cs="Times New Roman"/>
          <w:snapToGrid w:val="0"/>
          <w:sz w:val="24"/>
          <w:szCs w:val="24"/>
          <w:lang w:val="ru-RU"/>
        </w:rPr>
        <w:t>3. Привредне карте</w:t>
      </w:r>
    </w:p>
    <w:p w:rsidR="00170A6A" w:rsidRPr="000418BB" w:rsidRDefault="00170A6A" w:rsidP="000418BB">
      <w:pPr>
        <w:widowControl w:val="0"/>
        <w:rPr>
          <w:rFonts w:ascii="Times New Roman" w:hAnsi="Times New Roman" w:cs="Times New Roman"/>
          <w:snapToGrid w:val="0"/>
          <w:sz w:val="24"/>
          <w:szCs w:val="24"/>
          <w:lang w:val="ru-RU"/>
        </w:rPr>
      </w:pPr>
    </w:p>
    <w:p w:rsidR="00170A6A" w:rsidRPr="000418BB" w:rsidRDefault="00170A6A" w:rsidP="003B4613">
      <w:pPr>
        <w:widowControl w:val="0"/>
        <w:ind w:firstLine="720"/>
        <w:jc w:val="both"/>
        <w:rPr>
          <w:rFonts w:ascii="Times New Roman" w:hAnsi="Times New Roman" w:cs="Times New Roman"/>
          <w:snapToGrid w:val="0"/>
          <w:sz w:val="24"/>
          <w:szCs w:val="24"/>
          <w:lang w:val="ru-RU"/>
        </w:rPr>
      </w:pPr>
      <w:r w:rsidRPr="000418BB">
        <w:rPr>
          <w:rFonts w:ascii="Times New Roman" w:hAnsi="Times New Roman" w:cs="Times New Roman"/>
          <w:snapToGrid w:val="0"/>
          <w:sz w:val="24"/>
          <w:szCs w:val="24"/>
          <w:lang w:val="ru-RU"/>
        </w:rPr>
        <w:t xml:space="preserve">ад 1.- а) Ова врста евиденције садржи:  место,  газдинску класу,  површину, врсту шумско-узгојних радова, утрошен материјал, радну снагу и биланс извршених радова. </w:t>
      </w:r>
    </w:p>
    <w:p w:rsidR="00170A6A" w:rsidRPr="000418BB" w:rsidRDefault="00170A6A" w:rsidP="000418BB">
      <w:pPr>
        <w:widowControl w:val="0"/>
        <w:rPr>
          <w:rFonts w:ascii="Times New Roman" w:hAnsi="Times New Roman" w:cs="Times New Roman"/>
          <w:snapToGrid w:val="0"/>
          <w:sz w:val="24"/>
          <w:szCs w:val="24"/>
          <w:lang w:val="ru-RU"/>
        </w:rPr>
      </w:pPr>
    </w:p>
    <w:p w:rsidR="00170A6A" w:rsidRPr="000418BB" w:rsidRDefault="00170A6A" w:rsidP="003B4613">
      <w:pPr>
        <w:widowControl w:val="0"/>
        <w:ind w:firstLine="720"/>
        <w:jc w:val="both"/>
        <w:rPr>
          <w:rFonts w:ascii="Times New Roman" w:hAnsi="Times New Roman" w:cs="Times New Roman"/>
          <w:snapToGrid w:val="0"/>
          <w:sz w:val="24"/>
          <w:szCs w:val="24"/>
          <w:lang w:val="ru-RU"/>
        </w:rPr>
      </w:pPr>
      <w:r w:rsidRPr="000418BB">
        <w:rPr>
          <w:rFonts w:ascii="Times New Roman" w:hAnsi="Times New Roman" w:cs="Times New Roman"/>
          <w:snapToGrid w:val="0"/>
          <w:sz w:val="24"/>
          <w:szCs w:val="24"/>
          <w:lang w:val="ru-RU"/>
        </w:rPr>
        <w:t xml:space="preserve">ад 1.- б) Ова врста евиденције садржи:  место,  газдинску класу,  површину,  обим сеча  планираних  шумскопривредном  основом,   врсту  дрвећа,  врсту  приноса,  биланс извршених сеча по површини и запремини. </w:t>
      </w:r>
    </w:p>
    <w:p w:rsidR="00170A6A" w:rsidRPr="000418BB" w:rsidRDefault="00170A6A" w:rsidP="000418BB">
      <w:pPr>
        <w:widowControl w:val="0"/>
        <w:rPr>
          <w:rFonts w:ascii="Times New Roman" w:hAnsi="Times New Roman" w:cs="Times New Roman"/>
          <w:snapToGrid w:val="0"/>
          <w:sz w:val="24"/>
          <w:szCs w:val="24"/>
          <w:lang w:val="ru-RU"/>
        </w:rPr>
      </w:pPr>
    </w:p>
    <w:p w:rsidR="00170A6A" w:rsidRPr="000418BB" w:rsidRDefault="00170A6A" w:rsidP="003B4613">
      <w:pPr>
        <w:widowControl w:val="0"/>
        <w:ind w:firstLine="720"/>
        <w:jc w:val="both"/>
        <w:rPr>
          <w:rFonts w:ascii="Times New Roman" w:hAnsi="Times New Roman" w:cs="Times New Roman"/>
          <w:snapToGrid w:val="0"/>
          <w:sz w:val="24"/>
          <w:szCs w:val="24"/>
          <w:lang w:val="ru-RU"/>
        </w:rPr>
      </w:pPr>
      <w:r w:rsidRPr="000418BB">
        <w:rPr>
          <w:rFonts w:ascii="Times New Roman" w:hAnsi="Times New Roman" w:cs="Times New Roman"/>
          <w:snapToGrid w:val="0"/>
          <w:sz w:val="24"/>
          <w:szCs w:val="24"/>
          <w:lang w:val="ru-RU"/>
        </w:rPr>
        <w:t xml:space="preserve">ад  2.- Књига шумске хронике садржи:  све податке који су утицали на  газдовање или  захтевали предузимање неких мера,  као што су:  штете од човека,  ветра,  снега, мраза,  суше,  елементарних  непогода,  инсеката или болести,  пожара итд.  Осим  ових података уносе промене граница,  култура,  прате се фенолошка својства,  појава мраза, првог снега и др. </w:t>
      </w:r>
    </w:p>
    <w:p w:rsidR="00170A6A" w:rsidRPr="000418BB" w:rsidRDefault="00170A6A" w:rsidP="000418BB">
      <w:pPr>
        <w:widowControl w:val="0"/>
        <w:rPr>
          <w:rFonts w:ascii="Times New Roman" w:hAnsi="Times New Roman" w:cs="Times New Roman"/>
          <w:snapToGrid w:val="0"/>
          <w:sz w:val="24"/>
          <w:szCs w:val="24"/>
          <w:lang w:val="ru-RU"/>
        </w:rPr>
      </w:pPr>
    </w:p>
    <w:p w:rsidR="00170A6A" w:rsidRPr="000418BB" w:rsidRDefault="00170A6A" w:rsidP="003B4613">
      <w:pPr>
        <w:widowControl w:val="0"/>
        <w:ind w:firstLine="720"/>
        <w:jc w:val="both"/>
        <w:rPr>
          <w:rFonts w:ascii="Times New Roman" w:hAnsi="Times New Roman" w:cs="Times New Roman"/>
          <w:snapToGrid w:val="0"/>
          <w:sz w:val="24"/>
          <w:szCs w:val="24"/>
          <w:lang w:val="ru-RU"/>
        </w:rPr>
      </w:pPr>
      <w:r w:rsidRPr="000418BB">
        <w:rPr>
          <w:rFonts w:ascii="Times New Roman" w:hAnsi="Times New Roman" w:cs="Times New Roman"/>
          <w:snapToGrid w:val="0"/>
          <w:sz w:val="24"/>
          <w:szCs w:val="24"/>
          <w:lang w:val="ru-RU"/>
        </w:rPr>
        <w:t xml:space="preserve">ад  3.- Као привредне карте користе се копије основних карата,  на које се  сваке године  наносе  и  евидентирају извршени радови на сечи,  радови  на  неговању  шума, изграђени објекти и друго. </w:t>
      </w:r>
    </w:p>
    <w:p w:rsidR="00170A6A" w:rsidRPr="000418BB" w:rsidRDefault="00170A6A" w:rsidP="000418BB">
      <w:pPr>
        <w:widowControl w:val="0"/>
        <w:rPr>
          <w:rFonts w:ascii="Times New Roman" w:hAnsi="Times New Roman" w:cs="Times New Roman"/>
          <w:snapToGrid w:val="0"/>
          <w:sz w:val="24"/>
          <w:szCs w:val="24"/>
          <w:lang w:val="ru-RU"/>
        </w:rPr>
      </w:pPr>
    </w:p>
    <w:p w:rsidR="00170A6A" w:rsidRPr="000418BB" w:rsidRDefault="00170A6A" w:rsidP="003B4613">
      <w:pPr>
        <w:widowControl w:val="0"/>
        <w:ind w:firstLine="720"/>
        <w:jc w:val="both"/>
        <w:rPr>
          <w:rFonts w:ascii="Times New Roman" w:hAnsi="Times New Roman" w:cs="Times New Roman"/>
          <w:snapToGrid w:val="0"/>
          <w:sz w:val="24"/>
          <w:szCs w:val="24"/>
          <w:lang w:val="ru-RU"/>
        </w:rPr>
      </w:pPr>
      <w:r w:rsidRPr="000418BB">
        <w:rPr>
          <w:rFonts w:ascii="Times New Roman" w:hAnsi="Times New Roman" w:cs="Times New Roman"/>
          <w:snapToGrid w:val="0"/>
          <w:sz w:val="24"/>
          <w:szCs w:val="24"/>
          <w:lang w:val="ru-RU"/>
        </w:rPr>
        <w:t>Истовремено се вођењем евиденције на напред наведени начин извр</w:t>
      </w:r>
      <w:r>
        <w:rPr>
          <w:rFonts w:ascii="Times New Roman" w:hAnsi="Times New Roman" w:cs="Times New Roman"/>
          <w:snapToGrid w:val="0"/>
          <w:sz w:val="24"/>
          <w:szCs w:val="24"/>
          <w:lang w:val="ru-RU"/>
        </w:rPr>
        <w:t>ш</w:t>
      </w:r>
      <w:r w:rsidRPr="000418BB">
        <w:rPr>
          <w:rFonts w:ascii="Times New Roman" w:hAnsi="Times New Roman" w:cs="Times New Roman"/>
          <w:snapToGrid w:val="0"/>
          <w:sz w:val="24"/>
          <w:szCs w:val="24"/>
          <w:lang w:val="ru-RU"/>
        </w:rPr>
        <w:t xml:space="preserve">ени  радови  се уносе  и  у основну банку података (на рачунар) како би се омогућило  свакодневно  (по потреби) праћење, контрола и сагледавање садашњег стања. </w:t>
      </w:r>
    </w:p>
    <w:p w:rsidR="00170A6A" w:rsidRPr="00AF5E97" w:rsidRDefault="00170A6A" w:rsidP="002F7E6D">
      <w:pPr>
        <w:widowControl w:val="0"/>
        <w:jc w:val="both"/>
        <w:rPr>
          <w:rFonts w:ascii="Times New Roman" w:hAnsi="Times New Roman" w:cs="Times New Roman"/>
          <w:b/>
          <w:bCs/>
          <w:snapToGrid w:val="0"/>
          <w:sz w:val="24"/>
          <w:szCs w:val="24"/>
          <w:lang w:val="ru-RU"/>
        </w:rPr>
      </w:pPr>
      <w:r w:rsidRPr="000418BB">
        <w:rPr>
          <w:rFonts w:ascii="Times New Roman" w:hAnsi="Times New Roman" w:cs="Times New Roman"/>
          <w:caps/>
          <w:snapToGrid w:val="0"/>
          <w:sz w:val="24"/>
          <w:szCs w:val="24"/>
          <w:lang w:val="ru-RU"/>
        </w:rPr>
        <w:br w:type="page"/>
      </w:r>
    </w:p>
    <w:p w:rsidR="00170A6A" w:rsidRDefault="00170A6A" w:rsidP="002F7E6D">
      <w:pPr>
        <w:widowControl w:val="0"/>
        <w:jc w:val="both"/>
        <w:rPr>
          <w:rFonts w:ascii="Times New Roman" w:hAnsi="Times New Roman" w:cs="Times New Roman"/>
          <w:snapToGrid w:val="0"/>
          <w:sz w:val="24"/>
          <w:szCs w:val="24"/>
          <w:lang w:val="ru-RU"/>
        </w:rPr>
      </w:pPr>
    </w:p>
    <w:p w:rsidR="00170A6A" w:rsidRDefault="00170A6A" w:rsidP="00E25594">
      <w:pPr>
        <w:pBdr>
          <w:top w:val="double" w:sz="4" w:space="1" w:color="auto"/>
          <w:left w:val="double" w:sz="4" w:space="4" w:color="auto"/>
          <w:bottom w:val="double" w:sz="4" w:space="1" w:color="auto"/>
          <w:right w:val="double" w:sz="4" w:space="4" w:color="auto"/>
        </w:pBdr>
        <w:shd w:val="pct5" w:color="auto" w:fill="auto"/>
        <w:jc w:val="both"/>
        <w:rPr>
          <w:rFonts w:ascii="Times New Roman" w:hAnsi="Times New Roman" w:cs="Times New Roman"/>
          <w:b/>
          <w:bCs/>
          <w:shadow/>
          <w:lang w:val="sr-Cyrl-CS"/>
        </w:rPr>
      </w:pPr>
      <w:r>
        <w:rPr>
          <w:rFonts w:ascii="Times New Roman" w:hAnsi="Times New Roman" w:cs="Times New Roman"/>
          <w:snapToGrid w:val="0"/>
          <w:sz w:val="24"/>
          <w:szCs w:val="24"/>
          <w:lang w:val="sr-Cyrl-CS"/>
        </w:rPr>
        <w:tab/>
      </w:r>
      <w:r>
        <w:rPr>
          <w:rFonts w:ascii="Times New Roman" w:hAnsi="Times New Roman" w:cs="Times New Roman"/>
          <w:b/>
          <w:bCs/>
          <w:shadow/>
          <w:lang w:val="sr-Cyrl-CS"/>
        </w:rPr>
        <w:t xml:space="preserve">11.  З А В Р Ш Н Е О Д Р Е Д Б Е  </w:t>
      </w:r>
    </w:p>
    <w:p w:rsidR="00170A6A" w:rsidRDefault="00170A6A" w:rsidP="00BE61E2">
      <w:pPr>
        <w:widowControl w:val="0"/>
        <w:jc w:val="both"/>
        <w:rPr>
          <w:rFonts w:ascii="Times New Roman" w:hAnsi="Times New Roman" w:cs="Times New Roman"/>
          <w:snapToGrid w:val="0"/>
          <w:sz w:val="24"/>
          <w:szCs w:val="24"/>
          <w:lang w:val="sr-Cyrl-CS"/>
        </w:rPr>
      </w:pPr>
      <w:r>
        <w:rPr>
          <w:rFonts w:ascii="Times New Roman" w:hAnsi="Times New Roman" w:cs="Times New Roman"/>
          <w:snapToGrid w:val="0"/>
          <w:sz w:val="24"/>
          <w:szCs w:val="24"/>
          <w:lang w:val="sr-Cyrl-CS"/>
        </w:rPr>
        <w:tab/>
      </w:r>
    </w:p>
    <w:p w:rsidR="00170A6A" w:rsidRDefault="00170A6A" w:rsidP="003D291B">
      <w:pPr>
        <w:widowControl w:val="0"/>
        <w:jc w:val="both"/>
        <w:rPr>
          <w:rFonts w:ascii="Times New Roman" w:hAnsi="Times New Roman" w:cs="Times New Roman"/>
          <w:snapToGrid w:val="0"/>
          <w:sz w:val="24"/>
          <w:szCs w:val="24"/>
          <w:lang w:val="sr-Cyrl-CS"/>
        </w:rPr>
      </w:pPr>
      <w:r>
        <w:rPr>
          <w:rFonts w:ascii="Times New Roman" w:hAnsi="Times New Roman" w:cs="Times New Roman"/>
          <w:snapToGrid w:val="0"/>
          <w:sz w:val="24"/>
          <w:szCs w:val="24"/>
          <w:lang w:val="sr-Cyrl-CS"/>
        </w:rPr>
        <w:tab/>
        <w:t>Време реализације сеча обнављања шума је од 1. октобра текуће до 31. марта наредне године (период мировања вегетације), док се проредне сече могу изводити током целе године.</w:t>
      </w:r>
    </w:p>
    <w:p w:rsidR="00170A6A" w:rsidRDefault="00170A6A" w:rsidP="003D291B">
      <w:pPr>
        <w:widowControl w:val="0"/>
        <w:jc w:val="both"/>
        <w:rPr>
          <w:rFonts w:ascii="Times New Roman" w:hAnsi="Times New Roman" w:cs="Times New Roman"/>
          <w:snapToGrid w:val="0"/>
          <w:sz w:val="24"/>
          <w:szCs w:val="24"/>
          <w:lang w:val="sr-Cyrl-CS"/>
        </w:rPr>
      </w:pPr>
      <w:r>
        <w:rPr>
          <w:rFonts w:ascii="Times New Roman" w:hAnsi="Times New Roman" w:cs="Times New Roman"/>
          <w:snapToGrid w:val="0"/>
          <w:sz w:val="24"/>
          <w:szCs w:val="24"/>
          <w:lang w:val="sr-Cyrl-CS"/>
        </w:rPr>
        <w:tab/>
      </w:r>
    </w:p>
    <w:p w:rsidR="00170A6A" w:rsidRPr="003C6E4D" w:rsidRDefault="00170A6A" w:rsidP="002A4C1A">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sr-Cyrl-CS"/>
        </w:rPr>
        <w:tab/>
        <w:t xml:space="preserve">Ова посебна основа важи од 01.01.2019. године до 31.12.2028. године, </w:t>
      </w:r>
      <w:r w:rsidRPr="003C6E4D">
        <w:rPr>
          <w:rFonts w:ascii="Times New Roman" w:hAnsi="Times New Roman" w:cs="Times New Roman"/>
          <w:sz w:val="24"/>
          <w:szCs w:val="24"/>
          <w:lang w:val="ru-RU"/>
        </w:rPr>
        <w:t>а примењиваће се од момента добијања Решења о сагласности од стране Министарства пољопривреде, шумарства и водопривреде, Управе за шуме.</w:t>
      </w:r>
    </w:p>
    <w:p w:rsidR="00170A6A" w:rsidRPr="003C6E4D" w:rsidRDefault="00170A6A" w:rsidP="002A4C1A">
      <w:pPr>
        <w:widowControl w:val="0"/>
        <w:rPr>
          <w:rFonts w:ascii="Times New Roman" w:hAnsi="Times New Roman" w:cs="Times New Roman"/>
          <w:snapToGrid w:val="0"/>
          <w:sz w:val="24"/>
          <w:szCs w:val="24"/>
          <w:lang w:val="ru-RU"/>
        </w:rPr>
      </w:pPr>
    </w:p>
    <w:p w:rsidR="00170A6A" w:rsidRPr="003C6E4D" w:rsidRDefault="00170A6A" w:rsidP="002A4C1A">
      <w:pPr>
        <w:widowControl w:val="0"/>
        <w:rPr>
          <w:rFonts w:ascii="Times New Roman" w:hAnsi="Times New Roman" w:cs="Times New Roman"/>
          <w:snapToGrid w:val="0"/>
          <w:sz w:val="24"/>
          <w:szCs w:val="24"/>
          <w:lang w:val="ru-RU"/>
        </w:rPr>
      </w:pPr>
      <w:r w:rsidRPr="003C6E4D">
        <w:rPr>
          <w:rFonts w:ascii="Times New Roman" w:hAnsi="Times New Roman" w:cs="Times New Roman"/>
          <w:snapToGrid w:val="0"/>
          <w:sz w:val="24"/>
          <w:szCs w:val="24"/>
          <w:lang w:val="sr-Cyrl-CS"/>
        </w:rPr>
        <w:tab/>
        <w:t xml:space="preserve">Евиденција извршених радова (евиденција газдовања) </w:t>
      </w:r>
      <w:r>
        <w:rPr>
          <w:rFonts w:ascii="Times New Roman" w:hAnsi="Times New Roman" w:cs="Times New Roman"/>
          <w:snapToGrid w:val="0"/>
          <w:sz w:val="24"/>
          <w:szCs w:val="24"/>
          <w:lang w:val="sr-Cyrl-CS"/>
        </w:rPr>
        <w:t xml:space="preserve"> </w:t>
      </w:r>
      <w:r w:rsidRPr="003C6E4D">
        <w:rPr>
          <w:rFonts w:ascii="Times New Roman" w:hAnsi="Times New Roman" w:cs="Times New Roman"/>
          <w:snapToGrid w:val="0"/>
          <w:sz w:val="24"/>
          <w:szCs w:val="24"/>
          <w:lang w:val="sr-Cyrl-CS"/>
        </w:rPr>
        <w:t>ће се вршити у табелама у прилогу ове основе, односно извршени радови морају се евидентирати</w:t>
      </w:r>
      <w:r w:rsidRPr="003C6E4D">
        <w:rPr>
          <w:rFonts w:ascii="Times New Roman" w:hAnsi="Times New Roman" w:cs="Times New Roman"/>
          <w:sz w:val="24"/>
          <w:szCs w:val="24"/>
          <w:lang w:val="sr-Latn-CS" w:eastAsia="sr-Latn-CS"/>
        </w:rPr>
        <w:t xml:space="preserve"> </w:t>
      </w:r>
      <w:r w:rsidRPr="003C6E4D">
        <w:rPr>
          <w:rFonts w:ascii="Times New Roman" w:hAnsi="Times New Roman" w:cs="Times New Roman"/>
          <w:sz w:val="24"/>
          <w:szCs w:val="24"/>
          <w:lang w:val="sr-Cyrl-CS" w:eastAsia="sr-Latn-CS"/>
        </w:rPr>
        <w:t xml:space="preserve">до 28. фебруара текуће године за претходну годину (члан 34.  Закона о шумама </w:t>
      </w:r>
      <w:r w:rsidRPr="003C6E4D">
        <w:rPr>
          <w:rFonts w:ascii="Times New Roman" w:hAnsi="Times New Roman" w:cs="Times New Roman"/>
          <w:sz w:val="24"/>
          <w:szCs w:val="24"/>
          <w:lang w:val="sr-Cyrl-CS"/>
        </w:rPr>
        <w:t>„</w:t>
      </w:r>
      <w:r w:rsidRPr="003C6E4D">
        <w:rPr>
          <w:rFonts w:ascii="Times New Roman" w:hAnsi="Times New Roman" w:cs="Times New Roman"/>
          <w:sz w:val="24"/>
          <w:szCs w:val="24"/>
          <w:lang w:val="ru-RU"/>
        </w:rPr>
        <w:t xml:space="preserve">Сл. гл. </w:t>
      </w:r>
      <w:r w:rsidRPr="003C6E4D">
        <w:rPr>
          <w:rFonts w:ascii="Times New Roman" w:hAnsi="Times New Roman" w:cs="Times New Roman"/>
          <w:sz w:val="24"/>
          <w:szCs w:val="24"/>
          <w:lang w:val="sr-Cyrl-CS"/>
        </w:rPr>
        <w:t xml:space="preserve">РС“ </w:t>
      </w:r>
      <w:r w:rsidRPr="003C6E4D">
        <w:rPr>
          <w:rFonts w:ascii="Times New Roman" w:hAnsi="Times New Roman" w:cs="Times New Roman"/>
          <w:sz w:val="24"/>
          <w:szCs w:val="24"/>
          <w:lang w:val="ru-RU"/>
        </w:rPr>
        <w:t xml:space="preserve">бр. </w:t>
      </w:r>
      <w:r w:rsidRPr="003C6E4D">
        <w:rPr>
          <w:rFonts w:ascii="Times New Roman" w:hAnsi="Times New Roman" w:cs="Times New Roman"/>
          <w:sz w:val="24"/>
          <w:szCs w:val="24"/>
          <w:lang w:val="sr-Cyrl-CS"/>
        </w:rPr>
        <w:t>30/10,</w:t>
      </w:r>
      <w:r w:rsidRPr="003C6E4D">
        <w:rPr>
          <w:rFonts w:ascii="Times New Roman" w:hAnsi="Times New Roman" w:cs="Times New Roman"/>
          <w:sz w:val="24"/>
          <w:szCs w:val="24"/>
          <w:lang w:val="ru-RU"/>
        </w:rPr>
        <w:t xml:space="preserve"> </w:t>
      </w:r>
      <w:r w:rsidRPr="003C6E4D">
        <w:rPr>
          <w:rFonts w:ascii="Times New Roman" w:hAnsi="Times New Roman" w:cs="Times New Roman"/>
          <w:sz w:val="24"/>
          <w:szCs w:val="24"/>
          <w:lang w:val="sr-Cyrl-CS"/>
        </w:rPr>
        <w:t>93/12 и 89/15</w:t>
      </w:r>
      <w:r w:rsidRPr="003C6E4D">
        <w:rPr>
          <w:rFonts w:ascii="Times New Roman" w:hAnsi="Times New Roman" w:cs="Times New Roman"/>
          <w:sz w:val="24"/>
          <w:szCs w:val="24"/>
          <w:lang w:val="sr-Cyrl-CS" w:eastAsia="sr-Latn-CS"/>
        </w:rPr>
        <w:t>).</w:t>
      </w:r>
    </w:p>
    <w:p w:rsidR="00170A6A" w:rsidRDefault="00170A6A" w:rsidP="00B75FE9">
      <w:pPr>
        <w:widowControl w:val="0"/>
        <w:jc w:val="both"/>
        <w:rPr>
          <w:rFonts w:ascii="Times New Roman" w:hAnsi="Times New Roman" w:cs="Times New Roman"/>
          <w:snapToGrid w:val="0"/>
          <w:sz w:val="24"/>
          <w:szCs w:val="24"/>
          <w:lang w:val="sr-Cyrl-CS"/>
        </w:rPr>
      </w:pPr>
    </w:p>
    <w:p w:rsidR="00170A6A" w:rsidRDefault="00170A6A" w:rsidP="00BE61E2">
      <w:pPr>
        <w:widowControl w:val="0"/>
        <w:jc w:val="both"/>
        <w:rPr>
          <w:rFonts w:ascii="Times New Roman" w:hAnsi="Times New Roman" w:cs="Times New Roman"/>
          <w:snapToGrid w:val="0"/>
          <w:sz w:val="24"/>
          <w:szCs w:val="24"/>
          <w:lang w:val="sr-Cyrl-CS"/>
        </w:rPr>
      </w:pPr>
    </w:p>
    <w:p w:rsidR="00170A6A" w:rsidRDefault="00170A6A" w:rsidP="00BE61E2">
      <w:pPr>
        <w:widowControl w:val="0"/>
        <w:jc w:val="both"/>
        <w:rPr>
          <w:rFonts w:ascii="Times New Roman" w:hAnsi="Times New Roman" w:cs="Times New Roman"/>
          <w:snapToGrid w:val="0"/>
          <w:sz w:val="24"/>
          <w:szCs w:val="24"/>
          <w:lang w:val="sr-Cyrl-CS"/>
        </w:rPr>
      </w:pPr>
    </w:p>
    <w:p w:rsidR="00170A6A" w:rsidRDefault="00170A6A" w:rsidP="00BE61E2">
      <w:pPr>
        <w:widowControl w:val="0"/>
        <w:jc w:val="both"/>
        <w:rPr>
          <w:rFonts w:ascii="Times New Roman" w:hAnsi="Times New Roman" w:cs="Times New Roman"/>
          <w:snapToGrid w:val="0"/>
          <w:sz w:val="24"/>
          <w:szCs w:val="24"/>
          <w:lang w:val="sr-Cyrl-CS"/>
        </w:rPr>
      </w:pPr>
    </w:p>
    <w:p w:rsidR="00170A6A" w:rsidRDefault="00170A6A" w:rsidP="00BE61E2">
      <w:pPr>
        <w:widowControl w:val="0"/>
        <w:jc w:val="both"/>
        <w:rPr>
          <w:rFonts w:ascii="Times New Roman" w:hAnsi="Times New Roman" w:cs="Times New Roman"/>
          <w:snapToGrid w:val="0"/>
          <w:sz w:val="24"/>
          <w:szCs w:val="24"/>
          <w:lang w:val="sr-Cyrl-CS"/>
        </w:rPr>
      </w:pPr>
    </w:p>
    <w:p w:rsidR="00170A6A" w:rsidRDefault="00170A6A" w:rsidP="00D91B9A">
      <w:pPr>
        <w:widowControl w:val="0"/>
        <w:ind w:left="1440" w:firstLine="720"/>
        <w:jc w:val="both"/>
        <w:rPr>
          <w:rFonts w:ascii="Times New Roman" w:hAnsi="Times New Roman" w:cs="Times New Roman"/>
          <w:sz w:val="20"/>
          <w:szCs w:val="20"/>
          <w:lang w:val="sr-Cyrl-CS"/>
        </w:rPr>
      </w:pPr>
      <w:r w:rsidRPr="001F14DA">
        <w:rPr>
          <w:rFonts w:ascii="Times New Roman" w:hAnsi="Times New Roman" w:cs="Times New Roman"/>
          <w:sz w:val="20"/>
          <w:szCs w:val="20"/>
          <w:lang w:val="sr-Cyrl-CS"/>
        </w:rPr>
        <w:t>ОДГОВОРН</w:t>
      </w:r>
      <w:r>
        <w:rPr>
          <w:rFonts w:ascii="Times New Roman" w:hAnsi="Times New Roman" w:cs="Times New Roman"/>
          <w:sz w:val="20"/>
          <w:szCs w:val="20"/>
          <w:lang w:val="sr-Cyrl-CS"/>
        </w:rPr>
        <w:t>I</w:t>
      </w:r>
      <w:r w:rsidRPr="001F14DA">
        <w:rPr>
          <w:rFonts w:ascii="Times New Roman" w:hAnsi="Times New Roman" w:cs="Times New Roman"/>
          <w:sz w:val="20"/>
          <w:szCs w:val="20"/>
          <w:lang w:val="sr-Cyrl-CS"/>
        </w:rPr>
        <w:t xml:space="preserve"> ПРОЈЕКТАНТ</w:t>
      </w:r>
      <w:r w:rsidRPr="00DB60D0">
        <w:rPr>
          <w:rFonts w:ascii="Times New Roman" w:hAnsi="Times New Roman" w:cs="Times New Roman"/>
          <w:sz w:val="20"/>
          <w:szCs w:val="20"/>
          <w:lang w:val="ru-RU"/>
        </w:rPr>
        <w:t>:</w:t>
      </w:r>
      <w:r w:rsidRPr="0051071F">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Pr>
          <w:rFonts w:ascii="Times New Roman" w:hAnsi="Times New Roman" w:cs="Times New Roman"/>
          <w:sz w:val="20"/>
          <w:szCs w:val="20"/>
          <w:lang w:val="sr-Latn-CS"/>
        </w:rPr>
        <w:tab/>
      </w:r>
      <w:r>
        <w:rPr>
          <w:rFonts w:ascii="Times New Roman" w:hAnsi="Times New Roman" w:cs="Times New Roman"/>
          <w:sz w:val="20"/>
          <w:szCs w:val="20"/>
          <w:lang w:val="sr-Latn-CS"/>
        </w:rPr>
        <w:tab/>
      </w:r>
      <w:r>
        <w:rPr>
          <w:rFonts w:ascii="Times New Roman" w:hAnsi="Times New Roman" w:cs="Times New Roman"/>
          <w:sz w:val="20"/>
          <w:szCs w:val="20"/>
          <w:lang w:val="sr-Latn-CS"/>
        </w:rPr>
        <w:tab/>
      </w:r>
      <w:r>
        <w:rPr>
          <w:rFonts w:ascii="Times New Roman" w:hAnsi="Times New Roman" w:cs="Times New Roman"/>
          <w:sz w:val="20"/>
          <w:szCs w:val="20"/>
          <w:lang w:val="ru-RU"/>
        </w:rPr>
        <w:t xml:space="preserve">     </w:t>
      </w:r>
      <w:r w:rsidRPr="001F14DA">
        <w:rPr>
          <w:rFonts w:ascii="Times New Roman" w:hAnsi="Times New Roman" w:cs="Times New Roman"/>
          <w:sz w:val="20"/>
          <w:szCs w:val="20"/>
          <w:lang w:val="sr-Cyrl-CS"/>
        </w:rPr>
        <w:t>ДЕКАН ШУМАРСКОГ ФАКУ</w:t>
      </w:r>
      <w:r>
        <w:rPr>
          <w:rFonts w:ascii="Times New Roman" w:hAnsi="Times New Roman" w:cs="Times New Roman"/>
          <w:sz w:val="20"/>
          <w:szCs w:val="20"/>
          <w:lang w:val="sr-Cyrl-CS"/>
        </w:rPr>
        <w:t>L</w:t>
      </w:r>
      <w:r w:rsidRPr="001F14DA">
        <w:rPr>
          <w:rFonts w:ascii="Times New Roman" w:hAnsi="Times New Roman" w:cs="Times New Roman"/>
          <w:sz w:val="20"/>
          <w:szCs w:val="20"/>
          <w:lang w:val="sr-Cyrl-CS"/>
        </w:rPr>
        <w:t>ТЕТА</w:t>
      </w:r>
    </w:p>
    <w:p w:rsidR="00170A6A" w:rsidRPr="00DB60D0" w:rsidRDefault="00170A6A" w:rsidP="00D91B9A">
      <w:pPr>
        <w:widowControl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sidRPr="00DB60D0">
        <w:rPr>
          <w:rFonts w:ascii="Times New Roman" w:hAnsi="Times New Roman" w:cs="Times New Roman"/>
          <w:sz w:val="24"/>
          <w:szCs w:val="24"/>
          <w:lang w:val="ru-RU"/>
        </w:rPr>
        <w:t>------------------------</w:t>
      </w:r>
      <w:r>
        <w:rPr>
          <w:rFonts w:ascii="Times New Roman" w:hAnsi="Times New Roman" w:cs="Times New Roman"/>
          <w:sz w:val="24"/>
          <w:szCs w:val="24"/>
          <w:lang w:val="ru-RU"/>
        </w:rPr>
        <w:t>-------------------------------</w:t>
      </w:r>
      <w:r w:rsidRPr="00DB60D0">
        <w:rPr>
          <w:rFonts w:ascii="Times New Roman" w:hAnsi="Times New Roman" w:cs="Times New Roman"/>
          <w:sz w:val="24"/>
          <w:szCs w:val="24"/>
          <w:lang w:val="ru-RU"/>
        </w:rPr>
        <w:tab/>
      </w:r>
      <w:r w:rsidRPr="00DB60D0">
        <w:rPr>
          <w:rFonts w:ascii="Times New Roman" w:hAnsi="Times New Roman" w:cs="Times New Roman"/>
          <w:sz w:val="24"/>
          <w:szCs w:val="24"/>
          <w:lang w:val="ru-RU"/>
        </w:rPr>
        <w:tab/>
      </w: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t xml:space="preserve">          -----</w:t>
      </w:r>
      <w:r w:rsidRPr="00DB60D0">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170A6A" w:rsidRDefault="00170A6A" w:rsidP="00D91B9A">
      <w:pPr>
        <w:widowControl w:val="0"/>
        <w:ind w:left="1440"/>
        <w:jc w:val="both"/>
        <w:rPr>
          <w:rFonts w:ascii="Times New Roman" w:hAnsi="Times New Roman" w:cs="Times New Roman"/>
          <w:snapToGrid w:val="0"/>
          <w:sz w:val="24"/>
          <w:szCs w:val="24"/>
          <w:lang w:val="sr-Cyrl-CS"/>
        </w:rPr>
      </w:pPr>
      <w:r>
        <w:rPr>
          <w:rFonts w:ascii="Times New Roman" w:hAnsi="Times New Roman" w:cs="Times New Roman"/>
          <w:sz w:val="24"/>
          <w:szCs w:val="24"/>
          <w:lang w:val="ru-RU"/>
        </w:rPr>
        <w:tab/>
        <w:t xml:space="preserve">др </w:t>
      </w:r>
      <w:r>
        <w:rPr>
          <w:rFonts w:ascii="Times New Roman" w:hAnsi="Times New Roman" w:cs="Times New Roman"/>
          <w:sz w:val="24"/>
          <w:szCs w:val="24"/>
          <w:lang w:val="sr-Cyrl-CS"/>
        </w:rPr>
        <w:t>Снежана Обрадовић, научни сарадник</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sr-Cyrl-CS"/>
        </w:rPr>
        <w:t xml:space="preserve">др Ратко Ристић, редовни професор                                                                                 </w:t>
      </w:r>
    </w:p>
    <w:p w:rsidR="00170A6A" w:rsidRPr="00C17611" w:rsidRDefault="00170A6A" w:rsidP="0051071F">
      <w:pPr>
        <w:widowControl w:val="0"/>
        <w:ind w:left="1440" w:firstLine="720"/>
        <w:jc w:val="both"/>
        <w:rPr>
          <w:rFonts w:ascii="Times New Roman" w:hAnsi="Times New Roman" w:cs="Times New Roman"/>
          <w:sz w:val="20"/>
          <w:szCs w:val="20"/>
          <w:lang w:val="sr-Latn-CS"/>
        </w:rPr>
      </w:pPr>
    </w:p>
    <w:p w:rsidR="00170A6A" w:rsidRPr="00C17611" w:rsidRDefault="00170A6A" w:rsidP="0051071F">
      <w:pPr>
        <w:widowControl w:val="0"/>
        <w:jc w:val="both"/>
        <w:rPr>
          <w:rFonts w:ascii="Times New Roman" w:hAnsi="Times New Roman" w:cs="Times New Roman"/>
          <w:sz w:val="24"/>
          <w:szCs w:val="24"/>
          <w:lang w:val="sr-Latn-CS"/>
        </w:rPr>
      </w:pPr>
    </w:p>
    <w:p w:rsidR="00170A6A" w:rsidRPr="00DB60D0" w:rsidRDefault="00170A6A" w:rsidP="00DB60D0">
      <w:pPr>
        <w:widowControl w:val="0"/>
        <w:jc w:val="both"/>
        <w:rPr>
          <w:rFonts w:ascii="Times New Roman" w:hAnsi="Times New Roman" w:cs="Times New Roman"/>
          <w:sz w:val="24"/>
          <w:szCs w:val="24"/>
          <w:lang w:val="ru-RU"/>
        </w:rPr>
      </w:pPr>
      <w:r w:rsidRPr="00DB60D0">
        <w:rPr>
          <w:rFonts w:ascii="Times New Roman" w:hAnsi="Times New Roman" w:cs="Times New Roman"/>
          <w:b/>
          <w:bCs/>
          <w:sz w:val="20"/>
          <w:szCs w:val="20"/>
          <w:lang w:val="ru-RU"/>
        </w:rPr>
        <w:tab/>
      </w:r>
      <w:r w:rsidRPr="00DB60D0">
        <w:rPr>
          <w:rFonts w:ascii="Times New Roman" w:hAnsi="Times New Roman" w:cs="Times New Roman"/>
          <w:b/>
          <w:bCs/>
          <w:sz w:val="20"/>
          <w:szCs w:val="20"/>
          <w:lang w:val="ru-RU"/>
        </w:rPr>
        <w:tab/>
      </w:r>
      <w:r w:rsidRPr="00DB60D0">
        <w:rPr>
          <w:rFonts w:ascii="Times New Roman" w:hAnsi="Times New Roman" w:cs="Times New Roman"/>
          <w:b/>
          <w:bCs/>
          <w:sz w:val="20"/>
          <w:szCs w:val="20"/>
          <w:lang w:val="ru-RU"/>
        </w:rPr>
        <w:tab/>
      </w:r>
      <w:r w:rsidRPr="00DB60D0">
        <w:rPr>
          <w:rFonts w:ascii="Times New Roman" w:hAnsi="Times New Roman" w:cs="Times New Roman"/>
          <w:b/>
          <w:bCs/>
          <w:sz w:val="20"/>
          <w:szCs w:val="20"/>
          <w:lang w:val="ru-RU"/>
        </w:rPr>
        <w:tab/>
      </w:r>
      <w:r w:rsidRPr="00DB60D0">
        <w:rPr>
          <w:rFonts w:ascii="Times New Roman" w:hAnsi="Times New Roman" w:cs="Times New Roman"/>
          <w:b/>
          <w:bCs/>
          <w:sz w:val="20"/>
          <w:szCs w:val="20"/>
          <w:lang w:val="ru-RU"/>
        </w:rPr>
        <w:tab/>
      </w:r>
      <w:r>
        <w:rPr>
          <w:rFonts w:ascii="Times New Roman" w:hAnsi="Times New Roman" w:cs="Times New Roman"/>
          <w:b/>
          <w:bCs/>
          <w:sz w:val="20"/>
          <w:szCs w:val="20"/>
          <w:lang w:val="sr-Cyrl-CS"/>
        </w:rPr>
        <w:t xml:space="preserve">                                             </w:t>
      </w:r>
    </w:p>
    <w:p w:rsidR="00170A6A" w:rsidRDefault="00170A6A" w:rsidP="00DB60D0">
      <w:pPr>
        <w:widowControl w:val="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DB60D0">
        <w:rPr>
          <w:rFonts w:ascii="Times New Roman" w:hAnsi="Times New Roman" w:cs="Times New Roman"/>
          <w:sz w:val="24"/>
          <w:szCs w:val="24"/>
          <w:lang w:val="ru-RU"/>
        </w:rPr>
        <w:tab/>
      </w:r>
      <w:r w:rsidRPr="00DB60D0">
        <w:rPr>
          <w:rFonts w:ascii="Times New Roman" w:hAnsi="Times New Roman" w:cs="Times New Roman"/>
          <w:sz w:val="24"/>
          <w:szCs w:val="24"/>
          <w:lang w:val="ru-RU"/>
        </w:rPr>
        <w:tab/>
      </w:r>
      <w:r w:rsidRPr="00DB60D0">
        <w:rPr>
          <w:rFonts w:ascii="Times New Roman" w:hAnsi="Times New Roman" w:cs="Times New Roman"/>
          <w:sz w:val="24"/>
          <w:szCs w:val="24"/>
          <w:lang w:val="ru-RU"/>
        </w:rPr>
        <w:tab/>
      </w:r>
      <w:r>
        <w:rPr>
          <w:rFonts w:ascii="Times New Roman" w:hAnsi="Times New Roman" w:cs="Times New Roman"/>
          <w:sz w:val="24"/>
          <w:szCs w:val="24"/>
          <w:lang w:val="sr-Cyrl-CS"/>
        </w:rPr>
        <w:t xml:space="preserve">                                    </w:t>
      </w:r>
    </w:p>
    <w:p w:rsidR="00170A6A" w:rsidRDefault="00170A6A" w:rsidP="00951A63">
      <w:pPr>
        <w:widowControl w:val="0"/>
        <w:jc w:val="both"/>
        <w:rPr>
          <w:rFonts w:ascii="Times New Roman" w:hAnsi="Times New Roman" w:cs="Times New Roman"/>
          <w:sz w:val="20"/>
          <w:szCs w:val="20"/>
          <w:lang w:val="sr-Cyrl-CS"/>
        </w:rPr>
      </w:pPr>
    </w:p>
    <w:p w:rsidR="00170A6A" w:rsidRDefault="00170A6A" w:rsidP="00951A63">
      <w:pPr>
        <w:widowControl w:val="0"/>
        <w:jc w:val="both"/>
        <w:rPr>
          <w:rFonts w:ascii="Times New Roman" w:hAnsi="Times New Roman" w:cs="Times New Roman"/>
          <w:sz w:val="20"/>
          <w:szCs w:val="20"/>
          <w:lang w:val="sr-Cyrl-CS"/>
        </w:rPr>
      </w:pPr>
    </w:p>
    <w:p w:rsidR="00170A6A" w:rsidRDefault="00170A6A" w:rsidP="00951A63">
      <w:pPr>
        <w:widowControl w:val="0"/>
        <w:jc w:val="both"/>
        <w:rPr>
          <w:rFonts w:ascii="Times New Roman" w:hAnsi="Times New Roman" w:cs="Times New Roman"/>
          <w:sz w:val="20"/>
          <w:szCs w:val="20"/>
          <w:lang w:val="sr-Cyrl-CS"/>
        </w:rPr>
      </w:pPr>
    </w:p>
    <w:p w:rsidR="00170A6A" w:rsidRDefault="00170A6A" w:rsidP="00ED20BF">
      <w:pPr>
        <w:widowControl w:val="0"/>
        <w:jc w:val="both"/>
        <w:rPr>
          <w:rFonts w:ascii="Times New Roman" w:hAnsi="Times New Roman" w:cs="Times New Roman"/>
          <w:snapToGrid w:val="0"/>
          <w:sz w:val="24"/>
          <w:szCs w:val="24"/>
          <w:lang w:val="sr-Cyrl-CS"/>
        </w:rPr>
      </w:pPr>
    </w:p>
    <w:p w:rsidR="00170A6A" w:rsidRDefault="00170A6A" w:rsidP="00ED20BF">
      <w:pPr>
        <w:widowControl w:val="0"/>
        <w:jc w:val="both"/>
        <w:rPr>
          <w:rFonts w:ascii="Times New Roman" w:hAnsi="Times New Roman" w:cs="Times New Roman"/>
          <w:snapToGrid w:val="0"/>
          <w:sz w:val="24"/>
          <w:szCs w:val="24"/>
          <w:lang w:val="sr-Cyrl-CS"/>
        </w:rPr>
      </w:pPr>
    </w:p>
    <w:p w:rsidR="00170A6A" w:rsidRDefault="00170A6A" w:rsidP="00ED20BF">
      <w:pPr>
        <w:widowControl w:val="0"/>
        <w:jc w:val="both"/>
        <w:rPr>
          <w:rFonts w:ascii="Times New Roman" w:hAnsi="Times New Roman" w:cs="Times New Roman"/>
          <w:snapToGrid w:val="0"/>
          <w:sz w:val="24"/>
          <w:szCs w:val="24"/>
          <w:lang w:val="sr-Cyrl-CS"/>
        </w:rPr>
      </w:pPr>
    </w:p>
    <w:p w:rsidR="00170A6A" w:rsidRDefault="00170A6A" w:rsidP="00ED20BF">
      <w:pPr>
        <w:widowControl w:val="0"/>
        <w:jc w:val="both"/>
        <w:rPr>
          <w:rFonts w:ascii="Times New Roman" w:hAnsi="Times New Roman" w:cs="Times New Roman"/>
          <w:snapToGrid w:val="0"/>
          <w:sz w:val="24"/>
          <w:szCs w:val="24"/>
          <w:lang w:val="sr-Cyrl-CS"/>
        </w:rPr>
      </w:pPr>
    </w:p>
    <w:p w:rsidR="00170A6A" w:rsidRDefault="00170A6A" w:rsidP="00ED20BF">
      <w:pPr>
        <w:widowControl w:val="0"/>
        <w:jc w:val="both"/>
        <w:rPr>
          <w:rFonts w:ascii="Times New Roman" w:hAnsi="Times New Roman" w:cs="Times New Roman"/>
          <w:snapToGrid w:val="0"/>
          <w:sz w:val="24"/>
          <w:szCs w:val="24"/>
          <w:lang w:val="sr-Cyrl-CS"/>
        </w:rPr>
      </w:pPr>
    </w:p>
    <w:p w:rsidR="00170A6A" w:rsidRDefault="00170A6A" w:rsidP="00ED20BF">
      <w:pPr>
        <w:widowControl w:val="0"/>
        <w:jc w:val="both"/>
        <w:rPr>
          <w:rFonts w:ascii="Times New Roman" w:hAnsi="Times New Roman" w:cs="Times New Roman"/>
          <w:snapToGrid w:val="0"/>
          <w:sz w:val="24"/>
          <w:szCs w:val="24"/>
          <w:lang w:val="sr-Cyrl-CS"/>
        </w:rPr>
      </w:pPr>
    </w:p>
    <w:p w:rsidR="00170A6A" w:rsidRDefault="00170A6A" w:rsidP="00ED20BF">
      <w:pPr>
        <w:widowControl w:val="0"/>
        <w:jc w:val="both"/>
        <w:rPr>
          <w:rFonts w:ascii="Times New Roman" w:hAnsi="Times New Roman" w:cs="Times New Roman"/>
          <w:snapToGrid w:val="0"/>
          <w:sz w:val="24"/>
          <w:szCs w:val="24"/>
          <w:lang w:val="sr-Cyrl-CS"/>
        </w:rPr>
      </w:pPr>
    </w:p>
    <w:p w:rsidR="00170A6A" w:rsidRDefault="00170A6A" w:rsidP="00ED20BF">
      <w:pPr>
        <w:widowControl w:val="0"/>
        <w:jc w:val="both"/>
        <w:rPr>
          <w:rFonts w:ascii="Times New Roman" w:hAnsi="Times New Roman" w:cs="Times New Roman"/>
          <w:snapToGrid w:val="0"/>
          <w:sz w:val="24"/>
          <w:szCs w:val="24"/>
          <w:lang w:val="sr-Cyrl-CS"/>
        </w:rPr>
      </w:pPr>
    </w:p>
    <w:p w:rsidR="00170A6A" w:rsidRDefault="00170A6A" w:rsidP="00ED20BF">
      <w:pPr>
        <w:widowControl w:val="0"/>
        <w:jc w:val="both"/>
        <w:rPr>
          <w:rFonts w:ascii="Times New Roman" w:hAnsi="Times New Roman" w:cs="Times New Roman"/>
          <w:snapToGrid w:val="0"/>
          <w:sz w:val="24"/>
          <w:szCs w:val="24"/>
          <w:lang w:val="sr-Cyrl-CS"/>
        </w:rPr>
      </w:pPr>
    </w:p>
    <w:p w:rsidR="00170A6A" w:rsidRDefault="00170A6A" w:rsidP="00ED20BF">
      <w:pPr>
        <w:widowControl w:val="0"/>
        <w:jc w:val="both"/>
        <w:rPr>
          <w:rFonts w:ascii="Times New Roman" w:hAnsi="Times New Roman" w:cs="Times New Roman"/>
          <w:snapToGrid w:val="0"/>
          <w:sz w:val="24"/>
          <w:szCs w:val="24"/>
          <w:lang w:val="sr-Cyrl-CS"/>
        </w:rPr>
      </w:pPr>
    </w:p>
    <w:p w:rsidR="00170A6A" w:rsidRDefault="00170A6A" w:rsidP="00ED20BF">
      <w:pPr>
        <w:widowControl w:val="0"/>
        <w:jc w:val="both"/>
        <w:rPr>
          <w:rFonts w:ascii="Times New Roman" w:hAnsi="Times New Roman" w:cs="Times New Roman"/>
          <w:snapToGrid w:val="0"/>
          <w:sz w:val="24"/>
          <w:szCs w:val="24"/>
          <w:lang w:val="sr-Cyrl-CS"/>
        </w:rPr>
      </w:pPr>
    </w:p>
    <w:p w:rsidR="00170A6A" w:rsidRDefault="00170A6A" w:rsidP="00ED20BF">
      <w:pPr>
        <w:widowControl w:val="0"/>
        <w:jc w:val="both"/>
        <w:rPr>
          <w:rFonts w:ascii="Times New Roman" w:hAnsi="Times New Roman" w:cs="Times New Roman"/>
          <w:snapToGrid w:val="0"/>
          <w:sz w:val="24"/>
          <w:szCs w:val="24"/>
          <w:lang w:val="sr-Cyrl-CS"/>
        </w:rPr>
      </w:pPr>
    </w:p>
    <w:p w:rsidR="00170A6A" w:rsidRDefault="00170A6A" w:rsidP="00ED20BF">
      <w:pPr>
        <w:widowControl w:val="0"/>
        <w:jc w:val="both"/>
        <w:rPr>
          <w:rFonts w:ascii="Times New Roman" w:hAnsi="Times New Roman" w:cs="Times New Roman"/>
          <w:snapToGrid w:val="0"/>
          <w:sz w:val="24"/>
          <w:szCs w:val="24"/>
          <w:lang w:val="sr-Cyrl-CS"/>
        </w:rPr>
      </w:pPr>
    </w:p>
    <w:p w:rsidR="00170A6A" w:rsidRDefault="00170A6A" w:rsidP="00ED20BF">
      <w:pPr>
        <w:widowControl w:val="0"/>
        <w:jc w:val="both"/>
        <w:rPr>
          <w:rFonts w:ascii="Times New Roman" w:hAnsi="Times New Roman" w:cs="Times New Roman"/>
          <w:snapToGrid w:val="0"/>
          <w:sz w:val="24"/>
          <w:szCs w:val="24"/>
          <w:lang w:val="sr-Cyrl-CS"/>
        </w:rPr>
      </w:pPr>
    </w:p>
    <w:p w:rsidR="00170A6A" w:rsidRDefault="00170A6A" w:rsidP="00BE61E2">
      <w:pPr>
        <w:widowControl w:val="0"/>
        <w:jc w:val="both"/>
        <w:rPr>
          <w:rFonts w:ascii="Times New Roman" w:hAnsi="Times New Roman" w:cs="Times New Roman"/>
          <w:snapToGrid w:val="0"/>
          <w:sz w:val="24"/>
          <w:szCs w:val="24"/>
          <w:lang w:val="sr-Cyrl-CS"/>
        </w:rPr>
      </w:pPr>
    </w:p>
    <w:p w:rsidR="00170A6A" w:rsidRDefault="00170A6A" w:rsidP="000F5971">
      <w:pPr>
        <w:pBdr>
          <w:top w:val="double" w:sz="4" w:space="1" w:color="auto"/>
          <w:left w:val="double" w:sz="4" w:space="4" w:color="auto"/>
          <w:bottom w:val="double" w:sz="4" w:space="1" w:color="auto"/>
          <w:right w:val="double" w:sz="4" w:space="4" w:color="auto"/>
        </w:pBdr>
        <w:shd w:val="pct5" w:color="auto" w:fill="auto"/>
        <w:jc w:val="center"/>
        <w:rPr>
          <w:rFonts w:ascii="Times New Roman" w:hAnsi="Times New Roman" w:cs="Times New Roman"/>
          <w:b/>
          <w:bCs/>
          <w:shadow/>
          <w:lang w:val="sr-Cyrl-CS"/>
        </w:rPr>
      </w:pPr>
      <w:r>
        <w:rPr>
          <w:rFonts w:ascii="Times New Roman" w:hAnsi="Times New Roman" w:cs="Times New Roman"/>
          <w:b/>
          <w:bCs/>
          <w:shadow/>
          <w:lang w:val="sr-Cyrl-CS"/>
        </w:rPr>
        <w:t>12.  Ш У М С К А       Х Р О Н I К А</w:t>
      </w:r>
    </w:p>
    <w:p w:rsidR="00170A6A" w:rsidRPr="009E171C" w:rsidRDefault="00170A6A" w:rsidP="00BE61E2">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sr-Cyrl-CS"/>
        </w:rPr>
        <w:br w:type="page"/>
      </w:r>
    </w:p>
    <w:p w:rsidR="00170A6A" w:rsidRPr="00316B31" w:rsidRDefault="00170A6A" w:rsidP="007676F6">
      <w:pPr>
        <w:ind w:firstLine="720"/>
        <w:jc w:val="both"/>
        <w:rPr>
          <w:rFonts w:ascii="Times New Roman" w:hAnsi="Times New Roman" w:cs="Times New Roman"/>
          <w:b/>
          <w:bCs/>
          <w:sz w:val="24"/>
          <w:szCs w:val="24"/>
          <w:lang w:val="sr-Cyrl-CS"/>
        </w:rPr>
      </w:pPr>
      <w:r w:rsidRPr="00316B31">
        <w:rPr>
          <w:rFonts w:ascii="Times New Roman" w:hAnsi="Times New Roman" w:cs="Times New Roman"/>
          <w:b/>
          <w:bCs/>
          <w:sz w:val="24"/>
          <w:szCs w:val="24"/>
          <w:lang w:val="sr-Cyrl-CS"/>
        </w:rPr>
        <w:t xml:space="preserve">Списак парцела </w:t>
      </w:r>
    </w:p>
    <w:p w:rsidR="00170A6A" w:rsidRDefault="00170A6A" w:rsidP="007676F6">
      <w:pPr>
        <w:jc w:val="both"/>
        <w:rPr>
          <w:rFonts w:ascii="Times New Roman" w:hAnsi="Times New Roman" w:cs="Times New Roman"/>
          <w:sz w:val="24"/>
          <w:szCs w:val="24"/>
          <w:lang w:val="sr-Latn-CS"/>
        </w:rPr>
      </w:pPr>
    </w:p>
    <w:p w:rsidR="00170A6A" w:rsidRPr="00334022" w:rsidRDefault="00170A6A" w:rsidP="007676F6">
      <w:pPr>
        <w:widowControl w:val="0"/>
        <w:ind w:firstLine="720"/>
        <w:jc w:val="both"/>
        <w:rPr>
          <w:rFonts w:ascii="Times New Roman" w:hAnsi="Times New Roman" w:cs="Times New Roman"/>
          <w:snapToGrid w:val="0"/>
          <w:sz w:val="24"/>
          <w:szCs w:val="24"/>
          <w:lang w:val="ru-RU"/>
        </w:rPr>
      </w:pPr>
      <w:r w:rsidRPr="00334022">
        <w:rPr>
          <w:rFonts w:ascii="Times New Roman" w:hAnsi="Times New Roman" w:cs="Times New Roman"/>
          <w:snapToGrid w:val="0"/>
          <w:sz w:val="24"/>
          <w:szCs w:val="24"/>
          <w:lang w:val="ru-RU"/>
        </w:rPr>
        <w:t>Списак катастарских парцела са површинама је сре</w:t>
      </w:r>
      <w:r>
        <w:rPr>
          <w:rFonts w:ascii="Times New Roman" w:hAnsi="Times New Roman" w:cs="Times New Roman"/>
          <w:snapToGrid w:val="0"/>
          <w:sz w:val="24"/>
          <w:szCs w:val="24"/>
          <w:lang w:val="sr-Cyrl-CS"/>
        </w:rPr>
        <w:t>ђ</w:t>
      </w:r>
      <w:r w:rsidRPr="00334022">
        <w:rPr>
          <w:rFonts w:ascii="Times New Roman" w:hAnsi="Times New Roman" w:cs="Times New Roman"/>
          <w:snapToGrid w:val="0"/>
          <w:sz w:val="24"/>
          <w:szCs w:val="24"/>
          <w:lang w:val="ru-RU"/>
        </w:rPr>
        <w:t>ен на основу копије списка парцела и детаљних катастарских планова.</w:t>
      </w:r>
    </w:p>
    <w:p w:rsidR="00170A6A" w:rsidRPr="00334022" w:rsidRDefault="00170A6A" w:rsidP="007676F6">
      <w:pPr>
        <w:jc w:val="both"/>
        <w:rPr>
          <w:rFonts w:ascii="Times New Roman" w:hAnsi="Times New Roman" w:cs="Times New Roman"/>
          <w:sz w:val="24"/>
          <w:szCs w:val="24"/>
          <w:lang w:val="sr-Latn-CS"/>
        </w:rPr>
      </w:pPr>
    </w:p>
    <w:p w:rsidR="00170A6A" w:rsidRDefault="00170A6A" w:rsidP="007676F6">
      <w:pPr>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            Општина Врњачка Бања - </w:t>
      </w:r>
      <w:r w:rsidRPr="00316B31">
        <w:rPr>
          <w:rFonts w:ascii="Times New Roman" w:hAnsi="Times New Roman" w:cs="Times New Roman"/>
          <w:b/>
          <w:bCs/>
          <w:sz w:val="24"/>
          <w:szCs w:val="24"/>
          <w:lang w:val="sr-Cyrl-CS"/>
        </w:rPr>
        <w:t xml:space="preserve">КО </w:t>
      </w:r>
      <w:r>
        <w:rPr>
          <w:rFonts w:ascii="Times New Roman" w:hAnsi="Times New Roman" w:cs="Times New Roman"/>
          <w:b/>
          <w:bCs/>
          <w:sz w:val="24"/>
          <w:szCs w:val="24"/>
          <w:lang w:val="sr-Cyrl-CS"/>
        </w:rPr>
        <w:t>Гоч</w:t>
      </w:r>
    </w:p>
    <w:p w:rsidR="00170A6A" w:rsidRDefault="00170A6A" w:rsidP="007676F6">
      <w:pPr>
        <w:jc w:val="center"/>
        <w:rPr>
          <w:rFonts w:ascii="Times New Roman" w:hAnsi="Times New Roman" w:cs="Times New Roman"/>
          <w:b/>
          <w:bCs/>
          <w:sz w:val="24"/>
          <w:szCs w:val="24"/>
          <w:lang w:val="sr-Cyrl-CS"/>
        </w:rPr>
        <w:sectPr w:rsidR="00170A6A" w:rsidSect="007676F6">
          <w:footerReference w:type="default" r:id="rId8"/>
          <w:type w:val="continuous"/>
          <w:pgSz w:w="20639" w:h="14572" w:orient="landscape" w:code="12"/>
          <w:pgMar w:top="567" w:right="2268" w:bottom="2835" w:left="1701" w:header="708" w:footer="708" w:gutter="0"/>
          <w:cols w:space="708"/>
          <w:titlePg/>
          <w:rtlGutter/>
          <w:docGrid w:linePitch="360"/>
        </w:sectPr>
      </w:pPr>
    </w:p>
    <w:tbl>
      <w:tblPr>
        <w:tblW w:w="7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5"/>
        <w:gridCol w:w="1392"/>
        <w:gridCol w:w="1294"/>
        <w:gridCol w:w="1281"/>
        <w:gridCol w:w="840"/>
        <w:gridCol w:w="840"/>
        <w:gridCol w:w="579"/>
      </w:tblGrid>
      <w:tr w:rsidR="00170A6A" w:rsidRPr="00157B3B">
        <w:trPr>
          <w:cantSplit/>
        </w:trPr>
        <w:tc>
          <w:tcPr>
            <w:tcW w:w="1265" w:type="dxa"/>
            <w:vMerge w:val="restart"/>
            <w:tcBorders>
              <w:top w:val="double" w:sz="4" w:space="0" w:color="auto"/>
              <w:lef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lastRenderedPageBreak/>
              <w:t>Ред. Број</w:t>
            </w:r>
          </w:p>
          <w:p w:rsidR="00170A6A" w:rsidRPr="00157B3B" w:rsidRDefault="00170A6A" w:rsidP="00E22447">
            <w:pPr>
              <w:jc w:val="center"/>
              <w:rPr>
                <w:rFonts w:ascii="Times New Roman" w:hAnsi="Times New Roman" w:cs="Times New Roman"/>
                <w:b/>
                <w:bCs/>
                <w:sz w:val="22"/>
                <w:szCs w:val="22"/>
                <w:lang w:val="sr-Cyrl-CS"/>
              </w:rPr>
            </w:pPr>
          </w:p>
        </w:tc>
        <w:tc>
          <w:tcPr>
            <w:tcW w:w="1392"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Број кат.</w:t>
            </w:r>
          </w:p>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парцеле</w:t>
            </w:r>
          </w:p>
        </w:tc>
        <w:tc>
          <w:tcPr>
            <w:tcW w:w="1294" w:type="dxa"/>
            <w:vMerge w:val="restart"/>
            <w:tcBorders>
              <w:top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r>
              <w:rPr>
                <w:rFonts w:ascii="Times New Roman" w:hAnsi="Times New Roman" w:cs="Times New Roman"/>
                <w:b/>
                <w:bCs/>
                <w:sz w:val="22"/>
                <w:szCs w:val="22"/>
                <w:lang w:val="sr-Cyrl-CS"/>
              </w:rPr>
              <w:t xml:space="preserve">Потез </w:t>
            </w:r>
          </w:p>
        </w:tc>
        <w:tc>
          <w:tcPr>
            <w:tcW w:w="1281"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Култура</w:t>
            </w:r>
          </w:p>
        </w:tc>
        <w:tc>
          <w:tcPr>
            <w:tcW w:w="2259" w:type="dxa"/>
            <w:gridSpan w:val="3"/>
            <w:tcBorders>
              <w:top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Површина</w:t>
            </w:r>
          </w:p>
        </w:tc>
      </w:tr>
      <w:tr w:rsidR="00170A6A" w:rsidRPr="00157B3B">
        <w:trPr>
          <w:cantSplit/>
        </w:trPr>
        <w:tc>
          <w:tcPr>
            <w:tcW w:w="1265" w:type="dxa"/>
            <w:vMerge/>
            <w:tcBorders>
              <w:left w:val="double" w:sz="4" w:space="0" w:color="auto"/>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392"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294" w:type="dxa"/>
            <w:vMerge/>
            <w:tcBorders>
              <w:bottom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p>
        </w:tc>
        <w:tc>
          <w:tcPr>
            <w:tcW w:w="1281"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rPr>
              <w:t>ha</w:t>
            </w: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a</w:t>
            </w:r>
          </w:p>
        </w:tc>
        <w:tc>
          <w:tcPr>
            <w:tcW w:w="579" w:type="dxa"/>
            <w:tcBorders>
              <w:bottom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m</w:t>
            </w:r>
            <w:r w:rsidRPr="00157B3B">
              <w:rPr>
                <w:rFonts w:ascii="Times New Roman" w:hAnsi="Times New Roman" w:cs="Times New Roman"/>
                <w:b/>
                <w:bCs/>
                <w:sz w:val="22"/>
                <w:szCs w:val="22"/>
                <w:vertAlign w:val="superscript"/>
                <w:lang w:val="sr-Cyrl-CS"/>
              </w:rPr>
              <w:t>2</w:t>
            </w:r>
          </w:p>
        </w:tc>
      </w:tr>
      <w:tr w:rsidR="00170A6A" w:rsidRPr="00157B3B">
        <w:tc>
          <w:tcPr>
            <w:tcW w:w="1265" w:type="dxa"/>
            <w:tcBorders>
              <w:top w:val="double" w:sz="4" w:space="0" w:color="auto"/>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1</w:t>
            </w:r>
          </w:p>
        </w:tc>
        <w:tc>
          <w:tcPr>
            <w:tcW w:w="1392" w:type="dxa"/>
            <w:tcBorders>
              <w:top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12</w:t>
            </w:r>
          </w:p>
        </w:tc>
        <w:tc>
          <w:tcPr>
            <w:tcW w:w="1294" w:type="dxa"/>
            <w:tcBorders>
              <w:top w:val="double" w:sz="4" w:space="0" w:color="auto"/>
            </w:tcBorders>
          </w:tcPr>
          <w:p w:rsidR="00170A6A" w:rsidRPr="00F35E39"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tcBorders>
              <w:top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Cyrl-CS" w:eastAsia="sr-Latn-CS"/>
              </w:rPr>
              <w:t>Пашњак</w:t>
            </w:r>
          </w:p>
        </w:tc>
        <w:tc>
          <w:tcPr>
            <w:tcW w:w="840" w:type="dxa"/>
            <w:tcBorders>
              <w:top w:val="double" w:sz="4" w:space="0" w:color="auto"/>
            </w:tcBorders>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tcBorders>
              <w:top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w:t>
            </w:r>
          </w:p>
        </w:tc>
        <w:tc>
          <w:tcPr>
            <w:tcW w:w="579" w:type="dxa"/>
            <w:tcBorders>
              <w:top w:val="double" w:sz="4" w:space="0" w:color="auto"/>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2</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13</w:t>
            </w:r>
          </w:p>
        </w:tc>
        <w:tc>
          <w:tcPr>
            <w:tcW w:w="1294" w:type="dxa"/>
          </w:tcPr>
          <w:p w:rsidR="00170A6A" w:rsidRPr="00F35E39"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Зграда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18</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Двориште</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Pr="00157B3B" w:rsidRDefault="00170A6A" w:rsidP="00E22447">
            <w:pPr>
              <w:jc w:val="center"/>
              <w:rPr>
                <w:rFonts w:ascii="Times New Roman" w:hAnsi="Times New Roman" w:cs="Times New Roman"/>
                <w:sz w:val="22"/>
                <w:szCs w:val="22"/>
                <w:lang w:val="sr-Latn-CS" w:eastAsia="sr-Latn-CS"/>
              </w:rPr>
            </w:pPr>
          </w:p>
        </w:tc>
        <w:tc>
          <w:tcPr>
            <w:tcW w:w="1281" w:type="dxa"/>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Cyrl-CS" w:eastAsia="sr-Latn-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47</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Pr="00157B3B" w:rsidRDefault="00170A6A" w:rsidP="00E22447">
            <w:pPr>
              <w:jc w:val="center"/>
              <w:rPr>
                <w:rFonts w:ascii="Times New Roman" w:hAnsi="Times New Roman" w:cs="Times New Roman"/>
                <w:sz w:val="22"/>
                <w:szCs w:val="22"/>
                <w:lang w:val="sr-Latn-CS" w:eastAsia="sr-Latn-CS"/>
              </w:rPr>
            </w:pPr>
          </w:p>
        </w:tc>
        <w:tc>
          <w:tcPr>
            <w:tcW w:w="1281" w:type="dxa"/>
            <w:vAlign w:val="bottom"/>
          </w:tcPr>
          <w:p w:rsidR="00170A6A" w:rsidRPr="00157B3B" w:rsidRDefault="00170A6A" w:rsidP="00E22447">
            <w:pPr>
              <w:jc w:val="center"/>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AC6D98" w:rsidRDefault="00170A6A" w:rsidP="00E22447">
            <w:pPr>
              <w:jc w:val="right"/>
              <w:rPr>
                <w:rFonts w:ascii="Times New Roman" w:hAnsi="Times New Roman" w:cs="Times New Roman"/>
                <w:b/>
                <w:bCs/>
                <w:sz w:val="22"/>
                <w:szCs w:val="22"/>
                <w:lang w:val="sr-Cyrl-CS" w:eastAsia="sr-Latn-CS"/>
              </w:rPr>
            </w:pPr>
            <w:r w:rsidRPr="00AC6D98">
              <w:rPr>
                <w:rFonts w:ascii="Times New Roman" w:hAnsi="Times New Roman" w:cs="Times New Roman"/>
                <w:b/>
                <w:bCs/>
                <w:sz w:val="22"/>
                <w:szCs w:val="22"/>
                <w:lang w:val="sr-Cyrl-CS" w:eastAsia="sr-Latn-CS"/>
              </w:rPr>
              <w:t>6</w:t>
            </w:r>
          </w:p>
        </w:tc>
        <w:tc>
          <w:tcPr>
            <w:tcW w:w="579" w:type="dxa"/>
            <w:tcBorders>
              <w:right w:val="double" w:sz="4" w:space="0" w:color="auto"/>
            </w:tcBorders>
            <w:vAlign w:val="bottom"/>
          </w:tcPr>
          <w:p w:rsidR="00170A6A" w:rsidRPr="00AC6D98" w:rsidRDefault="00170A6A" w:rsidP="00E22447">
            <w:pPr>
              <w:jc w:val="right"/>
              <w:rPr>
                <w:rFonts w:ascii="Times New Roman" w:hAnsi="Times New Roman" w:cs="Times New Roman"/>
                <w:b/>
                <w:bCs/>
                <w:sz w:val="22"/>
                <w:szCs w:val="22"/>
                <w:lang w:val="sr-Cyrl-CS" w:eastAsia="sr-Latn-CS"/>
              </w:rPr>
            </w:pPr>
            <w:r w:rsidRPr="00AC6D98">
              <w:rPr>
                <w:rFonts w:ascii="Times New Roman" w:hAnsi="Times New Roman" w:cs="Times New Roman"/>
                <w:b/>
                <w:bCs/>
                <w:sz w:val="22"/>
                <w:szCs w:val="22"/>
                <w:lang w:val="sr-Cyrl-CS" w:eastAsia="sr-Latn-CS"/>
              </w:rPr>
              <w:t>65</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3</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14</w:t>
            </w:r>
          </w:p>
        </w:tc>
        <w:tc>
          <w:tcPr>
            <w:tcW w:w="1294" w:type="dxa"/>
          </w:tcPr>
          <w:p w:rsidR="00170A6A" w:rsidRPr="00F35E39"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Cyrl-CS" w:eastAsia="sr-Latn-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4</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w:t>
            </w:r>
          </w:p>
        </w:tc>
        <w:tc>
          <w:tcPr>
            <w:tcW w:w="1294" w:type="dxa"/>
          </w:tcPr>
          <w:p w:rsidR="00170A6A" w:rsidRPr="00F35E39"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Шума</w:t>
            </w:r>
          </w:p>
        </w:tc>
        <w:tc>
          <w:tcPr>
            <w:tcW w:w="840" w:type="dxa"/>
            <w:vAlign w:val="bottom"/>
          </w:tcPr>
          <w:p w:rsidR="00170A6A" w:rsidRPr="00AC6D98"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5</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w:t>
            </w:r>
          </w:p>
        </w:tc>
        <w:tc>
          <w:tcPr>
            <w:tcW w:w="1294" w:type="dxa"/>
          </w:tcPr>
          <w:p w:rsidR="00170A6A" w:rsidRPr="00F35E39"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Зграда</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22</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6</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17</w:t>
            </w:r>
          </w:p>
        </w:tc>
        <w:tc>
          <w:tcPr>
            <w:tcW w:w="1294" w:type="dxa"/>
          </w:tcPr>
          <w:p w:rsidR="00170A6A" w:rsidRPr="00F35E39"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tcPr>
          <w:p w:rsidR="00170A6A" w:rsidRDefault="00170A6A" w:rsidP="00E22447">
            <w:pPr>
              <w:jc w:val="center"/>
            </w:pPr>
            <w:r w:rsidRPr="00B8277C">
              <w:rPr>
                <w:rFonts w:ascii="Times New Roman" w:hAnsi="Times New Roman" w:cs="Times New Roman"/>
                <w:sz w:val="22"/>
                <w:szCs w:val="22"/>
                <w:lang w:val="sr-Cyrl-CS" w:eastAsia="sr-Latn-CS"/>
              </w:rPr>
              <w:t>Зграда</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11</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7</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18</w:t>
            </w:r>
          </w:p>
        </w:tc>
        <w:tc>
          <w:tcPr>
            <w:tcW w:w="1294" w:type="dxa"/>
          </w:tcPr>
          <w:p w:rsidR="00170A6A" w:rsidRPr="00F35E39"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tcPr>
          <w:p w:rsidR="00170A6A" w:rsidRDefault="00170A6A" w:rsidP="00E22447">
            <w:pPr>
              <w:jc w:val="center"/>
            </w:pPr>
            <w:r w:rsidRPr="00B8277C">
              <w:rPr>
                <w:rFonts w:ascii="Times New Roman" w:hAnsi="Times New Roman" w:cs="Times New Roman"/>
                <w:sz w:val="22"/>
                <w:szCs w:val="22"/>
                <w:lang w:val="sr-Cyrl-CS" w:eastAsia="sr-Latn-CS"/>
              </w:rPr>
              <w:t>Зграда</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8</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19</w:t>
            </w:r>
          </w:p>
        </w:tc>
        <w:tc>
          <w:tcPr>
            <w:tcW w:w="1294" w:type="dxa"/>
          </w:tcPr>
          <w:p w:rsidR="00170A6A" w:rsidRPr="00F35E39"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tcPr>
          <w:p w:rsidR="00170A6A" w:rsidRDefault="00170A6A" w:rsidP="00E22447">
            <w:pPr>
              <w:jc w:val="center"/>
            </w:pPr>
            <w:r w:rsidRPr="00B8277C">
              <w:rPr>
                <w:rFonts w:ascii="Times New Roman" w:hAnsi="Times New Roman" w:cs="Times New Roman"/>
                <w:sz w:val="22"/>
                <w:szCs w:val="22"/>
                <w:lang w:val="sr-Cyrl-CS" w:eastAsia="sr-Latn-CS"/>
              </w:rPr>
              <w:t>Зграда</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9</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20</w:t>
            </w:r>
          </w:p>
        </w:tc>
        <w:tc>
          <w:tcPr>
            <w:tcW w:w="1294" w:type="dxa"/>
          </w:tcPr>
          <w:p w:rsidR="00170A6A" w:rsidRPr="00F35E39"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tcPr>
          <w:p w:rsidR="00170A6A" w:rsidRDefault="00170A6A" w:rsidP="00E22447">
            <w:pPr>
              <w:jc w:val="center"/>
            </w:pPr>
            <w:r w:rsidRPr="00B8277C">
              <w:rPr>
                <w:rFonts w:ascii="Times New Roman" w:hAnsi="Times New Roman" w:cs="Times New Roman"/>
                <w:sz w:val="22"/>
                <w:szCs w:val="22"/>
                <w:lang w:val="sr-Cyrl-CS" w:eastAsia="sr-Latn-CS"/>
              </w:rPr>
              <w:t>Зграда</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10</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21</w:t>
            </w:r>
          </w:p>
        </w:tc>
        <w:tc>
          <w:tcPr>
            <w:tcW w:w="1294" w:type="dxa"/>
          </w:tcPr>
          <w:p w:rsidR="00170A6A" w:rsidRPr="00F35E39"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tcPr>
          <w:p w:rsidR="00170A6A" w:rsidRDefault="00170A6A" w:rsidP="00E22447">
            <w:pPr>
              <w:jc w:val="center"/>
            </w:pPr>
            <w:r w:rsidRPr="00B8277C">
              <w:rPr>
                <w:rFonts w:ascii="Times New Roman" w:hAnsi="Times New Roman" w:cs="Times New Roman"/>
                <w:sz w:val="22"/>
                <w:szCs w:val="22"/>
                <w:lang w:val="sr-Cyrl-CS" w:eastAsia="sr-Latn-CS"/>
              </w:rPr>
              <w:t>Зграда</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34</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11</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22</w:t>
            </w:r>
          </w:p>
        </w:tc>
        <w:tc>
          <w:tcPr>
            <w:tcW w:w="1294" w:type="dxa"/>
          </w:tcPr>
          <w:p w:rsidR="00170A6A" w:rsidRPr="00F35E39"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tcPr>
          <w:p w:rsidR="00170A6A" w:rsidRDefault="00170A6A" w:rsidP="00E22447">
            <w:pPr>
              <w:jc w:val="center"/>
            </w:pPr>
            <w:r w:rsidRPr="00B8277C">
              <w:rPr>
                <w:rFonts w:ascii="Times New Roman" w:hAnsi="Times New Roman" w:cs="Times New Roman"/>
                <w:sz w:val="22"/>
                <w:szCs w:val="22"/>
                <w:lang w:val="sr-Cyrl-CS" w:eastAsia="sr-Latn-CS"/>
              </w:rPr>
              <w:t>Зграда</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12</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12</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23/1</w:t>
            </w:r>
          </w:p>
        </w:tc>
        <w:tc>
          <w:tcPr>
            <w:tcW w:w="1294" w:type="dxa"/>
          </w:tcPr>
          <w:p w:rsidR="00170A6A" w:rsidRPr="00F35E39"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tcPr>
          <w:p w:rsidR="00170A6A" w:rsidRDefault="00170A6A" w:rsidP="00E22447">
            <w:pPr>
              <w:jc w:val="center"/>
            </w:pPr>
            <w:r w:rsidRPr="00B8277C">
              <w:rPr>
                <w:rFonts w:ascii="Times New Roman" w:hAnsi="Times New Roman" w:cs="Times New Roman"/>
                <w:sz w:val="22"/>
                <w:szCs w:val="22"/>
                <w:lang w:val="sr-Cyrl-CS" w:eastAsia="sr-Latn-CS"/>
              </w:rPr>
              <w:t>Зграда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14</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13</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23/2</w:t>
            </w:r>
          </w:p>
        </w:tc>
        <w:tc>
          <w:tcPr>
            <w:tcW w:w="1294" w:type="dxa"/>
          </w:tcPr>
          <w:p w:rsidR="00170A6A" w:rsidRPr="00F35E39"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Зграда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31</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14</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24</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901</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78</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15</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25</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05</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16</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26</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17</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27</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18</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28</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28</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19</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29</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Пут</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53</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06</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20</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30</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Пут</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21</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31</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42</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56</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22</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32</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45</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23</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33</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45</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24</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34</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01</w:t>
            </w:r>
          </w:p>
        </w:tc>
      </w:tr>
      <w:tr w:rsidR="00170A6A" w:rsidRPr="00157B3B">
        <w:tc>
          <w:tcPr>
            <w:tcW w:w="1265" w:type="dxa"/>
            <w:tcBorders>
              <w:left w:val="double" w:sz="4" w:space="0" w:color="auto"/>
            </w:tcBorders>
            <w:vAlign w:val="bottom"/>
          </w:tcPr>
          <w:p w:rsidR="00170A6A" w:rsidRPr="00F35E39"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Latn-CS" w:eastAsia="sr-Latn-CS"/>
              </w:rPr>
              <w:t>2</w:t>
            </w:r>
            <w:r>
              <w:rPr>
                <w:rFonts w:ascii="Times New Roman" w:hAnsi="Times New Roman" w:cs="Times New Roman"/>
                <w:sz w:val="22"/>
                <w:szCs w:val="22"/>
                <w:lang w:val="sr-Cyrl-CS" w:eastAsia="sr-Latn-CS"/>
              </w:rPr>
              <w:t>5</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35</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00</w:t>
            </w:r>
          </w:p>
        </w:tc>
      </w:tr>
      <w:tr w:rsidR="00170A6A" w:rsidRPr="00157B3B">
        <w:tc>
          <w:tcPr>
            <w:tcW w:w="1265" w:type="dxa"/>
            <w:tcBorders>
              <w:left w:val="double" w:sz="4" w:space="0" w:color="auto"/>
            </w:tcBorders>
            <w:vAlign w:val="bottom"/>
          </w:tcPr>
          <w:p w:rsidR="00170A6A" w:rsidRPr="00F35E39"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Latn-CS" w:eastAsia="sr-Latn-CS"/>
              </w:rPr>
              <w:t>2</w:t>
            </w:r>
            <w:r>
              <w:rPr>
                <w:rFonts w:ascii="Times New Roman" w:hAnsi="Times New Roman" w:cs="Times New Roman"/>
                <w:sz w:val="22"/>
                <w:szCs w:val="22"/>
                <w:lang w:val="sr-Cyrl-CS" w:eastAsia="sr-Latn-CS"/>
              </w:rPr>
              <w:t>6</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36</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60</w:t>
            </w:r>
          </w:p>
        </w:tc>
      </w:tr>
      <w:tr w:rsidR="00170A6A" w:rsidRPr="00157B3B">
        <w:tc>
          <w:tcPr>
            <w:tcW w:w="1265" w:type="dxa"/>
            <w:tcBorders>
              <w:left w:val="double" w:sz="4" w:space="0" w:color="auto"/>
            </w:tcBorders>
            <w:vAlign w:val="bottom"/>
          </w:tcPr>
          <w:p w:rsidR="00170A6A" w:rsidRPr="00AC6D98"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27</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37</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28</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38</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29</w:t>
            </w:r>
          </w:p>
        </w:tc>
        <w:tc>
          <w:tcPr>
            <w:tcW w:w="1392" w:type="dxa"/>
            <w:vAlign w:val="bottom"/>
          </w:tcPr>
          <w:p w:rsidR="00170A6A" w:rsidRPr="00AC6D98"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39</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27</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30</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41</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Бела река</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река</w:t>
            </w:r>
          </w:p>
        </w:tc>
        <w:tc>
          <w:tcPr>
            <w:tcW w:w="840" w:type="dxa"/>
            <w:vAlign w:val="bottom"/>
          </w:tcPr>
          <w:p w:rsidR="00170A6A" w:rsidRPr="00AC6D98"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w:t>
            </w:r>
          </w:p>
        </w:tc>
      </w:tr>
      <w:tr w:rsidR="00170A6A" w:rsidRPr="00157B3B">
        <w:trPr>
          <w:cantSplit/>
        </w:trPr>
        <w:tc>
          <w:tcPr>
            <w:tcW w:w="1265" w:type="dxa"/>
            <w:vMerge w:val="restart"/>
            <w:tcBorders>
              <w:top w:val="double" w:sz="4" w:space="0" w:color="auto"/>
              <w:lef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lastRenderedPageBreak/>
              <w:t>Ред. Број</w:t>
            </w:r>
          </w:p>
          <w:p w:rsidR="00170A6A" w:rsidRPr="00157B3B" w:rsidRDefault="00170A6A" w:rsidP="00E22447">
            <w:pPr>
              <w:jc w:val="center"/>
              <w:rPr>
                <w:rFonts w:ascii="Times New Roman" w:hAnsi="Times New Roman" w:cs="Times New Roman"/>
                <w:b/>
                <w:bCs/>
                <w:sz w:val="22"/>
                <w:szCs w:val="22"/>
                <w:lang w:val="sr-Cyrl-CS"/>
              </w:rPr>
            </w:pPr>
          </w:p>
        </w:tc>
        <w:tc>
          <w:tcPr>
            <w:tcW w:w="1392"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Број кат.</w:t>
            </w:r>
          </w:p>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парцеле</w:t>
            </w:r>
          </w:p>
        </w:tc>
        <w:tc>
          <w:tcPr>
            <w:tcW w:w="1294" w:type="dxa"/>
            <w:vMerge w:val="restart"/>
            <w:tcBorders>
              <w:top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r>
              <w:rPr>
                <w:rFonts w:ascii="Times New Roman" w:hAnsi="Times New Roman" w:cs="Times New Roman"/>
                <w:b/>
                <w:bCs/>
                <w:sz w:val="22"/>
                <w:szCs w:val="22"/>
                <w:lang w:val="sr-Cyrl-CS"/>
              </w:rPr>
              <w:t xml:space="preserve">Потез </w:t>
            </w:r>
          </w:p>
        </w:tc>
        <w:tc>
          <w:tcPr>
            <w:tcW w:w="1281"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Култура</w:t>
            </w:r>
          </w:p>
        </w:tc>
        <w:tc>
          <w:tcPr>
            <w:tcW w:w="2259" w:type="dxa"/>
            <w:gridSpan w:val="3"/>
            <w:tcBorders>
              <w:top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Површина</w:t>
            </w:r>
          </w:p>
        </w:tc>
      </w:tr>
      <w:tr w:rsidR="00170A6A" w:rsidRPr="00157B3B">
        <w:trPr>
          <w:cantSplit/>
        </w:trPr>
        <w:tc>
          <w:tcPr>
            <w:tcW w:w="1265" w:type="dxa"/>
            <w:vMerge/>
            <w:tcBorders>
              <w:left w:val="double" w:sz="4" w:space="0" w:color="auto"/>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392"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294" w:type="dxa"/>
            <w:vMerge/>
            <w:tcBorders>
              <w:bottom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p>
        </w:tc>
        <w:tc>
          <w:tcPr>
            <w:tcW w:w="1281"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rPr>
              <w:t>ha</w:t>
            </w: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a</w:t>
            </w:r>
          </w:p>
        </w:tc>
        <w:tc>
          <w:tcPr>
            <w:tcW w:w="579" w:type="dxa"/>
            <w:tcBorders>
              <w:bottom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m</w:t>
            </w:r>
            <w:r w:rsidRPr="00157B3B">
              <w:rPr>
                <w:rFonts w:ascii="Times New Roman" w:hAnsi="Times New Roman" w:cs="Times New Roman"/>
                <w:b/>
                <w:bCs/>
                <w:sz w:val="22"/>
                <w:szCs w:val="22"/>
                <w:vertAlign w:val="superscript"/>
                <w:lang w:val="sr-Cyrl-CS"/>
              </w:rPr>
              <w:t>2</w:t>
            </w:r>
          </w:p>
        </w:tc>
      </w:tr>
      <w:tr w:rsidR="00170A6A" w:rsidRPr="00157B3B">
        <w:tc>
          <w:tcPr>
            <w:tcW w:w="1265" w:type="dxa"/>
            <w:tcBorders>
              <w:left w:val="double" w:sz="4" w:space="0" w:color="auto"/>
            </w:tcBorders>
            <w:vAlign w:val="bottom"/>
          </w:tcPr>
          <w:p w:rsidR="00170A6A" w:rsidRPr="00AC6D98"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31</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42</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Мала река</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Река</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63</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50</w:t>
            </w:r>
          </w:p>
        </w:tc>
      </w:tr>
      <w:tr w:rsidR="00170A6A" w:rsidRPr="00157B3B">
        <w:tc>
          <w:tcPr>
            <w:tcW w:w="1265" w:type="dxa"/>
            <w:tcBorders>
              <w:left w:val="double" w:sz="4" w:space="0" w:color="auto"/>
            </w:tcBorders>
            <w:vAlign w:val="bottom"/>
          </w:tcPr>
          <w:p w:rsidR="00170A6A" w:rsidRPr="00AC6D98"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Latn-CS" w:eastAsia="sr-Latn-CS"/>
              </w:rPr>
              <w:t>3</w:t>
            </w:r>
            <w:r>
              <w:rPr>
                <w:rFonts w:ascii="Times New Roman" w:hAnsi="Times New Roman" w:cs="Times New Roman"/>
                <w:sz w:val="22"/>
                <w:szCs w:val="22"/>
                <w:lang w:val="sr-Cyrl-CS" w:eastAsia="sr-Latn-CS"/>
              </w:rPr>
              <w:t>2</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43</w:t>
            </w:r>
          </w:p>
        </w:tc>
        <w:tc>
          <w:tcPr>
            <w:tcW w:w="1294" w:type="dxa"/>
          </w:tcPr>
          <w:p w:rsidR="00170A6A" w:rsidRPr="00F35E39"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Пашњак </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73</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50</w:t>
            </w:r>
          </w:p>
        </w:tc>
      </w:tr>
      <w:tr w:rsidR="00170A6A" w:rsidRPr="00157B3B">
        <w:tc>
          <w:tcPr>
            <w:tcW w:w="1265" w:type="dxa"/>
            <w:tcBorders>
              <w:left w:val="double" w:sz="4" w:space="0" w:color="auto"/>
            </w:tcBorders>
            <w:vAlign w:val="bottom"/>
          </w:tcPr>
          <w:p w:rsidR="00170A6A" w:rsidRPr="00AC6D98"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Latn-CS" w:eastAsia="sr-Latn-CS"/>
              </w:rPr>
              <w:t>3</w:t>
            </w:r>
            <w:r>
              <w:rPr>
                <w:rFonts w:ascii="Times New Roman" w:hAnsi="Times New Roman" w:cs="Times New Roman"/>
                <w:sz w:val="22"/>
                <w:szCs w:val="22"/>
                <w:lang w:val="sr-Cyrl-CS" w:eastAsia="sr-Latn-CS"/>
              </w:rPr>
              <w:t>3</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44</w:t>
            </w:r>
          </w:p>
        </w:tc>
        <w:tc>
          <w:tcPr>
            <w:tcW w:w="1294" w:type="dxa"/>
          </w:tcPr>
          <w:p w:rsidR="00170A6A" w:rsidRPr="00F35E39"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Зграда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65</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34</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45</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13</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35</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46</w:t>
            </w:r>
          </w:p>
        </w:tc>
        <w:tc>
          <w:tcPr>
            <w:tcW w:w="1294" w:type="dxa"/>
          </w:tcPr>
          <w:p w:rsidR="00170A6A" w:rsidRPr="00F35E39"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94</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36</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47</w:t>
            </w:r>
          </w:p>
        </w:tc>
        <w:tc>
          <w:tcPr>
            <w:tcW w:w="1294" w:type="dxa"/>
          </w:tcPr>
          <w:p w:rsidR="00170A6A" w:rsidRPr="00F35E39"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74</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37</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48</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31</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38</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49</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13</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39</w:t>
            </w:r>
          </w:p>
        </w:tc>
        <w:tc>
          <w:tcPr>
            <w:tcW w:w="1392" w:type="dxa"/>
            <w:vAlign w:val="bottom"/>
          </w:tcPr>
          <w:p w:rsidR="00170A6A" w:rsidRPr="00AC6D98"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50</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67</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40</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51</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Зграда</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55</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41</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52</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њива</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13</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Latn-CS" w:eastAsia="sr-Latn-CS"/>
              </w:rPr>
              <w:t>42</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53</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43</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54</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44</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55</w:t>
            </w:r>
          </w:p>
        </w:tc>
        <w:tc>
          <w:tcPr>
            <w:tcW w:w="1294" w:type="dxa"/>
          </w:tcPr>
          <w:p w:rsidR="00170A6A" w:rsidRPr="00F35E39"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Зграда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45</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56</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Зграда</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66</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46</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57</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Преровска река</w:t>
            </w:r>
          </w:p>
        </w:tc>
        <w:tc>
          <w:tcPr>
            <w:tcW w:w="1281" w:type="dxa"/>
          </w:tcPr>
          <w:p w:rsidR="00170A6A" w:rsidRPr="00AC6D98"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река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52</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25</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47</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58</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95</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48</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59</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62</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04</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49</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60</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50</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61</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51</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62</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52</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63</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85</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53</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64</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Cyrl-CS" w:eastAsia="sr-Latn-CS"/>
              </w:rPr>
              <w:t>Шума</w:t>
            </w:r>
          </w:p>
        </w:tc>
        <w:tc>
          <w:tcPr>
            <w:tcW w:w="840" w:type="dxa"/>
            <w:vAlign w:val="bottom"/>
          </w:tcPr>
          <w:p w:rsidR="00170A6A" w:rsidRPr="00AC6D98"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398</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19</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54</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65 део</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29</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55</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1481</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93</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25</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56</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1484/1</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Пут</w:t>
            </w:r>
          </w:p>
        </w:tc>
        <w:tc>
          <w:tcPr>
            <w:tcW w:w="840" w:type="dxa"/>
            <w:vAlign w:val="bottom"/>
          </w:tcPr>
          <w:p w:rsidR="00170A6A" w:rsidRPr="00AC6D98"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39</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26</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57</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1484/2</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Пут</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59</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58</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1485</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Пут</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47</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64</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59</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1486</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Пут</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53</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57</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sidRPr="00157B3B">
              <w:rPr>
                <w:rFonts w:ascii="Times New Roman" w:hAnsi="Times New Roman" w:cs="Times New Roman"/>
                <w:sz w:val="22"/>
                <w:szCs w:val="22"/>
                <w:lang w:val="sr-Cyrl-CS" w:eastAsia="sr-Latn-CS"/>
              </w:rPr>
              <w:t>60</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1420 део</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Гоч </w:t>
            </w:r>
          </w:p>
        </w:tc>
        <w:tc>
          <w:tcPr>
            <w:tcW w:w="1281" w:type="dxa"/>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44</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00</w:t>
            </w:r>
          </w:p>
        </w:tc>
      </w:tr>
      <w:tr w:rsidR="00170A6A" w:rsidRPr="00157B3B">
        <w:tc>
          <w:tcPr>
            <w:tcW w:w="5232" w:type="dxa"/>
            <w:gridSpan w:val="4"/>
            <w:tcBorders>
              <w:left w:val="double" w:sz="4" w:space="0" w:color="auto"/>
              <w:bottom w:val="double" w:sz="4" w:space="0" w:color="auto"/>
            </w:tcBorders>
            <w:vAlign w:val="bottom"/>
          </w:tcPr>
          <w:p w:rsidR="00170A6A" w:rsidRPr="00157B3B" w:rsidRDefault="00170A6A" w:rsidP="00E22447">
            <w:pPr>
              <w:rPr>
                <w:rFonts w:ascii="Times New Roman" w:hAnsi="Times New Roman" w:cs="Times New Roman"/>
                <w:b/>
                <w:bCs/>
                <w:sz w:val="22"/>
                <w:szCs w:val="22"/>
                <w:lang w:val="sr-Latn-CS" w:eastAsia="sr-Latn-CS"/>
              </w:rPr>
            </w:pPr>
            <w:r w:rsidRPr="00157B3B">
              <w:rPr>
                <w:rFonts w:ascii="Times New Roman" w:hAnsi="Times New Roman" w:cs="Times New Roman"/>
                <w:b/>
                <w:bCs/>
                <w:sz w:val="22"/>
                <w:szCs w:val="22"/>
                <w:lang w:val="sr-Cyrl-CS" w:eastAsia="sr-Latn-CS"/>
              </w:rPr>
              <w:t xml:space="preserve">Укупнои КО </w:t>
            </w:r>
            <w:r>
              <w:rPr>
                <w:rFonts w:ascii="Times New Roman" w:hAnsi="Times New Roman" w:cs="Times New Roman"/>
                <w:b/>
                <w:bCs/>
                <w:sz w:val="22"/>
                <w:szCs w:val="22"/>
                <w:lang w:val="sr-Cyrl-CS"/>
              </w:rPr>
              <w:t>Гоч</w:t>
            </w:r>
            <w:r w:rsidRPr="00157B3B">
              <w:rPr>
                <w:rFonts w:ascii="Times New Roman" w:hAnsi="Times New Roman" w:cs="Times New Roman"/>
                <w:b/>
                <w:bCs/>
                <w:sz w:val="22"/>
                <w:szCs w:val="22"/>
                <w:lang w:val="sr-Cyrl-CS" w:eastAsia="sr-Latn-CS"/>
              </w:rPr>
              <w:t>:</w:t>
            </w:r>
          </w:p>
        </w:tc>
        <w:tc>
          <w:tcPr>
            <w:tcW w:w="840" w:type="dxa"/>
            <w:tcBorders>
              <w:bottom w:val="double" w:sz="4" w:space="0" w:color="auto"/>
            </w:tcBorders>
            <w:vAlign w:val="bottom"/>
          </w:tcPr>
          <w:p w:rsidR="00170A6A" w:rsidRPr="00C85B7E" w:rsidRDefault="00170A6A" w:rsidP="00E22447">
            <w:pPr>
              <w:jc w:val="right"/>
              <w:rPr>
                <w:rFonts w:ascii="Times New Roman" w:hAnsi="Times New Roman" w:cs="Times New Roman"/>
                <w:b/>
                <w:bCs/>
                <w:sz w:val="22"/>
                <w:szCs w:val="22"/>
                <w:lang w:val="sr-Cyrl-CS" w:eastAsia="sr-Latn-CS"/>
              </w:rPr>
            </w:pPr>
            <w:r w:rsidRPr="00C85B7E">
              <w:rPr>
                <w:rFonts w:ascii="Times New Roman" w:hAnsi="Times New Roman" w:cs="Times New Roman"/>
                <w:b/>
                <w:bCs/>
                <w:sz w:val="22"/>
                <w:szCs w:val="22"/>
                <w:lang w:val="sr-Cyrl-CS" w:eastAsia="sr-Latn-CS"/>
              </w:rPr>
              <w:t>1315</w:t>
            </w:r>
          </w:p>
        </w:tc>
        <w:tc>
          <w:tcPr>
            <w:tcW w:w="840" w:type="dxa"/>
            <w:tcBorders>
              <w:bottom w:val="double" w:sz="4" w:space="0" w:color="auto"/>
            </w:tcBorders>
            <w:vAlign w:val="bottom"/>
          </w:tcPr>
          <w:p w:rsidR="00170A6A" w:rsidRPr="00C85B7E" w:rsidRDefault="00170A6A" w:rsidP="00E22447">
            <w:pPr>
              <w:jc w:val="right"/>
              <w:rPr>
                <w:rFonts w:ascii="Times New Roman" w:hAnsi="Times New Roman" w:cs="Times New Roman"/>
                <w:b/>
                <w:bCs/>
                <w:sz w:val="22"/>
                <w:szCs w:val="22"/>
                <w:lang w:val="sr-Cyrl-CS" w:eastAsia="sr-Latn-CS"/>
              </w:rPr>
            </w:pPr>
            <w:r w:rsidRPr="00C85B7E">
              <w:rPr>
                <w:rFonts w:ascii="Times New Roman" w:hAnsi="Times New Roman" w:cs="Times New Roman"/>
                <w:b/>
                <w:bCs/>
                <w:sz w:val="22"/>
                <w:szCs w:val="22"/>
                <w:lang w:val="sr-Cyrl-CS" w:eastAsia="sr-Latn-CS"/>
              </w:rPr>
              <w:t>23</w:t>
            </w:r>
          </w:p>
        </w:tc>
        <w:tc>
          <w:tcPr>
            <w:tcW w:w="579" w:type="dxa"/>
            <w:tcBorders>
              <w:bottom w:val="double" w:sz="4" w:space="0" w:color="auto"/>
              <w:right w:val="double" w:sz="4" w:space="0" w:color="auto"/>
            </w:tcBorders>
            <w:vAlign w:val="bottom"/>
          </w:tcPr>
          <w:p w:rsidR="00170A6A" w:rsidRPr="00C85B7E" w:rsidRDefault="00170A6A" w:rsidP="00E22447">
            <w:pPr>
              <w:jc w:val="right"/>
              <w:rPr>
                <w:rFonts w:ascii="Times New Roman" w:hAnsi="Times New Roman" w:cs="Times New Roman"/>
                <w:b/>
                <w:bCs/>
                <w:sz w:val="22"/>
                <w:szCs w:val="22"/>
                <w:lang w:val="sr-Cyrl-CS" w:eastAsia="sr-Latn-CS"/>
              </w:rPr>
            </w:pPr>
            <w:r w:rsidRPr="00C85B7E">
              <w:rPr>
                <w:rFonts w:ascii="Times New Roman" w:hAnsi="Times New Roman" w:cs="Times New Roman"/>
                <w:b/>
                <w:bCs/>
                <w:sz w:val="22"/>
                <w:szCs w:val="22"/>
                <w:lang w:val="sr-Cyrl-CS" w:eastAsia="sr-Latn-CS"/>
              </w:rPr>
              <w:t>31</w:t>
            </w:r>
          </w:p>
        </w:tc>
      </w:tr>
    </w:tbl>
    <w:p w:rsidR="00170A6A" w:rsidRDefault="00170A6A" w:rsidP="007676F6"/>
    <w:p w:rsidR="00170A6A" w:rsidRDefault="00170A6A" w:rsidP="007676F6">
      <w:pPr>
        <w:rPr>
          <w:rFonts w:ascii="Times New Roman" w:hAnsi="Times New Roman" w:cs="Times New Roman"/>
          <w:lang w:val="sr-Cyrl-CS"/>
        </w:rPr>
      </w:pPr>
    </w:p>
    <w:p w:rsidR="00170A6A" w:rsidRPr="00C85B7E" w:rsidRDefault="00170A6A" w:rsidP="007676F6">
      <w:pPr>
        <w:rPr>
          <w:rFonts w:ascii="Times New Roman" w:hAnsi="Times New Roman" w:cs="Times New Roman"/>
          <w:b/>
          <w:bCs/>
          <w:sz w:val="24"/>
          <w:szCs w:val="24"/>
          <w:lang w:val="sr-Cyrl-CS"/>
        </w:rPr>
      </w:pPr>
      <w:r>
        <w:rPr>
          <w:rFonts w:ascii="Times New Roman" w:hAnsi="Times New Roman" w:cs="Times New Roman"/>
          <w:lang w:val="sr-Cyrl-CS"/>
        </w:rPr>
        <w:tab/>
      </w:r>
      <w:r w:rsidRPr="00C85B7E">
        <w:rPr>
          <w:rFonts w:ascii="Times New Roman" w:hAnsi="Times New Roman" w:cs="Times New Roman"/>
          <w:b/>
          <w:bCs/>
          <w:sz w:val="24"/>
          <w:szCs w:val="24"/>
          <w:lang w:val="sr-Cyrl-CS"/>
        </w:rPr>
        <w:t>КО Рогавчина</w:t>
      </w:r>
    </w:p>
    <w:p w:rsidR="00170A6A" w:rsidRPr="00C85B7E" w:rsidRDefault="00170A6A" w:rsidP="007676F6">
      <w:pPr>
        <w:rPr>
          <w:rFonts w:ascii="Times New Roman" w:hAnsi="Times New Roman" w:cs="Times New Roman"/>
          <w:lang w:val="sr-Cyrl-CS"/>
        </w:rPr>
      </w:pPr>
    </w:p>
    <w:tbl>
      <w:tblPr>
        <w:tblW w:w="7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5"/>
        <w:gridCol w:w="1392"/>
        <w:gridCol w:w="1294"/>
        <w:gridCol w:w="1281"/>
        <w:gridCol w:w="840"/>
        <w:gridCol w:w="840"/>
        <w:gridCol w:w="579"/>
      </w:tblGrid>
      <w:tr w:rsidR="00170A6A" w:rsidRPr="00157B3B">
        <w:trPr>
          <w:cantSplit/>
        </w:trPr>
        <w:tc>
          <w:tcPr>
            <w:tcW w:w="1265" w:type="dxa"/>
            <w:vMerge w:val="restart"/>
            <w:tcBorders>
              <w:top w:val="double" w:sz="4" w:space="0" w:color="auto"/>
              <w:lef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Ред. Број</w:t>
            </w:r>
          </w:p>
          <w:p w:rsidR="00170A6A" w:rsidRPr="00157B3B" w:rsidRDefault="00170A6A" w:rsidP="00E22447">
            <w:pPr>
              <w:jc w:val="center"/>
              <w:rPr>
                <w:rFonts w:ascii="Times New Roman" w:hAnsi="Times New Roman" w:cs="Times New Roman"/>
                <w:b/>
                <w:bCs/>
                <w:sz w:val="22"/>
                <w:szCs w:val="22"/>
                <w:lang w:val="sr-Cyrl-CS"/>
              </w:rPr>
            </w:pPr>
          </w:p>
        </w:tc>
        <w:tc>
          <w:tcPr>
            <w:tcW w:w="1392"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Број кат.</w:t>
            </w:r>
          </w:p>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парцеле</w:t>
            </w:r>
          </w:p>
        </w:tc>
        <w:tc>
          <w:tcPr>
            <w:tcW w:w="1294" w:type="dxa"/>
            <w:vMerge w:val="restart"/>
            <w:tcBorders>
              <w:top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r>
              <w:rPr>
                <w:rFonts w:ascii="Times New Roman" w:hAnsi="Times New Roman" w:cs="Times New Roman"/>
                <w:b/>
                <w:bCs/>
                <w:sz w:val="22"/>
                <w:szCs w:val="22"/>
                <w:lang w:val="sr-Cyrl-CS"/>
              </w:rPr>
              <w:t xml:space="preserve">Потез </w:t>
            </w:r>
          </w:p>
        </w:tc>
        <w:tc>
          <w:tcPr>
            <w:tcW w:w="1281"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Култура</w:t>
            </w:r>
          </w:p>
        </w:tc>
        <w:tc>
          <w:tcPr>
            <w:tcW w:w="2259" w:type="dxa"/>
            <w:gridSpan w:val="3"/>
            <w:tcBorders>
              <w:top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Површина</w:t>
            </w:r>
          </w:p>
        </w:tc>
      </w:tr>
      <w:tr w:rsidR="00170A6A" w:rsidRPr="00157B3B">
        <w:trPr>
          <w:cantSplit/>
        </w:trPr>
        <w:tc>
          <w:tcPr>
            <w:tcW w:w="1265" w:type="dxa"/>
            <w:vMerge/>
            <w:tcBorders>
              <w:left w:val="double" w:sz="4" w:space="0" w:color="auto"/>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392"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294" w:type="dxa"/>
            <w:vMerge/>
            <w:tcBorders>
              <w:bottom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p>
        </w:tc>
        <w:tc>
          <w:tcPr>
            <w:tcW w:w="1281"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rPr>
              <w:t>ha</w:t>
            </w: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a</w:t>
            </w:r>
          </w:p>
        </w:tc>
        <w:tc>
          <w:tcPr>
            <w:tcW w:w="579" w:type="dxa"/>
            <w:tcBorders>
              <w:bottom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m</w:t>
            </w:r>
            <w:r w:rsidRPr="00157B3B">
              <w:rPr>
                <w:rFonts w:ascii="Times New Roman" w:hAnsi="Times New Roman" w:cs="Times New Roman"/>
                <w:b/>
                <w:bCs/>
                <w:sz w:val="22"/>
                <w:szCs w:val="22"/>
                <w:vertAlign w:val="superscript"/>
                <w:lang w:val="sr-Cyrl-CS"/>
              </w:rPr>
              <w:t>2</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 део</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p>
        </w:tc>
        <w:tc>
          <w:tcPr>
            <w:tcW w:w="1281" w:type="dxa"/>
          </w:tcPr>
          <w:p w:rsidR="00170A6A" w:rsidRPr="00C85B7E"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шума</w:t>
            </w:r>
          </w:p>
        </w:tc>
        <w:tc>
          <w:tcPr>
            <w:tcW w:w="840" w:type="dxa"/>
            <w:vAlign w:val="bottom"/>
          </w:tcPr>
          <w:p w:rsidR="00170A6A" w:rsidRPr="00C85B7E"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18</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00</w:t>
            </w:r>
          </w:p>
        </w:tc>
      </w:tr>
      <w:tr w:rsidR="00170A6A" w:rsidRPr="00157B3B">
        <w:tc>
          <w:tcPr>
            <w:tcW w:w="5232" w:type="dxa"/>
            <w:gridSpan w:val="4"/>
            <w:tcBorders>
              <w:left w:val="double" w:sz="4" w:space="0" w:color="auto"/>
              <w:bottom w:val="double" w:sz="4" w:space="0" w:color="auto"/>
            </w:tcBorders>
            <w:vAlign w:val="bottom"/>
          </w:tcPr>
          <w:p w:rsidR="00170A6A" w:rsidRPr="00157B3B" w:rsidRDefault="00170A6A" w:rsidP="00E22447">
            <w:pPr>
              <w:rPr>
                <w:sz w:val="22"/>
                <w:szCs w:val="22"/>
              </w:rPr>
            </w:pPr>
            <w:r w:rsidRPr="00C85B7E">
              <w:rPr>
                <w:rFonts w:ascii="Times New Roman" w:hAnsi="Times New Roman" w:cs="Times New Roman"/>
                <w:b/>
                <w:bCs/>
                <w:sz w:val="22"/>
                <w:szCs w:val="22"/>
                <w:lang w:val="sr-Cyrl-CS" w:eastAsia="sr-Latn-CS"/>
              </w:rPr>
              <w:t>Укупно КО Рогавчина</w:t>
            </w:r>
          </w:p>
        </w:tc>
        <w:tc>
          <w:tcPr>
            <w:tcW w:w="840" w:type="dxa"/>
            <w:tcBorders>
              <w:bottom w:val="double" w:sz="4" w:space="0" w:color="auto"/>
            </w:tcBorders>
            <w:vAlign w:val="bottom"/>
          </w:tcPr>
          <w:p w:rsidR="00170A6A" w:rsidRPr="00C85B7E" w:rsidRDefault="00170A6A" w:rsidP="00E22447">
            <w:pPr>
              <w:jc w:val="right"/>
              <w:rPr>
                <w:rFonts w:ascii="Times New Roman" w:hAnsi="Times New Roman" w:cs="Times New Roman"/>
                <w:b/>
                <w:bCs/>
                <w:sz w:val="22"/>
                <w:szCs w:val="22"/>
                <w:lang w:val="sr-Cyrl-CS" w:eastAsia="sr-Latn-CS"/>
              </w:rPr>
            </w:pPr>
            <w:r w:rsidRPr="00C85B7E">
              <w:rPr>
                <w:rFonts w:ascii="Times New Roman" w:hAnsi="Times New Roman" w:cs="Times New Roman"/>
                <w:b/>
                <w:bCs/>
                <w:sz w:val="22"/>
                <w:szCs w:val="22"/>
                <w:lang w:val="sr-Cyrl-CS" w:eastAsia="sr-Latn-CS"/>
              </w:rPr>
              <w:t>1</w:t>
            </w:r>
          </w:p>
        </w:tc>
        <w:tc>
          <w:tcPr>
            <w:tcW w:w="840" w:type="dxa"/>
            <w:tcBorders>
              <w:bottom w:val="double" w:sz="4" w:space="0" w:color="auto"/>
            </w:tcBorders>
            <w:vAlign w:val="bottom"/>
          </w:tcPr>
          <w:p w:rsidR="00170A6A" w:rsidRPr="00C85B7E" w:rsidRDefault="00170A6A" w:rsidP="00E22447">
            <w:pPr>
              <w:jc w:val="right"/>
              <w:rPr>
                <w:rFonts w:ascii="Times New Roman" w:hAnsi="Times New Roman" w:cs="Times New Roman"/>
                <w:b/>
                <w:bCs/>
                <w:sz w:val="22"/>
                <w:szCs w:val="22"/>
                <w:lang w:val="sr-Cyrl-CS" w:eastAsia="sr-Latn-CS"/>
              </w:rPr>
            </w:pPr>
            <w:r w:rsidRPr="00C85B7E">
              <w:rPr>
                <w:rFonts w:ascii="Times New Roman" w:hAnsi="Times New Roman" w:cs="Times New Roman"/>
                <w:b/>
                <w:bCs/>
                <w:sz w:val="22"/>
                <w:szCs w:val="22"/>
                <w:lang w:val="sr-Cyrl-CS" w:eastAsia="sr-Latn-CS"/>
              </w:rPr>
              <w:t>18</w:t>
            </w:r>
          </w:p>
        </w:tc>
        <w:tc>
          <w:tcPr>
            <w:tcW w:w="579" w:type="dxa"/>
            <w:tcBorders>
              <w:bottom w:val="double" w:sz="4" w:space="0" w:color="auto"/>
              <w:right w:val="double" w:sz="4" w:space="0" w:color="auto"/>
            </w:tcBorders>
            <w:vAlign w:val="bottom"/>
          </w:tcPr>
          <w:p w:rsidR="00170A6A" w:rsidRPr="00C85B7E" w:rsidRDefault="00170A6A" w:rsidP="00E22447">
            <w:pPr>
              <w:jc w:val="right"/>
              <w:rPr>
                <w:rFonts w:ascii="Times New Roman" w:hAnsi="Times New Roman" w:cs="Times New Roman"/>
                <w:b/>
                <w:bCs/>
                <w:sz w:val="22"/>
                <w:szCs w:val="22"/>
                <w:lang w:val="sr-Cyrl-CS" w:eastAsia="sr-Latn-CS"/>
              </w:rPr>
            </w:pPr>
            <w:r w:rsidRPr="00C85B7E">
              <w:rPr>
                <w:rFonts w:ascii="Times New Roman" w:hAnsi="Times New Roman" w:cs="Times New Roman"/>
                <w:b/>
                <w:bCs/>
                <w:sz w:val="22"/>
                <w:szCs w:val="22"/>
                <w:lang w:val="sr-Cyrl-CS" w:eastAsia="sr-Latn-CS"/>
              </w:rPr>
              <w:t>00</w:t>
            </w:r>
          </w:p>
        </w:tc>
      </w:tr>
    </w:tbl>
    <w:p w:rsidR="00170A6A" w:rsidRDefault="00170A6A" w:rsidP="007676F6">
      <w:pPr>
        <w:rPr>
          <w:rFonts w:ascii="Times New Roman" w:hAnsi="Times New Roman" w:cs="Times New Roman"/>
          <w:lang w:val="sr-Cyrl-CS"/>
        </w:rPr>
      </w:pPr>
    </w:p>
    <w:p w:rsidR="00170A6A" w:rsidRPr="00F025CD" w:rsidRDefault="00170A6A" w:rsidP="007676F6">
      <w:pPr>
        <w:rPr>
          <w:rFonts w:ascii="Times New Roman" w:hAnsi="Times New Roman" w:cs="Times New Roman"/>
          <w:b/>
          <w:bCs/>
          <w:lang w:val="sr-Cyrl-CS"/>
        </w:rPr>
      </w:pPr>
      <w:r w:rsidRPr="00C85B7E">
        <w:rPr>
          <w:rFonts w:ascii="Times New Roman" w:hAnsi="Times New Roman" w:cs="Times New Roman"/>
          <w:b/>
          <w:bCs/>
          <w:sz w:val="24"/>
          <w:szCs w:val="24"/>
          <w:lang w:val="sr-Cyrl-CS"/>
        </w:rPr>
        <w:tab/>
      </w:r>
      <w:r w:rsidRPr="00F025CD">
        <w:rPr>
          <w:rFonts w:ascii="Times New Roman" w:hAnsi="Times New Roman" w:cs="Times New Roman"/>
          <w:b/>
          <w:bCs/>
          <w:lang w:val="sr-Cyrl-CS"/>
        </w:rPr>
        <w:t>Општина Краљево</w:t>
      </w:r>
    </w:p>
    <w:p w:rsidR="00170A6A" w:rsidRPr="00C85B7E" w:rsidRDefault="00170A6A" w:rsidP="007676F6">
      <w:pPr>
        <w:rPr>
          <w:rFonts w:ascii="Times New Roman" w:hAnsi="Times New Roman" w:cs="Times New Roman"/>
          <w:b/>
          <w:bCs/>
          <w:sz w:val="24"/>
          <w:szCs w:val="24"/>
          <w:lang w:val="sr-Cyrl-CS"/>
        </w:rPr>
      </w:pPr>
    </w:p>
    <w:p w:rsidR="00170A6A" w:rsidRPr="00F025CD" w:rsidRDefault="00170A6A" w:rsidP="007676F6">
      <w:pPr>
        <w:rPr>
          <w:rFonts w:ascii="Times New Roman" w:hAnsi="Times New Roman" w:cs="Times New Roman"/>
          <w:b/>
          <w:bCs/>
          <w:sz w:val="24"/>
          <w:szCs w:val="24"/>
          <w:lang w:val="sr-Cyrl-CS"/>
        </w:rPr>
      </w:pPr>
      <w:r w:rsidRPr="00F025CD">
        <w:rPr>
          <w:rFonts w:ascii="Times New Roman" w:hAnsi="Times New Roman" w:cs="Times New Roman"/>
          <w:b/>
          <w:bCs/>
          <w:sz w:val="24"/>
          <w:szCs w:val="24"/>
          <w:lang w:val="sr-Cyrl-CS"/>
        </w:rPr>
        <w:tab/>
        <w:t>КО Брезна</w:t>
      </w:r>
    </w:p>
    <w:p w:rsidR="00170A6A" w:rsidRDefault="00170A6A" w:rsidP="007676F6">
      <w:pPr>
        <w:rPr>
          <w:rFonts w:ascii="Times New Roman" w:hAnsi="Times New Roman" w:cs="Times New Roman"/>
          <w:lang w:val="sr-Cyrl-CS"/>
        </w:rPr>
      </w:pPr>
    </w:p>
    <w:tbl>
      <w:tblPr>
        <w:tblW w:w="74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1392"/>
        <w:gridCol w:w="1294"/>
        <w:gridCol w:w="1281"/>
        <w:gridCol w:w="840"/>
        <w:gridCol w:w="840"/>
        <w:gridCol w:w="579"/>
      </w:tblGrid>
      <w:tr w:rsidR="00170A6A" w:rsidRPr="00157B3B">
        <w:trPr>
          <w:cantSplit/>
        </w:trPr>
        <w:tc>
          <w:tcPr>
            <w:tcW w:w="1240" w:type="dxa"/>
            <w:vMerge w:val="restart"/>
            <w:tcBorders>
              <w:top w:val="double" w:sz="4" w:space="0" w:color="auto"/>
              <w:lef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Ред. Број</w:t>
            </w:r>
          </w:p>
          <w:p w:rsidR="00170A6A" w:rsidRPr="00157B3B" w:rsidRDefault="00170A6A" w:rsidP="00E22447">
            <w:pPr>
              <w:jc w:val="center"/>
              <w:rPr>
                <w:rFonts w:ascii="Times New Roman" w:hAnsi="Times New Roman" w:cs="Times New Roman"/>
                <w:b/>
                <w:bCs/>
                <w:sz w:val="22"/>
                <w:szCs w:val="22"/>
                <w:lang w:val="sr-Cyrl-CS"/>
              </w:rPr>
            </w:pPr>
          </w:p>
        </w:tc>
        <w:tc>
          <w:tcPr>
            <w:tcW w:w="1392"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Број кат.</w:t>
            </w:r>
          </w:p>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парцеле</w:t>
            </w:r>
          </w:p>
        </w:tc>
        <w:tc>
          <w:tcPr>
            <w:tcW w:w="1294" w:type="dxa"/>
            <w:vMerge w:val="restart"/>
            <w:tcBorders>
              <w:top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r>
              <w:rPr>
                <w:rFonts w:ascii="Times New Roman" w:hAnsi="Times New Roman" w:cs="Times New Roman"/>
                <w:b/>
                <w:bCs/>
                <w:sz w:val="22"/>
                <w:szCs w:val="22"/>
                <w:lang w:val="sr-Cyrl-CS"/>
              </w:rPr>
              <w:t xml:space="preserve">Потез </w:t>
            </w:r>
          </w:p>
        </w:tc>
        <w:tc>
          <w:tcPr>
            <w:tcW w:w="1281"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Култура</w:t>
            </w:r>
          </w:p>
        </w:tc>
        <w:tc>
          <w:tcPr>
            <w:tcW w:w="2259" w:type="dxa"/>
            <w:gridSpan w:val="3"/>
            <w:tcBorders>
              <w:top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Површина</w:t>
            </w:r>
          </w:p>
        </w:tc>
      </w:tr>
      <w:tr w:rsidR="00170A6A" w:rsidRPr="00157B3B">
        <w:trPr>
          <w:cantSplit/>
        </w:trPr>
        <w:tc>
          <w:tcPr>
            <w:tcW w:w="1240" w:type="dxa"/>
            <w:vMerge/>
            <w:tcBorders>
              <w:left w:val="double" w:sz="4" w:space="0" w:color="auto"/>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392"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294" w:type="dxa"/>
            <w:vMerge/>
            <w:tcBorders>
              <w:bottom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p>
        </w:tc>
        <w:tc>
          <w:tcPr>
            <w:tcW w:w="1281"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rPr>
              <w:t>ha</w:t>
            </w: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a</w:t>
            </w:r>
          </w:p>
        </w:tc>
        <w:tc>
          <w:tcPr>
            <w:tcW w:w="579" w:type="dxa"/>
            <w:tcBorders>
              <w:bottom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m</w:t>
            </w:r>
            <w:r w:rsidRPr="00157B3B">
              <w:rPr>
                <w:rFonts w:ascii="Times New Roman" w:hAnsi="Times New Roman" w:cs="Times New Roman"/>
                <w:b/>
                <w:bCs/>
                <w:sz w:val="22"/>
                <w:szCs w:val="22"/>
                <w:vertAlign w:val="superscript"/>
                <w:lang w:val="sr-Cyrl-CS"/>
              </w:rPr>
              <w:t>2</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71</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Псшњак</w:t>
            </w:r>
          </w:p>
        </w:tc>
        <w:tc>
          <w:tcPr>
            <w:tcW w:w="840" w:type="dxa"/>
            <w:vAlign w:val="bottom"/>
          </w:tcPr>
          <w:p w:rsidR="00170A6A" w:rsidRPr="0018444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60</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00</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31</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tcPr>
          <w:p w:rsidR="00170A6A" w:rsidRPr="0018444B"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62</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Default="00170A6A" w:rsidP="00E22447">
            <w:pPr>
              <w:jc w:val="center"/>
              <w:rPr>
                <w:rFonts w:ascii="Times New Roman" w:hAnsi="Times New Roman" w:cs="Times New Roman"/>
                <w:sz w:val="22"/>
                <w:szCs w:val="22"/>
                <w:lang w:val="sr-Cyrl-CS" w:eastAsia="sr-Latn-CS"/>
              </w:rPr>
            </w:pPr>
          </w:p>
        </w:tc>
        <w:tc>
          <w:tcPr>
            <w:tcW w:w="1281" w:type="dxa"/>
          </w:tcPr>
          <w:p w:rsidR="00170A6A" w:rsidRDefault="00170A6A" w:rsidP="00E22447">
            <w:pPr>
              <w:jc w:val="center"/>
              <w:rPr>
                <w:rFonts w:ascii="Times New Roman" w:hAnsi="Times New Roman" w:cs="Times New Roman"/>
                <w:sz w:val="22"/>
                <w:szCs w:val="22"/>
                <w:lang w:val="sr-Cyrl-CS"/>
              </w:rPr>
            </w:pPr>
          </w:p>
        </w:tc>
        <w:tc>
          <w:tcPr>
            <w:tcW w:w="840" w:type="dxa"/>
            <w:vAlign w:val="bottom"/>
          </w:tcPr>
          <w:p w:rsidR="00170A6A" w:rsidRPr="00BB78D4" w:rsidRDefault="00170A6A" w:rsidP="00E22447">
            <w:pPr>
              <w:jc w:val="right"/>
              <w:rPr>
                <w:rFonts w:ascii="Times New Roman" w:hAnsi="Times New Roman" w:cs="Times New Roman"/>
                <w:b/>
                <w:bCs/>
                <w:sz w:val="22"/>
                <w:szCs w:val="22"/>
                <w:lang w:val="sr-Cyrl-CS" w:eastAsia="sr-Latn-CS"/>
              </w:rPr>
            </w:pPr>
            <w:r w:rsidRPr="00BB78D4">
              <w:rPr>
                <w:rFonts w:ascii="Times New Roman" w:hAnsi="Times New Roman" w:cs="Times New Roman"/>
                <w:b/>
                <w:bCs/>
                <w:sz w:val="22"/>
                <w:szCs w:val="22"/>
                <w:lang w:val="sr-Cyrl-CS" w:eastAsia="sr-Latn-CS"/>
              </w:rPr>
              <w:t>1</w:t>
            </w:r>
          </w:p>
        </w:tc>
        <w:tc>
          <w:tcPr>
            <w:tcW w:w="840" w:type="dxa"/>
            <w:vAlign w:val="bottom"/>
          </w:tcPr>
          <w:p w:rsidR="00170A6A" w:rsidRPr="00BB78D4" w:rsidRDefault="00170A6A" w:rsidP="00E22447">
            <w:pPr>
              <w:jc w:val="right"/>
              <w:rPr>
                <w:rFonts w:ascii="Times New Roman" w:hAnsi="Times New Roman" w:cs="Times New Roman"/>
                <w:b/>
                <w:bCs/>
                <w:sz w:val="22"/>
                <w:szCs w:val="22"/>
                <w:lang w:val="sr-Cyrl-CS" w:eastAsia="sr-Latn-CS"/>
              </w:rPr>
            </w:pPr>
            <w:r w:rsidRPr="00BB78D4">
              <w:rPr>
                <w:rFonts w:ascii="Times New Roman" w:hAnsi="Times New Roman" w:cs="Times New Roman"/>
                <w:b/>
                <w:bCs/>
                <w:sz w:val="22"/>
                <w:szCs w:val="22"/>
                <w:lang w:val="sr-Cyrl-CS" w:eastAsia="sr-Latn-CS"/>
              </w:rPr>
              <w:t>15</w:t>
            </w:r>
          </w:p>
        </w:tc>
        <w:tc>
          <w:tcPr>
            <w:tcW w:w="579" w:type="dxa"/>
            <w:tcBorders>
              <w:right w:val="double" w:sz="4" w:space="0" w:color="auto"/>
            </w:tcBorders>
            <w:vAlign w:val="bottom"/>
          </w:tcPr>
          <w:p w:rsidR="00170A6A" w:rsidRPr="00BB78D4" w:rsidRDefault="00170A6A" w:rsidP="00E22447">
            <w:pPr>
              <w:jc w:val="right"/>
              <w:rPr>
                <w:rFonts w:ascii="Times New Roman" w:hAnsi="Times New Roman" w:cs="Times New Roman"/>
                <w:b/>
                <w:bCs/>
                <w:sz w:val="22"/>
                <w:szCs w:val="22"/>
                <w:lang w:val="sr-Cyrl-CS" w:eastAsia="sr-Latn-CS"/>
              </w:rPr>
            </w:pPr>
            <w:r w:rsidRPr="00BB78D4">
              <w:rPr>
                <w:rFonts w:ascii="Times New Roman" w:hAnsi="Times New Roman" w:cs="Times New Roman"/>
                <w:b/>
                <w:bCs/>
                <w:sz w:val="22"/>
                <w:szCs w:val="22"/>
                <w:lang w:val="sr-Cyrl-CS" w:eastAsia="sr-Latn-CS"/>
              </w:rPr>
              <w:t>93</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72 део</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Баба</w:t>
            </w:r>
          </w:p>
        </w:tc>
        <w:tc>
          <w:tcPr>
            <w:tcW w:w="1281" w:type="dxa"/>
          </w:tcPr>
          <w:p w:rsidR="00170A6A" w:rsidRPr="0018444B"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Шума</w:t>
            </w:r>
          </w:p>
        </w:tc>
        <w:tc>
          <w:tcPr>
            <w:tcW w:w="840" w:type="dxa"/>
            <w:vAlign w:val="bottom"/>
          </w:tcPr>
          <w:p w:rsidR="00170A6A" w:rsidRPr="0018444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49</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00</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585/1</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Брезјак</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8444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67</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78</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586/1</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Брезјак</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18444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09</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07</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587</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Брезјак</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Ливада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04</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588</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Брезјак</w:t>
            </w:r>
          </w:p>
        </w:tc>
        <w:tc>
          <w:tcPr>
            <w:tcW w:w="1281" w:type="dxa"/>
          </w:tcPr>
          <w:p w:rsidR="00170A6A" w:rsidRPr="0018444B"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Ливада</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35</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71</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589</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Брезјак</w:t>
            </w:r>
          </w:p>
        </w:tc>
        <w:tc>
          <w:tcPr>
            <w:tcW w:w="1281" w:type="dxa"/>
          </w:tcPr>
          <w:p w:rsidR="00170A6A" w:rsidRPr="0018444B"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Њива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68</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590</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Брезјак</w:t>
            </w:r>
          </w:p>
        </w:tc>
        <w:tc>
          <w:tcPr>
            <w:tcW w:w="1281" w:type="dxa"/>
          </w:tcPr>
          <w:p w:rsidR="00170A6A" w:rsidRPr="0018444B"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Ливада</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63</w:t>
            </w:r>
          </w:p>
        </w:tc>
      </w:tr>
      <w:tr w:rsidR="00170A6A" w:rsidRPr="00157B3B">
        <w:trPr>
          <w:trHeight w:val="175"/>
        </w:trPr>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591</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tcPr>
          <w:p w:rsidR="00170A6A" w:rsidRPr="0018444B"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Ливада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12</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51</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592</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tcPr>
          <w:p w:rsidR="00170A6A" w:rsidRPr="0018444B"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Ливада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20</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11</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616</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Камењар</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20</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69</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12</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617</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Ливада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20</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55</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13</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618</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40</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60</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14</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621/2</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У долу</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Некат.пут</w:t>
            </w:r>
          </w:p>
        </w:tc>
        <w:tc>
          <w:tcPr>
            <w:tcW w:w="840" w:type="dxa"/>
            <w:vAlign w:val="bottom"/>
          </w:tcPr>
          <w:p w:rsidR="00170A6A" w:rsidRPr="0018444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69</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54</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623/1</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Ливада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09</w:t>
            </w:r>
          </w:p>
        </w:tc>
      </w:tr>
      <w:tr w:rsidR="00170A6A" w:rsidRPr="00157B3B">
        <w:tc>
          <w:tcPr>
            <w:tcW w:w="1240" w:type="dxa"/>
            <w:tcBorders>
              <w:left w:val="double" w:sz="4" w:space="0" w:color="auto"/>
            </w:tcBorders>
            <w:vAlign w:val="bottom"/>
          </w:tcPr>
          <w:p w:rsidR="00170A6A"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12</w:t>
            </w:r>
          </w:p>
        </w:tc>
        <w:tc>
          <w:tcPr>
            <w:tcW w:w="579" w:type="dxa"/>
            <w:tcBorders>
              <w:right w:val="double" w:sz="4" w:space="0" w:color="auto"/>
            </w:tcBorders>
            <w:vAlign w:val="bottom"/>
          </w:tcPr>
          <w:p w:rsidR="00170A6A"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08</w:t>
            </w:r>
          </w:p>
        </w:tc>
      </w:tr>
      <w:tr w:rsidR="00170A6A" w:rsidRPr="00157B3B">
        <w:tc>
          <w:tcPr>
            <w:tcW w:w="1240" w:type="dxa"/>
            <w:tcBorders>
              <w:left w:val="double" w:sz="4" w:space="0" w:color="auto"/>
            </w:tcBorders>
            <w:vAlign w:val="bottom"/>
          </w:tcPr>
          <w:p w:rsidR="00170A6A"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Неплодно</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w:t>
            </w:r>
          </w:p>
        </w:tc>
        <w:tc>
          <w:tcPr>
            <w:tcW w:w="579" w:type="dxa"/>
            <w:tcBorders>
              <w:right w:val="double" w:sz="4" w:space="0" w:color="auto"/>
            </w:tcBorders>
            <w:vAlign w:val="bottom"/>
          </w:tcPr>
          <w:p w:rsidR="00170A6A"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12</w:t>
            </w:r>
          </w:p>
        </w:tc>
      </w:tr>
      <w:tr w:rsidR="00170A6A" w:rsidRPr="00157B3B">
        <w:tc>
          <w:tcPr>
            <w:tcW w:w="1240" w:type="dxa"/>
            <w:tcBorders>
              <w:left w:val="double" w:sz="4" w:space="0" w:color="auto"/>
            </w:tcBorders>
            <w:vAlign w:val="bottom"/>
          </w:tcPr>
          <w:p w:rsidR="00170A6A"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5B04B5" w:rsidRDefault="00170A6A" w:rsidP="00E22447">
            <w:pPr>
              <w:jc w:val="right"/>
              <w:rPr>
                <w:rFonts w:ascii="Times New Roman" w:hAnsi="Times New Roman" w:cs="Times New Roman"/>
                <w:sz w:val="22"/>
                <w:szCs w:val="22"/>
              </w:rPr>
            </w:pPr>
            <w:r w:rsidRPr="005B04B5">
              <w:rPr>
                <w:rFonts w:ascii="Times New Roman" w:hAnsi="Times New Roman" w:cs="Times New Roman"/>
                <w:sz w:val="22"/>
                <w:szCs w:val="22"/>
              </w:rPr>
              <w:t>105</w:t>
            </w:r>
          </w:p>
        </w:tc>
        <w:tc>
          <w:tcPr>
            <w:tcW w:w="840" w:type="dxa"/>
            <w:vAlign w:val="bottom"/>
          </w:tcPr>
          <w:p w:rsidR="00170A6A" w:rsidRPr="005B04B5" w:rsidRDefault="00170A6A" w:rsidP="00E22447">
            <w:pPr>
              <w:jc w:val="right"/>
              <w:rPr>
                <w:rFonts w:ascii="Times New Roman" w:hAnsi="Times New Roman" w:cs="Times New Roman"/>
                <w:sz w:val="22"/>
                <w:szCs w:val="22"/>
              </w:rPr>
            </w:pPr>
            <w:r w:rsidRPr="005B04B5">
              <w:rPr>
                <w:rFonts w:ascii="Times New Roman" w:hAnsi="Times New Roman" w:cs="Times New Roman"/>
                <w:sz w:val="22"/>
                <w:szCs w:val="22"/>
              </w:rPr>
              <w:t>58</w:t>
            </w:r>
          </w:p>
        </w:tc>
        <w:tc>
          <w:tcPr>
            <w:tcW w:w="579" w:type="dxa"/>
            <w:tcBorders>
              <w:right w:val="double" w:sz="4" w:space="0" w:color="auto"/>
            </w:tcBorders>
            <w:vAlign w:val="bottom"/>
          </w:tcPr>
          <w:p w:rsidR="00170A6A" w:rsidRPr="005B04B5" w:rsidRDefault="00170A6A" w:rsidP="00E22447">
            <w:pPr>
              <w:jc w:val="right"/>
              <w:rPr>
                <w:rFonts w:ascii="Times New Roman" w:hAnsi="Times New Roman" w:cs="Times New Roman"/>
                <w:sz w:val="22"/>
                <w:szCs w:val="22"/>
              </w:rPr>
            </w:pPr>
            <w:r w:rsidRPr="005B04B5">
              <w:rPr>
                <w:rFonts w:ascii="Times New Roman" w:hAnsi="Times New Roman" w:cs="Times New Roman"/>
                <w:sz w:val="22"/>
                <w:szCs w:val="22"/>
              </w:rPr>
              <w:t>13</w:t>
            </w:r>
          </w:p>
        </w:tc>
      </w:tr>
      <w:tr w:rsidR="00170A6A" w:rsidRPr="00157B3B">
        <w:tc>
          <w:tcPr>
            <w:tcW w:w="1240" w:type="dxa"/>
            <w:tcBorders>
              <w:left w:val="double" w:sz="4" w:space="0" w:color="auto"/>
            </w:tcBorders>
            <w:vAlign w:val="bottom"/>
          </w:tcPr>
          <w:p w:rsidR="00170A6A"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Default="00170A6A" w:rsidP="00E22447">
            <w:pPr>
              <w:jc w:val="center"/>
              <w:rPr>
                <w:rFonts w:ascii="Times New Roman" w:hAnsi="Times New Roman" w:cs="Times New Roman"/>
                <w:sz w:val="22"/>
                <w:szCs w:val="22"/>
                <w:lang w:val="sr-Cyrl-CS" w:eastAsia="sr-Latn-CS"/>
              </w:rPr>
            </w:pP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p>
        </w:tc>
        <w:tc>
          <w:tcPr>
            <w:tcW w:w="840" w:type="dxa"/>
            <w:vAlign w:val="bottom"/>
          </w:tcPr>
          <w:p w:rsidR="00170A6A" w:rsidRPr="005B04B5" w:rsidRDefault="00170A6A" w:rsidP="00E22447">
            <w:pPr>
              <w:jc w:val="right"/>
              <w:rPr>
                <w:rFonts w:ascii="Times New Roman" w:hAnsi="Times New Roman" w:cs="Times New Roman"/>
                <w:b/>
                <w:bCs/>
                <w:sz w:val="22"/>
                <w:szCs w:val="22"/>
                <w:lang w:eastAsia="sr-Latn-CS"/>
              </w:rPr>
            </w:pPr>
            <w:r w:rsidRPr="00BB78D4">
              <w:rPr>
                <w:rFonts w:ascii="Times New Roman" w:hAnsi="Times New Roman" w:cs="Times New Roman"/>
                <w:b/>
                <w:bCs/>
                <w:sz w:val="22"/>
                <w:szCs w:val="22"/>
                <w:lang w:val="sr-Cyrl-CS" w:eastAsia="sr-Latn-CS"/>
              </w:rPr>
              <w:t>1</w:t>
            </w:r>
            <w:r>
              <w:rPr>
                <w:rFonts w:ascii="Times New Roman" w:hAnsi="Times New Roman" w:cs="Times New Roman"/>
                <w:b/>
                <w:bCs/>
                <w:sz w:val="22"/>
                <w:szCs w:val="22"/>
                <w:lang w:eastAsia="sr-Latn-CS"/>
              </w:rPr>
              <w:t>05</w:t>
            </w:r>
          </w:p>
        </w:tc>
        <w:tc>
          <w:tcPr>
            <w:tcW w:w="840" w:type="dxa"/>
            <w:vAlign w:val="bottom"/>
          </w:tcPr>
          <w:p w:rsidR="00170A6A" w:rsidRPr="005B04B5" w:rsidRDefault="00170A6A" w:rsidP="00E22447">
            <w:pPr>
              <w:jc w:val="right"/>
              <w:rPr>
                <w:rFonts w:ascii="Times New Roman" w:hAnsi="Times New Roman" w:cs="Times New Roman"/>
                <w:b/>
                <w:bCs/>
                <w:sz w:val="22"/>
                <w:szCs w:val="22"/>
                <w:lang w:eastAsia="sr-Latn-CS"/>
              </w:rPr>
            </w:pPr>
            <w:r>
              <w:rPr>
                <w:rFonts w:ascii="Times New Roman" w:hAnsi="Times New Roman" w:cs="Times New Roman"/>
                <w:b/>
                <w:bCs/>
                <w:sz w:val="22"/>
                <w:szCs w:val="22"/>
                <w:lang w:eastAsia="sr-Latn-CS"/>
              </w:rPr>
              <w:t>79</w:t>
            </w:r>
          </w:p>
        </w:tc>
        <w:tc>
          <w:tcPr>
            <w:tcW w:w="579" w:type="dxa"/>
            <w:tcBorders>
              <w:right w:val="double" w:sz="4" w:space="0" w:color="auto"/>
            </w:tcBorders>
            <w:vAlign w:val="bottom"/>
          </w:tcPr>
          <w:p w:rsidR="00170A6A" w:rsidRPr="00BB78D4" w:rsidRDefault="00170A6A" w:rsidP="00E22447">
            <w:pPr>
              <w:jc w:val="right"/>
              <w:rPr>
                <w:rFonts w:ascii="Times New Roman" w:hAnsi="Times New Roman" w:cs="Times New Roman"/>
                <w:b/>
                <w:bCs/>
                <w:sz w:val="22"/>
                <w:szCs w:val="22"/>
                <w:lang w:val="sr-Cyrl-CS" w:eastAsia="sr-Latn-CS"/>
              </w:rPr>
            </w:pPr>
            <w:r w:rsidRPr="00BB78D4">
              <w:rPr>
                <w:rFonts w:ascii="Times New Roman" w:hAnsi="Times New Roman" w:cs="Times New Roman"/>
                <w:b/>
                <w:bCs/>
                <w:sz w:val="22"/>
                <w:szCs w:val="22"/>
                <w:lang w:val="sr-Cyrl-CS" w:eastAsia="sr-Latn-CS"/>
              </w:rPr>
              <w:t>42</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624/3</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946B0E"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12</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17</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625</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946B0E"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42</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18</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626</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Ливада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19</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39</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19</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627</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Ливада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38</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17</w:t>
            </w:r>
          </w:p>
        </w:tc>
      </w:tr>
    </w:tbl>
    <w:p w:rsidR="00170A6A" w:rsidRDefault="00170A6A" w:rsidP="007676F6">
      <w:pPr>
        <w:rPr>
          <w:rFonts w:ascii="Times New Roman" w:hAnsi="Times New Roman" w:cs="Times New Roman"/>
          <w:lang w:val="sr-Cyrl-CS"/>
        </w:rPr>
      </w:pPr>
    </w:p>
    <w:p w:rsidR="00170A6A" w:rsidRDefault="00170A6A" w:rsidP="007676F6">
      <w:pPr>
        <w:rPr>
          <w:rFonts w:ascii="Times New Roman" w:hAnsi="Times New Roman" w:cs="Times New Roman"/>
          <w:lang w:val="sr-Cyrl-CS"/>
        </w:rPr>
      </w:pPr>
    </w:p>
    <w:p w:rsidR="00170A6A" w:rsidRDefault="00170A6A" w:rsidP="007676F6">
      <w:pPr>
        <w:rPr>
          <w:rFonts w:ascii="Times New Roman" w:hAnsi="Times New Roman" w:cs="Times New Roman"/>
          <w:lang w:val="sr-Cyrl-CS"/>
        </w:rPr>
      </w:pPr>
    </w:p>
    <w:p w:rsidR="00170A6A" w:rsidRDefault="00170A6A" w:rsidP="007676F6">
      <w:pPr>
        <w:rPr>
          <w:rFonts w:ascii="Times New Roman" w:hAnsi="Times New Roman" w:cs="Times New Roman"/>
          <w:lang w:val="sr-Cyrl-CS"/>
        </w:rPr>
      </w:pPr>
    </w:p>
    <w:p w:rsidR="00170A6A" w:rsidRDefault="00170A6A" w:rsidP="007676F6">
      <w:pPr>
        <w:rPr>
          <w:rFonts w:ascii="Times New Roman" w:hAnsi="Times New Roman" w:cs="Times New Roman"/>
          <w:lang w:val="sr-Cyrl-CS"/>
        </w:rPr>
      </w:pPr>
    </w:p>
    <w:p w:rsidR="00170A6A" w:rsidRDefault="00170A6A" w:rsidP="007676F6">
      <w:pPr>
        <w:rPr>
          <w:rFonts w:ascii="Times New Roman" w:hAnsi="Times New Roman" w:cs="Times New Roman"/>
          <w:lang w:val="sr-Cyrl-CS"/>
        </w:rPr>
      </w:pPr>
    </w:p>
    <w:p w:rsidR="00170A6A" w:rsidRDefault="00170A6A" w:rsidP="007676F6">
      <w:pPr>
        <w:rPr>
          <w:rFonts w:ascii="Times New Roman" w:hAnsi="Times New Roman" w:cs="Times New Roman"/>
          <w:lang w:val="sr-Cyrl-CS"/>
        </w:rPr>
      </w:pPr>
    </w:p>
    <w:p w:rsidR="00170A6A" w:rsidRDefault="00170A6A" w:rsidP="007676F6">
      <w:pPr>
        <w:rPr>
          <w:rFonts w:ascii="Times New Roman" w:hAnsi="Times New Roman" w:cs="Times New Roman"/>
          <w:lang w:val="sr-Cyrl-CS"/>
        </w:rPr>
      </w:pPr>
    </w:p>
    <w:p w:rsidR="00170A6A" w:rsidRDefault="00170A6A" w:rsidP="007676F6">
      <w:pPr>
        <w:rPr>
          <w:rFonts w:ascii="Times New Roman" w:hAnsi="Times New Roman" w:cs="Times New Roman"/>
          <w:lang w:val="sr-Cyrl-CS"/>
        </w:rPr>
      </w:pPr>
    </w:p>
    <w:p w:rsidR="00170A6A" w:rsidRDefault="00170A6A" w:rsidP="007676F6">
      <w:pPr>
        <w:rPr>
          <w:rFonts w:ascii="Times New Roman" w:hAnsi="Times New Roman" w:cs="Times New Roman"/>
          <w:lang w:val="sr-Cyrl-CS"/>
        </w:rPr>
      </w:pPr>
    </w:p>
    <w:p w:rsidR="00170A6A" w:rsidRPr="00AD684B" w:rsidRDefault="00170A6A" w:rsidP="007676F6">
      <w:pPr>
        <w:rPr>
          <w:rFonts w:ascii="Times New Roman" w:hAnsi="Times New Roman" w:cs="Times New Roman"/>
          <w:lang w:val="sr-Cyrl-CS"/>
        </w:rPr>
      </w:pPr>
    </w:p>
    <w:tbl>
      <w:tblPr>
        <w:tblW w:w="74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1392"/>
        <w:gridCol w:w="1294"/>
        <w:gridCol w:w="1281"/>
        <w:gridCol w:w="840"/>
        <w:gridCol w:w="840"/>
        <w:gridCol w:w="579"/>
      </w:tblGrid>
      <w:tr w:rsidR="00170A6A" w:rsidRPr="00157B3B">
        <w:trPr>
          <w:cantSplit/>
        </w:trPr>
        <w:tc>
          <w:tcPr>
            <w:tcW w:w="1240" w:type="dxa"/>
            <w:vMerge w:val="restart"/>
            <w:tcBorders>
              <w:top w:val="double" w:sz="4" w:space="0" w:color="auto"/>
              <w:lef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Ред. Број</w:t>
            </w:r>
          </w:p>
          <w:p w:rsidR="00170A6A" w:rsidRPr="00157B3B" w:rsidRDefault="00170A6A" w:rsidP="00E22447">
            <w:pPr>
              <w:jc w:val="center"/>
              <w:rPr>
                <w:rFonts w:ascii="Times New Roman" w:hAnsi="Times New Roman" w:cs="Times New Roman"/>
                <w:b/>
                <w:bCs/>
                <w:sz w:val="22"/>
                <w:szCs w:val="22"/>
                <w:lang w:val="sr-Cyrl-CS"/>
              </w:rPr>
            </w:pPr>
          </w:p>
        </w:tc>
        <w:tc>
          <w:tcPr>
            <w:tcW w:w="1392"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Број кат.</w:t>
            </w:r>
          </w:p>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парцеле</w:t>
            </w:r>
          </w:p>
        </w:tc>
        <w:tc>
          <w:tcPr>
            <w:tcW w:w="1294" w:type="dxa"/>
            <w:vMerge w:val="restart"/>
            <w:tcBorders>
              <w:top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r>
              <w:rPr>
                <w:rFonts w:ascii="Times New Roman" w:hAnsi="Times New Roman" w:cs="Times New Roman"/>
                <w:b/>
                <w:bCs/>
                <w:sz w:val="22"/>
                <w:szCs w:val="22"/>
                <w:lang w:val="sr-Cyrl-CS"/>
              </w:rPr>
              <w:t xml:space="preserve">Потез </w:t>
            </w:r>
          </w:p>
        </w:tc>
        <w:tc>
          <w:tcPr>
            <w:tcW w:w="1281"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Култура</w:t>
            </w:r>
          </w:p>
        </w:tc>
        <w:tc>
          <w:tcPr>
            <w:tcW w:w="2259" w:type="dxa"/>
            <w:gridSpan w:val="3"/>
            <w:tcBorders>
              <w:top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Површина</w:t>
            </w:r>
          </w:p>
        </w:tc>
      </w:tr>
      <w:tr w:rsidR="00170A6A" w:rsidRPr="00157B3B">
        <w:trPr>
          <w:cantSplit/>
        </w:trPr>
        <w:tc>
          <w:tcPr>
            <w:tcW w:w="1240" w:type="dxa"/>
            <w:vMerge/>
            <w:tcBorders>
              <w:left w:val="double" w:sz="4" w:space="0" w:color="auto"/>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392"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294" w:type="dxa"/>
            <w:vMerge/>
            <w:tcBorders>
              <w:bottom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p>
        </w:tc>
        <w:tc>
          <w:tcPr>
            <w:tcW w:w="1281"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rPr>
              <w:t>ha</w:t>
            </w: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a</w:t>
            </w:r>
          </w:p>
        </w:tc>
        <w:tc>
          <w:tcPr>
            <w:tcW w:w="579" w:type="dxa"/>
            <w:tcBorders>
              <w:bottom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m</w:t>
            </w:r>
            <w:r w:rsidRPr="00157B3B">
              <w:rPr>
                <w:rFonts w:ascii="Times New Roman" w:hAnsi="Times New Roman" w:cs="Times New Roman"/>
                <w:b/>
                <w:bCs/>
                <w:sz w:val="22"/>
                <w:szCs w:val="22"/>
                <w:vertAlign w:val="superscript"/>
                <w:lang w:val="sr-Cyrl-CS"/>
              </w:rPr>
              <w:t>2</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20</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628</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02</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21</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629/1</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57</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22</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629/2</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tcPr>
          <w:p w:rsidR="00170A6A" w:rsidRPr="00946B0E"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37</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41</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23</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629/3</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57</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24</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630</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30</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82</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tcPr>
          <w:p w:rsidR="00170A6A" w:rsidRPr="00946B0E"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зграда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20</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p>
        </w:tc>
        <w:tc>
          <w:tcPr>
            <w:tcW w:w="1281" w:type="dxa"/>
          </w:tcPr>
          <w:p w:rsidR="00170A6A" w:rsidRDefault="00170A6A" w:rsidP="00E22447">
            <w:pPr>
              <w:jc w:val="center"/>
              <w:rPr>
                <w:rFonts w:ascii="Times New Roman" w:hAnsi="Times New Roman" w:cs="Times New Roman"/>
                <w:sz w:val="22"/>
                <w:szCs w:val="22"/>
                <w:lang w:val="sr-Cyrl-CS"/>
              </w:rPr>
            </w:pP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946B0E" w:rsidRDefault="00170A6A" w:rsidP="00E22447">
            <w:pPr>
              <w:jc w:val="right"/>
              <w:rPr>
                <w:rFonts w:ascii="Times New Roman" w:hAnsi="Times New Roman" w:cs="Times New Roman"/>
                <w:b/>
                <w:bCs/>
                <w:sz w:val="22"/>
                <w:szCs w:val="22"/>
                <w:lang w:val="sr-Cyrl-CS" w:eastAsia="sr-Latn-CS"/>
              </w:rPr>
            </w:pPr>
            <w:r w:rsidRPr="00946B0E">
              <w:rPr>
                <w:rFonts w:ascii="Times New Roman" w:hAnsi="Times New Roman" w:cs="Times New Roman"/>
                <w:b/>
                <w:bCs/>
                <w:sz w:val="22"/>
                <w:szCs w:val="22"/>
                <w:lang w:val="sr-Cyrl-CS" w:eastAsia="sr-Latn-CS"/>
              </w:rPr>
              <w:t>32</w:t>
            </w:r>
          </w:p>
        </w:tc>
        <w:tc>
          <w:tcPr>
            <w:tcW w:w="579" w:type="dxa"/>
            <w:tcBorders>
              <w:right w:val="double" w:sz="4" w:space="0" w:color="auto"/>
            </w:tcBorders>
            <w:vAlign w:val="bottom"/>
          </w:tcPr>
          <w:p w:rsidR="00170A6A" w:rsidRPr="00946B0E" w:rsidRDefault="00170A6A" w:rsidP="00E22447">
            <w:pPr>
              <w:jc w:val="right"/>
              <w:rPr>
                <w:rFonts w:ascii="Times New Roman" w:hAnsi="Times New Roman" w:cs="Times New Roman"/>
                <w:b/>
                <w:bCs/>
                <w:sz w:val="22"/>
                <w:szCs w:val="22"/>
                <w:lang w:val="sr-Cyrl-CS" w:eastAsia="sr-Latn-CS"/>
              </w:rPr>
            </w:pPr>
            <w:r w:rsidRPr="00946B0E">
              <w:rPr>
                <w:rFonts w:ascii="Times New Roman" w:hAnsi="Times New Roman" w:cs="Times New Roman"/>
                <w:b/>
                <w:bCs/>
                <w:sz w:val="22"/>
                <w:szCs w:val="22"/>
                <w:lang w:val="sr-Cyrl-CS" w:eastAsia="sr-Latn-CS"/>
              </w:rPr>
              <w:t>02</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25</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631</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91</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26</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632</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25</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42</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27</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633</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51</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28</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1503</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Студена</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946B0E"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666</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17</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29</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Студена</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946B0E"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666</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17</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53</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Студена </w:t>
            </w:r>
          </w:p>
        </w:tc>
        <w:tc>
          <w:tcPr>
            <w:tcW w:w="1281" w:type="dxa"/>
          </w:tcPr>
          <w:p w:rsidR="00170A6A" w:rsidRPr="00946B0E"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Зграда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25</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p>
        </w:tc>
        <w:tc>
          <w:tcPr>
            <w:tcW w:w="1281" w:type="dxa"/>
          </w:tcPr>
          <w:p w:rsidR="00170A6A" w:rsidRDefault="00170A6A" w:rsidP="00E22447">
            <w:pPr>
              <w:jc w:val="center"/>
              <w:rPr>
                <w:rFonts w:ascii="Times New Roman" w:hAnsi="Times New Roman" w:cs="Times New Roman"/>
                <w:sz w:val="22"/>
                <w:szCs w:val="22"/>
                <w:lang w:val="sr-Cyrl-CS"/>
              </w:rPr>
            </w:pPr>
          </w:p>
        </w:tc>
        <w:tc>
          <w:tcPr>
            <w:tcW w:w="840" w:type="dxa"/>
            <w:vAlign w:val="bottom"/>
          </w:tcPr>
          <w:p w:rsidR="00170A6A" w:rsidRPr="00946B0E" w:rsidRDefault="00170A6A" w:rsidP="00E22447">
            <w:pPr>
              <w:jc w:val="right"/>
              <w:rPr>
                <w:rFonts w:ascii="Times New Roman" w:hAnsi="Times New Roman" w:cs="Times New Roman"/>
                <w:b/>
                <w:bCs/>
                <w:sz w:val="22"/>
                <w:szCs w:val="22"/>
                <w:lang w:val="sr-Cyrl-CS" w:eastAsia="sr-Latn-CS"/>
              </w:rPr>
            </w:pPr>
            <w:r w:rsidRPr="00946B0E">
              <w:rPr>
                <w:rFonts w:ascii="Times New Roman" w:hAnsi="Times New Roman" w:cs="Times New Roman"/>
                <w:b/>
                <w:bCs/>
                <w:sz w:val="22"/>
                <w:szCs w:val="22"/>
                <w:lang w:val="sr-Cyrl-CS" w:eastAsia="sr-Latn-CS"/>
              </w:rPr>
              <w:t>1332</w:t>
            </w:r>
          </w:p>
        </w:tc>
        <w:tc>
          <w:tcPr>
            <w:tcW w:w="840" w:type="dxa"/>
            <w:vAlign w:val="bottom"/>
          </w:tcPr>
          <w:p w:rsidR="00170A6A" w:rsidRPr="00946B0E" w:rsidRDefault="00170A6A" w:rsidP="00E22447">
            <w:pPr>
              <w:jc w:val="right"/>
              <w:rPr>
                <w:rFonts w:ascii="Times New Roman" w:hAnsi="Times New Roman" w:cs="Times New Roman"/>
                <w:b/>
                <w:bCs/>
                <w:sz w:val="22"/>
                <w:szCs w:val="22"/>
                <w:lang w:val="sr-Cyrl-CS" w:eastAsia="sr-Latn-CS"/>
              </w:rPr>
            </w:pPr>
            <w:r w:rsidRPr="00946B0E">
              <w:rPr>
                <w:rFonts w:ascii="Times New Roman" w:hAnsi="Times New Roman" w:cs="Times New Roman"/>
                <w:b/>
                <w:bCs/>
                <w:sz w:val="22"/>
                <w:szCs w:val="22"/>
                <w:lang w:val="sr-Cyrl-CS" w:eastAsia="sr-Latn-CS"/>
              </w:rPr>
              <w:t>35</w:t>
            </w:r>
          </w:p>
        </w:tc>
        <w:tc>
          <w:tcPr>
            <w:tcW w:w="579" w:type="dxa"/>
            <w:tcBorders>
              <w:right w:val="double" w:sz="4" w:space="0" w:color="auto"/>
            </w:tcBorders>
            <w:vAlign w:val="bottom"/>
          </w:tcPr>
          <w:p w:rsidR="00170A6A" w:rsidRPr="00946B0E" w:rsidRDefault="00170A6A" w:rsidP="00E22447">
            <w:pPr>
              <w:jc w:val="right"/>
              <w:rPr>
                <w:rFonts w:ascii="Times New Roman" w:hAnsi="Times New Roman" w:cs="Times New Roman"/>
                <w:b/>
                <w:bCs/>
                <w:sz w:val="22"/>
                <w:szCs w:val="22"/>
                <w:lang w:val="sr-Cyrl-CS" w:eastAsia="sr-Latn-CS"/>
              </w:rPr>
            </w:pPr>
            <w:r w:rsidRPr="00946B0E">
              <w:rPr>
                <w:rFonts w:ascii="Times New Roman" w:hAnsi="Times New Roman" w:cs="Times New Roman"/>
                <w:b/>
                <w:bCs/>
                <w:sz w:val="22"/>
                <w:szCs w:val="22"/>
                <w:lang w:val="sr-Cyrl-CS" w:eastAsia="sr-Latn-CS"/>
              </w:rPr>
              <w:t>07</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29</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1504</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Бурмански поток</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37</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63</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30</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1505</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Бурмански поток</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85</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31</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1506</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Бурмански поток</w:t>
            </w:r>
          </w:p>
        </w:tc>
        <w:tc>
          <w:tcPr>
            <w:tcW w:w="1281" w:type="dxa"/>
          </w:tcPr>
          <w:p w:rsidR="00170A6A" w:rsidRPr="00E45725"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Ливада</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19</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78</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32</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1507</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Бурмански поток</w:t>
            </w:r>
          </w:p>
        </w:tc>
        <w:tc>
          <w:tcPr>
            <w:tcW w:w="1281" w:type="dxa"/>
            <w:vAlign w:val="bottom"/>
          </w:tcPr>
          <w:p w:rsidR="00170A6A" w:rsidRPr="00E45725"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Ливада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14</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91</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33</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1508/1</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Прчињача</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Прчињача</w:t>
            </w:r>
          </w:p>
        </w:tc>
        <w:tc>
          <w:tcPr>
            <w:tcW w:w="1281" w:type="dxa"/>
            <w:vAlign w:val="bottom"/>
          </w:tcPr>
          <w:p w:rsidR="00170A6A" w:rsidRPr="00E45725"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Зграда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00</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p>
        </w:tc>
        <w:tc>
          <w:tcPr>
            <w:tcW w:w="1281" w:type="dxa"/>
            <w:vAlign w:val="bottom"/>
          </w:tcPr>
          <w:p w:rsidR="00170A6A" w:rsidRPr="00157B3B" w:rsidRDefault="00170A6A" w:rsidP="00E22447">
            <w:pPr>
              <w:jc w:val="center"/>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E45725" w:rsidRDefault="00170A6A" w:rsidP="00E22447">
            <w:pPr>
              <w:jc w:val="right"/>
              <w:rPr>
                <w:rFonts w:ascii="Times New Roman" w:hAnsi="Times New Roman" w:cs="Times New Roman"/>
                <w:b/>
                <w:bCs/>
                <w:sz w:val="22"/>
                <w:szCs w:val="22"/>
                <w:lang w:val="sr-Cyrl-CS" w:eastAsia="sr-Latn-CS"/>
              </w:rPr>
            </w:pPr>
            <w:r w:rsidRPr="00E45725">
              <w:rPr>
                <w:rFonts w:ascii="Times New Roman" w:hAnsi="Times New Roman" w:cs="Times New Roman"/>
                <w:b/>
                <w:bCs/>
                <w:sz w:val="22"/>
                <w:szCs w:val="22"/>
                <w:lang w:val="sr-Cyrl-CS" w:eastAsia="sr-Latn-CS"/>
              </w:rPr>
              <w:t>4</w:t>
            </w:r>
          </w:p>
        </w:tc>
        <w:tc>
          <w:tcPr>
            <w:tcW w:w="579" w:type="dxa"/>
            <w:tcBorders>
              <w:right w:val="double" w:sz="4" w:space="0" w:color="auto"/>
            </w:tcBorders>
            <w:vAlign w:val="bottom"/>
          </w:tcPr>
          <w:p w:rsidR="00170A6A" w:rsidRPr="00E45725" w:rsidRDefault="00170A6A" w:rsidP="00E22447">
            <w:pPr>
              <w:jc w:val="right"/>
              <w:rPr>
                <w:rFonts w:ascii="Times New Roman" w:hAnsi="Times New Roman" w:cs="Times New Roman"/>
                <w:b/>
                <w:bCs/>
                <w:sz w:val="22"/>
                <w:szCs w:val="22"/>
                <w:lang w:val="sr-Cyrl-CS" w:eastAsia="sr-Latn-CS"/>
              </w:rPr>
            </w:pPr>
            <w:r w:rsidRPr="00E45725">
              <w:rPr>
                <w:rFonts w:ascii="Times New Roman" w:hAnsi="Times New Roman" w:cs="Times New Roman"/>
                <w:b/>
                <w:bCs/>
                <w:sz w:val="22"/>
                <w:szCs w:val="22"/>
                <w:lang w:val="sr-Cyrl-CS" w:eastAsia="sr-Latn-CS"/>
              </w:rPr>
              <w:t>15</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34</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1508/2</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Прчињача</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91</w:t>
            </w:r>
          </w:p>
        </w:tc>
      </w:tr>
    </w:tbl>
    <w:p w:rsidR="00170A6A" w:rsidRDefault="00170A6A" w:rsidP="007676F6"/>
    <w:tbl>
      <w:tblPr>
        <w:tblW w:w="74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1392"/>
        <w:gridCol w:w="1294"/>
        <w:gridCol w:w="1281"/>
        <w:gridCol w:w="840"/>
        <w:gridCol w:w="840"/>
        <w:gridCol w:w="579"/>
      </w:tblGrid>
      <w:tr w:rsidR="00170A6A" w:rsidRPr="00157B3B">
        <w:trPr>
          <w:cantSplit/>
        </w:trPr>
        <w:tc>
          <w:tcPr>
            <w:tcW w:w="1240" w:type="dxa"/>
            <w:vMerge w:val="restart"/>
            <w:tcBorders>
              <w:top w:val="double" w:sz="4" w:space="0" w:color="auto"/>
              <w:lef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Ред. Број</w:t>
            </w:r>
          </w:p>
          <w:p w:rsidR="00170A6A" w:rsidRPr="00157B3B" w:rsidRDefault="00170A6A" w:rsidP="00E22447">
            <w:pPr>
              <w:jc w:val="center"/>
              <w:rPr>
                <w:rFonts w:ascii="Times New Roman" w:hAnsi="Times New Roman" w:cs="Times New Roman"/>
                <w:b/>
                <w:bCs/>
                <w:sz w:val="22"/>
                <w:szCs w:val="22"/>
                <w:lang w:val="sr-Cyrl-CS"/>
              </w:rPr>
            </w:pPr>
          </w:p>
        </w:tc>
        <w:tc>
          <w:tcPr>
            <w:tcW w:w="1392"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Број кат.</w:t>
            </w:r>
          </w:p>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парцеле</w:t>
            </w:r>
          </w:p>
        </w:tc>
        <w:tc>
          <w:tcPr>
            <w:tcW w:w="1294" w:type="dxa"/>
            <w:vMerge w:val="restart"/>
            <w:tcBorders>
              <w:top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r>
              <w:rPr>
                <w:rFonts w:ascii="Times New Roman" w:hAnsi="Times New Roman" w:cs="Times New Roman"/>
                <w:b/>
                <w:bCs/>
                <w:sz w:val="22"/>
                <w:szCs w:val="22"/>
                <w:lang w:val="sr-Cyrl-CS"/>
              </w:rPr>
              <w:t>Потез</w:t>
            </w:r>
          </w:p>
        </w:tc>
        <w:tc>
          <w:tcPr>
            <w:tcW w:w="1281"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Култура</w:t>
            </w:r>
          </w:p>
        </w:tc>
        <w:tc>
          <w:tcPr>
            <w:tcW w:w="2259" w:type="dxa"/>
            <w:gridSpan w:val="3"/>
            <w:tcBorders>
              <w:top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Површина</w:t>
            </w:r>
          </w:p>
        </w:tc>
      </w:tr>
      <w:tr w:rsidR="00170A6A" w:rsidRPr="00157B3B">
        <w:trPr>
          <w:cantSplit/>
        </w:trPr>
        <w:tc>
          <w:tcPr>
            <w:tcW w:w="1240" w:type="dxa"/>
            <w:vMerge/>
            <w:tcBorders>
              <w:left w:val="double" w:sz="4" w:space="0" w:color="auto"/>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392"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294" w:type="dxa"/>
            <w:vMerge/>
            <w:tcBorders>
              <w:bottom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p>
        </w:tc>
        <w:tc>
          <w:tcPr>
            <w:tcW w:w="1281"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rPr>
              <w:t>ha</w:t>
            </w: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a</w:t>
            </w:r>
          </w:p>
        </w:tc>
        <w:tc>
          <w:tcPr>
            <w:tcW w:w="579" w:type="dxa"/>
            <w:tcBorders>
              <w:bottom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m</w:t>
            </w:r>
            <w:r w:rsidRPr="00157B3B">
              <w:rPr>
                <w:rFonts w:ascii="Times New Roman" w:hAnsi="Times New Roman" w:cs="Times New Roman"/>
                <w:b/>
                <w:bCs/>
                <w:sz w:val="22"/>
                <w:szCs w:val="22"/>
                <w:vertAlign w:val="superscript"/>
                <w:lang w:val="sr-Cyrl-CS"/>
              </w:rPr>
              <w:t>2</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35</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1508/3</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Прчињача</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12</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36</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36</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1509</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Прчињача</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22</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42</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37</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1510</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Студена </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76</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38</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1511</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Студена </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38</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78</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39</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1512</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Студена </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14</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19</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40</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1513</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Студена </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32</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41</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1514</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Студена </w:t>
            </w:r>
          </w:p>
        </w:tc>
        <w:tc>
          <w:tcPr>
            <w:tcW w:w="1281" w:type="dxa"/>
          </w:tcPr>
          <w:p w:rsidR="00170A6A" w:rsidRPr="00157B3B" w:rsidRDefault="00170A6A" w:rsidP="00E22447">
            <w:pPr>
              <w:jc w:val="center"/>
              <w:rPr>
                <w:sz w:val="22"/>
                <w:szCs w:val="22"/>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32</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31</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42</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1515</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Велике кобасице</w:t>
            </w:r>
          </w:p>
        </w:tc>
        <w:tc>
          <w:tcPr>
            <w:tcW w:w="1281" w:type="dxa"/>
          </w:tcPr>
          <w:p w:rsidR="00170A6A" w:rsidRPr="00E45725"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Поток</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43</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1516</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Ћелави Брег</w:t>
            </w:r>
          </w:p>
        </w:tc>
        <w:tc>
          <w:tcPr>
            <w:tcW w:w="1281" w:type="dxa"/>
          </w:tcPr>
          <w:p w:rsidR="00170A6A" w:rsidRPr="00E45725"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Поток</w:t>
            </w:r>
          </w:p>
        </w:tc>
        <w:tc>
          <w:tcPr>
            <w:tcW w:w="840" w:type="dxa"/>
            <w:vAlign w:val="bottom"/>
          </w:tcPr>
          <w:p w:rsidR="00170A6A" w:rsidRPr="00E45725"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47</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11</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44</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1547</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Гривуљак</w:t>
            </w:r>
          </w:p>
        </w:tc>
        <w:tc>
          <w:tcPr>
            <w:tcW w:w="1281" w:type="dxa"/>
          </w:tcPr>
          <w:p w:rsidR="00170A6A" w:rsidRPr="00E45725"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Ливада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14</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61</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45</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1577</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Токчевица</w:t>
            </w:r>
          </w:p>
        </w:tc>
        <w:tc>
          <w:tcPr>
            <w:tcW w:w="1281" w:type="dxa"/>
            <w:vAlign w:val="bottom"/>
          </w:tcPr>
          <w:p w:rsidR="00170A6A" w:rsidRPr="00E45725"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Поток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68</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05</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46</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1578</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Токчевица</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29</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75</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47</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1579</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Токчевица</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30</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48</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1580</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Токчевица</w:t>
            </w:r>
          </w:p>
        </w:tc>
        <w:tc>
          <w:tcPr>
            <w:tcW w:w="1281"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E45725"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18</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49</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1583</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Студена </w:t>
            </w:r>
          </w:p>
        </w:tc>
        <w:tc>
          <w:tcPr>
            <w:tcW w:w="1281" w:type="dxa"/>
          </w:tcPr>
          <w:p w:rsidR="00170A6A" w:rsidRPr="005670FB"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80</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50</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1584</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Токчевица</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80</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51</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1585</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Токчевица</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65</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52</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1588</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Студена </w:t>
            </w:r>
          </w:p>
        </w:tc>
        <w:tc>
          <w:tcPr>
            <w:tcW w:w="1281" w:type="dxa"/>
          </w:tcPr>
          <w:p w:rsidR="00170A6A" w:rsidRPr="005670FB"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50</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53</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1589</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Студена </w:t>
            </w:r>
          </w:p>
        </w:tc>
        <w:tc>
          <w:tcPr>
            <w:tcW w:w="1281" w:type="dxa"/>
          </w:tcPr>
          <w:p w:rsidR="00170A6A" w:rsidRPr="005670FB"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60</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54</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1591</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Студена </w:t>
            </w:r>
          </w:p>
        </w:tc>
        <w:tc>
          <w:tcPr>
            <w:tcW w:w="1281" w:type="dxa"/>
          </w:tcPr>
          <w:p w:rsidR="00170A6A" w:rsidRPr="005670FB"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72</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55</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1592</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Студена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01</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56</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1593</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Студена </w:t>
            </w:r>
          </w:p>
        </w:tc>
        <w:tc>
          <w:tcPr>
            <w:tcW w:w="1281" w:type="dxa"/>
            <w:vAlign w:val="bottom"/>
          </w:tcPr>
          <w:p w:rsidR="00170A6A" w:rsidRPr="005670F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Поток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60</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66</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57</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1594</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Студена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33</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58</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1595</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Студена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90</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59</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1596</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Студена </w:t>
            </w:r>
          </w:p>
        </w:tc>
        <w:tc>
          <w:tcPr>
            <w:tcW w:w="1281" w:type="dxa"/>
            <w:vAlign w:val="bottom"/>
          </w:tcPr>
          <w:p w:rsidR="00170A6A" w:rsidRPr="005670F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20</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60</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1597</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Студена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58</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61</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1598</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Студена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47</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28</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62</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1599</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Студена </w:t>
            </w:r>
          </w:p>
        </w:tc>
        <w:tc>
          <w:tcPr>
            <w:tcW w:w="1281" w:type="dxa"/>
            <w:vAlign w:val="bottom"/>
          </w:tcPr>
          <w:p w:rsidR="00170A6A" w:rsidRPr="005670F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14</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44</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63</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1600</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Студена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18</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52</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64</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1601</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Студена </w:t>
            </w:r>
          </w:p>
        </w:tc>
        <w:tc>
          <w:tcPr>
            <w:tcW w:w="1281" w:type="dxa"/>
            <w:vAlign w:val="bottom"/>
          </w:tcPr>
          <w:p w:rsidR="00170A6A" w:rsidRPr="005670F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62</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00</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65</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1602</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Студена </w:t>
            </w:r>
          </w:p>
        </w:tc>
        <w:tc>
          <w:tcPr>
            <w:tcW w:w="1281" w:type="dxa"/>
          </w:tcPr>
          <w:p w:rsidR="00170A6A" w:rsidRPr="005670FB"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07</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66</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1603</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Студена </w:t>
            </w:r>
          </w:p>
        </w:tc>
        <w:tc>
          <w:tcPr>
            <w:tcW w:w="1281" w:type="dxa"/>
          </w:tcPr>
          <w:p w:rsidR="00170A6A" w:rsidRPr="005670FB"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42</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44</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67</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1604</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Студена </w:t>
            </w:r>
          </w:p>
        </w:tc>
        <w:tc>
          <w:tcPr>
            <w:tcW w:w="1281" w:type="dxa"/>
            <w:vAlign w:val="bottom"/>
          </w:tcPr>
          <w:p w:rsidR="00170A6A" w:rsidRPr="005670F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35</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68</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1605</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Прчињача</w:t>
            </w:r>
          </w:p>
        </w:tc>
        <w:tc>
          <w:tcPr>
            <w:tcW w:w="1281" w:type="dxa"/>
            <w:vAlign w:val="bottom"/>
          </w:tcPr>
          <w:p w:rsidR="00170A6A" w:rsidRPr="005670F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63</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69</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1607</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Вишњица</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Мајдан песка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04</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70</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1608</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Прчињача</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29</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22</w:t>
            </w:r>
          </w:p>
        </w:tc>
      </w:tr>
    </w:tbl>
    <w:p w:rsidR="00170A6A" w:rsidRDefault="00170A6A" w:rsidP="007676F6"/>
    <w:tbl>
      <w:tblPr>
        <w:tblW w:w="74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1392"/>
        <w:gridCol w:w="1294"/>
        <w:gridCol w:w="1281"/>
        <w:gridCol w:w="840"/>
        <w:gridCol w:w="840"/>
        <w:gridCol w:w="579"/>
      </w:tblGrid>
      <w:tr w:rsidR="00170A6A" w:rsidRPr="00157B3B">
        <w:trPr>
          <w:cantSplit/>
        </w:trPr>
        <w:tc>
          <w:tcPr>
            <w:tcW w:w="1240" w:type="dxa"/>
            <w:vMerge w:val="restart"/>
            <w:tcBorders>
              <w:top w:val="double" w:sz="4" w:space="0" w:color="auto"/>
              <w:lef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Ред. Број</w:t>
            </w:r>
          </w:p>
          <w:p w:rsidR="00170A6A" w:rsidRPr="00157B3B" w:rsidRDefault="00170A6A" w:rsidP="00E22447">
            <w:pPr>
              <w:jc w:val="center"/>
              <w:rPr>
                <w:rFonts w:ascii="Times New Roman" w:hAnsi="Times New Roman" w:cs="Times New Roman"/>
                <w:b/>
                <w:bCs/>
                <w:sz w:val="22"/>
                <w:szCs w:val="22"/>
                <w:lang w:val="sr-Cyrl-CS"/>
              </w:rPr>
            </w:pPr>
          </w:p>
        </w:tc>
        <w:tc>
          <w:tcPr>
            <w:tcW w:w="1392"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Број кат.</w:t>
            </w:r>
          </w:p>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парцеле</w:t>
            </w:r>
          </w:p>
        </w:tc>
        <w:tc>
          <w:tcPr>
            <w:tcW w:w="1294" w:type="dxa"/>
            <w:vMerge w:val="restart"/>
            <w:tcBorders>
              <w:top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r>
              <w:rPr>
                <w:rFonts w:ascii="Times New Roman" w:hAnsi="Times New Roman" w:cs="Times New Roman"/>
                <w:b/>
                <w:bCs/>
                <w:sz w:val="22"/>
                <w:szCs w:val="22"/>
                <w:lang w:val="sr-Cyrl-CS"/>
              </w:rPr>
              <w:t>Потез</w:t>
            </w:r>
          </w:p>
        </w:tc>
        <w:tc>
          <w:tcPr>
            <w:tcW w:w="1281"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Култура</w:t>
            </w:r>
          </w:p>
        </w:tc>
        <w:tc>
          <w:tcPr>
            <w:tcW w:w="2259" w:type="dxa"/>
            <w:gridSpan w:val="3"/>
            <w:tcBorders>
              <w:top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Површина</w:t>
            </w:r>
          </w:p>
        </w:tc>
      </w:tr>
      <w:tr w:rsidR="00170A6A" w:rsidRPr="00157B3B">
        <w:trPr>
          <w:cantSplit/>
        </w:trPr>
        <w:tc>
          <w:tcPr>
            <w:tcW w:w="1240" w:type="dxa"/>
            <w:vMerge/>
            <w:tcBorders>
              <w:left w:val="double" w:sz="4" w:space="0" w:color="auto"/>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392"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294" w:type="dxa"/>
            <w:vMerge/>
            <w:tcBorders>
              <w:bottom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p>
        </w:tc>
        <w:tc>
          <w:tcPr>
            <w:tcW w:w="1281"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rPr>
              <w:t>ha</w:t>
            </w: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a</w:t>
            </w:r>
          </w:p>
        </w:tc>
        <w:tc>
          <w:tcPr>
            <w:tcW w:w="579" w:type="dxa"/>
            <w:tcBorders>
              <w:bottom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m</w:t>
            </w:r>
            <w:r w:rsidRPr="00157B3B">
              <w:rPr>
                <w:rFonts w:ascii="Times New Roman" w:hAnsi="Times New Roman" w:cs="Times New Roman"/>
                <w:b/>
                <w:bCs/>
                <w:sz w:val="22"/>
                <w:szCs w:val="22"/>
                <w:vertAlign w:val="superscript"/>
                <w:lang w:val="sr-Cyrl-CS"/>
              </w:rPr>
              <w:t>2</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71</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1609</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Прчињача</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05</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72</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1610</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Прчињача</w:t>
            </w:r>
          </w:p>
        </w:tc>
        <w:tc>
          <w:tcPr>
            <w:tcW w:w="1281" w:type="dxa"/>
            <w:vAlign w:val="bottom"/>
          </w:tcPr>
          <w:p w:rsidR="00170A6A" w:rsidRPr="005670F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20</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07</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73</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1611</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Прчињача</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20</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74</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1612</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Вишњица</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60</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43</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75</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1615</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Вишњица</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Зграда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44</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p>
        </w:tc>
        <w:tc>
          <w:tcPr>
            <w:tcW w:w="1281" w:type="dxa"/>
            <w:vAlign w:val="bottom"/>
          </w:tcPr>
          <w:p w:rsidR="00170A6A" w:rsidRPr="005670F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50</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5670FB" w:rsidRDefault="00170A6A" w:rsidP="00E22447">
            <w:pPr>
              <w:jc w:val="right"/>
              <w:rPr>
                <w:rFonts w:ascii="Times New Roman" w:hAnsi="Times New Roman" w:cs="Times New Roman"/>
                <w:b/>
                <w:bCs/>
                <w:sz w:val="22"/>
                <w:szCs w:val="22"/>
                <w:lang w:val="sr-Cyrl-CS" w:eastAsia="sr-Latn-CS"/>
              </w:rPr>
            </w:pPr>
            <w:r w:rsidRPr="005670FB">
              <w:rPr>
                <w:rFonts w:ascii="Times New Roman" w:hAnsi="Times New Roman" w:cs="Times New Roman"/>
                <w:b/>
                <w:bCs/>
                <w:sz w:val="22"/>
                <w:szCs w:val="22"/>
                <w:lang w:val="sr-Cyrl-CS" w:eastAsia="sr-Latn-CS"/>
              </w:rPr>
              <w:t>51</w:t>
            </w:r>
          </w:p>
        </w:tc>
        <w:tc>
          <w:tcPr>
            <w:tcW w:w="579" w:type="dxa"/>
            <w:tcBorders>
              <w:right w:val="double" w:sz="4" w:space="0" w:color="auto"/>
            </w:tcBorders>
            <w:vAlign w:val="bottom"/>
          </w:tcPr>
          <w:p w:rsidR="00170A6A" w:rsidRPr="005670FB" w:rsidRDefault="00170A6A" w:rsidP="00E22447">
            <w:pPr>
              <w:jc w:val="right"/>
              <w:rPr>
                <w:rFonts w:ascii="Times New Roman" w:hAnsi="Times New Roman" w:cs="Times New Roman"/>
                <w:b/>
                <w:bCs/>
                <w:sz w:val="22"/>
                <w:szCs w:val="22"/>
                <w:lang w:val="sr-Cyrl-CS" w:eastAsia="sr-Latn-CS"/>
              </w:rPr>
            </w:pPr>
            <w:r w:rsidRPr="005670FB">
              <w:rPr>
                <w:rFonts w:ascii="Times New Roman" w:hAnsi="Times New Roman" w:cs="Times New Roman"/>
                <w:b/>
                <w:bCs/>
                <w:sz w:val="22"/>
                <w:szCs w:val="22"/>
                <w:lang w:val="sr-Cyrl-CS" w:eastAsia="sr-Latn-CS"/>
              </w:rPr>
              <w:t>59</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76</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1616</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Вишњица</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Двориште</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00</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Њива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62</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57</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Зграда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53</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076EFE" w:rsidRDefault="00170A6A" w:rsidP="00E22447">
            <w:pPr>
              <w:jc w:val="right"/>
              <w:rPr>
                <w:rFonts w:ascii="Times New Roman" w:hAnsi="Times New Roman" w:cs="Times New Roman"/>
                <w:b/>
                <w:bCs/>
                <w:sz w:val="22"/>
                <w:szCs w:val="22"/>
                <w:lang w:val="sr-Cyrl-CS" w:eastAsia="sr-Latn-CS"/>
              </w:rPr>
            </w:pPr>
            <w:r w:rsidRPr="00076EFE">
              <w:rPr>
                <w:rFonts w:ascii="Times New Roman" w:hAnsi="Times New Roman" w:cs="Times New Roman"/>
                <w:b/>
                <w:bCs/>
                <w:sz w:val="22"/>
                <w:szCs w:val="22"/>
                <w:lang w:val="sr-Cyrl-CS" w:eastAsia="sr-Latn-CS"/>
              </w:rPr>
              <w:t>13</w:t>
            </w:r>
          </w:p>
        </w:tc>
        <w:tc>
          <w:tcPr>
            <w:tcW w:w="579" w:type="dxa"/>
            <w:tcBorders>
              <w:right w:val="double" w:sz="4" w:space="0" w:color="auto"/>
            </w:tcBorders>
            <w:vAlign w:val="bottom"/>
          </w:tcPr>
          <w:p w:rsidR="00170A6A" w:rsidRPr="00076EFE" w:rsidRDefault="00170A6A" w:rsidP="00E22447">
            <w:pPr>
              <w:jc w:val="right"/>
              <w:rPr>
                <w:rFonts w:ascii="Times New Roman" w:hAnsi="Times New Roman" w:cs="Times New Roman"/>
                <w:b/>
                <w:bCs/>
                <w:sz w:val="22"/>
                <w:szCs w:val="22"/>
                <w:lang w:val="sr-Cyrl-CS" w:eastAsia="sr-Latn-CS"/>
              </w:rPr>
            </w:pPr>
            <w:r w:rsidRPr="00076EFE">
              <w:rPr>
                <w:rFonts w:ascii="Times New Roman" w:hAnsi="Times New Roman" w:cs="Times New Roman"/>
                <w:b/>
                <w:bCs/>
                <w:sz w:val="22"/>
                <w:szCs w:val="22"/>
                <w:lang w:val="sr-Cyrl-CS" w:eastAsia="sr-Latn-CS"/>
              </w:rPr>
              <w:t>72</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77</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1617</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Вишњица</w:t>
            </w:r>
          </w:p>
        </w:tc>
        <w:tc>
          <w:tcPr>
            <w:tcW w:w="1281" w:type="dxa"/>
            <w:vAlign w:val="bottom"/>
          </w:tcPr>
          <w:p w:rsidR="00170A6A" w:rsidRPr="005670F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17</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78</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1618</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Вишњица</w:t>
            </w:r>
          </w:p>
        </w:tc>
        <w:tc>
          <w:tcPr>
            <w:tcW w:w="1281" w:type="dxa"/>
            <w:vAlign w:val="bottom"/>
          </w:tcPr>
          <w:p w:rsidR="00170A6A" w:rsidRPr="00076EFE"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95</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79</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1619</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Вишњица</w:t>
            </w:r>
          </w:p>
        </w:tc>
        <w:tc>
          <w:tcPr>
            <w:tcW w:w="1281" w:type="dxa"/>
            <w:vAlign w:val="bottom"/>
          </w:tcPr>
          <w:p w:rsidR="00170A6A" w:rsidRPr="005670F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25</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80</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1620</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Вишњица</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35</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91</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81</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1621</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Вишњица</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87</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61</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82</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1622</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Вишњица</w:t>
            </w:r>
          </w:p>
        </w:tc>
        <w:tc>
          <w:tcPr>
            <w:tcW w:w="1281" w:type="dxa"/>
            <w:vAlign w:val="bottom"/>
          </w:tcPr>
          <w:p w:rsidR="00170A6A" w:rsidRPr="005670F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92</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83</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1623</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Вишњица</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29</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07</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84</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1624</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Велике Кобасице</w:t>
            </w:r>
          </w:p>
        </w:tc>
        <w:tc>
          <w:tcPr>
            <w:tcW w:w="1281" w:type="dxa"/>
            <w:vAlign w:val="bottom"/>
          </w:tcPr>
          <w:p w:rsidR="00170A6A" w:rsidRPr="005670F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14</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85</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1625</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Велике Кобасице</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37</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98</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86</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1626</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Велике Кобасице</w:t>
            </w:r>
          </w:p>
        </w:tc>
        <w:tc>
          <w:tcPr>
            <w:tcW w:w="1281" w:type="dxa"/>
            <w:vAlign w:val="bottom"/>
          </w:tcPr>
          <w:p w:rsidR="00170A6A" w:rsidRPr="005670F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13</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44</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87</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1627</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Велике Кобасице</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45</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88</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1628</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Велике Кобасице</w:t>
            </w:r>
          </w:p>
        </w:tc>
        <w:tc>
          <w:tcPr>
            <w:tcW w:w="1281" w:type="dxa"/>
            <w:vAlign w:val="bottom"/>
          </w:tcPr>
          <w:p w:rsidR="00170A6A" w:rsidRPr="005670F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28</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89</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1629</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Велике Кобасице</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38</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90</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1630</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Велике Кобасице</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46</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91</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1631</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Велике Кобасице</w:t>
            </w:r>
          </w:p>
        </w:tc>
        <w:tc>
          <w:tcPr>
            <w:tcW w:w="1281" w:type="dxa"/>
            <w:vAlign w:val="bottom"/>
          </w:tcPr>
          <w:p w:rsidR="00170A6A" w:rsidRPr="005670F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69</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92</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1632</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Велике Кобасице</w:t>
            </w:r>
          </w:p>
        </w:tc>
        <w:tc>
          <w:tcPr>
            <w:tcW w:w="1281" w:type="dxa"/>
            <w:vAlign w:val="bottom"/>
          </w:tcPr>
          <w:p w:rsidR="00170A6A" w:rsidRPr="005670F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24</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49</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93</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1633</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Велике Кобасице</w:t>
            </w:r>
          </w:p>
        </w:tc>
        <w:tc>
          <w:tcPr>
            <w:tcW w:w="1281" w:type="dxa"/>
          </w:tcPr>
          <w:p w:rsidR="00170A6A" w:rsidRPr="00157B3B" w:rsidRDefault="00170A6A" w:rsidP="00E22447">
            <w:pPr>
              <w:jc w:val="center"/>
              <w:rPr>
                <w:sz w:val="22"/>
                <w:szCs w:val="22"/>
              </w:rPr>
            </w:pP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89</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35</w:t>
            </w:r>
          </w:p>
        </w:tc>
      </w:tr>
    </w:tbl>
    <w:p w:rsidR="00170A6A" w:rsidRDefault="00170A6A" w:rsidP="007676F6"/>
    <w:tbl>
      <w:tblPr>
        <w:tblW w:w="74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1392"/>
        <w:gridCol w:w="1294"/>
        <w:gridCol w:w="1281"/>
        <w:gridCol w:w="840"/>
        <w:gridCol w:w="840"/>
        <w:gridCol w:w="579"/>
      </w:tblGrid>
      <w:tr w:rsidR="00170A6A" w:rsidRPr="00157B3B">
        <w:trPr>
          <w:cantSplit/>
        </w:trPr>
        <w:tc>
          <w:tcPr>
            <w:tcW w:w="1240" w:type="dxa"/>
            <w:vMerge w:val="restart"/>
            <w:tcBorders>
              <w:top w:val="double" w:sz="4" w:space="0" w:color="auto"/>
              <w:lef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Ред. Бр</w:t>
            </w:r>
            <w:r>
              <w:rPr>
                <w:rFonts w:ascii="Times New Roman" w:hAnsi="Times New Roman" w:cs="Times New Roman"/>
                <w:b/>
                <w:bCs/>
                <w:sz w:val="22"/>
                <w:szCs w:val="22"/>
                <w:lang w:val="sr-Cyrl-CS"/>
              </w:rPr>
              <w:t>.</w:t>
            </w:r>
          </w:p>
          <w:p w:rsidR="00170A6A" w:rsidRPr="00157B3B" w:rsidRDefault="00170A6A" w:rsidP="00E22447">
            <w:pPr>
              <w:jc w:val="center"/>
              <w:rPr>
                <w:rFonts w:ascii="Times New Roman" w:hAnsi="Times New Roman" w:cs="Times New Roman"/>
                <w:b/>
                <w:bCs/>
                <w:sz w:val="22"/>
                <w:szCs w:val="22"/>
                <w:lang w:val="sr-Cyrl-CS"/>
              </w:rPr>
            </w:pPr>
          </w:p>
        </w:tc>
        <w:tc>
          <w:tcPr>
            <w:tcW w:w="1392"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Број кат.</w:t>
            </w:r>
          </w:p>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парцеле</w:t>
            </w:r>
          </w:p>
        </w:tc>
        <w:tc>
          <w:tcPr>
            <w:tcW w:w="1294" w:type="dxa"/>
            <w:vMerge w:val="restart"/>
            <w:tcBorders>
              <w:top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r>
              <w:rPr>
                <w:rFonts w:ascii="Times New Roman" w:hAnsi="Times New Roman" w:cs="Times New Roman"/>
                <w:b/>
                <w:bCs/>
                <w:sz w:val="22"/>
                <w:szCs w:val="22"/>
                <w:lang w:val="sr-Cyrl-CS"/>
              </w:rPr>
              <w:t>Потез</w:t>
            </w:r>
          </w:p>
        </w:tc>
        <w:tc>
          <w:tcPr>
            <w:tcW w:w="1281"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Култура</w:t>
            </w:r>
          </w:p>
        </w:tc>
        <w:tc>
          <w:tcPr>
            <w:tcW w:w="2259" w:type="dxa"/>
            <w:gridSpan w:val="3"/>
            <w:tcBorders>
              <w:top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Површина</w:t>
            </w:r>
          </w:p>
        </w:tc>
      </w:tr>
      <w:tr w:rsidR="00170A6A" w:rsidRPr="00157B3B">
        <w:trPr>
          <w:cantSplit/>
        </w:trPr>
        <w:tc>
          <w:tcPr>
            <w:tcW w:w="1240" w:type="dxa"/>
            <w:vMerge/>
            <w:tcBorders>
              <w:left w:val="double" w:sz="4" w:space="0" w:color="auto"/>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392"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294" w:type="dxa"/>
            <w:vMerge/>
            <w:tcBorders>
              <w:bottom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p>
        </w:tc>
        <w:tc>
          <w:tcPr>
            <w:tcW w:w="1281"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rPr>
              <w:t>ha</w:t>
            </w: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a</w:t>
            </w:r>
          </w:p>
        </w:tc>
        <w:tc>
          <w:tcPr>
            <w:tcW w:w="579" w:type="dxa"/>
            <w:tcBorders>
              <w:bottom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m</w:t>
            </w:r>
            <w:r w:rsidRPr="00157B3B">
              <w:rPr>
                <w:rFonts w:ascii="Times New Roman" w:hAnsi="Times New Roman" w:cs="Times New Roman"/>
                <w:b/>
                <w:bCs/>
                <w:sz w:val="22"/>
                <w:szCs w:val="22"/>
                <w:vertAlign w:val="superscript"/>
                <w:lang w:val="sr-Cyrl-CS"/>
              </w:rPr>
              <w:t>2</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94</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1634</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Велике Кобасице</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59</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95</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1635</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Велике Кобасице</w:t>
            </w:r>
          </w:p>
        </w:tc>
        <w:tc>
          <w:tcPr>
            <w:tcW w:w="1281" w:type="dxa"/>
            <w:vAlign w:val="bottom"/>
          </w:tcPr>
          <w:p w:rsidR="00170A6A" w:rsidRPr="005670F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90</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96</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1636</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Велике Кобасице</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64</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97</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1637</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Велике Кобасице</w:t>
            </w:r>
          </w:p>
        </w:tc>
        <w:tc>
          <w:tcPr>
            <w:tcW w:w="1281" w:type="dxa"/>
            <w:vAlign w:val="bottom"/>
          </w:tcPr>
          <w:p w:rsidR="00170A6A" w:rsidRPr="005670F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44</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98</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1638</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Велике Кобасице</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FA1C46"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94</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99</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1639</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Гвоздац</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48</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100</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1640</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Гвоздац</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33</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26</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101</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1641</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Гвоздац</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Шума</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17</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25</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102</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1642</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Зграда</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25</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p>
        </w:tc>
        <w:tc>
          <w:tcPr>
            <w:tcW w:w="1281" w:type="dxa"/>
          </w:tcPr>
          <w:p w:rsidR="00170A6A" w:rsidRPr="00FA1C46"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23</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p>
        </w:tc>
        <w:tc>
          <w:tcPr>
            <w:tcW w:w="1281" w:type="dxa"/>
          </w:tcPr>
          <w:p w:rsidR="00170A6A" w:rsidRPr="00157B3B" w:rsidRDefault="00170A6A" w:rsidP="00E22447">
            <w:pPr>
              <w:jc w:val="center"/>
              <w:rPr>
                <w:sz w:val="22"/>
                <w:szCs w:val="22"/>
              </w:rPr>
            </w:pP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FA1C46" w:rsidRDefault="00170A6A" w:rsidP="00E22447">
            <w:pPr>
              <w:jc w:val="right"/>
              <w:rPr>
                <w:rFonts w:ascii="Times New Roman" w:hAnsi="Times New Roman" w:cs="Times New Roman"/>
                <w:b/>
                <w:bCs/>
                <w:sz w:val="22"/>
                <w:szCs w:val="22"/>
                <w:lang w:val="sr-Cyrl-CS" w:eastAsia="sr-Latn-CS"/>
              </w:rPr>
            </w:pPr>
            <w:r w:rsidRPr="00FA1C46">
              <w:rPr>
                <w:rFonts w:ascii="Times New Roman" w:hAnsi="Times New Roman" w:cs="Times New Roman"/>
                <w:b/>
                <w:bCs/>
                <w:sz w:val="22"/>
                <w:szCs w:val="22"/>
                <w:lang w:val="sr-Cyrl-CS" w:eastAsia="sr-Latn-CS"/>
              </w:rPr>
              <w:t>2</w:t>
            </w:r>
          </w:p>
        </w:tc>
        <w:tc>
          <w:tcPr>
            <w:tcW w:w="579" w:type="dxa"/>
            <w:tcBorders>
              <w:right w:val="double" w:sz="4" w:space="0" w:color="auto"/>
            </w:tcBorders>
            <w:vAlign w:val="bottom"/>
          </w:tcPr>
          <w:p w:rsidR="00170A6A" w:rsidRPr="00FA1C46" w:rsidRDefault="00170A6A" w:rsidP="00E22447">
            <w:pPr>
              <w:jc w:val="right"/>
              <w:rPr>
                <w:rFonts w:ascii="Times New Roman" w:hAnsi="Times New Roman" w:cs="Times New Roman"/>
                <w:b/>
                <w:bCs/>
                <w:sz w:val="22"/>
                <w:szCs w:val="22"/>
                <w:lang w:val="sr-Cyrl-CS" w:eastAsia="sr-Latn-CS"/>
              </w:rPr>
            </w:pPr>
            <w:r w:rsidRPr="00FA1C46">
              <w:rPr>
                <w:rFonts w:ascii="Times New Roman" w:hAnsi="Times New Roman" w:cs="Times New Roman"/>
                <w:b/>
                <w:bCs/>
                <w:sz w:val="22"/>
                <w:szCs w:val="22"/>
                <w:lang w:val="sr-Cyrl-CS" w:eastAsia="sr-Latn-CS"/>
              </w:rPr>
              <w:t>48</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103</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1643</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Бурмански поток</w:t>
            </w:r>
          </w:p>
        </w:tc>
        <w:tc>
          <w:tcPr>
            <w:tcW w:w="1281"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40</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104</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1644</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Бурмански поток</w:t>
            </w:r>
          </w:p>
        </w:tc>
        <w:tc>
          <w:tcPr>
            <w:tcW w:w="1281"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Шума </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14</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105</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1648</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31</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106</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1649</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Шума </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25</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107</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1650</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Бурмански поток</w:t>
            </w:r>
          </w:p>
        </w:tc>
        <w:tc>
          <w:tcPr>
            <w:tcW w:w="1281"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25</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108</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1651</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Бурмански поток</w:t>
            </w:r>
          </w:p>
        </w:tc>
        <w:tc>
          <w:tcPr>
            <w:tcW w:w="1281"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Шума </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73</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109</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1652</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Шума </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27</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110</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1653</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Бурмански поток</w:t>
            </w:r>
          </w:p>
        </w:tc>
        <w:tc>
          <w:tcPr>
            <w:tcW w:w="1281"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58</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111</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1654</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Пашњак </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13</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49</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112</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1655</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89</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113</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1656</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92</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114</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1657</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Некат.пут</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20</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115</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1658</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Ливада </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73</w:t>
            </w:r>
          </w:p>
        </w:tc>
      </w:tr>
    </w:tbl>
    <w:p w:rsidR="00170A6A" w:rsidRDefault="00170A6A" w:rsidP="007676F6"/>
    <w:tbl>
      <w:tblPr>
        <w:tblW w:w="74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1392"/>
        <w:gridCol w:w="1436"/>
        <w:gridCol w:w="1200"/>
        <w:gridCol w:w="779"/>
        <w:gridCol w:w="840"/>
        <w:gridCol w:w="579"/>
      </w:tblGrid>
      <w:tr w:rsidR="00170A6A" w:rsidRPr="00157B3B">
        <w:trPr>
          <w:cantSplit/>
        </w:trPr>
        <w:tc>
          <w:tcPr>
            <w:tcW w:w="1240" w:type="dxa"/>
            <w:vMerge w:val="restart"/>
            <w:tcBorders>
              <w:top w:val="double" w:sz="4" w:space="0" w:color="auto"/>
              <w:lef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Ред. Број</w:t>
            </w:r>
          </w:p>
          <w:p w:rsidR="00170A6A" w:rsidRPr="00157B3B" w:rsidRDefault="00170A6A" w:rsidP="00E22447">
            <w:pPr>
              <w:jc w:val="center"/>
              <w:rPr>
                <w:rFonts w:ascii="Times New Roman" w:hAnsi="Times New Roman" w:cs="Times New Roman"/>
                <w:b/>
                <w:bCs/>
                <w:sz w:val="22"/>
                <w:szCs w:val="22"/>
                <w:lang w:val="sr-Cyrl-CS"/>
              </w:rPr>
            </w:pPr>
          </w:p>
        </w:tc>
        <w:tc>
          <w:tcPr>
            <w:tcW w:w="1392"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Број кат.</w:t>
            </w:r>
          </w:p>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парцеле</w:t>
            </w:r>
          </w:p>
        </w:tc>
        <w:tc>
          <w:tcPr>
            <w:tcW w:w="1436" w:type="dxa"/>
            <w:vMerge w:val="restart"/>
            <w:tcBorders>
              <w:top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r>
              <w:rPr>
                <w:rFonts w:ascii="Times New Roman" w:hAnsi="Times New Roman" w:cs="Times New Roman"/>
                <w:b/>
                <w:bCs/>
                <w:sz w:val="22"/>
                <w:szCs w:val="22"/>
                <w:lang w:val="sr-Cyrl-CS"/>
              </w:rPr>
              <w:t>Потез</w:t>
            </w:r>
          </w:p>
        </w:tc>
        <w:tc>
          <w:tcPr>
            <w:tcW w:w="1200"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Култура</w:t>
            </w:r>
          </w:p>
        </w:tc>
        <w:tc>
          <w:tcPr>
            <w:tcW w:w="2198" w:type="dxa"/>
            <w:gridSpan w:val="3"/>
            <w:tcBorders>
              <w:top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Површина</w:t>
            </w:r>
          </w:p>
        </w:tc>
      </w:tr>
      <w:tr w:rsidR="00170A6A" w:rsidRPr="00157B3B">
        <w:trPr>
          <w:cantSplit/>
        </w:trPr>
        <w:tc>
          <w:tcPr>
            <w:tcW w:w="1240" w:type="dxa"/>
            <w:vMerge/>
            <w:tcBorders>
              <w:left w:val="double" w:sz="4" w:space="0" w:color="auto"/>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392"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436" w:type="dxa"/>
            <w:vMerge/>
            <w:tcBorders>
              <w:bottom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p>
        </w:tc>
        <w:tc>
          <w:tcPr>
            <w:tcW w:w="1200"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779"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rPr>
              <w:t>ha</w:t>
            </w: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a</w:t>
            </w:r>
          </w:p>
        </w:tc>
        <w:tc>
          <w:tcPr>
            <w:tcW w:w="579" w:type="dxa"/>
            <w:tcBorders>
              <w:bottom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m</w:t>
            </w:r>
            <w:r w:rsidRPr="00157B3B">
              <w:rPr>
                <w:rFonts w:ascii="Times New Roman" w:hAnsi="Times New Roman" w:cs="Times New Roman"/>
                <w:b/>
                <w:bCs/>
                <w:sz w:val="22"/>
                <w:szCs w:val="22"/>
                <w:vertAlign w:val="superscript"/>
                <w:lang w:val="sr-Cyrl-CS"/>
              </w:rPr>
              <w:t>2</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116</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1659</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Ливада </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20</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36</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117</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1660</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Ливада </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44</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118</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1661</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Некат.пут</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33</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119</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1664</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Ћелави Брег</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Некат.пут</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43</w:t>
            </w:r>
          </w:p>
        </w:tc>
      </w:tr>
      <w:tr w:rsidR="00170A6A" w:rsidRPr="00157B3B">
        <w:tc>
          <w:tcPr>
            <w:tcW w:w="1240" w:type="dxa"/>
            <w:tcBorders>
              <w:left w:val="double" w:sz="4" w:space="0" w:color="auto"/>
            </w:tcBorders>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120</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1665</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Ћелави Брег</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Ливада </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61</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121</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1666</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Ћелави Брег</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Ливада </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27</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93</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122</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1667</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Ћелави Брег</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Ливада </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14</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123</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1668</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Ћелави Брег</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Шума </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35</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52</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124</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1669</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Ћелави Брег</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Ливада </w:t>
            </w:r>
          </w:p>
        </w:tc>
        <w:tc>
          <w:tcPr>
            <w:tcW w:w="779"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32</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125</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1672</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Ћелави Брег</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Шума </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37</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126</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1673</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Ћелави Брег</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Ливада </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56</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127</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1677</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Ћелави Брег</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Некат.пут</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39</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128</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1681</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Ливада </w:t>
            </w:r>
          </w:p>
        </w:tc>
        <w:tc>
          <w:tcPr>
            <w:tcW w:w="779"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02</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129</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1682</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Ћелави Брег</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Некат.пут</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67</w:t>
            </w:r>
          </w:p>
        </w:tc>
      </w:tr>
      <w:tr w:rsidR="00170A6A" w:rsidRPr="00157B3B">
        <w:tc>
          <w:tcPr>
            <w:tcW w:w="1240"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130</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1690</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Ћелави Брег</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Некат.пут</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68</w:t>
            </w:r>
          </w:p>
        </w:tc>
      </w:tr>
      <w:tr w:rsidR="00170A6A" w:rsidRPr="00157B3B">
        <w:tc>
          <w:tcPr>
            <w:tcW w:w="1240" w:type="dxa"/>
            <w:tcBorders>
              <w:left w:val="double" w:sz="4" w:space="0" w:color="auto"/>
            </w:tcBorders>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131</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1697</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Ћелави Брег</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Некат.пут</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13</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28</w:t>
            </w:r>
          </w:p>
        </w:tc>
      </w:tr>
      <w:tr w:rsidR="00170A6A" w:rsidRPr="00157B3B">
        <w:tc>
          <w:tcPr>
            <w:tcW w:w="1240" w:type="dxa"/>
            <w:tcBorders>
              <w:left w:val="double" w:sz="4" w:space="0" w:color="auto"/>
            </w:tcBorders>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132</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1699</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Ћелави Брег</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Ливада </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37</w:t>
            </w:r>
          </w:p>
        </w:tc>
      </w:tr>
      <w:tr w:rsidR="00170A6A" w:rsidRPr="00157B3B">
        <w:tc>
          <w:tcPr>
            <w:tcW w:w="1240" w:type="dxa"/>
            <w:tcBorders>
              <w:left w:val="double" w:sz="4" w:space="0" w:color="auto"/>
            </w:tcBorders>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133</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1700</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Ћелави Брег</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Ливада </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38</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40</w:t>
            </w:r>
          </w:p>
        </w:tc>
      </w:tr>
      <w:tr w:rsidR="00170A6A" w:rsidRPr="00157B3B">
        <w:tc>
          <w:tcPr>
            <w:tcW w:w="1240" w:type="dxa"/>
            <w:tcBorders>
              <w:left w:val="double" w:sz="4" w:space="0" w:color="auto"/>
            </w:tcBorders>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134</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1701</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Ћелави Брег</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Ливада </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25</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69</w:t>
            </w:r>
          </w:p>
        </w:tc>
      </w:tr>
      <w:tr w:rsidR="00170A6A" w:rsidRPr="00157B3B">
        <w:tc>
          <w:tcPr>
            <w:tcW w:w="1240" w:type="dxa"/>
            <w:tcBorders>
              <w:left w:val="double" w:sz="4" w:space="0" w:color="auto"/>
            </w:tcBorders>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135</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1702</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Ћелави Брег</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Ливада </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23</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21</w:t>
            </w:r>
          </w:p>
        </w:tc>
      </w:tr>
      <w:tr w:rsidR="00170A6A" w:rsidRPr="00157B3B">
        <w:tc>
          <w:tcPr>
            <w:tcW w:w="1240" w:type="dxa"/>
            <w:tcBorders>
              <w:left w:val="double" w:sz="4" w:space="0" w:color="auto"/>
            </w:tcBorders>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136</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1703</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Ћелави Брег</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Ливада </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75</w:t>
            </w:r>
          </w:p>
        </w:tc>
      </w:tr>
      <w:tr w:rsidR="00170A6A" w:rsidRPr="00157B3B">
        <w:tc>
          <w:tcPr>
            <w:tcW w:w="1240" w:type="dxa"/>
            <w:tcBorders>
              <w:left w:val="double" w:sz="4" w:space="0" w:color="auto"/>
            </w:tcBorders>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137</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1704</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Ћелави Брег</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Пашњак</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17</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36</w:t>
            </w:r>
          </w:p>
        </w:tc>
      </w:tr>
      <w:tr w:rsidR="00170A6A" w:rsidRPr="00157B3B">
        <w:tc>
          <w:tcPr>
            <w:tcW w:w="1240" w:type="dxa"/>
            <w:tcBorders>
              <w:left w:val="double" w:sz="4" w:space="0" w:color="auto"/>
            </w:tcBorders>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138</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1705</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Ћелави Брег</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Ливада </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61</w:t>
            </w:r>
          </w:p>
        </w:tc>
      </w:tr>
      <w:tr w:rsidR="00170A6A" w:rsidRPr="00157B3B">
        <w:tc>
          <w:tcPr>
            <w:tcW w:w="1240" w:type="dxa"/>
            <w:tcBorders>
              <w:left w:val="double" w:sz="4" w:space="0" w:color="auto"/>
            </w:tcBorders>
            <w:vAlign w:val="bottom"/>
          </w:tcPr>
          <w:p w:rsidR="00170A6A"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Default="00170A6A" w:rsidP="00E22447">
            <w:pPr>
              <w:jc w:val="center"/>
              <w:rPr>
                <w:rFonts w:ascii="Times New Roman" w:hAnsi="Times New Roman" w:cs="Times New Roman"/>
                <w:sz w:val="22"/>
                <w:szCs w:val="22"/>
                <w:lang w:val="sr-Cyrl-CS" w:eastAsia="sr-Latn-CS"/>
              </w:rPr>
            </w:pP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Ћелави Брег</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Шума </w:t>
            </w:r>
          </w:p>
        </w:tc>
        <w:tc>
          <w:tcPr>
            <w:tcW w:w="779" w:type="dxa"/>
            <w:vAlign w:val="bottom"/>
          </w:tcPr>
          <w:p w:rsidR="00170A6A" w:rsidRPr="00AD684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92</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90</w:t>
            </w:r>
          </w:p>
        </w:tc>
      </w:tr>
      <w:tr w:rsidR="00170A6A" w:rsidRPr="00157B3B">
        <w:tc>
          <w:tcPr>
            <w:tcW w:w="1240" w:type="dxa"/>
            <w:tcBorders>
              <w:left w:val="double" w:sz="4" w:space="0" w:color="auto"/>
            </w:tcBorders>
            <w:vAlign w:val="bottom"/>
          </w:tcPr>
          <w:p w:rsidR="00170A6A"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Default="00170A6A" w:rsidP="00E22447">
            <w:pPr>
              <w:jc w:val="center"/>
              <w:rPr>
                <w:rFonts w:ascii="Times New Roman" w:hAnsi="Times New Roman" w:cs="Times New Roman"/>
                <w:sz w:val="22"/>
                <w:szCs w:val="22"/>
                <w:lang w:val="sr-Cyrl-CS" w:eastAsia="sr-Latn-CS"/>
              </w:rPr>
            </w:pP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p>
        </w:tc>
        <w:tc>
          <w:tcPr>
            <w:tcW w:w="1200" w:type="dxa"/>
          </w:tcPr>
          <w:p w:rsidR="00170A6A" w:rsidRPr="00157B3B" w:rsidRDefault="00170A6A" w:rsidP="00E22447">
            <w:pPr>
              <w:jc w:val="center"/>
              <w:rPr>
                <w:sz w:val="22"/>
                <w:szCs w:val="22"/>
              </w:rPr>
            </w:pPr>
          </w:p>
        </w:tc>
        <w:tc>
          <w:tcPr>
            <w:tcW w:w="779" w:type="dxa"/>
            <w:vAlign w:val="bottom"/>
          </w:tcPr>
          <w:p w:rsidR="00170A6A" w:rsidRPr="00AD684B" w:rsidRDefault="00170A6A" w:rsidP="00E22447">
            <w:pPr>
              <w:jc w:val="right"/>
              <w:rPr>
                <w:rFonts w:ascii="Times New Roman" w:hAnsi="Times New Roman" w:cs="Times New Roman"/>
                <w:b/>
                <w:bCs/>
                <w:sz w:val="22"/>
                <w:szCs w:val="22"/>
                <w:lang w:val="sr-Cyrl-CS" w:eastAsia="sr-Latn-CS"/>
              </w:rPr>
            </w:pPr>
            <w:r w:rsidRPr="00AD684B">
              <w:rPr>
                <w:rFonts w:ascii="Times New Roman" w:hAnsi="Times New Roman" w:cs="Times New Roman"/>
                <w:b/>
                <w:bCs/>
                <w:sz w:val="22"/>
                <w:szCs w:val="22"/>
                <w:lang w:val="sr-Cyrl-CS" w:eastAsia="sr-Latn-CS"/>
              </w:rPr>
              <w:t>93</w:t>
            </w:r>
          </w:p>
        </w:tc>
        <w:tc>
          <w:tcPr>
            <w:tcW w:w="840" w:type="dxa"/>
            <w:vAlign w:val="bottom"/>
          </w:tcPr>
          <w:p w:rsidR="00170A6A" w:rsidRPr="00AD684B" w:rsidRDefault="00170A6A" w:rsidP="00E22447">
            <w:pPr>
              <w:jc w:val="right"/>
              <w:rPr>
                <w:rFonts w:ascii="Times New Roman" w:hAnsi="Times New Roman" w:cs="Times New Roman"/>
                <w:b/>
                <w:bCs/>
                <w:sz w:val="22"/>
                <w:szCs w:val="22"/>
                <w:lang w:val="sr-Cyrl-CS" w:eastAsia="sr-Latn-CS"/>
              </w:rPr>
            </w:pPr>
            <w:r w:rsidRPr="00AD684B">
              <w:rPr>
                <w:rFonts w:ascii="Times New Roman" w:hAnsi="Times New Roman" w:cs="Times New Roman"/>
                <w:b/>
                <w:bCs/>
                <w:sz w:val="22"/>
                <w:szCs w:val="22"/>
                <w:lang w:val="sr-Cyrl-CS" w:eastAsia="sr-Latn-CS"/>
              </w:rPr>
              <w:t>01</w:t>
            </w:r>
          </w:p>
        </w:tc>
        <w:tc>
          <w:tcPr>
            <w:tcW w:w="579" w:type="dxa"/>
            <w:tcBorders>
              <w:right w:val="double" w:sz="4" w:space="0" w:color="auto"/>
            </w:tcBorders>
            <w:vAlign w:val="bottom"/>
          </w:tcPr>
          <w:p w:rsidR="00170A6A" w:rsidRPr="00AD684B" w:rsidRDefault="00170A6A" w:rsidP="00E22447">
            <w:pPr>
              <w:jc w:val="right"/>
              <w:rPr>
                <w:rFonts w:ascii="Times New Roman" w:hAnsi="Times New Roman" w:cs="Times New Roman"/>
                <w:b/>
                <w:bCs/>
                <w:sz w:val="22"/>
                <w:szCs w:val="22"/>
                <w:lang w:val="sr-Cyrl-CS" w:eastAsia="sr-Latn-CS"/>
              </w:rPr>
            </w:pPr>
            <w:r w:rsidRPr="00AD684B">
              <w:rPr>
                <w:rFonts w:ascii="Times New Roman" w:hAnsi="Times New Roman" w:cs="Times New Roman"/>
                <w:b/>
                <w:bCs/>
                <w:sz w:val="22"/>
                <w:szCs w:val="22"/>
                <w:lang w:val="sr-Cyrl-CS" w:eastAsia="sr-Latn-CS"/>
              </w:rPr>
              <w:t>51</w:t>
            </w:r>
          </w:p>
        </w:tc>
      </w:tr>
      <w:tr w:rsidR="00170A6A" w:rsidRPr="00157B3B">
        <w:tc>
          <w:tcPr>
            <w:tcW w:w="1240" w:type="dxa"/>
            <w:tcBorders>
              <w:left w:val="double" w:sz="4" w:space="0" w:color="auto"/>
            </w:tcBorders>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139</w:t>
            </w:r>
          </w:p>
        </w:tc>
        <w:tc>
          <w:tcPr>
            <w:tcW w:w="1392"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1712</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Ћелави Брег</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Поток</w:t>
            </w:r>
          </w:p>
        </w:tc>
        <w:tc>
          <w:tcPr>
            <w:tcW w:w="779" w:type="dxa"/>
            <w:vAlign w:val="bottom"/>
          </w:tcPr>
          <w:p w:rsidR="00170A6A" w:rsidRPr="00AD684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60</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98</w:t>
            </w:r>
          </w:p>
        </w:tc>
      </w:tr>
      <w:tr w:rsidR="00170A6A" w:rsidRPr="00157B3B">
        <w:tc>
          <w:tcPr>
            <w:tcW w:w="1240" w:type="dxa"/>
            <w:tcBorders>
              <w:left w:val="double" w:sz="4" w:space="0" w:color="auto"/>
            </w:tcBorders>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140</w:t>
            </w:r>
          </w:p>
        </w:tc>
        <w:tc>
          <w:tcPr>
            <w:tcW w:w="1392"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1727</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Гвоздац</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Некат.пут</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27</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96</w:t>
            </w:r>
          </w:p>
        </w:tc>
      </w:tr>
      <w:tr w:rsidR="00170A6A" w:rsidRPr="00157B3B">
        <w:tc>
          <w:tcPr>
            <w:tcW w:w="1240" w:type="dxa"/>
            <w:tcBorders>
              <w:left w:val="double" w:sz="4" w:space="0" w:color="auto"/>
            </w:tcBorders>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141</w:t>
            </w:r>
          </w:p>
        </w:tc>
        <w:tc>
          <w:tcPr>
            <w:tcW w:w="1392"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1735</w:t>
            </w:r>
          </w:p>
        </w:tc>
        <w:tc>
          <w:tcPr>
            <w:tcW w:w="1436"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Село</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Некат.пут</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60</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27</w:t>
            </w:r>
          </w:p>
        </w:tc>
      </w:tr>
      <w:tr w:rsidR="00170A6A" w:rsidRPr="00157B3B">
        <w:tc>
          <w:tcPr>
            <w:tcW w:w="1240" w:type="dxa"/>
            <w:tcBorders>
              <w:left w:val="double" w:sz="4" w:space="0" w:color="auto"/>
            </w:tcBorders>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142</w:t>
            </w:r>
          </w:p>
        </w:tc>
        <w:tc>
          <w:tcPr>
            <w:tcW w:w="1392" w:type="dxa"/>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1739</w:t>
            </w:r>
          </w:p>
        </w:tc>
        <w:tc>
          <w:tcPr>
            <w:tcW w:w="1436" w:type="dxa"/>
          </w:tcPr>
          <w:p w:rsidR="00170A6A" w:rsidRPr="000851C1" w:rsidRDefault="00170A6A" w:rsidP="00E22447">
            <w:pPr>
              <w:jc w:val="center"/>
              <w:rPr>
                <w:rFonts w:ascii="Times New Roman" w:hAnsi="Times New Roman" w:cs="Times New Roman"/>
                <w:sz w:val="22"/>
                <w:szCs w:val="22"/>
                <w:lang w:val="sr-Cyrl-CS" w:eastAsia="sr-Latn-CS"/>
              </w:rPr>
            </w:pPr>
            <w:r w:rsidRPr="000851C1">
              <w:rPr>
                <w:rFonts w:ascii="Times New Roman" w:hAnsi="Times New Roman" w:cs="Times New Roman"/>
                <w:sz w:val="22"/>
                <w:szCs w:val="22"/>
                <w:lang w:val="sr-Cyrl-CS" w:eastAsia="sr-Latn-CS"/>
              </w:rPr>
              <w:t xml:space="preserve">Заједнички </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Поток</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45</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95</w:t>
            </w:r>
          </w:p>
        </w:tc>
      </w:tr>
      <w:tr w:rsidR="00170A6A" w:rsidRPr="00157B3B">
        <w:tc>
          <w:tcPr>
            <w:tcW w:w="1240" w:type="dxa"/>
            <w:tcBorders>
              <w:left w:val="double" w:sz="4" w:space="0" w:color="auto"/>
            </w:tcBorders>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143</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1740</w:t>
            </w:r>
          </w:p>
        </w:tc>
        <w:tc>
          <w:tcPr>
            <w:tcW w:w="1436" w:type="dxa"/>
          </w:tcPr>
          <w:p w:rsidR="00170A6A" w:rsidRPr="000851C1" w:rsidRDefault="00170A6A" w:rsidP="00E22447">
            <w:pPr>
              <w:jc w:val="center"/>
              <w:rPr>
                <w:rFonts w:ascii="Times New Roman" w:hAnsi="Times New Roman" w:cs="Times New Roman"/>
                <w:sz w:val="22"/>
                <w:szCs w:val="22"/>
                <w:lang w:val="sr-Cyrl-CS" w:eastAsia="sr-Latn-CS"/>
              </w:rPr>
            </w:pPr>
            <w:r w:rsidRPr="000851C1">
              <w:rPr>
                <w:rFonts w:ascii="Times New Roman" w:hAnsi="Times New Roman" w:cs="Times New Roman"/>
                <w:sz w:val="22"/>
                <w:szCs w:val="22"/>
                <w:lang w:val="sr-Cyrl-CS" w:eastAsia="sr-Latn-CS"/>
              </w:rPr>
              <w:t xml:space="preserve">Заједнички </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Некат.пут</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59</w:t>
            </w:r>
          </w:p>
        </w:tc>
      </w:tr>
      <w:tr w:rsidR="00170A6A" w:rsidRPr="00157B3B">
        <w:tc>
          <w:tcPr>
            <w:tcW w:w="1240" w:type="dxa"/>
            <w:tcBorders>
              <w:left w:val="double" w:sz="4" w:space="0" w:color="auto"/>
            </w:tcBorders>
            <w:vAlign w:val="bottom"/>
          </w:tcPr>
          <w:p w:rsidR="00170A6A"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144</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1741</w:t>
            </w:r>
          </w:p>
        </w:tc>
        <w:tc>
          <w:tcPr>
            <w:tcW w:w="1436" w:type="dxa"/>
          </w:tcPr>
          <w:p w:rsidR="00170A6A" w:rsidRPr="000851C1" w:rsidRDefault="00170A6A" w:rsidP="00E22447">
            <w:pPr>
              <w:jc w:val="center"/>
              <w:rPr>
                <w:rFonts w:ascii="Times New Roman" w:hAnsi="Times New Roman" w:cs="Times New Roman"/>
                <w:sz w:val="22"/>
                <w:szCs w:val="22"/>
                <w:lang w:val="sr-Cyrl-CS" w:eastAsia="sr-Latn-CS"/>
              </w:rPr>
            </w:pPr>
            <w:r w:rsidRPr="000851C1">
              <w:rPr>
                <w:rFonts w:ascii="Times New Roman" w:hAnsi="Times New Roman" w:cs="Times New Roman"/>
                <w:sz w:val="22"/>
                <w:szCs w:val="22"/>
                <w:lang w:val="sr-Cyrl-CS" w:eastAsia="sr-Latn-CS"/>
              </w:rPr>
              <w:t xml:space="preserve">Заједнички </w:t>
            </w:r>
          </w:p>
        </w:tc>
        <w:tc>
          <w:tcPr>
            <w:tcW w:w="1200" w:type="dxa"/>
          </w:tcPr>
          <w:p w:rsidR="00170A6A" w:rsidRPr="009A1564"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Некат.пут</w:t>
            </w:r>
          </w:p>
        </w:tc>
        <w:tc>
          <w:tcPr>
            <w:tcW w:w="779"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47</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64</w:t>
            </w:r>
          </w:p>
        </w:tc>
      </w:tr>
      <w:tr w:rsidR="00170A6A" w:rsidRPr="00157B3B">
        <w:tc>
          <w:tcPr>
            <w:tcW w:w="5268" w:type="dxa"/>
            <w:gridSpan w:val="4"/>
            <w:tcBorders>
              <w:left w:val="double" w:sz="4" w:space="0" w:color="auto"/>
            </w:tcBorders>
            <w:vAlign w:val="bottom"/>
          </w:tcPr>
          <w:p w:rsidR="00170A6A" w:rsidRPr="00AD684B" w:rsidRDefault="00170A6A" w:rsidP="00E22447">
            <w:pPr>
              <w:rPr>
                <w:rFonts w:ascii="Times New Roman" w:hAnsi="Times New Roman" w:cs="Times New Roman"/>
                <w:b/>
                <w:bCs/>
                <w:sz w:val="22"/>
                <w:szCs w:val="22"/>
                <w:lang w:val="sr-Cyrl-CS"/>
              </w:rPr>
            </w:pPr>
            <w:r w:rsidRPr="00AD684B">
              <w:rPr>
                <w:rFonts w:ascii="Times New Roman" w:hAnsi="Times New Roman" w:cs="Times New Roman"/>
                <w:b/>
                <w:bCs/>
                <w:sz w:val="22"/>
                <w:szCs w:val="22"/>
                <w:lang w:val="sr-Cyrl-CS"/>
              </w:rPr>
              <w:t>Укупно у КО Брезна</w:t>
            </w:r>
          </w:p>
        </w:tc>
        <w:tc>
          <w:tcPr>
            <w:tcW w:w="779" w:type="dxa"/>
          </w:tcPr>
          <w:p w:rsidR="00170A6A" w:rsidRPr="005B04B5" w:rsidRDefault="00170A6A" w:rsidP="00E22447">
            <w:pPr>
              <w:jc w:val="right"/>
              <w:rPr>
                <w:rFonts w:ascii="Times New Roman" w:hAnsi="Times New Roman" w:cs="Times New Roman"/>
                <w:b/>
                <w:bCs/>
                <w:sz w:val="22"/>
                <w:szCs w:val="22"/>
                <w:lang w:val="sr-Cyrl-CS"/>
              </w:rPr>
            </w:pPr>
            <w:r w:rsidRPr="005B04B5">
              <w:rPr>
                <w:rFonts w:ascii="Times New Roman" w:hAnsi="Times New Roman" w:cs="Times New Roman"/>
                <w:b/>
                <w:bCs/>
                <w:snapToGrid w:val="0"/>
                <w:sz w:val="22"/>
                <w:szCs w:val="22"/>
              </w:rPr>
              <w:t>1645</w:t>
            </w:r>
          </w:p>
        </w:tc>
        <w:tc>
          <w:tcPr>
            <w:tcW w:w="840" w:type="dxa"/>
          </w:tcPr>
          <w:p w:rsidR="00170A6A" w:rsidRPr="005B04B5" w:rsidRDefault="00170A6A" w:rsidP="00E22447">
            <w:pPr>
              <w:jc w:val="right"/>
              <w:rPr>
                <w:rFonts w:ascii="Times New Roman" w:hAnsi="Times New Roman" w:cs="Times New Roman"/>
                <w:b/>
                <w:bCs/>
                <w:sz w:val="22"/>
                <w:szCs w:val="22"/>
              </w:rPr>
            </w:pPr>
            <w:r w:rsidRPr="005B04B5">
              <w:rPr>
                <w:rFonts w:ascii="Times New Roman" w:hAnsi="Times New Roman" w:cs="Times New Roman"/>
                <w:b/>
                <w:bCs/>
                <w:sz w:val="22"/>
                <w:szCs w:val="22"/>
              </w:rPr>
              <w:t>39</w:t>
            </w:r>
          </w:p>
        </w:tc>
        <w:tc>
          <w:tcPr>
            <w:tcW w:w="579" w:type="dxa"/>
            <w:tcBorders>
              <w:right w:val="double" w:sz="4" w:space="0" w:color="auto"/>
            </w:tcBorders>
          </w:tcPr>
          <w:p w:rsidR="00170A6A" w:rsidRPr="005B04B5" w:rsidRDefault="00170A6A" w:rsidP="00E22447">
            <w:pPr>
              <w:jc w:val="right"/>
              <w:rPr>
                <w:rFonts w:ascii="Times New Roman" w:hAnsi="Times New Roman" w:cs="Times New Roman"/>
                <w:b/>
                <w:bCs/>
                <w:sz w:val="22"/>
                <w:szCs w:val="22"/>
              </w:rPr>
            </w:pPr>
            <w:r w:rsidRPr="005B04B5">
              <w:rPr>
                <w:rFonts w:ascii="Times New Roman" w:hAnsi="Times New Roman" w:cs="Times New Roman"/>
                <w:b/>
                <w:bCs/>
                <w:sz w:val="22"/>
                <w:szCs w:val="22"/>
              </w:rPr>
              <w:t>43</w:t>
            </w:r>
          </w:p>
        </w:tc>
      </w:tr>
    </w:tbl>
    <w:p w:rsidR="00170A6A" w:rsidRDefault="00170A6A" w:rsidP="007676F6">
      <w:pPr>
        <w:jc w:val="both"/>
        <w:rPr>
          <w:rFonts w:ascii="Times New Roman" w:hAnsi="Times New Roman" w:cs="Times New Roman"/>
          <w:sz w:val="24"/>
          <w:szCs w:val="24"/>
          <w:lang w:val="sr-Cyrl-CS"/>
        </w:rPr>
        <w:sectPr w:rsidR="00170A6A" w:rsidSect="00486B91">
          <w:type w:val="continuous"/>
          <w:pgSz w:w="20639" w:h="14572" w:orient="landscape" w:code="12"/>
          <w:pgMar w:top="567" w:right="2268" w:bottom="2835" w:left="1701" w:header="708" w:footer="708" w:gutter="0"/>
          <w:cols w:num="2" w:space="708" w:equalWidth="0">
            <w:col w:w="7981" w:space="708"/>
            <w:col w:w="7981"/>
          </w:cols>
          <w:titlePg/>
          <w:docGrid w:linePitch="360"/>
        </w:sectPr>
      </w:pPr>
    </w:p>
    <w:p w:rsidR="00170A6A" w:rsidRDefault="00170A6A" w:rsidP="007676F6">
      <w:pPr>
        <w:jc w:val="both"/>
        <w:rPr>
          <w:rFonts w:ascii="Times New Roman" w:hAnsi="Times New Roman" w:cs="Times New Roman"/>
          <w:sz w:val="24"/>
          <w:szCs w:val="24"/>
          <w:lang w:val="sr-Cyrl-CS"/>
        </w:rPr>
      </w:pPr>
    </w:p>
    <w:p w:rsidR="00170A6A" w:rsidRDefault="00170A6A" w:rsidP="007676F6">
      <w:pPr>
        <w:jc w:val="both"/>
        <w:rPr>
          <w:rFonts w:ascii="Times New Roman" w:hAnsi="Times New Roman" w:cs="Times New Roman"/>
          <w:sz w:val="24"/>
          <w:szCs w:val="24"/>
          <w:lang w:val="sr-Cyrl-CS"/>
        </w:rPr>
      </w:pPr>
    </w:p>
    <w:p w:rsidR="00170A6A" w:rsidRDefault="00170A6A" w:rsidP="007676F6">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p>
    <w:p w:rsidR="00170A6A" w:rsidRDefault="00170A6A" w:rsidP="007676F6">
      <w:pPr>
        <w:rPr>
          <w:rFonts w:ascii="Times New Roman" w:hAnsi="Times New Roman" w:cs="Times New Roman"/>
          <w:b/>
          <w:bCs/>
          <w:sz w:val="24"/>
          <w:szCs w:val="24"/>
          <w:lang w:val="sr-Cyrl-CS"/>
        </w:rPr>
      </w:pPr>
      <w:r w:rsidRPr="00C85B7E">
        <w:rPr>
          <w:rFonts w:ascii="Times New Roman" w:hAnsi="Times New Roman" w:cs="Times New Roman"/>
          <w:b/>
          <w:bCs/>
          <w:sz w:val="24"/>
          <w:szCs w:val="24"/>
          <w:lang w:val="sr-Cyrl-CS"/>
        </w:rPr>
        <w:tab/>
      </w:r>
    </w:p>
    <w:p w:rsidR="00170A6A" w:rsidRDefault="00170A6A" w:rsidP="007676F6">
      <w:pPr>
        <w:rPr>
          <w:rFonts w:ascii="Times New Roman" w:hAnsi="Times New Roman" w:cs="Times New Roman"/>
          <w:b/>
          <w:bCs/>
          <w:sz w:val="24"/>
          <w:szCs w:val="24"/>
          <w:lang w:val="sr-Cyrl-CS"/>
        </w:rPr>
      </w:pPr>
      <w:r>
        <w:rPr>
          <w:rFonts w:ascii="Times New Roman" w:hAnsi="Times New Roman" w:cs="Times New Roman"/>
          <w:b/>
          <w:bCs/>
          <w:sz w:val="24"/>
          <w:szCs w:val="24"/>
          <w:lang w:val="sr-Cyrl-CS"/>
        </w:rPr>
        <w:br w:type="page"/>
      </w:r>
    </w:p>
    <w:p w:rsidR="00170A6A" w:rsidRDefault="00170A6A" w:rsidP="007676F6">
      <w:pPr>
        <w:ind w:firstLine="720"/>
        <w:jc w:val="both"/>
        <w:rPr>
          <w:rFonts w:ascii="Times New Roman" w:hAnsi="Times New Roman" w:cs="Times New Roman"/>
          <w:b/>
          <w:bCs/>
          <w:sz w:val="24"/>
          <w:szCs w:val="24"/>
          <w:lang w:val="sr-Cyrl-CS"/>
        </w:rPr>
      </w:pPr>
      <w:r w:rsidRPr="00C85B7E">
        <w:rPr>
          <w:rFonts w:ascii="Times New Roman" w:hAnsi="Times New Roman" w:cs="Times New Roman"/>
          <w:b/>
          <w:bCs/>
          <w:sz w:val="24"/>
          <w:szCs w:val="24"/>
          <w:lang w:val="sr-Cyrl-CS"/>
        </w:rPr>
        <w:t xml:space="preserve">КО </w:t>
      </w:r>
      <w:r>
        <w:rPr>
          <w:rFonts w:ascii="Times New Roman" w:hAnsi="Times New Roman" w:cs="Times New Roman"/>
          <w:b/>
          <w:bCs/>
          <w:sz w:val="24"/>
          <w:szCs w:val="24"/>
          <w:lang w:val="sr-Cyrl-CS"/>
        </w:rPr>
        <w:t>К</w:t>
      </w:r>
      <w:r w:rsidRPr="00C85B7E">
        <w:rPr>
          <w:rFonts w:ascii="Times New Roman" w:hAnsi="Times New Roman" w:cs="Times New Roman"/>
          <w:b/>
          <w:bCs/>
          <w:sz w:val="24"/>
          <w:szCs w:val="24"/>
          <w:lang w:val="sr-Cyrl-CS"/>
        </w:rPr>
        <w:t>аменица</w:t>
      </w:r>
      <w:r w:rsidRPr="00A7603F">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sidRPr="005B716B">
        <w:rPr>
          <w:rFonts w:ascii="Times New Roman" w:hAnsi="Times New Roman" w:cs="Times New Roman"/>
          <w:b/>
          <w:bCs/>
          <w:sz w:val="24"/>
          <w:szCs w:val="24"/>
          <w:lang w:val="sr-Cyrl-CS"/>
        </w:rPr>
        <w:t>КО Предоле</w:t>
      </w:r>
    </w:p>
    <w:p w:rsidR="00170A6A" w:rsidRPr="00C85B7E" w:rsidRDefault="00170A6A" w:rsidP="007676F6">
      <w:pPr>
        <w:ind w:firstLine="720"/>
        <w:rPr>
          <w:rFonts w:ascii="Times New Roman" w:hAnsi="Times New Roman" w:cs="Times New Roman"/>
          <w:b/>
          <w:bCs/>
          <w:sz w:val="24"/>
          <w:szCs w:val="24"/>
          <w:lang w:val="sr-Cyrl-CS"/>
        </w:rPr>
      </w:pPr>
    </w:p>
    <w:p w:rsidR="00170A6A" w:rsidRPr="00C85B7E" w:rsidRDefault="00170A6A" w:rsidP="007676F6">
      <w:pPr>
        <w:rPr>
          <w:rFonts w:ascii="Times New Roman" w:hAnsi="Times New Roman" w:cs="Times New Roman"/>
          <w:b/>
          <w:bCs/>
          <w:sz w:val="24"/>
          <w:szCs w:val="24"/>
          <w:lang w:val="sr-Cyrl-CS"/>
        </w:rPr>
      </w:pPr>
    </w:p>
    <w:tbl>
      <w:tblPr>
        <w:tblpPr w:leftFromText="141" w:rightFromText="141" w:vertAnchor="text" w:tblpX="840" w:tblpY="1"/>
        <w:tblOverlap w:val="never"/>
        <w:tblW w:w="7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5"/>
        <w:gridCol w:w="1392"/>
        <w:gridCol w:w="1294"/>
        <w:gridCol w:w="1281"/>
        <w:gridCol w:w="840"/>
        <w:gridCol w:w="840"/>
        <w:gridCol w:w="579"/>
      </w:tblGrid>
      <w:tr w:rsidR="00170A6A" w:rsidRPr="00157B3B">
        <w:tc>
          <w:tcPr>
            <w:tcW w:w="1265" w:type="dxa"/>
            <w:vMerge w:val="restart"/>
            <w:tcBorders>
              <w:top w:val="double" w:sz="4" w:space="0" w:color="auto"/>
              <w:lef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Ред. Број</w:t>
            </w:r>
          </w:p>
          <w:p w:rsidR="00170A6A" w:rsidRPr="00157B3B" w:rsidRDefault="00170A6A" w:rsidP="00E22447">
            <w:pPr>
              <w:jc w:val="center"/>
              <w:rPr>
                <w:rFonts w:ascii="Times New Roman" w:hAnsi="Times New Roman" w:cs="Times New Roman"/>
                <w:b/>
                <w:bCs/>
                <w:sz w:val="22"/>
                <w:szCs w:val="22"/>
                <w:lang w:val="sr-Cyrl-CS"/>
              </w:rPr>
            </w:pPr>
          </w:p>
        </w:tc>
        <w:tc>
          <w:tcPr>
            <w:tcW w:w="1392"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Број кат.</w:t>
            </w:r>
          </w:p>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парцеле</w:t>
            </w:r>
          </w:p>
        </w:tc>
        <w:tc>
          <w:tcPr>
            <w:tcW w:w="1294" w:type="dxa"/>
            <w:vMerge w:val="restart"/>
            <w:tcBorders>
              <w:top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r>
              <w:rPr>
                <w:rFonts w:ascii="Times New Roman" w:hAnsi="Times New Roman" w:cs="Times New Roman"/>
                <w:b/>
                <w:bCs/>
                <w:sz w:val="22"/>
                <w:szCs w:val="22"/>
                <w:lang w:val="sr-Cyrl-CS"/>
              </w:rPr>
              <w:t xml:space="preserve">Потез </w:t>
            </w:r>
          </w:p>
        </w:tc>
        <w:tc>
          <w:tcPr>
            <w:tcW w:w="1281"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Култура</w:t>
            </w:r>
          </w:p>
        </w:tc>
        <w:tc>
          <w:tcPr>
            <w:tcW w:w="2259" w:type="dxa"/>
            <w:gridSpan w:val="3"/>
            <w:tcBorders>
              <w:top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Површина</w:t>
            </w:r>
          </w:p>
        </w:tc>
      </w:tr>
      <w:tr w:rsidR="00170A6A" w:rsidRPr="00157B3B">
        <w:tc>
          <w:tcPr>
            <w:tcW w:w="1265" w:type="dxa"/>
            <w:vMerge/>
            <w:tcBorders>
              <w:left w:val="double" w:sz="4" w:space="0" w:color="auto"/>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392"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294" w:type="dxa"/>
            <w:vMerge/>
            <w:tcBorders>
              <w:bottom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p>
        </w:tc>
        <w:tc>
          <w:tcPr>
            <w:tcW w:w="1281"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rPr>
              <w:t>ha</w:t>
            </w: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a</w:t>
            </w:r>
          </w:p>
        </w:tc>
        <w:tc>
          <w:tcPr>
            <w:tcW w:w="579" w:type="dxa"/>
            <w:tcBorders>
              <w:bottom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m</w:t>
            </w:r>
            <w:r w:rsidRPr="00157B3B">
              <w:rPr>
                <w:rFonts w:ascii="Times New Roman" w:hAnsi="Times New Roman" w:cs="Times New Roman"/>
                <w:b/>
                <w:bCs/>
                <w:sz w:val="22"/>
                <w:szCs w:val="22"/>
                <w:vertAlign w:val="superscript"/>
                <w:lang w:val="sr-Cyrl-CS"/>
              </w:rPr>
              <w:t>2</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1183/1део </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Гвоздац </w:t>
            </w:r>
          </w:p>
        </w:tc>
        <w:tc>
          <w:tcPr>
            <w:tcW w:w="1281" w:type="dxa"/>
          </w:tcPr>
          <w:p w:rsidR="00170A6A" w:rsidRPr="00A7603F" w:rsidRDefault="00170A6A" w:rsidP="00E22447">
            <w:pPr>
              <w:jc w:val="center"/>
              <w:rPr>
                <w:sz w:val="22"/>
                <w:szCs w:val="22"/>
                <w:lang w:val="ru-RU"/>
              </w:rPr>
            </w:pPr>
            <w:r w:rsidRPr="00157B3B">
              <w:rPr>
                <w:rFonts w:ascii="Times New Roman" w:hAnsi="Times New Roman" w:cs="Times New Roman"/>
                <w:sz w:val="22"/>
                <w:szCs w:val="22"/>
                <w:lang w:val="sr-Cyrl-CS" w:eastAsia="sr-Latn-CS"/>
              </w:rPr>
              <w:t>Шума</w:t>
            </w:r>
          </w:p>
        </w:tc>
        <w:tc>
          <w:tcPr>
            <w:tcW w:w="840" w:type="dxa"/>
            <w:vAlign w:val="bottom"/>
          </w:tcPr>
          <w:p w:rsidR="00170A6A" w:rsidRPr="00F85DB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71</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1183/2</w:t>
            </w:r>
          </w:p>
        </w:tc>
        <w:tc>
          <w:tcPr>
            <w:tcW w:w="1294" w:type="dxa"/>
          </w:tcPr>
          <w:p w:rsidR="00170A6A" w:rsidRPr="00A7603F" w:rsidRDefault="00170A6A" w:rsidP="00E22447">
            <w:pPr>
              <w:jc w:val="center"/>
              <w:rPr>
                <w:lang w:val="ru-RU"/>
              </w:rPr>
            </w:pPr>
            <w:r w:rsidRPr="00864757">
              <w:rPr>
                <w:rFonts w:ascii="Times New Roman" w:hAnsi="Times New Roman" w:cs="Times New Roman"/>
                <w:sz w:val="22"/>
                <w:szCs w:val="22"/>
                <w:lang w:val="sr-Cyrl-CS" w:eastAsia="sr-Latn-CS"/>
              </w:rPr>
              <w:t>Гвоздац</w:t>
            </w:r>
          </w:p>
        </w:tc>
        <w:tc>
          <w:tcPr>
            <w:tcW w:w="1281" w:type="dxa"/>
            <w:vAlign w:val="bottom"/>
          </w:tcPr>
          <w:p w:rsidR="00170A6A" w:rsidRPr="00157B3B" w:rsidRDefault="00170A6A" w:rsidP="00E22447">
            <w:pPr>
              <w:jc w:val="center"/>
              <w:rPr>
                <w:rFonts w:ascii="Times New Roman" w:hAnsi="Times New Roman" w:cs="Times New Roman"/>
                <w:sz w:val="22"/>
                <w:szCs w:val="22"/>
                <w:lang w:val="sr-Latn-CS" w:eastAsia="sr-Latn-CS"/>
              </w:rPr>
            </w:pPr>
            <w:r w:rsidRPr="00157B3B">
              <w:rPr>
                <w:rFonts w:ascii="Times New Roman" w:hAnsi="Times New Roman" w:cs="Times New Roman"/>
                <w:sz w:val="22"/>
                <w:szCs w:val="22"/>
                <w:lang w:val="sr-Cyrl-CS" w:eastAsia="sr-Latn-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68</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1184/2</w:t>
            </w:r>
          </w:p>
        </w:tc>
        <w:tc>
          <w:tcPr>
            <w:tcW w:w="1294" w:type="dxa"/>
          </w:tcPr>
          <w:p w:rsidR="00170A6A" w:rsidRDefault="00170A6A" w:rsidP="00E22447">
            <w:pPr>
              <w:jc w:val="center"/>
            </w:pPr>
            <w:r w:rsidRPr="00864757">
              <w:rPr>
                <w:rFonts w:ascii="Times New Roman" w:hAnsi="Times New Roman" w:cs="Times New Roman"/>
                <w:sz w:val="22"/>
                <w:szCs w:val="22"/>
                <w:lang w:val="sr-Cyrl-CS" w:eastAsia="sr-Latn-CS"/>
              </w:rPr>
              <w:t>Гвоздац</w:t>
            </w:r>
          </w:p>
        </w:tc>
        <w:tc>
          <w:tcPr>
            <w:tcW w:w="1281" w:type="dxa"/>
            <w:vAlign w:val="bottom"/>
          </w:tcPr>
          <w:p w:rsidR="00170A6A" w:rsidRPr="00C85B7E"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 xml:space="preserve">Зграда </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05</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Default="00170A6A" w:rsidP="00E22447">
            <w:pPr>
              <w:jc w:val="center"/>
            </w:pPr>
            <w:r w:rsidRPr="00864757">
              <w:rPr>
                <w:rFonts w:ascii="Times New Roman" w:hAnsi="Times New Roman" w:cs="Times New Roman"/>
                <w:sz w:val="22"/>
                <w:szCs w:val="22"/>
                <w:lang w:val="sr-Cyrl-CS" w:eastAsia="sr-Latn-CS"/>
              </w:rPr>
              <w:t>Гвоздац</w:t>
            </w:r>
          </w:p>
        </w:tc>
        <w:tc>
          <w:tcPr>
            <w:tcW w:w="1281" w:type="dxa"/>
          </w:tcPr>
          <w:p w:rsidR="00170A6A" w:rsidRPr="00C85B7E"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Пашњак </w:t>
            </w:r>
          </w:p>
        </w:tc>
        <w:tc>
          <w:tcPr>
            <w:tcW w:w="840" w:type="dxa"/>
            <w:vAlign w:val="bottom"/>
          </w:tcPr>
          <w:p w:rsidR="00170A6A" w:rsidRPr="00157B3B" w:rsidRDefault="00170A6A" w:rsidP="00E22447">
            <w:pPr>
              <w:jc w:val="right"/>
              <w:rPr>
                <w:rFonts w:ascii="Times New Roman" w:hAnsi="Times New Roman" w:cs="Times New Roman"/>
                <w:sz w:val="22"/>
                <w:szCs w:val="22"/>
                <w:lang w:val="sr-Latn-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04</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1190/1 део</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Крња Јела</w:t>
            </w:r>
          </w:p>
        </w:tc>
        <w:tc>
          <w:tcPr>
            <w:tcW w:w="1281" w:type="dxa"/>
          </w:tcPr>
          <w:p w:rsidR="00170A6A" w:rsidRPr="00C85B7E"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Шума </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50</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44</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1190/2</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Крња Јела</w:t>
            </w:r>
          </w:p>
        </w:tc>
        <w:tc>
          <w:tcPr>
            <w:tcW w:w="1281" w:type="dxa"/>
          </w:tcPr>
          <w:p w:rsidR="00170A6A"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Пашњак </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56</w:t>
            </w:r>
          </w:p>
        </w:tc>
      </w:tr>
      <w:tr w:rsidR="00170A6A" w:rsidRPr="00157B3B">
        <w:tc>
          <w:tcPr>
            <w:tcW w:w="5232" w:type="dxa"/>
            <w:gridSpan w:val="4"/>
            <w:tcBorders>
              <w:left w:val="double" w:sz="4" w:space="0" w:color="auto"/>
            </w:tcBorders>
            <w:vAlign w:val="bottom"/>
          </w:tcPr>
          <w:p w:rsidR="00170A6A" w:rsidRPr="00C85B7E" w:rsidRDefault="00170A6A" w:rsidP="00E22447">
            <w:pPr>
              <w:rPr>
                <w:rFonts w:ascii="Times New Roman" w:hAnsi="Times New Roman" w:cs="Times New Roman"/>
                <w:b/>
                <w:bCs/>
                <w:sz w:val="22"/>
                <w:szCs w:val="22"/>
                <w:lang w:val="sr-Cyrl-CS" w:eastAsia="sr-Latn-CS"/>
              </w:rPr>
            </w:pPr>
            <w:r w:rsidRPr="00C85B7E">
              <w:rPr>
                <w:rFonts w:ascii="Times New Roman" w:hAnsi="Times New Roman" w:cs="Times New Roman"/>
                <w:b/>
                <w:bCs/>
                <w:sz w:val="22"/>
                <w:szCs w:val="22"/>
                <w:lang w:val="sr-Cyrl-CS" w:eastAsia="sr-Latn-CS"/>
              </w:rPr>
              <w:t>Укупно у КО Каменица</w:t>
            </w:r>
          </w:p>
        </w:tc>
        <w:tc>
          <w:tcPr>
            <w:tcW w:w="840" w:type="dxa"/>
            <w:vAlign w:val="bottom"/>
          </w:tcPr>
          <w:p w:rsidR="00170A6A" w:rsidRPr="00C85B7E" w:rsidRDefault="00170A6A" w:rsidP="00E22447">
            <w:pPr>
              <w:jc w:val="right"/>
              <w:rPr>
                <w:rFonts w:ascii="Times New Roman" w:hAnsi="Times New Roman" w:cs="Times New Roman"/>
                <w:b/>
                <w:bCs/>
                <w:sz w:val="22"/>
                <w:szCs w:val="22"/>
                <w:lang w:val="sr-Cyrl-CS" w:eastAsia="sr-Latn-CS"/>
              </w:rPr>
            </w:pPr>
            <w:r w:rsidRPr="00C85B7E">
              <w:rPr>
                <w:rFonts w:ascii="Times New Roman" w:hAnsi="Times New Roman" w:cs="Times New Roman"/>
                <w:b/>
                <w:bCs/>
                <w:sz w:val="22"/>
                <w:szCs w:val="22"/>
                <w:lang w:val="sr-Cyrl-CS" w:eastAsia="sr-Latn-CS"/>
              </w:rPr>
              <w:t>7</w:t>
            </w:r>
          </w:p>
        </w:tc>
        <w:tc>
          <w:tcPr>
            <w:tcW w:w="840" w:type="dxa"/>
            <w:vAlign w:val="bottom"/>
          </w:tcPr>
          <w:p w:rsidR="00170A6A" w:rsidRPr="00C85B7E" w:rsidRDefault="00170A6A" w:rsidP="00E22447">
            <w:pPr>
              <w:jc w:val="right"/>
              <w:rPr>
                <w:rFonts w:ascii="Times New Roman" w:hAnsi="Times New Roman" w:cs="Times New Roman"/>
                <w:b/>
                <w:bCs/>
                <w:sz w:val="22"/>
                <w:szCs w:val="22"/>
                <w:lang w:val="sr-Cyrl-CS" w:eastAsia="sr-Latn-CS"/>
              </w:rPr>
            </w:pPr>
            <w:r w:rsidRPr="00C85B7E">
              <w:rPr>
                <w:rFonts w:ascii="Times New Roman" w:hAnsi="Times New Roman" w:cs="Times New Roman"/>
                <w:b/>
                <w:bCs/>
                <w:sz w:val="22"/>
                <w:szCs w:val="22"/>
                <w:lang w:val="sr-Cyrl-CS" w:eastAsia="sr-Latn-CS"/>
              </w:rPr>
              <w:t>35</w:t>
            </w:r>
          </w:p>
        </w:tc>
        <w:tc>
          <w:tcPr>
            <w:tcW w:w="579" w:type="dxa"/>
            <w:tcBorders>
              <w:right w:val="double" w:sz="4" w:space="0" w:color="auto"/>
            </w:tcBorders>
            <w:vAlign w:val="bottom"/>
          </w:tcPr>
          <w:p w:rsidR="00170A6A" w:rsidRPr="00C85B7E" w:rsidRDefault="00170A6A" w:rsidP="00E22447">
            <w:pPr>
              <w:jc w:val="right"/>
              <w:rPr>
                <w:rFonts w:ascii="Times New Roman" w:hAnsi="Times New Roman" w:cs="Times New Roman"/>
                <w:b/>
                <w:bCs/>
                <w:sz w:val="22"/>
                <w:szCs w:val="22"/>
                <w:lang w:val="sr-Cyrl-CS" w:eastAsia="sr-Latn-CS"/>
              </w:rPr>
            </w:pPr>
            <w:r w:rsidRPr="00C85B7E">
              <w:rPr>
                <w:rFonts w:ascii="Times New Roman" w:hAnsi="Times New Roman" w:cs="Times New Roman"/>
                <w:b/>
                <w:bCs/>
                <w:sz w:val="22"/>
                <w:szCs w:val="22"/>
                <w:lang w:val="sr-Cyrl-CS" w:eastAsia="sr-Latn-CS"/>
              </w:rPr>
              <w:t>09</w:t>
            </w:r>
          </w:p>
        </w:tc>
      </w:tr>
    </w:tbl>
    <w:tbl>
      <w:tblPr>
        <w:tblpPr w:leftFromText="141" w:rightFromText="141" w:vertAnchor="text" w:horzAnchor="page" w:tblpX="11554" w:tblpY="-22"/>
        <w:tblW w:w="7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5"/>
        <w:gridCol w:w="1392"/>
        <w:gridCol w:w="1294"/>
        <w:gridCol w:w="1281"/>
        <w:gridCol w:w="840"/>
        <w:gridCol w:w="840"/>
        <w:gridCol w:w="579"/>
      </w:tblGrid>
      <w:tr w:rsidR="00170A6A" w:rsidRPr="00157B3B">
        <w:trPr>
          <w:cantSplit/>
        </w:trPr>
        <w:tc>
          <w:tcPr>
            <w:tcW w:w="1265" w:type="dxa"/>
            <w:vMerge w:val="restart"/>
            <w:tcBorders>
              <w:top w:val="double" w:sz="4" w:space="0" w:color="auto"/>
              <w:lef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Ред. Број</w:t>
            </w:r>
          </w:p>
          <w:p w:rsidR="00170A6A" w:rsidRPr="00157B3B" w:rsidRDefault="00170A6A" w:rsidP="00E22447">
            <w:pPr>
              <w:jc w:val="center"/>
              <w:rPr>
                <w:rFonts w:ascii="Times New Roman" w:hAnsi="Times New Roman" w:cs="Times New Roman"/>
                <w:b/>
                <w:bCs/>
                <w:sz w:val="22"/>
                <w:szCs w:val="22"/>
                <w:lang w:val="sr-Cyrl-CS"/>
              </w:rPr>
            </w:pPr>
          </w:p>
        </w:tc>
        <w:tc>
          <w:tcPr>
            <w:tcW w:w="1392"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Број кат.</w:t>
            </w:r>
          </w:p>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парцеле</w:t>
            </w:r>
          </w:p>
        </w:tc>
        <w:tc>
          <w:tcPr>
            <w:tcW w:w="1294" w:type="dxa"/>
            <w:vMerge w:val="restart"/>
            <w:tcBorders>
              <w:top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r>
              <w:rPr>
                <w:rFonts w:ascii="Times New Roman" w:hAnsi="Times New Roman" w:cs="Times New Roman"/>
                <w:b/>
                <w:bCs/>
                <w:sz w:val="22"/>
                <w:szCs w:val="22"/>
                <w:lang w:val="sr-Cyrl-CS"/>
              </w:rPr>
              <w:t xml:space="preserve">Потез </w:t>
            </w:r>
          </w:p>
        </w:tc>
        <w:tc>
          <w:tcPr>
            <w:tcW w:w="1281"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Култура</w:t>
            </w:r>
          </w:p>
        </w:tc>
        <w:tc>
          <w:tcPr>
            <w:tcW w:w="2259" w:type="dxa"/>
            <w:gridSpan w:val="3"/>
            <w:tcBorders>
              <w:top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Површина</w:t>
            </w:r>
          </w:p>
        </w:tc>
      </w:tr>
      <w:tr w:rsidR="00170A6A" w:rsidRPr="00157B3B">
        <w:trPr>
          <w:cantSplit/>
        </w:trPr>
        <w:tc>
          <w:tcPr>
            <w:tcW w:w="1265" w:type="dxa"/>
            <w:vMerge/>
            <w:tcBorders>
              <w:left w:val="double" w:sz="4" w:space="0" w:color="auto"/>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392"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294" w:type="dxa"/>
            <w:vMerge/>
            <w:tcBorders>
              <w:bottom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p>
        </w:tc>
        <w:tc>
          <w:tcPr>
            <w:tcW w:w="1281"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rPr>
              <w:t>ha</w:t>
            </w: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a</w:t>
            </w:r>
          </w:p>
        </w:tc>
        <w:tc>
          <w:tcPr>
            <w:tcW w:w="579" w:type="dxa"/>
            <w:tcBorders>
              <w:bottom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m</w:t>
            </w:r>
            <w:r w:rsidRPr="00157B3B">
              <w:rPr>
                <w:rFonts w:ascii="Times New Roman" w:hAnsi="Times New Roman" w:cs="Times New Roman"/>
                <w:b/>
                <w:bCs/>
                <w:sz w:val="22"/>
                <w:szCs w:val="22"/>
                <w:vertAlign w:val="superscript"/>
                <w:lang w:val="sr-Cyrl-CS"/>
              </w:rPr>
              <w:t>2</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 део</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Шод</w:t>
            </w:r>
          </w:p>
        </w:tc>
        <w:tc>
          <w:tcPr>
            <w:tcW w:w="1281" w:type="dxa"/>
          </w:tcPr>
          <w:p w:rsidR="00170A6A" w:rsidRPr="00C85B7E"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Шума </w:t>
            </w:r>
          </w:p>
        </w:tc>
        <w:tc>
          <w:tcPr>
            <w:tcW w:w="840" w:type="dxa"/>
            <w:vAlign w:val="bottom"/>
          </w:tcPr>
          <w:p w:rsidR="00170A6A" w:rsidRPr="00F85DB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29</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 део</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Шод</w:t>
            </w:r>
          </w:p>
        </w:tc>
        <w:tc>
          <w:tcPr>
            <w:tcW w:w="1281" w:type="dxa"/>
            <w:vAlign w:val="bottom"/>
          </w:tcPr>
          <w:p w:rsidR="00170A6A" w:rsidRPr="005B716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5B716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93</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23 део</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Шод</w:t>
            </w:r>
          </w:p>
        </w:tc>
        <w:tc>
          <w:tcPr>
            <w:tcW w:w="1281" w:type="dxa"/>
            <w:vAlign w:val="bottom"/>
          </w:tcPr>
          <w:p w:rsidR="00170A6A" w:rsidRPr="005B716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5B716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32 део</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Шод</w:t>
            </w:r>
          </w:p>
        </w:tc>
        <w:tc>
          <w:tcPr>
            <w:tcW w:w="1281" w:type="dxa"/>
          </w:tcPr>
          <w:p w:rsidR="00170A6A" w:rsidRPr="00C85B7E"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Шума </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50</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5</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33 део</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Шод</w:t>
            </w:r>
          </w:p>
        </w:tc>
        <w:tc>
          <w:tcPr>
            <w:tcW w:w="1281" w:type="dxa"/>
          </w:tcPr>
          <w:p w:rsidR="00170A6A" w:rsidRPr="00C85B7E" w:rsidRDefault="00170A6A" w:rsidP="00E22447">
            <w:pPr>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Шума </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97</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00</w:t>
            </w:r>
          </w:p>
        </w:tc>
      </w:tr>
      <w:tr w:rsidR="00170A6A" w:rsidRPr="00157B3B">
        <w:tc>
          <w:tcPr>
            <w:tcW w:w="5232" w:type="dxa"/>
            <w:gridSpan w:val="4"/>
            <w:tcBorders>
              <w:left w:val="double" w:sz="4" w:space="0" w:color="auto"/>
            </w:tcBorders>
            <w:vAlign w:val="bottom"/>
          </w:tcPr>
          <w:p w:rsidR="00170A6A" w:rsidRPr="00C85B7E" w:rsidRDefault="00170A6A" w:rsidP="00E22447">
            <w:pPr>
              <w:rPr>
                <w:rFonts w:ascii="Times New Roman" w:hAnsi="Times New Roman" w:cs="Times New Roman"/>
                <w:b/>
                <w:bCs/>
                <w:sz w:val="22"/>
                <w:szCs w:val="22"/>
                <w:lang w:val="sr-Cyrl-CS" w:eastAsia="sr-Latn-CS"/>
              </w:rPr>
            </w:pPr>
            <w:r w:rsidRPr="00C85B7E">
              <w:rPr>
                <w:rFonts w:ascii="Times New Roman" w:hAnsi="Times New Roman" w:cs="Times New Roman"/>
                <w:b/>
                <w:bCs/>
                <w:sz w:val="22"/>
                <w:szCs w:val="22"/>
                <w:lang w:val="sr-Cyrl-CS" w:eastAsia="sr-Latn-CS"/>
              </w:rPr>
              <w:t xml:space="preserve">Укупно у КО </w:t>
            </w:r>
            <w:r>
              <w:rPr>
                <w:rFonts w:ascii="Times New Roman" w:hAnsi="Times New Roman" w:cs="Times New Roman"/>
                <w:b/>
                <w:bCs/>
                <w:sz w:val="22"/>
                <w:szCs w:val="22"/>
                <w:lang w:val="sr-Cyrl-CS" w:eastAsia="sr-Latn-CS"/>
              </w:rPr>
              <w:t>Предоле</w:t>
            </w:r>
          </w:p>
        </w:tc>
        <w:tc>
          <w:tcPr>
            <w:tcW w:w="840" w:type="dxa"/>
            <w:vAlign w:val="bottom"/>
          </w:tcPr>
          <w:p w:rsidR="00170A6A" w:rsidRPr="00C85B7E" w:rsidRDefault="00170A6A" w:rsidP="00E22447">
            <w:pPr>
              <w:jc w:val="right"/>
              <w:rPr>
                <w:rFonts w:ascii="Times New Roman" w:hAnsi="Times New Roman" w:cs="Times New Roman"/>
                <w:b/>
                <w:bCs/>
                <w:sz w:val="22"/>
                <w:szCs w:val="22"/>
                <w:lang w:val="sr-Cyrl-CS" w:eastAsia="sr-Latn-CS"/>
              </w:rPr>
            </w:pPr>
            <w:r>
              <w:rPr>
                <w:rFonts w:ascii="Times New Roman" w:hAnsi="Times New Roman" w:cs="Times New Roman"/>
                <w:b/>
                <w:bCs/>
                <w:sz w:val="22"/>
                <w:szCs w:val="22"/>
                <w:lang w:val="sr-Cyrl-CS" w:eastAsia="sr-Latn-CS"/>
              </w:rPr>
              <w:t>8</w:t>
            </w:r>
          </w:p>
        </w:tc>
        <w:tc>
          <w:tcPr>
            <w:tcW w:w="840" w:type="dxa"/>
            <w:vAlign w:val="bottom"/>
          </w:tcPr>
          <w:p w:rsidR="00170A6A" w:rsidRPr="00C85B7E" w:rsidRDefault="00170A6A" w:rsidP="00E22447">
            <w:pPr>
              <w:jc w:val="right"/>
              <w:rPr>
                <w:rFonts w:ascii="Times New Roman" w:hAnsi="Times New Roman" w:cs="Times New Roman"/>
                <w:b/>
                <w:bCs/>
                <w:sz w:val="22"/>
                <w:szCs w:val="22"/>
                <w:lang w:val="sr-Cyrl-CS" w:eastAsia="sr-Latn-CS"/>
              </w:rPr>
            </w:pPr>
            <w:r>
              <w:rPr>
                <w:rFonts w:ascii="Times New Roman" w:hAnsi="Times New Roman" w:cs="Times New Roman"/>
                <w:b/>
                <w:bCs/>
                <w:sz w:val="22"/>
                <w:szCs w:val="22"/>
                <w:lang w:val="sr-Cyrl-CS" w:eastAsia="sr-Latn-CS"/>
              </w:rPr>
              <w:t>75</w:t>
            </w:r>
          </w:p>
        </w:tc>
        <w:tc>
          <w:tcPr>
            <w:tcW w:w="579" w:type="dxa"/>
            <w:tcBorders>
              <w:right w:val="double" w:sz="4" w:space="0" w:color="auto"/>
            </w:tcBorders>
            <w:vAlign w:val="bottom"/>
          </w:tcPr>
          <w:p w:rsidR="00170A6A" w:rsidRPr="00C85B7E" w:rsidRDefault="00170A6A" w:rsidP="00E22447">
            <w:pPr>
              <w:jc w:val="right"/>
              <w:rPr>
                <w:rFonts w:ascii="Times New Roman" w:hAnsi="Times New Roman" w:cs="Times New Roman"/>
                <w:b/>
                <w:bCs/>
                <w:sz w:val="22"/>
                <w:szCs w:val="22"/>
                <w:lang w:val="sr-Cyrl-CS" w:eastAsia="sr-Latn-CS"/>
              </w:rPr>
            </w:pPr>
            <w:r>
              <w:rPr>
                <w:rFonts w:ascii="Times New Roman" w:hAnsi="Times New Roman" w:cs="Times New Roman"/>
                <w:b/>
                <w:bCs/>
                <w:sz w:val="22"/>
                <w:szCs w:val="22"/>
                <w:lang w:val="sr-Cyrl-CS" w:eastAsia="sr-Latn-CS"/>
              </w:rPr>
              <w:t>00</w:t>
            </w:r>
          </w:p>
        </w:tc>
      </w:tr>
    </w:tbl>
    <w:p w:rsidR="00170A6A" w:rsidRDefault="00170A6A" w:rsidP="007676F6">
      <w:pPr>
        <w:rPr>
          <w:rFonts w:ascii="Times New Roman" w:hAnsi="Times New Roman" w:cs="Times New Roman"/>
          <w:lang w:val="sr-Cyrl-CS"/>
        </w:rPr>
      </w:pPr>
    </w:p>
    <w:p w:rsidR="00170A6A" w:rsidRDefault="00170A6A" w:rsidP="007676F6">
      <w:pPr>
        <w:jc w:val="both"/>
        <w:rPr>
          <w:rFonts w:ascii="Times New Roman" w:hAnsi="Times New Roman" w:cs="Times New Roman"/>
          <w:sz w:val="24"/>
          <w:szCs w:val="24"/>
          <w:lang w:val="sr-Cyrl-CS"/>
        </w:rPr>
      </w:pPr>
    </w:p>
    <w:p w:rsidR="00170A6A" w:rsidRDefault="00170A6A" w:rsidP="007676F6">
      <w:pPr>
        <w:ind w:firstLine="720"/>
        <w:jc w:val="both"/>
        <w:rPr>
          <w:rFonts w:ascii="Times New Roman" w:hAnsi="Times New Roman" w:cs="Times New Roman"/>
          <w:b/>
          <w:bCs/>
          <w:sz w:val="24"/>
          <w:szCs w:val="24"/>
          <w:lang w:val="sr-Cyrl-CS"/>
        </w:rPr>
      </w:pPr>
    </w:p>
    <w:p w:rsidR="00170A6A" w:rsidRPr="005B716B" w:rsidRDefault="00170A6A" w:rsidP="007676F6">
      <w:pPr>
        <w:ind w:firstLine="720"/>
        <w:jc w:val="both"/>
        <w:rPr>
          <w:rFonts w:ascii="Times New Roman" w:hAnsi="Times New Roman" w:cs="Times New Roman"/>
          <w:b/>
          <w:bCs/>
          <w:sz w:val="24"/>
          <w:szCs w:val="24"/>
          <w:lang w:val="sr-Cyrl-CS"/>
        </w:rPr>
      </w:pPr>
    </w:p>
    <w:p w:rsidR="00170A6A" w:rsidRDefault="00170A6A" w:rsidP="007676F6">
      <w:pPr>
        <w:ind w:firstLine="720"/>
        <w:jc w:val="both"/>
        <w:rPr>
          <w:rFonts w:ascii="Times New Roman" w:hAnsi="Times New Roman" w:cs="Times New Roman"/>
          <w:sz w:val="24"/>
          <w:szCs w:val="24"/>
          <w:lang w:val="sr-Cyrl-CS"/>
        </w:rPr>
      </w:pPr>
    </w:p>
    <w:p w:rsidR="00170A6A" w:rsidRDefault="00170A6A" w:rsidP="007676F6">
      <w:pPr>
        <w:ind w:firstLine="720"/>
        <w:jc w:val="both"/>
        <w:rPr>
          <w:rFonts w:ascii="Times New Roman" w:hAnsi="Times New Roman" w:cs="Times New Roman"/>
          <w:sz w:val="24"/>
          <w:szCs w:val="24"/>
          <w:lang w:val="sr-Cyrl-CS"/>
        </w:rPr>
      </w:pPr>
    </w:p>
    <w:p w:rsidR="00170A6A" w:rsidRDefault="00170A6A" w:rsidP="007676F6">
      <w:pPr>
        <w:ind w:firstLine="720"/>
        <w:jc w:val="both"/>
        <w:rPr>
          <w:rFonts w:ascii="Times New Roman" w:hAnsi="Times New Roman" w:cs="Times New Roman"/>
          <w:b/>
          <w:bCs/>
          <w:sz w:val="24"/>
          <w:szCs w:val="24"/>
          <w:lang w:val="sr-Cyrl-CS"/>
        </w:rPr>
      </w:pPr>
    </w:p>
    <w:p w:rsidR="00170A6A" w:rsidRDefault="00170A6A" w:rsidP="007676F6">
      <w:pPr>
        <w:ind w:firstLine="720"/>
        <w:jc w:val="both"/>
        <w:rPr>
          <w:rFonts w:ascii="Times New Roman" w:hAnsi="Times New Roman" w:cs="Times New Roman"/>
          <w:b/>
          <w:bCs/>
          <w:sz w:val="24"/>
          <w:szCs w:val="24"/>
          <w:lang w:val="sr-Cyrl-CS"/>
        </w:rPr>
      </w:pPr>
    </w:p>
    <w:p w:rsidR="00170A6A" w:rsidRDefault="00170A6A" w:rsidP="007676F6">
      <w:pPr>
        <w:ind w:firstLine="720"/>
        <w:jc w:val="both"/>
        <w:rPr>
          <w:rFonts w:ascii="Times New Roman" w:hAnsi="Times New Roman" w:cs="Times New Roman"/>
          <w:b/>
          <w:bCs/>
          <w:sz w:val="24"/>
          <w:szCs w:val="24"/>
          <w:lang w:val="sr-Cyrl-CS"/>
        </w:rPr>
      </w:pPr>
    </w:p>
    <w:p w:rsidR="00170A6A" w:rsidRDefault="00170A6A" w:rsidP="007676F6">
      <w:pPr>
        <w:ind w:firstLine="720"/>
        <w:jc w:val="both"/>
        <w:rPr>
          <w:rFonts w:ascii="Times New Roman" w:hAnsi="Times New Roman" w:cs="Times New Roman"/>
          <w:b/>
          <w:bCs/>
          <w:sz w:val="24"/>
          <w:szCs w:val="24"/>
          <w:lang w:val="sr-Cyrl-CS"/>
        </w:rPr>
      </w:pPr>
    </w:p>
    <w:p w:rsidR="00170A6A" w:rsidRDefault="00170A6A" w:rsidP="007676F6">
      <w:pPr>
        <w:ind w:firstLine="720"/>
        <w:jc w:val="both"/>
        <w:rPr>
          <w:rFonts w:ascii="Times New Roman" w:hAnsi="Times New Roman" w:cs="Times New Roman"/>
          <w:b/>
          <w:bCs/>
          <w:sz w:val="24"/>
          <w:szCs w:val="24"/>
          <w:lang w:val="sr-Cyrl-CS"/>
        </w:rPr>
      </w:pPr>
    </w:p>
    <w:p w:rsidR="00170A6A" w:rsidRDefault="00170A6A" w:rsidP="007676F6">
      <w:pPr>
        <w:ind w:firstLine="720"/>
        <w:jc w:val="both"/>
        <w:rPr>
          <w:rFonts w:ascii="Times New Roman" w:hAnsi="Times New Roman" w:cs="Times New Roman"/>
          <w:b/>
          <w:bCs/>
          <w:sz w:val="24"/>
          <w:szCs w:val="24"/>
          <w:lang w:val="sr-Cyrl-CS"/>
        </w:rPr>
      </w:pPr>
    </w:p>
    <w:p w:rsidR="00170A6A" w:rsidRDefault="00170A6A" w:rsidP="007676F6">
      <w:pPr>
        <w:ind w:firstLine="720"/>
        <w:jc w:val="both"/>
        <w:rPr>
          <w:rFonts w:ascii="Times New Roman" w:hAnsi="Times New Roman" w:cs="Times New Roman"/>
          <w:b/>
          <w:bCs/>
          <w:sz w:val="24"/>
          <w:szCs w:val="24"/>
          <w:lang w:val="sr-Cyrl-CS"/>
        </w:rPr>
      </w:pPr>
      <w:r w:rsidRPr="005B716B">
        <w:rPr>
          <w:rFonts w:ascii="Times New Roman" w:hAnsi="Times New Roman" w:cs="Times New Roman"/>
          <w:b/>
          <w:bCs/>
          <w:sz w:val="24"/>
          <w:szCs w:val="24"/>
          <w:lang w:val="sr-Cyrl-CS"/>
        </w:rPr>
        <w:t xml:space="preserve">КО </w:t>
      </w:r>
      <w:r>
        <w:rPr>
          <w:rFonts w:ascii="Times New Roman" w:hAnsi="Times New Roman" w:cs="Times New Roman"/>
          <w:b/>
          <w:bCs/>
          <w:sz w:val="24"/>
          <w:szCs w:val="24"/>
          <w:lang w:val="sr-Cyrl-CS"/>
        </w:rPr>
        <w:t>Рудњак</w:t>
      </w:r>
      <w:r w:rsidRPr="00A7603F">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sidRPr="005B716B">
        <w:rPr>
          <w:rFonts w:ascii="Times New Roman" w:hAnsi="Times New Roman" w:cs="Times New Roman"/>
          <w:b/>
          <w:bCs/>
          <w:sz w:val="24"/>
          <w:szCs w:val="24"/>
          <w:lang w:val="sr-Cyrl-CS"/>
        </w:rPr>
        <w:t xml:space="preserve">КО </w:t>
      </w:r>
      <w:r>
        <w:rPr>
          <w:rFonts w:ascii="Times New Roman" w:hAnsi="Times New Roman" w:cs="Times New Roman"/>
          <w:b/>
          <w:bCs/>
          <w:sz w:val="24"/>
          <w:szCs w:val="24"/>
          <w:lang w:val="sr-Cyrl-CS"/>
        </w:rPr>
        <w:t>Церје</w:t>
      </w:r>
    </w:p>
    <w:p w:rsidR="00170A6A" w:rsidRDefault="00170A6A" w:rsidP="007676F6">
      <w:pPr>
        <w:ind w:firstLine="720"/>
        <w:jc w:val="both"/>
        <w:rPr>
          <w:rFonts w:ascii="Times New Roman" w:hAnsi="Times New Roman" w:cs="Times New Roman"/>
          <w:b/>
          <w:bCs/>
          <w:sz w:val="24"/>
          <w:szCs w:val="24"/>
          <w:lang w:val="sr-Cyrl-CS"/>
        </w:rPr>
      </w:pPr>
    </w:p>
    <w:p w:rsidR="00170A6A" w:rsidRPr="005B716B" w:rsidRDefault="00170A6A" w:rsidP="007676F6">
      <w:pPr>
        <w:ind w:firstLine="720"/>
        <w:jc w:val="both"/>
        <w:rPr>
          <w:rFonts w:ascii="Times New Roman" w:hAnsi="Times New Roman" w:cs="Times New Roman"/>
          <w:b/>
          <w:bCs/>
          <w:sz w:val="24"/>
          <w:szCs w:val="24"/>
          <w:lang w:val="sr-Cyrl-CS"/>
        </w:rPr>
      </w:pPr>
    </w:p>
    <w:tbl>
      <w:tblPr>
        <w:tblpPr w:leftFromText="141" w:rightFromText="141" w:vertAnchor="text" w:tblpX="840" w:tblpY="1"/>
        <w:tblOverlap w:val="never"/>
        <w:tblW w:w="7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5"/>
        <w:gridCol w:w="1392"/>
        <w:gridCol w:w="1294"/>
        <w:gridCol w:w="1281"/>
        <w:gridCol w:w="840"/>
        <w:gridCol w:w="840"/>
        <w:gridCol w:w="579"/>
      </w:tblGrid>
      <w:tr w:rsidR="00170A6A" w:rsidRPr="00157B3B">
        <w:tc>
          <w:tcPr>
            <w:tcW w:w="1265" w:type="dxa"/>
            <w:vMerge w:val="restart"/>
            <w:tcBorders>
              <w:top w:val="double" w:sz="4" w:space="0" w:color="auto"/>
              <w:lef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Ред. Број</w:t>
            </w:r>
          </w:p>
          <w:p w:rsidR="00170A6A" w:rsidRPr="00157B3B" w:rsidRDefault="00170A6A" w:rsidP="00E22447">
            <w:pPr>
              <w:jc w:val="center"/>
              <w:rPr>
                <w:rFonts w:ascii="Times New Roman" w:hAnsi="Times New Roman" w:cs="Times New Roman"/>
                <w:b/>
                <w:bCs/>
                <w:sz w:val="22"/>
                <w:szCs w:val="22"/>
                <w:lang w:val="sr-Cyrl-CS"/>
              </w:rPr>
            </w:pPr>
          </w:p>
        </w:tc>
        <w:tc>
          <w:tcPr>
            <w:tcW w:w="1392"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Број кат.</w:t>
            </w:r>
          </w:p>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парцеле</w:t>
            </w:r>
          </w:p>
        </w:tc>
        <w:tc>
          <w:tcPr>
            <w:tcW w:w="1294" w:type="dxa"/>
            <w:vMerge w:val="restart"/>
            <w:tcBorders>
              <w:top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r>
              <w:rPr>
                <w:rFonts w:ascii="Times New Roman" w:hAnsi="Times New Roman" w:cs="Times New Roman"/>
                <w:b/>
                <w:bCs/>
                <w:sz w:val="22"/>
                <w:szCs w:val="22"/>
                <w:lang w:val="sr-Cyrl-CS"/>
              </w:rPr>
              <w:t xml:space="preserve">Потез </w:t>
            </w:r>
          </w:p>
        </w:tc>
        <w:tc>
          <w:tcPr>
            <w:tcW w:w="1281"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Култура</w:t>
            </w:r>
          </w:p>
        </w:tc>
        <w:tc>
          <w:tcPr>
            <w:tcW w:w="2259" w:type="dxa"/>
            <w:gridSpan w:val="3"/>
            <w:tcBorders>
              <w:top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Површина</w:t>
            </w:r>
          </w:p>
        </w:tc>
      </w:tr>
      <w:tr w:rsidR="00170A6A" w:rsidRPr="00157B3B">
        <w:tc>
          <w:tcPr>
            <w:tcW w:w="1265" w:type="dxa"/>
            <w:vMerge/>
            <w:tcBorders>
              <w:left w:val="double" w:sz="4" w:space="0" w:color="auto"/>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392"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294" w:type="dxa"/>
            <w:vMerge/>
            <w:tcBorders>
              <w:bottom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p>
        </w:tc>
        <w:tc>
          <w:tcPr>
            <w:tcW w:w="1281"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rPr>
              <w:t>ha</w:t>
            </w: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a</w:t>
            </w:r>
          </w:p>
        </w:tc>
        <w:tc>
          <w:tcPr>
            <w:tcW w:w="579" w:type="dxa"/>
            <w:tcBorders>
              <w:bottom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m</w:t>
            </w:r>
            <w:r w:rsidRPr="00157B3B">
              <w:rPr>
                <w:rFonts w:ascii="Times New Roman" w:hAnsi="Times New Roman" w:cs="Times New Roman"/>
                <w:b/>
                <w:bCs/>
                <w:sz w:val="22"/>
                <w:szCs w:val="22"/>
                <w:vertAlign w:val="superscript"/>
                <w:lang w:val="sr-Cyrl-CS"/>
              </w:rPr>
              <w:t>2</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 део</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Шод</w:t>
            </w:r>
          </w:p>
        </w:tc>
        <w:tc>
          <w:tcPr>
            <w:tcW w:w="1281" w:type="dxa"/>
            <w:vAlign w:val="bottom"/>
          </w:tcPr>
          <w:p w:rsidR="00170A6A" w:rsidRPr="005B716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F85DB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62</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2</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 део</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Шод</w:t>
            </w:r>
          </w:p>
        </w:tc>
        <w:tc>
          <w:tcPr>
            <w:tcW w:w="1281" w:type="dxa"/>
            <w:vAlign w:val="bottom"/>
          </w:tcPr>
          <w:p w:rsidR="00170A6A" w:rsidRPr="005B716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5B716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8</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13</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441 део</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Шод</w:t>
            </w:r>
          </w:p>
        </w:tc>
        <w:tc>
          <w:tcPr>
            <w:tcW w:w="1281" w:type="dxa"/>
            <w:vAlign w:val="bottom"/>
          </w:tcPr>
          <w:p w:rsidR="00170A6A" w:rsidRPr="005B716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5B716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68</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00</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4</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152 део</w:t>
            </w: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Шод</w:t>
            </w:r>
          </w:p>
        </w:tc>
        <w:tc>
          <w:tcPr>
            <w:tcW w:w="1281" w:type="dxa"/>
            <w:vAlign w:val="bottom"/>
          </w:tcPr>
          <w:p w:rsidR="00170A6A" w:rsidRPr="005B716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пашњак</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97</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00</w:t>
            </w:r>
          </w:p>
        </w:tc>
      </w:tr>
      <w:tr w:rsidR="00170A6A" w:rsidRPr="00157B3B">
        <w:tc>
          <w:tcPr>
            <w:tcW w:w="5232" w:type="dxa"/>
            <w:gridSpan w:val="4"/>
            <w:tcBorders>
              <w:left w:val="double" w:sz="4" w:space="0" w:color="auto"/>
            </w:tcBorders>
            <w:vAlign w:val="bottom"/>
          </w:tcPr>
          <w:p w:rsidR="00170A6A" w:rsidRPr="00C85B7E" w:rsidRDefault="00170A6A" w:rsidP="00E22447">
            <w:pPr>
              <w:rPr>
                <w:rFonts w:ascii="Times New Roman" w:hAnsi="Times New Roman" w:cs="Times New Roman"/>
                <w:b/>
                <w:bCs/>
                <w:sz w:val="22"/>
                <w:szCs w:val="22"/>
                <w:lang w:val="sr-Cyrl-CS" w:eastAsia="sr-Latn-CS"/>
              </w:rPr>
            </w:pPr>
            <w:r w:rsidRPr="00C85B7E">
              <w:rPr>
                <w:rFonts w:ascii="Times New Roman" w:hAnsi="Times New Roman" w:cs="Times New Roman"/>
                <w:b/>
                <w:bCs/>
                <w:sz w:val="22"/>
                <w:szCs w:val="22"/>
                <w:lang w:val="sr-Cyrl-CS" w:eastAsia="sr-Latn-CS"/>
              </w:rPr>
              <w:t xml:space="preserve">Укупно у КО </w:t>
            </w:r>
            <w:r>
              <w:rPr>
                <w:rFonts w:ascii="Times New Roman" w:hAnsi="Times New Roman" w:cs="Times New Roman"/>
                <w:b/>
                <w:bCs/>
                <w:sz w:val="22"/>
                <w:szCs w:val="22"/>
                <w:lang w:val="sr-Cyrl-CS" w:eastAsia="sr-Latn-CS"/>
              </w:rPr>
              <w:t>Рудњак</w:t>
            </w:r>
          </w:p>
        </w:tc>
        <w:tc>
          <w:tcPr>
            <w:tcW w:w="840" w:type="dxa"/>
            <w:vAlign w:val="bottom"/>
          </w:tcPr>
          <w:p w:rsidR="00170A6A" w:rsidRPr="00C85B7E" w:rsidRDefault="00170A6A" w:rsidP="00E22447">
            <w:pPr>
              <w:jc w:val="right"/>
              <w:rPr>
                <w:rFonts w:ascii="Times New Roman" w:hAnsi="Times New Roman" w:cs="Times New Roman"/>
                <w:b/>
                <w:bCs/>
                <w:sz w:val="22"/>
                <w:szCs w:val="22"/>
                <w:lang w:val="sr-Cyrl-CS" w:eastAsia="sr-Latn-CS"/>
              </w:rPr>
            </w:pPr>
            <w:r>
              <w:rPr>
                <w:rFonts w:ascii="Times New Roman" w:hAnsi="Times New Roman" w:cs="Times New Roman"/>
                <w:b/>
                <w:bCs/>
                <w:sz w:val="22"/>
                <w:szCs w:val="22"/>
                <w:lang w:val="sr-Cyrl-CS" w:eastAsia="sr-Latn-CS"/>
              </w:rPr>
              <w:t>11</w:t>
            </w:r>
          </w:p>
        </w:tc>
        <w:tc>
          <w:tcPr>
            <w:tcW w:w="840" w:type="dxa"/>
            <w:vAlign w:val="bottom"/>
          </w:tcPr>
          <w:p w:rsidR="00170A6A" w:rsidRPr="00C85B7E" w:rsidRDefault="00170A6A" w:rsidP="00E22447">
            <w:pPr>
              <w:jc w:val="right"/>
              <w:rPr>
                <w:rFonts w:ascii="Times New Roman" w:hAnsi="Times New Roman" w:cs="Times New Roman"/>
                <w:b/>
                <w:bCs/>
                <w:sz w:val="22"/>
                <w:szCs w:val="22"/>
                <w:lang w:val="sr-Cyrl-CS" w:eastAsia="sr-Latn-CS"/>
              </w:rPr>
            </w:pPr>
            <w:r>
              <w:rPr>
                <w:rFonts w:ascii="Times New Roman" w:hAnsi="Times New Roman" w:cs="Times New Roman"/>
                <w:b/>
                <w:bCs/>
                <w:sz w:val="22"/>
                <w:szCs w:val="22"/>
                <w:lang w:val="sr-Cyrl-CS" w:eastAsia="sr-Latn-CS"/>
              </w:rPr>
              <w:t>40</w:t>
            </w:r>
          </w:p>
        </w:tc>
        <w:tc>
          <w:tcPr>
            <w:tcW w:w="579" w:type="dxa"/>
            <w:tcBorders>
              <w:right w:val="double" w:sz="4" w:space="0" w:color="auto"/>
            </w:tcBorders>
            <w:vAlign w:val="bottom"/>
          </w:tcPr>
          <w:p w:rsidR="00170A6A" w:rsidRPr="00C85B7E" w:rsidRDefault="00170A6A" w:rsidP="00E22447">
            <w:pPr>
              <w:jc w:val="right"/>
              <w:rPr>
                <w:rFonts w:ascii="Times New Roman" w:hAnsi="Times New Roman" w:cs="Times New Roman"/>
                <w:b/>
                <w:bCs/>
                <w:sz w:val="22"/>
                <w:szCs w:val="22"/>
                <w:lang w:val="sr-Cyrl-CS" w:eastAsia="sr-Latn-CS"/>
              </w:rPr>
            </w:pPr>
            <w:r>
              <w:rPr>
                <w:rFonts w:ascii="Times New Roman" w:hAnsi="Times New Roman" w:cs="Times New Roman"/>
                <w:b/>
                <w:bCs/>
                <w:sz w:val="22"/>
                <w:szCs w:val="22"/>
                <w:lang w:val="sr-Cyrl-CS" w:eastAsia="sr-Latn-CS"/>
              </w:rPr>
              <w:t>00</w:t>
            </w:r>
          </w:p>
        </w:tc>
      </w:tr>
    </w:tbl>
    <w:tbl>
      <w:tblPr>
        <w:tblpPr w:leftFromText="141" w:rightFromText="141" w:vertAnchor="text" w:horzAnchor="page" w:tblpX="11434" w:tblpY="112"/>
        <w:tblW w:w="7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5"/>
        <w:gridCol w:w="1392"/>
        <w:gridCol w:w="1294"/>
        <w:gridCol w:w="1281"/>
        <w:gridCol w:w="840"/>
        <w:gridCol w:w="840"/>
        <w:gridCol w:w="579"/>
      </w:tblGrid>
      <w:tr w:rsidR="00170A6A" w:rsidRPr="00157B3B">
        <w:trPr>
          <w:cantSplit/>
        </w:trPr>
        <w:tc>
          <w:tcPr>
            <w:tcW w:w="1265" w:type="dxa"/>
            <w:vMerge w:val="restart"/>
            <w:tcBorders>
              <w:top w:val="double" w:sz="4" w:space="0" w:color="auto"/>
              <w:lef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Ред. Број</w:t>
            </w:r>
          </w:p>
          <w:p w:rsidR="00170A6A" w:rsidRPr="00157B3B" w:rsidRDefault="00170A6A" w:rsidP="00E22447">
            <w:pPr>
              <w:jc w:val="center"/>
              <w:rPr>
                <w:rFonts w:ascii="Times New Roman" w:hAnsi="Times New Roman" w:cs="Times New Roman"/>
                <w:b/>
                <w:bCs/>
                <w:sz w:val="22"/>
                <w:szCs w:val="22"/>
                <w:lang w:val="sr-Cyrl-CS"/>
              </w:rPr>
            </w:pPr>
          </w:p>
        </w:tc>
        <w:tc>
          <w:tcPr>
            <w:tcW w:w="1392"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Број кат.</w:t>
            </w:r>
          </w:p>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парцеле</w:t>
            </w:r>
          </w:p>
        </w:tc>
        <w:tc>
          <w:tcPr>
            <w:tcW w:w="1294" w:type="dxa"/>
            <w:vMerge w:val="restart"/>
            <w:tcBorders>
              <w:top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r>
              <w:rPr>
                <w:rFonts w:ascii="Times New Roman" w:hAnsi="Times New Roman" w:cs="Times New Roman"/>
                <w:b/>
                <w:bCs/>
                <w:sz w:val="22"/>
                <w:szCs w:val="22"/>
                <w:lang w:val="sr-Cyrl-CS"/>
              </w:rPr>
              <w:t xml:space="preserve">Потез </w:t>
            </w:r>
          </w:p>
        </w:tc>
        <w:tc>
          <w:tcPr>
            <w:tcW w:w="1281" w:type="dxa"/>
            <w:vMerge w:val="restart"/>
            <w:tcBorders>
              <w:top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Култура</w:t>
            </w:r>
          </w:p>
        </w:tc>
        <w:tc>
          <w:tcPr>
            <w:tcW w:w="2259" w:type="dxa"/>
            <w:gridSpan w:val="3"/>
            <w:tcBorders>
              <w:top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Површина</w:t>
            </w:r>
          </w:p>
        </w:tc>
      </w:tr>
      <w:tr w:rsidR="00170A6A" w:rsidRPr="00157B3B">
        <w:trPr>
          <w:cantSplit/>
        </w:trPr>
        <w:tc>
          <w:tcPr>
            <w:tcW w:w="1265" w:type="dxa"/>
            <w:vMerge/>
            <w:tcBorders>
              <w:left w:val="double" w:sz="4" w:space="0" w:color="auto"/>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392"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1294" w:type="dxa"/>
            <w:vMerge/>
            <w:tcBorders>
              <w:bottom w:val="double" w:sz="4" w:space="0" w:color="auto"/>
            </w:tcBorders>
            <w:shd w:val="clear" w:color="auto" w:fill="F3F3F3"/>
          </w:tcPr>
          <w:p w:rsidR="00170A6A" w:rsidRPr="00157B3B" w:rsidRDefault="00170A6A" w:rsidP="00E22447">
            <w:pPr>
              <w:jc w:val="center"/>
              <w:rPr>
                <w:rFonts w:ascii="Times New Roman" w:hAnsi="Times New Roman" w:cs="Times New Roman"/>
                <w:b/>
                <w:bCs/>
                <w:sz w:val="22"/>
                <w:szCs w:val="22"/>
                <w:lang w:val="sr-Cyrl-CS"/>
              </w:rPr>
            </w:pPr>
          </w:p>
        </w:tc>
        <w:tc>
          <w:tcPr>
            <w:tcW w:w="1281" w:type="dxa"/>
            <w:vMerge/>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rPr>
              <w:t>ha</w:t>
            </w:r>
          </w:p>
        </w:tc>
        <w:tc>
          <w:tcPr>
            <w:tcW w:w="840" w:type="dxa"/>
            <w:tcBorders>
              <w:bottom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a</w:t>
            </w:r>
          </w:p>
        </w:tc>
        <w:tc>
          <w:tcPr>
            <w:tcW w:w="579" w:type="dxa"/>
            <w:tcBorders>
              <w:bottom w:val="double" w:sz="4" w:space="0" w:color="auto"/>
              <w:right w:val="double" w:sz="4" w:space="0" w:color="auto"/>
            </w:tcBorders>
            <w:shd w:val="clear" w:color="auto" w:fill="F3F3F3"/>
            <w:vAlign w:val="center"/>
          </w:tcPr>
          <w:p w:rsidR="00170A6A" w:rsidRPr="00157B3B" w:rsidRDefault="00170A6A" w:rsidP="00E22447">
            <w:pPr>
              <w:jc w:val="center"/>
              <w:rPr>
                <w:rFonts w:ascii="Times New Roman" w:hAnsi="Times New Roman" w:cs="Times New Roman"/>
                <w:b/>
                <w:bCs/>
                <w:sz w:val="22"/>
                <w:szCs w:val="22"/>
                <w:lang w:val="sr-Cyrl-CS"/>
              </w:rPr>
            </w:pPr>
            <w:r w:rsidRPr="00157B3B">
              <w:rPr>
                <w:rFonts w:ascii="Times New Roman" w:hAnsi="Times New Roman" w:cs="Times New Roman"/>
                <w:b/>
                <w:bCs/>
                <w:sz w:val="22"/>
                <w:szCs w:val="22"/>
                <w:lang w:val="sr-Cyrl-CS"/>
              </w:rPr>
              <w:t>m</w:t>
            </w:r>
            <w:r w:rsidRPr="00157B3B">
              <w:rPr>
                <w:rFonts w:ascii="Times New Roman" w:hAnsi="Times New Roman" w:cs="Times New Roman"/>
                <w:b/>
                <w:bCs/>
                <w:sz w:val="22"/>
                <w:szCs w:val="22"/>
                <w:vertAlign w:val="superscript"/>
                <w:lang w:val="sr-Cyrl-CS"/>
              </w:rPr>
              <w:t>2</w:t>
            </w:r>
          </w:p>
        </w:tc>
      </w:tr>
      <w:tr w:rsidR="00170A6A" w:rsidRPr="00157B3B">
        <w:tc>
          <w:tcPr>
            <w:tcW w:w="1265" w:type="dxa"/>
            <w:tcBorders>
              <w:left w:val="double" w:sz="4" w:space="0" w:color="auto"/>
            </w:tcBorders>
            <w:vAlign w:val="bottom"/>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1</w:t>
            </w:r>
          </w:p>
        </w:tc>
        <w:tc>
          <w:tcPr>
            <w:tcW w:w="1392" w:type="dxa"/>
            <w:vAlign w:val="bottom"/>
          </w:tcPr>
          <w:p w:rsidR="00170A6A" w:rsidRPr="00157B3B" w:rsidRDefault="00170A6A" w:rsidP="00E22447">
            <w:pPr>
              <w:jc w:val="center"/>
              <w:rPr>
                <w:rFonts w:ascii="Times New Roman" w:hAnsi="Times New Roman" w:cs="Times New Roman"/>
                <w:sz w:val="22"/>
                <w:szCs w:val="22"/>
                <w:lang w:val="sr-Cyrl-CS" w:eastAsia="sr-Latn-CS"/>
              </w:rPr>
            </w:pPr>
          </w:p>
        </w:tc>
        <w:tc>
          <w:tcPr>
            <w:tcW w:w="1294" w:type="dxa"/>
          </w:tcPr>
          <w:p w:rsidR="00170A6A" w:rsidRPr="00157B3B" w:rsidRDefault="00170A6A" w:rsidP="00E22447">
            <w:pPr>
              <w:jc w:val="center"/>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Шод</w:t>
            </w:r>
          </w:p>
        </w:tc>
        <w:tc>
          <w:tcPr>
            <w:tcW w:w="1281" w:type="dxa"/>
            <w:vAlign w:val="bottom"/>
          </w:tcPr>
          <w:p w:rsidR="00170A6A" w:rsidRPr="005B716B" w:rsidRDefault="00170A6A" w:rsidP="00E22447">
            <w:pPr>
              <w:jc w:val="center"/>
              <w:rPr>
                <w:rFonts w:ascii="Times New Roman" w:hAnsi="Times New Roman" w:cs="Times New Roman"/>
                <w:sz w:val="22"/>
                <w:szCs w:val="22"/>
                <w:lang w:val="sr-Cyrl-CS" w:eastAsia="sr-Latn-CS"/>
              </w:rPr>
            </w:pPr>
          </w:p>
        </w:tc>
        <w:tc>
          <w:tcPr>
            <w:tcW w:w="840" w:type="dxa"/>
            <w:vAlign w:val="bottom"/>
          </w:tcPr>
          <w:p w:rsidR="00170A6A" w:rsidRPr="00F85DB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3</w:t>
            </w:r>
          </w:p>
        </w:tc>
        <w:tc>
          <w:tcPr>
            <w:tcW w:w="840" w:type="dxa"/>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96</w:t>
            </w:r>
          </w:p>
        </w:tc>
        <w:tc>
          <w:tcPr>
            <w:tcW w:w="579" w:type="dxa"/>
            <w:tcBorders>
              <w:right w:val="double" w:sz="4" w:space="0" w:color="auto"/>
            </w:tcBorders>
            <w:vAlign w:val="bottom"/>
          </w:tcPr>
          <w:p w:rsidR="00170A6A" w:rsidRPr="00157B3B" w:rsidRDefault="00170A6A" w:rsidP="00E22447">
            <w:pPr>
              <w:jc w:val="right"/>
              <w:rPr>
                <w:rFonts w:ascii="Times New Roman" w:hAnsi="Times New Roman" w:cs="Times New Roman"/>
                <w:sz w:val="22"/>
                <w:szCs w:val="22"/>
                <w:lang w:val="sr-Cyrl-CS" w:eastAsia="sr-Latn-CS"/>
              </w:rPr>
            </w:pPr>
            <w:r>
              <w:rPr>
                <w:rFonts w:ascii="Times New Roman" w:hAnsi="Times New Roman" w:cs="Times New Roman"/>
                <w:sz w:val="22"/>
                <w:szCs w:val="22"/>
                <w:lang w:val="sr-Cyrl-CS" w:eastAsia="sr-Latn-CS"/>
              </w:rPr>
              <w:t>00</w:t>
            </w:r>
          </w:p>
        </w:tc>
      </w:tr>
      <w:tr w:rsidR="00170A6A" w:rsidRPr="00157B3B">
        <w:tc>
          <w:tcPr>
            <w:tcW w:w="5232" w:type="dxa"/>
            <w:gridSpan w:val="4"/>
            <w:tcBorders>
              <w:left w:val="double" w:sz="4" w:space="0" w:color="auto"/>
            </w:tcBorders>
            <w:vAlign w:val="bottom"/>
          </w:tcPr>
          <w:p w:rsidR="00170A6A" w:rsidRPr="00C85B7E" w:rsidRDefault="00170A6A" w:rsidP="00E22447">
            <w:pPr>
              <w:rPr>
                <w:rFonts w:ascii="Times New Roman" w:hAnsi="Times New Roman" w:cs="Times New Roman"/>
                <w:b/>
                <w:bCs/>
                <w:sz w:val="22"/>
                <w:szCs w:val="22"/>
                <w:lang w:val="sr-Cyrl-CS" w:eastAsia="sr-Latn-CS"/>
              </w:rPr>
            </w:pPr>
            <w:r w:rsidRPr="00C85B7E">
              <w:rPr>
                <w:rFonts w:ascii="Times New Roman" w:hAnsi="Times New Roman" w:cs="Times New Roman"/>
                <w:b/>
                <w:bCs/>
                <w:sz w:val="22"/>
                <w:szCs w:val="22"/>
                <w:lang w:val="sr-Cyrl-CS" w:eastAsia="sr-Latn-CS"/>
              </w:rPr>
              <w:t xml:space="preserve">Укупно у КО </w:t>
            </w:r>
            <w:r>
              <w:rPr>
                <w:rFonts w:ascii="Times New Roman" w:hAnsi="Times New Roman" w:cs="Times New Roman"/>
                <w:b/>
                <w:bCs/>
                <w:sz w:val="22"/>
                <w:szCs w:val="22"/>
                <w:lang w:val="sr-Cyrl-CS" w:eastAsia="sr-Latn-CS"/>
              </w:rPr>
              <w:t>Церје</w:t>
            </w:r>
          </w:p>
        </w:tc>
        <w:tc>
          <w:tcPr>
            <w:tcW w:w="840" w:type="dxa"/>
            <w:vAlign w:val="bottom"/>
          </w:tcPr>
          <w:p w:rsidR="00170A6A" w:rsidRPr="00E8299E" w:rsidRDefault="00170A6A" w:rsidP="00E22447">
            <w:pPr>
              <w:jc w:val="right"/>
              <w:rPr>
                <w:rFonts w:ascii="Times New Roman" w:hAnsi="Times New Roman" w:cs="Times New Roman"/>
                <w:b/>
                <w:bCs/>
                <w:sz w:val="22"/>
                <w:szCs w:val="22"/>
                <w:lang w:val="sr-Cyrl-CS" w:eastAsia="sr-Latn-CS"/>
              </w:rPr>
            </w:pPr>
            <w:r w:rsidRPr="00E8299E">
              <w:rPr>
                <w:rFonts w:ascii="Times New Roman" w:hAnsi="Times New Roman" w:cs="Times New Roman"/>
                <w:b/>
                <w:bCs/>
                <w:sz w:val="22"/>
                <w:szCs w:val="22"/>
                <w:lang w:val="sr-Cyrl-CS" w:eastAsia="sr-Latn-CS"/>
              </w:rPr>
              <w:t>3</w:t>
            </w:r>
          </w:p>
        </w:tc>
        <w:tc>
          <w:tcPr>
            <w:tcW w:w="840" w:type="dxa"/>
            <w:vAlign w:val="bottom"/>
          </w:tcPr>
          <w:p w:rsidR="00170A6A" w:rsidRPr="00E8299E" w:rsidRDefault="00170A6A" w:rsidP="00E22447">
            <w:pPr>
              <w:jc w:val="right"/>
              <w:rPr>
                <w:rFonts w:ascii="Times New Roman" w:hAnsi="Times New Roman" w:cs="Times New Roman"/>
                <w:b/>
                <w:bCs/>
                <w:sz w:val="22"/>
                <w:szCs w:val="22"/>
                <w:lang w:val="sr-Cyrl-CS" w:eastAsia="sr-Latn-CS"/>
              </w:rPr>
            </w:pPr>
            <w:r w:rsidRPr="00E8299E">
              <w:rPr>
                <w:rFonts w:ascii="Times New Roman" w:hAnsi="Times New Roman" w:cs="Times New Roman"/>
                <w:b/>
                <w:bCs/>
                <w:sz w:val="22"/>
                <w:szCs w:val="22"/>
                <w:lang w:val="sr-Cyrl-CS" w:eastAsia="sr-Latn-CS"/>
              </w:rPr>
              <w:t>96</w:t>
            </w:r>
          </w:p>
        </w:tc>
        <w:tc>
          <w:tcPr>
            <w:tcW w:w="579" w:type="dxa"/>
            <w:tcBorders>
              <w:right w:val="double" w:sz="4" w:space="0" w:color="auto"/>
            </w:tcBorders>
            <w:vAlign w:val="bottom"/>
          </w:tcPr>
          <w:p w:rsidR="00170A6A" w:rsidRPr="00E8299E" w:rsidRDefault="00170A6A" w:rsidP="00E22447">
            <w:pPr>
              <w:jc w:val="right"/>
              <w:rPr>
                <w:rFonts w:ascii="Times New Roman" w:hAnsi="Times New Roman" w:cs="Times New Roman"/>
                <w:b/>
                <w:bCs/>
                <w:sz w:val="22"/>
                <w:szCs w:val="22"/>
                <w:lang w:val="sr-Cyrl-CS" w:eastAsia="sr-Latn-CS"/>
              </w:rPr>
            </w:pPr>
            <w:r w:rsidRPr="00E8299E">
              <w:rPr>
                <w:rFonts w:ascii="Times New Roman" w:hAnsi="Times New Roman" w:cs="Times New Roman"/>
                <w:b/>
                <w:bCs/>
                <w:sz w:val="22"/>
                <w:szCs w:val="22"/>
                <w:lang w:val="sr-Cyrl-CS" w:eastAsia="sr-Latn-CS"/>
              </w:rPr>
              <w:t>00</w:t>
            </w:r>
          </w:p>
        </w:tc>
      </w:tr>
    </w:tbl>
    <w:p w:rsidR="00170A6A" w:rsidRPr="003B4613" w:rsidRDefault="00170A6A" w:rsidP="00075AE0">
      <w:pPr>
        <w:ind w:firstLine="720"/>
        <w:jc w:val="both"/>
        <w:rPr>
          <w:rFonts w:ascii="Calibri" w:hAnsi="Calibri" w:cs="Calibri"/>
          <w:lang w:val="ru-RU"/>
        </w:rPr>
      </w:pPr>
      <w:r>
        <w:rPr>
          <w:rFonts w:ascii="Times New Roman" w:hAnsi="Times New Roman" w:cs="Times New Roman"/>
          <w:sz w:val="24"/>
          <w:szCs w:val="24"/>
          <w:lang w:val="sr-Cyrl-CS"/>
        </w:rPr>
        <w:br w:type="page"/>
      </w:r>
      <w:r w:rsidRPr="003B4613">
        <w:rPr>
          <w:rFonts w:ascii="Calibri" w:hAnsi="Calibri" w:cs="Calibri"/>
          <w:lang w:val="ru-RU"/>
        </w:rPr>
        <w:lastRenderedPageBreak/>
        <w:t>Отвореност ГЈ Гоч Гвоздац А саобраћајницама</w:t>
      </w:r>
    </w:p>
    <w:p w:rsidR="00170A6A" w:rsidRPr="003B4613" w:rsidRDefault="00170A6A">
      <w:pPr>
        <w:rPr>
          <w:rFonts w:ascii="Calibri" w:hAnsi="Calibri" w:cs="Calibri"/>
          <w:lang w:val="ru-RU"/>
        </w:rPr>
      </w:pPr>
    </w:p>
    <w:tbl>
      <w:tblPr>
        <w:tblW w:w="5000" w:type="pct"/>
        <w:tblInd w:w="-106" w:type="dxa"/>
        <w:tblLayout w:type="fixed"/>
        <w:tblLook w:val="00A0"/>
      </w:tblPr>
      <w:tblGrid>
        <w:gridCol w:w="1054"/>
        <w:gridCol w:w="6636"/>
        <w:gridCol w:w="3455"/>
        <w:gridCol w:w="2121"/>
        <w:gridCol w:w="2124"/>
        <w:gridCol w:w="1496"/>
      </w:tblGrid>
      <w:tr w:rsidR="00170A6A" w:rsidRPr="008569AE">
        <w:trPr>
          <w:cantSplit/>
          <w:trHeight w:val="1748"/>
        </w:trPr>
        <w:tc>
          <w:tcPr>
            <w:tcW w:w="312" w:type="pct"/>
            <w:tcBorders>
              <w:top w:val="single" w:sz="4" w:space="0" w:color="auto"/>
              <w:left w:val="single" w:sz="4" w:space="0" w:color="auto"/>
              <w:bottom w:val="single" w:sz="4" w:space="0" w:color="auto"/>
              <w:right w:val="single" w:sz="4" w:space="0" w:color="auto"/>
            </w:tcBorders>
            <w:textDirection w:val="btLr"/>
            <w:vAlign w:val="center"/>
          </w:tcPr>
          <w:p w:rsidR="00170A6A" w:rsidRPr="008569AE" w:rsidRDefault="00170A6A" w:rsidP="008569AE">
            <w:pPr>
              <w:ind w:left="113" w:right="113"/>
              <w:jc w:val="center"/>
              <w:rPr>
                <w:rFonts w:ascii="Times New Roman" w:hAnsi="Times New Roman" w:cs="Times New Roman"/>
                <w:b/>
                <w:bCs/>
                <w:sz w:val="22"/>
                <w:szCs w:val="22"/>
              </w:rPr>
            </w:pPr>
            <w:r w:rsidRPr="008569AE">
              <w:rPr>
                <w:rFonts w:ascii="Times New Roman" w:hAnsi="Times New Roman" w:cs="Times New Roman"/>
                <w:b/>
                <w:bCs/>
                <w:sz w:val="22"/>
                <w:szCs w:val="22"/>
              </w:rPr>
              <w:t>РEДНИ БРОЈ</w:t>
            </w:r>
          </w:p>
        </w:tc>
        <w:tc>
          <w:tcPr>
            <w:tcW w:w="1965" w:type="pct"/>
            <w:tcBorders>
              <w:top w:val="single" w:sz="4" w:space="0" w:color="auto"/>
              <w:left w:val="single" w:sz="4" w:space="0" w:color="auto"/>
              <w:bottom w:val="single" w:sz="4" w:space="0" w:color="auto"/>
              <w:right w:val="single" w:sz="4" w:space="0" w:color="auto"/>
            </w:tcBorders>
            <w:noWrap/>
            <w:vAlign w:val="center"/>
          </w:tcPr>
          <w:p w:rsidR="00170A6A" w:rsidRPr="008569AE" w:rsidRDefault="00170A6A" w:rsidP="008569AE">
            <w:pPr>
              <w:jc w:val="center"/>
              <w:rPr>
                <w:rFonts w:ascii="Times New Roman" w:hAnsi="Times New Roman" w:cs="Times New Roman"/>
                <w:b/>
                <w:bCs/>
                <w:sz w:val="22"/>
                <w:szCs w:val="22"/>
              </w:rPr>
            </w:pPr>
            <w:r w:rsidRPr="008569AE">
              <w:rPr>
                <w:rFonts w:ascii="Times New Roman" w:hAnsi="Times New Roman" w:cs="Times New Roman"/>
                <w:b/>
                <w:bCs/>
                <w:sz w:val="22"/>
                <w:szCs w:val="22"/>
              </w:rPr>
              <w:t>НАЗИВ ПУТА</w:t>
            </w:r>
          </w:p>
        </w:tc>
        <w:tc>
          <w:tcPr>
            <w:tcW w:w="1023" w:type="pct"/>
            <w:tcBorders>
              <w:top w:val="single" w:sz="4" w:space="0" w:color="auto"/>
              <w:left w:val="single" w:sz="4" w:space="0" w:color="auto"/>
              <w:bottom w:val="single" w:sz="4" w:space="0" w:color="auto"/>
              <w:right w:val="single" w:sz="4" w:space="0" w:color="auto"/>
            </w:tcBorders>
            <w:vAlign w:val="center"/>
          </w:tcPr>
          <w:p w:rsidR="00170A6A" w:rsidRPr="008569AE" w:rsidRDefault="00170A6A" w:rsidP="008569AE">
            <w:pPr>
              <w:jc w:val="center"/>
              <w:rPr>
                <w:rFonts w:ascii="Times New Roman" w:hAnsi="Times New Roman" w:cs="Times New Roman"/>
                <w:b/>
                <w:bCs/>
                <w:sz w:val="22"/>
                <w:szCs w:val="22"/>
              </w:rPr>
            </w:pPr>
            <w:r w:rsidRPr="008569AE">
              <w:rPr>
                <w:rFonts w:ascii="Times New Roman" w:hAnsi="Times New Roman" w:cs="Times New Roman"/>
                <w:b/>
                <w:bCs/>
                <w:sz w:val="22"/>
                <w:szCs w:val="22"/>
              </w:rPr>
              <w:t>РЕГИСТАРСКИ БРОЈ ПУТА</w:t>
            </w:r>
          </w:p>
        </w:tc>
        <w:tc>
          <w:tcPr>
            <w:tcW w:w="628" w:type="pct"/>
            <w:tcBorders>
              <w:top w:val="single" w:sz="4" w:space="0" w:color="auto"/>
              <w:left w:val="single" w:sz="4" w:space="0" w:color="auto"/>
              <w:bottom w:val="single" w:sz="4" w:space="0" w:color="auto"/>
              <w:right w:val="single" w:sz="4" w:space="0" w:color="auto"/>
            </w:tcBorders>
            <w:textDirection w:val="btLr"/>
            <w:vAlign w:val="center"/>
          </w:tcPr>
          <w:p w:rsidR="00170A6A" w:rsidRPr="008569AE" w:rsidRDefault="00170A6A" w:rsidP="008569AE">
            <w:pPr>
              <w:ind w:left="113" w:right="113"/>
              <w:jc w:val="center"/>
              <w:rPr>
                <w:rFonts w:ascii="Times New Roman" w:hAnsi="Times New Roman" w:cs="Times New Roman"/>
                <w:b/>
                <w:bCs/>
                <w:sz w:val="22"/>
                <w:szCs w:val="22"/>
              </w:rPr>
            </w:pPr>
            <w:r w:rsidRPr="008569AE">
              <w:rPr>
                <w:rFonts w:ascii="Times New Roman" w:hAnsi="Times New Roman" w:cs="Times New Roman"/>
                <w:b/>
                <w:bCs/>
                <w:sz w:val="22"/>
                <w:szCs w:val="22"/>
              </w:rPr>
              <w:t>ПОЧЕТНИ ЧВОР</w:t>
            </w:r>
          </w:p>
        </w:tc>
        <w:tc>
          <w:tcPr>
            <w:tcW w:w="629" w:type="pct"/>
            <w:tcBorders>
              <w:top w:val="single" w:sz="4" w:space="0" w:color="auto"/>
              <w:left w:val="single" w:sz="4" w:space="0" w:color="auto"/>
              <w:bottom w:val="single" w:sz="4" w:space="0" w:color="auto"/>
              <w:right w:val="single" w:sz="4" w:space="0" w:color="auto"/>
            </w:tcBorders>
            <w:textDirection w:val="btLr"/>
            <w:vAlign w:val="center"/>
          </w:tcPr>
          <w:p w:rsidR="00170A6A" w:rsidRPr="008569AE" w:rsidRDefault="00170A6A" w:rsidP="008569AE">
            <w:pPr>
              <w:ind w:left="113" w:right="113"/>
              <w:jc w:val="center"/>
              <w:rPr>
                <w:rFonts w:ascii="Times New Roman" w:hAnsi="Times New Roman" w:cs="Times New Roman"/>
                <w:b/>
                <w:bCs/>
                <w:sz w:val="22"/>
                <w:szCs w:val="22"/>
              </w:rPr>
            </w:pPr>
            <w:r w:rsidRPr="008569AE">
              <w:rPr>
                <w:rFonts w:ascii="Times New Roman" w:hAnsi="Times New Roman" w:cs="Times New Roman"/>
                <w:b/>
                <w:bCs/>
                <w:sz w:val="22"/>
                <w:szCs w:val="22"/>
              </w:rPr>
              <w:t>ЗАВРШНИ ЧВОР</w:t>
            </w:r>
          </w:p>
        </w:tc>
        <w:tc>
          <w:tcPr>
            <w:tcW w:w="443" w:type="pct"/>
            <w:tcBorders>
              <w:top w:val="single" w:sz="4" w:space="0" w:color="auto"/>
              <w:left w:val="single" w:sz="4" w:space="0" w:color="auto"/>
              <w:bottom w:val="single" w:sz="4" w:space="0" w:color="auto"/>
              <w:right w:val="single" w:sz="4" w:space="0" w:color="auto"/>
            </w:tcBorders>
            <w:textDirection w:val="btLr"/>
            <w:vAlign w:val="center"/>
          </w:tcPr>
          <w:p w:rsidR="00170A6A" w:rsidRPr="008569AE" w:rsidRDefault="00170A6A" w:rsidP="008569AE">
            <w:pPr>
              <w:ind w:left="113" w:right="113"/>
              <w:jc w:val="center"/>
              <w:rPr>
                <w:rFonts w:ascii="Times New Roman" w:hAnsi="Times New Roman" w:cs="Times New Roman"/>
                <w:b/>
                <w:bCs/>
                <w:sz w:val="22"/>
                <w:szCs w:val="22"/>
              </w:rPr>
            </w:pPr>
            <w:r w:rsidRPr="008569AE">
              <w:rPr>
                <w:rFonts w:ascii="Times New Roman" w:hAnsi="Times New Roman" w:cs="Times New Roman"/>
                <w:b/>
                <w:bCs/>
                <w:sz w:val="22"/>
                <w:szCs w:val="22"/>
              </w:rPr>
              <w:t>ДУЖИНА [km]</w:t>
            </w:r>
          </w:p>
        </w:tc>
      </w:tr>
      <w:tr w:rsidR="00170A6A" w:rsidRPr="008569AE">
        <w:trPr>
          <w:trHeight w:val="255"/>
        </w:trPr>
        <w:tc>
          <w:tcPr>
            <w:tcW w:w="312" w:type="pct"/>
            <w:tcBorders>
              <w:top w:val="single" w:sz="4" w:space="0" w:color="auto"/>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1</w:t>
            </w:r>
          </w:p>
        </w:tc>
        <w:tc>
          <w:tcPr>
            <w:tcW w:w="1965" w:type="pct"/>
            <w:tcBorders>
              <w:top w:val="single" w:sz="4" w:space="0" w:color="auto"/>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Краљево - Брезна - Гоч - Станишинци</w:t>
            </w:r>
          </w:p>
        </w:tc>
        <w:tc>
          <w:tcPr>
            <w:tcW w:w="1023" w:type="pct"/>
            <w:tcBorders>
              <w:top w:val="single" w:sz="4" w:space="0" w:color="auto"/>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5001JO01A(B)</w:t>
            </w:r>
          </w:p>
        </w:tc>
        <w:tc>
          <w:tcPr>
            <w:tcW w:w="628" w:type="pct"/>
            <w:tcBorders>
              <w:top w:val="single" w:sz="4" w:space="0" w:color="auto"/>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50010101</w:t>
            </w:r>
          </w:p>
        </w:tc>
        <w:tc>
          <w:tcPr>
            <w:tcW w:w="629" w:type="pct"/>
            <w:tcBorders>
              <w:top w:val="single" w:sz="4" w:space="0" w:color="auto"/>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50010111</w:t>
            </w:r>
            <w:bookmarkStart w:id="12" w:name="_GoBack"/>
            <w:bookmarkEnd w:id="12"/>
          </w:p>
        </w:tc>
        <w:tc>
          <w:tcPr>
            <w:tcW w:w="443" w:type="pct"/>
            <w:tcBorders>
              <w:top w:val="single" w:sz="4" w:space="0" w:color="auto"/>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10,44</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2</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Пирамида - Добре воде</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5001VF02A</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50010107</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50010202</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0,55</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3</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Брезна - Брезанска река</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5001ŠP03A(B)</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50010101</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50010303</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2,15</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4</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Брезанска река - Раковац</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5001ŠP04A(B)</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50010302</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50011202</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5,69</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Тодоров пут - Кашила</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5001ŠP05A</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50010402</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50010501</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1,27</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6</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Раковац - 115. одељење</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5001ŠP06A</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50010501</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50010601</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1,07</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7</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Брезна - Буковац</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5001ŠP07A</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50010401</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50010701</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0,52</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8</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Тодоров поток - Росинац</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5001ŠP08A(B,C)</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50010301</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50011403</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4,25</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9</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Буковац - Кобасички</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5001ŠP09A(B)</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50010403</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50011003</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4,87</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10</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Стругара - Кобасички поток</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5001ŠP10A(B,C,D)</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50010102</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50011003</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2,68</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11</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Кобасички поток - Раковац</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5001ŠP11A</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50011004</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50011201</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0,73</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12</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Стојанац - Цветалица</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5001ŠP12A(B)</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50011301</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50011203</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5,76</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13</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 xml:space="preserve">Тодоров пут - Стојанац </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5001JO13A</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50011403</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50011302</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2,31</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14</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Бурмански поток - Тодоров пут</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5001JO14A</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50010103</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50011403</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3,52</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15</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Стојанац - Ћелавуша</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5001ŠP15A(B)</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50011404</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50011701</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5,17</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16</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Бурмански поток - Чесма</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5001ŠP16A</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50011402</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50011601</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0,39</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17</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Бурмански поток - Ћелавуша</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5001ŠP17A(B,C)</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50011401</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50011703</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4,73</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18</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Језеро - Суви јарак</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5001ŠP18A</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50010105</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50011802</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2,22</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19</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Суви јарак - Расадник</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5001ŠP19A</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50012103</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50011801</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0,65</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20</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Купусни поток</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5001ŠP20A</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50012103</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50012001</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0,87</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21</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Прилазни пут шталама</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5001ŠP21A</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50010106</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50012103</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0,48</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22</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Гвоздац - Гајовача</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5001ŠP22A(B,C,D)</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50010106</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50012601</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3,59</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23</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Гајовача - Суви поток</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5001ŠP23A</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50012201</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50011802</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2,44</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24</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Гајовача - Ћелави поток</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5001ŠP24A</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50012202</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50011702</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3,41</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25</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Савин лаз - Равна планина</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5001ŠP25A</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50012203</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50012501</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2,68</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26</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Вуково брдо - Равна планина</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5001ŠP26A(B,C)</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50013301</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50012603</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4,17</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27</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Гајовача - Савин лаз</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5001ŠP27A</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50012602</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50012701</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1,99</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28</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Гвоздац - Бела река</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5001ŠP28A(B,C)</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50010108</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50012803</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3,18</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29</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Гајовача - Бела река</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5001ŠP29A</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50012803</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50012202</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1,92</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30</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Кружни пут - Бела река</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5001ŠP30A(B)</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50012801</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50012802</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2,71</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31</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Кружни пут - Слепи крак</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5001ŠP31A</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50013001</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50013101</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0,76</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32</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Бела река - Обла глава</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5001ŠP32A</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50010109</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50012803</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2,50</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lastRenderedPageBreak/>
              <w:t>33</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Прерово - Вуково брдо</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5001ŠP33A(B)</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50010110</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50013302</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2,05</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34</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Гвоздац - Цветне ливаде</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5001ŠP34A</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50010201</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50013401</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1,93</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35</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Језеро - 5/6 одељење (Гољићи)</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5001ŠP35A(B)</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50010104</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50013501</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2,08</w:t>
            </w:r>
          </w:p>
        </w:tc>
      </w:tr>
      <w:tr w:rsidR="00170A6A" w:rsidRPr="008569AE">
        <w:trPr>
          <w:trHeight w:val="255"/>
        </w:trPr>
        <w:tc>
          <w:tcPr>
            <w:tcW w:w="312"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36</w:t>
            </w:r>
          </w:p>
        </w:tc>
        <w:tc>
          <w:tcPr>
            <w:tcW w:w="1965" w:type="pct"/>
            <w:tcBorders>
              <w:top w:val="nil"/>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Пут до управне зграде</w:t>
            </w:r>
          </w:p>
        </w:tc>
        <w:tc>
          <w:tcPr>
            <w:tcW w:w="1023" w:type="pct"/>
            <w:tcBorders>
              <w:top w:val="nil"/>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5001ŠP36A</w:t>
            </w:r>
          </w:p>
        </w:tc>
        <w:tc>
          <w:tcPr>
            <w:tcW w:w="628"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50012102</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50013601</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0,10</w:t>
            </w:r>
          </w:p>
        </w:tc>
      </w:tr>
      <w:tr w:rsidR="00170A6A" w:rsidRPr="008569AE">
        <w:trPr>
          <w:trHeight w:val="255"/>
        </w:trPr>
        <w:tc>
          <w:tcPr>
            <w:tcW w:w="312" w:type="pct"/>
            <w:tcBorders>
              <w:top w:val="single" w:sz="4" w:space="0" w:color="auto"/>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37</w:t>
            </w:r>
          </w:p>
        </w:tc>
        <w:tc>
          <w:tcPr>
            <w:tcW w:w="1965" w:type="pct"/>
            <w:tcBorders>
              <w:top w:val="single" w:sz="4" w:space="0" w:color="auto"/>
              <w:left w:val="single" w:sz="4" w:space="0" w:color="auto"/>
              <w:bottom w:val="single" w:sz="4" w:space="0" w:color="auto"/>
              <w:right w:val="single" w:sz="4" w:space="0" w:color="auto"/>
            </w:tcBorders>
            <w:noWrap/>
            <w:vAlign w:val="bottom"/>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Пут до радионице</w:t>
            </w:r>
          </w:p>
        </w:tc>
        <w:tc>
          <w:tcPr>
            <w:tcW w:w="1023" w:type="pct"/>
            <w:tcBorders>
              <w:top w:val="single" w:sz="4" w:space="0" w:color="auto"/>
              <w:left w:val="single" w:sz="4" w:space="0" w:color="auto"/>
              <w:bottom w:val="single" w:sz="4" w:space="0" w:color="auto"/>
              <w:right w:val="single" w:sz="4" w:space="0" w:color="auto"/>
            </w:tcBorders>
          </w:tcPr>
          <w:p w:rsidR="00170A6A" w:rsidRPr="008569AE" w:rsidRDefault="00170A6A" w:rsidP="008569AE">
            <w:pPr>
              <w:rPr>
                <w:rFonts w:ascii="Times New Roman" w:hAnsi="Times New Roman" w:cs="Times New Roman"/>
                <w:sz w:val="22"/>
                <w:szCs w:val="22"/>
              </w:rPr>
            </w:pPr>
            <w:r w:rsidRPr="008569AE">
              <w:rPr>
                <w:rFonts w:ascii="Times New Roman" w:hAnsi="Times New Roman" w:cs="Times New Roman"/>
                <w:sz w:val="22"/>
                <w:szCs w:val="22"/>
              </w:rPr>
              <w:t>5001ŠP37A</w:t>
            </w:r>
          </w:p>
        </w:tc>
        <w:tc>
          <w:tcPr>
            <w:tcW w:w="628" w:type="pct"/>
            <w:tcBorders>
              <w:top w:val="single" w:sz="4" w:space="0" w:color="auto"/>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50012101</w:t>
            </w:r>
          </w:p>
        </w:tc>
        <w:tc>
          <w:tcPr>
            <w:tcW w:w="629"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50013701</w:t>
            </w:r>
          </w:p>
        </w:tc>
        <w:tc>
          <w:tcPr>
            <w:tcW w:w="443" w:type="pct"/>
            <w:tcBorders>
              <w:top w:val="nil"/>
              <w:left w:val="single" w:sz="4" w:space="0" w:color="auto"/>
              <w:bottom w:val="single" w:sz="4" w:space="0" w:color="auto"/>
              <w:right w:val="single" w:sz="4" w:space="0" w:color="auto"/>
            </w:tcBorders>
          </w:tcPr>
          <w:p w:rsidR="00170A6A" w:rsidRPr="008569AE" w:rsidRDefault="00170A6A" w:rsidP="008569AE">
            <w:pPr>
              <w:jc w:val="center"/>
              <w:rPr>
                <w:rFonts w:ascii="Times New Roman" w:hAnsi="Times New Roman" w:cs="Times New Roman"/>
                <w:sz w:val="22"/>
                <w:szCs w:val="22"/>
              </w:rPr>
            </w:pPr>
            <w:r w:rsidRPr="008569AE">
              <w:rPr>
                <w:rFonts w:ascii="Times New Roman" w:hAnsi="Times New Roman" w:cs="Times New Roman"/>
                <w:sz w:val="22"/>
                <w:szCs w:val="22"/>
              </w:rPr>
              <w:t>0,10</w:t>
            </w:r>
          </w:p>
        </w:tc>
      </w:tr>
      <w:tr w:rsidR="00170A6A" w:rsidRPr="008569AE">
        <w:trPr>
          <w:trHeight w:val="255"/>
        </w:trPr>
        <w:tc>
          <w:tcPr>
            <w:tcW w:w="2277" w:type="pct"/>
            <w:gridSpan w:val="2"/>
            <w:tcBorders>
              <w:top w:val="single" w:sz="4" w:space="0" w:color="auto"/>
            </w:tcBorders>
            <w:vAlign w:val="center"/>
          </w:tcPr>
          <w:p w:rsidR="00170A6A" w:rsidRPr="008569AE" w:rsidRDefault="00170A6A" w:rsidP="008569AE">
            <w:pPr>
              <w:jc w:val="right"/>
              <w:rPr>
                <w:rFonts w:ascii="Times New Roman" w:hAnsi="Times New Roman" w:cs="Times New Roman"/>
                <w:b/>
                <w:bCs/>
                <w:sz w:val="22"/>
                <w:szCs w:val="22"/>
              </w:rPr>
            </w:pPr>
          </w:p>
        </w:tc>
        <w:tc>
          <w:tcPr>
            <w:tcW w:w="1023" w:type="pct"/>
            <w:tcBorders>
              <w:top w:val="single" w:sz="4" w:space="0" w:color="auto"/>
            </w:tcBorders>
          </w:tcPr>
          <w:p w:rsidR="00170A6A" w:rsidRPr="008569AE" w:rsidRDefault="00170A6A" w:rsidP="008569AE">
            <w:pPr>
              <w:jc w:val="center"/>
              <w:rPr>
                <w:rFonts w:ascii="Times New Roman" w:hAnsi="Times New Roman" w:cs="Times New Roman"/>
                <w:b/>
                <w:bCs/>
                <w:sz w:val="22"/>
                <w:szCs w:val="22"/>
              </w:rPr>
            </w:pPr>
          </w:p>
        </w:tc>
        <w:tc>
          <w:tcPr>
            <w:tcW w:w="628" w:type="pct"/>
            <w:tcBorders>
              <w:top w:val="single" w:sz="4" w:space="0" w:color="auto"/>
              <w:right w:val="single" w:sz="4" w:space="0" w:color="auto"/>
            </w:tcBorders>
            <w:vAlign w:val="center"/>
          </w:tcPr>
          <w:p w:rsidR="00170A6A" w:rsidRPr="008569AE" w:rsidRDefault="00170A6A" w:rsidP="008569AE">
            <w:pPr>
              <w:jc w:val="center"/>
              <w:rPr>
                <w:rFonts w:ascii="Times New Roman" w:hAnsi="Times New Roman" w:cs="Times New Roman"/>
                <w:b/>
                <w:bCs/>
                <w:sz w:val="22"/>
                <w:szCs w:val="22"/>
              </w:rPr>
            </w:pPr>
          </w:p>
        </w:tc>
        <w:tc>
          <w:tcPr>
            <w:tcW w:w="629" w:type="pct"/>
            <w:tcBorders>
              <w:top w:val="single" w:sz="4" w:space="0" w:color="auto"/>
              <w:left w:val="single" w:sz="4" w:space="0" w:color="auto"/>
              <w:bottom w:val="single" w:sz="4" w:space="0" w:color="auto"/>
              <w:right w:val="single" w:sz="4" w:space="0" w:color="auto"/>
            </w:tcBorders>
            <w:vAlign w:val="center"/>
          </w:tcPr>
          <w:p w:rsidR="00170A6A" w:rsidRPr="008569AE" w:rsidRDefault="00170A6A" w:rsidP="008569AE">
            <w:pPr>
              <w:jc w:val="center"/>
              <w:rPr>
                <w:rFonts w:ascii="Times New Roman" w:hAnsi="Times New Roman" w:cs="Times New Roman"/>
                <w:b/>
                <w:bCs/>
                <w:sz w:val="22"/>
                <w:szCs w:val="22"/>
              </w:rPr>
            </w:pPr>
            <w:r w:rsidRPr="008569AE">
              <w:rPr>
                <w:rFonts w:ascii="Times New Roman" w:hAnsi="Times New Roman" w:cs="Times New Roman"/>
                <w:b/>
                <w:bCs/>
                <w:sz w:val="22"/>
                <w:szCs w:val="22"/>
              </w:rPr>
              <w:t>Σ</w:t>
            </w:r>
          </w:p>
        </w:tc>
        <w:tc>
          <w:tcPr>
            <w:tcW w:w="443" w:type="pct"/>
            <w:tcBorders>
              <w:top w:val="single" w:sz="4" w:space="0" w:color="auto"/>
              <w:left w:val="single" w:sz="4" w:space="0" w:color="auto"/>
              <w:bottom w:val="single" w:sz="4" w:space="0" w:color="auto"/>
              <w:right w:val="single" w:sz="4" w:space="0" w:color="auto"/>
            </w:tcBorders>
            <w:vAlign w:val="center"/>
          </w:tcPr>
          <w:p w:rsidR="00170A6A" w:rsidRPr="008569AE" w:rsidRDefault="00170A6A" w:rsidP="008569AE">
            <w:pPr>
              <w:jc w:val="center"/>
              <w:rPr>
                <w:rFonts w:ascii="Times New Roman" w:hAnsi="Times New Roman" w:cs="Times New Roman"/>
                <w:b/>
                <w:bCs/>
                <w:sz w:val="22"/>
                <w:szCs w:val="22"/>
              </w:rPr>
            </w:pPr>
            <w:r w:rsidRPr="008569AE">
              <w:rPr>
                <w:rFonts w:ascii="Times New Roman" w:hAnsi="Times New Roman" w:cs="Times New Roman"/>
                <w:b/>
                <w:bCs/>
                <w:sz w:val="22"/>
                <w:szCs w:val="22"/>
              </w:rPr>
              <w:t>95,93</w:t>
            </w:r>
          </w:p>
        </w:tc>
      </w:tr>
    </w:tbl>
    <w:p w:rsidR="00170A6A" w:rsidRPr="003B4613" w:rsidRDefault="00170A6A" w:rsidP="008569AE">
      <w:pPr>
        <w:jc w:val="both"/>
        <w:rPr>
          <w:rFonts w:ascii="Times New Roman" w:hAnsi="Times New Roman" w:cs="Times New Roman"/>
          <w:sz w:val="24"/>
          <w:szCs w:val="24"/>
          <w:lang w:val="ru-RU"/>
        </w:rPr>
      </w:pPr>
      <w:r w:rsidRPr="003B4613">
        <w:rPr>
          <w:rFonts w:ascii="Times New Roman" w:hAnsi="Times New Roman" w:cs="Times New Roman"/>
          <w:b/>
          <w:bCs/>
          <w:sz w:val="24"/>
          <w:szCs w:val="24"/>
          <w:lang w:val="ru-RU"/>
        </w:rPr>
        <w:tab/>
        <w:t>Тумачење регистарског броја шумског пута:</w:t>
      </w:r>
      <w:r w:rsidRPr="003B4613">
        <w:rPr>
          <w:rFonts w:ascii="Times New Roman" w:hAnsi="Times New Roman" w:cs="Times New Roman"/>
          <w:sz w:val="24"/>
          <w:szCs w:val="24"/>
          <w:lang w:val="ru-RU"/>
        </w:rPr>
        <w:t xml:space="preserve"> Прве четири цифре представљају број газдинске јединице по Кодном приручнику за информациони систем о шумама Републике Србије. Два слова иза броја газдинске јединице представљају функционалну категорију пута: </w:t>
      </w:r>
      <w:r w:rsidRPr="008569AE">
        <w:rPr>
          <w:rFonts w:ascii="Times New Roman" w:hAnsi="Times New Roman" w:cs="Times New Roman"/>
          <w:i/>
          <w:iCs/>
          <w:sz w:val="24"/>
          <w:szCs w:val="24"/>
        </w:rPr>
        <w:t>JN</w:t>
      </w:r>
      <w:r w:rsidRPr="003B4613">
        <w:rPr>
          <w:rFonts w:ascii="Times New Roman" w:hAnsi="Times New Roman" w:cs="Times New Roman"/>
          <w:sz w:val="24"/>
          <w:szCs w:val="24"/>
          <w:lang w:val="ru-RU"/>
        </w:rPr>
        <w:t xml:space="preserve"> – јавни пут, који се не може користи за потребе шумарства (државни путеви </w:t>
      </w:r>
      <w:r w:rsidRPr="008569AE">
        <w:rPr>
          <w:rFonts w:ascii="Times New Roman" w:hAnsi="Times New Roman" w:cs="Times New Roman"/>
          <w:sz w:val="24"/>
          <w:szCs w:val="24"/>
        </w:rPr>
        <w:t>I</w:t>
      </w:r>
      <w:r w:rsidRPr="003B4613">
        <w:rPr>
          <w:rFonts w:ascii="Times New Roman" w:hAnsi="Times New Roman" w:cs="Times New Roman"/>
          <w:sz w:val="24"/>
          <w:szCs w:val="24"/>
          <w:lang w:val="ru-RU"/>
        </w:rPr>
        <w:t xml:space="preserve">А и </w:t>
      </w:r>
      <w:r w:rsidRPr="008569AE">
        <w:rPr>
          <w:rFonts w:ascii="Times New Roman" w:hAnsi="Times New Roman" w:cs="Times New Roman"/>
          <w:sz w:val="24"/>
          <w:szCs w:val="24"/>
        </w:rPr>
        <w:t>I</w:t>
      </w:r>
      <w:r w:rsidRPr="003B4613">
        <w:rPr>
          <w:rFonts w:ascii="Times New Roman" w:hAnsi="Times New Roman" w:cs="Times New Roman"/>
          <w:sz w:val="24"/>
          <w:szCs w:val="24"/>
          <w:lang w:val="ru-RU"/>
        </w:rPr>
        <w:t xml:space="preserve">Б реда); </w:t>
      </w:r>
      <w:r w:rsidRPr="003B4613">
        <w:rPr>
          <w:rFonts w:ascii="Times New Roman" w:hAnsi="Times New Roman" w:cs="Times New Roman"/>
          <w:i/>
          <w:iCs/>
          <w:sz w:val="24"/>
          <w:szCs w:val="24"/>
          <w:lang w:val="ru-RU"/>
        </w:rPr>
        <w:t>ЈО</w:t>
      </w:r>
      <w:r w:rsidRPr="003B4613">
        <w:rPr>
          <w:rFonts w:ascii="Times New Roman" w:hAnsi="Times New Roman" w:cs="Times New Roman"/>
          <w:sz w:val="24"/>
          <w:szCs w:val="24"/>
          <w:lang w:val="ru-RU"/>
        </w:rPr>
        <w:t xml:space="preserve"> – јавни пут, који се може користити за потребе шумарства под ограниченим условима (државни путеви </w:t>
      </w:r>
      <w:r w:rsidRPr="008569AE">
        <w:rPr>
          <w:rFonts w:ascii="Times New Roman" w:hAnsi="Times New Roman" w:cs="Times New Roman"/>
          <w:sz w:val="24"/>
          <w:szCs w:val="24"/>
        </w:rPr>
        <w:t>II</w:t>
      </w:r>
      <w:r w:rsidRPr="003B4613">
        <w:rPr>
          <w:rFonts w:ascii="Times New Roman" w:hAnsi="Times New Roman" w:cs="Times New Roman"/>
          <w:sz w:val="24"/>
          <w:szCs w:val="24"/>
          <w:lang w:val="ru-RU"/>
        </w:rPr>
        <w:t xml:space="preserve">А и </w:t>
      </w:r>
      <w:r w:rsidRPr="008569AE">
        <w:rPr>
          <w:rFonts w:ascii="Times New Roman" w:hAnsi="Times New Roman" w:cs="Times New Roman"/>
          <w:sz w:val="24"/>
          <w:szCs w:val="24"/>
        </w:rPr>
        <w:t>II</w:t>
      </w:r>
      <w:r w:rsidRPr="003B4613">
        <w:rPr>
          <w:rFonts w:ascii="Times New Roman" w:hAnsi="Times New Roman" w:cs="Times New Roman"/>
          <w:sz w:val="24"/>
          <w:szCs w:val="24"/>
          <w:lang w:val="ru-RU"/>
        </w:rPr>
        <w:t xml:space="preserve">Б реда); </w:t>
      </w:r>
      <w:r w:rsidRPr="008569AE">
        <w:rPr>
          <w:rFonts w:ascii="Times New Roman" w:hAnsi="Times New Roman" w:cs="Times New Roman"/>
          <w:i/>
          <w:iCs/>
          <w:sz w:val="24"/>
          <w:szCs w:val="24"/>
        </w:rPr>
        <w:t>VF</w:t>
      </w:r>
      <w:r w:rsidRPr="003B4613">
        <w:rPr>
          <w:rFonts w:ascii="Times New Roman" w:hAnsi="Times New Roman" w:cs="Times New Roman"/>
          <w:sz w:val="24"/>
          <w:szCs w:val="24"/>
          <w:lang w:val="ru-RU"/>
        </w:rPr>
        <w:t xml:space="preserve"> – пут са вишефункционалним карактером, који се може користити и за потребе шумарства (јавни општински путеви, атарски путеви, путеви на насипима за заштиту од поплава, други некатегорисани путеви); </w:t>
      </w:r>
      <w:r w:rsidRPr="003B4613">
        <w:rPr>
          <w:rFonts w:ascii="Times New Roman" w:hAnsi="Times New Roman" w:cs="Times New Roman"/>
          <w:i/>
          <w:iCs/>
          <w:sz w:val="24"/>
          <w:szCs w:val="24"/>
          <w:lang w:val="ru-RU"/>
        </w:rPr>
        <w:t>Š</w:t>
      </w:r>
      <w:r w:rsidRPr="008569AE">
        <w:rPr>
          <w:rFonts w:ascii="Times New Roman" w:hAnsi="Times New Roman" w:cs="Times New Roman"/>
          <w:i/>
          <w:iCs/>
          <w:sz w:val="24"/>
          <w:szCs w:val="24"/>
        </w:rPr>
        <w:t>P</w:t>
      </w:r>
      <w:r w:rsidRPr="003B4613">
        <w:rPr>
          <w:rFonts w:ascii="Times New Roman" w:hAnsi="Times New Roman" w:cs="Times New Roman"/>
          <w:sz w:val="24"/>
          <w:szCs w:val="24"/>
          <w:lang w:val="ru-RU"/>
        </w:rPr>
        <w:t xml:space="preserve"> – шумски путеви – путеви грађени првенствено за потребе газдовања шумама. Наредна два броја представљају редни број пута у газдинској јединици који тече у континуитету, без обзира којој функционалној категорији пут припада. Последње слово представља део (деоницу) одређеног пута који се издваја по својим територијалним, техничким и/или функционалним карактеристикама.</w:t>
      </w:r>
    </w:p>
    <w:p w:rsidR="00170A6A" w:rsidRPr="003B4613" w:rsidRDefault="00170A6A" w:rsidP="008569AE">
      <w:pPr>
        <w:widowControl w:val="0"/>
        <w:ind w:firstLine="720"/>
        <w:jc w:val="both"/>
        <w:rPr>
          <w:rFonts w:ascii="Times New Roman" w:hAnsi="Times New Roman" w:cs="Times New Roman"/>
          <w:sz w:val="24"/>
          <w:szCs w:val="24"/>
          <w:lang w:val="ru-RU"/>
        </w:rPr>
      </w:pPr>
      <w:r w:rsidRPr="003B4613">
        <w:rPr>
          <w:rFonts w:ascii="Times New Roman" w:hAnsi="Times New Roman" w:cs="Times New Roman"/>
          <w:sz w:val="24"/>
          <w:szCs w:val="24"/>
          <w:lang w:val="ru-RU"/>
        </w:rPr>
        <w:t xml:space="preserve">Почетак и крај сваког пута одређен је чворним тачкама. Свака чворна тачка има јединствени број, а њена позиција одређена је </w:t>
      </w:r>
      <w:r w:rsidRPr="008569AE">
        <w:rPr>
          <w:rFonts w:ascii="Times New Roman" w:hAnsi="Times New Roman" w:cs="Times New Roman"/>
          <w:sz w:val="24"/>
          <w:szCs w:val="24"/>
        </w:rPr>
        <w:t>XY</w:t>
      </w:r>
      <w:r w:rsidRPr="003B4613">
        <w:rPr>
          <w:rFonts w:ascii="Times New Roman" w:hAnsi="Times New Roman" w:cs="Times New Roman"/>
          <w:sz w:val="24"/>
          <w:szCs w:val="24"/>
          <w:lang w:val="ru-RU"/>
        </w:rPr>
        <w:t xml:space="preserve"> координатама.</w:t>
      </w:r>
    </w:p>
    <w:p w:rsidR="00170A6A" w:rsidRPr="003B4613" w:rsidRDefault="00170A6A" w:rsidP="008569AE">
      <w:pPr>
        <w:widowControl w:val="0"/>
        <w:ind w:firstLine="720"/>
        <w:jc w:val="both"/>
        <w:rPr>
          <w:rFonts w:ascii="Candara" w:hAnsi="Candara" w:cs="Candara"/>
          <w:sz w:val="24"/>
          <w:szCs w:val="24"/>
          <w:lang w:val="ru-RU"/>
        </w:rPr>
      </w:pPr>
    </w:p>
    <w:p w:rsidR="00170A6A" w:rsidRPr="003B4613" w:rsidRDefault="00170A6A" w:rsidP="008569AE">
      <w:pPr>
        <w:jc w:val="center"/>
        <w:rPr>
          <w:rFonts w:ascii="Candara" w:hAnsi="Candara" w:cs="Candara"/>
          <w:b/>
          <w:bCs/>
          <w:sz w:val="20"/>
          <w:szCs w:val="20"/>
          <w:lang w:val="ru-RU"/>
        </w:rPr>
        <w:sectPr w:rsidR="00170A6A" w:rsidRPr="003B4613" w:rsidSect="00E5259D">
          <w:type w:val="continuous"/>
          <w:pgSz w:w="20639" w:h="14572" w:orient="landscape" w:code="12"/>
          <w:pgMar w:top="567" w:right="2268" w:bottom="2835" w:left="1701" w:header="708" w:footer="708" w:gutter="0"/>
          <w:cols w:space="708"/>
          <w:titlePg/>
          <w:docGrid w:linePitch="360"/>
        </w:sectPr>
      </w:pPr>
    </w:p>
    <w:tbl>
      <w:tblPr>
        <w:tblW w:w="4253" w:type="dxa"/>
        <w:tblInd w:w="-106" w:type="dxa"/>
        <w:tblLook w:val="00A0"/>
      </w:tblPr>
      <w:tblGrid>
        <w:gridCol w:w="1418"/>
        <w:gridCol w:w="1417"/>
        <w:gridCol w:w="1418"/>
      </w:tblGrid>
      <w:tr w:rsidR="00170A6A" w:rsidRPr="00585499">
        <w:trPr>
          <w:trHeight w:val="255"/>
          <w:tblHeader/>
        </w:trPr>
        <w:tc>
          <w:tcPr>
            <w:tcW w:w="1418"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170A6A" w:rsidRPr="00585499" w:rsidRDefault="00170A6A" w:rsidP="00142117">
            <w:pPr>
              <w:jc w:val="center"/>
              <w:rPr>
                <w:rFonts w:ascii="Candara" w:hAnsi="Candara" w:cs="Candara"/>
                <w:b/>
                <w:bCs/>
                <w:sz w:val="20"/>
                <w:szCs w:val="20"/>
              </w:rPr>
            </w:pPr>
            <w:r w:rsidRPr="00585499">
              <w:rPr>
                <w:rFonts w:ascii="Candara" w:hAnsi="Candara" w:cs="Candara"/>
                <w:b/>
                <w:bCs/>
                <w:sz w:val="20"/>
                <w:szCs w:val="20"/>
              </w:rPr>
              <w:lastRenderedPageBreak/>
              <w:t>ЧВОР</w:t>
            </w:r>
          </w:p>
        </w:tc>
        <w:tc>
          <w:tcPr>
            <w:tcW w:w="1417" w:type="dxa"/>
            <w:tcBorders>
              <w:top w:val="single" w:sz="4" w:space="0" w:color="auto"/>
              <w:left w:val="nil"/>
              <w:bottom w:val="single" w:sz="4" w:space="0" w:color="auto"/>
              <w:right w:val="single" w:sz="4" w:space="0" w:color="auto"/>
            </w:tcBorders>
            <w:shd w:val="clear" w:color="000000" w:fill="C0C0C0"/>
            <w:noWrap/>
            <w:vAlign w:val="bottom"/>
          </w:tcPr>
          <w:p w:rsidR="00170A6A" w:rsidRPr="00585499" w:rsidRDefault="00170A6A" w:rsidP="00142117">
            <w:pPr>
              <w:jc w:val="center"/>
              <w:rPr>
                <w:rFonts w:ascii="Candara" w:hAnsi="Candara" w:cs="Candara"/>
                <w:b/>
                <w:bCs/>
                <w:sz w:val="20"/>
                <w:szCs w:val="20"/>
              </w:rPr>
            </w:pPr>
            <w:r w:rsidRPr="00585499">
              <w:rPr>
                <w:rFonts w:ascii="Candara" w:hAnsi="Candara" w:cs="Candara"/>
                <w:b/>
                <w:bCs/>
                <w:sz w:val="20"/>
                <w:szCs w:val="20"/>
              </w:rPr>
              <w:t>X</w:t>
            </w:r>
          </w:p>
        </w:tc>
        <w:tc>
          <w:tcPr>
            <w:tcW w:w="1418" w:type="dxa"/>
            <w:tcBorders>
              <w:top w:val="single" w:sz="4" w:space="0" w:color="auto"/>
              <w:left w:val="nil"/>
              <w:bottom w:val="single" w:sz="4" w:space="0" w:color="auto"/>
              <w:right w:val="single" w:sz="4" w:space="0" w:color="auto"/>
            </w:tcBorders>
            <w:shd w:val="clear" w:color="000000" w:fill="C0C0C0"/>
            <w:noWrap/>
            <w:vAlign w:val="bottom"/>
          </w:tcPr>
          <w:p w:rsidR="00170A6A" w:rsidRPr="00585499" w:rsidRDefault="00170A6A" w:rsidP="00142117">
            <w:pPr>
              <w:jc w:val="center"/>
              <w:rPr>
                <w:rFonts w:ascii="Candara" w:hAnsi="Candara" w:cs="Candara"/>
                <w:b/>
                <w:bCs/>
                <w:sz w:val="20"/>
                <w:szCs w:val="20"/>
              </w:rPr>
            </w:pPr>
            <w:r w:rsidRPr="00585499">
              <w:rPr>
                <w:rFonts w:ascii="Candara" w:hAnsi="Candara" w:cs="Candara"/>
                <w:b/>
                <w:bCs/>
                <w:sz w:val="20"/>
                <w:szCs w:val="20"/>
              </w:rPr>
              <w:t>Y</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50010101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7475515,95</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4823690,80</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50010102</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7476065,89</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4823649,39</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50010103</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7477861,07</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4823676,20</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50010104</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7479104,01</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4823867,46</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50010105</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7479190,20</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4823859,95</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50010106</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7480197,43</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4823796,94</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50010107</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7480680,27</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4823801,56</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50010108</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7480737,49</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4823755,30</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50010109</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7483287,64</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4822478,70</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50010110</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7483489,52</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4822675,87</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50010111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7483558,74</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4823042,42</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50010201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7480688,93</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4823909,18</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50010202</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7480970,10</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4824238,36</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50010301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7475400,24</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4823750,70</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50010302</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7474744,80</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4823644,99</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50010303</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7473662,51</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4823806,83</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50010401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7474622,13</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4823590,87</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50010402</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7473887,70</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4822729,76</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50010403</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7474647,03</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4822235,86</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50010501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7473263,05</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4822850,85</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50010601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7473240,85</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4822241,31</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50010701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7474650,49</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4823115,83</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lastRenderedPageBreak/>
              <w:t>50011001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7476368,67</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4822950,05</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50011002</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7476391,06</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4822844,16</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50011003</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7476143,05</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4821545,39</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50011004</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7476337,90</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4821798,26</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50011201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7475676,45</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4821550,94</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50011202</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7475573,40</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4821402,64</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50011203</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7473330,38</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4821578,07</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50011301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7477030,38</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4821807,20</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50011302</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7477088,16</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4821534,69</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50011401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7477765,64</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4823612,20</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50011402</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7478113,36</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4822672,30</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50011403</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7477245,92</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4822282,96</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50011404</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7476677,85</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4822685,66</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50011601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7478217,36</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4822312,27</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50011701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7478973,89</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4822116,46</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50011702</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7479481,78</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4821333,92</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50011703</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7479071,76</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4821067,93</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50011801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7479307,25</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4823617,82</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50011802</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7479705,46</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4822011,24</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50012001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7480071,28</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4823182,36</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50012101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7480118,40</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4823760,51</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50012102</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7480066,66</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4823755,32</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lastRenderedPageBreak/>
              <w:t>50012103</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7479772,94</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4823680,29</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50012201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7480681,77</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4822653,12</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50012202</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7481330,99</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4821729,48</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50012203</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7481542,57</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4821372,09</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50012501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7479804,42</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4820936,48</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50012601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7481692,79</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4821774,98</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50012602</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7481173,58</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4820908,17</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50012603</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7480893,83</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4820803,46</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50012701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7482842,45</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4820910,90</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50012801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7481081,88</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4823042,37</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50012802</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7482026,77</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4822197,11</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50012803</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7482105,92</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4821748,37</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50013001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7481560,08</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4823314,92</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50013101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7482216,89</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4823431,77</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50013301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7482838,43</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4821589,91</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50013302</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7483293,53</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4821739,80</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50013401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7479591,18</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4824006,42</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50013501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7477778,88</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4824309,69</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50013601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7480100,97</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4823673,25</w:t>
            </w:r>
          </w:p>
        </w:tc>
      </w:tr>
      <w:tr w:rsidR="00170A6A" w:rsidRPr="00585499">
        <w:trPr>
          <w:trHeight w:val="255"/>
        </w:trPr>
        <w:tc>
          <w:tcPr>
            <w:tcW w:w="1418" w:type="dxa"/>
            <w:tcBorders>
              <w:top w:val="nil"/>
              <w:left w:val="single" w:sz="4" w:space="0" w:color="auto"/>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50013701</w:t>
            </w:r>
          </w:p>
        </w:tc>
        <w:tc>
          <w:tcPr>
            <w:tcW w:w="1417"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7480127,01</w:t>
            </w:r>
          </w:p>
        </w:tc>
        <w:tc>
          <w:tcPr>
            <w:tcW w:w="1418" w:type="dxa"/>
            <w:tcBorders>
              <w:top w:val="nil"/>
              <w:left w:val="nil"/>
              <w:bottom w:val="single" w:sz="4" w:space="0" w:color="auto"/>
              <w:right w:val="single" w:sz="4" w:space="0" w:color="auto"/>
            </w:tcBorders>
            <w:noWrap/>
            <w:vAlign w:val="bottom"/>
          </w:tcPr>
          <w:p w:rsidR="00170A6A" w:rsidRPr="00585499" w:rsidRDefault="00170A6A" w:rsidP="008569AE">
            <w:pPr>
              <w:jc w:val="center"/>
              <w:rPr>
                <w:rFonts w:ascii="Candara" w:hAnsi="Candara" w:cs="Candara"/>
                <w:sz w:val="20"/>
                <w:szCs w:val="20"/>
              </w:rPr>
            </w:pPr>
            <w:r w:rsidRPr="00585499">
              <w:rPr>
                <w:rFonts w:ascii="Candara" w:hAnsi="Candara" w:cs="Candara"/>
                <w:sz w:val="20"/>
                <w:szCs w:val="20"/>
              </w:rPr>
              <w:t>4823668,08</w:t>
            </w:r>
          </w:p>
        </w:tc>
      </w:tr>
    </w:tbl>
    <w:p w:rsidR="00170A6A" w:rsidRDefault="00170A6A" w:rsidP="008569AE">
      <w:pPr>
        <w:widowControl w:val="0"/>
        <w:ind w:firstLine="720"/>
        <w:jc w:val="both"/>
        <w:rPr>
          <w:rFonts w:ascii="Times New Roman" w:hAnsi="Times New Roman" w:cs="Times New Roman"/>
          <w:b/>
          <w:bCs/>
          <w:snapToGrid w:val="0"/>
          <w:sz w:val="24"/>
          <w:szCs w:val="24"/>
          <w:lang w:val="ru-RU"/>
        </w:rPr>
        <w:sectPr w:rsidR="00170A6A" w:rsidSect="008569AE">
          <w:type w:val="continuous"/>
          <w:pgSz w:w="20639" w:h="14572" w:orient="landscape" w:code="12"/>
          <w:pgMar w:top="567" w:right="2268" w:bottom="2835" w:left="1701" w:header="708" w:footer="708" w:gutter="0"/>
          <w:cols w:num="3" w:space="708"/>
          <w:titlePg/>
          <w:docGrid w:linePitch="360"/>
        </w:sectPr>
      </w:pPr>
    </w:p>
    <w:p w:rsidR="00170A6A" w:rsidRPr="00585499" w:rsidRDefault="00170A6A" w:rsidP="005F1A2A">
      <w:pPr>
        <w:ind w:firstLine="708"/>
        <w:jc w:val="both"/>
        <w:rPr>
          <w:rFonts w:ascii="Candara" w:hAnsi="Candara" w:cs="Candara"/>
          <w:sz w:val="24"/>
          <w:szCs w:val="24"/>
        </w:rPr>
      </w:pPr>
      <w:r w:rsidRPr="003B4613">
        <w:rPr>
          <w:rFonts w:ascii="Candara" w:hAnsi="Candara" w:cs="Candara"/>
          <w:sz w:val="24"/>
          <w:szCs w:val="24"/>
          <w:lang w:val="ru-RU"/>
        </w:rPr>
        <w:lastRenderedPageBreak/>
        <w:t xml:space="preserve">На основу регистарског броја пута израђена је база података. Сваки пут садржи низ информација које ближе одређују његово квантитативно и квалитативно стање. </w:t>
      </w:r>
      <w:r>
        <w:rPr>
          <w:rFonts w:ascii="Candara" w:hAnsi="Candara" w:cs="Candara"/>
          <w:sz w:val="24"/>
          <w:szCs w:val="24"/>
        </w:rPr>
        <w:t>База података део је ГИС пројекта шумских путева.</w:t>
      </w:r>
    </w:p>
    <w:p w:rsidR="00170A6A" w:rsidRDefault="00170A6A" w:rsidP="008569AE">
      <w:pPr>
        <w:widowControl w:val="0"/>
        <w:ind w:firstLine="720"/>
        <w:jc w:val="both"/>
        <w:rPr>
          <w:rFonts w:ascii="Times New Roman" w:hAnsi="Times New Roman" w:cs="Times New Roman"/>
          <w:b/>
          <w:bCs/>
          <w:snapToGrid w:val="0"/>
          <w:sz w:val="24"/>
          <w:szCs w:val="24"/>
          <w:lang w:val="ru-RU"/>
        </w:rPr>
      </w:pPr>
      <w:r>
        <w:rPr>
          <w:rFonts w:ascii="Times New Roman" w:hAnsi="Times New Roman" w:cs="Times New Roman"/>
          <w:b/>
          <w:bCs/>
          <w:snapToGrid w:val="0"/>
          <w:sz w:val="24"/>
          <w:szCs w:val="24"/>
          <w:lang w:val="ru-RU"/>
        </w:rPr>
        <w:br w:type="page"/>
      </w:r>
    </w:p>
    <w:p w:rsidR="00170A6A" w:rsidRPr="0028126C" w:rsidRDefault="00170A6A" w:rsidP="007676F6">
      <w:pPr>
        <w:widowControl w:val="0"/>
        <w:ind w:firstLine="720"/>
        <w:jc w:val="both"/>
        <w:rPr>
          <w:rFonts w:ascii="Times New Roman" w:hAnsi="Times New Roman" w:cs="Times New Roman"/>
          <w:b/>
          <w:bCs/>
          <w:snapToGrid w:val="0"/>
          <w:sz w:val="24"/>
          <w:szCs w:val="24"/>
          <w:lang w:val="ru-RU"/>
        </w:rPr>
      </w:pPr>
    </w:p>
    <w:p w:rsidR="00170A6A" w:rsidRPr="00FB1DB4" w:rsidRDefault="00170A6A" w:rsidP="00BE61E2">
      <w:pPr>
        <w:widowControl w:val="0"/>
        <w:jc w:val="both"/>
        <w:rPr>
          <w:rFonts w:ascii="Times New Roman" w:hAnsi="Times New Roman" w:cs="Times New Roman"/>
          <w:snapToGrid w:val="0"/>
          <w:sz w:val="24"/>
          <w:szCs w:val="24"/>
        </w:rPr>
      </w:pPr>
    </w:p>
    <w:sectPr w:rsidR="00170A6A" w:rsidRPr="00FB1DB4" w:rsidSect="00E5259D">
      <w:type w:val="continuous"/>
      <w:pgSz w:w="20639" w:h="14572" w:orient="landscape" w:code="12"/>
      <w:pgMar w:top="567" w:right="2268" w:bottom="28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0F5" w:rsidRDefault="008060F5">
      <w:r>
        <w:separator/>
      </w:r>
    </w:p>
  </w:endnote>
  <w:endnote w:type="continuationSeparator" w:id="0">
    <w:p w:rsidR="008060F5" w:rsidRDefault="00806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Times">
    <w:altName w:val="Courier New"/>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ath">
    <w:altName w:val="Courier New"/>
    <w:panose1 w:val="00000000000000000000"/>
    <w:charset w:val="00"/>
    <w:family w:val="auto"/>
    <w:notTrueType/>
    <w:pitch w:val="variable"/>
    <w:sig w:usb0="00000003" w:usb1="00000000" w:usb2="00000000" w:usb3="00000000" w:csb0="00000001" w:csb1="00000000"/>
  </w:font>
  <w:font w:name="CG Omega">
    <w:altName w:val="Arial"/>
    <w:panose1 w:val="00000000000000000000"/>
    <w:charset w:val="EE"/>
    <w:family w:val="swiss"/>
    <w:notTrueType/>
    <w:pitch w:val="variable"/>
    <w:sig w:usb0="00000007" w:usb1="00000000" w:usb2="00000000" w:usb3="00000000" w:csb0="00000003"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ED" w:rsidRPr="00186193" w:rsidRDefault="004C36ED" w:rsidP="004E7C85">
    <w:pPr>
      <w:pStyle w:val="Footer"/>
      <w:framePr w:wrap="auto" w:vAnchor="text" w:hAnchor="margin" w:xAlign="right" w:y="1"/>
      <w:rPr>
        <w:rStyle w:val="PageNumber"/>
        <w:rFonts w:ascii="Times New Roman" w:hAnsi="Times New Roman" w:cs="Times New Roman"/>
        <w:sz w:val="20"/>
        <w:szCs w:val="20"/>
      </w:rPr>
    </w:pPr>
    <w:r w:rsidRPr="00186193">
      <w:rPr>
        <w:rStyle w:val="PageNumber"/>
        <w:rFonts w:ascii="Times New Roman" w:hAnsi="Times New Roman" w:cs="Times New Roman"/>
        <w:sz w:val="20"/>
        <w:szCs w:val="20"/>
      </w:rPr>
      <w:fldChar w:fldCharType="begin"/>
    </w:r>
    <w:r w:rsidRPr="00186193">
      <w:rPr>
        <w:rStyle w:val="PageNumber"/>
        <w:rFonts w:ascii="Times New Roman" w:hAnsi="Times New Roman" w:cs="Times New Roman"/>
        <w:sz w:val="20"/>
        <w:szCs w:val="20"/>
      </w:rPr>
      <w:instrText xml:space="preserve">PAGE  </w:instrText>
    </w:r>
    <w:r w:rsidRPr="00186193">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36</w:t>
    </w:r>
    <w:r w:rsidRPr="00186193">
      <w:rPr>
        <w:rStyle w:val="PageNumber"/>
        <w:rFonts w:ascii="Times New Roman" w:hAnsi="Times New Roman" w:cs="Times New Roman"/>
        <w:sz w:val="20"/>
        <w:szCs w:val="20"/>
      </w:rPr>
      <w:fldChar w:fldCharType="end"/>
    </w:r>
  </w:p>
  <w:p w:rsidR="004C36ED" w:rsidRDefault="004C36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ED" w:rsidRPr="00186193" w:rsidRDefault="004C36ED" w:rsidP="004E7C85">
    <w:pPr>
      <w:pStyle w:val="Footer"/>
      <w:framePr w:wrap="auto" w:vAnchor="text" w:hAnchor="margin" w:xAlign="right" w:y="1"/>
      <w:rPr>
        <w:rStyle w:val="PageNumber"/>
        <w:rFonts w:ascii="Times New Roman" w:hAnsi="Times New Roman" w:cs="Times New Roman"/>
        <w:sz w:val="20"/>
        <w:szCs w:val="20"/>
      </w:rPr>
    </w:pPr>
    <w:r w:rsidRPr="00186193">
      <w:rPr>
        <w:rStyle w:val="PageNumber"/>
        <w:rFonts w:ascii="Times New Roman" w:hAnsi="Times New Roman" w:cs="Times New Roman"/>
        <w:sz w:val="20"/>
        <w:szCs w:val="20"/>
      </w:rPr>
      <w:fldChar w:fldCharType="begin"/>
    </w:r>
    <w:r w:rsidRPr="00186193">
      <w:rPr>
        <w:rStyle w:val="PageNumber"/>
        <w:rFonts w:ascii="Times New Roman" w:hAnsi="Times New Roman" w:cs="Times New Roman"/>
        <w:sz w:val="20"/>
        <w:szCs w:val="20"/>
      </w:rPr>
      <w:instrText xml:space="preserve">PAGE  </w:instrText>
    </w:r>
    <w:r w:rsidRPr="00186193">
      <w:rPr>
        <w:rStyle w:val="PageNumber"/>
        <w:rFonts w:ascii="Times New Roman" w:hAnsi="Times New Roman" w:cs="Times New Roman"/>
        <w:sz w:val="20"/>
        <w:szCs w:val="20"/>
      </w:rPr>
      <w:fldChar w:fldCharType="separate"/>
    </w:r>
    <w:r w:rsidR="001C3383">
      <w:rPr>
        <w:rStyle w:val="PageNumber"/>
        <w:rFonts w:ascii="Times New Roman" w:hAnsi="Times New Roman" w:cs="Times New Roman"/>
        <w:noProof/>
        <w:sz w:val="20"/>
        <w:szCs w:val="20"/>
      </w:rPr>
      <w:t>129</w:t>
    </w:r>
    <w:r w:rsidRPr="00186193">
      <w:rPr>
        <w:rStyle w:val="PageNumber"/>
        <w:rFonts w:ascii="Times New Roman" w:hAnsi="Times New Roman" w:cs="Times New Roman"/>
        <w:sz w:val="20"/>
        <w:szCs w:val="20"/>
      </w:rPr>
      <w:fldChar w:fldCharType="end"/>
    </w:r>
  </w:p>
  <w:p w:rsidR="004C36ED" w:rsidRDefault="004C36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0F5" w:rsidRDefault="008060F5">
      <w:r>
        <w:separator/>
      </w:r>
    </w:p>
  </w:footnote>
  <w:footnote w:type="continuationSeparator" w:id="0">
    <w:p w:rsidR="008060F5" w:rsidRDefault="008060F5">
      <w:r>
        <w:continuationSeparator/>
      </w:r>
    </w:p>
  </w:footnote>
  <w:footnote w:id="1">
    <w:p w:rsidR="004C36ED" w:rsidRDefault="004C36ED" w:rsidP="0059074E">
      <w:r>
        <w:rPr>
          <w:rStyle w:val="FootnoteReference"/>
        </w:rPr>
        <w:footnoteRef/>
      </w:r>
      <w:r w:rsidRPr="003B4613">
        <w:rPr>
          <w:lang w:val="ru-RU"/>
        </w:rPr>
        <w:t xml:space="preserve"> </w:t>
      </w:r>
      <w:r w:rsidRPr="003B4613">
        <w:rPr>
          <w:rFonts w:ascii="Times New Roman" w:hAnsi="Times New Roman" w:cs="Times New Roman"/>
          <w:sz w:val="20"/>
          <w:szCs w:val="20"/>
          <w:lang w:val="ru-RU"/>
        </w:rPr>
        <w:t xml:space="preserve">Уредба о утврђивању јединствене листе развијености региона и јединица локалне самоуправе за 2014. годину </w:t>
      </w:r>
    </w:p>
  </w:footnote>
  <w:footnote w:id="2">
    <w:p w:rsidR="004C36ED" w:rsidRDefault="004C36ED" w:rsidP="00656AC6">
      <w:pPr>
        <w:pStyle w:val="FootnoteText"/>
      </w:pPr>
      <w:r>
        <w:rPr>
          <w:rStyle w:val="FootnoteReference"/>
        </w:rPr>
        <w:footnoteRef/>
      </w:r>
      <w:r w:rsidRPr="0034478F">
        <w:rPr>
          <w:lang w:val="ru-RU"/>
        </w:rPr>
        <w:t xml:space="preserve"> </w:t>
      </w:r>
      <w:r w:rsidRPr="0027543E">
        <w:rPr>
          <w:rFonts w:ascii="Times New Roman" w:hAnsi="Times New Roman" w:cs="Times New Roman"/>
          <w:lang w:val="sr-Cyrl-CS"/>
        </w:rPr>
        <w:t>Извор: Стратегија одрживог развоја општине Врњачка Бања 2013-2023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F96"/>
    <w:multiLevelType w:val="hybridMultilevel"/>
    <w:tmpl w:val="643A7C32"/>
    <w:lvl w:ilvl="0" w:tplc="C06A429E">
      <w:start w:val="1"/>
      <w:numFmt w:val="bullet"/>
      <w:lvlText w:val="-"/>
      <w:lvlJc w:val="left"/>
      <w:pPr>
        <w:tabs>
          <w:tab w:val="num" w:pos="720"/>
        </w:tabs>
        <w:ind w:left="720" w:hanging="360"/>
      </w:pPr>
      <w:rPr>
        <w:rFonts w:ascii="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
    <w:nsid w:val="03323923"/>
    <w:multiLevelType w:val="hybridMultilevel"/>
    <w:tmpl w:val="6E44B2FA"/>
    <w:lvl w:ilvl="0" w:tplc="C06A429E">
      <w:start w:val="1"/>
      <w:numFmt w:val="bullet"/>
      <w:lvlText w:val="-"/>
      <w:lvlJc w:val="left"/>
      <w:pPr>
        <w:tabs>
          <w:tab w:val="num" w:pos="720"/>
        </w:tabs>
        <w:ind w:left="720" w:hanging="360"/>
      </w:pPr>
      <w:rPr>
        <w:rFonts w:ascii="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
    <w:nsid w:val="04526C31"/>
    <w:multiLevelType w:val="hybridMultilevel"/>
    <w:tmpl w:val="B2585408"/>
    <w:lvl w:ilvl="0" w:tplc="24867FD2">
      <w:start w:val="1"/>
      <w:numFmt w:val="decimal"/>
      <w:lvlText w:val="%1."/>
      <w:lvlJc w:val="left"/>
      <w:pPr>
        <w:tabs>
          <w:tab w:val="num" w:pos="1440"/>
        </w:tabs>
        <w:ind w:left="1440" w:hanging="360"/>
      </w:pPr>
    </w:lvl>
    <w:lvl w:ilvl="1" w:tplc="239ED640">
      <w:numFmt w:val="none"/>
      <w:lvlText w:val=""/>
      <w:lvlJc w:val="left"/>
      <w:pPr>
        <w:tabs>
          <w:tab w:val="num" w:pos="360"/>
        </w:tabs>
      </w:pPr>
    </w:lvl>
    <w:lvl w:ilvl="2" w:tplc="DB5CF9FA">
      <w:numFmt w:val="none"/>
      <w:lvlText w:val=""/>
      <w:lvlJc w:val="left"/>
      <w:pPr>
        <w:tabs>
          <w:tab w:val="num" w:pos="360"/>
        </w:tabs>
      </w:pPr>
    </w:lvl>
    <w:lvl w:ilvl="3" w:tplc="B3EAC05C">
      <w:numFmt w:val="none"/>
      <w:lvlText w:val=""/>
      <w:lvlJc w:val="left"/>
      <w:pPr>
        <w:tabs>
          <w:tab w:val="num" w:pos="360"/>
        </w:tabs>
      </w:pPr>
    </w:lvl>
    <w:lvl w:ilvl="4" w:tplc="2882765C">
      <w:numFmt w:val="none"/>
      <w:lvlText w:val=""/>
      <w:lvlJc w:val="left"/>
      <w:pPr>
        <w:tabs>
          <w:tab w:val="num" w:pos="360"/>
        </w:tabs>
      </w:pPr>
    </w:lvl>
    <w:lvl w:ilvl="5" w:tplc="4BFA312C">
      <w:numFmt w:val="none"/>
      <w:lvlText w:val=""/>
      <w:lvlJc w:val="left"/>
      <w:pPr>
        <w:tabs>
          <w:tab w:val="num" w:pos="360"/>
        </w:tabs>
      </w:pPr>
    </w:lvl>
    <w:lvl w:ilvl="6" w:tplc="D916A378">
      <w:numFmt w:val="none"/>
      <w:lvlText w:val=""/>
      <w:lvlJc w:val="left"/>
      <w:pPr>
        <w:tabs>
          <w:tab w:val="num" w:pos="360"/>
        </w:tabs>
      </w:pPr>
    </w:lvl>
    <w:lvl w:ilvl="7" w:tplc="B7025F58">
      <w:numFmt w:val="none"/>
      <w:lvlText w:val=""/>
      <w:lvlJc w:val="left"/>
      <w:pPr>
        <w:tabs>
          <w:tab w:val="num" w:pos="360"/>
        </w:tabs>
      </w:pPr>
    </w:lvl>
    <w:lvl w:ilvl="8" w:tplc="4C326DC2">
      <w:numFmt w:val="none"/>
      <w:lvlText w:val=""/>
      <w:lvlJc w:val="left"/>
      <w:pPr>
        <w:tabs>
          <w:tab w:val="num" w:pos="360"/>
        </w:tabs>
      </w:pPr>
    </w:lvl>
  </w:abstractNum>
  <w:abstractNum w:abstractNumId="3">
    <w:nsid w:val="06F21D31"/>
    <w:multiLevelType w:val="hybridMultilevel"/>
    <w:tmpl w:val="5AE6B706"/>
    <w:lvl w:ilvl="0" w:tplc="C06A429E">
      <w:start w:val="1"/>
      <w:numFmt w:val="bullet"/>
      <w:lvlText w:val="-"/>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4">
    <w:nsid w:val="078F2F34"/>
    <w:multiLevelType w:val="hybridMultilevel"/>
    <w:tmpl w:val="43207B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7FB59C4"/>
    <w:multiLevelType w:val="hybridMultilevel"/>
    <w:tmpl w:val="0A4C46FE"/>
    <w:lvl w:ilvl="0" w:tplc="C06A429E">
      <w:start w:val="1"/>
      <w:numFmt w:val="bullet"/>
      <w:lvlText w:val="-"/>
      <w:lvlJc w:val="left"/>
      <w:pPr>
        <w:tabs>
          <w:tab w:val="num" w:pos="720"/>
        </w:tabs>
        <w:ind w:left="720" w:hanging="360"/>
      </w:pPr>
      <w:rPr>
        <w:rFonts w:ascii="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6">
    <w:nsid w:val="0D8B34ED"/>
    <w:multiLevelType w:val="hybridMultilevel"/>
    <w:tmpl w:val="6C0C7982"/>
    <w:lvl w:ilvl="0" w:tplc="C06A429E">
      <w:start w:val="1"/>
      <w:numFmt w:val="bullet"/>
      <w:lvlText w:val="-"/>
      <w:lvlJc w:val="left"/>
      <w:pPr>
        <w:tabs>
          <w:tab w:val="num" w:pos="720"/>
        </w:tabs>
        <w:ind w:left="720" w:hanging="360"/>
      </w:pPr>
      <w:rPr>
        <w:rFonts w:ascii="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7">
    <w:nsid w:val="0DB75E8A"/>
    <w:multiLevelType w:val="hybridMultilevel"/>
    <w:tmpl w:val="25D8590A"/>
    <w:lvl w:ilvl="0" w:tplc="3A763A7E">
      <w:numFmt w:val="bullet"/>
      <w:lvlText w:val="-"/>
      <w:lvlJc w:val="left"/>
      <w:pPr>
        <w:tabs>
          <w:tab w:val="num" w:pos="720"/>
        </w:tabs>
        <w:ind w:left="720" w:hanging="360"/>
      </w:pPr>
      <w:rPr>
        <w:rFonts w:ascii="Times New Roman" w:eastAsia="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6501DB7"/>
    <w:multiLevelType w:val="hybridMultilevel"/>
    <w:tmpl w:val="7C820B7C"/>
    <w:lvl w:ilvl="0" w:tplc="8AD8EA32">
      <w:start w:val="1"/>
      <w:numFmt w:val="lowerLetter"/>
      <w:lvlText w:val="%1)"/>
      <w:lvlJc w:val="left"/>
      <w:pPr>
        <w:tabs>
          <w:tab w:val="num" w:pos="900"/>
        </w:tabs>
        <w:ind w:left="900" w:hanging="360"/>
      </w:pPr>
      <w:rPr>
        <w:rFonts w:hint="default"/>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9">
    <w:nsid w:val="1B843A56"/>
    <w:multiLevelType w:val="hybridMultilevel"/>
    <w:tmpl w:val="8A20923E"/>
    <w:lvl w:ilvl="0" w:tplc="8AD8EA32">
      <w:start w:val="1"/>
      <w:numFmt w:val="lowerLetter"/>
      <w:lvlText w:val="%1)"/>
      <w:lvlJc w:val="left"/>
      <w:pPr>
        <w:tabs>
          <w:tab w:val="num" w:pos="900"/>
        </w:tabs>
        <w:ind w:left="900" w:hanging="360"/>
      </w:pPr>
      <w:rPr>
        <w:rFonts w:hint="default"/>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0">
    <w:nsid w:val="1C5D6430"/>
    <w:multiLevelType w:val="hybridMultilevel"/>
    <w:tmpl w:val="482AEF3C"/>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
    <w:nsid w:val="216843E6"/>
    <w:multiLevelType w:val="hybridMultilevel"/>
    <w:tmpl w:val="1256F386"/>
    <w:lvl w:ilvl="0" w:tplc="0C1A0001">
      <w:start w:val="1"/>
      <w:numFmt w:val="bullet"/>
      <w:lvlText w:val=""/>
      <w:lvlJc w:val="left"/>
      <w:pPr>
        <w:tabs>
          <w:tab w:val="num" w:pos="720"/>
        </w:tabs>
        <w:ind w:left="720" w:hanging="360"/>
      </w:pPr>
      <w:rPr>
        <w:rFonts w:ascii="Symbol" w:hAnsi="Symbol" w:cs="Symbol" w:hint="default"/>
      </w:rPr>
    </w:lvl>
    <w:lvl w:ilvl="1" w:tplc="0C1A0003">
      <w:start w:val="1"/>
      <w:numFmt w:val="bullet"/>
      <w:lvlText w:val="o"/>
      <w:lvlJc w:val="left"/>
      <w:pPr>
        <w:tabs>
          <w:tab w:val="num" w:pos="1440"/>
        </w:tabs>
        <w:ind w:left="1440" w:hanging="360"/>
      </w:pPr>
      <w:rPr>
        <w:rFonts w:ascii="Courier New" w:hAnsi="Courier New" w:cs="Courier New" w:hint="default"/>
      </w:rPr>
    </w:lvl>
    <w:lvl w:ilvl="2" w:tplc="0C1A0005">
      <w:start w:val="1"/>
      <w:numFmt w:val="bullet"/>
      <w:lvlText w:val=""/>
      <w:lvlJc w:val="left"/>
      <w:pPr>
        <w:tabs>
          <w:tab w:val="num" w:pos="2160"/>
        </w:tabs>
        <w:ind w:left="2160" w:hanging="360"/>
      </w:pPr>
      <w:rPr>
        <w:rFonts w:ascii="Wingdings" w:hAnsi="Wingdings" w:cs="Wingdings" w:hint="default"/>
      </w:rPr>
    </w:lvl>
    <w:lvl w:ilvl="3" w:tplc="0C1A0001">
      <w:start w:val="1"/>
      <w:numFmt w:val="bullet"/>
      <w:lvlText w:val=""/>
      <w:lvlJc w:val="left"/>
      <w:pPr>
        <w:tabs>
          <w:tab w:val="num" w:pos="2880"/>
        </w:tabs>
        <w:ind w:left="2880" w:hanging="360"/>
      </w:pPr>
      <w:rPr>
        <w:rFonts w:ascii="Symbol" w:hAnsi="Symbol" w:cs="Symbol" w:hint="default"/>
      </w:rPr>
    </w:lvl>
    <w:lvl w:ilvl="4" w:tplc="0C1A0003">
      <w:start w:val="1"/>
      <w:numFmt w:val="bullet"/>
      <w:lvlText w:val="o"/>
      <w:lvlJc w:val="left"/>
      <w:pPr>
        <w:tabs>
          <w:tab w:val="num" w:pos="3600"/>
        </w:tabs>
        <w:ind w:left="3600" w:hanging="360"/>
      </w:pPr>
      <w:rPr>
        <w:rFonts w:ascii="Courier New" w:hAnsi="Courier New" w:cs="Courier New" w:hint="default"/>
      </w:rPr>
    </w:lvl>
    <w:lvl w:ilvl="5" w:tplc="0C1A0005">
      <w:start w:val="1"/>
      <w:numFmt w:val="bullet"/>
      <w:lvlText w:val=""/>
      <w:lvlJc w:val="left"/>
      <w:pPr>
        <w:tabs>
          <w:tab w:val="num" w:pos="4320"/>
        </w:tabs>
        <w:ind w:left="4320" w:hanging="360"/>
      </w:pPr>
      <w:rPr>
        <w:rFonts w:ascii="Wingdings" w:hAnsi="Wingdings" w:cs="Wingdings" w:hint="default"/>
      </w:rPr>
    </w:lvl>
    <w:lvl w:ilvl="6" w:tplc="0C1A0001">
      <w:start w:val="1"/>
      <w:numFmt w:val="bullet"/>
      <w:lvlText w:val=""/>
      <w:lvlJc w:val="left"/>
      <w:pPr>
        <w:tabs>
          <w:tab w:val="num" w:pos="5040"/>
        </w:tabs>
        <w:ind w:left="5040" w:hanging="360"/>
      </w:pPr>
      <w:rPr>
        <w:rFonts w:ascii="Symbol" w:hAnsi="Symbol" w:cs="Symbol" w:hint="default"/>
      </w:rPr>
    </w:lvl>
    <w:lvl w:ilvl="7" w:tplc="0C1A0003">
      <w:start w:val="1"/>
      <w:numFmt w:val="bullet"/>
      <w:lvlText w:val="o"/>
      <w:lvlJc w:val="left"/>
      <w:pPr>
        <w:tabs>
          <w:tab w:val="num" w:pos="5760"/>
        </w:tabs>
        <w:ind w:left="5760" w:hanging="360"/>
      </w:pPr>
      <w:rPr>
        <w:rFonts w:ascii="Courier New" w:hAnsi="Courier New" w:cs="Courier New" w:hint="default"/>
      </w:rPr>
    </w:lvl>
    <w:lvl w:ilvl="8" w:tplc="0C1A0005">
      <w:start w:val="1"/>
      <w:numFmt w:val="bullet"/>
      <w:lvlText w:val=""/>
      <w:lvlJc w:val="left"/>
      <w:pPr>
        <w:tabs>
          <w:tab w:val="num" w:pos="6480"/>
        </w:tabs>
        <w:ind w:left="6480" w:hanging="360"/>
      </w:pPr>
      <w:rPr>
        <w:rFonts w:ascii="Wingdings" w:hAnsi="Wingdings" w:cs="Wingdings" w:hint="default"/>
      </w:rPr>
    </w:lvl>
  </w:abstractNum>
  <w:abstractNum w:abstractNumId="12">
    <w:nsid w:val="21E50C71"/>
    <w:multiLevelType w:val="hybridMultilevel"/>
    <w:tmpl w:val="6DF82784"/>
    <w:lvl w:ilvl="0" w:tplc="5A363F74">
      <w:numFmt w:val="bullet"/>
      <w:lvlText w:val="-"/>
      <w:lvlJc w:val="left"/>
      <w:pPr>
        <w:ind w:left="928" w:hanging="360"/>
      </w:pPr>
      <w:rPr>
        <w:rFonts w:ascii="Times New Roman" w:eastAsia="Times New Roman" w:hAnsi="Times New Roman" w:hint="default"/>
        <w:color w:val="auto"/>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cs="Wingdings" w:hint="default"/>
      </w:rPr>
    </w:lvl>
    <w:lvl w:ilvl="3" w:tplc="04090001">
      <w:start w:val="1"/>
      <w:numFmt w:val="bullet"/>
      <w:lvlText w:val=""/>
      <w:lvlJc w:val="left"/>
      <w:pPr>
        <w:ind w:left="3088" w:hanging="360"/>
      </w:pPr>
      <w:rPr>
        <w:rFonts w:ascii="Symbol" w:hAnsi="Symbol" w:cs="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cs="Wingdings" w:hint="default"/>
      </w:rPr>
    </w:lvl>
    <w:lvl w:ilvl="6" w:tplc="04090001">
      <w:start w:val="1"/>
      <w:numFmt w:val="bullet"/>
      <w:lvlText w:val=""/>
      <w:lvlJc w:val="left"/>
      <w:pPr>
        <w:ind w:left="5248" w:hanging="360"/>
      </w:pPr>
      <w:rPr>
        <w:rFonts w:ascii="Symbol" w:hAnsi="Symbol" w:cs="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cs="Wingdings" w:hint="default"/>
      </w:rPr>
    </w:lvl>
  </w:abstractNum>
  <w:abstractNum w:abstractNumId="13">
    <w:nsid w:val="253A64D0"/>
    <w:multiLevelType w:val="hybridMultilevel"/>
    <w:tmpl w:val="20DE2688"/>
    <w:lvl w:ilvl="0" w:tplc="E926F1CE">
      <w:start w:val="1"/>
      <w:numFmt w:val="decimal"/>
      <w:lvlText w:val="%1."/>
      <w:lvlJc w:val="left"/>
      <w:pPr>
        <w:tabs>
          <w:tab w:val="num" w:pos="1440"/>
        </w:tabs>
        <w:ind w:left="1440" w:hanging="360"/>
      </w:pPr>
      <w:rPr>
        <w:rFonts w:hint="default"/>
      </w:rPr>
    </w:lvl>
    <w:lvl w:ilvl="1" w:tplc="081A0019">
      <w:start w:val="1"/>
      <w:numFmt w:val="lowerLetter"/>
      <w:lvlText w:val="%2."/>
      <w:lvlJc w:val="left"/>
      <w:pPr>
        <w:tabs>
          <w:tab w:val="num" w:pos="2160"/>
        </w:tabs>
        <w:ind w:left="2160" w:hanging="360"/>
      </w:pPr>
    </w:lvl>
    <w:lvl w:ilvl="2" w:tplc="081A001B">
      <w:start w:val="1"/>
      <w:numFmt w:val="lowerRoman"/>
      <w:lvlText w:val="%3."/>
      <w:lvlJc w:val="right"/>
      <w:pPr>
        <w:tabs>
          <w:tab w:val="num" w:pos="2880"/>
        </w:tabs>
        <w:ind w:left="2880" w:hanging="180"/>
      </w:pPr>
    </w:lvl>
    <w:lvl w:ilvl="3" w:tplc="081A000F">
      <w:start w:val="1"/>
      <w:numFmt w:val="decimal"/>
      <w:lvlText w:val="%4."/>
      <w:lvlJc w:val="left"/>
      <w:pPr>
        <w:tabs>
          <w:tab w:val="num" w:pos="3600"/>
        </w:tabs>
        <w:ind w:left="3600" w:hanging="360"/>
      </w:pPr>
    </w:lvl>
    <w:lvl w:ilvl="4" w:tplc="081A0019">
      <w:start w:val="1"/>
      <w:numFmt w:val="lowerLetter"/>
      <w:lvlText w:val="%5."/>
      <w:lvlJc w:val="left"/>
      <w:pPr>
        <w:tabs>
          <w:tab w:val="num" w:pos="4320"/>
        </w:tabs>
        <w:ind w:left="4320" w:hanging="360"/>
      </w:pPr>
    </w:lvl>
    <w:lvl w:ilvl="5" w:tplc="081A001B">
      <w:start w:val="1"/>
      <w:numFmt w:val="lowerRoman"/>
      <w:lvlText w:val="%6."/>
      <w:lvlJc w:val="right"/>
      <w:pPr>
        <w:tabs>
          <w:tab w:val="num" w:pos="5040"/>
        </w:tabs>
        <w:ind w:left="5040" w:hanging="180"/>
      </w:pPr>
    </w:lvl>
    <w:lvl w:ilvl="6" w:tplc="081A000F">
      <w:start w:val="1"/>
      <w:numFmt w:val="decimal"/>
      <w:lvlText w:val="%7."/>
      <w:lvlJc w:val="left"/>
      <w:pPr>
        <w:tabs>
          <w:tab w:val="num" w:pos="5760"/>
        </w:tabs>
        <w:ind w:left="5760" w:hanging="360"/>
      </w:pPr>
    </w:lvl>
    <w:lvl w:ilvl="7" w:tplc="081A0019">
      <w:start w:val="1"/>
      <w:numFmt w:val="lowerLetter"/>
      <w:lvlText w:val="%8."/>
      <w:lvlJc w:val="left"/>
      <w:pPr>
        <w:tabs>
          <w:tab w:val="num" w:pos="6480"/>
        </w:tabs>
        <w:ind w:left="6480" w:hanging="360"/>
      </w:pPr>
    </w:lvl>
    <w:lvl w:ilvl="8" w:tplc="081A001B">
      <w:start w:val="1"/>
      <w:numFmt w:val="lowerRoman"/>
      <w:lvlText w:val="%9."/>
      <w:lvlJc w:val="right"/>
      <w:pPr>
        <w:tabs>
          <w:tab w:val="num" w:pos="7200"/>
        </w:tabs>
        <w:ind w:left="7200" w:hanging="180"/>
      </w:pPr>
    </w:lvl>
  </w:abstractNum>
  <w:abstractNum w:abstractNumId="14">
    <w:nsid w:val="271B7976"/>
    <w:multiLevelType w:val="hybridMultilevel"/>
    <w:tmpl w:val="DC5446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7CC67B6"/>
    <w:multiLevelType w:val="hybridMultilevel"/>
    <w:tmpl w:val="D9B0F4C0"/>
    <w:lvl w:ilvl="0" w:tplc="0C1A0001">
      <w:start w:val="1"/>
      <w:numFmt w:val="bullet"/>
      <w:lvlText w:val=""/>
      <w:lvlJc w:val="left"/>
      <w:pPr>
        <w:tabs>
          <w:tab w:val="num" w:pos="720"/>
        </w:tabs>
        <w:ind w:left="720" w:hanging="360"/>
      </w:pPr>
      <w:rPr>
        <w:rFonts w:ascii="Symbol" w:hAnsi="Symbol" w:cs="Symbol" w:hint="default"/>
      </w:rPr>
    </w:lvl>
    <w:lvl w:ilvl="1" w:tplc="0C1A0003">
      <w:start w:val="1"/>
      <w:numFmt w:val="bullet"/>
      <w:lvlText w:val="o"/>
      <w:lvlJc w:val="left"/>
      <w:pPr>
        <w:tabs>
          <w:tab w:val="num" w:pos="1440"/>
        </w:tabs>
        <w:ind w:left="1440" w:hanging="360"/>
      </w:pPr>
      <w:rPr>
        <w:rFonts w:ascii="Courier New" w:hAnsi="Courier New" w:cs="Courier New" w:hint="default"/>
      </w:rPr>
    </w:lvl>
    <w:lvl w:ilvl="2" w:tplc="0C1A0005">
      <w:start w:val="1"/>
      <w:numFmt w:val="bullet"/>
      <w:lvlText w:val=""/>
      <w:lvlJc w:val="left"/>
      <w:pPr>
        <w:tabs>
          <w:tab w:val="num" w:pos="2160"/>
        </w:tabs>
        <w:ind w:left="2160" w:hanging="360"/>
      </w:pPr>
      <w:rPr>
        <w:rFonts w:ascii="Wingdings" w:hAnsi="Wingdings" w:cs="Wingdings" w:hint="default"/>
      </w:rPr>
    </w:lvl>
    <w:lvl w:ilvl="3" w:tplc="0C1A0001">
      <w:start w:val="1"/>
      <w:numFmt w:val="bullet"/>
      <w:lvlText w:val=""/>
      <w:lvlJc w:val="left"/>
      <w:pPr>
        <w:tabs>
          <w:tab w:val="num" w:pos="2880"/>
        </w:tabs>
        <w:ind w:left="2880" w:hanging="360"/>
      </w:pPr>
      <w:rPr>
        <w:rFonts w:ascii="Symbol" w:hAnsi="Symbol" w:cs="Symbol" w:hint="default"/>
      </w:rPr>
    </w:lvl>
    <w:lvl w:ilvl="4" w:tplc="0C1A0003">
      <w:start w:val="1"/>
      <w:numFmt w:val="bullet"/>
      <w:lvlText w:val="o"/>
      <w:lvlJc w:val="left"/>
      <w:pPr>
        <w:tabs>
          <w:tab w:val="num" w:pos="3600"/>
        </w:tabs>
        <w:ind w:left="3600" w:hanging="360"/>
      </w:pPr>
      <w:rPr>
        <w:rFonts w:ascii="Courier New" w:hAnsi="Courier New" w:cs="Courier New" w:hint="default"/>
      </w:rPr>
    </w:lvl>
    <w:lvl w:ilvl="5" w:tplc="0C1A0005">
      <w:start w:val="1"/>
      <w:numFmt w:val="bullet"/>
      <w:lvlText w:val=""/>
      <w:lvlJc w:val="left"/>
      <w:pPr>
        <w:tabs>
          <w:tab w:val="num" w:pos="4320"/>
        </w:tabs>
        <w:ind w:left="4320" w:hanging="360"/>
      </w:pPr>
      <w:rPr>
        <w:rFonts w:ascii="Wingdings" w:hAnsi="Wingdings" w:cs="Wingdings" w:hint="default"/>
      </w:rPr>
    </w:lvl>
    <w:lvl w:ilvl="6" w:tplc="0C1A0001">
      <w:start w:val="1"/>
      <w:numFmt w:val="bullet"/>
      <w:lvlText w:val=""/>
      <w:lvlJc w:val="left"/>
      <w:pPr>
        <w:tabs>
          <w:tab w:val="num" w:pos="5040"/>
        </w:tabs>
        <w:ind w:left="5040" w:hanging="360"/>
      </w:pPr>
      <w:rPr>
        <w:rFonts w:ascii="Symbol" w:hAnsi="Symbol" w:cs="Symbol" w:hint="default"/>
      </w:rPr>
    </w:lvl>
    <w:lvl w:ilvl="7" w:tplc="0C1A0003">
      <w:start w:val="1"/>
      <w:numFmt w:val="bullet"/>
      <w:lvlText w:val="o"/>
      <w:lvlJc w:val="left"/>
      <w:pPr>
        <w:tabs>
          <w:tab w:val="num" w:pos="5760"/>
        </w:tabs>
        <w:ind w:left="5760" w:hanging="360"/>
      </w:pPr>
      <w:rPr>
        <w:rFonts w:ascii="Courier New" w:hAnsi="Courier New" w:cs="Courier New" w:hint="default"/>
      </w:rPr>
    </w:lvl>
    <w:lvl w:ilvl="8" w:tplc="0C1A0005">
      <w:start w:val="1"/>
      <w:numFmt w:val="bullet"/>
      <w:lvlText w:val=""/>
      <w:lvlJc w:val="left"/>
      <w:pPr>
        <w:tabs>
          <w:tab w:val="num" w:pos="6480"/>
        </w:tabs>
        <w:ind w:left="6480" w:hanging="360"/>
      </w:pPr>
      <w:rPr>
        <w:rFonts w:ascii="Wingdings" w:hAnsi="Wingdings" w:cs="Wingdings" w:hint="default"/>
      </w:rPr>
    </w:lvl>
  </w:abstractNum>
  <w:abstractNum w:abstractNumId="16">
    <w:nsid w:val="2B075C09"/>
    <w:multiLevelType w:val="hybridMultilevel"/>
    <w:tmpl w:val="D05AB1E2"/>
    <w:lvl w:ilvl="0" w:tplc="F00CB094">
      <w:start w:val="1"/>
      <w:numFmt w:val="bullet"/>
      <w:lvlText w:val=""/>
      <w:lvlJc w:val="left"/>
      <w:pPr>
        <w:tabs>
          <w:tab w:val="num" w:pos="1440"/>
        </w:tabs>
        <w:ind w:left="1440" w:hanging="360"/>
      </w:pPr>
      <w:rPr>
        <w:rFonts w:ascii="Symbol" w:hAnsi="Symbol" w:cs="Symbol" w:hint="default"/>
      </w:rPr>
    </w:lvl>
    <w:lvl w:ilvl="1" w:tplc="DD30FEE2">
      <w:start w:val="1"/>
      <w:numFmt w:val="decimal"/>
      <w:lvlText w:val="%2."/>
      <w:lvlJc w:val="left"/>
      <w:pPr>
        <w:tabs>
          <w:tab w:val="num" w:pos="2160"/>
        </w:tabs>
        <w:ind w:left="2160" w:hanging="360"/>
      </w:pPr>
      <w:rPr>
        <w:rFonts w:hint="default"/>
        <w:color w:val="auto"/>
      </w:rPr>
    </w:lvl>
    <w:lvl w:ilvl="2" w:tplc="081A0005">
      <w:start w:val="1"/>
      <w:numFmt w:val="bullet"/>
      <w:lvlText w:val=""/>
      <w:lvlJc w:val="left"/>
      <w:pPr>
        <w:tabs>
          <w:tab w:val="num" w:pos="3060"/>
        </w:tabs>
        <w:ind w:left="3060" w:hanging="360"/>
      </w:pPr>
      <w:rPr>
        <w:rFonts w:ascii="Wingdings" w:hAnsi="Wingdings" w:cs="Wingdings" w:hint="default"/>
      </w:rPr>
    </w:lvl>
    <w:lvl w:ilvl="3" w:tplc="081A000F">
      <w:start w:val="1"/>
      <w:numFmt w:val="decimal"/>
      <w:lvlText w:val="%4."/>
      <w:lvlJc w:val="left"/>
      <w:pPr>
        <w:tabs>
          <w:tab w:val="num" w:pos="3600"/>
        </w:tabs>
        <w:ind w:left="3600" w:hanging="360"/>
      </w:pPr>
    </w:lvl>
    <w:lvl w:ilvl="4" w:tplc="081A0019">
      <w:start w:val="1"/>
      <w:numFmt w:val="lowerLetter"/>
      <w:lvlText w:val="%5."/>
      <w:lvlJc w:val="left"/>
      <w:pPr>
        <w:tabs>
          <w:tab w:val="num" w:pos="4320"/>
        </w:tabs>
        <w:ind w:left="4320" w:hanging="360"/>
      </w:pPr>
    </w:lvl>
    <w:lvl w:ilvl="5" w:tplc="081A001B">
      <w:start w:val="1"/>
      <w:numFmt w:val="lowerRoman"/>
      <w:lvlText w:val="%6."/>
      <w:lvlJc w:val="right"/>
      <w:pPr>
        <w:tabs>
          <w:tab w:val="num" w:pos="5040"/>
        </w:tabs>
        <w:ind w:left="5040" w:hanging="180"/>
      </w:pPr>
    </w:lvl>
    <w:lvl w:ilvl="6" w:tplc="081A000F">
      <w:start w:val="1"/>
      <w:numFmt w:val="decimal"/>
      <w:lvlText w:val="%7."/>
      <w:lvlJc w:val="left"/>
      <w:pPr>
        <w:tabs>
          <w:tab w:val="num" w:pos="5760"/>
        </w:tabs>
        <w:ind w:left="5760" w:hanging="360"/>
      </w:pPr>
    </w:lvl>
    <w:lvl w:ilvl="7" w:tplc="081A0019">
      <w:start w:val="1"/>
      <w:numFmt w:val="lowerLetter"/>
      <w:lvlText w:val="%8."/>
      <w:lvlJc w:val="left"/>
      <w:pPr>
        <w:tabs>
          <w:tab w:val="num" w:pos="6480"/>
        </w:tabs>
        <w:ind w:left="6480" w:hanging="360"/>
      </w:pPr>
    </w:lvl>
    <w:lvl w:ilvl="8" w:tplc="081A001B">
      <w:start w:val="1"/>
      <w:numFmt w:val="lowerRoman"/>
      <w:lvlText w:val="%9."/>
      <w:lvlJc w:val="right"/>
      <w:pPr>
        <w:tabs>
          <w:tab w:val="num" w:pos="7200"/>
        </w:tabs>
        <w:ind w:left="7200" w:hanging="180"/>
      </w:pPr>
    </w:lvl>
  </w:abstractNum>
  <w:abstractNum w:abstractNumId="17">
    <w:nsid w:val="2D3165BC"/>
    <w:multiLevelType w:val="hybridMultilevel"/>
    <w:tmpl w:val="BFFE2064"/>
    <w:lvl w:ilvl="0" w:tplc="17800274">
      <w:numFmt w:val="bullet"/>
      <w:lvlText w:val="-"/>
      <w:lvlJc w:val="left"/>
      <w:pPr>
        <w:tabs>
          <w:tab w:val="num" w:pos="720"/>
        </w:tabs>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2D9A30CC"/>
    <w:multiLevelType w:val="hybridMultilevel"/>
    <w:tmpl w:val="E662E2FC"/>
    <w:lvl w:ilvl="0" w:tplc="6DD6247C">
      <w:numFmt w:val="bullet"/>
      <w:lvlText w:val="-"/>
      <w:lvlJc w:val="left"/>
      <w:pPr>
        <w:ind w:left="644" w:hanging="360"/>
      </w:pPr>
      <w:rPr>
        <w:rFonts w:ascii="Times New Roman" w:eastAsia="Times New Roman" w:hAnsi="Times New Roman" w:hint="default"/>
        <w:color w:val="auto"/>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nsid w:val="310C4862"/>
    <w:multiLevelType w:val="hybridMultilevel"/>
    <w:tmpl w:val="35961B3C"/>
    <w:lvl w:ilvl="0" w:tplc="A9C8E802">
      <w:start w:val="5"/>
      <w:numFmt w:val="decimal"/>
      <w:lvlText w:val="%1."/>
      <w:lvlJc w:val="left"/>
      <w:pPr>
        <w:tabs>
          <w:tab w:val="num" w:pos="1080"/>
        </w:tabs>
        <w:ind w:left="1080" w:hanging="360"/>
      </w:pPr>
      <w:rPr>
        <w:rFonts w:hint="default"/>
        <w:b w:val="0"/>
        <w:bCs w:val="0"/>
      </w:rPr>
    </w:lvl>
    <w:lvl w:ilvl="1" w:tplc="081A0019">
      <w:start w:val="1"/>
      <w:numFmt w:val="lowerLetter"/>
      <w:lvlText w:val="%2."/>
      <w:lvlJc w:val="left"/>
      <w:pPr>
        <w:tabs>
          <w:tab w:val="num" w:pos="2160"/>
        </w:tabs>
        <w:ind w:left="2160" w:hanging="360"/>
      </w:pPr>
    </w:lvl>
    <w:lvl w:ilvl="2" w:tplc="081A001B">
      <w:start w:val="1"/>
      <w:numFmt w:val="lowerRoman"/>
      <w:lvlText w:val="%3."/>
      <w:lvlJc w:val="right"/>
      <w:pPr>
        <w:tabs>
          <w:tab w:val="num" w:pos="2880"/>
        </w:tabs>
        <w:ind w:left="2880" w:hanging="180"/>
      </w:pPr>
    </w:lvl>
    <w:lvl w:ilvl="3" w:tplc="081A000F">
      <w:start w:val="1"/>
      <w:numFmt w:val="decimal"/>
      <w:lvlText w:val="%4."/>
      <w:lvlJc w:val="left"/>
      <w:pPr>
        <w:tabs>
          <w:tab w:val="num" w:pos="3600"/>
        </w:tabs>
        <w:ind w:left="3600" w:hanging="360"/>
      </w:pPr>
    </w:lvl>
    <w:lvl w:ilvl="4" w:tplc="081A0019">
      <w:start w:val="1"/>
      <w:numFmt w:val="lowerLetter"/>
      <w:lvlText w:val="%5."/>
      <w:lvlJc w:val="left"/>
      <w:pPr>
        <w:tabs>
          <w:tab w:val="num" w:pos="4320"/>
        </w:tabs>
        <w:ind w:left="4320" w:hanging="360"/>
      </w:pPr>
    </w:lvl>
    <w:lvl w:ilvl="5" w:tplc="081A001B">
      <w:start w:val="1"/>
      <w:numFmt w:val="lowerRoman"/>
      <w:lvlText w:val="%6."/>
      <w:lvlJc w:val="right"/>
      <w:pPr>
        <w:tabs>
          <w:tab w:val="num" w:pos="5040"/>
        </w:tabs>
        <w:ind w:left="5040" w:hanging="180"/>
      </w:pPr>
    </w:lvl>
    <w:lvl w:ilvl="6" w:tplc="081A000F">
      <w:start w:val="1"/>
      <w:numFmt w:val="decimal"/>
      <w:lvlText w:val="%7."/>
      <w:lvlJc w:val="left"/>
      <w:pPr>
        <w:tabs>
          <w:tab w:val="num" w:pos="5760"/>
        </w:tabs>
        <w:ind w:left="5760" w:hanging="360"/>
      </w:pPr>
    </w:lvl>
    <w:lvl w:ilvl="7" w:tplc="081A0019">
      <w:start w:val="1"/>
      <w:numFmt w:val="lowerLetter"/>
      <w:lvlText w:val="%8."/>
      <w:lvlJc w:val="left"/>
      <w:pPr>
        <w:tabs>
          <w:tab w:val="num" w:pos="6480"/>
        </w:tabs>
        <w:ind w:left="6480" w:hanging="360"/>
      </w:pPr>
    </w:lvl>
    <w:lvl w:ilvl="8" w:tplc="081A001B">
      <w:start w:val="1"/>
      <w:numFmt w:val="lowerRoman"/>
      <w:lvlText w:val="%9."/>
      <w:lvlJc w:val="right"/>
      <w:pPr>
        <w:tabs>
          <w:tab w:val="num" w:pos="7200"/>
        </w:tabs>
        <w:ind w:left="7200" w:hanging="180"/>
      </w:pPr>
    </w:lvl>
  </w:abstractNum>
  <w:abstractNum w:abstractNumId="20">
    <w:nsid w:val="325814B7"/>
    <w:multiLevelType w:val="hybridMultilevel"/>
    <w:tmpl w:val="BDB68672"/>
    <w:lvl w:ilvl="0" w:tplc="8AD8EA32">
      <w:start w:val="1"/>
      <w:numFmt w:val="lowerLetter"/>
      <w:lvlText w:val="%1)"/>
      <w:lvlJc w:val="left"/>
      <w:pPr>
        <w:tabs>
          <w:tab w:val="num" w:pos="900"/>
        </w:tabs>
        <w:ind w:left="900" w:hanging="360"/>
      </w:pPr>
      <w:rPr>
        <w:rFonts w:hint="default"/>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1">
    <w:nsid w:val="386F4A87"/>
    <w:multiLevelType w:val="hybridMultilevel"/>
    <w:tmpl w:val="C48A9C56"/>
    <w:lvl w:ilvl="0" w:tplc="33C43E54">
      <w:start w:val="1"/>
      <w:numFmt w:val="decimal"/>
      <w:lvlText w:val="%1."/>
      <w:lvlJc w:val="left"/>
      <w:pPr>
        <w:tabs>
          <w:tab w:val="num" w:pos="1800"/>
        </w:tabs>
        <w:ind w:left="1800" w:hanging="360"/>
      </w:pPr>
      <w:rPr>
        <w:rFonts w:hint="default"/>
      </w:rPr>
    </w:lvl>
    <w:lvl w:ilvl="1" w:tplc="081A0003">
      <w:start w:val="1"/>
      <w:numFmt w:val="bullet"/>
      <w:lvlText w:val="o"/>
      <w:lvlJc w:val="left"/>
      <w:pPr>
        <w:tabs>
          <w:tab w:val="num" w:pos="2520"/>
        </w:tabs>
        <w:ind w:left="2520" w:hanging="360"/>
      </w:pPr>
      <w:rPr>
        <w:rFonts w:ascii="Courier New" w:hAnsi="Courier New" w:cs="Courier New" w:hint="default"/>
      </w:rPr>
    </w:lvl>
    <w:lvl w:ilvl="2" w:tplc="081A0005">
      <w:start w:val="1"/>
      <w:numFmt w:val="bullet"/>
      <w:lvlText w:val=""/>
      <w:lvlJc w:val="left"/>
      <w:pPr>
        <w:tabs>
          <w:tab w:val="num" w:pos="3240"/>
        </w:tabs>
        <w:ind w:left="3240" w:hanging="360"/>
      </w:pPr>
      <w:rPr>
        <w:rFonts w:ascii="Wingdings" w:hAnsi="Wingdings" w:cs="Wingdings" w:hint="default"/>
      </w:rPr>
    </w:lvl>
    <w:lvl w:ilvl="3" w:tplc="081A0001">
      <w:start w:val="1"/>
      <w:numFmt w:val="bullet"/>
      <w:lvlText w:val=""/>
      <w:lvlJc w:val="left"/>
      <w:pPr>
        <w:tabs>
          <w:tab w:val="num" w:pos="3960"/>
        </w:tabs>
        <w:ind w:left="3960" w:hanging="360"/>
      </w:pPr>
      <w:rPr>
        <w:rFonts w:ascii="Symbol" w:hAnsi="Symbol" w:cs="Symbol" w:hint="default"/>
      </w:rPr>
    </w:lvl>
    <w:lvl w:ilvl="4" w:tplc="081A0003">
      <w:start w:val="1"/>
      <w:numFmt w:val="bullet"/>
      <w:lvlText w:val="o"/>
      <w:lvlJc w:val="left"/>
      <w:pPr>
        <w:tabs>
          <w:tab w:val="num" w:pos="4680"/>
        </w:tabs>
        <w:ind w:left="4680" w:hanging="360"/>
      </w:pPr>
      <w:rPr>
        <w:rFonts w:ascii="Courier New" w:hAnsi="Courier New" w:cs="Courier New" w:hint="default"/>
      </w:rPr>
    </w:lvl>
    <w:lvl w:ilvl="5" w:tplc="081A0005">
      <w:start w:val="1"/>
      <w:numFmt w:val="bullet"/>
      <w:lvlText w:val=""/>
      <w:lvlJc w:val="left"/>
      <w:pPr>
        <w:tabs>
          <w:tab w:val="num" w:pos="5400"/>
        </w:tabs>
        <w:ind w:left="5400" w:hanging="360"/>
      </w:pPr>
      <w:rPr>
        <w:rFonts w:ascii="Wingdings" w:hAnsi="Wingdings" w:cs="Wingdings" w:hint="default"/>
      </w:rPr>
    </w:lvl>
    <w:lvl w:ilvl="6" w:tplc="081A0001">
      <w:start w:val="1"/>
      <w:numFmt w:val="bullet"/>
      <w:lvlText w:val=""/>
      <w:lvlJc w:val="left"/>
      <w:pPr>
        <w:tabs>
          <w:tab w:val="num" w:pos="6120"/>
        </w:tabs>
        <w:ind w:left="6120" w:hanging="360"/>
      </w:pPr>
      <w:rPr>
        <w:rFonts w:ascii="Symbol" w:hAnsi="Symbol" w:cs="Symbol" w:hint="default"/>
      </w:rPr>
    </w:lvl>
    <w:lvl w:ilvl="7" w:tplc="081A0003">
      <w:start w:val="1"/>
      <w:numFmt w:val="bullet"/>
      <w:lvlText w:val="o"/>
      <w:lvlJc w:val="left"/>
      <w:pPr>
        <w:tabs>
          <w:tab w:val="num" w:pos="6840"/>
        </w:tabs>
        <w:ind w:left="6840" w:hanging="360"/>
      </w:pPr>
      <w:rPr>
        <w:rFonts w:ascii="Courier New" w:hAnsi="Courier New" w:cs="Courier New" w:hint="default"/>
      </w:rPr>
    </w:lvl>
    <w:lvl w:ilvl="8" w:tplc="081A0005">
      <w:start w:val="1"/>
      <w:numFmt w:val="bullet"/>
      <w:lvlText w:val=""/>
      <w:lvlJc w:val="left"/>
      <w:pPr>
        <w:tabs>
          <w:tab w:val="num" w:pos="7560"/>
        </w:tabs>
        <w:ind w:left="7560" w:hanging="360"/>
      </w:pPr>
      <w:rPr>
        <w:rFonts w:ascii="Wingdings" w:hAnsi="Wingdings" w:cs="Wingdings" w:hint="default"/>
      </w:rPr>
    </w:lvl>
  </w:abstractNum>
  <w:abstractNum w:abstractNumId="22">
    <w:nsid w:val="38BF27E7"/>
    <w:multiLevelType w:val="hybridMultilevel"/>
    <w:tmpl w:val="F0941EA4"/>
    <w:lvl w:ilvl="0" w:tplc="0409000F">
      <w:start w:val="1"/>
      <w:numFmt w:val="decimal"/>
      <w:lvlText w:val="%1."/>
      <w:lvlJc w:val="left"/>
      <w:pPr>
        <w:tabs>
          <w:tab w:val="num" w:pos="720"/>
        </w:tabs>
        <w:ind w:left="720" w:hanging="360"/>
      </w:pPr>
      <w:rPr>
        <w:rFonts w:hint="default"/>
      </w:rPr>
    </w:lvl>
    <w:lvl w:ilvl="1" w:tplc="C06A429E">
      <w:start w:val="1"/>
      <w:numFmt w:val="bullet"/>
      <w:lvlText w:val="-"/>
      <w:lvlJc w:val="left"/>
      <w:pPr>
        <w:tabs>
          <w:tab w:val="num" w:pos="1440"/>
        </w:tabs>
        <w:ind w:left="1440" w:hanging="360"/>
      </w:pPr>
      <w:rPr>
        <w:rFonts w:ascii="Times New Roman" w:hAnsi="Times New Roman" w:cs="Times New Roman" w:hint="default"/>
      </w:r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3">
    <w:nsid w:val="39907C3D"/>
    <w:multiLevelType w:val="hybridMultilevel"/>
    <w:tmpl w:val="F32EEA0C"/>
    <w:lvl w:ilvl="0" w:tplc="8F52D926">
      <w:numFmt w:val="bullet"/>
      <w:lvlText w:val="-"/>
      <w:lvlJc w:val="left"/>
      <w:pPr>
        <w:ind w:left="1080" w:hanging="360"/>
      </w:pPr>
      <w:rPr>
        <w:rFonts w:ascii="Times New Roman" w:eastAsia="Times New Roman" w:hAnsi="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39A70D38"/>
    <w:multiLevelType w:val="multilevel"/>
    <w:tmpl w:val="BAD62572"/>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140"/>
        </w:tabs>
        <w:ind w:left="1140" w:hanging="42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5">
    <w:nsid w:val="3D104167"/>
    <w:multiLevelType w:val="hybridMultilevel"/>
    <w:tmpl w:val="97E83514"/>
    <w:lvl w:ilvl="0" w:tplc="FBDCD366">
      <w:start w:val="1"/>
      <w:numFmt w:val="bullet"/>
      <w:lvlText w:val="-"/>
      <w:lvlJc w:val="left"/>
      <w:pPr>
        <w:tabs>
          <w:tab w:val="num" w:pos="1070"/>
        </w:tabs>
        <w:ind w:left="1070" w:hanging="360"/>
      </w:pPr>
      <w:rPr>
        <w:rFonts w:ascii="Times New Roman" w:hAnsi="Times New Roman" w:cs="Times New Roman" w:hint="default"/>
      </w:rPr>
    </w:lvl>
    <w:lvl w:ilvl="1" w:tplc="081A0003">
      <w:start w:val="1"/>
      <w:numFmt w:val="bullet"/>
      <w:lvlText w:val="o"/>
      <w:lvlJc w:val="left"/>
      <w:pPr>
        <w:tabs>
          <w:tab w:val="num" w:pos="1790"/>
        </w:tabs>
        <w:ind w:left="1790" w:hanging="360"/>
      </w:pPr>
      <w:rPr>
        <w:rFonts w:ascii="Courier New" w:hAnsi="Courier New" w:cs="Courier New" w:hint="default"/>
      </w:rPr>
    </w:lvl>
    <w:lvl w:ilvl="2" w:tplc="081A0005">
      <w:start w:val="1"/>
      <w:numFmt w:val="bullet"/>
      <w:lvlText w:val=""/>
      <w:lvlJc w:val="left"/>
      <w:pPr>
        <w:tabs>
          <w:tab w:val="num" w:pos="2510"/>
        </w:tabs>
        <w:ind w:left="2510" w:hanging="360"/>
      </w:pPr>
      <w:rPr>
        <w:rFonts w:ascii="Wingdings" w:hAnsi="Wingdings" w:cs="Wingdings" w:hint="default"/>
      </w:rPr>
    </w:lvl>
    <w:lvl w:ilvl="3" w:tplc="081A0001">
      <w:start w:val="1"/>
      <w:numFmt w:val="bullet"/>
      <w:lvlText w:val=""/>
      <w:lvlJc w:val="left"/>
      <w:pPr>
        <w:tabs>
          <w:tab w:val="num" w:pos="3230"/>
        </w:tabs>
        <w:ind w:left="3230" w:hanging="360"/>
      </w:pPr>
      <w:rPr>
        <w:rFonts w:ascii="Symbol" w:hAnsi="Symbol" w:cs="Symbol" w:hint="default"/>
      </w:rPr>
    </w:lvl>
    <w:lvl w:ilvl="4" w:tplc="081A0003">
      <w:start w:val="1"/>
      <w:numFmt w:val="bullet"/>
      <w:lvlText w:val="o"/>
      <w:lvlJc w:val="left"/>
      <w:pPr>
        <w:tabs>
          <w:tab w:val="num" w:pos="3950"/>
        </w:tabs>
        <w:ind w:left="3950" w:hanging="360"/>
      </w:pPr>
      <w:rPr>
        <w:rFonts w:ascii="Courier New" w:hAnsi="Courier New" w:cs="Courier New" w:hint="default"/>
      </w:rPr>
    </w:lvl>
    <w:lvl w:ilvl="5" w:tplc="081A0005">
      <w:start w:val="1"/>
      <w:numFmt w:val="bullet"/>
      <w:lvlText w:val=""/>
      <w:lvlJc w:val="left"/>
      <w:pPr>
        <w:tabs>
          <w:tab w:val="num" w:pos="4670"/>
        </w:tabs>
        <w:ind w:left="4670" w:hanging="360"/>
      </w:pPr>
      <w:rPr>
        <w:rFonts w:ascii="Wingdings" w:hAnsi="Wingdings" w:cs="Wingdings" w:hint="default"/>
      </w:rPr>
    </w:lvl>
    <w:lvl w:ilvl="6" w:tplc="081A0001">
      <w:start w:val="1"/>
      <w:numFmt w:val="bullet"/>
      <w:lvlText w:val=""/>
      <w:lvlJc w:val="left"/>
      <w:pPr>
        <w:tabs>
          <w:tab w:val="num" w:pos="5390"/>
        </w:tabs>
        <w:ind w:left="5390" w:hanging="360"/>
      </w:pPr>
      <w:rPr>
        <w:rFonts w:ascii="Symbol" w:hAnsi="Symbol" w:cs="Symbol" w:hint="default"/>
      </w:rPr>
    </w:lvl>
    <w:lvl w:ilvl="7" w:tplc="081A0003">
      <w:start w:val="1"/>
      <w:numFmt w:val="bullet"/>
      <w:lvlText w:val="o"/>
      <w:lvlJc w:val="left"/>
      <w:pPr>
        <w:tabs>
          <w:tab w:val="num" w:pos="6110"/>
        </w:tabs>
        <w:ind w:left="6110" w:hanging="360"/>
      </w:pPr>
      <w:rPr>
        <w:rFonts w:ascii="Courier New" w:hAnsi="Courier New" w:cs="Courier New" w:hint="default"/>
      </w:rPr>
    </w:lvl>
    <w:lvl w:ilvl="8" w:tplc="081A0005">
      <w:start w:val="1"/>
      <w:numFmt w:val="bullet"/>
      <w:lvlText w:val=""/>
      <w:lvlJc w:val="left"/>
      <w:pPr>
        <w:tabs>
          <w:tab w:val="num" w:pos="6830"/>
        </w:tabs>
        <w:ind w:left="6830" w:hanging="360"/>
      </w:pPr>
      <w:rPr>
        <w:rFonts w:ascii="Wingdings" w:hAnsi="Wingdings" w:cs="Wingdings" w:hint="default"/>
      </w:rPr>
    </w:lvl>
  </w:abstractNum>
  <w:abstractNum w:abstractNumId="26">
    <w:nsid w:val="3D855AF7"/>
    <w:multiLevelType w:val="hybridMultilevel"/>
    <w:tmpl w:val="B5B432FA"/>
    <w:lvl w:ilvl="0" w:tplc="6B8C54F8">
      <w:start w:val="1"/>
      <w:numFmt w:val="lowerLetter"/>
      <w:lvlText w:val="%1)"/>
      <w:lvlJc w:val="left"/>
      <w:pPr>
        <w:tabs>
          <w:tab w:val="num" w:pos="900"/>
        </w:tabs>
        <w:ind w:left="900" w:hanging="360"/>
      </w:pPr>
      <w:rPr>
        <w:rFonts w:hint="default"/>
        <w:b w:val="0"/>
        <w:bCs w:val="0"/>
        <w:i w:val="0"/>
        <w:iCs w:val="0"/>
        <w:sz w:val="24"/>
        <w:szCs w:val="24"/>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7">
    <w:nsid w:val="3DE673D7"/>
    <w:multiLevelType w:val="hybridMultilevel"/>
    <w:tmpl w:val="A77CE6CA"/>
    <w:lvl w:ilvl="0" w:tplc="241A0001">
      <w:start w:val="1"/>
      <w:numFmt w:val="bullet"/>
      <w:lvlText w:val=""/>
      <w:lvlJc w:val="left"/>
      <w:pPr>
        <w:ind w:left="1080" w:hanging="360"/>
      </w:pPr>
      <w:rPr>
        <w:rFonts w:ascii="Symbol" w:hAnsi="Symbol" w:cs="Symbol"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cs="Wingdings" w:hint="default"/>
      </w:rPr>
    </w:lvl>
    <w:lvl w:ilvl="3" w:tplc="241A0001">
      <w:start w:val="1"/>
      <w:numFmt w:val="bullet"/>
      <w:lvlText w:val=""/>
      <w:lvlJc w:val="left"/>
      <w:pPr>
        <w:ind w:left="3240" w:hanging="360"/>
      </w:pPr>
      <w:rPr>
        <w:rFonts w:ascii="Symbol" w:hAnsi="Symbol" w:cs="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cs="Wingdings" w:hint="default"/>
      </w:rPr>
    </w:lvl>
    <w:lvl w:ilvl="6" w:tplc="241A0001">
      <w:start w:val="1"/>
      <w:numFmt w:val="bullet"/>
      <w:lvlText w:val=""/>
      <w:lvlJc w:val="left"/>
      <w:pPr>
        <w:ind w:left="5400" w:hanging="360"/>
      </w:pPr>
      <w:rPr>
        <w:rFonts w:ascii="Symbol" w:hAnsi="Symbol" w:cs="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cs="Wingdings" w:hint="default"/>
      </w:rPr>
    </w:lvl>
  </w:abstractNum>
  <w:abstractNum w:abstractNumId="28">
    <w:nsid w:val="3E9A5812"/>
    <w:multiLevelType w:val="hybridMultilevel"/>
    <w:tmpl w:val="CF4AD446"/>
    <w:lvl w:ilvl="0" w:tplc="1ACC7314">
      <w:start w:val="1"/>
      <w:numFmt w:val="decimal"/>
      <w:lvlText w:val="%1)"/>
      <w:lvlJc w:val="left"/>
      <w:pPr>
        <w:ind w:left="1200" w:hanging="360"/>
      </w:pPr>
      <w:rPr>
        <w:rFonts w:hint="default"/>
        <w:u w:val="none"/>
      </w:rPr>
    </w:lvl>
    <w:lvl w:ilvl="1" w:tplc="241A0019">
      <w:start w:val="1"/>
      <w:numFmt w:val="lowerLetter"/>
      <w:lvlText w:val="%2."/>
      <w:lvlJc w:val="left"/>
      <w:pPr>
        <w:ind w:left="1920" w:hanging="360"/>
      </w:pPr>
    </w:lvl>
    <w:lvl w:ilvl="2" w:tplc="241A001B">
      <w:start w:val="1"/>
      <w:numFmt w:val="lowerRoman"/>
      <w:lvlText w:val="%3."/>
      <w:lvlJc w:val="right"/>
      <w:pPr>
        <w:ind w:left="2640" w:hanging="180"/>
      </w:pPr>
    </w:lvl>
    <w:lvl w:ilvl="3" w:tplc="241A000F">
      <w:start w:val="1"/>
      <w:numFmt w:val="decimal"/>
      <w:lvlText w:val="%4."/>
      <w:lvlJc w:val="left"/>
      <w:pPr>
        <w:ind w:left="3360" w:hanging="360"/>
      </w:pPr>
    </w:lvl>
    <w:lvl w:ilvl="4" w:tplc="241A0019">
      <w:start w:val="1"/>
      <w:numFmt w:val="lowerLetter"/>
      <w:lvlText w:val="%5."/>
      <w:lvlJc w:val="left"/>
      <w:pPr>
        <w:ind w:left="4080" w:hanging="360"/>
      </w:pPr>
    </w:lvl>
    <w:lvl w:ilvl="5" w:tplc="241A001B">
      <w:start w:val="1"/>
      <w:numFmt w:val="lowerRoman"/>
      <w:lvlText w:val="%6."/>
      <w:lvlJc w:val="right"/>
      <w:pPr>
        <w:ind w:left="4800" w:hanging="180"/>
      </w:pPr>
    </w:lvl>
    <w:lvl w:ilvl="6" w:tplc="241A000F">
      <w:start w:val="1"/>
      <w:numFmt w:val="decimal"/>
      <w:lvlText w:val="%7."/>
      <w:lvlJc w:val="left"/>
      <w:pPr>
        <w:ind w:left="5520" w:hanging="360"/>
      </w:pPr>
    </w:lvl>
    <w:lvl w:ilvl="7" w:tplc="241A0019">
      <w:start w:val="1"/>
      <w:numFmt w:val="lowerLetter"/>
      <w:lvlText w:val="%8."/>
      <w:lvlJc w:val="left"/>
      <w:pPr>
        <w:ind w:left="6240" w:hanging="360"/>
      </w:pPr>
    </w:lvl>
    <w:lvl w:ilvl="8" w:tplc="241A001B">
      <w:start w:val="1"/>
      <w:numFmt w:val="lowerRoman"/>
      <w:lvlText w:val="%9."/>
      <w:lvlJc w:val="right"/>
      <w:pPr>
        <w:ind w:left="6960" w:hanging="180"/>
      </w:pPr>
    </w:lvl>
  </w:abstractNum>
  <w:abstractNum w:abstractNumId="29">
    <w:nsid w:val="419B0AC1"/>
    <w:multiLevelType w:val="hybridMultilevel"/>
    <w:tmpl w:val="14AA38FC"/>
    <w:lvl w:ilvl="0" w:tplc="BFF4A07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nsid w:val="45C42E37"/>
    <w:multiLevelType w:val="hybridMultilevel"/>
    <w:tmpl w:val="4F3ADB48"/>
    <w:lvl w:ilvl="0" w:tplc="081A0005">
      <w:start w:val="1"/>
      <w:numFmt w:val="bullet"/>
      <w:lvlText w:val=""/>
      <w:lvlJc w:val="left"/>
      <w:pPr>
        <w:tabs>
          <w:tab w:val="num" w:pos="720"/>
        </w:tabs>
        <w:ind w:left="720" w:hanging="360"/>
      </w:pPr>
      <w:rPr>
        <w:rFonts w:ascii="Wingdings" w:hAnsi="Wingdings" w:cs="Wingdings"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1">
    <w:nsid w:val="4B3919A0"/>
    <w:multiLevelType w:val="hybridMultilevel"/>
    <w:tmpl w:val="965CBFD2"/>
    <w:lvl w:ilvl="0" w:tplc="FBDCD366">
      <w:start w:val="1"/>
      <w:numFmt w:val="bullet"/>
      <w:lvlText w:val="-"/>
      <w:lvlJc w:val="left"/>
      <w:pPr>
        <w:tabs>
          <w:tab w:val="num" w:pos="1070"/>
        </w:tabs>
        <w:ind w:left="1070" w:hanging="360"/>
      </w:pPr>
      <w:rPr>
        <w:rFonts w:ascii="Times New Roman" w:hAnsi="Times New Roman" w:cs="Times New Roman" w:hint="default"/>
      </w:rPr>
    </w:lvl>
    <w:lvl w:ilvl="1" w:tplc="081A0003">
      <w:start w:val="1"/>
      <w:numFmt w:val="bullet"/>
      <w:lvlText w:val="o"/>
      <w:lvlJc w:val="left"/>
      <w:pPr>
        <w:tabs>
          <w:tab w:val="num" w:pos="1670"/>
        </w:tabs>
        <w:ind w:left="1670" w:hanging="360"/>
      </w:pPr>
      <w:rPr>
        <w:rFonts w:ascii="Courier New" w:hAnsi="Courier New" w:cs="Courier New" w:hint="default"/>
      </w:rPr>
    </w:lvl>
    <w:lvl w:ilvl="2" w:tplc="081A0005">
      <w:start w:val="1"/>
      <w:numFmt w:val="bullet"/>
      <w:lvlText w:val=""/>
      <w:lvlJc w:val="left"/>
      <w:pPr>
        <w:tabs>
          <w:tab w:val="num" w:pos="2390"/>
        </w:tabs>
        <w:ind w:left="2390" w:hanging="360"/>
      </w:pPr>
      <w:rPr>
        <w:rFonts w:ascii="Wingdings" w:hAnsi="Wingdings" w:cs="Wingdings" w:hint="default"/>
      </w:rPr>
    </w:lvl>
    <w:lvl w:ilvl="3" w:tplc="081A0001">
      <w:start w:val="1"/>
      <w:numFmt w:val="bullet"/>
      <w:lvlText w:val=""/>
      <w:lvlJc w:val="left"/>
      <w:pPr>
        <w:tabs>
          <w:tab w:val="num" w:pos="3110"/>
        </w:tabs>
        <w:ind w:left="3110" w:hanging="360"/>
      </w:pPr>
      <w:rPr>
        <w:rFonts w:ascii="Symbol" w:hAnsi="Symbol" w:cs="Symbol" w:hint="default"/>
      </w:rPr>
    </w:lvl>
    <w:lvl w:ilvl="4" w:tplc="081A0003">
      <w:start w:val="1"/>
      <w:numFmt w:val="bullet"/>
      <w:lvlText w:val="o"/>
      <w:lvlJc w:val="left"/>
      <w:pPr>
        <w:tabs>
          <w:tab w:val="num" w:pos="3830"/>
        </w:tabs>
        <w:ind w:left="3830" w:hanging="360"/>
      </w:pPr>
      <w:rPr>
        <w:rFonts w:ascii="Courier New" w:hAnsi="Courier New" w:cs="Courier New" w:hint="default"/>
      </w:rPr>
    </w:lvl>
    <w:lvl w:ilvl="5" w:tplc="081A0005">
      <w:start w:val="1"/>
      <w:numFmt w:val="bullet"/>
      <w:lvlText w:val=""/>
      <w:lvlJc w:val="left"/>
      <w:pPr>
        <w:tabs>
          <w:tab w:val="num" w:pos="4550"/>
        </w:tabs>
        <w:ind w:left="4550" w:hanging="360"/>
      </w:pPr>
      <w:rPr>
        <w:rFonts w:ascii="Wingdings" w:hAnsi="Wingdings" w:cs="Wingdings" w:hint="default"/>
      </w:rPr>
    </w:lvl>
    <w:lvl w:ilvl="6" w:tplc="081A0001">
      <w:start w:val="1"/>
      <w:numFmt w:val="bullet"/>
      <w:lvlText w:val=""/>
      <w:lvlJc w:val="left"/>
      <w:pPr>
        <w:tabs>
          <w:tab w:val="num" w:pos="5270"/>
        </w:tabs>
        <w:ind w:left="5270" w:hanging="360"/>
      </w:pPr>
      <w:rPr>
        <w:rFonts w:ascii="Symbol" w:hAnsi="Symbol" w:cs="Symbol" w:hint="default"/>
      </w:rPr>
    </w:lvl>
    <w:lvl w:ilvl="7" w:tplc="081A0003">
      <w:start w:val="1"/>
      <w:numFmt w:val="bullet"/>
      <w:lvlText w:val="o"/>
      <w:lvlJc w:val="left"/>
      <w:pPr>
        <w:tabs>
          <w:tab w:val="num" w:pos="5990"/>
        </w:tabs>
        <w:ind w:left="5990" w:hanging="360"/>
      </w:pPr>
      <w:rPr>
        <w:rFonts w:ascii="Courier New" w:hAnsi="Courier New" w:cs="Courier New" w:hint="default"/>
      </w:rPr>
    </w:lvl>
    <w:lvl w:ilvl="8" w:tplc="081A0005">
      <w:start w:val="1"/>
      <w:numFmt w:val="bullet"/>
      <w:lvlText w:val=""/>
      <w:lvlJc w:val="left"/>
      <w:pPr>
        <w:tabs>
          <w:tab w:val="num" w:pos="6710"/>
        </w:tabs>
        <w:ind w:left="6710" w:hanging="360"/>
      </w:pPr>
      <w:rPr>
        <w:rFonts w:ascii="Wingdings" w:hAnsi="Wingdings" w:cs="Wingdings" w:hint="default"/>
      </w:rPr>
    </w:lvl>
  </w:abstractNum>
  <w:abstractNum w:abstractNumId="32">
    <w:nsid w:val="4DB60449"/>
    <w:multiLevelType w:val="hybridMultilevel"/>
    <w:tmpl w:val="E716CCBE"/>
    <w:lvl w:ilvl="0" w:tplc="241A000F">
      <w:start w:val="8"/>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3">
    <w:nsid w:val="51531A58"/>
    <w:multiLevelType w:val="multilevel"/>
    <w:tmpl w:val="A0F6964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870"/>
        </w:tabs>
        <w:ind w:left="870" w:hanging="660"/>
      </w:pPr>
      <w:rPr>
        <w:rFonts w:hint="default"/>
      </w:rPr>
    </w:lvl>
    <w:lvl w:ilvl="2">
      <w:start w:val="5"/>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34">
    <w:nsid w:val="551C688D"/>
    <w:multiLevelType w:val="hybridMultilevel"/>
    <w:tmpl w:val="EF0C556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5">
    <w:nsid w:val="56D446B4"/>
    <w:multiLevelType w:val="hybridMultilevel"/>
    <w:tmpl w:val="4366F382"/>
    <w:lvl w:ilvl="0" w:tplc="086095B0">
      <w:start w:val="1"/>
      <w:numFmt w:val="bullet"/>
      <w:lvlText w:val=""/>
      <w:lvlJc w:val="left"/>
      <w:pPr>
        <w:tabs>
          <w:tab w:val="num" w:pos="720"/>
        </w:tabs>
        <w:ind w:left="720" w:hanging="360"/>
      </w:pPr>
      <w:rPr>
        <w:rFonts w:ascii="Wingdings" w:hAnsi="Wingdings" w:cs="Wingdings" w:hint="default"/>
        <w:color w:val="auto"/>
      </w:rPr>
    </w:lvl>
    <w:lvl w:ilvl="1" w:tplc="241A0001">
      <w:start w:val="1"/>
      <w:numFmt w:val="bullet"/>
      <w:lvlText w:val=""/>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5DB11715"/>
    <w:multiLevelType w:val="hybridMultilevel"/>
    <w:tmpl w:val="F8EAE906"/>
    <w:lvl w:ilvl="0" w:tplc="6A629846">
      <w:start w:val="1"/>
      <w:numFmt w:val="bullet"/>
      <w:lvlText w:val=""/>
      <w:lvlJc w:val="left"/>
      <w:pPr>
        <w:tabs>
          <w:tab w:val="num" w:pos="1094"/>
        </w:tabs>
        <w:ind w:left="1094" w:hanging="374"/>
      </w:pPr>
      <w:rPr>
        <w:rFonts w:ascii="Symbol" w:hAnsi="Symbol" w:cs="Symbol" w:hint="default"/>
        <w:color w:val="auto"/>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7">
    <w:nsid w:val="600C7922"/>
    <w:multiLevelType w:val="hybridMultilevel"/>
    <w:tmpl w:val="D59A0F3E"/>
    <w:lvl w:ilvl="0" w:tplc="C06A429E">
      <w:start w:val="1"/>
      <w:numFmt w:val="bullet"/>
      <w:lvlText w:val="-"/>
      <w:lvlJc w:val="left"/>
      <w:pPr>
        <w:tabs>
          <w:tab w:val="num" w:pos="720"/>
        </w:tabs>
        <w:ind w:left="720" w:hanging="360"/>
      </w:pPr>
      <w:rPr>
        <w:rFonts w:ascii="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8">
    <w:nsid w:val="60A733E9"/>
    <w:multiLevelType w:val="hybridMultilevel"/>
    <w:tmpl w:val="C3287030"/>
    <w:lvl w:ilvl="0" w:tplc="0409000F">
      <w:start w:val="1"/>
      <w:numFmt w:val="decimal"/>
      <w:lvlText w:val="%1."/>
      <w:lvlJc w:val="left"/>
      <w:pPr>
        <w:tabs>
          <w:tab w:val="num" w:pos="1080"/>
        </w:tabs>
        <w:ind w:left="1080" w:hanging="360"/>
      </w:pPr>
    </w:lvl>
    <w:lvl w:ilvl="1" w:tplc="55A07096">
      <w:numFmt w:val="bullet"/>
      <w:lvlText w:val="-"/>
      <w:lvlJc w:val="left"/>
      <w:pPr>
        <w:tabs>
          <w:tab w:val="num" w:pos="2340"/>
        </w:tabs>
        <w:ind w:left="2340" w:hanging="900"/>
      </w:pPr>
      <w:rPr>
        <w:rFonts w:ascii="Times New Roman" w:eastAsia="Times New Roman" w:hAnsi="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nsid w:val="62257492"/>
    <w:multiLevelType w:val="hybridMultilevel"/>
    <w:tmpl w:val="9022DE0E"/>
    <w:lvl w:ilvl="0" w:tplc="72C43F5C">
      <w:start w:val="1"/>
      <w:numFmt w:val="bullet"/>
      <w:pStyle w:val="Heading1"/>
      <w:lvlText w:val="-"/>
      <w:lvlJc w:val="left"/>
      <w:pPr>
        <w:tabs>
          <w:tab w:val="num" w:pos="1440"/>
        </w:tabs>
        <w:ind w:left="1440" w:hanging="360"/>
      </w:pPr>
      <w:rPr>
        <w:rFonts w:ascii="Times New Roman" w:hAnsi="Times New Roman" w:cs="Times New Roman" w:hint="default"/>
        <w:color w:val="auto"/>
      </w:rPr>
    </w:lvl>
    <w:lvl w:ilvl="1" w:tplc="081A0003">
      <w:start w:val="1"/>
      <w:numFmt w:val="bullet"/>
      <w:pStyle w:val="Heading2"/>
      <w:lvlText w:val="o"/>
      <w:lvlJc w:val="left"/>
      <w:pPr>
        <w:tabs>
          <w:tab w:val="num" w:pos="2160"/>
        </w:tabs>
        <w:ind w:left="2160" w:hanging="360"/>
      </w:pPr>
      <w:rPr>
        <w:rFonts w:ascii="Courier New" w:hAnsi="Courier New" w:cs="Courier New" w:hint="default"/>
      </w:rPr>
    </w:lvl>
    <w:lvl w:ilvl="2" w:tplc="081A0005">
      <w:start w:val="1"/>
      <w:numFmt w:val="bullet"/>
      <w:pStyle w:val="Heading3"/>
      <w:lvlText w:val=""/>
      <w:lvlJc w:val="left"/>
      <w:pPr>
        <w:tabs>
          <w:tab w:val="num" w:pos="2880"/>
        </w:tabs>
        <w:ind w:left="2880" w:hanging="360"/>
      </w:pPr>
      <w:rPr>
        <w:rFonts w:ascii="Wingdings" w:hAnsi="Wingdings" w:cs="Wingdings" w:hint="default"/>
      </w:rPr>
    </w:lvl>
    <w:lvl w:ilvl="3" w:tplc="081A0001">
      <w:start w:val="1"/>
      <w:numFmt w:val="bullet"/>
      <w:pStyle w:val="Heading4"/>
      <w:lvlText w:val=""/>
      <w:lvlJc w:val="left"/>
      <w:pPr>
        <w:tabs>
          <w:tab w:val="num" w:pos="3600"/>
        </w:tabs>
        <w:ind w:left="3600" w:hanging="360"/>
      </w:pPr>
      <w:rPr>
        <w:rFonts w:ascii="Symbol" w:hAnsi="Symbol" w:cs="Symbol" w:hint="default"/>
      </w:rPr>
    </w:lvl>
    <w:lvl w:ilvl="4" w:tplc="081A0003">
      <w:start w:val="1"/>
      <w:numFmt w:val="bullet"/>
      <w:pStyle w:val="Heading5"/>
      <w:lvlText w:val="o"/>
      <w:lvlJc w:val="left"/>
      <w:pPr>
        <w:tabs>
          <w:tab w:val="num" w:pos="4320"/>
        </w:tabs>
        <w:ind w:left="4320" w:hanging="360"/>
      </w:pPr>
      <w:rPr>
        <w:rFonts w:ascii="Courier New" w:hAnsi="Courier New" w:cs="Courier New" w:hint="default"/>
      </w:rPr>
    </w:lvl>
    <w:lvl w:ilvl="5" w:tplc="081A0005">
      <w:start w:val="1"/>
      <w:numFmt w:val="bullet"/>
      <w:pStyle w:val="Heading6"/>
      <w:lvlText w:val=""/>
      <w:lvlJc w:val="left"/>
      <w:pPr>
        <w:tabs>
          <w:tab w:val="num" w:pos="5040"/>
        </w:tabs>
        <w:ind w:left="5040" w:hanging="360"/>
      </w:pPr>
      <w:rPr>
        <w:rFonts w:ascii="Wingdings" w:hAnsi="Wingdings" w:cs="Wingdings" w:hint="default"/>
      </w:rPr>
    </w:lvl>
    <w:lvl w:ilvl="6" w:tplc="081A0001">
      <w:start w:val="1"/>
      <w:numFmt w:val="bullet"/>
      <w:pStyle w:val="Heading7"/>
      <w:lvlText w:val=""/>
      <w:lvlJc w:val="left"/>
      <w:pPr>
        <w:tabs>
          <w:tab w:val="num" w:pos="5760"/>
        </w:tabs>
        <w:ind w:left="5760" w:hanging="360"/>
      </w:pPr>
      <w:rPr>
        <w:rFonts w:ascii="Symbol" w:hAnsi="Symbol" w:cs="Symbol" w:hint="default"/>
      </w:rPr>
    </w:lvl>
    <w:lvl w:ilvl="7" w:tplc="081A0003">
      <w:start w:val="1"/>
      <w:numFmt w:val="bullet"/>
      <w:pStyle w:val="Heading8"/>
      <w:lvlText w:val="o"/>
      <w:lvlJc w:val="left"/>
      <w:pPr>
        <w:tabs>
          <w:tab w:val="num" w:pos="6480"/>
        </w:tabs>
        <w:ind w:left="6480" w:hanging="360"/>
      </w:pPr>
      <w:rPr>
        <w:rFonts w:ascii="Courier New" w:hAnsi="Courier New" w:cs="Courier New" w:hint="default"/>
      </w:rPr>
    </w:lvl>
    <w:lvl w:ilvl="8" w:tplc="081A0005">
      <w:start w:val="1"/>
      <w:numFmt w:val="bullet"/>
      <w:lvlText w:val=""/>
      <w:lvlJc w:val="left"/>
      <w:pPr>
        <w:tabs>
          <w:tab w:val="num" w:pos="7200"/>
        </w:tabs>
        <w:ind w:left="7200" w:hanging="360"/>
      </w:pPr>
      <w:rPr>
        <w:rFonts w:ascii="Wingdings" w:hAnsi="Wingdings" w:cs="Wingdings" w:hint="default"/>
      </w:rPr>
    </w:lvl>
  </w:abstractNum>
  <w:abstractNum w:abstractNumId="40">
    <w:nsid w:val="62650066"/>
    <w:multiLevelType w:val="hybridMultilevel"/>
    <w:tmpl w:val="E618DBE0"/>
    <w:lvl w:ilvl="0" w:tplc="DD30FEE2">
      <w:start w:val="1"/>
      <w:numFmt w:val="decimal"/>
      <w:lvlText w:val="%1."/>
      <w:lvlJc w:val="left"/>
      <w:pPr>
        <w:tabs>
          <w:tab w:val="num" w:pos="2160"/>
        </w:tabs>
        <w:ind w:left="21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3370005"/>
    <w:multiLevelType w:val="hybridMultilevel"/>
    <w:tmpl w:val="CE7CE0B6"/>
    <w:lvl w:ilvl="0" w:tplc="C06A429E">
      <w:start w:val="1"/>
      <w:numFmt w:val="bullet"/>
      <w:lvlText w:val="-"/>
      <w:lvlJc w:val="left"/>
      <w:pPr>
        <w:tabs>
          <w:tab w:val="num" w:pos="720"/>
        </w:tabs>
        <w:ind w:left="720" w:hanging="360"/>
      </w:pPr>
      <w:rPr>
        <w:rFonts w:ascii="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42">
    <w:nsid w:val="6CBF265B"/>
    <w:multiLevelType w:val="hybridMultilevel"/>
    <w:tmpl w:val="4D32D480"/>
    <w:lvl w:ilvl="0" w:tplc="C06A429E">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6DAC2A7B"/>
    <w:multiLevelType w:val="hybridMultilevel"/>
    <w:tmpl w:val="C67C145C"/>
    <w:lvl w:ilvl="0" w:tplc="241A0001">
      <w:start w:val="1"/>
      <w:numFmt w:val="bullet"/>
      <w:lvlText w:val=""/>
      <w:lvlJc w:val="left"/>
      <w:pPr>
        <w:ind w:left="1440" w:hanging="360"/>
      </w:pPr>
      <w:rPr>
        <w:rFonts w:ascii="Symbol" w:hAnsi="Symbol" w:cs="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cs="Wingdings" w:hint="default"/>
      </w:rPr>
    </w:lvl>
    <w:lvl w:ilvl="3" w:tplc="241A0001">
      <w:start w:val="1"/>
      <w:numFmt w:val="bullet"/>
      <w:lvlText w:val=""/>
      <w:lvlJc w:val="left"/>
      <w:pPr>
        <w:ind w:left="3600" w:hanging="360"/>
      </w:pPr>
      <w:rPr>
        <w:rFonts w:ascii="Symbol" w:hAnsi="Symbol" w:cs="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cs="Wingdings" w:hint="default"/>
      </w:rPr>
    </w:lvl>
    <w:lvl w:ilvl="6" w:tplc="241A0001">
      <w:start w:val="1"/>
      <w:numFmt w:val="bullet"/>
      <w:lvlText w:val=""/>
      <w:lvlJc w:val="left"/>
      <w:pPr>
        <w:ind w:left="5760" w:hanging="360"/>
      </w:pPr>
      <w:rPr>
        <w:rFonts w:ascii="Symbol" w:hAnsi="Symbol" w:cs="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cs="Wingdings" w:hint="default"/>
      </w:rPr>
    </w:lvl>
  </w:abstractNum>
  <w:abstractNum w:abstractNumId="44">
    <w:nsid w:val="6F195583"/>
    <w:multiLevelType w:val="hybridMultilevel"/>
    <w:tmpl w:val="A4E8EE2C"/>
    <w:lvl w:ilvl="0" w:tplc="C06A429E">
      <w:start w:val="1"/>
      <w:numFmt w:val="bullet"/>
      <w:lvlText w:val="-"/>
      <w:lvlJc w:val="left"/>
      <w:pPr>
        <w:tabs>
          <w:tab w:val="num" w:pos="720"/>
        </w:tabs>
        <w:ind w:left="720" w:hanging="360"/>
      </w:pPr>
      <w:rPr>
        <w:rFonts w:ascii="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45">
    <w:nsid w:val="6FB367E0"/>
    <w:multiLevelType w:val="hybridMultilevel"/>
    <w:tmpl w:val="07BC1B02"/>
    <w:lvl w:ilvl="0" w:tplc="C06A429E">
      <w:start w:val="1"/>
      <w:numFmt w:val="bullet"/>
      <w:lvlText w:val="-"/>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46">
    <w:nsid w:val="707A52A7"/>
    <w:multiLevelType w:val="hybridMultilevel"/>
    <w:tmpl w:val="43DA9278"/>
    <w:lvl w:ilvl="0" w:tplc="C06A429E">
      <w:start w:val="1"/>
      <w:numFmt w:val="bullet"/>
      <w:lvlText w:val="-"/>
      <w:lvlJc w:val="left"/>
      <w:pPr>
        <w:tabs>
          <w:tab w:val="num" w:pos="720"/>
        </w:tabs>
        <w:ind w:left="720" w:hanging="360"/>
      </w:pPr>
      <w:rPr>
        <w:rFonts w:ascii="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47">
    <w:nsid w:val="722B27C3"/>
    <w:multiLevelType w:val="hybridMultilevel"/>
    <w:tmpl w:val="43627FD0"/>
    <w:lvl w:ilvl="0" w:tplc="F298614E">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nsid w:val="753E13D7"/>
    <w:multiLevelType w:val="hybridMultilevel"/>
    <w:tmpl w:val="C576BF24"/>
    <w:lvl w:ilvl="0" w:tplc="C06A429E">
      <w:start w:val="1"/>
      <w:numFmt w:val="bullet"/>
      <w:lvlText w:val="-"/>
      <w:lvlJc w:val="left"/>
      <w:pPr>
        <w:tabs>
          <w:tab w:val="num" w:pos="720"/>
        </w:tabs>
        <w:ind w:left="720" w:hanging="360"/>
      </w:pPr>
      <w:rPr>
        <w:rFonts w:ascii="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49">
    <w:nsid w:val="75BB51DA"/>
    <w:multiLevelType w:val="hybridMultilevel"/>
    <w:tmpl w:val="B052E21C"/>
    <w:lvl w:ilvl="0" w:tplc="4164271C">
      <w:start w:val="1"/>
      <w:numFmt w:val="decimal"/>
      <w:lvlText w:val="%1."/>
      <w:lvlJc w:val="left"/>
      <w:pPr>
        <w:tabs>
          <w:tab w:val="num" w:pos="1800"/>
        </w:tabs>
        <w:ind w:left="1800" w:hanging="360"/>
      </w:pPr>
      <w:rPr>
        <w:rFonts w:hint="default"/>
        <w:b/>
        <w:bCs/>
      </w:rPr>
    </w:lvl>
    <w:lvl w:ilvl="1" w:tplc="081A0019">
      <w:start w:val="1"/>
      <w:numFmt w:val="lowerLetter"/>
      <w:lvlText w:val="%2."/>
      <w:lvlJc w:val="left"/>
      <w:pPr>
        <w:tabs>
          <w:tab w:val="num" w:pos="2520"/>
        </w:tabs>
        <w:ind w:left="2520" w:hanging="360"/>
      </w:pPr>
    </w:lvl>
    <w:lvl w:ilvl="2" w:tplc="081A001B">
      <w:start w:val="1"/>
      <w:numFmt w:val="lowerRoman"/>
      <w:lvlText w:val="%3."/>
      <w:lvlJc w:val="right"/>
      <w:pPr>
        <w:tabs>
          <w:tab w:val="num" w:pos="3240"/>
        </w:tabs>
        <w:ind w:left="3240" w:hanging="180"/>
      </w:pPr>
    </w:lvl>
    <w:lvl w:ilvl="3" w:tplc="081A000F">
      <w:start w:val="1"/>
      <w:numFmt w:val="decimal"/>
      <w:lvlText w:val="%4."/>
      <w:lvlJc w:val="left"/>
      <w:pPr>
        <w:tabs>
          <w:tab w:val="num" w:pos="3960"/>
        </w:tabs>
        <w:ind w:left="3960" w:hanging="360"/>
      </w:pPr>
    </w:lvl>
    <w:lvl w:ilvl="4" w:tplc="081A0019">
      <w:start w:val="1"/>
      <w:numFmt w:val="lowerLetter"/>
      <w:lvlText w:val="%5."/>
      <w:lvlJc w:val="left"/>
      <w:pPr>
        <w:tabs>
          <w:tab w:val="num" w:pos="4680"/>
        </w:tabs>
        <w:ind w:left="4680" w:hanging="360"/>
      </w:pPr>
    </w:lvl>
    <w:lvl w:ilvl="5" w:tplc="081A001B">
      <w:start w:val="1"/>
      <w:numFmt w:val="lowerRoman"/>
      <w:lvlText w:val="%6."/>
      <w:lvlJc w:val="right"/>
      <w:pPr>
        <w:tabs>
          <w:tab w:val="num" w:pos="5400"/>
        </w:tabs>
        <w:ind w:left="5400" w:hanging="180"/>
      </w:pPr>
    </w:lvl>
    <w:lvl w:ilvl="6" w:tplc="081A000F">
      <w:start w:val="1"/>
      <w:numFmt w:val="decimal"/>
      <w:lvlText w:val="%7."/>
      <w:lvlJc w:val="left"/>
      <w:pPr>
        <w:tabs>
          <w:tab w:val="num" w:pos="6120"/>
        </w:tabs>
        <w:ind w:left="6120" w:hanging="360"/>
      </w:pPr>
    </w:lvl>
    <w:lvl w:ilvl="7" w:tplc="081A0019">
      <w:start w:val="1"/>
      <w:numFmt w:val="lowerLetter"/>
      <w:lvlText w:val="%8."/>
      <w:lvlJc w:val="left"/>
      <w:pPr>
        <w:tabs>
          <w:tab w:val="num" w:pos="6840"/>
        </w:tabs>
        <w:ind w:left="6840" w:hanging="360"/>
      </w:pPr>
    </w:lvl>
    <w:lvl w:ilvl="8" w:tplc="081A001B">
      <w:start w:val="1"/>
      <w:numFmt w:val="lowerRoman"/>
      <w:lvlText w:val="%9."/>
      <w:lvlJc w:val="right"/>
      <w:pPr>
        <w:tabs>
          <w:tab w:val="num" w:pos="7560"/>
        </w:tabs>
        <w:ind w:left="7560" w:hanging="180"/>
      </w:pPr>
    </w:lvl>
  </w:abstractNum>
  <w:abstractNum w:abstractNumId="50">
    <w:nsid w:val="760B58C3"/>
    <w:multiLevelType w:val="hybridMultilevel"/>
    <w:tmpl w:val="3252E66A"/>
    <w:lvl w:ilvl="0" w:tplc="05B43EDA">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1">
    <w:nsid w:val="7A2357B2"/>
    <w:multiLevelType w:val="hybridMultilevel"/>
    <w:tmpl w:val="FB9C4098"/>
    <w:lvl w:ilvl="0" w:tplc="F00CB094">
      <w:start w:val="1"/>
      <w:numFmt w:val="bullet"/>
      <w:lvlText w:val=""/>
      <w:lvlJc w:val="left"/>
      <w:pPr>
        <w:tabs>
          <w:tab w:val="num" w:pos="1440"/>
        </w:tabs>
        <w:ind w:left="1440" w:hanging="360"/>
      </w:pPr>
      <w:rPr>
        <w:rFonts w:ascii="Symbol" w:hAnsi="Symbol" w:cs="Symbol" w:hint="default"/>
      </w:rPr>
    </w:lvl>
    <w:lvl w:ilvl="1" w:tplc="081A0019">
      <w:start w:val="1"/>
      <w:numFmt w:val="lowerLetter"/>
      <w:lvlText w:val="%2."/>
      <w:lvlJc w:val="left"/>
      <w:pPr>
        <w:tabs>
          <w:tab w:val="num" w:pos="2160"/>
        </w:tabs>
        <w:ind w:left="2160" w:hanging="360"/>
      </w:pPr>
    </w:lvl>
    <w:lvl w:ilvl="2" w:tplc="081A001B">
      <w:start w:val="1"/>
      <w:numFmt w:val="lowerRoman"/>
      <w:lvlText w:val="%3."/>
      <w:lvlJc w:val="right"/>
      <w:pPr>
        <w:tabs>
          <w:tab w:val="num" w:pos="2880"/>
        </w:tabs>
        <w:ind w:left="2880" w:hanging="180"/>
      </w:pPr>
    </w:lvl>
    <w:lvl w:ilvl="3" w:tplc="081A000F">
      <w:start w:val="1"/>
      <w:numFmt w:val="decimal"/>
      <w:lvlText w:val="%4."/>
      <w:lvlJc w:val="left"/>
      <w:pPr>
        <w:tabs>
          <w:tab w:val="num" w:pos="3600"/>
        </w:tabs>
        <w:ind w:left="3600" w:hanging="360"/>
      </w:pPr>
    </w:lvl>
    <w:lvl w:ilvl="4" w:tplc="081A0019">
      <w:start w:val="1"/>
      <w:numFmt w:val="lowerLetter"/>
      <w:lvlText w:val="%5."/>
      <w:lvlJc w:val="left"/>
      <w:pPr>
        <w:tabs>
          <w:tab w:val="num" w:pos="4320"/>
        </w:tabs>
        <w:ind w:left="4320" w:hanging="360"/>
      </w:pPr>
    </w:lvl>
    <w:lvl w:ilvl="5" w:tplc="081A001B">
      <w:start w:val="1"/>
      <w:numFmt w:val="lowerRoman"/>
      <w:lvlText w:val="%6."/>
      <w:lvlJc w:val="right"/>
      <w:pPr>
        <w:tabs>
          <w:tab w:val="num" w:pos="5040"/>
        </w:tabs>
        <w:ind w:left="5040" w:hanging="180"/>
      </w:pPr>
    </w:lvl>
    <w:lvl w:ilvl="6" w:tplc="081A000F">
      <w:start w:val="1"/>
      <w:numFmt w:val="decimal"/>
      <w:lvlText w:val="%7."/>
      <w:lvlJc w:val="left"/>
      <w:pPr>
        <w:tabs>
          <w:tab w:val="num" w:pos="5760"/>
        </w:tabs>
        <w:ind w:left="5760" w:hanging="360"/>
      </w:pPr>
    </w:lvl>
    <w:lvl w:ilvl="7" w:tplc="081A0019">
      <w:start w:val="1"/>
      <w:numFmt w:val="lowerLetter"/>
      <w:lvlText w:val="%8."/>
      <w:lvlJc w:val="left"/>
      <w:pPr>
        <w:tabs>
          <w:tab w:val="num" w:pos="6480"/>
        </w:tabs>
        <w:ind w:left="6480" w:hanging="360"/>
      </w:pPr>
    </w:lvl>
    <w:lvl w:ilvl="8" w:tplc="081A001B">
      <w:start w:val="1"/>
      <w:numFmt w:val="lowerRoman"/>
      <w:lvlText w:val="%9."/>
      <w:lvlJc w:val="right"/>
      <w:pPr>
        <w:tabs>
          <w:tab w:val="num" w:pos="7200"/>
        </w:tabs>
        <w:ind w:left="7200" w:hanging="180"/>
      </w:pPr>
    </w:lvl>
  </w:abstractNum>
  <w:abstractNum w:abstractNumId="52">
    <w:nsid w:val="7E3213BD"/>
    <w:multiLevelType w:val="hybridMultilevel"/>
    <w:tmpl w:val="CA8603E4"/>
    <w:lvl w:ilvl="0" w:tplc="8F52D926">
      <w:numFmt w:val="bullet"/>
      <w:lvlText w:val="-"/>
      <w:lvlJc w:val="left"/>
      <w:pPr>
        <w:ind w:left="1080" w:hanging="360"/>
      </w:pPr>
      <w:rPr>
        <w:rFonts w:ascii="Times New Roman" w:eastAsia="Times New Roman" w:hAnsi="Times New Roman"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num w:numId="1">
    <w:abstractNumId w:val="24"/>
  </w:num>
  <w:num w:numId="2">
    <w:abstractNumId w:val="15"/>
  </w:num>
  <w:num w:numId="3">
    <w:abstractNumId w:val="39"/>
  </w:num>
  <w:num w:numId="4">
    <w:abstractNumId w:val="26"/>
  </w:num>
  <w:num w:numId="5">
    <w:abstractNumId w:val="8"/>
  </w:num>
  <w:num w:numId="6">
    <w:abstractNumId w:val="20"/>
  </w:num>
  <w:num w:numId="7">
    <w:abstractNumId w:val="9"/>
  </w:num>
  <w:num w:numId="8">
    <w:abstractNumId w:val="19"/>
  </w:num>
  <w:num w:numId="9">
    <w:abstractNumId w:val="22"/>
  </w:num>
  <w:num w:numId="10">
    <w:abstractNumId w:val="45"/>
  </w:num>
  <w:num w:numId="11">
    <w:abstractNumId w:val="3"/>
  </w:num>
  <w:num w:numId="12">
    <w:abstractNumId w:val="46"/>
  </w:num>
  <w:num w:numId="13">
    <w:abstractNumId w:val="33"/>
  </w:num>
  <w:num w:numId="14">
    <w:abstractNumId w:val="30"/>
  </w:num>
  <w:num w:numId="15">
    <w:abstractNumId w:val="44"/>
  </w:num>
  <w:num w:numId="16">
    <w:abstractNumId w:val="21"/>
  </w:num>
  <w:num w:numId="17">
    <w:abstractNumId w:val="13"/>
  </w:num>
  <w:num w:numId="18">
    <w:abstractNumId w:val="49"/>
  </w:num>
  <w:num w:numId="19">
    <w:abstractNumId w:val="48"/>
  </w:num>
  <w:num w:numId="20">
    <w:abstractNumId w:val="6"/>
  </w:num>
  <w:num w:numId="21">
    <w:abstractNumId w:val="0"/>
  </w:num>
  <w:num w:numId="22">
    <w:abstractNumId w:val="1"/>
  </w:num>
  <w:num w:numId="23">
    <w:abstractNumId w:val="41"/>
  </w:num>
  <w:num w:numId="24">
    <w:abstractNumId w:val="42"/>
  </w:num>
  <w:num w:numId="25">
    <w:abstractNumId w:val="14"/>
  </w:num>
  <w:num w:numId="26">
    <w:abstractNumId w:val="37"/>
  </w:num>
  <w:num w:numId="27">
    <w:abstractNumId w:val="5"/>
  </w:num>
  <w:num w:numId="28">
    <w:abstractNumId w:val="34"/>
  </w:num>
  <w:num w:numId="29">
    <w:abstractNumId w:val="2"/>
  </w:num>
  <w:num w:numId="30">
    <w:abstractNumId w:val="51"/>
  </w:num>
  <w:num w:numId="31">
    <w:abstractNumId w:val="16"/>
  </w:num>
  <w:num w:numId="32">
    <w:abstractNumId w:val="43"/>
  </w:num>
  <w:num w:numId="33">
    <w:abstractNumId w:val="47"/>
  </w:num>
  <w:num w:numId="34">
    <w:abstractNumId w:val="27"/>
  </w:num>
  <w:num w:numId="35">
    <w:abstractNumId w:val="32"/>
  </w:num>
  <w:num w:numId="36">
    <w:abstractNumId w:val="10"/>
  </w:num>
  <w:num w:numId="37">
    <w:abstractNumId w:val="11"/>
  </w:num>
  <w:num w:numId="38">
    <w:abstractNumId w:val="38"/>
  </w:num>
  <w:num w:numId="39">
    <w:abstractNumId w:val="28"/>
  </w:num>
  <w:num w:numId="40">
    <w:abstractNumId w:val="36"/>
  </w:num>
  <w:num w:numId="41">
    <w:abstractNumId w:val="17"/>
  </w:num>
  <w:num w:numId="42">
    <w:abstractNumId w:val="18"/>
  </w:num>
  <w:num w:numId="43">
    <w:abstractNumId w:val="35"/>
  </w:num>
  <w:num w:numId="44">
    <w:abstractNumId w:val="7"/>
  </w:num>
  <w:num w:numId="45">
    <w:abstractNumId w:val="50"/>
  </w:num>
  <w:num w:numId="46">
    <w:abstractNumId w:val="12"/>
  </w:num>
  <w:num w:numId="47">
    <w:abstractNumId w:val="23"/>
  </w:num>
  <w:num w:numId="48">
    <w:abstractNumId w:val="52"/>
  </w:num>
  <w:num w:numId="49">
    <w:abstractNumId w:val="29"/>
  </w:num>
  <w:num w:numId="50">
    <w:abstractNumId w:val="4"/>
  </w:num>
  <w:num w:numId="51">
    <w:abstractNumId w:val="31"/>
  </w:num>
  <w:num w:numId="52">
    <w:abstractNumId w:val="25"/>
  </w:num>
  <w:num w:numId="53">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doNotTrackMove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6C8"/>
    <w:rsid w:val="00000AA0"/>
    <w:rsid w:val="00000BCD"/>
    <w:rsid w:val="000015D9"/>
    <w:rsid w:val="00001B0C"/>
    <w:rsid w:val="00001D2E"/>
    <w:rsid w:val="00003607"/>
    <w:rsid w:val="000041F9"/>
    <w:rsid w:val="000057EF"/>
    <w:rsid w:val="00006204"/>
    <w:rsid w:val="00007103"/>
    <w:rsid w:val="00007C95"/>
    <w:rsid w:val="00010204"/>
    <w:rsid w:val="0001038E"/>
    <w:rsid w:val="00011137"/>
    <w:rsid w:val="00011552"/>
    <w:rsid w:val="00011573"/>
    <w:rsid w:val="00012F64"/>
    <w:rsid w:val="00014043"/>
    <w:rsid w:val="00014FAA"/>
    <w:rsid w:val="0001500F"/>
    <w:rsid w:val="00015622"/>
    <w:rsid w:val="0001585D"/>
    <w:rsid w:val="000158E5"/>
    <w:rsid w:val="00015D63"/>
    <w:rsid w:val="0001645B"/>
    <w:rsid w:val="000165AE"/>
    <w:rsid w:val="000169C6"/>
    <w:rsid w:val="000206E8"/>
    <w:rsid w:val="00023156"/>
    <w:rsid w:val="000239B5"/>
    <w:rsid w:val="00025B8D"/>
    <w:rsid w:val="000269DB"/>
    <w:rsid w:val="000274BA"/>
    <w:rsid w:val="000276B0"/>
    <w:rsid w:val="000278D0"/>
    <w:rsid w:val="00027C73"/>
    <w:rsid w:val="00030909"/>
    <w:rsid w:val="00030F58"/>
    <w:rsid w:val="0003229C"/>
    <w:rsid w:val="00032303"/>
    <w:rsid w:val="00032479"/>
    <w:rsid w:val="00032928"/>
    <w:rsid w:val="00032C15"/>
    <w:rsid w:val="000334A4"/>
    <w:rsid w:val="000338FA"/>
    <w:rsid w:val="00033F01"/>
    <w:rsid w:val="000345EC"/>
    <w:rsid w:val="000346F7"/>
    <w:rsid w:val="00034DB9"/>
    <w:rsid w:val="000356CF"/>
    <w:rsid w:val="00036C67"/>
    <w:rsid w:val="00036D53"/>
    <w:rsid w:val="00037503"/>
    <w:rsid w:val="00037756"/>
    <w:rsid w:val="00037D52"/>
    <w:rsid w:val="00037E53"/>
    <w:rsid w:val="00040539"/>
    <w:rsid w:val="000407B5"/>
    <w:rsid w:val="000418BB"/>
    <w:rsid w:val="000425A1"/>
    <w:rsid w:val="0004336B"/>
    <w:rsid w:val="000436B3"/>
    <w:rsid w:val="00043A23"/>
    <w:rsid w:val="00043EC8"/>
    <w:rsid w:val="000461F9"/>
    <w:rsid w:val="000467A1"/>
    <w:rsid w:val="000468CE"/>
    <w:rsid w:val="00047620"/>
    <w:rsid w:val="00047D97"/>
    <w:rsid w:val="00050626"/>
    <w:rsid w:val="000516B9"/>
    <w:rsid w:val="0005359E"/>
    <w:rsid w:val="0005432A"/>
    <w:rsid w:val="000551B2"/>
    <w:rsid w:val="0005537C"/>
    <w:rsid w:val="000559ED"/>
    <w:rsid w:val="000566C0"/>
    <w:rsid w:val="00056838"/>
    <w:rsid w:val="0005713D"/>
    <w:rsid w:val="000571EE"/>
    <w:rsid w:val="0005728F"/>
    <w:rsid w:val="000575EC"/>
    <w:rsid w:val="00057BD1"/>
    <w:rsid w:val="00057D5C"/>
    <w:rsid w:val="000611DB"/>
    <w:rsid w:val="00061B9F"/>
    <w:rsid w:val="00061C7F"/>
    <w:rsid w:val="000622C3"/>
    <w:rsid w:val="000622C5"/>
    <w:rsid w:val="000629DE"/>
    <w:rsid w:val="00062A0D"/>
    <w:rsid w:val="000634A3"/>
    <w:rsid w:val="00064841"/>
    <w:rsid w:val="00064BD3"/>
    <w:rsid w:val="0006525C"/>
    <w:rsid w:val="00066BB9"/>
    <w:rsid w:val="000677FE"/>
    <w:rsid w:val="00067E5B"/>
    <w:rsid w:val="000705CE"/>
    <w:rsid w:val="00070A0F"/>
    <w:rsid w:val="00071B1A"/>
    <w:rsid w:val="0007204C"/>
    <w:rsid w:val="00072517"/>
    <w:rsid w:val="00072DF8"/>
    <w:rsid w:val="00073089"/>
    <w:rsid w:val="0007376E"/>
    <w:rsid w:val="00073D0D"/>
    <w:rsid w:val="0007473A"/>
    <w:rsid w:val="00074D2E"/>
    <w:rsid w:val="00075AE0"/>
    <w:rsid w:val="00075D68"/>
    <w:rsid w:val="00076026"/>
    <w:rsid w:val="00076EFE"/>
    <w:rsid w:val="0007720F"/>
    <w:rsid w:val="000775FB"/>
    <w:rsid w:val="0007773C"/>
    <w:rsid w:val="00077946"/>
    <w:rsid w:val="0008008B"/>
    <w:rsid w:val="00080DFF"/>
    <w:rsid w:val="000811EC"/>
    <w:rsid w:val="000813AE"/>
    <w:rsid w:val="00081C49"/>
    <w:rsid w:val="00081C97"/>
    <w:rsid w:val="00082E52"/>
    <w:rsid w:val="00083534"/>
    <w:rsid w:val="000835A3"/>
    <w:rsid w:val="00083BD3"/>
    <w:rsid w:val="00084B28"/>
    <w:rsid w:val="000851C1"/>
    <w:rsid w:val="000853D1"/>
    <w:rsid w:val="000901B3"/>
    <w:rsid w:val="00090651"/>
    <w:rsid w:val="00090DB0"/>
    <w:rsid w:val="00091301"/>
    <w:rsid w:val="00091327"/>
    <w:rsid w:val="000928E8"/>
    <w:rsid w:val="000933F7"/>
    <w:rsid w:val="0009341E"/>
    <w:rsid w:val="000942C0"/>
    <w:rsid w:val="000942EA"/>
    <w:rsid w:val="0009466E"/>
    <w:rsid w:val="00094BA0"/>
    <w:rsid w:val="00094BBA"/>
    <w:rsid w:val="00095762"/>
    <w:rsid w:val="00095FC2"/>
    <w:rsid w:val="000963F9"/>
    <w:rsid w:val="00096C73"/>
    <w:rsid w:val="00097BED"/>
    <w:rsid w:val="000A069C"/>
    <w:rsid w:val="000A12EC"/>
    <w:rsid w:val="000A1E6C"/>
    <w:rsid w:val="000A2413"/>
    <w:rsid w:val="000A2DE1"/>
    <w:rsid w:val="000A334B"/>
    <w:rsid w:val="000A3619"/>
    <w:rsid w:val="000A36FA"/>
    <w:rsid w:val="000A3D45"/>
    <w:rsid w:val="000A4C5E"/>
    <w:rsid w:val="000A6A3F"/>
    <w:rsid w:val="000A77F9"/>
    <w:rsid w:val="000B0BC7"/>
    <w:rsid w:val="000B0D1F"/>
    <w:rsid w:val="000B0F4B"/>
    <w:rsid w:val="000B0FE3"/>
    <w:rsid w:val="000B164A"/>
    <w:rsid w:val="000B21AF"/>
    <w:rsid w:val="000B22F3"/>
    <w:rsid w:val="000B30A1"/>
    <w:rsid w:val="000B347B"/>
    <w:rsid w:val="000B3744"/>
    <w:rsid w:val="000B3BC5"/>
    <w:rsid w:val="000B42D3"/>
    <w:rsid w:val="000B4CA2"/>
    <w:rsid w:val="000B4D2D"/>
    <w:rsid w:val="000B4EC7"/>
    <w:rsid w:val="000B5918"/>
    <w:rsid w:val="000B5F06"/>
    <w:rsid w:val="000B657D"/>
    <w:rsid w:val="000B7DD5"/>
    <w:rsid w:val="000C0562"/>
    <w:rsid w:val="000C08B1"/>
    <w:rsid w:val="000C0F47"/>
    <w:rsid w:val="000C0FA2"/>
    <w:rsid w:val="000C13DB"/>
    <w:rsid w:val="000C1DA0"/>
    <w:rsid w:val="000C24C6"/>
    <w:rsid w:val="000C2942"/>
    <w:rsid w:val="000C30FD"/>
    <w:rsid w:val="000C4877"/>
    <w:rsid w:val="000C4C2B"/>
    <w:rsid w:val="000C5034"/>
    <w:rsid w:val="000C5DD4"/>
    <w:rsid w:val="000C5E11"/>
    <w:rsid w:val="000C610A"/>
    <w:rsid w:val="000C61DD"/>
    <w:rsid w:val="000C7390"/>
    <w:rsid w:val="000D0AFC"/>
    <w:rsid w:val="000D0F25"/>
    <w:rsid w:val="000D17D7"/>
    <w:rsid w:val="000D1C15"/>
    <w:rsid w:val="000D2A27"/>
    <w:rsid w:val="000D4219"/>
    <w:rsid w:val="000D44A4"/>
    <w:rsid w:val="000D4628"/>
    <w:rsid w:val="000D5939"/>
    <w:rsid w:val="000D61A5"/>
    <w:rsid w:val="000D7592"/>
    <w:rsid w:val="000D7BCA"/>
    <w:rsid w:val="000E000B"/>
    <w:rsid w:val="000E0090"/>
    <w:rsid w:val="000E07E9"/>
    <w:rsid w:val="000E085F"/>
    <w:rsid w:val="000E1AEC"/>
    <w:rsid w:val="000E2030"/>
    <w:rsid w:val="000E2394"/>
    <w:rsid w:val="000E2941"/>
    <w:rsid w:val="000E30D0"/>
    <w:rsid w:val="000E3902"/>
    <w:rsid w:val="000E3E5E"/>
    <w:rsid w:val="000E459A"/>
    <w:rsid w:val="000E47A2"/>
    <w:rsid w:val="000E4C42"/>
    <w:rsid w:val="000E62C1"/>
    <w:rsid w:val="000E6BA2"/>
    <w:rsid w:val="000E6EE4"/>
    <w:rsid w:val="000F1620"/>
    <w:rsid w:val="000F1AEB"/>
    <w:rsid w:val="000F1B57"/>
    <w:rsid w:val="000F26A2"/>
    <w:rsid w:val="000F2E58"/>
    <w:rsid w:val="000F375A"/>
    <w:rsid w:val="000F3F22"/>
    <w:rsid w:val="000F42CA"/>
    <w:rsid w:val="000F544B"/>
    <w:rsid w:val="000F56EE"/>
    <w:rsid w:val="000F585F"/>
    <w:rsid w:val="000F5971"/>
    <w:rsid w:val="000F60F8"/>
    <w:rsid w:val="000F6E08"/>
    <w:rsid w:val="000F74D2"/>
    <w:rsid w:val="00100D38"/>
    <w:rsid w:val="00101C60"/>
    <w:rsid w:val="00102301"/>
    <w:rsid w:val="00102A3F"/>
    <w:rsid w:val="0010323D"/>
    <w:rsid w:val="00103722"/>
    <w:rsid w:val="00103D67"/>
    <w:rsid w:val="00104808"/>
    <w:rsid w:val="00104FC1"/>
    <w:rsid w:val="00105F66"/>
    <w:rsid w:val="00106243"/>
    <w:rsid w:val="00106EA4"/>
    <w:rsid w:val="00107992"/>
    <w:rsid w:val="00110958"/>
    <w:rsid w:val="00110B67"/>
    <w:rsid w:val="001110B7"/>
    <w:rsid w:val="0011138E"/>
    <w:rsid w:val="00111908"/>
    <w:rsid w:val="00111AEB"/>
    <w:rsid w:val="00111ED7"/>
    <w:rsid w:val="00111FD3"/>
    <w:rsid w:val="00112935"/>
    <w:rsid w:val="00112F61"/>
    <w:rsid w:val="00113756"/>
    <w:rsid w:val="00113771"/>
    <w:rsid w:val="001139C1"/>
    <w:rsid w:val="00113A08"/>
    <w:rsid w:val="00113F1D"/>
    <w:rsid w:val="00113F4B"/>
    <w:rsid w:val="00115529"/>
    <w:rsid w:val="00116B4A"/>
    <w:rsid w:val="00117C05"/>
    <w:rsid w:val="00117F38"/>
    <w:rsid w:val="001207FE"/>
    <w:rsid w:val="001210C3"/>
    <w:rsid w:val="00121613"/>
    <w:rsid w:val="001225C4"/>
    <w:rsid w:val="00123200"/>
    <w:rsid w:val="00123D4C"/>
    <w:rsid w:val="0012409A"/>
    <w:rsid w:val="001241C5"/>
    <w:rsid w:val="001251FF"/>
    <w:rsid w:val="001269D4"/>
    <w:rsid w:val="001274E8"/>
    <w:rsid w:val="00127DB6"/>
    <w:rsid w:val="001304DA"/>
    <w:rsid w:val="00130551"/>
    <w:rsid w:val="00130581"/>
    <w:rsid w:val="00131407"/>
    <w:rsid w:val="001316D2"/>
    <w:rsid w:val="0013234D"/>
    <w:rsid w:val="0013240C"/>
    <w:rsid w:val="001331A6"/>
    <w:rsid w:val="00133701"/>
    <w:rsid w:val="00134B5E"/>
    <w:rsid w:val="00134E9D"/>
    <w:rsid w:val="00135843"/>
    <w:rsid w:val="00135D97"/>
    <w:rsid w:val="00135F40"/>
    <w:rsid w:val="00136733"/>
    <w:rsid w:val="00136792"/>
    <w:rsid w:val="00136C5E"/>
    <w:rsid w:val="00137361"/>
    <w:rsid w:val="001406FC"/>
    <w:rsid w:val="00141EDF"/>
    <w:rsid w:val="00141F5C"/>
    <w:rsid w:val="00142117"/>
    <w:rsid w:val="0014225F"/>
    <w:rsid w:val="00143582"/>
    <w:rsid w:val="00143683"/>
    <w:rsid w:val="0014395E"/>
    <w:rsid w:val="001451FE"/>
    <w:rsid w:val="001456E7"/>
    <w:rsid w:val="00145FB6"/>
    <w:rsid w:val="001466C8"/>
    <w:rsid w:val="00146901"/>
    <w:rsid w:val="0014750F"/>
    <w:rsid w:val="001479E7"/>
    <w:rsid w:val="00151531"/>
    <w:rsid w:val="00152C8D"/>
    <w:rsid w:val="00153E39"/>
    <w:rsid w:val="00153FC2"/>
    <w:rsid w:val="001541CB"/>
    <w:rsid w:val="001548C9"/>
    <w:rsid w:val="00154D55"/>
    <w:rsid w:val="0015507E"/>
    <w:rsid w:val="001551A9"/>
    <w:rsid w:val="00155E4A"/>
    <w:rsid w:val="00155E53"/>
    <w:rsid w:val="00156583"/>
    <w:rsid w:val="00156A69"/>
    <w:rsid w:val="00157335"/>
    <w:rsid w:val="00157B3B"/>
    <w:rsid w:val="00157D3D"/>
    <w:rsid w:val="00157E48"/>
    <w:rsid w:val="00160459"/>
    <w:rsid w:val="00161435"/>
    <w:rsid w:val="00161A5D"/>
    <w:rsid w:val="00162C7F"/>
    <w:rsid w:val="00162D7D"/>
    <w:rsid w:val="001630D9"/>
    <w:rsid w:val="0016329F"/>
    <w:rsid w:val="001637CF"/>
    <w:rsid w:val="00163F7A"/>
    <w:rsid w:val="00164632"/>
    <w:rsid w:val="001647E9"/>
    <w:rsid w:val="00164940"/>
    <w:rsid w:val="00164E6E"/>
    <w:rsid w:val="001652E8"/>
    <w:rsid w:val="00165640"/>
    <w:rsid w:val="00166E61"/>
    <w:rsid w:val="00167825"/>
    <w:rsid w:val="00167A7D"/>
    <w:rsid w:val="00170A6A"/>
    <w:rsid w:val="00171CDF"/>
    <w:rsid w:val="0017269A"/>
    <w:rsid w:val="001727E0"/>
    <w:rsid w:val="00172AB2"/>
    <w:rsid w:val="00172E76"/>
    <w:rsid w:val="00174150"/>
    <w:rsid w:val="00174364"/>
    <w:rsid w:val="001743B8"/>
    <w:rsid w:val="001759BA"/>
    <w:rsid w:val="00176779"/>
    <w:rsid w:val="001768B5"/>
    <w:rsid w:val="00176D4E"/>
    <w:rsid w:val="00177A38"/>
    <w:rsid w:val="00177C7B"/>
    <w:rsid w:val="0018005F"/>
    <w:rsid w:val="00180184"/>
    <w:rsid w:val="00180635"/>
    <w:rsid w:val="00180723"/>
    <w:rsid w:val="00180CBF"/>
    <w:rsid w:val="00180FFC"/>
    <w:rsid w:val="001812D3"/>
    <w:rsid w:val="00181D17"/>
    <w:rsid w:val="001822A9"/>
    <w:rsid w:val="00182A07"/>
    <w:rsid w:val="0018444B"/>
    <w:rsid w:val="00184905"/>
    <w:rsid w:val="00184B05"/>
    <w:rsid w:val="00184D82"/>
    <w:rsid w:val="00185BF6"/>
    <w:rsid w:val="00186193"/>
    <w:rsid w:val="001861E8"/>
    <w:rsid w:val="001865A9"/>
    <w:rsid w:val="001865ED"/>
    <w:rsid w:val="001867DB"/>
    <w:rsid w:val="0019055F"/>
    <w:rsid w:val="00190FA9"/>
    <w:rsid w:val="001928EE"/>
    <w:rsid w:val="00192C40"/>
    <w:rsid w:val="00192FD2"/>
    <w:rsid w:val="00194867"/>
    <w:rsid w:val="00194DF8"/>
    <w:rsid w:val="001960B0"/>
    <w:rsid w:val="00196275"/>
    <w:rsid w:val="0019632C"/>
    <w:rsid w:val="00196690"/>
    <w:rsid w:val="00196BEE"/>
    <w:rsid w:val="00196C99"/>
    <w:rsid w:val="00196E4A"/>
    <w:rsid w:val="00197753"/>
    <w:rsid w:val="001A0800"/>
    <w:rsid w:val="001A0D59"/>
    <w:rsid w:val="001A126D"/>
    <w:rsid w:val="001A1B76"/>
    <w:rsid w:val="001A2226"/>
    <w:rsid w:val="001A24B7"/>
    <w:rsid w:val="001A3BE9"/>
    <w:rsid w:val="001A4159"/>
    <w:rsid w:val="001A45F3"/>
    <w:rsid w:val="001A4F0A"/>
    <w:rsid w:val="001A5F4E"/>
    <w:rsid w:val="001A6328"/>
    <w:rsid w:val="001A6F5C"/>
    <w:rsid w:val="001B052A"/>
    <w:rsid w:val="001B0CF4"/>
    <w:rsid w:val="001B0E61"/>
    <w:rsid w:val="001B25C5"/>
    <w:rsid w:val="001B27A6"/>
    <w:rsid w:val="001B28C0"/>
    <w:rsid w:val="001B2A03"/>
    <w:rsid w:val="001B30B2"/>
    <w:rsid w:val="001B35E1"/>
    <w:rsid w:val="001B4563"/>
    <w:rsid w:val="001B4722"/>
    <w:rsid w:val="001B5CBD"/>
    <w:rsid w:val="001B60E5"/>
    <w:rsid w:val="001B62A0"/>
    <w:rsid w:val="001B64A9"/>
    <w:rsid w:val="001B691F"/>
    <w:rsid w:val="001B6F62"/>
    <w:rsid w:val="001B7021"/>
    <w:rsid w:val="001B7140"/>
    <w:rsid w:val="001B7430"/>
    <w:rsid w:val="001C007D"/>
    <w:rsid w:val="001C1282"/>
    <w:rsid w:val="001C1BC9"/>
    <w:rsid w:val="001C1BD2"/>
    <w:rsid w:val="001C1FB3"/>
    <w:rsid w:val="001C259E"/>
    <w:rsid w:val="001C2F7D"/>
    <w:rsid w:val="001C3383"/>
    <w:rsid w:val="001C6BC5"/>
    <w:rsid w:val="001C713E"/>
    <w:rsid w:val="001D034B"/>
    <w:rsid w:val="001D0564"/>
    <w:rsid w:val="001D0B00"/>
    <w:rsid w:val="001D0CE1"/>
    <w:rsid w:val="001D3CC0"/>
    <w:rsid w:val="001D4159"/>
    <w:rsid w:val="001D428C"/>
    <w:rsid w:val="001D519A"/>
    <w:rsid w:val="001D5901"/>
    <w:rsid w:val="001D714C"/>
    <w:rsid w:val="001D7A3A"/>
    <w:rsid w:val="001D7BAF"/>
    <w:rsid w:val="001E02E4"/>
    <w:rsid w:val="001E0938"/>
    <w:rsid w:val="001E1087"/>
    <w:rsid w:val="001E1409"/>
    <w:rsid w:val="001E2A68"/>
    <w:rsid w:val="001E2AA0"/>
    <w:rsid w:val="001E2CAA"/>
    <w:rsid w:val="001E2F12"/>
    <w:rsid w:val="001E471D"/>
    <w:rsid w:val="001E490C"/>
    <w:rsid w:val="001E4AFD"/>
    <w:rsid w:val="001E52C8"/>
    <w:rsid w:val="001E5327"/>
    <w:rsid w:val="001E5CD9"/>
    <w:rsid w:val="001E6960"/>
    <w:rsid w:val="001E6C45"/>
    <w:rsid w:val="001E6E5C"/>
    <w:rsid w:val="001E6EBB"/>
    <w:rsid w:val="001E7690"/>
    <w:rsid w:val="001F041E"/>
    <w:rsid w:val="001F067F"/>
    <w:rsid w:val="001F0D40"/>
    <w:rsid w:val="001F116D"/>
    <w:rsid w:val="001F14DA"/>
    <w:rsid w:val="001F1506"/>
    <w:rsid w:val="001F1E80"/>
    <w:rsid w:val="001F21D9"/>
    <w:rsid w:val="001F2978"/>
    <w:rsid w:val="001F3615"/>
    <w:rsid w:val="001F391E"/>
    <w:rsid w:val="001F400C"/>
    <w:rsid w:val="001F4368"/>
    <w:rsid w:val="001F4DAE"/>
    <w:rsid w:val="001F588C"/>
    <w:rsid w:val="001F5BE1"/>
    <w:rsid w:val="001F6CD2"/>
    <w:rsid w:val="001F6F38"/>
    <w:rsid w:val="001F7245"/>
    <w:rsid w:val="001F76AC"/>
    <w:rsid w:val="001F7C38"/>
    <w:rsid w:val="001F7FD3"/>
    <w:rsid w:val="002003BB"/>
    <w:rsid w:val="00200CEF"/>
    <w:rsid w:val="00200F2E"/>
    <w:rsid w:val="00201442"/>
    <w:rsid w:val="00201DB7"/>
    <w:rsid w:val="00201EDE"/>
    <w:rsid w:val="00202C54"/>
    <w:rsid w:val="00202DD1"/>
    <w:rsid w:val="002034C8"/>
    <w:rsid w:val="00203AEC"/>
    <w:rsid w:val="00203F7A"/>
    <w:rsid w:val="002042F5"/>
    <w:rsid w:val="002043D7"/>
    <w:rsid w:val="00204604"/>
    <w:rsid w:val="00204A6E"/>
    <w:rsid w:val="002054D0"/>
    <w:rsid w:val="0020693F"/>
    <w:rsid w:val="00206948"/>
    <w:rsid w:val="0021001C"/>
    <w:rsid w:val="002104ED"/>
    <w:rsid w:val="0021062E"/>
    <w:rsid w:val="002136A5"/>
    <w:rsid w:val="00213827"/>
    <w:rsid w:val="00213B65"/>
    <w:rsid w:val="00213F0E"/>
    <w:rsid w:val="00214FD8"/>
    <w:rsid w:val="0021552D"/>
    <w:rsid w:val="00215537"/>
    <w:rsid w:val="002155C9"/>
    <w:rsid w:val="002158D4"/>
    <w:rsid w:val="002161C9"/>
    <w:rsid w:val="00216261"/>
    <w:rsid w:val="00216535"/>
    <w:rsid w:val="00216C36"/>
    <w:rsid w:val="00216D85"/>
    <w:rsid w:val="00216D9E"/>
    <w:rsid w:val="00217E7B"/>
    <w:rsid w:val="0022317F"/>
    <w:rsid w:val="002232E7"/>
    <w:rsid w:val="00223558"/>
    <w:rsid w:val="002237D5"/>
    <w:rsid w:val="002238E4"/>
    <w:rsid w:val="00224F10"/>
    <w:rsid w:val="00225D59"/>
    <w:rsid w:val="00226588"/>
    <w:rsid w:val="00226F5E"/>
    <w:rsid w:val="00231B33"/>
    <w:rsid w:val="00231BF3"/>
    <w:rsid w:val="00233CA6"/>
    <w:rsid w:val="00233CAC"/>
    <w:rsid w:val="00233F2D"/>
    <w:rsid w:val="00235C21"/>
    <w:rsid w:val="002363DA"/>
    <w:rsid w:val="0023753C"/>
    <w:rsid w:val="00237C88"/>
    <w:rsid w:val="00237CF5"/>
    <w:rsid w:val="00240058"/>
    <w:rsid w:val="00240447"/>
    <w:rsid w:val="00240635"/>
    <w:rsid w:val="002416E5"/>
    <w:rsid w:val="002417AD"/>
    <w:rsid w:val="0024194A"/>
    <w:rsid w:val="00242B5B"/>
    <w:rsid w:val="00242C18"/>
    <w:rsid w:val="00242DE3"/>
    <w:rsid w:val="002431CA"/>
    <w:rsid w:val="00243297"/>
    <w:rsid w:val="002433C9"/>
    <w:rsid w:val="00244137"/>
    <w:rsid w:val="0024427F"/>
    <w:rsid w:val="0024446C"/>
    <w:rsid w:val="00245201"/>
    <w:rsid w:val="00246AEB"/>
    <w:rsid w:val="00246F8E"/>
    <w:rsid w:val="00247148"/>
    <w:rsid w:val="0025094B"/>
    <w:rsid w:val="002514E0"/>
    <w:rsid w:val="002517E2"/>
    <w:rsid w:val="002519E1"/>
    <w:rsid w:val="0025217C"/>
    <w:rsid w:val="00253050"/>
    <w:rsid w:val="00253BC0"/>
    <w:rsid w:val="00254313"/>
    <w:rsid w:val="00254B18"/>
    <w:rsid w:val="0025564C"/>
    <w:rsid w:val="0025581E"/>
    <w:rsid w:val="00255884"/>
    <w:rsid w:val="002571E1"/>
    <w:rsid w:val="0025738E"/>
    <w:rsid w:val="00257909"/>
    <w:rsid w:val="00260747"/>
    <w:rsid w:val="00260AD3"/>
    <w:rsid w:val="00262192"/>
    <w:rsid w:val="00262455"/>
    <w:rsid w:val="002624F1"/>
    <w:rsid w:val="00263EE8"/>
    <w:rsid w:val="002641AE"/>
    <w:rsid w:val="002642C7"/>
    <w:rsid w:val="00265A58"/>
    <w:rsid w:val="00266510"/>
    <w:rsid w:val="0026677D"/>
    <w:rsid w:val="00267172"/>
    <w:rsid w:val="002672A5"/>
    <w:rsid w:val="0026745D"/>
    <w:rsid w:val="002704F0"/>
    <w:rsid w:val="0027108D"/>
    <w:rsid w:val="002712EE"/>
    <w:rsid w:val="002717C9"/>
    <w:rsid w:val="00272E12"/>
    <w:rsid w:val="002736C9"/>
    <w:rsid w:val="00274509"/>
    <w:rsid w:val="002748C1"/>
    <w:rsid w:val="00275119"/>
    <w:rsid w:val="0027543E"/>
    <w:rsid w:val="00275F11"/>
    <w:rsid w:val="00275F17"/>
    <w:rsid w:val="0027603B"/>
    <w:rsid w:val="002765E3"/>
    <w:rsid w:val="00277048"/>
    <w:rsid w:val="0027717A"/>
    <w:rsid w:val="00280B1F"/>
    <w:rsid w:val="0028126C"/>
    <w:rsid w:val="0028137E"/>
    <w:rsid w:val="00281606"/>
    <w:rsid w:val="0028161A"/>
    <w:rsid w:val="002828BF"/>
    <w:rsid w:val="002849CA"/>
    <w:rsid w:val="0028555E"/>
    <w:rsid w:val="0028624A"/>
    <w:rsid w:val="00286DA2"/>
    <w:rsid w:val="00286FA3"/>
    <w:rsid w:val="00287945"/>
    <w:rsid w:val="0029038E"/>
    <w:rsid w:val="0029079D"/>
    <w:rsid w:val="00290D1E"/>
    <w:rsid w:val="00290FD6"/>
    <w:rsid w:val="00291158"/>
    <w:rsid w:val="0029162C"/>
    <w:rsid w:val="00292348"/>
    <w:rsid w:val="0029263E"/>
    <w:rsid w:val="002935BB"/>
    <w:rsid w:val="00293E9F"/>
    <w:rsid w:val="0029459C"/>
    <w:rsid w:val="0029561E"/>
    <w:rsid w:val="0029569C"/>
    <w:rsid w:val="002968DC"/>
    <w:rsid w:val="00296D12"/>
    <w:rsid w:val="002975FE"/>
    <w:rsid w:val="0029777E"/>
    <w:rsid w:val="00297C83"/>
    <w:rsid w:val="002A04BC"/>
    <w:rsid w:val="002A1B0C"/>
    <w:rsid w:val="002A23CE"/>
    <w:rsid w:val="002A2456"/>
    <w:rsid w:val="002A4C1A"/>
    <w:rsid w:val="002A6B45"/>
    <w:rsid w:val="002A6CE2"/>
    <w:rsid w:val="002A7835"/>
    <w:rsid w:val="002A7913"/>
    <w:rsid w:val="002A7DC0"/>
    <w:rsid w:val="002B0DA1"/>
    <w:rsid w:val="002B1DC6"/>
    <w:rsid w:val="002B3009"/>
    <w:rsid w:val="002B3E1E"/>
    <w:rsid w:val="002B43E5"/>
    <w:rsid w:val="002B512F"/>
    <w:rsid w:val="002B5472"/>
    <w:rsid w:val="002B5FDF"/>
    <w:rsid w:val="002B6088"/>
    <w:rsid w:val="002B619A"/>
    <w:rsid w:val="002B636E"/>
    <w:rsid w:val="002B672E"/>
    <w:rsid w:val="002B6771"/>
    <w:rsid w:val="002B68C7"/>
    <w:rsid w:val="002B6C49"/>
    <w:rsid w:val="002B7212"/>
    <w:rsid w:val="002B7A76"/>
    <w:rsid w:val="002C00C4"/>
    <w:rsid w:val="002C0D06"/>
    <w:rsid w:val="002C13CA"/>
    <w:rsid w:val="002C169D"/>
    <w:rsid w:val="002C21E0"/>
    <w:rsid w:val="002C28DB"/>
    <w:rsid w:val="002C2ABC"/>
    <w:rsid w:val="002C346D"/>
    <w:rsid w:val="002C3ED1"/>
    <w:rsid w:val="002C496C"/>
    <w:rsid w:val="002C4DB6"/>
    <w:rsid w:val="002C56F2"/>
    <w:rsid w:val="002C6EFF"/>
    <w:rsid w:val="002C7282"/>
    <w:rsid w:val="002C73FF"/>
    <w:rsid w:val="002C7508"/>
    <w:rsid w:val="002D12EA"/>
    <w:rsid w:val="002D2225"/>
    <w:rsid w:val="002D27D3"/>
    <w:rsid w:val="002D2D61"/>
    <w:rsid w:val="002D347F"/>
    <w:rsid w:val="002D4586"/>
    <w:rsid w:val="002D4FD9"/>
    <w:rsid w:val="002D566D"/>
    <w:rsid w:val="002D632E"/>
    <w:rsid w:val="002D67D2"/>
    <w:rsid w:val="002E02AC"/>
    <w:rsid w:val="002E0ABC"/>
    <w:rsid w:val="002E1080"/>
    <w:rsid w:val="002E204D"/>
    <w:rsid w:val="002E3084"/>
    <w:rsid w:val="002E3113"/>
    <w:rsid w:val="002E37A2"/>
    <w:rsid w:val="002E3B7C"/>
    <w:rsid w:val="002E3F4E"/>
    <w:rsid w:val="002E4CE9"/>
    <w:rsid w:val="002E5598"/>
    <w:rsid w:val="002E56D8"/>
    <w:rsid w:val="002E5D23"/>
    <w:rsid w:val="002E624C"/>
    <w:rsid w:val="002E62E5"/>
    <w:rsid w:val="002E6899"/>
    <w:rsid w:val="002F0E9B"/>
    <w:rsid w:val="002F1095"/>
    <w:rsid w:val="002F1134"/>
    <w:rsid w:val="002F1401"/>
    <w:rsid w:val="002F14C9"/>
    <w:rsid w:val="002F1CC0"/>
    <w:rsid w:val="002F1D0A"/>
    <w:rsid w:val="002F22CC"/>
    <w:rsid w:val="002F24F8"/>
    <w:rsid w:val="002F2631"/>
    <w:rsid w:val="002F2635"/>
    <w:rsid w:val="002F2E09"/>
    <w:rsid w:val="002F4874"/>
    <w:rsid w:val="002F4A4D"/>
    <w:rsid w:val="002F4BA9"/>
    <w:rsid w:val="002F4CD0"/>
    <w:rsid w:val="002F585F"/>
    <w:rsid w:val="002F596C"/>
    <w:rsid w:val="002F6219"/>
    <w:rsid w:val="002F6792"/>
    <w:rsid w:val="002F7E6D"/>
    <w:rsid w:val="00300018"/>
    <w:rsid w:val="00300219"/>
    <w:rsid w:val="00302346"/>
    <w:rsid w:val="00302DE0"/>
    <w:rsid w:val="003040F5"/>
    <w:rsid w:val="00304452"/>
    <w:rsid w:val="00304815"/>
    <w:rsid w:val="00304CF6"/>
    <w:rsid w:val="00304EED"/>
    <w:rsid w:val="00305916"/>
    <w:rsid w:val="00305965"/>
    <w:rsid w:val="003061C8"/>
    <w:rsid w:val="00306475"/>
    <w:rsid w:val="003064E7"/>
    <w:rsid w:val="003069FE"/>
    <w:rsid w:val="0030721B"/>
    <w:rsid w:val="00307B68"/>
    <w:rsid w:val="003112F6"/>
    <w:rsid w:val="00311322"/>
    <w:rsid w:val="00311BF4"/>
    <w:rsid w:val="003121B8"/>
    <w:rsid w:val="003130C8"/>
    <w:rsid w:val="00313966"/>
    <w:rsid w:val="00315348"/>
    <w:rsid w:val="003156B8"/>
    <w:rsid w:val="00316497"/>
    <w:rsid w:val="00316B31"/>
    <w:rsid w:val="00317DB6"/>
    <w:rsid w:val="00317F9D"/>
    <w:rsid w:val="003206DA"/>
    <w:rsid w:val="00320918"/>
    <w:rsid w:val="00321269"/>
    <w:rsid w:val="0032131D"/>
    <w:rsid w:val="0032141D"/>
    <w:rsid w:val="003218A6"/>
    <w:rsid w:val="00321AF8"/>
    <w:rsid w:val="00321B06"/>
    <w:rsid w:val="0032216F"/>
    <w:rsid w:val="00322A63"/>
    <w:rsid w:val="00322EA5"/>
    <w:rsid w:val="0032398E"/>
    <w:rsid w:val="0032491C"/>
    <w:rsid w:val="00324CAA"/>
    <w:rsid w:val="00324D3C"/>
    <w:rsid w:val="003260E6"/>
    <w:rsid w:val="00326370"/>
    <w:rsid w:val="00326D20"/>
    <w:rsid w:val="00326F33"/>
    <w:rsid w:val="00326F54"/>
    <w:rsid w:val="003314CD"/>
    <w:rsid w:val="00331ECD"/>
    <w:rsid w:val="00332137"/>
    <w:rsid w:val="00332D4A"/>
    <w:rsid w:val="003331D7"/>
    <w:rsid w:val="003335A2"/>
    <w:rsid w:val="00333B73"/>
    <w:rsid w:val="00334022"/>
    <w:rsid w:val="003343F0"/>
    <w:rsid w:val="00334445"/>
    <w:rsid w:val="00334A5C"/>
    <w:rsid w:val="003352EC"/>
    <w:rsid w:val="0033592A"/>
    <w:rsid w:val="00336038"/>
    <w:rsid w:val="00336A8E"/>
    <w:rsid w:val="0033705F"/>
    <w:rsid w:val="0033793D"/>
    <w:rsid w:val="00337C82"/>
    <w:rsid w:val="00340460"/>
    <w:rsid w:val="00342695"/>
    <w:rsid w:val="003430F5"/>
    <w:rsid w:val="003434A9"/>
    <w:rsid w:val="00343EA3"/>
    <w:rsid w:val="0034478F"/>
    <w:rsid w:val="00344FD0"/>
    <w:rsid w:val="003451BE"/>
    <w:rsid w:val="00345EA2"/>
    <w:rsid w:val="003461F0"/>
    <w:rsid w:val="0034686D"/>
    <w:rsid w:val="00346D7F"/>
    <w:rsid w:val="003470B1"/>
    <w:rsid w:val="0034777B"/>
    <w:rsid w:val="003478AF"/>
    <w:rsid w:val="00347CC7"/>
    <w:rsid w:val="003505E7"/>
    <w:rsid w:val="00350C73"/>
    <w:rsid w:val="00350F26"/>
    <w:rsid w:val="0035165A"/>
    <w:rsid w:val="003517B7"/>
    <w:rsid w:val="003521D1"/>
    <w:rsid w:val="003526C0"/>
    <w:rsid w:val="003527EA"/>
    <w:rsid w:val="003536BE"/>
    <w:rsid w:val="003541A6"/>
    <w:rsid w:val="003544E0"/>
    <w:rsid w:val="003545AD"/>
    <w:rsid w:val="0035483C"/>
    <w:rsid w:val="00355541"/>
    <w:rsid w:val="00355CAA"/>
    <w:rsid w:val="00355E80"/>
    <w:rsid w:val="00355FC2"/>
    <w:rsid w:val="00357689"/>
    <w:rsid w:val="003579C1"/>
    <w:rsid w:val="00357D24"/>
    <w:rsid w:val="00360287"/>
    <w:rsid w:val="003604D1"/>
    <w:rsid w:val="003629BB"/>
    <w:rsid w:val="00362C8D"/>
    <w:rsid w:val="00363683"/>
    <w:rsid w:val="00363C6C"/>
    <w:rsid w:val="003642FB"/>
    <w:rsid w:val="0036512D"/>
    <w:rsid w:val="00365A17"/>
    <w:rsid w:val="00365E8C"/>
    <w:rsid w:val="003666E6"/>
    <w:rsid w:val="00366A12"/>
    <w:rsid w:val="00366EC1"/>
    <w:rsid w:val="00366ED8"/>
    <w:rsid w:val="00370EBC"/>
    <w:rsid w:val="0037106D"/>
    <w:rsid w:val="00371349"/>
    <w:rsid w:val="003721F5"/>
    <w:rsid w:val="00372953"/>
    <w:rsid w:val="00372D40"/>
    <w:rsid w:val="0037392C"/>
    <w:rsid w:val="00376E5F"/>
    <w:rsid w:val="003773EA"/>
    <w:rsid w:val="0037777F"/>
    <w:rsid w:val="003777D1"/>
    <w:rsid w:val="003812D9"/>
    <w:rsid w:val="0038184B"/>
    <w:rsid w:val="0038285A"/>
    <w:rsid w:val="00382B53"/>
    <w:rsid w:val="00382E9A"/>
    <w:rsid w:val="00382EA6"/>
    <w:rsid w:val="00383E9A"/>
    <w:rsid w:val="003844E4"/>
    <w:rsid w:val="00384CD7"/>
    <w:rsid w:val="00385926"/>
    <w:rsid w:val="00385F93"/>
    <w:rsid w:val="00386D34"/>
    <w:rsid w:val="00387089"/>
    <w:rsid w:val="0039026D"/>
    <w:rsid w:val="00391C4F"/>
    <w:rsid w:val="00391CF0"/>
    <w:rsid w:val="003920F7"/>
    <w:rsid w:val="0039236B"/>
    <w:rsid w:val="00392B6C"/>
    <w:rsid w:val="00393D5F"/>
    <w:rsid w:val="00393DDF"/>
    <w:rsid w:val="00394A9B"/>
    <w:rsid w:val="00394F01"/>
    <w:rsid w:val="00394FDF"/>
    <w:rsid w:val="00395242"/>
    <w:rsid w:val="00396476"/>
    <w:rsid w:val="00396AC2"/>
    <w:rsid w:val="00396EA3"/>
    <w:rsid w:val="003977E4"/>
    <w:rsid w:val="00397EDE"/>
    <w:rsid w:val="003A0615"/>
    <w:rsid w:val="003A0827"/>
    <w:rsid w:val="003A1182"/>
    <w:rsid w:val="003A204C"/>
    <w:rsid w:val="003A2FAB"/>
    <w:rsid w:val="003A3B3C"/>
    <w:rsid w:val="003A4223"/>
    <w:rsid w:val="003A4975"/>
    <w:rsid w:val="003A5B56"/>
    <w:rsid w:val="003A6038"/>
    <w:rsid w:val="003A6336"/>
    <w:rsid w:val="003A6521"/>
    <w:rsid w:val="003A6C92"/>
    <w:rsid w:val="003B01D0"/>
    <w:rsid w:val="003B0D3A"/>
    <w:rsid w:val="003B1517"/>
    <w:rsid w:val="003B19A1"/>
    <w:rsid w:val="003B2625"/>
    <w:rsid w:val="003B32E9"/>
    <w:rsid w:val="003B3CC9"/>
    <w:rsid w:val="003B4613"/>
    <w:rsid w:val="003B4F2C"/>
    <w:rsid w:val="003B5C64"/>
    <w:rsid w:val="003B6FB9"/>
    <w:rsid w:val="003B733B"/>
    <w:rsid w:val="003C09AB"/>
    <w:rsid w:val="003C0BE4"/>
    <w:rsid w:val="003C1D4B"/>
    <w:rsid w:val="003C2738"/>
    <w:rsid w:val="003C3D88"/>
    <w:rsid w:val="003C4CE6"/>
    <w:rsid w:val="003C6036"/>
    <w:rsid w:val="003C61C5"/>
    <w:rsid w:val="003C6E4D"/>
    <w:rsid w:val="003C73A6"/>
    <w:rsid w:val="003D0188"/>
    <w:rsid w:val="003D050C"/>
    <w:rsid w:val="003D0B44"/>
    <w:rsid w:val="003D0CFD"/>
    <w:rsid w:val="003D1434"/>
    <w:rsid w:val="003D1BF4"/>
    <w:rsid w:val="003D1F53"/>
    <w:rsid w:val="003D23D7"/>
    <w:rsid w:val="003D291B"/>
    <w:rsid w:val="003D42F7"/>
    <w:rsid w:val="003D4B84"/>
    <w:rsid w:val="003D56F6"/>
    <w:rsid w:val="003D60F2"/>
    <w:rsid w:val="003D6F6C"/>
    <w:rsid w:val="003D7EAA"/>
    <w:rsid w:val="003E0106"/>
    <w:rsid w:val="003E02F1"/>
    <w:rsid w:val="003E08F6"/>
    <w:rsid w:val="003E1333"/>
    <w:rsid w:val="003E1B12"/>
    <w:rsid w:val="003E24A7"/>
    <w:rsid w:val="003E2A38"/>
    <w:rsid w:val="003E2BB5"/>
    <w:rsid w:val="003E2EB9"/>
    <w:rsid w:val="003E406F"/>
    <w:rsid w:val="003E4B63"/>
    <w:rsid w:val="003E4BFA"/>
    <w:rsid w:val="003E58A3"/>
    <w:rsid w:val="003E5AB5"/>
    <w:rsid w:val="003E6382"/>
    <w:rsid w:val="003E6671"/>
    <w:rsid w:val="003E6856"/>
    <w:rsid w:val="003E6A0E"/>
    <w:rsid w:val="003E6A75"/>
    <w:rsid w:val="003E7B8D"/>
    <w:rsid w:val="003E7E87"/>
    <w:rsid w:val="003F055C"/>
    <w:rsid w:val="003F090A"/>
    <w:rsid w:val="003F1D76"/>
    <w:rsid w:val="003F2282"/>
    <w:rsid w:val="003F240B"/>
    <w:rsid w:val="003F2D09"/>
    <w:rsid w:val="003F377C"/>
    <w:rsid w:val="003F37F7"/>
    <w:rsid w:val="003F3E12"/>
    <w:rsid w:val="003F4B66"/>
    <w:rsid w:val="003F6C60"/>
    <w:rsid w:val="003F6F75"/>
    <w:rsid w:val="003F7D78"/>
    <w:rsid w:val="00400AEB"/>
    <w:rsid w:val="004012E3"/>
    <w:rsid w:val="004013B5"/>
    <w:rsid w:val="00401DE3"/>
    <w:rsid w:val="004024D7"/>
    <w:rsid w:val="004026E0"/>
    <w:rsid w:val="00404063"/>
    <w:rsid w:val="004043BD"/>
    <w:rsid w:val="00404B3F"/>
    <w:rsid w:val="00404C0E"/>
    <w:rsid w:val="0040567C"/>
    <w:rsid w:val="004056E7"/>
    <w:rsid w:val="004063DA"/>
    <w:rsid w:val="00407093"/>
    <w:rsid w:val="0040710B"/>
    <w:rsid w:val="004073C8"/>
    <w:rsid w:val="004074E7"/>
    <w:rsid w:val="00410097"/>
    <w:rsid w:val="00410143"/>
    <w:rsid w:val="00411076"/>
    <w:rsid w:val="004110FE"/>
    <w:rsid w:val="00412941"/>
    <w:rsid w:val="00412FB8"/>
    <w:rsid w:val="00413730"/>
    <w:rsid w:val="0041403D"/>
    <w:rsid w:val="004141AE"/>
    <w:rsid w:val="00414779"/>
    <w:rsid w:val="00414868"/>
    <w:rsid w:val="00414EC0"/>
    <w:rsid w:val="00414F9B"/>
    <w:rsid w:val="004158A7"/>
    <w:rsid w:val="00415EFC"/>
    <w:rsid w:val="0041643D"/>
    <w:rsid w:val="00417077"/>
    <w:rsid w:val="004179B1"/>
    <w:rsid w:val="004179D6"/>
    <w:rsid w:val="00417A84"/>
    <w:rsid w:val="00420021"/>
    <w:rsid w:val="0042043A"/>
    <w:rsid w:val="00421584"/>
    <w:rsid w:val="004218B4"/>
    <w:rsid w:val="00421A4F"/>
    <w:rsid w:val="00421D21"/>
    <w:rsid w:val="004220EB"/>
    <w:rsid w:val="00423FCE"/>
    <w:rsid w:val="00424053"/>
    <w:rsid w:val="00424C4C"/>
    <w:rsid w:val="00425000"/>
    <w:rsid w:val="00425851"/>
    <w:rsid w:val="0042639E"/>
    <w:rsid w:val="004271FA"/>
    <w:rsid w:val="0042725A"/>
    <w:rsid w:val="004302D0"/>
    <w:rsid w:val="00430DCC"/>
    <w:rsid w:val="00431562"/>
    <w:rsid w:val="00431B57"/>
    <w:rsid w:val="004322E2"/>
    <w:rsid w:val="004336A1"/>
    <w:rsid w:val="0043416A"/>
    <w:rsid w:val="0043494B"/>
    <w:rsid w:val="0043511B"/>
    <w:rsid w:val="00436018"/>
    <w:rsid w:val="0043710A"/>
    <w:rsid w:val="00437B76"/>
    <w:rsid w:val="00440C93"/>
    <w:rsid w:val="004419CE"/>
    <w:rsid w:val="00443DB4"/>
    <w:rsid w:val="004444CD"/>
    <w:rsid w:val="00444660"/>
    <w:rsid w:val="00444BF6"/>
    <w:rsid w:val="00445D00"/>
    <w:rsid w:val="00447807"/>
    <w:rsid w:val="00447AF4"/>
    <w:rsid w:val="00450A0B"/>
    <w:rsid w:val="004511A8"/>
    <w:rsid w:val="00451E73"/>
    <w:rsid w:val="004525DB"/>
    <w:rsid w:val="00452F1F"/>
    <w:rsid w:val="004531DC"/>
    <w:rsid w:val="00453241"/>
    <w:rsid w:val="00453380"/>
    <w:rsid w:val="00453623"/>
    <w:rsid w:val="00453D6F"/>
    <w:rsid w:val="00454C85"/>
    <w:rsid w:val="00455068"/>
    <w:rsid w:val="004552C9"/>
    <w:rsid w:val="004562CD"/>
    <w:rsid w:val="0045633C"/>
    <w:rsid w:val="00456A29"/>
    <w:rsid w:val="00457DD1"/>
    <w:rsid w:val="00460BCB"/>
    <w:rsid w:val="0046126B"/>
    <w:rsid w:val="00461316"/>
    <w:rsid w:val="0046133A"/>
    <w:rsid w:val="004628C3"/>
    <w:rsid w:val="004639E3"/>
    <w:rsid w:val="00463A49"/>
    <w:rsid w:val="00463C6B"/>
    <w:rsid w:val="00463D7D"/>
    <w:rsid w:val="0046552F"/>
    <w:rsid w:val="00466592"/>
    <w:rsid w:val="00466D66"/>
    <w:rsid w:val="00466E5F"/>
    <w:rsid w:val="004676A1"/>
    <w:rsid w:val="00467A0C"/>
    <w:rsid w:val="00467CBA"/>
    <w:rsid w:val="00470A2C"/>
    <w:rsid w:val="00471116"/>
    <w:rsid w:val="0047152B"/>
    <w:rsid w:val="00471B5E"/>
    <w:rsid w:val="00471F26"/>
    <w:rsid w:val="00472323"/>
    <w:rsid w:val="0047265C"/>
    <w:rsid w:val="0047303C"/>
    <w:rsid w:val="00473A7C"/>
    <w:rsid w:val="00474088"/>
    <w:rsid w:val="004741DC"/>
    <w:rsid w:val="0047488F"/>
    <w:rsid w:val="004756AB"/>
    <w:rsid w:val="004761DE"/>
    <w:rsid w:val="00476AB5"/>
    <w:rsid w:val="00476E0D"/>
    <w:rsid w:val="00477231"/>
    <w:rsid w:val="00477455"/>
    <w:rsid w:val="004779D2"/>
    <w:rsid w:val="00480FE8"/>
    <w:rsid w:val="00481327"/>
    <w:rsid w:val="00481545"/>
    <w:rsid w:val="00481B10"/>
    <w:rsid w:val="00482CCF"/>
    <w:rsid w:val="00482F51"/>
    <w:rsid w:val="00483AB5"/>
    <w:rsid w:val="004845E7"/>
    <w:rsid w:val="00484787"/>
    <w:rsid w:val="00484BD7"/>
    <w:rsid w:val="004851C8"/>
    <w:rsid w:val="00485447"/>
    <w:rsid w:val="00485CF5"/>
    <w:rsid w:val="004866BF"/>
    <w:rsid w:val="00486B91"/>
    <w:rsid w:val="00486CC7"/>
    <w:rsid w:val="00490547"/>
    <w:rsid w:val="004906B8"/>
    <w:rsid w:val="00490B49"/>
    <w:rsid w:val="00490C9F"/>
    <w:rsid w:val="0049148E"/>
    <w:rsid w:val="00491C89"/>
    <w:rsid w:val="00492313"/>
    <w:rsid w:val="004924F2"/>
    <w:rsid w:val="0049411F"/>
    <w:rsid w:val="00494A1C"/>
    <w:rsid w:val="00495097"/>
    <w:rsid w:val="00496968"/>
    <w:rsid w:val="004971D8"/>
    <w:rsid w:val="00497B4C"/>
    <w:rsid w:val="004A0412"/>
    <w:rsid w:val="004A0D93"/>
    <w:rsid w:val="004A0E47"/>
    <w:rsid w:val="004A0F29"/>
    <w:rsid w:val="004A0F5F"/>
    <w:rsid w:val="004A158A"/>
    <w:rsid w:val="004A1ECF"/>
    <w:rsid w:val="004A22B6"/>
    <w:rsid w:val="004A252B"/>
    <w:rsid w:val="004A3931"/>
    <w:rsid w:val="004A4A88"/>
    <w:rsid w:val="004A4B7C"/>
    <w:rsid w:val="004A4F9D"/>
    <w:rsid w:val="004A62BA"/>
    <w:rsid w:val="004A7571"/>
    <w:rsid w:val="004A7733"/>
    <w:rsid w:val="004A7EBA"/>
    <w:rsid w:val="004A7F83"/>
    <w:rsid w:val="004B07D5"/>
    <w:rsid w:val="004B1023"/>
    <w:rsid w:val="004B11D7"/>
    <w:rsid w:val="004B2958"/>
    <w:rsid w:val="004B3078"/>
    <w:rsid w:val="004B4667"/>
    <w:rsid w:val="004B6CF0"/>
    <w:rsid w:val="004B702D"/>
    <w:rsid w:val="004B7FBA"/>
    <w:rsid w:val="004B7FEA"/>
    <w:rsid w:val="004C0A00"/>
    <w:rsid w:val="004C0D1F"/>
    <w:rsid w:val="004C1F97"/>
    <w:rsid w:val="004C2BD3"/>
    <w:rsid w:val="004C2EFC"/>
    <w:rsid w:val="004C36ED"/>
    <w:rsid w:val="004C39DA"/>
    <w:rsid w:val="004C3D00"/>
    <w:rsid w:val="004C5D35"/>
    <w:rsid w:val="004C5E09"/>
    <w:rsid w:val="004C6A57"/>
    <w:rsid w:val="004C7463"/>
    <w:rsid w:val="004C7A87"/>
    <w:rsid w:val="004C7AA4"/>
    <w:rsid w:val="004C7CD4"/>
    <w:rsid w:val="004D05EF"/>
    <w:rsid w:val="004D0D63"/>
    <w:rsid w:val="004D1CB2"/>
    <w:rsid w:val="004D1E29"/>
    <w:rsid w:val="004D2B48"/>
    <w:rsid w:val="004D369A"/>
    <w:rsid w:val="004D46F9"/>
    <w:rsid w:val="004D47A0"/>
    <w:rsid w:val="004D4EE0"/>
    <w:rsid w:val="004D55CC"/>
    <w:rsid w:val="004D587D"/>
    <w:rsid w:val="004D6E50"/>
    <w:rsid w:val="004E02D3"/>
    <w:rsid w:val="004E338D"/>
    <w:rsid w:val="004E4CAB"/>
    <w:rsid w:val="004E575D"/>
    <w:rsid w:val="004E5B9A"/>
    <w:rsid w:val="004E5C5A"/>
    <w:rsid w:val="004E5CD0"/>
    <w:rsid w:val="004E5E57"/>
    <w:rsid w:val="004E6BBB"/>
    <w:rsid w:val="004E7C85"/>
    <w:rsid w:val="004E7EAA"/>
    <w:rsid w:val="004F1946"/>
    <w:rsid w:val="004F1D18"/>
    <w:rsid w:val="004F44E6"/>
    <w:rsid w:val="004F4621"/>
    <w:rsid w:val="004F5230"/>
    <w:rsid w:val="004F56E8"/>
    <w:rsid w:val="004F5922"/>
    <w:rsid w:val="004F5A70"/>
    <w:rsid w:val="004F5EDF"/>
    <w:rsid w:val="004F5FAD"/>
    <w:rsid w:val="004F5FBA"/>
    <w:rsid w:val="004F5FF1"/>
    <w:rsid w:val="004F625F"/>
    <w:rsid w:val="004F656B"/>
    <w:rsid w:val="005004D9"/>
    <w:rsid w:val="00501195"/>
    <w:rsid w:val="0050128B"/>
    <w:rsid w:val="00501A58"/>
    <w:rsid w:val="005034B1"/>
    <w:rsid w:val="00503DCF"/>
    <w:rsid w:val="00504544"/>
    <w:rsid w:val="005045E1"/>
    <w:rsid w:val="00504824"/>
    <w:rsid w:val="00504B5E"/>
    <w:rsid w:val="00505188"/>
    <w:rsid w:val="0050553C"/>
    <w:rsid w:val="005067BF"/>
    <w:rsid w:val="00506B7E"/>
    <w:rsid w:val="00507C41"/>
    <w:rsid w:val="00510334"/>
    <w:rsid w:val="005103B2"/>
    <w:rsid w:val="0051071F"/>
    <w:rsid w:val="00510AF0"/>
    <w:rsid w:val="00511D10"/>
    <w:rsid w:val="0051294B"/>
    <w:rsid w:val="005129ED"/>
    <w:rsid w:val="00513144"/>
    <w:rsid w:val="00513FD7"/>
    <w:rsid w:val="0051419F"/>
    <w:rsid w:val="0051461F"/>
    <w:rsid w:val="0051489D"/>
    <w:rsid w:val="00515C28"/>
    <w:rsid w:val="00515D39"/>
    <w:rsid w:val="005161D3"/>
    <w:rsid w:val="005165A1"/>
    <w:rsid w:val="00516C5F"/>
    <w:rsid w:val="00517125"/>
    <w:rsid w:val="00517E65"/>
    <w:rsid w:val="005201BA"/>
    <w:rsid w:val="005201F4"/>
    <w:rsid w:val="005208C4"/>
    <w:rsid w:val="00520963"/>
    <w:rsid w:val="00520FF4"/>
    <w:rsid w:val="00521808"/>
    <w:rsid w:val="00523324"/>
    <w:rsid w:val="005241EA"/>
    <w:rsid w:val="0052424D"/>
    <w:rsid w:val="00524A93"/>
    <w:rsid w:val="00524AAA"/>
    <w:rsid w:val="00525277"/>
    <w:rsid w:val="005258AB"/>
    <w:rsid w:val="005263AF"/>
    <w:rsid w:val="005266BC"/>
    <w:rsid w:val="00526992"/>
    <w:rsid w:val="00526C46"/>
    <w:rsid w:val="00527099"/>
    <w:rsid w:val="005272A9"/>
    <w:rsid w:val="00527B8B"/>
    <w:rsid w:val="00527FD9"/>
    <w:rsid w:val="00532223"/>
    <w:rsid w:val="00532238"/>
    <w:rsid w:val="00533275"/>
    <w:rsid w:val="005336DE"/>
    <w:rsid w:val="00533E38"/>
    <w:rsid w:val="0053521C"/>
    <w:rsid w:val="00535C1A"/>
    <w:rsid w:val="00536400"/>
    <w:rsid w:val="005372A7"/>
    <w:rsid w:val="005372BA"/>
    <w:rsid w:val="00537374"/>
    <w:rsid w:val="00537838"/>
    <w:rsid w:val="00537B5E"/>
    <w:rsid w:val="00541117"/>
    <w:rsid w:val="005417C7"/>
    <w:rsid w:val="0054182B"/>
    <w:rsid w:val="00542866"/>
    <w:rsid w:val="0054286A"/>
    <w:rsid w:val="00542A2D"/>
    <w:rsid w:val="005430E2"/>
    <w:rsid w:val="00543D76"/>
    <w:rsid w:val="00544809"/>
    <w:rsid w:val="00545829"/>
    <w:rsid w:val="0054593A"/>
    <w:rsid w:val="00546D18"/>
    <w:rsid w:val="00546F61"/>
    <w:rsid w:val="0054706C"/>
    <w:rsid w:val="00547C8B"/>
    <w:rsid w:val="00550764"/>
    <w:rsid w:val="005519E6"/>
    <w:rsid w:val="005528CC"/>
    <w:rsid w:val="00552C40"/>
    <w:rsid w:val="0055310B"/>
    <w:rsid w:val="005531E6"/>
    <w:rsid w:val="005537E1"/>
    <w:rsid w:val="00554BE0"/>
    <w:rsid w:val="0055659D"/>
    <w:rsid w:val="00556D40"/>
    <w:rsid w:val="00556DBA"/>
    <w:rsid w:val="00556E93"/>
    <w:rsid w:val="00561827"/>
    <w:rsid w:val="005627A5"/>
    <w:rsid w:val="005634CF"/>
    <w:rsid w:val="00563564"/>
    <w:rsid w:val="00565264"/>
    <w:rsid w:val="00565D80"/>
    <w:rsid w:val="00566158"/>
    <w:rsid w:val="005663E2"/>
    <w:rsid w:val="00566EAD"/>
    <w:rsid w:val="005670FB"/>
    <w:rsid w:val="0056730B"/>
    <w:rsid w:val="0057095E"/>
    <w:rsid w:val="00570CF3"/>
    <w:rsid w:val="0057101F"/>
    <w:rsid w:val="005710C8"/>
    <w:rsid w:val="00571221"/>
    <w:rsid w:val="00571982"/>
    <w:rsid w:val="00573049"/>
    <w:rsid w:val="0057370E"/>
    <w:rsid w:val="00573F98"/>
    <w:rsid w:val="0057412A"/>
    <w:rsid w:val="00574F28"/>
    <w:rsid w:val="005765A9"/>
    <w:rsid w:val="0057682D"/>
    <w:rsid w:val="00576C05"/>
    <w:rsid w:val="00577060"/>
    <w:rsid w:val="00577378"/>
    <w:rsid w:val="00577799"/>
    <w:rsid w:val="00580078"/>
    <w:rsid w:val="00581DB9"/>
    <w:rsid w:val="00581E61"/>
    <w:rsid w:val="00582A08"/>
    <w:rsid w:val="00583353"/>
    <w:rsid w:val="0058398D"/>
    <w:rsid w:val="005843D2"/>
    <w:rsid w:val="00584B13"/>
    <w:rsid w:val="0058510A"/>
    <w:rsid w:val="00585499"/>
    <w:rsid w:val="005855BC"/>
    <w:rsid w:val="00585774"/>
    <w:rsid w:val="005858A3"/>
    <w:rsid w:val="00585D9B"/>
    <w:rsid w:val="00586089"/>
    <w:rsid w:val="00586E2B"/>
    <w:rsid w:val="00586EA5"/>
    <w:rsid w:val="005877EB"/>
    <w:rsid w:val="005878DB"/>
    <w:rsid w:val="00587905"/>
    <w:rsid w:val="00587947"/>
    <w:rsid w:val="0059074E"/>
    <w:rsid w:val="00590800"/>
    <w:rsid w:val="005927A7"/>
    <w:rsid w:val="00592FF0"/>
    <w:rsid w:val="00593540"/>
    <w:rsid w:val="00593CA4"/>
    <w:rsid w:val="0059431E"/>
    <w:rsid w:val="00594BCF"/>
    <w:rsid w:val="00594D6A"/>
    <w:rsid w:val="00595254"/>
    <w:rsid w:val="0059530E"/>
    <w:rsid w:val="0059676B"/>
    <w:rsid w:val="00596C5D"/>
    <w:rsid w:val="00596DB2"/>
    <w:rsid w:val="005973A0"/>
    <w:rsid w:val="005973B1"/>
    <w:rsid w:val="00597564"/>
    <w:rsid w:val="005A1211"/>
    <w:rsid w:val="005A183C"/>
    <w:rsid w:val="005A2154"/>
    <w:rsid w:val="005A297A"/>
    <w:rsid w:val="005A2F5E"/>
    <w:rsid w:val="005A2FD7"/>
    <w:rsid w:val="005A42ED"/>
    <w:rsid w:val="005A44E7"/>
    <w:rsid w:val="005A4E4F"/>
    <w:rsid w:val="005A51B6"/>
    <w:rsid w:val="005A5869"/>
    <w:rsid w:val="005A5C63"/>
    <w:rsid w:val="005A5F46"/>
    <w:rsid w:val="005A6AF6"/>
    <w:rsid w:val="005A6F72"/>
    <w:rsid w:val="005B00BA"/>
    <w:rsid w:val="005B019B"/>
    <w:rsid w:val="005B04B5"/>
    <w:rsid w:val="005B0818"/>
    <w:rsid w:val="005B0A00"/>
    <w:rsid w:val="005B0EE4"/>
    <w:rsid w:val="005B25E5"/>
    <w:rsid w:val="005B2A28"/>
    <w:rsid w:val="005B2E56"/>
    <w:rsid w:val="005B30DD"/>
    <w:rsid w:val="005B3ADE"/>
    <w:rsid w:val="005B3CA7"/>
    <w:rsid w:val="005B4698"/>
    <w:rsid w:val="005B4E68"/>
    <w:rsid w:val="005B51A4"/>
    <w:rsid w:val="005B5866"/>
    <w:rsid w:val="005B5C73"/>
    <w:rsid w:val="005B5DAC"/>
    <w:rsid w:val="005B6E78"/>
    <w:rsid w:val="005B716B"/>
    <w:rsid w:val="005C0B3B"/>
    <w:rsid w:val="005C18E8"/>
    <w:rsid w:val="005C2EBA"/>
    <w:rsid w:val="005C61A2"/>
    <w:rsid w:val="005C684E"/>
    <w:rsid w:val="005C6BAC"/>
    <w:rsid w:val="005D062E"/>
    <w:rsid w:val="005D0A6C"/>
    <w:rsid w:val="005D100E"/>
    <w:rsid w:val="005D2E32"/>
    <w:rsid w:val="005D3387"/>
    <w:rsid w:val="005D4E0B"/>
    <w:rsid w:val="005D5211"/>
    <w:rsid w:val="005D5313"/>
    <w:rsid w:val="005D708D"/>
    <w:rsid w:val="005D7192"/>
    <w:rsid w:val="005D7962"/>
    <w:rsid w:val="005D79ED"/>
    <w:rsid w:val="005D7E04"/>
    <w:rsid w:val="005D7F80"/>
    <w:rsid w:val="005E0998"/>
    <w:rsid w:val="005E0B9A"/>
    <w:rsid w:val="005E1C32"/>
    <w:rsid w:val="005E39EC"/>
    <w:rsid w:val="005E3C54"/>
    <w:rsid w:val="005E6407"/>
    <w:rsid w:val="005E64E5"/>
    <w:rsid w:val="005E6D86"/>
    <w:rsid w:val="005E6EA5"/>
    <w:rsid w:val="005E6F26"/>
    <w:rsid w:val="005E6FD1"/>
    <w:rsid w:val="005E7A43"/>
    <w:rsid w:val="005F175D"/>
    <w:rsid w:val="005F1A2A"/>
    <w:rsid w:val="005F2C5F"/>
    <w:rsid w:val="005F2F32"/>
    <w:rsid w:val="005F3364"/>
    <w:rsid w:val="005F526C"/>
    <w:rsid w:val="005F5305"/>
    <w:rsid w:val="005F5F49"/>
    <w:rsid w:val="005F6249"/>
    <w:rsid w:val="005F63BB"/>
    <w:rsid w:val="005F6BAD"/>
    <w:rsid w:val="005F7301"/>
    <w:rsid w:val="005F741A"/>
    <w:rsid w:val="005F7CF6"/>
    <w:rsid w:val="00600C81"/>
    <w:rsid w:val="00601133"/>
    <w:rsid w:val="00601497"/>
    <w:rsid w:val="0060186A"/>
    <w:rsid w:val="00601BE3"/>
    <w:rsid w:val="00602172"/>
    <w:rsid w:val="00602553"/>
    <w:rsid w:val="00602889"/>
    <w:rsid w:val="00602E33"/>
    <w:rsid w:val="0060428F"/>
    <w:rsid w:val="00604A1D"/>
    <w:rsid w:val="00604EFA"/>
    <w:rsid w:val="00605091"/>
    <w:rsid w:val="00605197"/>
    <w:rsid w:val="006053D9"/>
    <w:rsid w:val="00605829"/>
    <w:rsid w:val="00605EAC"/>
    <w:rsid w:val="0060639C"/>
    <w:rsid w:val="00606AFB"/>
    <w:rsid w:val="00607374"/>
    <w:rsid w:val="0061040A"/>
    <w:rsid w:val="006108D5"/>
    <w:rsid w:val="00610C5F"/>
    <w:rsid w:val="0061117F"/>
    <w:rsid w:val="00611299"/>
    <w:rsid w:val="0061162C"/>
    <w:rsid w:val="00611B80"/>
    <w:rsid w:val="00611D78"/>
    <w:rsid w:val="00611F08"/>
    <w:rsid w:val="00611F98"/>
    <w:rsid w:val="00612173"/>
    <w:rsid w:val="00612CD9"/>
    <w:rsid w:val="006136DD"/>
    <w:rsid w:val="00613A96"/>
    <w:rsid w:val="00614A3D"/>
    <w:rsid w:val="006156B8"/>
    <w:rsid w:val="006159FB"/>
    <w:rsid w:val="00616003"/>
    <w:rsid w:val="006163D0"/>
    <w:rsid w:val="0061734F"/>
    <w:rsid w:val="00620401"/>
    <w:rsid w:val="00621AB4"/>
    <w:rsid w:val="00621FE0"/>
    <w:rsid w:val="006230F1"/>
    <w:rsid w:val="0062384C"/>
    <w:rsid w:val="00623FC7"/>
    <w:rsid w:val="00624029"/>
    <w:rsid w:val="006247BE"/>
    <w:rsid w:val="006253A7"/>
    <w:rsid w:val="00625A13"/>
    <w:rsid w:val="00625B38"/>
    <w:rsid w:val="00625F53"/>
    <w:rsid w:val="00627297"/>
    <w:rsid w:val="006276A1"/>
    <w:rsid w:val="0062785F"/>
    <w:rsid w:val="00627EF4"/>
    <w:rsid w:val="00631658"/>
    <w:rsid w:val="00631693"/>
    <w:rsid w:val="00633058"/>
    <w:rsid w:val="00633AB2"/>
    <w:rsid w:val="00634836"/>
    <w:rsid w:val="00636E62"/>
    <w:rsid w:val="0063715C"/>
    <w:rsid w:val="00637DB4"/>
    <w:rsid w:val="006418B4"/>
    <w:rsid w:val="006422E9"/>
    <w:rsid w:val="00642600"/>
    <w:rsid w:val="00642692"/>
    <w:rsid w:val="00643455"/>
    <w:rsid w:val="00644021"/>
    <w:rsid w:val="00645B2F"/>
    <w:rsid w:val="00645EBF"/>
    <w:rsid w:val="0064641F"/>
    <w:rsid w:val="006469BB"/>
    <w:rsid w:val="00646D24"/>
    <w:rsid w:val="00646E80"/>
    <w:rsid w:val="006476B2"/>
    <w:rsid w:val="0064773D"/>
    <w:rsid w:val="006478EA"/>
    <w:rsid w:val="00650E34"/>
    <w:rsid w:val="00651010"/>
    <w:rsid w:val="006511D4"/>
    <w:rsid w:val="00651229"/>
    <w:rsid w:val="00651683"/>
    <w:rsid w:val="0065194D"/>
    <w:rsid w:val="00651C99"/>
    <w:rsid w:val="00651E2E"/>
    <w:rsid w:val="0065335B"/>
    <w:rsid w:val="00653C22"/>
    <w:rsid w:val="00653F3D"/>
    <w:rsid w:val="00655C7F"/>
    <w:rsid w:val="0065627B"/>
    <w:rsid w:val="00656AC6"/>
    <w:rsid w:val="00657235"/>
    <w:rsid w:val="006577AF"/>
    <w:rsid w:val="00660C2E"/>
    <w:rsid w:val="00661452"/>
    <w:rsid w:val="00662D02"/>
    <w:rsid w:val="006633EE"/>
    <w:rsid w:val="00663A47"/>
    <w:rsid w:val="0066416F"/>
    <w:rsid w:val="006643DA"/>
    <w:rsid w:val="0066486E"/>
    <w:rsid w:val="00664ABD"/>
    <w:rsid w:val="00664C8B"/>
    <w:rsid w:val="00664D30"/>
    <w:rsid w:val="00664EB8"/>
    <w:rsid w:val="0066540C"/>
    <w:rsid w:val="0066582B"/>
    <w:rsid w:val="00665E75"/>
    <w:rsid w:val="00666019"/>
    <w:rsid w:val="00666CDD"/>
    <w:rsid w:val="006674A5"/>
    <w:rsid w:val="00667C77"/>
    <w:rsid w:val="00670590"/>
    <w:rsid w:val="00670CBF"/>
    <w:rsid w:val="0067163B"/>
    <w:rsid w:val="00671931"/>
    <w:rsid w:val="00671D28"/>
    <w:rsid w:val="0067249A"/>
    <w:rsid w:val="00672DB1"/>
    <w:rsid w:val="0067305D"/>
    <w:rsid w:val="00673124"/>
    <w:rsid w:val="006739FB"/>
    <w:rsid w:val="00674EF6"/>
    <w:rsid w:val="00675247"/>
    <w:rsid w:val="00675323"/>
    <w:rsid w:val="00675C35"/>
    <w:rsid w:val="0067609C"/>
    <w:rsid w:val="006761B0"/>
    <w:rsid w:val="006763DA"/>
    <w:rsid w:val="00676888"/>
    <w:rsid w:val="00676DF1"/>
    <w:rsid w:val="00676FAD"/>
    <w:rsid w:val="0067710C"/>
    <w:rsid w:val="00680181"/>
    <w:rsid w:val="00681A48"/>
    <w:rsid w:val="00681FD6"/>
    <w:rsid w:val="00682D5C"/>
    <w:rsid w:val="00682DA9"/>
    <w:rsid w:val="006835AB"/>
    <w:rsid w:val="00683E92"/>
    <w:rsid w:val="00684254"/>
    <w:rsid w:val="0068475A"/>
    <w:rsid w:val="006856F9"/>
    <w:rsid w:val="00686BCC"/>
    <w:rsid w:val="00686CC1"/>
    <w:rsid w:val="00687346"/>
    <w:rsid w:val="0069011F"/>
    <w:rsid w:val="006914D4"/>
    <w:rsid w:val="006922E0"/>
    <w:rsid w:val="00692AE3"/>
    <w:rsid w:val="00693187"/>
    <w:rsid w:val="00695B04"/>
    <w:rsid w:val="00695FA0"/>
    <w:rsid w:val="006976E5"/>
    <w:rsid w:val="006A00F8"/>
    <w:rsid w:val="006A1163"/>
    <w:rsid w:val="006A119B"/>
    <w:rsid w:val="006A20E0"/>
    <w:rsid w:val="006A2CC7"/>
    <w:rsid w:val="006A32E5"/>
    <w:rsid w:val="006A33C6"/>
    <w:rsid w:val="006A3E92"/>
    <w:rsid w:val="006A477E"/>
    <w:rsid w:val="006A4EC4"/>
    <w:rsid w:val="006A505E"/>
    <w:rsid w:val="006A5692"/>
    <w:rsid w:val="006A5DF6"/>
    <w:rsid w:val="006A5E92"/>
    <w:rsid w:val="006A6364"/>
    <w:rsid w:val="006A6525"/>
    <w:rsid w:val="006A732E"/>
    <w:rsid w:val="006A76DB"/>
    <w:rsid w:val="006B0ABC"/>
    <w:rsid w:val="006B12E9"/>
    <w:rsid w:val="006B1FF3"/>
    <w:rsid w:val="006B3792"/>
    <w:rsid w:val="006B52F4"/>
    <w:rsid w:val="006B532F"/>
    <w:rsid w:val="006B5361"/>
    <w:rsid w:val="006B54BD"/>
    <w:rsid w:val="006B5D8C"/>
    <w:rsid w:val="006B7355"/>
    <w:rsid w:val="006C024E"/>
    <w:rsid w:val="006C06CD"/>
    <w:rsid w:val="006C1BC1"/>
    <w:rsid w:val="006C1F19"/>
    <w:rsid w:val="006C2EFA"/>
    <w:rsid w:val="006C40C7"/>
    <w:rsid w:val="006C464F"/>
    <w:rsid w:val="006C4B96"/>
    <w:rsid w:val="006C4CB1"/>
    <w:rsid w:val="006C5A33"/>
    <w:rsid w:val="006C6CBB"/>
    <w:rsid w:val="006C76FB"/>
    <w:rsid w:val="006C7857"/>
    <w:rsid w:val="006C7FA4"/>
    <w:rsid w:val="006D0221"/>
    <w:rsid w:val="006D0A42"/>
    <w:rsid w:val="006D0E67"/>
    <w:rsid w:val="006D100E"/>
    <w:rsid w:val="006D20AE"/>
    <w:rsid w:val="006D2697"/>
    <w:rsid w:val="006D282B"/>
    <w:rsid w:val="006D29B0"/>
    <w:rsid w:val="006D2AFE"/>
    <w:rsid w:val="006D2BCC"/>
    <w:rsid w:val="006D3223"/>
    <w:rsid w:val="006D3478"/>
    <w:rsid w:val="006D379E"/>
    <w:rsid w:val="006D3ADB"/>
    <w:rsid w:val="006D5FC8"/>
    <w:rsid w:val="006D65DF"/>
    <w:rsid w:val="006D66A6"/>
    <w:rsid w:val="006D72F1"/>
    <w:rsid w:val="006D7F74"/>
    <w:rsid w:val="006E03F9"/>
    <w:rsid w:val="006E091C"/>
    <w:rsid w:val="006E1A7E"/>
    <w:rsid w:val="006E1DF7"/>
    <w:rsid w:val="006E236D"/>
    <w:rsid w:val="006E2C21"/>
    <w:rsid w:val="006E3E43"/>
    <w:rsid w:val="006E65E2"/>
    <w:rsid w:val="006E6CCD"/>
    <w:rsid w:val="006F0E8A"/>
    <w:rsid w:val="006F12D6"/>
    <w:rsid w:val="006F146F"/>
    <w:rsid w:val="006F276B"/>
    <w:rsid w:val="006F32CC"/>
    <w:rsid w:val="006F3AE7"/>
    <w:rsid w:val="006F3F9E"/>
    <w:rsid w:val="006F43B4"/>
    <w:rsid w:val="006F4855"/>
    <w:rsid w:val="006F5238"/>
    <w:rsid w:val="006F5493"/>
    <w:rsid w:val="006F6EC2"/>
    <w:rsid w:val="006F7B6D"/>
    <w:rsid w:val="006F7CE0"/>
    <w:rsid w:val="006F7EE0"/>
    <w:rsid w:val="007007C4"/>
    <w:rsid w:val="00700F7D"/>
    <w:rsid w:val="00702B49"/>
    <w:rsid w:val="00703162"/>
    <w:rsid w:val="007037BA"/>
    <w:rsid w:val="007037E1"/>
    <w:rsid w:val="00703D93"/>
    <w:rsid w:val="0070537A"/>
    <w:rsid w:val="00705882"/>
    <w:rsid w:val="0070669B"/>
    <w:rsid w:val="00706814"/>
    <w:rsid w:val="00706977"/>
    <w:rsid w:val="007070C7"/>
    <w:rsid w:val="00707805"/>
    <w:rsid w:val="00707B88"/>
    <w:rsid w:val="0071099D"/>
    <w:rsid w:val="00711231"/>
    <w:rsid w:val="007115FD"/>
    <w:rsid w:val="007123E0"/>
    <w:rsid w:val="00713801"/>
    <w:rsid w:val="00713BE5"/>
    <w:rsid w:val="00714231"/>
    <w:rsid w:val="00714AA9"/>
    <w:rsid w:val="007155F9"/>
    <w:rsid w:val="00715FF3"/>
    <w:rsid w:val="00716C01"/>
    <w:rsid w:val="00716F20"/>
    <w:rsid w:val="00717B02"/>
    <w:rsid w:val="00717CBC"/>
    <w:rsid w:val="00717FAE"/>
    <w:rsid w:val="00720618"/>
    <w:rsid w:val="00720BDB"/>
    <w:rsid w:val="00721BF4"/>
    <w:rsid w:val="00722412"/>
    <w:rsid w:val="00722BAD"/>
    <w:rsid w:val="00722E35"/>
    <w:rsid w:val="0072346B"/>
    <w:rsid w:val="0072527E"/>
    <w:rsid w:val="007253CD"/>
    <w:rsid w:val="0072543A"/>
    <w:rsid w:val="00725957"/>
    <w:rsid w:val="00725A63"/>
    <w:rsid w:val="00725B8D"/>
    <w:rsid w:val="00725C5E"/>
    <w:rsid w:val="0072677C"/>
    <w:rsid w:val="00726C45"/>
    <w:rsid w:val="00726CC6"/>
    <w:rsid w:val="00727B00"/>
    <w:rsid w:val="0073072E"/>
    <w:rsid w:val="00730E62"/>
    <w:rsid w:val="007316AC"/>
    <w:rsid w:val="007325CC"/>
    <w:rsid w:val="007328EC"/>
    <w:rsid w:val="00732DBD"/>
    <w:rsid w:val="007338DF"/>
    <w:rsid w:val="00734ECC"/>
    <w:rsid w:val="007351C8"/>
    <w:rsid w:val="00735260"/>
    <w:rsid w:val="00735715"/>
    <w:rsid w:val="007360EA"/>
    <w:rsid w:val="007366A2"/>
    <w:rsid w:val="00737714"/>
    <w:rsid w:val="007379BC"/>
    <w:rsid w:val="007379D1"/>
    <w:rsid w:val="00737CAC"/>
    <w:rsid w:val="00737F5B"/>
    <w:rsid w:val="00740843"/>
    <w:rsid w:val="00740D6E"/>
    <w:rsid w:val="00741EE7"/>
    <w:rsid w:val="00742CBB"/>
    <w:rsid w:val="00743EF1"/>
    <w:rsid w:val="00744D5B"/>
    <w:rsid w:val="00744FFE"/>
    <w:rsid w:val="00745B45"/>
    <w:rsid w:val="00745C56"/>
    <w:rsid w:val="00746081"/>
    <w:rsid w:val="007460FA"/>
    <w:rsid w:val="00750D6F"/>
    <w:rsid w:val="00751AF3"/>
    <w:rsid w:val="00751B09"/>
    <w:rsid w:val="00751D28"/>
    <w:rsid w:val="00751D58"/>
    <w:rsid w:val="0075202D"/>
    <w:rsid w:val="00753554"/>
    <w:rsid w:val="00753596"/>
    <w:rsid w:val="007535BA"/>
    <w:rsid w:val="0075374D"/>
    <w:rsid w:val="00754E44"/>
    <w:rsid w:val="00755864"/>
    <w:rsid w:val="0076049B"/>
    <w:rsid w:val="00760573"/>
    <w:rsid w:val="007607EF"/>
    <w:rsid w:val="0076090C"/>
    <w:rsid w:val="00761925"/>
    <w:rsid w:val="007622D7"/>
    <w:rsid w:val="0076288B"/>
    <w:rsid w:val="00762A04"/>
    <w:rsid w:val="00762BB7"/>
    <w:rsid w:val="00762EF2"/>
    <w:rsid w:val="00762F4B"/>
    <w:rsid w:val="007637A2"/>
    <w:rsid w:val="007641B2"/>
    <w:rsid w:val="00764347"/>
    <w:rsid w:val="00764377"/>
    <w:rsid w:val="00764AA4"/>
    <w:rsid w:val="00764C2C"/>
    <w:rsid w:val="007655BB"/>
    <w:rsid w:val="00765E55"/>
    <w:rsid w:val="0076652C"/>
    <w:rsid w:val="007669C4"/>
    <w:rsid w:val="00766EA3"/>
    <w:rsid w:val="007672FD"/>
    <w:rsid w:val="007675D3"/>
    <w:rsid w:val="007676C6"/>
    <w:rsid w:val="007676F6"/>
    <w:rsid w:val="00767B15"/>
    <w:rsid w:val="00770E08"/>
    <w:rsid w:val="00771AE3"/>
    <w:rsid w:val="0077392D"/>
    <w:rsid w:val="00774335"/>
    <w:rsid w:val="00775257"/>
    <w:rsid w:val="00775FFA"/>
    <w:rsid w:val="007766B3"/>
    <w:rsid w:val="0077702D"/>
    <w:rsid w:val="00777407"/>
    <w:rsid w:val="00777562"/>
    <w:rsid w:val="00781070"/>
    <w:rsid w:val="0078149C"/>
    <w:rsid w:val="00781A8B"/>
    <w:rsid w:val="00782431"/>
    <w:rsid w:val="007824C6"/>
    <w:rsid w:val="007825D9"/>
    <w:rsid w:val="007827E0"/>
    <w:rsid w:val="00783EB6"/>
    <w:rsid w:val="0078422E"/>
    <w:rsid w:val="007846C5"/>
    <w:rsid w:val="0078498F"/>
    <w:rsid w:val="0078526F"/>
    <w:rsid w:val="007858D9"/>
    <w:rsid w:val="007859B0"/>
    <w:rsid w:val="00786D77"/>
    <w:rsid w:val="007875D3"/>
    <w:rsid w:val="00790308"/>
    <w:rsid w:val="00790DBA"/>
    <w:rsid w:val="007912DD"/>
    <w:rsid w:val="00791994"/>
    <w:rsid w:val="00791EB0"/>
    <w:rsid w:val="00791ED8"/>
    <w:rsid w:val="00792129"/>
    <w:rsid w:val="0079245C"/>
    <w:rsid w:val="00792C09"/>
    <w:rsid w:val="00792DE6"/>
    <w:rsid w:val="00793380"/>
    <w:rsid w:val="00793B06"/>
    <w:rsid w:val="00794436"/>
    <w:rsid w:val="00794C58"/>
    <w:rsid w:val="007959F1"/>
    <w:rsid w:val="00795D51"/>
    <w:rsid w:val="007961E8"/>
    <w:rsid w:val="0079690D"/>
    <w:rsid w:val="00797132"/>
    <w:rsid w:val="00797412"/>
    <w:rsid w:val="007979A3"/>
    <w:rsid w:val="00797B76"/>
    <w:rsid w:val="007A0DBF"/>
    <w:rsid w:val="007A0F92"/>
    <w:rsid w:val="007A23F8"/>
    <w:rsid w:val="007A259F"/>
    <w:rsid w:val="007A3095"/>
    <w:rsid w:val="007A3122"/>
    <w:rsid w:val="007A3E25"/>
    <w:rsid w:val="007A3FB5"/>
    <w:rsid w:val="007A44E4"/>
    <w:rsid w:val="007A5348"/>
    <w:rsid w:val="007A5D31"/>
    <w:rsid w:val="007A6557"/>
    <w:rsid w:val="007A6D5F"/>
    <w:rsid w:val="007A6E18"/>
    <w:rsid w:val="007A6F7D"/>
    <w:rsid w:val="007A735D"/>
    <w:rsid w:val="007A7864"/>
    <w:rsid w:val="007A78DE"/>
    <w:rsid w:val="007A7EB6"/>
    <w:rsid w:val="007B04E5"/>
    <w:rsid w:val="007B0550"/>
    <w:rsid w:val="007B0E25"/>
    <w:rsid w:val="007B1167"/>
    <w:rsid w:val="007B158C"/>
    <w:rsid w:val="007B17E0"/>
    <w:rsid w:val="007B1DFA"/>
    <w:rsid w:val="007B29FD"/>
    <w:rsid w:val="007B2CFD"/>
    <w:rsid w:val="007B2F93"/>
    <w:rsid w:val="007B2FEA"/>
    <w:rsid w:val="007B3386"/>
    <w:rsid w:val="007B3474"/>
    <w:rsid w:val="007B584B"/>
    <w:rsid w:val="007B69DF"/>
    <w:rsid w:val="007B6CCC"/>
    <w:rsid w:val="007B6CCF"/>
    <w:rsid w:val="007B6CE4"/>
    <w:rsid w:val="007B753C"/>
    <w:rsid w:val="007C029A"/>
    <w:rsid w:val="007C046D"/>
    <w:rsid w:val="007C04F2"/>
    <w:rsid w:val="007C194B"/>
    <w:rsid w:val="007C1F02"/>
    <w:rsid w:val="007C1F78"/>
    <w:rsid w:val="007C2512"/>
    <w:rsid w:val="007C30C9"/>
    <w:rsid w:val="007C389F"/>
    <w:rsid w:val="007C4B40"/>
    <w:rsid w:val="007C5F14"/>
    <w:rsid w:val="007C6F1A"/>
    <w:rsid w:val="007C6F3C"/>
    <w:rsid w:val="007C775E"/>
    <w:rsid w:val="007C7C7D"/>
    <w:rsid w:val="007D0272"/>
    <w:rsid w:val="007D14EA"/>
    <w:rsid w:val="007D21C6"/>
    <w:rsid w:val="007D25D6"/>
    <w:rsid w:val="007D3101"/>
    <w:rsid w:val="007D3773"/>
    <w:rsid w:val="007D37A3"/>
    <w:rsid w:val="007D387B"/>
    <w:rsid w:val="007D3C01"/>
    <w:rsid w:val="007D4A3E"/>
    <w:rsid w:val="007D4E9C"/>
    <w:rsid w:val="007D4F30"/>
    <w:rsid w:val="007D504C"/>
    <w:rsid w:val="007D6AB3"/>
    <w:rsid w:val="007D74F4"/>
    <w:rsid w:val="007D7AC2"/>
    <w:rsid w:val="007D7D96"/>
    <w:rsid w:val="007E0020"/>
    <w:rsid w:val="007E0356"/>
    <w:rsid w:val="007E0618"/>
    <w:rsid w:val="007E126C"/>
    <w:rsid w:val="007E1298"/>
    <w:rsid w:val="007E1416"/>
    <w:rsid w:val="007E148F"/>
    <w:rsid w:val="007E167C"/>
    <w:rsid w:val="007E1F52"/>
    <w:rsid w:val="007E2274"/>
    <w:rsid w:val="007E31DE"/>
    <w:rsid w:val="007E4CA2"/>
    <w:rsid w:val="007E6847"/>
    <w:rsid w:val="007E6B9F"/>
    <w:rsid w:val="007E739B"/>
    <w:rsid w:val="007E7885"/>
    <w:rsid w:val="007F0256"/>
    <w:rsid w:val="007F0976"/>
    <w:rsid w:val="007F0AB7"/>
    <w:rsid w:val="007F2CC2"/>
    <w:rsid w:val="007F3030"/>
    <w:rsid w:val="007F3417"/>
    <w:rsid w:val="007F39B3"/>
    <w:rsid w:val="007F3F35"/>
    <w:rsid w:val="007F46BE"/>
    <w:rsid w:val="007F5F09"/>
    <w:rsid w:val="007F6932"/>
    <w:rsid w:val="007F6995"/>
    <w:rsid w:val="007F7060"/>
    <w:rsid w:val="007F70F1"/>
    <w:rsid w:val="0080024B"/>
    <w:rsid w:val="0080057F"/>
    <w:rsid w:val="008005C2"/>
    <w:rsid w:val="008008BC"/>
    <w:rsid w:val="00800F3F"/>
    <w:rsid w:val="00802208"/>
    <w:rsid w:val="008029F9"/>
    <w:rsid w:val="00802DD0"/>
    <w:rsid w:val="00803FBE"/>
    <w:rsid w:val="0080483F"/>
    <w:rsid w:val="00805362"/>
    <w:rsid w:val="00805A77"/>
    <w:rsid w:val="00805E54"/>
    <w:rsid w:val="008060F5"/>
    <w:rsid w:val="00806168"/>
    <w:rsid w:val="008065CA"/>
    <w:rsid w:val="00806B95"/>
    <w:rsid w:val="00806BC3"/>
    <w:rsid w:val="00806F9A"/>
    <w:rsid w:val="00807CA9"/>
    <w:rsid w:val="00810059"/>
    <w:rsid w:val="008101D6"/>
    <w:rsid w:val="00810E8B"/>
    <w:rsid w:val="008118AE"/>
    <w:rsid w:val="00811B4F"/>
    <w:rsid w:val="008124A1"/>
    <w:rsid w:val="00813FDD"/>
    <w:rsid w:val="00814369"/>
    <w:rsid w:val="00814A03"/>
    <w:rsid w:val="00814AC0"/>
    <w:rsid w:val="008151AD"/>
    <w:rsid w:val="008152B6"/>
    <w:rsid w:val="00815B99"/>
    <w:rsid w:val="00816A90"/>
    <w:rsid w:val="00817220"/>
    <w:rsid w:val="00817E6D"/>
    <w:rsid w:val="00820547"/>
    <w:rsid w:val="00820850"/>
    <w:rsid w:val="008210A4"/>
    <w:rsid w:val="00821150"/>
    <w:rsid w:val="00821273"/>
    <w:rsid w:val="0082138B"/>
    <w:rsid w:val="0082160D"/>
    <w:rsid w:val="008217D1"/>
    <w:rsid w:val="00821BA7"/>
    <w:rsid w:val="00823EC6"/>
    <w:rsid w:val="00824872"/>
    <w:rsid w:val="00824B30"/>
    <w:rsid w:val="00824CF5"/>
    <w:rsid w:val="008251B7"/>
    <w:rsid w:val="0082574E"/>
    <w:rsid w:val="0082574F"/>
    <w:rsid w:val="00825950"/>
    <w:rsid w:val="0082788A"/>
    <w:rsid w:val="0083021D"/>
    <w:rsid w:val="00830350"/>
    <w:rsid w:val="00830A9C"/>
    <w:rsid w:val="00830AB1"/>
    <w:rsid w:val="00831257"/>
    <w:rsid w:val="008313DF"/>
    <w:rsid w:val="00831FEF"/>
    <w:rsid w:val="00832125"/>
    <w:rsid w:val="008338EF"/>
    <w:rsid w:val="008339E3"/>
    <w:rsid w:val="008344C2"/>
    <w:rsid w:val="00835779"/>
    <w:rsid w:val="00835EE5"/>
    <w:rsid w:val="008370EC"/>
    <w:rsid w:val="00837139"/>
    <w:rsid w:val="00837360"/>
    <w:rsid w:val="008374A8"/>
    <w:rsid w:val="0084099C"/>
    <w:rsid w:val="00841700"/>
    <w:rsid w:val="00841E3A"/>
    <w:rsid w:val="0084202B"/>
    <w:rsid w:val="00842173"/>
    <w:rsid w:val="0084336A"/>
    <w:rsid w:val="00844D0D"/>
    <w:rsid w:val="008463D6"/>
    <w:rsid w:val="00846AC8"/>
    <w:rsid w:val="00847A93"/>
    <w:rsid w:val="0085047B"/>
    <w:rsid w:val="00851291"/>
    <w:rsid w:val="0085175E"/>
    <w:rsid w:val="00851769"/>
    <w:rsid w:val="00851A21"/>
    <w:rsid w:val="008540BE"/>
    <w:rsid w:val="008547F7"/>
    <w:rsid w:val="00854ED7"/>
    <w:rsid w:val="0085685D"/>
    <w:rsid w:val="008568EC"/>
    <w:rsid w:val="00856907"/>
    <w:rsid w:val="008569AE"/>
    <w:rsid w:val="00856AA8"/>
    <w:rsid w:val="00857265"/>
    <w:rsid w:val="00860AED"/>
    <w:rsid w:val="00861093"/>
    <w:rsid w:val="00861141"/>
    <w:rsid w:val="00861246"/>
    <w:rsid w:val="00861A88"/>
    <w:rsid w:val="00861AD0"/>
    <w:rsid w:val="008625E6"/>
    <w:rsid w:val="00862E8A"/>
    <w:rsid w:val="0086395B"/>
    <w:rsid w:val="00864757"/>
    <w:rsid w:val="00864976"/>
    <w:rsid w:val="008653C8"/>
    <w:rsid w:val="0086555C"/>
    <w:rsid w:val="008657FF"/>
    <w:rsid w:val="00866731"/>
    <w:rsid w:val="008675BA"/>
    <w:rsid w:val="00867D9F"/>
    <w:rsid w:val="0087139C"/>
    <w:rsid w:val="00871598"/>
    <w:rsid w:val="00872C63"/>
    <w:rsid w:val="00873772"/>
    <w:rsid w:val="00873C64"/>
    <w:rsid w:val="0087484C"/>
    <w:rsid w:val="0087556C"/>
    <w:rsid w:val="00875720"/>
    <w:rsid w:val="0087616A"/>
    <w:rsid w:val="00876273"/>
    <w:rsid w:val="00876E62"/>
    <w:rsid w:val="00876FE2"/>
    <w:rsid w:val="00877291"/>
    <w:rsid w:val="00877332"/>
    <w:rsid w:val="00877962"/>
    <w:rsid w:val="008804BA"/>
    <w:rsid w:val="00880601"/>
    <w:rsid w:val="00881DE3"/>
    <w:rsid w:val="00883EAF"/>
    <w:rsid w:val="008848D4"/>
    <w:rsid w:val="00885485"/>
    <w:rsid w:val="008854D3"/>
    <w:rsid w:val="008867A9"/>
    <w:rsid w:val="00886834"/>
    <w:rsid w:val="00886A0A"/>
    <w:rsid w:val="00886D25"/>
    <w:rsid w:val="0088796B"/>
    <w:rsid w:val="0088797D"/>
    <w:rsid w:val="00890123"/>
    <w:rsid w:val="008901F3"/>
    <w:rsid w:val="00890A11"/>
    <w:rsid w:val="00890C94"/>
    <w:rsid w:val="00891347"/>
    <w:rsid w:val="008916B7"/>
    <w:rsid w:val="00892122"/>
    <w:rsid w:val="00892489"/>
    <w:rsid w:val="00892920"/>
    <w:rsid w:val="00892D27"/>
    <w:rsid w:val="00893453"/>
    <w:rsid w:val="0089381E"/>
    <w:rsid w:val="00893ED9"/>
    <w:rsid w:val="00893FBD"/>
    <w:rsid w:val="00894201"/>
    <w:rsid w:val="0089461C"/>
    <w:rsid w:val="008959C8"/>
    <w:rsid w:val="00896636"/>
    <w:rsid w:val="00896915"/>
    <w:rsid w:val="00897B98"/>
    <w:rsid w:val="008A0DB5"/>
    <w:rsid w:val="008A1DA0"/>
    <w:rsid w:val="008A1F81"/>
    <w:rsid w:val="008A232F"/>
    <w:rsid w:val="008A2C58"/>
    <w:rsid w:val="008A3344"/>
    <w:rsid w:val="008A3BF0"/>
    <w:rsid w:val="008A47AF"/>
    <w:rsid w:val="008A4BA9"/>
    <w:rsid w:val="008A5911"/>
    <w:rsid w:val="008A7F6E"/>
    <w:rsid w:val="008B08C4"/>
    <w:rsid w:val="008B10CB"/>
    <w:rsid w:val="008B1624"/>
    <w:rsid w:val="008B1B87"/>
    <w:rsid w:val="008B2DB0"/>
    <w:rsid w:val="008B3212"/>
    <w:rsid w:val="008B3ACB"/>
    <w:rsid w:val="008B4200"/>
    <w:rsid w:val="008B44ED"/>
    <w:rsid w:val="008B6D62"/>
    <w:rsid w:val="008B6DCC"/>
    <w:rsid w:val="008C04D2"/>
    <w:rsid w:val="008C08EA"/>
    <w:rsid w:val="008C0A2F"/>
    <w:rsid w:val="008C0CDB"/>
    <w:rsid w:val="008C1854"/>
    <w:rsid w:val="008C1AE4"/>
    <w:rsid w:val="008C221A"/>
    <w:rsid w:val="008C2302"/>
    <w:rsid w:val="008C2E5B"/>
    <w:rsid w:val="008C3E4D"/>
    <w:rsid w:val="008C427D"/>
    <w:rsid w:val="008C42CC"/>
    <w:rsid w:val="008C4881"/>
    <w:rsid w:val="008C4A91"/>
    <w:rsid w:val="008C5365"/>
    <w:rsid w:val="008C550E"/>
    <w:rsid w:val="008C56E2"/>
    <w:rsid w:val="008C5BB2"/>
    <w:rsid w:val="008C5C1C"/>
    <w:rsid w:val="008C5C43"/>
    <w:rsid w:val="008C5F46"/>
    <w:rsid w:val="008C7ABF"/>
    <w:rsid w:val="008C7B7A"/>
    <w:rsid w:val="008C7EF8"/>
    <w:rsid w:val="008D069B"/>
    <w:rsid w:val="008D0C32"/>
    <w:rsid w:val="008D23AD"/>
    <w:rsid w:val="008D285F"/>
    <w:rsid w:val="008D2B0E"/>
    <w:rsid w:val="008D2FC1"/>
    <w:rsid w:val="008D3C70"/>
    <w:rsid w:val="008D438E"/>
    <w:rsid w:val="008D4437"/>
    <w:rsid w:val="008D5757"/>
    <w:rsid w:val="008D6D05"/>
    <w:rsid w:val="008D71F6"/>
    <w:rsid w:val="008D7674"/>
    <w:rsid w:val="008E08A5"/>
    <w:rsid w:val="008E1119"/>
    <w:rsid w:val="008E124A"/>
    <w:rsid w:val="008E1862"/>
    <w:rsid w:val="008E2591"/>
    <w:rsid w:val="008E316B"/>
    <w:rsid w:val="008E3B88"/>
    <w:rsid w:val="008E3F24"/>
    <w:rsid w:val="008E4B76"/>
    <w:rsid w:val="008E510F"/>
    <w:rsid w:val="008E664A"/>
    <w:rsid w:val="008E70E3"/>
    <w:rsid w:val="008E7607"/>
    <w:rsid w:val="008F012D"/>
    <w:rsid w:val="008F0173"/>
    <w:rsid w:val="008F058E"/>
    <w:rsid w:val="008F1C00"/>
    <w:rsid w:val="008F1DC3"/>
    <w:rsid w:val="008F26C8"/>
    <w:rsid w:val="008F2CE0"/>
    <w:rsid w:val="008F32DD"/>
    <w:rsid w:val="008F35C9"/>
    <w:rsid w:val="008F3D51"/>
    <w:rsid w:val="008F433A"/>
    <w:rsid w:val="008F48F2"/>
    <w:rsid w:val="008F516C"/>
    <w:rsid w:val="008F5BCA"/>
    <w:rsid w:val="008F77CD"/>
    <w:rsid w:val="009006C1"/>
    <w:rsid w:val="009013A2"/>
    <w:rsid w:val="009015F8"/>
    <w:rsid w:val="009024FD"/>
    <w:rsid w:val="009025C2"/>
    <w:rsid w:val="00902856"/>
    <w:rsid w:val="00902999"/>
    <w:rsid w:val="00902DFB"/>
    <w:rsid w:val="00905133"/>
    <w:rsid w:val="009061B3"/>
    <w:rsid w:val="00906927"/>
    <w:rsid w:val="00906A24"/>
    <w:rsid w:val="009070C6"/>
    <w:rsid w:val="009073F4"/>
    <w:rsid w:val="009101D6"/>
    <w:rsid w:val="00910356"/>
    <w:rsid w:val="009128E0"/>
    <w:rsid w:val="00913484"/>
    <w:rsid w:val="009147D8"/>
    <w:rsid w:val="009150DE"/>
    <w:rsid w:val="00915896"/>
    <w:rsid w:val="00915B5D"/>
    <w:rsid w:val="00917420"/>
    <w:rsid w:val="009207D1"/>
    <w:rsid w:val="00921A93"/>
    <w:rsid w:val="00921BD8"/>
    <w:rsid w:val="00921F99"/>
    <w:rsid w:val="00922566"/>
    <w:rsid w:val="00923F7D"/>
    <w:rsid w:val="00925219"/>
    <w:rsid w:val="00925A3A"/>
    <w:rsid w:val="00925B3A"/>
    <w:rsid w:val="009262D8"/>
    <w:rsid w:val="0092657A"/>
    <w:rsid w:val="00926800"/>
    <w:rsid w:val="0092714E"/>
    <w:rsid w:val="00931274"/>
    <w:rsid w:val="00931BEC"/>
    <w:rsid w:val="00932B51"/>
    <w:rsid w:val="00933D6F"/>
    <w:rsid w:val="00934621"/>
    <w:rsid w:val="00934912"/>
    <w:rsid w:val="00934A4D"/>
    <w:rsid w:val="009350C9"/>
    <w:rsid w:val="00936185"/>
    <w:rsid w:val="009371D6"/>
    <w:rsid w:val="0093722E"/>
    <w:rsid w:val="00937652"/>
    <w:rsid w:val="00937A40"/>
    <w:rsid w:val="00937C59"/>
    <w:rsid w:val="00940659"/>
    <w:rsid w:val="00940C3A"/>
    <w:rsid w:val="00940EE6"/>
    <w:rsid w:val="0094168C"/>
    <w:rsid w:val="0094230D"/>
    <w:rsid w:val="00942315"/>
    <w:rsid w:val="00943702"/>
    <w:rsid w:val="00944C79"/>
    <w:rsid w:val="00946AA2"/>
    <w:rsid w:val="00946B0E"/>
    <w:rsid w:val="00946F3D"/>
    <w:rsid w:val="00950521"/>
    <w:rsid w:val="00950AEF"/>
    <w:rsid w:val="009514B5"/>
    <w:rsid w:val="009515D4"/>
    <w:rsid w:val="00951A63"/>
    <w:rsid w:val="00951CE5"/>
    <w:rsid w:val="0095341A"/>
    <w:rsid w:val="00953C9E"/>
    <w:rsid w:val="009542FA"/>
    <w:rsid w:val="0095498D"/>
    <w:rsid w:val="0095521F"/>
    <w:rsid w:val="009557D6"/>
    <w:rsid w:val="00955D08"/>
    <w:rsid w:val="0095606E"/>
    <w:rsid w:val="0095621A"/>
    <w:rsid w:val="00956AC2"/>
    <w:rsid w:val="00960EB9"/>
    <w:rsid w:val="00961412"/>
    <w:rsid w:val="009614DE"/>
    <w:rsid w:val="00961B40"/>
    <w:rsid w:val="0096256B"/>
    <w:rsid w:val="0096329E"/>
    <w:rsid w:val="00963303"/>
    <w:rsid w:val="00963793"/>
    <w:rsid w:val="0096385D"/>
    <w:rsid w:val="009641E6"/>
    <w:rsid w:val="00964465"/>
    <w:rsid w:val="009648D6"/>
    <w:rsid w:val="00966F35"/>
    <w:rsid w:val="00966FAC"/>
    <w:rsid w:val="00967144"/>
    <w:rsid w:val="00967D63"/>
    <w:rsid w:val="0097004D"/>
    <w:rsid w:val="00970696"/>
    <w:rsid w:val="0097089E"/>
    <w:rsid w:val="00971357"/>
    <w:rsid w:val="00971CA3"/>
    <w:rsid w:val="00971D0C"/>
    <w:rsid w:val="00971DB1"/>
    <w:rsid w:val="00973260"/>
    <w:rsid w:val="0097360D"/>
    <w:rsid w:val="0097374A"/>
    <w:rsid w:val="00973BF7"/>
    <w:rsid w:val="00974EAE"/>
    <w:rsid w:val="009750BB"/>
    <w:rsid w:val="009751CD"/>
    <w:rsid w:val="00976417"/>
    <w:rsid w:val="00976E65"/>
    <w:rsid w:val="00977DAF"/>
    <w:rsid w:val="00980851"/>
    <w:rsid w:val="00980B83"/>
    <w:rsid w:val="00980FCC"/>
    <w:rsid w:val="009813BC"/>
    <w:rsid w:val="0098196C"/>
    <w:rsid w:val="00982061"/>
    <w:rsid w:val="0098366F"/>
    <w:rsid w:val="00983BA7"/>
    <w:rsid w:val="00984788"/>
    <w:rsid w:val="0098616A"/>
    <w:rsid w:val="00986D31"/>
    <w:rsid w:val="00986FC0"/>
    <w:rsid w:val="00987815"/>
    <w:rsid w:val="00987C2F"/>
    <w:rsid w:val="00987FAA"/>
    <w:rsid w:val="009902ED"/>
    <w:rsid w:val="009910E5"/>
    <w:rsid w:val="00991D13"/>
    <w:rsid w:val="00991FB8"/>
    <w:rsid w:val="00992BAE"/>
    <w:rsid w:val="00993CD0"/>
    <w:rsid w:val="00993FB4"/>
    <w:rsid w:val="009946BF"/>
    <w:rsid w:val="00995942"/>
    <w:rsid w:val="00996396"/>
    <w:rsid w:val="00996673"/>
    <w:rsid w:val="009966A7"/>
    <w:rsid w:val="00996A7A"/>
    <w:rsid w:val="00997035"/>
    <w:rsid w:val="00997F1B"/>
    <w:rsid w:val="009A0156"/>
    <w:rsid w:val="009A0AF7"/>
    <w:rsid w:val="009A0B01"/>
    <w:rsid w:val="009A0B93"/>
    <w:rsid w:val="009A0CAC"/>
    <w:rsid w:val="009A11C0"/>
    <w:rsid w:val="009A123F"/>
    <w:rsid w:val="009A1564"/>
    <w:rsid w:val="009A16BF"/>
    <w:rsid w:val="009A16C2"/>
    <w:rsid w:val="009A16FA"/>
    <w:rsid w:val="009A17EB"/>
    <w:rsid w:val="009A1A28"/>
    <w:rsid w:val="009A2280"/>
    <w:rsid w:val="009A3D5D"/>
    <w:rsid w:val="009A5C06"/>
    <w:rsid w:val="009A6D20"/>
    <w:rsid w:val="009A75D3"/>
    <w:rsid w:val="009A7F89"/>
    <w:rsid w:val="009B12C6"/>
    <w:rsid w:val="009B1C25"/>
    <w:rsid w:val="009B3600"/>
    <w:rsid w:val="009B4186"/>
    <w:rsid w:val="009B490D"/>
    <w:rsid w:val="009B4B72"/>
    <w:rsid w:val="009B545E"/>
    <w:rsid w:val="009B54D0"/>
    <w:rsid w:val="009B586E"/>
    <w:rsid w:val="009B588D"/>
    <w:rsid w:val="009B6A9A"/>
    <w:rsid w:val="009B6C4F"/>
    <w:rsid w:val="009B78EE"/>
    <w:rsid w:val="009C01DE"/>
    <w:rsid w:val="009C0664"/>
    <w:rsid w:val="009C0675"/>
    <w:rsid w:val="009C0A7B"/>
    <w:rsid w:val="009C13CD"/>
    <w:rsid w:val="009C16E9"/>
    <w:rsid w:val="009C2DD6"/>
    <w:rsid w:val="009C3769"/>
    <w:rsid w:val="009C390A"/>
    <w:rsid w:val="009C3AC1"/>
    <w:rsid w:val="009C5357"/>
    <w:rsid w:val="009C548A"/>
    <w:rsid w:val="009C556E"/>
    <w:rsid w:val="009C6C35"/>
    <w:rsid w:val="009C70ED"/>
    <w:rsid w:val="009C7511"/>
    <w:rsid w:val="009D0AF3"/>
    <w:rsid w:val="009D2516"/>
    <w:rsid w:val="009D2C09"/>
    <w:rsid w:val="009D34D5"/>
    <w:rsid w:val="009D3797"/>
    <w:rsid w:val="009D4345"/>
    <w:rsid w:val="009D4C24"/>
    <w:rsid w:val="009D54F4"/>
    <w:rsid w:val="009D592D"/>
    <w:rsid w:val="009D6383"/>
    <w:rsid w:val="009D6A83"/>
    <w:rsid w:val="009D7C9B"/>
    <w:rsid w:val="009D7EDF"/>
    <w:rsid w:val="009E08BF"/>
    <w:rsid w:val="009E171C"/>
    <w:rsid w:val="009E1B4E"/>
    <w:rsid w:val="009E1EAA"/>
    <w:rsid w:val="009E2534"/>
    <w:rsid w:val="009E2ED8"/>
    <w:rsid w:val="009E34D0"/>
    <w:rsid w:val="009E3A56"/>
    <w:rsid w:val="009E4A2A"/>
    <w:rsid w:val="009E4E93"/>
    <w:rsid w:val="009E57A9"/>
    <w:rsid w:val="009E5DD5"/>
    <w:rsid w:val="009E6764"/>
    <w:rsid w:val="009E7C14"/>
    <w:rsid w:val="009E7FCC"/>
    <w:rsid w:val="009F0704"/>
    <w:rsid w:val="009F08A8"/>
    <w:rsid w:val="009F1EA5"/>
    <w:rsid w:val="009F2B3C"/>
    <w:rsid w:val="009F33E2"/>
    <w:rsid w:val="009F3C91"/>
    <w:rsid w:val="009F4A7E"/>
    <w:rsid w:val="009F5500"/>
    <w:rsid w:val="009F73F4"/>
    <w:rsid w:val="009F76C8"/>
    <w:rsid w:val="009F7B78"/>
    <w:rsid w:val="00A00392"/>
    <w:rsid w:val="00A0056D"/>
    <w:rsid w:val="00A00723"/>
    <w:rsid w:val="00A009CF"/>
    <w:rsid w:val="00A01298"/>
    <w:rsid w:val="00A027BA"/>
    <w:rsid w:val="00A03199"/>
    <w:rsid w:val="00A031C3"/>
    <w:rsid w:val="00A03211"/>
    <w:rsid w:val="00A0392C"/>
    <w:rsid w:val="00A03DD9"/>
    <w:rsid w:val="00A04321"/>
    <w:rsid w:val="00A04424"/>
    <w:rsid w:val="00A049BF"/>
    <w:rsid w:val="00A04DCF"/>
    <w:rsid w:val="00A05605"/>
    <w:rsid w:val="00A05795"/>
    <w:rsid w:val="00A05E73"/>
    <w:rsid w:val="00A078EF"/>
    <w:rsid w:val="00A07A81"/>
    <w:rsid w:val="00A107CB"/>
    <w:rsid w:val="00A10B04"/>
    <w:rsid w:val="00A1128A"/>
    <w:rsid w:val="00A11EF8"/>
    <w:rsid w:val="00A12061"/>
    <w:rsid w:val="00A125BC"/>
    <w:rsid w:val="00A12A89"/>
    <w:rsid w:val="00A12DB2"/>
    <w:rsid w:val="00A13ABE"/>
    <w:rsid w:val="00A13B29"/>
    <w:rsid w:val="00A148AD"/>
    <w:rsid w:val="00A14F1E"/>
    <w:rsid w:val="00A14FEF"/>
    <w:rsid w:val="00A15A49"/>
    <w:rsid w:val="00A15B9F"/>
    <w:rsid w:val="00A15BF2"/>
    <w:rsid w:val="00A17DB3"/>
    <w:rsid w:val="00A202DD"/>
    <w:rsid w:val="00A203A6"/>
    <w:rsid w:val="00A20577"/>
    <w:rsid w:val="00A2075B"/>
    <w:rsid w:val="00A20C16"/>
    <w:rsid w:val="00A20DA9"/>
    <w:rsid w:val="00A214D9"/>
    <w:rsid w:val="00A22E7B"/>
    <w:rsid w:val="00A23184"/>
    <w:rsid w:val="00A23229"/>
    <w:rsid w:val="00A241D1"/>
    <w:rsid w:val="00A242B7"/>
    <w:rsid w:val="00A24DB7"/>
    <w:rsid w:val="00A253AA"/>
    <w:rsid w:val="00A26BAC"/>
    <w:rsid w:val="00A27037"/>
    <w:rsid w:val="00A270D6"/>
    <w:rsid w:val="00A27632"/>
    <w:rsid w:val="00A2791C"/>
    <w:rsid w:val="00A27BE4"/>
    <w:rsid w:val="00A30A7F"/>
    <w:rsid w:val="00A31430"/>
    <w:rsid w:val="00A315B3"/>
    <w:rsid w:val="00A32338"/>
    <w:rsid w:val="00A32D0F"/>
    <w:rsid w:val="00A33143"/>
    <w:rsid w:val="00A33818"/>
    <w:rsid w:val="00A33882"/>
    <w:rsid w:val="00A3389E"/>
    <w:rsid w:val="00A33F8D"/>
    <w:rsid w:val="00A341E4"/>
    <w:rsid w:val="00A3537C"/>
    <w:rsid w:val="00A353C8"/>
    <w:rsid w:val="00A35EBC"/>
    <w:rsid w:val="00A36F36"/>
    <w:rsid w:val="00A37817"/>
    <w:rsid w:val="00A37A29"/>
    <w:rsid w:val="00A40321"/>
    <w:rsid w:val="00A40A33"/>
    <w:rsid w:val="00A40B50"/>
    <w:rsid w:val="00A40E7D"/>
    <w:rsid w:val="00A41577"/>
    <w:rsid w:val="00A41CBA"/>
    <w:rsid w:val="00A4203F"/>
    <w:rsid w:val="00A428C4"/>
    <w:rsid w:val="00A428E6"/>
    <w:rsid w:val="00A42B0A"/>
    <w:rsid w:val="00A42F93"/>
    <w:rsid w:val="00A43FD8"/>
    <w:rsid w:val="00A4500F"/>
    <w:rsid w:val="00A45A25"/>
    <w:rsid w:val="00A45C28"/>
    <w:rsid w:val="00A463C2"/>
    <w:rsid w:val="00A507B5"/>
    <w:rsid w:val="00A50C0D"/>
    <w:rsid w:val="00A50CEC"/>
    <w:rsid w:val="00A50E8C"/>
    <w:rsid w:val="00A50F79"/>
    <w:rsid w:val="00A52211"/>
    <w:rsid w:val="00A52603"/>
    <w:rsid w:val="00A529BE"/>
    <w:rsid w:val="00A52E2E"/>
    <w:rsid w:val="00A53043"/>
    <w:rsid w:val="00A53279"/>
    <w:rsid w:val="00A537F0"/>
    <w:rsid w:val="00A53E77"/>
    <w:rsid w:val="00A54546"/>
    <w:rsid w:val="00A55C09"/>
    <w:rsid w:val="00A56171"/>
    <w:rsid w:val="00A56821"/>
    <w:rsid w:val="00A56A3C"/>
    <w:rsid w:val="00A57343"/>
    <w:rsid w:val="00A57E5F"/>
    <w:rsid w:val="00A6018F"/>
    <w:rsid w:val="00A604D7"/>
    <w:rsid w:val="00A60D33"/>
    <w:rsid w:val="00A62171"/>
    <w:rsid w:val="00A6270D"/>
    <w:rsid w:val="00A62BB5"/>
    <w:rsid w:val="00A63149"/>
    <w:rsid w:val="00A63194"/>
    <w:rsid w:val="00A633BB"/>
    <w:rsid w:val="00A63523"/>
    <w:rsid w:val="00A63F91"/>
    <w:rsid w:val="00A64040"/>
    <w:rsid w:val="00A65566"/>
    <w:rsid w:val="00A65F6D"/>
    <w:rsid w:val="00A666B0"/>
    <w:rsid w:val="00A67ABA"/>
    <w:rsid w:val="00A707CF"/>
    <w:rsid w:val="00A70E98"/>
    <w:rsid w:val="00A7141F"/>
    <w:rsid w:val="00A7342E"/>
    <w:rsid w:val="00A73E21"/>
    <w:rsid w:val="00A73F55"/>
    <w:rsid w:val="00A74268"/>
    <w:rsid w:val="00A75879"/>
    <w:rsid w:val="00A75D21"/>
    <w:rsid w:val="00A7603F"/>
    <w:rsid w:val="00A763FD"/>
    <w:rsid w:val="00A7645B"/>
    <w:rsid w:val="00A768AD"/>
    <w:rsid w:val="00A769B9"/>
    <w:rsid w:val="00A76E99"/>
    <w:rsid w:val="00A76FA5"/>
    <w:rsid w:val="00A77DE3"/>
    <w:rsid w:val="00A77F12"/>
    <w:rsid w:val="00A8092D"/>
    <w:rsid w:val="00A80BF6"/>
    <w:rsid w:val="00A81B83"/>
    <w:rsid w:val="00A81D4F"/>
    <w:rsid w:val="00A81E11"/>
    <w:rsid w:val="00A85002"/>
    <w:rsid w:val="00A85359"/>
    <w:rsid w:val="00A85BA2"/>
    <w:rsid w:val="00A85C9E"/>
    <w:rsid w:val="00A866EA"/>
    <w:rsid w:val="00A86DE5"/>
    <w:rsid w:val="00A87259"/>
    <w:rsid w:val="00A87517"/>
    <w:rsid w:val="00A875F3"/>
    <w:rsid w:val="00A87B76"/>
    <w:rsid w:val="00A91813"/>
    <w:rsid w:val="00A92CD6"/>
    <w:rsid w:val="00A93E7A"/>
    <w:rsid w:val="00A95DC3"/>
    <w:rsid w:val="00A961DC"/>
    <w:rsid w:val="00A9666F"/>
    <w:rsid w:val="00A96C58"/>
    <w:rsid w:val="00A971AC"/>
    <w:rsid w:val="00A97310"/>
    <w:rsid w:val="00A97339"/>
    <w:rsid w:val="00A9752A"/>
    <w:rsid w:val="00AA0BBC"/>
    <w:rsid w:val="00AA0F1B"/>
    <w:rsid w:val="00AA1053"/>
    <w:rsid w:val="00AA105B"/>
    <w:rsid w:val="00AA13F6"/>
    <w:rsid w:val="00AA195E"/>
    <w:rsid w:val="00AA2828"/>
    <w:rsid w:val="00AA2E26"/>
    <w:rsid w:val="00AA33CC"/>
    <w:rsid w:val="00AA34BD"/>
    <w:rsid w:val="00AA3896"/>
    <w:rsid w:val="00AA38F2"/>
    <w:rsid w:val="00AA4990"/>
    <w:rsid w:val="00AA49C6"/>
    <w:rsid w:val="00AA4E22"/>
    <w:rsid w:val="00AA4F94"/>
    <w:rsid w:val="00AA50AD"/>
    <w:rsid w:val="00AA55F5"/>
    <w:rsid w:val="00AA5B22"/>
    <w:rsid w:val="00AA7416"/>
    <w:rsid w:val="00AA763D"/>
    <w:rsid w:val="00AB1848"/>
    <w:rsid w:val="00AB19D5"/>
    <w:rsid w:val="00AB22EF"/>
    <w:rsid w:val="00AB23A0"/>
    <w:rsid w:val="00AB27B1"/>
    <w:rsid w:val="00AB29FA"/>
    <w:rsid w:val="00AB2C89"/>
    <w:rsid w:val="00AB49D5"/>
    <w:rsid w:val="00AB4D72"/>
    <w:rsid w:val="00AB54CA"/>
    <w:rsid w:val="00AB59AF"/>
    <w:rsid w:val="00AB646D"/>
    <w:rsid w:val="00AB6E5B"/>
    <w:rsid w:val="00AB7F11"/>
    <w:rsid w:val="00AC02C5"/>
    <w:rsid w:val="00AC0875"/>
    <w:rsid w:val="00AC0B7C"/>
    <w:rsid w:val="00AC0D8F"/>
    <w:rsid w:val="00AC17B7"/>
    <w:rsid w:val="00AC1912"/>
    <w:rsid w:val="00AC2460"/>
    <w:rsid w:val="00AC38FB"/>
    <w:rsid w:val="00AC3BF5"/>
    <w:rsid w:val="00AC3BF7"/>
    <w:rsid w:val="00AC3E37"/>
    <w:rsid w:val="00AC5071"/>
    <w:rsid w:val="00AC52E5"/>
    <w:rsid w:val="00AC6C42"/>
    <w:rsid w:val="00AC6D8D"/>
    <w:rsid w:val="00AC6D98"/>
    <w:rsid w:val="00AC6F94"/>
    <w:rsid w:val="00AC794D"/>
    <w:rsid w:val="00AD01E7"/>
    <w:rsid w:val="00AD0718"/>
    <w:rsid w:val="00AD0777"/>
    <w:rsid w:val="00AD157D"/>
    <w:rsid w:val="00AD2151"/>
    <w:rsid w:val="00AD256F"/>
    <w:rsid w:val="00AD2A8C"/>
    <w:rsid w:val="00AD306F"/>
    <w:rsid w:val="00AD5BE9"/>
    <w:rsid w:val="00AD5C68"/>
    <w:rsid w:val="00AD629C"/>
    <w:rsid w:val="00AD6723"/>
    <w:rsid w:val="00AD684B"/>
    <w:rsid w:val="00AD6FB1"/>
    <w:rsid w:val="00AD7371"/>
    <w:rsid w:val="00AE09A2"/>
    <w:rsid w:val="00AE14C3"/>
    <w:rsid w:val="00AE225B"/>
    <w:rsid w:val="00AE25E5"/>
    <w:rsid w:val="00AE5351"/>
    <w:rsid w:val="00AE5A67"/>
    <w:rsid w:val="00AE6098"/>
    <w:rsid w:val="00AE645F"/>
    <w:rsid w:val="00AE6493"/>
    <w:rsid w:val="00AE6F12"/>
    <w:rsid w:val="00AE72B3"/>
    <w:rsid w:val="00AE7E42"/>
    <w:rsid w:val="00AE7F8A"/>
    <w:rsid w:val="00AF0EA3"/>
    <w:rsid w:val="00AF1299"/>
    <w:rsid w:val="00AF1A0B"/>
    <w:rsid w:val="00AF1AD8"/>
    <w:rsid w:val="00AF1D5F"/>
    <w:rsid w:val="00AF2A49"/>
    <w:rsid w:val="00AF33FF"/>
    <w:rsid w:val="00AF4350"/>
    <w:rsid w:val="00AF4368"/>
    <w:rsid w:val="00AF4534"/>
    <w:rsid w:val="00AF50E1"/>
    <w:rsid w:val="00AF5791"/>
    <w:rsid w:val="00AF5E97"/>
    <w:rsid w:val="00AF6BBF"/>
    <w:rsid w:val="00B00F7F"/>
    <w:rsid w:val="00B028A9"/>
    <w:rsid w:val="00B02C7A"/>
    <w:rsid w:val="00B03369"/>
    <w:rsid w:val="00B0379D"/>
    <w:rsid w:val="00B04771"/>
    <w:rsid w:val="00B047CB"/>
    <w:rsid w:val="00B04CB3"/>
    <w:rsid w:val="00B051A0"/>
    <w:rsid w:val="00B05493"/>
    <w:rsid w:val="00B05B24"/>
    <w:rsid w:val="00B05D6E"/>
    <w:rsid w:val="00B063F8"/>
    <w:rsid w:val="00B06468"/>
    <w:rsid w:val="00B071B6"/>
    <w:rsid w:val="00B0724A"/>
    <w:rsid w:val="00B07C95"/>
    <w:rsid w:val="00B07F42"/>
    <w:rsid w:val="00B100A1"/>
    <w:rsid w:val="00B10454"/>
    <w:rsid w:val="00B106E4"/>
    <w:rsid w:val="00B12168"/>
    <w:rsid w:val="00B128DA"/>
    <w:rsid w:val="00B12C97"/>
    <w:rsid w:val="00B13039"/>
    <w:rsid w:val="00B1352C"/>
    <w:rsid w:val="00B14012"/>
    <w:rsid w:val="00B14B57"/>
    <w:rsid w:val="00B15267"/>
    <w:rsid w:val="00B15364"/>
    <w:rsid w:val="00B1687A"/>
    <w:rsid w:val="00B17AFE"/>
    <w:rsid w:val="00B20544"/>
    <w:rsid w:val="00B2128E"/>
    <w:rsid w:val="00B21593"/>
    <w:rsid w:val="00B220F1"/>
    <w:rsid w:val="00B2247C"/>
    <w:rsid w:val="00B224B1"/>
    <w:rsid w:val="00B23152"/>
    <w:rsid w:val="00B23F4C"/>
    <w:rsid w:val="00B24768"/>
    <w:rsid w:val="00B2586D"/>
    <w:rsid w:val="00B260C6"/>
    <w:rsid w:val="00B27061"/>
    <w:rsid w:val="00B309A6"/>
    <w:rsid w:val="00B30AAA"/>
    <w:rsid w:val="00B30E48"/>
    <w:rsid w:val="00B3164E"/>
    <w:rsid w:val="00B3259B"/>
    <w:rsid w:val="00B32F09"/>
    <w:rsid w:val="00B33BDA"/>
    <w:rsid w:val="00B33F97"/>
    <w:rsid w:val="00B351EC"/>
    <w:rsid w:val="00B3524B"/>
    <w:rsid w:val="00B355B4"/>
    <w:rsid w:val="00B35BF7"/>
    <w:rsid w:val="00B35C69"/>
    <w:rsid w:val="00B369A1"/>
    <w:rsid w:val="00B36FE7"/>
    <w:rsid w:val="00B37381"/>
    <w:rsid w:val="00B40462"/>
    <w:rsid w:val="00B414C9"/>
    <w:rsid w:val="00B41632"/>
    <w:rsid w:val="00B41843"/>
    <w:rsid w:val="00B42633"/>
    <w:rsid w:val="00B42826"/>
    <w:rsid w:val="00B42AFD"/>
    <w:rsid w:val="00B42B5F"/>
    <w:rsid w:val="00B42BDC"/>
    <w:rsid w:val="00B4372E"/>
    <w:rsid w:val="00B43BE1"/>
    <w:rsid w:val="00B43EFF"/>
    <w:rsid w:val="00B43FF3"/>
    <w:rsid w:val="00B446C6"/>
    <w:rsid w:val="00B45068"/>
    <w:rsid w:val="00B4540F"/>
    <w:rsid w:val="00B45A84"/>
    <w:rsid w:val="00B4647E"/>
    <w:rsid w:val="00B473AE"/>
    <w:rsid w:val="00B474E9"/>
    <w:rsid w:val="00B47552"/>
    <w:rsid w:val="00B47961"/>
    <w:rsid w:val="00B47EAF"/>
    <w:rsid w:val="00B47F27"/>
    <w:rsid w:val="00B50C30"/>
    <w:rsid w:val="00B50F01"/>
    <w:rsid w:val="00B51836"/>
    <w:rsid w:val="00B52CCB"/>
    <w:rsid w:val="00B53128"/>
    <w:rsid w:val="00B53528"/>
    <w:rsid w:val="00B535ED"/>
    <w:rsid w:val="00B53B39"/>
    <w:rsid w:val="00B54909"/>
    <w:rsid w:val="00B55598"/>
    <w:rsid w:val="00B567B8"/>
    <w:rsid w:val="00B578CC"/>
    <w:rsid w:val="00B60611"/>
    <w:rsid w:val="00B60780"/>
    <w:rsid w:val="00B61CD5"/>
    <w:rsid w:val="00B61D25"/>
    <w:rsid w:val="00B621B5"/>
    <w:rsid w:val="00B62562"/>
    <w:rsid w:val="00B62772"/>
    <w:rsid w:val="00B6499A"/>
    <w:rsid w:val="00B64D09"/>
    <w:rsid w:val="00B64D6C"/>
    <w:rsid w:val="00B65220"/>
    <w:rsid w:val="00B664F9"/>
    <w:rsid w:val="00B66F0A"/>
    <w:rsid w:val="00B67E1E"/>
    <w:rsid w:val="00B71C59"/>
    <w:rsid w:val="00B723F9"/>
    <w:rsid w:val="00B72C6B"/>
    <w:rsid w:val="00B73155"/>
    <w:rsid w:val="00B73998"/>
    <w:rsid w:val="00B75213"/>
    <w:rsid w:val="00B75BA0"/>
    <w:rsid w:val="00B75FE9"/>
    <w:rsid w:val="00B77DDD"/>
    <w:rsid w:val="00B77F74"/>
    <w:rsid w:val="00B8138D"/>
    <w:rsid w:val="00B821CC"/>
    <w:rsid w:val="00B8235F"/>
    <w:rsid w:val="00B8277C"/>
    <w:rsid w:val="00B83F17"/>
    <w:rsid w:val="00B84518"/>
    <w:rsid w:val="00B84867"/>
    <w:rsid w:val="00B904C6"/>
    <w:rsid w:val="00B90EE7"/>
    <w:rsid w:val="00B92626"/>
    <w:rsid w:val="00B93840"/>
    <w:rsid w:val="00B93854"/>
    <w:rsid w:val="00B938B8"/>
    <w:rsid w:val="00B93950"/>
    <w:rsid w:val="00B9431C"/>
    <w:rsid w:val="00B9514A"/>
    <w:rsid w:val="00B9591D"/>
    <w:rsid w:val="00B95D83"/>
    <w:rsid w:val="00B95EAC"/>
    <w:rsid w:val="00B96166"/>
    <w:rsid w:val="00B962BD"/>
    <w:rsid w:val="00B96EAE"/>
    <w:rsid w:val="00B97091"/>
    <w:rsid w:val="00B972AF"/>
    <w:rsid w:val="00B9730B"/>
    <w:rsid w:val="00B97C1E"/>
    <w:rsid w:val="00B97D14"/>
    <w:rsid w:val="00BA060C"/>
    <w:rsid w:val="00BA0B94"/>
    <w:rsid w:val="00BA0BD3"/>
    <w:rsid w:val="00BA0EED"/>
    <w:rsid w:val="00BA18BF"/>
    <w:rsid w:val="00BA2258"/>
    <w:rsid w:val="00BA2FC6"/>
    <w:rsid w:val="00BA40AF"/>
    <w:rsid w:val="00BA42A8"/>
    <w:rsid w:val="00BA4EBF"/>
    <w:rsid w:val="00BA64F8"/>
    <w:rsid w:val="00BB0152"/>
    <w:rsid w:val="00BB0194"/>
    <w:rsid w:val="00BB07F4"/>
    <w:rsid w:val="00BB089F"/>
    <w:rsid w:val="00BB2F8C"/>
    <w:rsid w:val="00BB515E"/>
    <w:rsid w:val="00BB5641"/>
    <w:rsid w:val="00BB576B"/>
    <w:rsid w:val="00BB64E9"/>
    <w:rsid w:val="00BB75F4"/>
    <w:rsid w:val="00BB78D4"/>
    <w:rsid w:val="00BB78D9"/>
    <w:rsid w:val="00BB7A33"/>
    <w:rsid w:val="00BB7CE3"/>
    <w:rsid w:val="00BB7FEF"/>
    <w:rsid w:val="00BC0726"/>
    <w:rsid w:val="00BC0BA3"/>
    <w:rsid w:val="00BC16D1"/>
    <w:rsid w:val="00BC199D"/>
    <w:rsid w:val="00BC1BDC"/>
    <w:rsid w:val="00BC1D9F"/>
    <w:rsid w:val="00BC1F84"/>
    <w:rsid w:val="00BC2C9A"/>
    <w:rsid w:val="00BC37A4"/>
    <w:rsid w:val="00BC3B36"/>
    <w:rsid w:val="00BC4794"/>
    <w:rsid w:val="00BC4D28"/>
    <w:rsid w:val="00BC56A1"/>
    <w:rsid w:val="00BC58D4"/>
    <w:rsid w:val="00BC5F17"/>
    <w:rsid w:val="00BC6476"/>
    <w:rsid w:val="00BC6958"/>
    <w:rsid w:val="00BC6E5A"/>
    <w:rsid w:val="00BC7CC8"/>
    <w:rsid w:val="00BD01FF"/>
    <w:rsid w:val="00BD070C"/>
    <w:rsid w:val="00BD1455"/>
    <w:rsid w:val="00BD1530"/>
    <w:rsid w:val="00BD24F1"/>
    <w:rsid w:val="00BD27C5"/>
    <w:rsid w:val="00BD34F5"/>
    <w:rsid w:val="00BD36A5"/>
    <w:rsid w:val="00BD379C"/>
    <w:rsid w:val="00BD3F94"/>
    <w:rsid w:val="00BD462C"/>
    <w:rsid w:val="00BD5135"/>
    <w:rsid w:val="00BD607F"/>
    <w:rsid w:val="00BD6479"/>
    <w:rsid w:val="00BD6F4C"/>
    <w:rsid w:val="00BD7127"/>
    <w:rsid w:val="00BD737A"/>
    <w:rsid w:val="00BD7BD5"/>
    <w:rsid w:val="00BD7C6C"/>
    <w:rsid w:val="00BE02D5"/>
    <w:rsid w:val="00BE0404"/>
    <w:rsid w:val="00BE1764"/>
    <w:rsid w:val="00BE1FE0"/>
    <w:rsid w:val="00BE2A44"/>
    <w:rsid w:val="00BE2AA5"/>
    <w:rsid w:val="00BE2BF0"/>
    <w:rsid w:val="00BE3016"/>
    <w:rsid w:val="00BE3404"/>
    <w:rsid w:val="00BE3D1A"/>
    <w:rsid w:val="00BE47B5"/>
    <w:rsid w:val="00BE4CF9"/>
    <w:rsid w:val="00BE55EA"/>
    <w:rsid w:val="00BE5819"/>
    <w:rsid w:val="00BE5ECE"/>
    <w:rsid w:val="00BE61E2"/>
    <w:rsid w:val="00BE6693"/>
    <w:rsid w:val="00BE67A2"/>
    <w:rsid w:val="00BE67A4"/>
    <w:rsid w:val="00BE69CA"/>
    <w:rsid w:val="00BE6C47"/>
    <w:rsid w:val="00BE70EC"/>
    <w:rsid w:val="00BE75CD"/>
    <w:rsid w:val="00BE7830"/>
    <w:rsid w:val="00BE7D28"/>
    <w:rsid w:val="00BF0006"/>
    <w:rsid w:val="00BF03E2"/>
    <w:rsid w:val="00BF1290"/>
    <w:rsid w:val="00BF24C5"/>
    <w:rsid w:val="00BF25C3"/>
    <w:rsid w:val="00BF26AF"/>
    <w:rsid w:val="00BF39EE"/>
    <w:rsid w:val="00BF3CD0"/>
    <w:rsid w:val="00BF4E39"/>
    <w:rsid w:val="00BF51CE"/>
    <w:rsid w:val="00BF5E41"/>
    <w:rsid w:val="00BF61EE"/>
    <w:rsid w:val="00BF67EC"/>
    <w:rsid w:val="00BF6873"/>
    <w:rsid w:val="00C00B58"/>
    <w:rsid w:val="00C00FA0"/>
    <w:rsid w:val="00C01725"/>
    <w:rsid w:val="00C02716"/>
    <w:rsid w:val="00C0293A"/>
    <w:rsid w:val="00C03DB3"/>
    <w:rsid w:val="00C03E7A"/>
    <w:rsid w:val="00C04104"/>
    <w:rsid w:val="00C048F1"/>
    <w:rsid w:val="00C04976"/>
    <w:rsid w:val="00C0527B"/>
    <w:rsid w:val="00C073E0"/>
    <w:rsid w:val="00C10A3D"/>
    <w:rsid w:val="00C10C4A"/>
    <w:rsid w:val="00C112D9"/>
    <w:rsid w:val="00C11495"/>
    <w:rsid w:val="00C114B7"/>
    <w:rsid w:val="00C1189D"/>
    <w:rsid w:val="00C126F9"/>
    <w:rsid w:val="00C128EE"/>
    <w:rsid w:val="00C12A37"/>
    <w:rsid w:val="00C1317B"/>
    <w:rsid w:val="00C13304"/>
    <w:rsid w:val="00C13798"/>
    <w:rsid w:val="00C161D0"/>
    <w:rsid w:val="00C17611"/>
    <w:rsid w:val="00C17638"/>
    <w:rsid w:val="00C211C4"/>
    <w:rsid w:val="00C215A7"/>
    <w:rsid w:val="00C224FE"/>
    <w:rsid w:val="00C229FB"/>
    <w:rsid w:val="00C22A92"/>
    <w:rsid w:val="00C22B0F"/>
    <w:rsid w:val="00C25360"/>
    <w:rsid w:val="00C25AA0"/>
    <w:rsid w:val="00C270E8"/>
    <w:rsid w:val="00C274D4"/>
    <w:rsid w:val="00C2766E"/>
    <w:rsid w:val="00C27684"/>
    <w:rsid w:val="00C27A32"/>
    <w:rsid w:val="00C305B9"/>
    <w:rsid w:val="00C30B7D"/>
    <w:rsid w:val="00C3136C"/>
    <w:rsid w:val="00C318D4"/>
    <w:rsid w:val="00C32429"/>
    <w:rsid w:val="00C32783"/>
    <w:rsid w:val="00C330BF"/>
    <w:rsid w:val="00C3365F"/>
    <w:rsid w:val="00C33F06"/>
    <w:rsid w:val="00C343B9"/>
    <w:rsid w:val="00C3440F"/>
    <w:rsid w:val="00C346A5"/>
    <w:rsid w:val="00C34C42"/>
    <w:rsid w:val="00C3542C"/>
    <w:rsid w:val="00C35A3C"/>
    <w:rsid w:val="00C35B1B"/>
    <w:rsid w:val="00C36301"/>
    <w:rsid w:val="00C37200"/>
    <w:rsid w:val="00C40388"/>
    <w:rsid w:val="00C40937"/>
    <w:rsid w:val="00C422A0"/>
    <w:rsid w:val="00C43057"/>
    <w:rsid w:val="00C439AF"/>
    <w:rsid w:val="00C43C98"/>
    <w:rsid w:val="00C4433A"/>
    <w:rsid w:val="00C444FD"/>
    <w:rsid w:val="00C44E1C"/>
    <w:rsid w:val="00C45927"/>
    <w:rsid w:val="00C45CCB"/>
    <w:rsid w:val="00C465C6"/>
    <w:rsid w:val="00C50346"/>
    <w:rsid w:val="00C50E10"/>
    <w:rsid w:val="00C51555"/>
    <w:rsid w:val="00C51B3F"/>
    <w:rsid w:val="00C52A7F"/>
    <w:rsid w:val="00C53789"/>
    <w:rsid w:val="00C53A81"/>
    <w:rsid w:val="00C53DFB"/>
    <w:rsid w:val="00C54012"/>
    <w:rsid w:val="00C5437D"/>
    <w:rsid w:val="00C5509D"/>
    <w:rsid w:val="00C55A53"/>
    <w:rsid w:val="00C55A9C"/>
    <w:rsid w:val="00C55B8A"/>
    <w:rsid w:val="00C56A9E"/>
    <w:rsid w:val="00C579A9"/>
    <w:rsid w:val="00C603D3"/>
    <w:rsid w:val="00C60871"/>
    <w:rsid w:val="00C60ADB"/>
    <w:rsid w:val="00C60E1F"/>
    <w:rsid w:val="00C61155"/>
    <w:rsid w:val="00C6162E"/>
    <w:rsid w:val="00C62141"/>
    <w:rsid w:val="00C623CC"/>
    <w:rsid w:val="00C624FB"/>
    <w:rsid w:val="00C62627"/>
    <w:rsid w:val="00C63D48"/>
    <w:rsid w:val="00C63F1C"/>
    <w:rsid w:val="00C64705"/>
    <w:rsid w:val="00C64F4F"/>
    <w:rsid w:val="00C663F3"/>
    <w:rsid w:val="00C665FB"/>
    <w:rsid w:val="00C66687"/>
    <w:rsid w:val="00C676E0"/>
    <w:rsid w:val="00C70743"/>
    <w:rsid w:val="00C7078A"/>
    <w:rsid w:val="00C71D75"/>
    <w:rsid w:val="00C72397"/>
    <w:rsid w:val="00C7268E"/>
    <w:rsid w:val="00C7294F"/>
    <w:rsid w:val="00C72E2E"/>
    <w:rsid w:val="00C730A5"/>
    <w:rsid w:val="00C73E92"/>
    <w:rsid w:val="00C73FDE"/>
    <w:rsid w:val="00C73FE2"/>
    <w:rsid w:val="00C74D23"/>
    <w:rsid w:val="00C7514E"/>
    <w:rsid w:val="00C7516F"/>
    <w:rsid w:val="00C75889"/>
    <w:rsid w:val="00C75EEA"/>
    <w:rsid w:val="00C75FE9"/>
    <w:rsid w:val="00C77106"/>
    <w:rsid w:val="00C77486"/>
    <w:rsid w:val="00C80BE4"/>
    <w:rsid w:val="00C81CEE"/>
    <w:rsid w:val="00C81D76"/>
    <w:rsid w:val="00C8214A"/>
    <w:rsid w:val="00C82D44"/>
    <w:rsid w:val="00C83A31"/>
    <w:rsid w:val="00C83A69"/>
    <w:rsid w:val="00C858E9"/>
    <w:rsid w:val="00C85B7E"/>
    <w:rsid w:val="00C864A3"/>
    <w:rsid w:val="00C86780"/>
    <w:rsid w:val="00C86FC1"/>
    <w:rsid w:val="00C8731A"/>
    <w:rsid w:val="00C8734F"/>
    <w:rsid w:val="00C877BC"/>
    <w:rsid w:val="00C87C10"/>
    <w:rsid w:val="00C87DDE"/>
    <w:rsid w:val="00C916C4"/>
    <w:rsid w:val="00C91C74"/>
    <w:rsid w:val="00C926A2"/>
    <w:rsid w:val="00C93BE5"/>
    <w:rsid w:val="00C93D50"/>
    <w:rsid w:val="00C954F0"/>
    <w:rsid w:val="00C955D3"/>
    <w:rsid w:val="00C960BD"/>
    <w:rsid w:val="00C9636C"/>
    <w:rsid w:val="00C965B0"/>
    <w:rsid w:val="00C97762"/>
    <w:rsid w:val="00C97C4A"/>
    <w:rsid w:val="00CA0284"/>
    <w:rsid w:val="00CA0CD4"/>
    <w:rsid w:val="00CA0FFB"/>
    <w:rsid w:val="00CA17C5"/>
    <w:rsid w:val="00CA2F32"/>
    <w:rsid w:val="00CA2F9D"/>
    <w:rsid w:val="00CA3400"/>
    <w:rsid w:val="00CA351A"/>
    <w:rsid w:val="00CA3BD4"/>
    <w:rsid w:val="00CA4833"/>
    <w:rsid w:val="00CA4A94"/>
    <w:rsid w:val="00CA5311"/>
    <w:rsid w:val="00CA5A16"/>
    <w:rsid w:val="00CA5A7A"/>
    <w:rsid w:val="00CA5F93"/>
    <w:rsid w:val="00CA6590"/>
    <w:rsid w:val="00CA7055"/>
    <w:rsid w:val="00CA71F1"/>
    <w:rsid w:val="00CA7C35"/>
    <w:rsid w:val="00CB0146"/>
    <w:rsid w:val="00CB03F1"/>
    <w:rsid w:val="00CB0610"/>
    <w:rsid w:val="00CB0D2D"/>
    <w:rsid w:val="00CB223C"/>
    <w:rsid w:val="00CB2D4D"/>
    <w:rsid w:val="00CB4259"/>
    <w:rsid w:val="00CB4D28"/>
    <w:rsid w:val="00CB71F1"/>
    <w:rsid w:val="00CC0299"/>
    <w:rsid w:val="00CC0330"/>
    <w:rsid w:val="00CC0630"/>
    <w:rsid w:val="00CC0D8E"/>
    <w:rsid w:val="00CC1633"/>
    <w:rsid w:val="00CC2402"/>
    <w:rsid w:val="00CC4717"/>
    <w:rsid w:val="00CC48FD"/>
    <w:rsid w:val="00CC4CC2"/>
    <w:rsid w:val="00CC4D4B"/>
    <w:rsid w:val="00CC60FF"/>
    <w:rsid w:val="00CC6D15"/>
    <w:rsid w:val="00CC7146"/>
    <w:rsid w:val="00CC7A61"/>
    <w:rsid w:val="00CC7DA1"/>
    <w:rsid w:val="00CC7DD8"/>
    <w:rsid w:val="00CD0C98"/>
    <w:rsid w:val="00CD0EB7"/>
    <w:rsid w:val="00CD18C5"/>
    <w:rsid w:val="00CD2225"/>
    <w:rsid w:val="00CD3CB3"/>
    <w:rsid w:val="00CD3F93"/>
    <w:rsid w:val="00CD452A"/>
    <w:rsid w:val="00CD5D75"/>
    <w:rsid w:val="00CD608B"/>
    <w:rsid w:val="00CD6AC5"/>
    <w:rsid w:val="00CD6E82"/>
    <w:rsid w:val="00CE05C4"/>
    <w:rsid w:val="00CE0A1D"/>
    <w:rsid w:val="00CE1774"/>
    <w:rsid w:val="00CE1E96"/>
    <w:rsid w:val="00CE2CF4"/>
    <w:rsid w:val="00CE327F"/>
    <w:rsid w:val="00CE484D"/>
    <w:rsid w:val="00CE4DD9"/>
    <w:rsid w:val="00CE4E8E"/>
    <w:rsid w:val="00CF0558"/>
    <w:rsid w:val="00CF0609"/>
    <w:rsid w:val="00CF1091"/>
    <w:rsid w:val="00CF1A98"/>
    <w:rsid w:val="00CF257A"/>
    <w:rsid w:val="00CF2F20"/>
    <w:rsid w:val="00CF2F96"/>
    <w:rsid w:val="00CF3699"/>
    <w:rsid w:val="00CF3D48"/>
    <w:rsid w:val="00CF44E7"/>
    <w:rsid w:val="00CF49C7"/>
    <w:rsid w:val="00CF543C"/>
    <w:rsid w:val="00CF565D"/>
    <w:rsid w:val="00CF67FC"/>
    <w:rsid w:val="00CF6CAC"/>
    <w:rsid w:val="00CF6CD5"/>
    <w:rsid w:val="00CF6DD7"/>
    <w:rsid w:val="00CF7178"/>
    <w:rsid w:val="00D00B93"/>
    <w:rsid w:val="00D01600"/>
    <w:rsid w:val="00D018DD"/>
    <w:rsid w:val="00D02223"/>
    <w:rsid w:val="00D0287D"/>
    <w:rsid w:val="00D0289D"/>
    <w:rsid w:val="00D036FE"/>
    <w:rsid w:val="00D04207"/>
    <w:rsid w:val="00D04482"/>
    <w:rsid w:val="00D04921"/>
    <w:rsid w:val="00D049B6"/>
    <w:rsid w:val="00D04AB1"/>
    <w:rsid w:val="00D05206"/>
    <w:rsid w:val="00D05572"/>
    <w:rsid w:val="00D05AFE"/>
    <w:rsid w:val="00D05B56"/>
    <w:rsid w:val="00D06203"/>
    <w:rsid w:val="00D070EB"/>
    <w:rsid w:val="00D104FA"/>
    <w:rsid w:val="00D10D71"/>
    <w:rsid w:val="00D110D2"/>
    <w:rsid w:val="00D11383"/>
    <w:rsid w:val="00D11A6C"/>
    <w:rsid w:val="00D127C9"/>
    <w:rsid w:val="00D138D4"/>
    <w:rsid w:val="00D13AE7"/>
    <w:rsid w:val="00D13CB6"/>
    <w:rsid w:val="00D13D9E"/>
    <w:rsid w:val="00D13ED4"/>
    <w:rsid w:val="00D14C9B"/>
    <w:rsid w:val="00D161C3"/>
    <w:rsid w:val="00D165F5"/>
    <w:rsid w:val="00D1783B"/>
    <w:rsid w:val="00D178F4"/>
    <w:rsid w:val="00D20235"/>
    <w:rsid w:val="00D20DA9"/>
    <w:rsid w:val="00D2172F"/>
    <w:rsid w:val="00D2221D"/>
    <w:rsid w:val="00D2227F"/>
    <w:rsid w:val="00D222FA"/>
    <w:rsid w:val="00D225BD"/>
    <w:rsid w:val="00D22A3F"/>
    <w:rsid w:val="00D22DAB"/>
    <w:rsid w:val="00D24FF2"/>
    <w:rsid w:val="00D275BC"/>
    <w:rsid w:val="00D27930"/>
    <w:rsid w:val="00D3052F"/>
    <w:rsid w:val="00D3115A"/>
    <w:rsid w:val="00D31624"/>
    <w:rsid w:val="00D31682"/>
    <w:rsid w:val="00D32796"/>
    <w:rsid w:val="00D32805"/>
    <w:rsid w:val="00D32A4F"/>
    <w:rsid w:val="00D35177"/>
    <w:rsid w:val="00D3540F"/>
    <w:rsid w:val="00D362F4"/>
    <w:rsid w:val="00D3709D"/>
    <w:rsid w:val="00D37F1F"/>
    <w:rsid w:val="00D40065"/>
    <w:rsid w:val="00D40F67"/>
    <w:rsid w:val="00D41D04"/>
    <w:rsid w:val="00D425E8"/>
    <w:rsid w:val="00D4509B"/>
    <w:rsid w:val="00D4518F"/>
    <w:rsid w:val="00D455B7"/>
    <w:rsid w:val="00D45D55"/>
    <w:rsid w:val="00D45E2F"/>
    <w:rsid w:val="00D460D1"/>
    <w:rsid w:val="00D5147E"/>
    <w:rsid w:val="00D51E9E"/>
    <w:rsid w:val="00D51F78"/>
    <w:rsid w:val="00D52273"/>
    <w:rsid w:val="00D52C8C"/>
    <w:rsid w:val="00D52E76"/>
    <w:rsid w:val="00D53112"/>
    <w:rsid w:val="00D534E6"/>
    <w:rsid w:val="00D542A9"/>
    <w:rsid w:val="00D54C78"/>
    <w:rsid w:val="00D56180"/>
    <w:rsid w:val="00D566A4"/>
    <w:rsid w:val="00D56F06"/>
    <w:rsid w:val="00D5774D"/>
    <w:rsid w:val="00D578C5"/>
    <w:rsid w:val="00D602EF"/>
    <w:rsid w:val="00D6195A"/>
    <w:rsid w:val="00D61C06"/>
    <w:rsid w:val="00D61CA5"/>
    <w:rsid w:val="00D61D96"/>
    <w:rsid w:val="00D61E06"/>
    <w:rsid w:val="00D62408"/>
    <w:rsid w:val="00D631BD"/>
    <w:rsid w:val="00D6394E"/>
    <w:rsid w:val="00D63EEA"/>
    <w:rsid w:val="00D642C2"/>
    <w:rsid w:val="00D6430A"/>
    <w:rsid w:val="00D65152"/>
    <w:rsid w:val="00D657DB"/>
    <w:rsid w:val="00D65F03"/>
    <w:rsid w:val="00D66A1C"/>
    <w:rsid w:val="00D66B3E"/>
    <w:rsid w:val="00D66C46"/>
    <w:rsid w:val="00D66C6B"/>
    <w:rsid w:val="00D67370"/>
    <w:rsid w:val="00D67C14"/>
    <w:rsid w:val="00D67D1B"/>
    <w:rsid w:val="00D70056"/>
    <w:rsid w:val="00D701A8"/>
    <w:rsid w:val="00D72E78"/>
    <w:rsid w:val="00D7319A"/>
    <w:rsid w:val="00D74765"/>
    <w:rsid w:val="00D7485C"/>
    <w:rsid w:val="00D74A82"/>
    <w:rsid w:val="00D74E15"/>
    <w:rsid w:val="00D74E7F"/>
    <w:rsid w:val="00D74F43"/>
    <w:rsid w:val="00D7529E"/>
    <w:rsid w:val="00D753AC"/>
    <w:rsid w:val="00D7598C"/>
    <w:rsid w:val="00D76336"/>
    <w:rsid w:val="00D7671D"/>
    <w:rsid w:val="00D76FF9"/>
    <w:rsid w:val="00D771EE"/>
    <w:rsid w:val="00D801FC"/>
    <w:rsid w:val="00D807A3"/>
    <w:rsid w:val="00D80880"/>
    <w:rsid w:val="00D810C9"/>
    <w:rsid w:val="00D827B5"/>
    <w:rsid w:val="00D83C98"/>
    <w:rsid w:val="00D84320"/>
    <w:rsid w:val="00D845C4"/>
    <w:rsid w:val="00D85B24"/>
    <w:rsid w:val="00D85B9D"/>
    <w:rsid w:val="00D86200"/>
    <w:rsid w:val="00D8673B"/>
    <w:rsid w:val="00D876F8"/>
    <w:rsid w:val="00D87C0F"/>
    <w:rsid w:val="00D87F7E"/>
    <w:rsid w:val="00D9103A"/>
    <w:rsid w:val="00D91AA2"/>
    <w:rsid w:val="00D91B9A"/>
    <w:rsid w:val="00D91CEA"/>
    <w:rsid w:val="00D92825"/>
    <w:rsid w:val="00D9349C"/>
    <w:rsid w:val="00D93857"/>
    <w:rsid w:val="00D938CE"/>
    <w:rsid w:val="00D93E50"/>
    <w:rsid w:val="00D93E90"/>
    <w:rsid w:val="00D9438B"/>
    <w:rsid w:val="00D948DA"/>
    <w:rsid w:val="00D94C0A"/>
    <w:rsid w:val="00D94E0A"/>
    <w:rsid w:val="00D95A8D"/>
    <w:rsid w:val="00D95AE0"/>
    <w:rsid w:val="00D95EE0"/>
    <w:rsid w:val="00D96C8E"/>
    <w:rsid w:val="00D97961"/>
    <w:rsid w:val="00D97A35"/>
    <w:rsid w:val="00D97F15"/>
    <w:rsid w:val="00DA210E"/>
    <w:rsid w:val="00DA2357"/>
    <w:rsid w:val="00DA2A46"/>
    <w:rsid w:val="00DA3332"/>
    <w:rsid w:val="00DA3BD5"/>
    <w:rsid w:val="00DA3E68"/>
    <w:rsid w:val="00DA4E25"/>
    <w:rsid w:val="00DA54FB"/>
    <w:rsid w:val="00DA6721"/>
    <w:rsid w:val="00DA6A9C"/>
    <w:rsid w:val="00DA7317"/>
    <w:rsid w:val="00DA776B"/>
    <w:rsid w:val="00DA7FC9"/>
    <w:rsid w:val="00DB0B7F"/>
    <w:rsid w:val="00DB0BEF"/>
    <w:rsid w:val="00DB0C82"/>
    <w:rsid w:val="00DB1121"/>
    <w:rsid w:val="00DB127D"/>
    <w:rsid w:val="00DB14CC"/>
    <w:rsid w:val="00DB1B94"/>
    <w:rsid w:val="00DB29D4"/>
    <w:rsid w:val="00DB29EE"/>
    <w:rsid w:val="00DB2ACE"/>
    <w:rsid w:val="00DB3438"/>
    <w:rsid w:val="00DB3AB0"/>
    <w:rsid w:val="00DB43C7"/>
    <w:rsid w:val="00DB45AA"/>
    <w:rsid w:val="00DB4AC0"/>
    <w:rsid w:val="00DB60D0"/>
    <w:rsid w:val="00DB662F"/>
    <w:rsid w:val="00DB680D"/>
    <w:rsid w:val="00DB6DB9"/>
    <w:rsid w:val="00DB75F7"/>
    <w:rsid w:val="00DC05FF"/>
    <w:rsid w:val="00DC0E70"/>
    <w:rsid w:val="00DC1641"/>
    <w:rsid w:val="00DC1942"/>
    <w:rsid w:val="00DC1E16"/>
    <w:rsid w:val="00DC213F"/>
    <w:rsid w:val="00DC227B"/>
    <w:rsid w:val="00DC22CF"/>
    <w:rsid w:val="00DC24CB"/>
    <w:rsid w:val="00DC2630"/>
    <w:rsid w:val="00DC280C"/>
    <w:rsid w:val="00DC2BBA"/>
    <w:rsid w:val="00DC3008"/>
    <w:rsid w:val="00DC30DC"/>
    <w:rsid w:val="00DC4C55"/>
    <w:rsid w:val="00DC56AC"/>
    <w:rsid w:val="00DC6194"/>
    <w:rsid w:val="00DC6D16"/>
    <w:rsid w:val="00DD0A4A"/>
    <w:rsid w:val="00DD2033"/>
    <w:rsid w:val="00DD2576"/>
    <w:rsid w:val="00DD29D7"/>
    <w:rsid w:val="00DD2A0B"/>
    <w:rsid w:val="00DD31C5"/>
    <w:rsid w:val="00DD375F"/>
    <w:rsid w:val="00DD3850"/>
    <w:rsid w:val="00DD435F"/>
    <w:rsid w:val="00DD46C7"/>
    <w:rsid w:val="00DD4ED5"/>
    <w:rsid w:val="00DD4F28"/>
    <w:rsid w:val="00DD52AE"/>
    <w:rsid w:val="00DD55D4"/>
    <w:rsid w:val="00DD592F"/>
    <w:rsid w:val="00DD5CEA"/>
    <w:rsid w:val="00DD6992"/>
    <w:rsid w:val="00DE01C6"/>
    <w:rsid w:val="00DE023F"/>
    <w:rsid w:val="00DE2116"/>
    <w:rsid w:val="00DE2A20"/>
    <w:rsid w:val="00DE34AD"/>
    <w:rsid w:val="00DE4238"/>
    <w:rsid w:val="00DE4272"/>
    <w:rsid w:val="00DE4615"/>
    <w:rsid w:val="00DE4848"/>
    <w:rsid w:val="00DE491E"/>
    <w:rsid w:val="00DE4975"/>
    <w:rsid w:val="00DE4D05"/>
    <w:rsid w:val="00DE4F7D"/>
    <w:rsid w:val="00DE5ADD"/>
    <w:rsid w:val="00DE6E46"/>
    <w:rsid w:val="00DE7A52"/>
    <w:rsid w:val="00DF15E9"/>
    <w:rsid w:val="00DF1F65"/>
    <w:rsid w:val="00DF4B67"/>
    <w:rsid w:val="00DF62CE"/>
    <w:rsid w:val="00DF6E4B"/>
    <w:rsid w:val="00DF6FD4"/>
    <w:rsid w:val="00DF7127"/>
    <w:rsid w:val="00DF72B0"/>
    <w:rsid w:val="00DF7A41"/>
    <w:rsid w:val="00DF7E00"/>
    <w:rsid w:val="00E00347"/>
    <w:rsid w:val="00E010B0"/>
    <w:rsid w:val="00E01647"/>
    <w:rsid w:val="00E0175F"/>
    <w:rsid w:val="00E019B0"/>
    <w:rsid w:val="00E02F5D"/>
    <w:rsid w:val="00E03639"/>
    <w:rsid w:val="00E03871"/>
    <w:rsid w:val="00E04B4C"/>
    <w:rsid w:val="00E059A0"/>
    <w:rsid w:val="00E05B7C"/>
    <w:rsid w:val="00E05D45"/>
    <w:rsid w:val="00E05D8A"/>
    <w:rsid w:val="00E05FF9"/>
    <w:rsid w:val="00E0614A"/>
    <w:rsid w:val="00E067D9"/>
    <w:rsid w:val="00E069EC"/>
    <w:rsid w:val="00E06F16"/>
    <w:rsid w:val="00E075C9"/>
    <w:rsid w:val="00E10343"/>
    <w:rsid w:val="00E103DC"/>
    <w:rsid w:val="00E10700"/>
    <w:rsid w:val="00E107BE"/>
    <w:rsid w:val="00E10800"/>
    <w:rsid w:val="00E10D15"/>
    <w:rsid w:val="00E1152E"/>
    <w:rsid w:val="00E12F12"/>
    <w:rsid w:val="00E1391E"/>
    <w:rsid w:val="00E13CFC"/>
    <w:rsid w:val="00E13F4A"/>
    <w:rsid w:val="00E143DD"/>
    <w:rsid w:val="00E14400"/>
    <w:rsid w:val="00E144E6"/>
    <w:rsid w:val="00E1475B"/>
    <w:rsid w:val="00E14B3D"/>
    <w:rsid w:val="00E15298"/>
    <w:rsid w:val="00E155D7"/>
    <w:rsid w:val="00E157D1"/>
    <w:rsid w:val="00E1604B"/>
    <w:rsid w:val="00E16790"/>
    <w:rsid w:val="00E16835"/>
    <w:rsid w:val="00E1787F"/>
    <w:rsid w:val="00E17A43"/>
    <w:rsid w:val="00E20EC3"/>
    <w:rsid w:val="00E20F7D"/>
    <w:rsid w:val="00E21E77"/>
    <w:rsid w:val="00E22447"/>
    <w:rsid w:val="00E22869"/>
    <w:rsid w:val="00E229F9"/>
    <w:rsid w:val="00E23A41"/>
    <w:rsid w:val="00E23A4F"/>
    <w:rsid w:val="00E23C16"/>
    <w:rsid w:val="00E242EA"/>
    <w:rsid w:val="00E24375"/>
    <w:rsid w:val="00E24636"/>
    <w:rsid w:val="00E24769"/>
    <w:rsid w:val="00E247F7"/>
    <w:rsid w:val="00E24A32"/>
    <w:rsid w:val="00E24BD4"/>
    <w:rsid w:val="00E2522E"/>
    <w:rsid w:val="00E25594"/>
    <w:rsid w:val="00E25736"/>
    <w:rsid w:val="00E25A4E"/>
    <w:rsid w:val="00E25D98"/>
    <w:rsid w:val="00E268D6"/>
    <w:rsid w:val="00E26AAC"/>
    <w:rsid w:val="00E26EAD"/>
    <w:rsid w:val="00E27663"/>
    <w:rsid w:val="00E27BD8"/>
    <w:rsid w:val="00E3007F"/>
    <w:rsid w:val="00E312F7"/>
    <w:rsid w:val="00E313BA"/>
    <w:rsid w:val="00E33110"/>
    <w:rsid w:val="00E33203"/>
    <w:rsid w:val="00E34B74"/>
    <w:rsid w:val="00E35726"/>
    <w:rsid w:val="00E35D44"/>
    <w:rsid w:val="00E369A7"/>
    <w:rsid w:val="00E4153C"/>
    <w:rsid w:val="00E41AA9"/>
    <w:rsid w:val="00E41CE1"/>
    <w:rsid w:val="00E41D6F"/>
    <w:rsid w:val="00E42166"/>
    <w:rsid w:val="00E434A8"/>
    <w:rsid w:val="00E434AC"/>
    <w:rsid w:val="00E456A8"/>
    <w:rsid w:val="00E45725"/>
    <w:rsid w:val="00E4582B"/>
    <w:rsid w:val="00E46AE3"/>
    <w:rsid w:val="00E46BCA"/>
    <w:rsid w:val="00E503AF"/>
    <w:rsid w:val="00E5085E"/>
    <w:rsid w:val="00E51301"/>
    <w:rsid w:val="00E51321"/>
    <w:rsid w:val="00E514C6"/>
    <w:rsid w:val="00E518E3"/>
    <w:rsid w:val="00E51B08"/>
    <w:rsid w:val="00E5259D"/>
    <w:rsid w:val="00E535E9"/>
    <w:rsid w:val="00E53AD7"/>
    <w:rsid w:val="00E54007"/>
    <w:rsid w:val="00E54BA4"/>
    <w:rsid w:val="00E55C93"/>
    <w:rsid w:val="00E56254"/>
    <w:rsid w:val="00E568ED"/>
    <w:rsid w:val="00E56D36"/>
    <w:rsid w:val="00E56E87"/>
    <w:rsid w:val="00E56F6E"/>
    <w:rsid w:val="00E57915"/>
    <w:rsid w:val="00E60463"/>
    <w:rsid w:val="00E60DF2"/>
    <w:rsid w:val="00E61937"/>
    <w:rsid w:val="00E61F7C"/>
    <w:rsid w:val="00E628C7"/>
    <w:rsid w:val="00E62C3E"/>
    <w:rsid w:val="00E63D59"/>
    <w:rsid w:val="00E640DB"/>
    <w:rsid w:val="00E64B13"/>
    <w:rsid w:val="00E65039"/>
    <w:rsid w:val="00E653D4"/>
    <w:rsid w:val="00E65F50"/>
    <w:rsid w:val="00E65F9C"/>
    <w:rsid w:val="00E6603C"/>
    <w:rsid w:val="00E66782"/>
    <w:rsid w:val="00E66846"/>
    <w:rsid w:val="00E6689A"/>
    <w:rsid w:val="00E66E54"/>
    <w:rsid w:val="00E67740"/>
    <w:rsid w:val="00E67E5A"/>
    <w:rsid w:val="00E705A1"/>
    <w:rsid w:val="00E707E6"/>
    <w:rsid w:val="00E714A4"/>
    <w:rsid w:val="00E71D49"/>
    <w:rsid w:val="00E722E5"/>
    <w:rsid w:val="00E72502"/>
    <w:rsid w:val="00E740BF"/>
    <w:rsid w:val="00E7444C"/>
    <w:rsid w:val="00E749EF"/>
    <w:rsid w:val="00E74C6D"/>
    <w:rsid w:val="00E757BF"/>
    <w:rsid w:val="00E75B3C"/>
    <w:rsid w:val="00E75B8F"/>
    <w:rsid w:val="00E766E1"/>
    <w:rsid w:val="00E76CDA"/>
    <w:rsid w:val="00E77080"/>
    <w:rsid w:val="00E771AB"/>
    <w:rsid w:val="00E77BC6"/>
    <w:rsid w:val="00E77E6B"/>
    <w:rsid w:val="00E80055"/>
    <w:rsid w:val="00E80F04"/>
    <w:rsid w:val="00E80F10"/>
    <w:rsid w:val="00E81C01"/>
    <w:rsid w:val="00E8299E"/>
    <w:rsid w:val="00E82C82"/>
    <w:rsid w:val="00E82EE9"/>
    <w:rsid w:val="00E8333D"/>
    <w:rsid w:val="00E83536"/>
    <w:rsid w:val="00E842A7"/>
    <w:rsid w:val="00E84567"/>
    <w:rsid w:val="00E84568"/>
    <w:rsid w:val="00E8487F"/>
    <w:rsid w:val="00E84DB0"/>
    <w:rsid w:val="00E8530C"/>
    <w:rsid w:val="00E85945"/>
    <w:rsid w:val="00E867CA"/>
    <w:rsid w:val="00E87807"/>
    <w:rsid w:val="00E87942"/>
    <w:rsid w:val="00E906C1"/>
    <w:rsid w:val="00E90881"/>
    <w:rsid w:val="00E91568"/>
    <w:rsid w:val="00E931C7"/>
    <w:rsid w:val="00E951C5"/>
    <w:rsid w:val="00E95314"/>
    <w:rsid w:val="00E956CC"/>
    <w:rsid w:val="00E96A8C"/>
    <w:rsid w:val="00E96F32"/>
    <w:rsid w:val="00E96FD8"/>
    <w:rsid w:val="00E97675"/>
    <w:rsid w:val="00E97734"/>
    <w:rsid w:val="00E97C25"/>
    <w:rsid w:val="00E97DFE"/>
    <w:rsid w:val="00EA07CA"/>
    <w:rsid w:val="00EA115E"/>
    <w:rsid w:val="00EA1302"/>
    <w:rsid w:val="00EA2577"/>
    <w:rsid w:val="00EA27B9"/>
    <w:rsid w:val="00EA2B0D"/>
    <w:rsid w:val="00EA36DC"/>
    <w:rsid w:val="00EA427D"/>
    <w:rsid w:val="00EA4BFD"/>
    <w:rsid w:val="00EA61A6"/>
    <w:rsid w:val="00EA6583"/>
    <w:rsid w:val="00EA6AFB"/>
    <w:rsid w:val="00EA6F5F"/>
    <w:rsid w:val="00EA7009"/>
    <w:rsid w:val="00EA72B0"/>
    <w:rsid w:val="00EA73DB"/>
    <w:rsid w:val="00EA782A"/>
    <w:rsid w:val="00EA7A2B"/>
    <w:rsid w:val="00EA7CE1"/>
    <w:rsid w:val="00EA7DF7"/>
    <w:rsid w:val="00EB0F27"/>
    <w:rsid w:val="00EB16F2"/>
    <w:rsid w:val="00EB1816"/>
    <w:rsid w:val="00EB1F58"/>
    <w:rsid w:val="00EB2380"/>
    <w:rsid w:val="00EB3366"/>
    <w:rsid w:val="00EB337F"/>
    <w:rsid w:val="00EB33A4"/>
    <w:rsid w:val="00EB3829"/>
    <w:rsid w:val="00EB3A86"/>
    <w:rsid w:val="00EB467C"/>
    <w:rsid w:val="00EB5883"/>
    <w:rsid w:val="00EB6836"/>
    <w:rsid w:val="00EB6FB8"/>
    <w:rsid w:val="00EB7190"/>
    <w:rsid w:val="00EB72DC"/>
    <w:rsid w:val="00EB7DDE"/>
    <w:rsid w:val="00EC01FF"/>
    <w:rsid w:val="00EC07D9"/>
    <w:rsid w:val="00EC07E2"/>
    <w:rsid w:val="00EC0869"/>
    <w:rsid w:val="00EC0B66"/>
    <w:rsid w:val="00EC12BF"/>
    <w:rsid w:val="00EC15A6"/>
    <w:rsid w:val="00EC1AC3"/>
    <w:rsid w:val="00EC22BE"/>
    <w:rsid w:val="00EC292F"/>
    <w:rsid w:val="00EC2FBE"/>
    <w:rsid w:val="00EC35B9"/>
    <w:rsid w:val="00EC40C2"/>
    <w:rsid w:val="00EC4272"/>
    <w:rsid w:val="00EC4F0E"/>
    <w:rsid w:val="00EC4F12"/>
    <w:rsid w:val="00EC5302"/>
    <w:rsid w:val="00EC557C"/>
    <w:rsid w:val="00EC55D8"/>
    <w:rsid w:val="00EC5C13"/>
    <w:rsid w:val="00EC5FBE"/>
    <w:rsid w:val="00EC704E"/>
    <w:rsid w:val="00EC705B"/>
    <w:rsid w:val="00EC7309"/>
    <w:rsid w:val="00ED0C58"/>
    <w:rsid w:val="00ED1072"/>
    <w:rsid w:val="00ED20BF"/>
    <w:rsid w:val="00ED23CE"/>
    <w:rsid w:val="00ED2AE3"/>
    <w:rsid w:val="00ED2DD5"/>
    <w:rsid w:val="00ED37A7"/>
    <w:rsid w:val="00ED609B"/>
    <w:rsid w:val="00ED60F9"/>
    <w:rsid w:val="00ED62E9"/>
    <w:rsid w:val="00ED6E7D"/>
    <w:rsid w:val="00ED776D"/>
    <w:rsid w:val="00EE2FDA"/>
    <w:rsid w:val="00EE301D"/>
    <w:rsid w:val="00EE330E"/>
    <w:rsid w:val="00EE3595"/>
    <w:rsid w:val="00EE3ADD"/>
    <w:rsid w:val="00EE3E94"/>
    <w:rsid w:val="00EE4421"/>
    <w:rsid w:val="00EE457B"/>
    <w:rsid w:val="00EE49DF"/>
    <w:rsid w:val="00EE4BB2"/>
    <w:rsid w:val="00EE4FDA"/>
    <w:rsid w:val="00EE5437"/>
    <w:rsid w:val="00EE61C6"/>
    <w:rsid w:val="00EE66BE"/>
    <w:rsid w:val="00EE7A6D"/>
    <w:rsid w:val="00EE7C64"/>
    <w:rsid w:val="00EF005D"/>
    <w:rsid w:val="00EF06C7"/>
    <w:rsid w:val="00EF16FB"/>
    <w:rsid w:val="00EF2315"/>
    <w:rsid w:val="00EF39AF"/>
    <w:rsid w:val="00EF5098"/>
    <w:rsid w:val="00EF523B"/>
    <w:rsid w:val="00EF584D"/>
    <w:rsid w:val="00EF5EF4"/>
    <w:rsid w:val="00EF6834"/>
    <w:rsid w:val="00EF7860"/>
    <w:rsid w:val="00EF7EA5"/>
    <w:rsid w:val="00F00097"/>
    <w:rsid w:val="00F0077A"/>
    <w:rsid w:val="00F00943"/>
    <w:rsid w:val="00F0114B"/>
    <w:rsid w:val="00F0218C"/>
    <w:rsid w:val="00F025CD"/>
    <w:rsid w:val="00F029FE"/>
    <w:rsid w:val="00F02FA1"/>
    <w:rsid w:val="00F03169"/>
    <w:rsid w:val="00F03294"/>
    <w:rsid w:val="00F034E9"/>
    <w:rsid w:val="00F043B4"/>
    <w:rsid w:val="00F0518C"/>
    <w:rsid w:val="00F051E6"/>
    <w:rsid w:val="00F052C3"/>
    <w:rsid w:val="00F05E21"/>
    <w:rsid w:val="00F07C03"/>
    <w:rsid w:val="00F07F67"/>
    <w:rsid w:val="00F10741"/>
    <w:rsid w:val="00F11D3A"/>
    <w:rsid w:val="00F1259E"/>
    <w:rsid w:val="00F12F09"/>
    <w:rsid w:val="00F134C5"/>
    <w:rsid w:val="00F161A8"/>
    <w:rsid w:val="00F16AB5"/>
    <w:rsid w:val="00F17A8A"/>
    <w:rsid w:val="00F20F73"/>
    <w:rsid w:val="00F2130D"/>
    <w:rsid w:val="00F220CE"/>
    <w:rsid w:val="00F22CBD"/>
    <w:rsid w:val="00F22E8A"/>
    <w:rsid w:val="00F22ED7"/>
    <w:rsid w:val="00F23A67"/>
    <w:rsid w:val="00F24C73"/>
    <w:rsid w:val="00F24C76"/>
    <w:rsid w:val="00F257F6"/>
    <w:rsid w:val="00F25A01"/>
    <w:rsid w:val="00F25D28"/>
    <w:rsid w:val="00F25F93"/>
    <w:rsid w:val="00F2606A"/>
    <w:rsid w:val="00F26D87"/>
    <w:rsid w:val="00F274CB"/>
    <w:rsid w:val="00F274D0"/>
    <w:rsid w:val="00F27B46"/>
    <w:rsid w:val="00F307BC"/>
    <w:rsid w:val="00F31A41"/>
    <w:rsid w:val="00F31EEA"/>
    <w:rsid w:val="00F32AEB"/>
    <w:rsid w:val="00F334D2"/>
    <w:rsid w:val="00F340E7"/>
    <w:rsid w:val="00F342C0"/>
    <w:rsid w:val="00F34367"/>
    <w:rsid w:val="00F34424"/>
    <w:rsid w:val="00F34BD8"/>
    <w:rsid w:val="00F34C5B"/>
    <w:rsid w:val="00F353FB"/>
    <w:rsid w:val="00F3587C"/>
    <w:rsid w:val="00F35AC2"/>
    <w:rsid w:val="00F35E39"/>
    <w:rsid w:val="00F36A66"/>
    <w:rsid w:val="00F371AE"/>
    <w:rsid w:val="00F3799D"/>
    <w:rsid w:val="00F37FA1"/>
    <w:rsid w:val="00F4137D"/>
    <w:rsid w:val="00F41A87"/>
    <w:rsid w:val="00F41D78"/>
    <w:rsid w:val="00F42BD0"/>
    <w:rsid w:val="00F438E4"/>
    <w:rsid w:val="00F43A1A"/>
    <w:rsid w:val="00F445B1"/>
    <w:rsid w:val="00F4470C"/>
    <w:rsid w:val="00F44F94"/>
    <w:rsid w:val="00F46C1E"/>
    <w:rsid w:val="00F47A2B"/>
    <w:rsid w:val="00F47D2B"/>
    <w:rsid w:val="00F50510"/>
    <w:rsid w:val="00F506DC"/>
    <w:rsid w:val="00F50A39"/>
    <w:rsid w:val="00F5113B"/>
    <w:rsid w:val="00F52D46"/>
    <w:rsid w:val="00F54933"/>
    <w:rsid w:val="00F552D9"/>
    <w:rsid w:val="00F555D7"/>
    <w:rsid w:val="00F55A98"/>
    <w:rsid w:val="00F55C28"/>
    <w:rsid w:val="00F5696E"/>
    <w:rsid w:val="00F56CBD"/>
    <w:rsid w:val="00F571CC"/>
    <w:rsid w:val="00F57AB5"/>
    <w:rsid w:val="00F57D55"/>
    <w:rsid w:val="00F60D5A"/>
    <w:rsid w:val="00F6181F"/>
    <w:rsid w:val="00F622B7"/>
    <w:rsid w:val="00F6232C"/>
    <w:rsid w:val="00F6238B"/>
    <w:rsid w:val="00F626D3"/>
    <w:rsid w:val="00F62DA6"/>
    <w:rsid w:val="00F6397F"/>
    <w:rsid w:val="00F64031"/>
    <w:rsid w:val="00F64330"/>
    <w:rsid w:val="00F64E95"/>
    <w:rsid w:val="00F64FE0"/>
    <w:rsid w:val="00F654E6"/>
    <w:rsid w:val="00F65A11"/>
    <w:rsid w:val="00F65E2B"/>
    <w:rsid w:val="00F65F16"/>
    <w:rsid w:val="00F6641F"/>
    <w:rsid w:val="00F66F56"/>
    <w:rsid w:val="00F67A1C"/>
    <w:rsid w:val="00F67A9D"/>
    <w:rsid w:val="00F705E2"/>
    <w:rsid w:val="00F72765"/>
    <w:rsid w:val="00F7424E"/>
    <w:rsid w:val="00F74347"/>
    <w:rsid w:val="00F7517B"/>
    <w:rsid w:val="00F76303"/>
    <w:rsid w:val="00F765B6"/>
    <w:rsid w:val="00F76EC1"/>
    <w:rsid w:val="00F77208"/>
    <w:rsid w:val="00F77243"/>
    <w:rsid w:val="00F77B25"/>
    <w:rsid w:val="00F77FD7"/>
    <w:rsid w:val="00F803E8"/>
    <w:rsid w:val="00F80E5E"/>
    <w:rsid w:val="00F8162E"/>
    <w:rsid w:val="00F819CC"/>
    <w:rsid w:val="00F82276"/>
    <w:rsid w:val="00F82A08"/>
    <w:rsid w:val="00F8314E"/>
    <w:rsid w:val="00F8369A"/>
    <w:rsid w:val="00F83FB0"/>
    <w:rsid w:val="00F84658"/>
    <w:rsid w:val="00F84899"/>
    <w:rsid w:val="00F85DBB"/>
    <w:rsid w:val="00F86F38"/>
    <w:rsid w:val="00F871C7"/>
    <w:rsid w:val="00F871D0"/>
    <w:rsid w:val="00F87426"/>
    <w:rsid w:val="00F907A4"/>
    <w:rsid w:val="00F908F7"/>
    <w:rsid w:val="00F91266"/>
    <w:rsid w:val="00F9132D"/>
    <w:rsid w:val="00F91CB4"/>
    <w:rsid w:val="00F91E1E"/>
    <w:rsid w:val="00F925E7"/>
    <w:rsid w:val="00F931D7"/>
    <w:rsid w:val="00F94833"/>
    <w:rsid w:val="00F94B41"/>
    <w:rsid w:val="00F957C2"/>
    <w:rsid w:val="00F9628E"/>
    <w:rsid w:val="00F96528"/>
    <w:rsid w:val="00F97146"/>
    <w:rsid w:val="00F977FB"/>
    <w:rsid w:val="00FA0A94"/>
    <w:rsid w:val="00FA0AC7"/>
    <w:rsid w:val="00FA0B7C"/>
    <w:rsid w:val="00FA0C3C"/>
    <w:rsid w:val="00FA1043"/>
    <w:rsid w:val="00FA117A"/>
    <w:rsid w:val="00FA1C46"/>
    <w:rsid w:val="00FA230B"/>
    <w:rsid w:val="00FA26E5"/>
    <w:rsid w:val="00FA2754"/>
    <w:rsid w:val="00FA2E53"/>
    <w:rsid w:val="00FA3AEC"/>
    <w:rsid w:val="00FA3CA8"/>
    <w:rsid w:val="00FA42E8"/>
    <w:rsid w:val="00FA4A50"/>
    <w:rsid w:val="00FA4AD3"/>
    <w:rsid w:val="00FA4C5A"/>
    <w:rsid w:val="00FA5D22"/>
    <w:rsid w:val="00FA6D6F"/>
    <w:rsid w:val="00FA6DDD"/>
    <w:rsid w:val="00FB0BC4"/>
    <w:rsid w:val="00FB13C2"/>
    <w:rsid w:val="00FB1DB4"/>
    <w:rsid w:val="00FB2462"/>
    <w:rsid w:val="00FB3578"/>
    <w:rsid w:val="00FB3604"/>
    <w:rsid w:val="00FB3E7C"/>
    <w:rsid w:val="00FB3ED4"/>
    <w:rsid w:val="00FB50D2"/>
    <w:rsid w:val="00FB544E"/>
    <w:rsid w:val="00FB5AC7"/>
    <w:rsid w:val="00FB5F9E"/>
    <w:rsid w:val="00FB60C8"/>
    <w:rsid w:val="00FB68AF"/>
    <w:rsid w:val="00FB6A9A"/>
    <w:rsid w:val="00FB7EB6"/>
    <w:rsid w:val="00FB7F50"/>
    <w:rsid w:val="00FC16DB"/>
    <w:rsid w:val="00FC2E2B"/>
    <w:rsid w:val="00FC3E44"/>
    <w:rsid w:val="00FC42C5"/>
    <w:rsid w:val="00FC56F8"/>
    <w:rsid w:val="00FC6862"/>
    <w:rsid w:val="00FC695F"/>
    <w:rsid w:val="00FC6A0C"/>
    <w:rsid w:val="00FC6C24"/>
    <w:rsid w:val="00FC7524"/>
    <w:rsid w:val="00FC7539"/>
    <w:rsid w:val="00FD1587"/>
    <w:rsid w:val="00FD17A7"/>
    <w:rsid w:val="00FD2186"/>
    <w:rsid w:val="00FD265A"/>
    <w:rsid w:val="00FD279D"/>
    <w:rsid w:val="00FD3056"/>
    <w:rsid w:val="00FD38F2"/>
    <w:rsid w:val="00FD3CCB"/>
    <w:rsid w:val="00FD43D6"/>
    <w:rsid w:val="00FD508E"/>
    <w:rsid w:val="00FD52FE"/>
    <w:rsid w:val="00FD549B"/>
    <w:rsid w:val="00FD5A20"/>
    <w:rsid w:val="00FD6039"/>
    <w:rsid w:val="00FD60E2"/>
    <w:rsid w:val="00FD6D6B"/>
    <w:rsid w:val="00FD700A"/>
    <w:rsid w:val="00FD7148"/>
    <w:rsid w:val="00FD71FA"/>
    <w:rsid w:val="00FD76E1"/>
    <w:rsid w:val="00FD7E7C"/>
    <w:rsid w:val="00FE0611"/>
    <w:rsid w:val="00FE22A2"/>
    <w:rsid w:val="00FE280A"/>
    <w:rsid w:val="00FE291A"/>
    <w:rsid w:val="00FE2AEF"/>
    <w:rsid w:val="00FE2BD2"/>
    <w:rsid w:val="00FE2D55"/>
    <w:rsid w:val="00FE367C"/>
    <w:rsid w:val="00FE379A"/>
    <w:rsid w:val="00FE44D0"/>
    <w:rsid w:val="00FE4D4D"/>
    <w:rsid w:val="00FE4DC0"/>
    <w:rsid w:val="00FE5005"/>
    <w:rsid w:val="00FE509D"/>
    <w:rsid w:val="00FE5715"/>
    <w:rsid w:val="00FE5E1D"/>
    <w:rsid w:val="00FE62C8"/>
    <w:rsid w:val="00FE68DE"/>
    <w:rsid w:val="00FE7243"/>
    <w:rsid w:val="00FF02B4"/>
    <w:rsid w:val="00FF0675"/>
    <w:rsid w:val="00FF1C6F"/>
    <w:rsid w:val="00FF2232"/>
    <w:rsid w:val="00FF272E"/>
    <w:rsid w:val="00FF3145"/>
    <w:rsid w:val="00FF36FA"/>
    <w:rsid w:val="00FF3828"/>
    <w:rsid w:val="00FF3854"/>
    <w:rsid w:val="00FF3BEF"/>
    <w:rsid w:val="00FF4196"/>
    <w:rsid w:val="00FF53C2"/>
    <w:rsid w:val="00FF57B7"/>
    <w:rsid w:val="00FF5D17"/>
    <w:rsid w:val="00FF627A"/>
    <w:rsid w:val="00FF6774"/>
    <w:rsid w:val="00FF7D3C"/>
    <w:rsid w:val="00FF7E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41"/>
        <o:r id="V:Rule2" type="connector" idref="#_x0000_s1042"/>
        <o:r id="V:Rule3" type="connector" idref="#_x0000_s1043"/>
        <o:r id="V:Rule4" type="connector" idref="#_x0000_s1044"/>
        <o:r id="V:Rule5" type="connector" idref="#_x0000_s1045"/>
        <o:r id="V:Rule6" type="connector" idref="#_x0000_s1046"/>
        <o:r id="V:Rule7" type="connector" idref="#_x0000_s1047"/>
        <o:r id="V:Rule8" type="connector" idref="#_x0000_s1048"/>
        <o:r id="V:Rule9" type="connector" idref="#_x0000_s1049"/>
        <o:r id="V:Rule10" type="connector" idref="#_x0000_s1050"/>
        <o:r id="V:Rule11" type="connector" idref="#_x0000_s1051"/>
        <o:r id="V:Rule12" type="connector" idref="#_x0000_s1052"/>
        <o:r id="V:Rule13" type="connector" idref="#_x0000_s1053"/>
        <o:r id="V:Rule14" type="connector" idref="#_x0000_s1055"/>
        <o:r id="V:Rule15"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92"/>
    <w:rPr>
      <w:rFonts w:ascii="YU Times" w:hAnsi="YU Times" w:cs="YU Times"/>
      <w:sz w:val="28"/>
      <w:szCs w:val="28"/>
    </w:rPr>
  </w:style>
  <w:style w:type="paragraph" w:styleId="Heading1">
    <w:name w:val="heading 1"/>
    <w:basedOn w:val="Normal"/>
    <w:next w:val="Normal"/>
    <w:link w:val="Heading1Char"/>
    <w:uiPriority w:val="99"/>
    <w:qFormat/>
    <w:rsid w:val="00CB0146"/>
    <w:pPr>
      <w:keepNext/>
      <w:numPr>
        <w:numId w:val="3"/>
      </w:numPr>
      <w:ind w:left="0" w:firstLine="0"/>
      <w:jc w:val="center"/>
      <w:outlineLvl w:val="0"/>
    </w:pPr>
    <w:rPr>
      <w:rFonts w:cs="Times New Roman"/>
      <w:b/>
      <w:bCs/>
      <w:sz w:val="32"/>
      <w:szCs w:val="32"/>
      <w:lang w:val="sr-Cyrl-CS" w:eastAsia="sr-Latn-CS"/>
    </w:rPr>
  </w:style>
  <w:style w:type="paragraph" w:styleId="Heading2">
    <w:name w:val="heading 2"/>
    <w:basedOn w:val="Normal"/>
    <w:next w:val="Normal"/>
    <w:link w:val="Heading2Char"/>
    <w:uiPriority w:val="99"/>
    <w:qFormat/>
    <w:rsid w:val="00CB0146"/>
    <w:pPr>
      <w:keepNext/>
      <w:numPr>
        <w:ilvl w:val="1"/>
        <w:numId w:val="3"/>
      </w:numPr>
      <w:tabs>
        <w:tab w:val="clear" w:pos="2160"/>
        <w:tab w:val="num" w:pos="1080"/>
      </w:tabs>
      <w:ind w:left="0" w:firstLine="0"/>
      <w:jc w:val="center"/>
      <w:outlineLvl w:val="1"/>
    </w:pPr>
    <w:rPr>
      <w:rFonts w:cs="Times New Roman"/>
      <w:b/>
      <w:bCs/>
      <w:lang w:val="sr-Cyrl-CS" w:eastAsia="sr-Latn-CS"/>
    </w:rPr>
  </w:style>
  <w:style w:type="paragraph" w:styleId="Heading3">
    <w:name w:val="heading 3"/>
    <w:basedOn w:val="Normal"/>
    <w:next w:val="Normal"/>
    <w:link w:val="Heading3Char"/>
    <w:uiPriority w:val="99"/>
    <w:qFormat/>
    <w:rsid w:val="00CB0146"/>
    <w:pPr>
      <w:keepNext/>
      <w:numPr>
        <w:ilvl w:val="2"/>
        <w:numId w:val="3"/>
      </w:numPr>
      <w:tabs>
        <w:tab w:val="clear" w:pos="2880"/>
        <w:tab w:val="num" w:pos="720"/>
      </w:tabs>
      <w:ind w:left="720" w:hanging="432"/>
      <w:jc w:val="both"/>
      <w:outlineLvl w:val="2"/>
    </w:pPr>
    <w:rPr>
      <w:rFonts w:cs="Times New Roman"/>
      <w:b/>
      <w:bCs/>
      <w:sz w:val="24"/>
      <w:szCs w:val="24"/>
      <w:lang w:val="sr-Cyrl-CS" w:eastAsia="sr-Latn-CS"/>
    </w:rPr>
  </w:style>
  <w:style w:type="paragraph" w:styleId="Heading4">
    <w:name w:val="heading 4"/>
    <w:basedOn w:val="Normal"/>
    <w:next w:val="Normal"/>
    <w:link w:val="Heading4Char"/>
    <w:uiPriority w:val="99"/>
    <w:qFormat/>
    <w:rsid w:val="00CB0146"/>
    <w:pPr>
      <w:keepNext/>
      <w:framePr w:wrap="auto" w:vAnchor="text" w:hAnchor="text"/>
      <w:numPr>
        <w:ilvl w:val="3"/>
        <w:numId w:val="3"/>
      </w:numPr>
      <w:tabs>
        <w:tab w:val="clear" w:pos="3600"/>
        <w:tab w:val="num" w:pos="864"/>
      </w:tabs>
      <w:spacing w:line="820" w:lineRule="exact"/>
      <w:ind w:left="864" w:hanging="144"/>
      <w:jc w:val="both"/>
      <w:textAlignment w:val="baseline"/>
      <w:outlineLvl w:val="3"/>
    </w:pPr>
    <w:rPr>
      <w:rFonts w:cs="Times New Roman"/>
      <w:position w:val="-9"/>
      <w:sz w:val="40"/>
      <w:szCs w:val="40"/>
      <w:lang w:val="sr-Cyrl-CS" w:eastAsia="sr-Latn-CS"/>
    </w:rPr>
  </w:style>
  <w:style w:type="paragraph" w:styleId="Heading5">
    <w:name w:val="heading 5"/>
    <w:basedOn w:val="Normal"/>
    <w:next w:val="Normal"/>
    <w:link w:val="Heading5Char"/>
    <w:uiPriority w:val="99"/>
    <w:qFormat/>
    <w:rsid w:val="00CB0146"/>
    <w:pPr>
      <w:keepNext/>
      <w:framePr w:wrap="auto" w:vAnchor="text" w:hAnchor="text"/>
      <w:numPr>
        <w:ilvl w:val="4"/>
        <w:numId w:val="3"/>
      </w:numPr>
      <w:tabs>
        <w:tab w:val="clear" w:pos="4320"/>
        <w:tab w:val="num" w:pos="1008"/>
      </w:tabs>
      <w:spacing w:line="820" w:lineRule="exact"/>
      <w:ind w:left="1008" w:hanging="432"/>
      <w:jc w:val="both"/>
      <w:textAlignment w:val="baseline"/>
      <w:outlineLvl w:val="4"/>
    </w:pPr>
    <w:rPr>
      <w:rFonts w:cs="Times New Roman"/>
      <w:position w:val="-9"/>
      <w:sz w:val="48"/>
      <w:szCs w:val="48"/>
      <w:lang w:val="sr-Cyrl-CS" w:eastAsia="sr-Latn-CS"/>
    </w:rPr>
  </w:style>
  <w:style w:type="paragraph" w:styleId="Heading6">
    <w:name w:val="heading 6"/>
    <w:basedOn w:val="Normal"/>
    <w:next w:val="Normal"/>
    <w:link w:val="Heading6Char"/>
    <w:uiPriority w:val="99"/>
    <w:qFormat/>
    <w:rsid w:val="00CB0146"/>
    <w:pPr>
      <w:keepNext/>
      <w:numPr>
        <w:ilvl w:val="5"/>
        <w:numId w:val="3"/>
      </w:numPr>
      <w:tabs>
        <w:tab w:val="clear" w:pos="5040"/>
        <w:tab w:val="num" w:pos="1152"/>
      </w:tabs>
      <w:ind w:left="1152" w:hanging="432"/>
      <w:jc w:val="right"/>
      <w:outlineLvl w:val="5"/>
    </w:pPr>
    <w:rPr>
      <w:rFonts w:cs="Times New Roman"/>
      <w:b/>
      <w:bCs/>
      <w:sz w:val="24"/>
      <w:szCs w:val="24"/>
      <w:lang w:val="sr-Cyrl-CS" w:eastAsia="sr-Latn-CS"/>
    </w:rPr>
  </w:style>
  <w:style w:type="paragraph" w:styleId="Heading7">
    <w:name w:val="heading 7"/>
    <w:basedOn w:val="Normal"/>
    <w:next w:val="Normal"/>
    <w:link w:val="Heading7Char"/>
    <w:uiPriority w:val="99"/>
    <w:qFormat/>
    <w:rsid w:val="00CB0146"/>
    <w:pPr>
      <w:keepNext/>
      <w:numPr>
        <w:ilvl w:val="6"/>
        <w:numId w:val="3"/>
      </w:numPr>
      <w:tabs>
        <w:tab w:val="clear" w:pos="5760"/>
        <w:tab w:val="num" w:pos="1296"/>
      </w:tabs>
      <w:ind w:left="1296" w:hanging="288"/>
      <w:jc w:val="center"/>
      <w:outlineLvl w:val="6"/>
    </w:pPr>
    <w:rPr>
      <w:rFonts w:cs="Times New Roman"/>
      <w:b/>
      <w:bCs/>
      <w:sz w:val="24"/>
      <w:szCs w:val="24"/>
      <w:lang w:val="sr-Cyrl-CS" w:eastAsia="sr-Latn-CS"/>
    </w:rPr>
  </w:style>
  <w:style w:type="paragraph" w:styleId="Heading8">
    <w:name w:val="heading 8"/>
    <w:basedOn w:val="Normal"/>
    <w:next w:val="Normal"/>
    <w:link w:val="Heading8Char"/>
    <w:uiPriority w:val="99"/>
    <w:qFormat/>
    <w:rsid w:val="00CB0146"/>
    <w:pPr>
      <w:keepNext/>
      <w:numPr>
        <w:ilvl w:val="7"/>
        <w:numId w:val="3"/>
      </w:numPr>
      <w:tabs>
        <w:tab w:val="clear" w:pos="6480"/>
        <w:tab w:val="num" w:pos="1440"/>
      </w:tabs>
      <w:ind w:left="1440" w:hanging="432"/>
      <w:jc w:val="center"/>
      <w:outlineLvl w:val="7"/>
    </w:pPr>
    <w:rPr>
      <w:rFonts w:cs="Times New Roman"/>
      <w:b/>
      <w:bCs/>
      <w:sz w:val="22"/>
      <w:szCs w:val="22"/>
      <w:lang w:val="sr-Cyrl-CS" w:eastAsia="sr-Latn-CS"/>
    </w:rPr>
  </w:style>
  <w:style w:type="paragraph" w:styleId="Heading9">
    <w:name w:val="heading 9"/>
    <w:basedOn w:val="Normal"/>
    <w:next w:val="Normal"/>
    <w:link w:val="Heading9Char"/>
    <w:uiPriority w:val="99"/>
    <w:qFormat/>
    <w:rsid w:val="00E60463"/>
    <w:pPr>
      <w:keepNext/>
      <w:widowControl w:val="0"/>
      <w:ind w:firstLine="720"/>
      <w:jc w:val="both"/>
      <w:outlineLvl w:val="8"/>
    </w:pPr>
    <w:rPr>
      <w:rFonts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0463"/>
    <w:rPr>
      <w:rFonts w:ascii="YU Times" w:hAnsi="YU Times"/>
      <w:b/>
      <w:bCs/>
      <w:sz w:val="32"/>
      <w:szCs w:val="32"/>
      <w:lang w:val="sr-Cyrl-CS" w:eastAsia="sr-Latn-CS"/>
    </w:rPr>
  </w:style>
  <w:style w:type="character" w:customStyle="1" w:styleId="Heading2Char">
    <w:name w:val="Heading 2 Char"/>
    <w:basedOn w:val="DefaultParagraphFont"/>
    <w:link w:val="Heading2"/>
    <w:uiPriority w:val="99"/>
    <w:locked/>
    <w:rsid w:val="00E60463"/>
    <w:rPr>
      <w:rFonts w:ascii="YU Times" w:hAnsi="YU Times"/>
      <w:b/>
      <w:bCs/>
      <w:sz w:val="28"/>
      <w:szCs w:val="28"/>
      <w:lang w:val="sr-Cyrl-CS" w:eastAsia="sr-Latn-CS"/>
    </w:rPr>
  </w:style>
  <w:style w:type="character" w:customStyle="1" w:styleId="Heading3Char">
    <w:name w:val="Heading 3 Char"/>
    <w:basedOn w:val="DefaultParagraphFont"/>
    <w:link w:val="Heading3"/>
    <w:uiPriority w:val="99"/>
    <w:locked/>
    <w:rsid w:val="00E60463"/>
    <w:rPr>
      <w:rFonts w:ascii="YU Times" w:hAnsi="YU Times"/>
      <w:b/>
      <w:bCs/>
      <w:sz w:val="24"/>
      <w:szCs w:val="24"/>
      <w:lang w:val="sr-Cyrl-CS" w:eastAsia="sr-Latn-CS"/>
    </w:rPr>
  </w:style>
  <w:style w:type="character" w:customStyle="1" w:styleId="Heading4Char">
    <w:name w:val="Heading 4 Char"/>
    <w:basedOn w:val="DefaultParagraphFont"/>
    <w:link w:val="Heading4"/>
    <w:uiPriority w:val="99"/>
    <w:locked/>
    <w:rsid w:val="00E60463"/>
    <w:rPr>
      <w:rFonts w:ascii="YU Times" w:hAnsi="YU Times"/>
      <w:position w:val="-9"/>
      <w:sz w:val="40"/>
      <w:szCs w:val="40"/>
      <w:lang w:val="sr-Cyrl-CS" w:eastAsia="sr-Latn-CS"/>
    </w:rPr>
  </w:style>
  <w:style w:type="character" w:customStyle="1" w:styleId="Heading5Char">
    <w:name w:val="Heading 5 Char"/>
    <w:basedOn w:val="DefaultParagraphFont"/>
    <w:link w:val="Heading5"/>
    <w:uiPriority w:val="99"/>
    <w:locked/>
    <w:rsid w:val="00E60463"/>
    <w:rPr>
      <w:rFonts w:ascii="YU Times" w:hAnsi="YU Times"/>
      <w:position w:val="-9"/>
      <w:sz w:val="48"/>
      <w:szCs w:val="48"/>
      <w:lang w:val="sr-Cyrl-CS" w:eastAsia="sr-Latn-CS"/>
    </w:rPr>
  </w:style>
  <w:style w:type="character" w:customStyle="1" w:styleId="Heading6Char">
    <w:name w:val="Heading 6 Char"/>
    <w:basedOn w:val="DefaultParagraphFont"/>
    <w:link w:val="Heading6"/>
    <w:uiPriority w:val="99"/>
    <w:locked/>
    <w:rsid w:val="00E60463"/>
    <w:rPr>
      <w:rFonts w:ascii="YU Times" w:hAnsi="YU Times"/>
      <w:b/>
      <w:bCs/>
      <w:sz w:val="24"/>
      <w:szCs w:val="24"/>
      <w:lang w:val="sr-Cyrl-CS" w:eastAsia="sr-Latn-CS"/>
    </w:rPr>
  </w:style>
  <w:style w:type="character" w:customStyle="1" w:styleId="Heading7Char">
    <w:name w:val="Heading 7 Char"/>
    <w:basedOn w:val="DefaultParagraphFont"/>
    <w:link w:val="Heading7"/>
    <w:uiPriority w:val="99"/>
    <w:locked/>
    <w:rsid w:val="006C40C7"/>
    <w:rPr>
      <w:rFonts w:ascii="YU Times" w:hAnsi="YU Times"/>
      <w:b/>
      <w:bCs/>
      <w:sz w:val="24"/>
      <w:szCs w:val="24"/>
      <w:lang w:val="sr-Cyrl-CS" w:eastAsia="sr-Latn-CS"/>
    </w:rPr>
  </w:style>
  <w:style w:type="character" w:customStyle="1" w:styleId="Heading8Char">
    <w:name w:val="Heading 8 Char"/>
    <w:basedOn w:val="DefaultParagraphFont"/>
    <w:link w:val="Heading8"/>
    <w:uiPriority w:val="99"/>
    <w:locked/>
    <w:rsid w:val="00E60463"/>
    <w:rPr>
      <w:rFonts w:ascii="YU Times" w:hAnsi="YU Times"/>
      <w:b/>
      <w:bCs/>
      <w:sz w:val="22"/>
      <w:szCs w:val="22"/>
      <w:lang w:val="sr-Cyrl-CS" w:eastAsia="sr-Latn-CS"/>
    </w:rPr>
  </w:style>
  <w:style w:type="character" w:customStyle="1" w:styleId="Heading9Char">
    <w:name w:val="Heading 9 Char"/>
    <w:basedOn w:val="DefaultParagraphFont"/>
    <w:link w:val="Heading9"/>
    <w:uiPriority w:val="99"/>
    <w:locked/>
    <w:rsid w:val="00E60463"/>
    <w:rPr>
      <w:i/>
      <w:iCs/>
      <w:snapToGrid w:val="0"/>
      <w:sz w:val="24"/>
      <w:szCs w:val="24"/>
    </w:rPr>
  </w:style>
  <w:style w:type="paragraph" w:styleId="Footer">
    <w:name w:val="footer"/>
    <w:basedOn w:val="Normal"/>
    <w:link w:val="FooterChar"/>
    <w:uiPriority w:val="99"/>
    <w:rsid w:val="00CB0146"/>
    <w:pPr>
      <w:tabs>
        <w:tab w:val="center" w:pos="4320"/>
        <w:tab w:val="right" w:pos="8640"/>
      </w:tabs>
    </w:pPr>
    <w:rPr>
      <w:lang w:eastAsia="sr-Latn-CS"/>
    </w:rPr>
  </w:style>
  <w:style w:type="character" w:customStyle="1" w:styleId="FooterChar">
    <w:name w:val="Footer Char"/>
    <w:basedOn w:val="DefaultParagraphFont"/>
    <w:link w:val="Footer"/>
    <w:uiPriority w:val="99"/>
    <w:locked/>
    <w:rsid w:val="00E60463"/>
    <w:rPr>
      <w:rFonts w:ascii="YU Times" w:hAnsi="YU Times" w:cs="YU Times"/>
      <w:sz w:val="24"/>
      <w:szCs w:val="24"/>
    </w:rPr>
  </w:style>
  <w:style w:type="character" w:styleId="PageNumber">
    <w:name w:val="page number"/>
    <w:basedOn w:val="DefaultParagraphFont"/>
    <w:uiPriority w:val="99"/>
    <w:rsid w:val="00CB0146"/>
  </w:style>
  <w:style w:type="paragraph" w:styleId="BodyTextIndent">
    <w:name w:val="Body Text Indent"/>
    <w:basedOn w:val="Normal"/>
    <w:link w:val="BodyTextIndentChar"/>
    <w:uiPriority w:val="99"/>
    <w:rsid w:val="00CB0146"/>
    <w:pPr>
      <w:ind w:left="720"/>
      <w:jc w:val="both"/>
    </w:pPr>
    <w:rPr>
      <w:rFonts w:cs="Times New Roman"/>
      <w:sz w:val="24"/>
      <w:szCs w:val="24"/>
      <w:lang w:val="sr-Cyrl-CS" w:eastAsia="sr-Latn-CS"/>
    </w:rPr>
  </w:style>
  <w:style w:type="character" w:customStyle="1" w:styleId="BodyTextIndentChar">
    <w:name w:val="Body Text Indent Char"/>
    <w:basedOn w:val="DefaultParagraphFont"/>
    <w:link w:val="BodyTextIndent"/>
    <w:uiPriority w:val="99"/>
    <w:locked/>
    <w:rsid w:val="00625B38"/>
    <w:rPr>
      <w:sz w:val="24"/>
      <w:szCs w:val="24"/>
      <w:lang w:val="sr-Cyrl-CS"/>
    </w:rPr>
  </w:style>
  <w:style w:type="paragraph" w:styleId="BodyText">
    <w:name w:val="Body Text"/>
    <w:basedOn w:val="Normal"/>
    <w:link w:val="BodyTextChar"/>
    <w:uiPriority w:val="99"/>
    <w:rsid w:val="00CB0146"/>
    <w:pPr>
      <w:jc w:val="center"/>
    </w:pPr>
    <w:rPr>
      <w:rFonts w:cs="Times New Roman"/>
      <w:sz w:val="24"/>
      <w:szCs w:val="24"/>
      <w:lang w:eastAsia="sr-Latn-CS"/>
    </w:rPr>
  </w:style>
  <w:style w:type="character" w:customStyle="1" w:styleId="BodyTextChar">
    <w:name w:val="Body Text Char"/>
    <w:basedOn w:val="DefaultParagraphFont"/>
    <w:link w:val="BodyText"/>
    <w:uiPriority w:val="99"/>
    <w:locked/>
    <w:rsid w:val="00E60463"/>
    <w:rPr>
      <w:sz w:val="24"/>
      <w:szCs w:val="24"/>
    </w:rPr>
  </w:style>
  <w:style w:type="paragraph" w:styleId="Header">
    <w:name w:val="header"/>
    <w:basedOn w:val="Normal"/>
    <w:link w:val="HeaderChar"/>
    <w:uiPriority w:val="99"/>
    <w:rsid w:val="00CB0146"/>
    <w:pPr>
      <w:tabs>
        <w:tab w:val="center" w:pos="4320"/>
        <w:tab w:val="right" w:pos="8640"/>
      </w:tabs>
    </w:pPr>
    <w:rPr>
      <w:lang w:eastAsia="sr-Latn-CS"/>
    </w:rPr>
  </w:style>
  <w:style w:type="character" w:customStyle="1" w:styleId="HeaderChar">
    <w:name w:val="Header Char"/>
    <w:basedOn w:val="DefaultParagraphFont"/>
    <w:link w:val="Header"/>
    <w:uiPriority w:val="99"/>
    <w:locked/>
    <w:rsid w:val="00E60463"/>
    <w:rPr>
      <w:rFonts w:ascii="YU Times" w:hAnsi="YU Times" w:cs="YU Times"/>
      <w:sz w:val="24"/>
      <w:szCs w:val="24"/>
    </w:rPr>
  </w:style>
  <w:style w:type="table" w:styleId="TableGrid">
    <w:name w:val="Table Grid"/>
    <w:basedOn w:val="TableNormal"/>
    <w:uiPriority w:val="99"/>
    <w:rsid w:val="00550764"/>
    <w:rPr>
      <w:rFonts w:ascii="YU Times" w:hAnsi="YU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F5696E"/>
    <w:pPr>
      <w:spacing w:after="120"/>
    </w:pPr>
    <w:rPr>
      <w:sz w:val="16"/>
      <w:szCs w:val="16"/>
      <w:lang w:eastAsia="sr-Latn-CS"/>
    </w:rPr>
  </w:style>
  <w:style w:type="character" w:customStyle="1" w:styleId="BodyText3Char">
    <w:name w:val="Body Text 3 Char"/>
    <w:basedOn w:val="DefaultParagraphFont"/>
    <w:link w:val="BodyText3"/>
    <w:uiPriority w:val="99"/>
    <w:locked/>
    <w:rsid w:val="00E60463"/>
    <w:rPr>
      <w:rFonts w:ascii="YU Times" w:hAnsi="YU Times" w:cs="YU Times"/>
      <w:sz w:val="16"/>
      <w:szCs w:val="16"/>
    </w:rPr>
  </w:style>
  <w:style w:type="table" w:styleId="TableList3">
    <w:name w:val="Table List 3"/>
    <w:basedOn w:val="TableNormal"/>
    <w:uiPriority w:val="99"/>
    <w:rsid w:val="002E6899"/>
    <w:rPr>
      <w:rFonts w:ascii="YU Times" w:hAnsi="YU Tim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odyTextIndent2">
    <w:name w:val="Body Text Indent 2"/>
    <w:basedOn w:val="Normal"/>
    <w:link w:val="BodyTextIndent2Char"/>
    <w:uiPriority w:val="99"/>
    <w:rsid w:val="004A0E47"/>
    <w:pPr>
      <w:spacing w:after="120" w:line="480" w:lineRule="auto"/>
      <w:ind w:left="283"/>
    </w:pPr>
    <w:rPr>
      <w:lang w:eastAsia="sr-Latn-CS"/>
    </w:rPr>
  </w:style>
  <w:style w:type="character" w:customStyle="1" w:styleId="BodyTextIndent2Char">
    <w:name w:val="Body Text Indent 2 Char"/>
    <w:basedOn w:val="DefaultParagraphFont"/>
    <w:link w:val="BodyTextIndent2"/>
    <w:uiPriority w:val="99"/>
    <w:locked/>
    <w:rsid w:val="00E60463"/>
    <w:rPr>
      <w:rFonts w:ascii="YU Times" w:hAnsi="YU Times" w:cs="YU Times"/>
      <w:sz w:val="24"/>
      <w:szCs w:val="24"/>
    </w:rPr>
  </w:style>
  <w:style w:type="paragraph" w:customStyle="1" w:styleId="Hang127">
    <w:name w:val="Hang 1.27"/>
    <w:basedOn w:val="Normal"/>
    <w:link w:val="Hang127Char2"/>
    <w:uiPriority w:val="99"/>
    <w:rsid w:val="00E640DB"/>
    <w:pPr>
      <w:spacing w:after="120"/>
      <w:ind w:left="720" w:hanging="720"/>
      <w:jc w:val="both"/>
    </w:pPr>
    <w:rPr>
      <w:rFonts w:cs="Times New Roman"/>
      <w:sz w:val="20"/>
      <w:szCs w:val="20"/>
      <w:lang w:val="hr-HR"/>
    </w:rPr>
  </w:style>
  <w:style w:type="character" w:styleId="Strong">
    <w:name w:val="Strong"/>
    <w:basedOn w:val="DefaultParagraphFont"/>
    <w:uiPriority w:val="99"/>
    <w:qFormat/>
    <w:rsid w:val="00103D67"/>
    <w:rPr>
      <w:b/>
      <w:bCs/>
    </w:rPr>
  </w:style>
  <w:style w:type="paragraph" w:customStyle="1" w:styleId="bodytext0">
    <w:name w:val="bodytext"/>
    <w:basedOn w:val="Normal"/>
    <w:uiPriority w:val="99"/>
    <w:rsid w:val="00103D67"/>
    <w:pPr>
      <w:spacing w:before="100" w:beforeAutospacing="1" w:after="100" w:afterAutospacing="1"/>
    </w:pPr>
    <w:rPr>
      <w:rFonts w:cs="Times New Roman"/>
      <w:sz w:val="24"/>
      <w:szCs w:val="24"/>
      <w:lang w:val="sr-Latn-CS" w:eastAsia="sr-Latn-CS"/>
    </w:rPr>
  </w:style>
  <w:style w:type="paragraph" w:styleId="PlainText">
    <w:name w:val="Plain Text"/>
    <w:basedOn w:val="Normal"/>
    <w:link w:val="PlainTextChar"/>
    <w:uiPriority w:val="99"/>
    <w:rsid w:val="002A7913"/>
    <w:rPr>
      <w:rFonts w:ascii="Courier New" w:hAnsi="Courier New" w:cs="Courier New"/>
      <w:sz w:val="20"/>
      <w:szCs w:val="20"/>
      <w:lang w:val="sr-Latn-CS" w:eastAsia="sr-Latn-CS"/>
    </w:rPr>
  </w:style>
  <w:style w:type="character" w:customStyle="1" w:styleId="PlainTextChar">
    <w:name w:val="Plain Text Char"/>
    <w:basedOn w:val="DefaultParagraphFont"/>
    <w:link w:val="PlainText"/>
    <w:uiPriority w:val="99"/>
    <w:locked/>
    <w:rsid w:val="00C274D4"/>
    <w:rPr>
      <w:rFonts w:ascii="Courier New" w:hAnsi="Courier New" w:cs="Courier New"/>
      <w:lang w:val="sr-Latn-CS" w:eastAsia="sr-Latn-CS"/>
    </w:rPr>
  </w:style>
  <w:style w:type="paragraph" w:styleId="BalloonText">
    <w:name w:val="Balloon Text"/>
    <w:basedOn w:val="Normal"/>
    <w:link w:val="BalloonTextChar"/>
    <w:uiPriority w:val="99"/>
    <w:semiHidden/>
    <w:rsid w:val="00395242"/>
    <w:rPr>
      <w:rFonts w:ascii="Tahoma" w:hAnsi="Tahoma" w:cs="Tahoma"/>
      <w:sz w:val="16"/>
      <w:szCs w:val="16"/>
      <w:lang w:eastAsia="sr-Latn-CS"/>
    </w:rPr>
  </w:style>
  <w:style w:type="character" w:customStyle="1" w:styleId="BalloonTextChar">
    <w:name w:val="Balloon Text Char"/>
    <w:basedOn w:val="DefaultParagraphFont"/>
    <w:link w:val="BalloonText"/>
    <w:uiPriority w:val="99"/>
    <w:locked/>
    <w:rsid w:val="00E60463"/>
    <w:rPr>
      <w:rFonts w:ascii="Tahoma" w:hAnsi="Tahoma" w:cs="Tahoma"/>
      <w:sz w:val="16"/>
      <w:szCs w:val="16"/>
    </w:rPr>
  </w:style>
  <w:style w:type="paragraph" w:styleId="BodyTextIndent3">
    <w:name w:val="Body Text Indent 3"/>
    <w:basedOn w:val="Normal"/>
    <w:link w:val="BodyTextIndent3Char"/>
    <w:uiPriority w:val="99"/>
    <w:rsid w:val="00CA17C5"/>
    <w:pPr>
      <w:spacing w:after="120"/>
      <w:ind w:left="283"/>
    </w:pPr>
    <w:rPr>
      <w:sz w:val="16"/>
      <w:szCs w:val="16"/>
      <w:lang w:eastAsia="sr-Latn-CS"/>
    </w:rPr>
  </w:style>
  <w:style w:type="character" w:customStyle="1" w:styleId="BodyTextIndent3Char">
    <w:name w:val="Body Text Indent 3 Char"/>
    <w:basedOn w:val="DefaultParagraphFont"/>
    <w:link w:val="BodyTextIndent3"/>
    <w:uiPriority w:val="99"/>
    <w:locked/>
    <w:rsid w:val="00E60463"/>
    <w:rPr>
      <w:rFonts w:ascii="YU Times" w:hAnsi="YU Times" w:cs="YU Times"/>
      <w:sz w:val="16"/>
      <w:szCs w:val="16"/>
    </w:rPr>
  </w:style>
  <w:style w:type="character" w:styleId="Emphasis">
    <w:name w:val="Emphasis"/>
    <w:basedOn w:val="DefaultParagraphFont"/>
    <w:uiPriority w:val="99"/>
    <w:qFormat/>
    <w:rsid w:val="006B7355"/>
    <w:rPr>
      <w:i/>
      <w:iCs/>
    </w:rPr>
  </w:style>
  <w:style w:type="paragraph" w:styleId="NoSpacing">
    <w:name w:val="No Spacing"/>
    <w:uiPriority w:val="99"/>
    <w:qFormat/>
    <w:rsid w:val="006B7355"/>
    <w:rPr>
      <w:rFonts w:ascii="Calibri" w:hAnsi="Calibri" w:cs="Calibri"/>
      <w:sz w:val="22"/>
      <w:szCs w:val="22"/>
    </w:rPr>
  </w:style>
  <w:style w:type="character" w:customStyle="1" w:styleId="Hang127Char2">
    <w:name w:val="Hang 1.27 Char2"/>
    <w:basedOn w:val="DefaultParagraphFont"/>
    <w:link w:val="Hang127"/>
    <w:uiPriority w:val="99"/>
    <w:locked/>
    <w:rsid w:val="00B95D83"/>
    <w:rPr>
      <w:lang w:val="hr-HR" w:eastAsia="en-US"/>
    </w:rPr>
  </w:style>
  <w:style w:type="paragraph" w:customStyle="1" w:styleId="yiv4474037467msonormal">
    <w:name w:val="yiv4474037467msonormal"/>
    <w:basedOn w:val="Normal"/>
    <w:uiPriority w:val="99"/>
    <w:rsid w:val="003579C1"/>
    <w:pPr>
      <w:spacing w:before="100" w:beforeAutospacing="1" w:after="100" w:afterAutospacing="1"/>
    </w:pPr>
    <w:rPr>
      <w:rFonts w:cs="Times New Roman"/>
      <w:sz w:val="24"/>
      <w:szCs w:val="24"/>
    </w:rPr>
  </w:style>
  <w:style w:type="character" w:customStyle="1" w:styleId="apple-converted-space">
    <w:name w:val="apple-converted-space"/>
    <w:uiPriority w:val="99"/>
    <w:rsid w:val="003579C1"/>
  </w:style>
  <w:style w:type="paragraph" w:customStyle="1" w:styleId="Normal1">
    <w:name w:val="Normal1"/>
    <w:basedOn w:val="Normal"/>
    <w:uiPriority w:val="99"/>
    <w:rsid w:val="00C274D4"/>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C274D4"/>
    <w:pPr>
      <w:spacing w:before="100" w:beforeAutospacing="1" w:after="100" w:afterAutospacing="1"/>
    </w:pPr>
    <w:rPr>
      <w:rFonts w:ascii="Arial" w:hAnsi="Arial" w:cs="Arial"/>
      <w:sz w:val="22"/>
      <w:szCs w:val="22"/>
    </w:rPr>
  </w:style>
  <w:style w:type="paragraph" w:customStyle="1" w:styleId="yiv4474037467hang127">
    <w:name w:val="yiv4474037467hang127"/>
    <w:basedOn w:val="Normal"/>
    <w:uiPriority w:val="99"/>
    <w:rsid w:val="00C274D4"/>
    <w:pPr>
      <w:spacing w:before="100" w:beforeAutospacing="1" w:after="100" w:afterAutospacing="1"/>
    </w:pPr>
    <w:rPr>
      <w:rFonts w:cs="Times New Roman"/>
      <w:sz w:val="24"/>
      <w:szCs w:val="24"/>
    </w:rPr>
  </w:style>
  <w:style w:type="paragraph" w:customStyle="1" w:styleId="yiv4474037467msobodytextindent">
    <w:name w:val="yiv4474037467msobodytextindent"/>
    <w:basedOn w:val="Normal"/>
    <w:uiPriority w:val="99"/>
    <w:rsid w:val="00C274D4"/>
    <w:pPr>
      <w:spacing w:before="100" w:beforeAutospacing="1" w:after="100" w:afterAutospacing="1"/>
    </w:pPr>
    <w:rPr>
      <w:rFonts w:cs="Times New Roman"/>
      <w:sz w:val="24"/>
      <w:szCs w:val="24"/>
    </w:rPr>
  </w:style>
  <w:style w:type="character" w:customStyle="1" w:styleId="Hang127Char">
    <w:name w:val="Hang 1.27 Char"/>
    <w:uiPriority w:val="99"/>
    <w:rsid w:val="00A537F0"/>
    <w:rPr>
      <w:lang w:val="hr-HR"/>
    </w:rPr>
  </w:style>
  <w:style w:type="paragraph" w:styleId="FootnoteText">
    <w:name w:val="footnote text"/>
    <w:basedOn w:val="Normal"/>
    <w:link w:val="FootnoteTextChar"/>
    <w:uiPriority w:val="99"/>
    <w:semiHidden/>
    <w:rsid w:val="00656AC6"/>
    <w:rPr>
      <w:sz w:val="20"/>
      <w:szCs w:val="20"/>
    </w:rPr>
  </w:style>
  <w:style w:type="character" w:customStyle="1" w:styleId="FootnoteTextChar">
    <w:name w:val="Footnote Text Char"/>
    <w:basedOn w:val="DefaultParagraphFont"/>
    <w:link w:val="FootnoteText"/>
    <w:uiPriority w:val="99"/>
    <w:locked/>
    <w:rsid w:val="00656AC6"/>
    <w:rPr>
      <w:rFonts w:ascii="YU Times" w:hAnsi="YU Times" w:cs="YU Times"/>
    </w:rPr>
  </w:style>
  <w:style w:type="character" w:styleId="FootnoteReference">
    <w:name w:val="footnote reference"/>
    <w:basedOn w:val="DefaultParagraphFont"/>
    <w:uiPriority w:val="99"/>
    <w:semiHidden/>
    <w:rsid w:val="00656AC6"/>
    <w:rPr>
      <w:vertAlign w:val="superscript"/>
    </w:rPr>
  </w:style>
  <w:style w:type="character" w:styleId="Hyperlink">
    <w:name w:val="Hyperlink"/>
    <w:basedOn w:val="DefaultParagraphFont"/>
    <w:uiPriority w:val="99"/>
    <w:rsid w:val="00E60463"/>
    <w:rPr>
      <w:color w:val="0000FF"/>
      <w:u w:val="single"/>
    </w:rPr>
  </w:style>
  <w:style w:type="character" w:styleId="FollowedHyperlink">
    <w:name w:val="FollowedHyperlink"/>
    <w:basedOn w:val="DefaultParagraphFont"/>
    <w:uiPriority w:val="99"/>
    <w:rsid w:val="00E60463"/>
    <w:rPr>
      <w:color w:val="800080"/>
      <w:u w:val="single"/>
    </w:rPr>
  </w:style>
  <w:style w:type="paragraph" w:customStyle="1" w:styleId="font5">
    <w:name w:val="font5"/>
    <w:basedOn w:val="Normal"/>
    <w:uiPriority w:val="99"/>
    <w:rsid w:val="00E60463"/>
    <w:pPr>
      <w:spacing w:before="100" w:beforeAutospacing="1" w:after="100" w:afterAutospacing="1"/>
    </w:pPr>
    <w:rPr>
      <w:rFonts w:cs="Times New Roman"/>
      <w:b/>
      <w:bCs/>
      <w:color w:val="000000"/>
      <w:sz w:val="22"/>
      <w:szCs w:val="22"/>
    </w:rPr>
  </w:style>
  <w:style w:type="paragraph" w:customStyle="1" w:styleId="font6">
    <w:name w:val="font6"/>
    <w:basedOn w:val="Normal"/>
    <w:uiPriority w:val="99"/>
    <w:rsid w:val="00E60463"/>
    <w:pPr>
      <w:spacing w:before="100" w:beforeAutospacing="1" w:after="100" w:afterAutospacing="1"/>
    </w:pPr>
    <w:rPr>
      <w:rFonts w:cs="Times New Roman"/>
      <w:b/>
      <w:bCs/>
      <w:color w:val="000000"/>
      <w:sz w:val="22"/>
      <w:szCs w:val="22"/>
    </w:rPr>
  </w:style>
  <w:style w:type="paragraph" w:customStyle="1" w:styleId="xl66">
    <w:name w:val="xl66"/>
    <w:basedOn w:val="Normal"/>
    <w:uiPriority w:val="99"/>
    <w:rsid w:val="00E60463"/>
    <w:pPr>
      <w:pBdr>
        <w:top w:val="single" w:sz="8" w:space="0" w:color="auto"/>
        <w:left w:val="single" w:sz="8" w:space="0" w:color="auto"/>
        <w:bottom w:val="double" w:sz="6" w:space="0" w:color="auto"/>
      </w:pBdr>
      <w:shd w:val="clear" w:color="000000" w:fill="F2F2F2"/>
      <w:spacing w:before="100" w:beforeAutospacing="1" w:after="100" w:afterAutospacing="1"/>
      <w:textAlignment w:val="top"/>
    </w:pPr>
    <w:rPr>
      <w:rFonts w:cs="Times New Roman"/>
      <w:b/>
      <w:bCs/>
      <w:sz w:val="24"/>
      <w:szCs w:val="24"/>
    </w:rPr>
  </w:style>
  <w:style w:type="paragraph" w:customStyle="1" w:styleId="xl67">
    <w:name w:val="xl67"/>
    <w:basedOn w:val="Normal"/>
    <w:uiPriority w:val="99"/>
    <w:rsid w:val="00E60463"/>
    <w:pPr>
      <w:pBdr>
        <w:top w:val="single" w:sz="8" w:space="0" w:color="auto"/>
        <w:left w:val="double" w:sz="6" w:space="0" w:color="auto"/>
        <w:bottom w:val="double" w:sz="6" w:space="0" w:color="auto"/>
        <w:right w:val="single" w:sz="8" w:space="0" w:color="auto"/>
      </w:pBdr>
      <w:spacing w:before="100" w:beforeAutospacing="1" w:after="100" w:afterAutospacing="1"/>
    </w:pPr>
    <w:rPr>
      <w:rFonts w:cs="Times New Roman"/>
      <w:b/>
      <w:bCs/>
      <w:sz w:val="24"/>
      <w:szCs w:val="24"/>
    </w:rPr>
  </w:style>
  <w:style w:type="paragraph" w:customStyle="1" w:styleId="xl68">
    <w:name w:val="xl68"/>
    <w:basedOn w:val="Normal"/>
    <w:uiPriority w:val="99"/>
    <w:rsid w:val="00E60463"/>
    <w:pPr>
      <w:pBdr>
        <w:top w:val="double" w:sz="6" w:space="0" w:color="auto"/>
        <w:left w:val="double" w:sz="6" w:space="0" w:color="auto"/>
        <w:bottom w:val="single" w:sz="8" w:space="0" w:color="auto"/>
        <w:right w:val="single" w:sz="8" w:space="0" w:color="auto"/>
      </w:pBdr>
      <w:shd w:val="clear" w:color="000000" w:fill="F2F2F2"/>
      <w:spacing w:before="100" w:beforeAutospacing="1" w:after="100" w:afterAutospacing="1"/>
      <w:jc w:val="center"/>
    </w:pPr>
    <w:rPr>
      <w:rFonts w:cs="Times New Roman"/>
      <w:sz w:val="24"/>
      <w:szCs w:val="24"/>
    </w:rPr>
  </w:style>
  <w:style w:type="paragraph" w:customStyle="1" w:styleId="xl69">
    <w:name w:val="xl69"/>
    <w:basedOn w:val="Normal"/>
    <w:uiPriority w:val="99"/>
    <w:rsid w:val="00E60463"/>
    <w:pPr>
      <w:pBdr>
        <w:bottom w:val="double" w:sz="6" w:space="0" w:color="auto"/>
        <w:right w:val="single" w:sz="8" w:space="0" w:color="auto"/>
      </w:pBdr>
      <w:shd w:val="clear" w:color="000000" w:fill="F2F2F2"/>
      <w:spacing w:before="100" w:beforeAutospacing="1" w:after="100" w:afterAutospacing="1"/>
      <w:textAlignment w:val="top"/>
    </w:pPr>
    <w:rPr>
      <w:rFonts w:cs="Times New Roman"/>
      <w:b/>
      <w:bCs/>
      <w:sz w:val="24"/>
      <w:szCs w:val="24"/>
    </w:rPr>
  </w:style>
  <w:style w:type="paragraph" w:customStyle="1" w:styleId="xl70">
    <w:name w:val="xl70"/>
    <w:basedOn w:val="Normal"/>
    <w:uiPriority w:val="99"/>
    <w:rsid w:val="00E60463"/>
    <w:pPr>
      <w:pBdr>
        <w:top w:val="single" w:sz="8" w:space="0" w:color="auto"/>
        <w:bottom w:val="double" w:sz="6" w:space="0" w:color="auto"/>
        <w:right w:val="single" w:sz="8" w:space="0" w:color="auto"/>
      </w:pBdr>
      <w:shd w:val="clear" w:color="000000" w:fill="F2F2F2"/>
      <w:spacing w:before="100" w:beforeAutospacing="1" w:after="100" w:afterAutospacing="1"/>
      <w:textAlignment w:val="top"/>
    </w:pPr>
    <w:rPr>
      <w:rFonts w:cs="Times New Roman"/>
      <w:b/>
      <w:bCs/>
      <w:sz w:val="24"/>
      <w:szCs w:val="24"/>
    </w:rPr>
  </w:style>
  <w:style w:type="paragraph" w:customStyle="1" w:styleId="xl71">
    <w:name w:val="xl71"/>
    <w:basedOn w:val="Normal"/>
    <w:uiPriority w:val="99"/>
    <w:rsid w:val="00E60463"/>
    <w:pPr>
      <w:pBdr>
        <w:left w:val="double" w:sz="6" w:space="0" w:color="auto"/>
        <w:bottom w:val="single" w:sz="8" w:space="0" w:color="auto"/>
        <w:right w:val="single" w:sz="8" w:space="0" w:color="auto"/>
      </w:pBdr>
      <w:spacing w:before="100" w:beforeAutospacing="1" w:after="100" w:afterAutospacing="1"/>
      <w:jc w:val="center"/>
    </w:pPr>
    <w:rPr>
      <w:rFonts w:cs="Times New Roman"/>
      <w:sz w:val="24"/>
      <w:szCs w:val="24"/>
    </w:rPr>
  </w:style>
  <w:style w:type="paragraph" w:customStyle="1" w:styleId="xl72">
    <w:name w:val="xl72"/>
    <w:basedOn w:val="Normal"/>
    <w:uiPriority w:val="99"/>
    <w:rsid w:val="00E60463"/>
    <w:pPr>
      <w:pBdr>
        <w:left w:val="double" w:sz="6" w:space="0" w:color="auto"/>
        <w:bottom w:val="single" w:sz="8" w:space="0" w:color="auto"/>
        <w:right w:val="single" w:sz="8" w:space="0" w:color="auto"/>
      </w:pBdr>
      <w:spacing w:before="100" w:beforeAutospacing="1" w:after="100" w:afterAutospacing="1"/>
      <w:jc w:val="center"/>
    </w:pPr>
    <w:rPr>
      <w:rFonts w:cs="Times New Roman"/>
      <w:b/>
      <w:bCs/>
      <w:sz w:val="24"/>
      <w:szCs w:val="24"/>
    </w:rPr>
  </w:style>
  <w:style w:type="paragraph" w:customStyle="1" w:styleId="xl73">
    <w:name w:val="xl73"/>
    <w:basedOn w:val="Normal"/>
    <w:uiPriority w:val="99"/>
    <w:rsid w:val="00E60463"/>
    <w:pPr>
      <w:pBdr>
        <w:left w:val="double" w:sz="6" w:space="0" w:color="auto"/>
        <w:bottom w:val="single" w:sz="8" w:space="0" w:color="auto"/>
        <w:right w:val="single" w:sz="8" w:space="0" w:color="auto"/>
      </w:pBdr>
      <w:spacing w:before="100" w:beforeAutospacing="1" w:after="100" w:afterAutospacing="1"/>
    </w:pPr>
    <w:rPr>
      <w:rFonts w:cs="Times New Roman"/>
      <w:b/>
      <w:bCs/>
      <w:sz w:val="24"/>
      <w:szCs w:val="24"/>
    </w:rPr>
  </w:style>
  <w:style w:type="paragraph" w:customStyle="1" w:styleId="xl74">
    <w:name w:val="xl74"/>
    <w:basedOn w:val="Normal"/>
    <w:uiPriority w:val="99"/>
    <w:rsid w:val="00E60463"/>
    <w:pPr>
      <w:pBdr>
        <w:top w:val="single" w:sz="8" w:space="0" w:color="auto"/>
        <w:left w:val="double" w:sz="6" w:space="0" w:color="auto"/>
        <w:bottom w:val="single" w:sz="8" w:space="0" w:color="auto"/>
        <w:right w:val="single" w:sz="8" w:space="0" w:color="auto"/>
      </w:pBdr>
      <w:spacing w:before="100" w:beforeAutospacing="1" w:after="100" w:afterAutospacing="1"/>
      <w:jc w:val="center"/>
    </w:pPr>
    <w:rPr>
      <w:rFonts w:cs="Times New Roman"/>
      <w:sz w:val="24"/>
      <w:szCs w:val="24"/>
    </w:rPr>
  </w:style>
  <w:style w:type="paragraph" w:customStyle="1" w:styleId="xl75">
    <w:name w:val="xl75"/>
    <w:basedOn w:val="Normal"/>
    <w:uiPriority w:val="99"/>
    <w:rsid w:val="00E60463"/>
    <w:pPr>
      <w:pBdr>
        <w:top w:val="single" w:sz="8" w:space="0" w:color="auto"/>
        <w:left w:val="double" w:sz="6" w:space="0" w:color="auto"/>
        <w:bottom w:val="single" w:sz="8" w:space="0" w:color="auto"/>
        <w:right w:val="single" w:sz="8" w:space="0" w:color="auto"/>
      </w:pBdr>
      <w:spacing w:before="100" w:beforeAutospacing="1" w:after="100" w:afterAutospacing="1"/>
      <w:jc w:val="center"/>
    </w:pPr>
    <w:rPr>
      <w:rFonts w:cs="Times New Roman"/>
      <w:b/>
      <w:bCs/>
      <w:sz w:val="24"/>
      <w:szCs w:val="24"/>
    </w:rPr>
  </w:style>
  <w:style w:type="paragraph" w:customStyle="1" w:styleId="xl76">
    <w:name w:val="xl76"/>
    <w:basedOn w:val="Normal"/>
    <w:uiPriority w:val="99"/>
    <w:rsid w:val="00E60463"/>
    <w:pPr>
      <w:pBdr>
        <w:top w:val="single" w:sz="8" w:space="0" w:color="auto"/>
        <w:left w:val="double" w:sz="6" w:space="0" w:color="auto"/>
        <w:bottom w:val="single" w:sz="8" w:space="0" w:color="auto"/>
        <w:right w:val="single" w:sz="8" w:space="0" w:color="auto"/>
      </w:pBdr>
      <w:spacing w:before="100" w:beforeAutospacing="1" w:after="100" w:afterAutospacing="1"/>
    </w:pPr>
    <w:rPr>
      <w:rFonts w:cs="Times New Roman"/>
      <w:b/>
      <w:bCs/>
      <w:sz w:val="24"/>
      <w:szCs w:val="24"/>
    </w:rPr>
  </w:style>
  <w:style w:type="paragraph" w:customStyle="1" w:styleId="xl77">
    <w:name w:val="xl77"/>
    <w:basedOn w:val="Normal"/>
    <w:uiPriority w:val="99"/>
    <w:rsid w:val="00E60463"/>
    <w:pPr>
      <w:pBdr>
        <w:top w:val="single" w:sz="8" w:space="0" w:color="auto"/>
        <w:left w:val="double" w:sz="6" w:space="0" w:color="auto"/>
        <w:right w:val="single" w:sz="8" w:space="0" w:color="auto"/>
      </w:pBdr>
      <w:spacing w:before="100" w:beforeAutospacing="1" w:after="100" w:afterAutospacing="1"/>
    </w:pPr>
    <w:rPr>
      <w:rFonts w:cs="Times New Roman"/>
      <w:b/>
      <w:bCs/>
      <w:sz w:val="24"/>
      <w:szCs w:val="24"/>
    </w:rPr>
  </w:style>
  <w:style w:type="paragraph" w:customStyle="1" w:styleId="xl78">
    <w:name w:val="xl78"/>
    <w:basedOn w:val="Normal"/>
    <w:uiPriority w:val="99"/>
    <w:rsid w:val="00E60463"/>
    <w:pPr>
      <w:pBdr>
        <w:left w:val="single" w:sz="8" w:space="0" w:color="auto"/>
        <w:bottom w:val="single" w:sz="8" w:space="0" w:color="auto"/>
        <w:right w:val="double" w:sz="6" w:space="0" w:color="auto"/>
      </w:pBdr>
      <w:spacing w:before="100" w:beforeAutospacing="1" w:after="100" w:afterAutospacing="1"/>
      <w:jc w:val="right"/>
    </w:pPr>
    <w:rPr>
      <w:rFonts w:cs="Times New Roman"/>
      <w:sz w:val="24"/>
      <w:szCs w:val="24"/>
    </w:rPr>
  </w:style>
  <w:style w:type="paragraph" w:customStyle="1" w:styleId="xl79">
    <w:name w:val="xl79"/>
    <w:basedOn w:val="Normal"/>
    <w:uiPriority w:val="99"/>
    <w:rsid w:val="00E60463"/>
    <w:pPr>
      <w:pBdr>
        <w:top w:val="single" w:sz="8" w:space="0" w:color="auto"/>
        <w:left w:val="double" w:sz="6" w:space="0" w:color="auto"/>
        <w:bottom w:val="single" w:sz="8" w:space="0" w:color="auto"/>
        <w:right w:val="single" w:sz="8" w:space="0" w:color="auto"/>
      </w:pBdr>
      <w:shd w:val="clear" w:color="000000" w:fill="F2F2F2"/>
      <w:spacing w:before="100" w:beforeAutospacing="1" w:after="100" w:afterAutospacing="1"/>
      <w:jc w:val="center"/>
    </w:pPr>
    <w:rPr>
      <w:rFonts w:cs="Times New Roman"/>
      <w:sz w:val="24"/>
      <w:szCs w:val="24"/>
    </w:rPr>
  </w:style>
  <w:style w:type="paragraph" w:customStyle="1" w:styleId="xl80">
    <w:name w:val="xl80"/>
    <w:basedOn w:val="Normal"/>
    <w:uiPriority w:val="99"/>
    <w:rsid w:val="00E60463"/>
    <w:pPr>
      <w:pBdr>
        <w:top w:val="single" w:sz="8" w:space="0" w:color="auto"/>
        <w:left w:val="double" w:sz="6" w:space="0" w:color="auto"/>
        <w:bottom w:val="double" w:sz="6" w:space="0" w:color="auto"/>
        <w:right w:val="single" w:sz="8" w:space="0" w:color="auto"/>
      </w:pBdr>
      <w:shd w:val="clear" w:color="000000" w:fill="F2F2F2"/>
      <w:spacing w:before="100" w:beforeAutospacing="1" w:after="100" w:afterAutospacing="1"/>
      <w:jc w:val="center"/>
    </w:pPr>
    <w:rPr>
      <w:rFonts w:cs="Times New Roman"/>
      <w:b/>
      <w:bCs/>
      <w:sz w:val="24"/>
      <w:szCs w:val="24"/>
    </w:rPr>
  </w:style>
  <w:style w:type="paragraph" w:customStyle="1" w:styleId="xl81">
    <w:name w:val="xl81"/>
    <w:basedOn w:val="Normal"/>
    <w:uiPriority w:val="99"/>
    <w:rsid w:val="00E60463"/>
    <w:pPr>
      <w:pBdr>
        <w:bottom w:val="single" w:sz="8" w:space="0" w:color="auto"/>
        <w:right w:val="single" w:sz="8" w:space="0" w:color="auto"/>
      </w:pBdr>
      <w:spacing w:before="100" w:beforeAutospacing="1" w:after="100" w:afterAutospacing="1"/>
      <w:jc w:val="right"/>
    </w:pPr>
    <w:rPr>
      <w:rFonts w:cs="Times New Roman"/>
      <w:sz w:val="24"/>
      <w:szCs w:val="24"/>
    </w:rPr>
  </w:style>
  <w:style w:type="paragraph" w:customStyle="1" w:styleId="xl82">
    <w:name w:val="xl82"/>
    <w:basedOn w:val="Normal"/>
    <w:uiPriority w:val="99"/>
    <w:rsid w:val="00E60463"/>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cs="Times New Roman"/>
      <w:sz w:val="24"/>
      <w:szCs w:val="24"/>
    </w:rPr>
  </w:style>
  <w:style w:type="paragraph" w:customStyle="1" w:styleId="xl83">
    <w:name w:val="xl83"/>
    <w:basedOn w:val="Normal"/>
    <w:uiPriority w:val="99"/>
    <w:rsid w:val="00E60463"/>
    <w:pPr>
      <w:pBdr>
        <w:right w:val="single" w:sz="8" w:space="0" w:color="auto"/>
      </w:pBdr>
      <w:spacing w:before="100" w:beforeAutospacing="1" w:after="100" w:afterAutospacing="1"/>
      <w:jc w:val="right"/>
    </w:pPr>
    <w:rPr>
      <w:rFonts w:cs="Times New Roman"/>
      <w:sz w:val="24"/>
      <w:szCs w:val="24"/>
    </w:rPr>
  </w:style>
  <w:style w:type="paragraph" w:customStyle="1" w:styleId="xl84">
    <w:name w:val="xl84"/>
    <w:basedOn w:val="Normal"/>
    <w:uiPriority w:val="99"/>
    <w:rsid w:val="00E60463"/>
    <w:pPr>
      <w:pBdr>
        <w:top w:val="single" w:sz="8" w:space="0" w:color="auto"/>
        <w:left w:val="single" w:sz="8" w:space="0" w:color="auto"/>
        <w:right w:val="single" w:sz="8" w:space="0" w:color="auto"/>
      </w:pBdr>
      <w:spacing w:before="100" w:beforeAutospacing="1" w:after="100" w:afterAutospacing="1"/>
      <w:jc w:val="right"/>
    </w:pPr>
    <w:rPr>
      <w:rFonts w:cs="Times New Roman"/>
      <w:sz w:val="24"/>
      <w:szCs w:val="24"/>
    </w:rPr>
  </w:style>
  <w:style w:type="paragraph" w:customStyle="1" w:styleId="xl85">
    <w:name w:val="xl85"/>
    <w:basedOn w:val="Normal"/>
    <w:uiPriority w:val="99"/>
    <w:rsid w:val="00E60463"/>
    <w:pPr>
      <w:pBdr>
        <w:left w:val="single" w:sz="8" w:space="0" w:color="auto"/>
        <w:bottom w:val="single" w:sz="8" w:space="0" w:color="auto"/>
        <w:right w:val="single" w:sz="8" w:space="0" w:color="auto"/>
      </w:pBdr>
      <w:spacing w:before="100" w:beforeAutospacing="1" w:after="100" w:afterAutospacing="1"/>
      <w:jc w:val="right"/>
    </w:pPr>
    <w:rPr>
      <w:rFonts w:cs="Times New Roman"/>
      <w:sz w:val="24"/>
      <w:szCs w:val="24"/>
    </w:rPr>
  </w:style>
  <w:style w:type="paragraph" w:customStyle="1" w:styleId="xl86">
    <w:name w:val="xl86"/>
    <w:basedOn w:val="Normal"/>
    <w:uiPriority w:val="99"/>
    <w:rsid w:val="00E60463"/>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right"/>
    </w:pPr>
    <w:rPr>
      <w:rFonts w:cs="Times New Roman"/>
      <w:sz w:val="24"/>
      <w:szCs w:val="24"/>
    </w:rPr>
  </w:style>
  <w:style w:type="paragraph" w:customStyle="1" w:styleId="xl87">
    <w:name w:val="xl87"/>
    <w:basedOn w:val="Normal"/>
    <w:uiPriority w:val="99"/>
    <w:rsid w:val="00E60463"/>
    <w:pPr>
      <w:pBdr>
        <w:top w:val="single" w:sz="8" w:space="0" w:color="auto"/>
        <w:left w:val="single" w:sz="8" w:space="0" w:color="auto"/>
        <w:bottom w:val="double" w:sz="6" w:space="0" w:color="auto"/>
        <w:right w:val="single" w:sz="8" w:space="0" w:color="auto"/>
      </w:pBdr>
      <w:shd w:val="clear" w:color="000000" w:fill="F2F2F2"/>
      <w:spacing w:before="100" w:beforeAutospacing="1" w:after="100" w:afterAutospacing="1"/>
      <w:jc w:val="right"/>
    </w:pPr>
    <w:rPr>
      <w:rFonts w:cs="Times New Roman"/>
      <w:sz w:val="24"/>
      <w:szCs w:val="24"/>
    </w:rPr>
  </w:style>
  <w:style w:type="paragraph" w:customStyle="1" w:styleId="xl88">
    <w:name w:val="xl88"/>
    <w:basedOn w:val="Normal"/>
    <w:uiPriority w:val="99"/>
    <w:rsid w:val="00E60463"/>
    <w:pPr>
      <w:pBdr>
        <w:top w:val="single" w:sz="8" w:space="0" w:color="auto"/>
        <w:bottom w:val="single" w:sz="8" w:space="0" w:color="auto"/>
        <w:right w:val="single" w:sz="8" w:space="0" w:color="auto"/>
      </w:pBdr>
      <w:spacing w:before="100" w:beforeAutospacing="1" w:after="100" w:afterAutospacing="1"/>
      <w:jc w:val="right"/>
    </w:pPr>
    <w:rPr>
      <w:rFonts w:cs="Times New Roman"/>
      <w:sz w:val="24"/>
      <w:szCs w:val="24"/>
    </w:rPr>
  </w:style>
  <w:style w:type="paragraph" w:customStyle="1" w:styleId="xl89">
    <w:name w:val="xl89"/>
    <w:basedOn w:val="Normal"/>
    <w:uiPriority w:val="99"/>
    <w:rsid w:val="00E60463"/>
    <w:pPr>
      <w:pBdr>
        <w:bottom w:val="single" w:sz="8" w:space="0" w:color="auto"/>
        <w:right w:val="double" w:sz="6" w:space="0" w:color="auto"/>
      </w:pBdr>
      <w:spacing w:before="100" w:beforeAutospacing="1" w:after="100" w:afterAutospacing="1"/>
      <w:jc w:val="right"/>
    </w:pPr>
    <w:rPr>
      <w:rFonts w:cs="Times New Roman"/>
      <w:sz w:val="24"/>
      <w:szCs w:val="24"/>
    </w:rPr>
  </w:style>
  <w:style w:type="paragraph" w:customStyle="1" w:styleId="xl90">
    <w:name w:val="xl90"/>
    <w:basedOn w:val="Normal"/>
    <w:uiPriority w:val="99"/>
    <w:rsid w:val="00E60463"/>
    <w:pPr>
      <w:pBdr>
        <w:top w:val="single" w:sz="8" w:space="0" w:color="auto"/>
        <w:left w:val="single" w:sz="8" w:space="0" w:color="auto"/>
        <w:bottom w:val="double" w:sz="6" w:space="0" w:color="auto"/>
        <w:right w:val="single" w:sz="8" w:space="0" w:color="auto"/>
      </w:pBdr>
      <w:spacing w:before="100" w:beforeAutospacing="1" w:after="100" w:afterAutospacing="1"/>
      <w:jc w:val="right"/>
    </w:pPr>
    <w:rPr>
      <w:rFonts w:cs="Times New Roman"/>
      <w:sz w:val="24"/>
      <w:szCs w:val="24"/>
    </w:rPr>
  </w:style>
  <w:style w:type="paragraph" w:customStyle="1" w:styleId="xl91">
    <w:name w:val="xl91"/>
    <w:basedOn w:val="Normal"/>
    <w:uiPriority w:val="99"/>
    <w:rsid w:val="00E60463"/>
    <w:pPr>
      <w:pBdr>
        <w:top w:val="double" w:sz="6" w:space="0" w:color="auto"/>
        <w:left w:val="single" w:sz="8" w:space="0" w:color="auto"/>
        <w:bottom w:val="single" w:sz="8" w:space="0" w:color="auto"/>
        <w:right w:val="single" w:sz="8" w:space="0" w:color="auto"/>
      </w:pBdr>
      <w:shd w:val="clear" w:color="000000" w:fill="F2F2F2"/>
      <w:spacing w:before="100" w:beforeAutospacing="1" w:after="100" w:afterAutospacing="1"/>
      <w:jc w:val="right"/>
    </w:pPr>
    <w:rPr>
      <w:rFonts w:cs="Times New Roman"/>
      <w:sz w:val="24"/>
      <w:szCs w:val="24"/>
    </w:rPr>
  </w:style>
  <w:style w:type="paragraph" w:customStyle="1" w:styleId="xl92">
    <w:name w:val="xl92"/>
    <w:basedOn w:val="Normal"/>
    <w:uiPriority w:val="99"/>
    <w:rsid w:val="00E60463"/>
    <w:pPr>
      <w:pBdr>
        <w:top w:val="double" w:sz="6" w:space="0" w:color="auto"/>
        <w:left w:val="single" w:sz="8" w:space="0" w:color="auto"/>
        <w:bottom w:val="single" w:sz="8" w:space="0" w:color="auto"/>
        <w:right w:val="double" w:sz="6" w:space="0" w:color="auto"/>
      </w:pBdr>
      <w:shd w:val="clear" w:color="000000" w:fill="F2F2F2"/>
      <w:spacing w:before="100" w:beforeAutospacing="1" w:after="100" w:afterAutospacing="1"/>
      <w:jc w:val="right"/>
    </w:pPr>
    <w:rPr>
      <w:rFonts w:cs="Times New Roman"/>
      <w:sz w:val="24"/>
      <w:szCs w:val="24"/>
    </w:rPr>
  </w:style>
  <w:style w:type="paragraph" w:customStyle="1" w:styleId="xl93">
    <w:name w:val="xl93"/>
    <w:basedOn w:val="Normal"/>
    <w:uiPriority w:val="99"/>
    <w:rsid w:val="00E60463"/>
    <w:pPr>
      <w:pBdr>
        <w:top w:val="single" w:sz="8" w:space="0" w:color="auto"/>
        <w:left w:val="single" w:sz="8" w:space="0" w:color="auto"/>
        <w:bottom w:val="single" w:sz="8" w:space="0" w:color="auto"/>
        <w:right w:val="double" w:sz="6" w:space="0" w:color="auto"/>
      </w:pBdr>
      <w:shd w:val="clear" w:color="000000" w:fill="F2F2F2"/>
      <w:spacing w:before="100" w:beforeAutospacing="1" w:after="100" w:afterAutospacing="1"/>
      <w:jc w:val="right"/>
    </w:pPr>
    <w:rPr>
      <w:rFonts w:cs="Times New Roman"/>
      <w:sz w:val="24"/>
      <w:szCs w:val="24"/>
    </w:rPr>
  </w:style>
  <w:style w:type="paragraph" w:customStyle="1" w:styleId="xl94">
    <w:name w:val="xl94"/>
    <w:basedOn w:val="Normal"/>
    <w:uiPriority w:val="99"/>
    <w:rsid w:val="00E60463"/>
    <w:pPr>
      <w:pBdr>
        <w:top w:val="single" w:sz="8" w:space="0" w:color="auto"/>
        <w:left w:val="single" w:sz="8" w:space="0" w:color="auto"/>
        <w:bottom w:val="double" w:sz="6" w:space="0" w:color="auto"/>
        <w:right w:val="double" w:sz="6" w:space="0" w:color="auto"/>
      </w:pBdr>
      <w:shd w:val="clear" w:color="000000" w:fill="F2F2F2"/>
      <w:spacing w:before="100" w:beforeAutospacing="1" w:after="100" w:afterAutospacing="1"/>
      <w:jc w:val="right"/>
    </w:pPr>
    <w:rPr>
      <w:rFonts w:cs="Times New Roman"/>
      <w:sz w:val="24"/>
      <w:szCs w:val="24"/>
    </w:rPr>
  </w:style>
  <w:style w:type="paragraph" w:customStyle="1" w:styleId="xl95">
    <w:name w:val="xl95"/>
    <w:basedOn w:val="Normal"/>
    <w:uiPriority w:val="99"/>
    <w:rsid w:val="00E60463"/>
    <w:pPr>
      <w:pBdr>
        <w:top w:val="double" w:sz="6" w:space="0" w:color="auto"/>
        <w:left w:val="single" w:sz="8" w:space="0" w:color="auto"/>
        <w:right w:val="double" w:sz="6" w:space="0" w:color="auto"/>
      </w:pBdr>
      <w:spacing w:before="100" w:beforeAutospacing="1" w:after="100" w:afterAutospacing="1"/>
      <w:jc w:val="right"/>
    </w:pPr>
    <w:rPr>
      <w:rFonts w:cs="Times New Roman"/>
      <w:sz w:val="24"/>
      <w:szCs w:val="24"/>
    </w:rPr>
  </w:style>
  <w:style w:type="paragraph" w:customStyle="1" w:styleId="xl96">
    <w:name w:val="xl96"/>
    <w:basedOn w:val="Normal"/>
    <w:uiPriority w:val="99"/>
    <w:rsid w:val="00E60463"/>
    <w:pPr>
      <w:pBdr>
        <w:top w:val="double" w:sz="6" w:space="0" w:color="auto"/>
        <w:left w:val="double" w:sz="6" w:space="0" w:color="auto"/>
        <w:bottom w:val="single" w:sz="8" w:space="0" w:color="auto"/>
      </w:pBdr>
      <w:shd w:val="clear" w:color="000000" w:fill="F2F2F2"/>
      <w:spacing w:before="100" w:beforeAutospacing="1" w:after="100" w:afterAutospacing="1"/>
    </w:pPr>
    <w:rPr>
      <w:rFonts w:cs="Times New Roman"/>
      <w:b/>
      <w:bCs/>
      <w:sz w:val="24"/>
      <w:szCs w:val="24"/>
    </w:rPr>
  </w:style>
  <w:style w:type="paragraph" w:customStyle="1" w:styleId="xl97">
    <w:name w:val="xl97"/>
    <w:basedOn w:val="Normal"/>
    <w:uiPriority w:val="99"/>
    <w:rsid w:val="00E60463"/>
    <w:pPr>
      <w:pBdr>
        <w:top w:val="double" w:sz="6" w:space="0" w:color="auto"/>
        <w:bottom w:val="single" w:sz="8" w:space="0" w:color="auto"/>
      </w:pBdr>
      <w:shd w:val="clear" w:color="000000" w:fill="F2F2F2"/>
      <w:spacing w:before="100" w:beforeAutospacing="1" w:after="100" w:afterAutospacing="1"/>
    </w:pPr>
    <w:rPr>
      <w:rFonts w:cs="Times New Roman"/>
      <w:b/>
      <w:bCs/>
      <w:sz w:val="24"/>
      <w:szCs w:val="24"/>
    </w:rPr>
  </w:style>
  <w:style w:type="paragraph" w:customStyle="1" w:styleId="xl98">
    <w:name w:val="xl98"/>
    <w:basedOn w:val="Normal"/>
    <w:uiPriority w:val="99"/>
    <w:rsid w:val="00E60463"/>
    <w:pPr>
      <w:pBdr>
        <w:top w:val="double" w:sz="6" w:space="0" w:color="auto"/>
        <w:bottom w:val="single" w:sz="8" w:space="0" w:color="auto"/>
        <w:right w:val="double" w:sz="6" w:space="0" w:color="auto"/>
      </w:pBdr>
      <w:shd w:val="clear" w:color="000000" w:fill="F2F2F2"/>
      <w:spacing w:before="100" w:beforeAutospacing="1" w:after="100" w:afterAutospacing="1"/>
    </w:pPr>
    <w:rPr>
      <w:rFonts w:cs="Times New Roman"/>
      <w:b/>
      <w:bCs/>
      <w:sz w:val="24"/>
      <w:szCs w:val="24"/>
    </w:rPr>
  </w:style>
  <w:style w:type="paragraph" w:customStyle="1" w:styleId="xl99">
    <w:name w:val="xl99"/>
    <w:basedOn w:val="Normal"/>
    <w:uiPriority w:val="99"/>
    <w:rsid w:val="00E60463"/>
    <w:pPr>
      <w:pBdr>
        <w:top w:val="single" w:sz="8" w:space="0" w:color="auto"/>
        <w:left w:val="double" w:sz="6" w:space="0" w:color="auto"/>
        <w:right w:val="single" w:sz="8" w:space="0" w:color="auto"/>
      </w:pBdr>
      <w:shd w:val="clear" w:color="000000" w:fill="F2F2F2"/>
      <w:spacing w:before="100" w:beforeAutospacing="1" w:after="100" w:afterAutospacing="1"/>
      <w:textAlignment w:val="top"/>
    </w:pPr>
    <w:rPr>
      <w:rFonts w:cs="Times New Roman"/>
      <w:b/>
      <w:bCs/>
      <w:sz w:val="24"/>
      <w:szCs w:val="24"/>
    </w:rPr>
  </w:style>
  <w:style w:type="paragraph" w:customStyle="1" w:styleId="xl100">
    <w:name w:val="xl100"/>
    <w:basedOn w:val="Normal"/>
    <w:uiPriority w:val="99"/>
    <w:rsid w:val="00E60463"/>
    <w:pPr>
      <w:pBdr>
        <w:left w:val="double" w:sz="6" w:space="0" w:color="auto"/>
        <w:bottom w:val="double" w:sz="6" w:space="0" w:color="auto"/>
        <w:right w:val="single" w:sz="8" w:space="0" w:color="auto"/>
      </w:pBdr>
      <w:shd w:val="clear" w:color="000000" w:fill="F2F2F2"/>
      <w:spacing w:before="100" w:beforeAutospacing="1" w:after="100" w:afterAutospacing="1"/>
      <w:textAlignment w:val="top"/>
    </w:pPr>
    <w:rPr>
      <w:rFonts w:cs="Times New Roman"/>
      <w:b/>
      <w:bCs/>
      <w:sz w:val="24"/>
      <w:szCs w:val="24"/>
    </w:rPr>
  </w:style>
  <w:style w:type="paragraph" w:customStyle="1" w:styleId="xl101">
    <w:name w:val="xl101"/>
    <w:basedOn w:val="Normal"/>
    <w:uiPriority w:val="99"/>
    <w:rsid w:val="00E60463"/>
    <w:pPr>
      <w:pBdr>
        <w:top w:val="single" w:sz="8" w:space="0" w:color="auto"/>
        <w:left w:val="single" w:sz="8" w:space="0" w:color="auto"/>
        <w:bottom w:val="single" w:sz="8" w:space="0" w:color="auto"/>
      </w:pBdr>
      <w:shd w:val="clear" w:color="000000" w:fill="F2F2F2"/>
      <w:spacing w:before="100" w:beforeAutospacing="1" w:after="100" w:afterAutospacing="1"/>
      <w:textAlignment w:val="top"/>
    </w:pPr>
    <w:rPr>
      <w:rFonts w:cs="Times New Roman"/>
      <w:b/>
      <w:bCs/>
      <w:sz w:val="24"/>
      <w:szCs w:val="24"/>
    </w:rPr>
  </w:style>
  <w:style w:type="paragraph" w:customStyle="1" w:styleId="xl102">
    <w:name w:val="xl102"/>
    <w:basedOn w:val="Normal"/>
    <w:uiPriority w:val="99"/>
    <w:rsid w:val="00E60463"/>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cs="Times New Roman"/>
      <w:b/>
      <w:bCs/>
      <w:sz w:val="24"/>
      <w:szCs w:val="24"/>
    </w:rPr>
  </w:style>
  <w:style w:type="paragraph" w:customStyle="1" w:styleId="xl103">
    <w:name w:val="xl103"/>
    <w:basedOn w:val="Normal"/>
    <w:uiPriority w:val="99"/>
    <w:rsid w:val="00E60463"/>
    <w:pPr>
      <w:pBdr>
        <w:top w:val="single" w:sz="8" w:space="0" w:color="auto"/>
        <w:bottom w:val="single" w:sz="8" w:space="0" w:color="auto"/>
      </w:pBdr>
      <w:shd w:val="clear" w:color="000000" w:fill="F2F2F2"/>
      <w:spacing w:before="100" w:beforeAutospacing="1" w:after="100" w:afterAutospacing="1"/>
      <w:textAlignment w:val="top"/>
    </w:pPr>
    <w:rPr>
      <w:rFonts w:cs="Times New Roman"/>
      <w:b/>
      <w:bCs/>
      <w:sz w:val="24"/>
      <w:szCs w:val="24"/>
    </w:rPr>
  </w:style>
  <w:style w:type="paragraph" w:customStyle="1" w:styleId="xl104">
    <w:name w:val="xl104"/>
    <w:basedOn w:val="Normal"/>
    <w:uiPriority w:val="99"/>
    <w:rsid w:val="00E60463"/>
    <w:pPr>
      <w:pBdr>
        <w:top w:val="single" w:sz="8" w:space="0" w:color="auto"/>
        <w:left w:val="single" w:sz="8" w:space="0" w:color="auto"/>
        <w:right w:val="double" w:sz="6" w:space="0" w:color="auto"/>
      </w:pBdr>
      <w:shd w:val="clear" w:color="000000" w:fill="F2F2F2"/>
      <w:spacing w:before="100" w:beforeAutospacing="1" w:after="100" w:afterAutospacing="1"/>
      <w:textAlignment w:val="top"/>
    </w:pPr>
    <w:rPr>
      <w:rFonts w:cs="Times New Roman"/>
      <w:b/>
      <w:bCs/>
      <w:sz w:val="24"/>
      <w:szCs w:val="24"/>
    </w:rPr>
  </w:style>
  <w:style w:type="paragraph" w:customStyle="1" w:styleId="xl105">
    <w:name w:val="xl105"/>
    <w:basedOn w:val="Normal"/>
    <w:uiPriority w:val="99"/>
    <w:rsid w:val="00E60463"/>
    <w:pPr>
      <w:pBdr>
        <w:left w:val="single" w:sz="8" w:space="0" w:color="auto"/>
        <w:bottom w:val="double" w:sz="6" w:space="0" w:color="auto"/>
        <w:right w:val="double" w:sz="6" w:space="0" w:color="auto"/>
      </w:pBdr>
      <w:shd w:val="clear" w:color="000000" w:fill="F2F2F2"/>
      <w:spacing w:before="100" w:beforeAutospacing="1" w:after="100" w:afterAutospacing="1"/>
      <w:textAlignment w:val="top"/>
    </w:pPr>
    <w:rPr>
      <w:rFonts w:cs="Times New Roman"/>
      <w:b/>
      <w:bCs/>
      <w:sz w:val="24"/>
      <w:szCs w:val="24"/>
    </w:rPr>
  </w:style>
  <w:style w:type="character" w:styleId="CommentReference">
    <w:name w:val="annotation reference"/>
    <w:basedOn w:val="DefaultParagraphFont"/>
    <w:uiPriority w:val="99"/>
    <w:semiHidden/>
    <w:rsid w:val="00E60463"/>
    <w:rPr>
      <w:sz w:val="16"/>
      <w:szCs w:val="16"/>
    </w:rPr>
  </w:style>
  <w:style w:type="paragraph" w:styleId="CommentText">
    <w:name w:val="annotation text"/>
    <w:basedOn w:val="Normal"/>
    <w:link w:val="CommentTextChar"/>
    <w:uiPriority w:val="99"/>
    <w:semiHidden/>
    <w:rsid w:val="00E60463"/>
    <w:rPr>
      <w:sz w:val="20"/>
      <w:szCs w:val="20"/>
    </w:rPr>
  </w:style>
  <w:style w:type="character" w:customStyle="1" w:styleId="CommentTextChar">
    <w:name w:val="Comment Text Char"/>
    <w:basedOn w:val="DefaultParagraphFont"/>
    <w:link w:val="CommentText"/>
    <w:uiPriority w:val="99"/>
    <w:locked/>
    <w:rsid w:val="00E60463"/>
    <w:rPr>
      <w:rFonts w:ascii="YU Times" w:hAnsi="YU Times" w:cs="YU Times"/>
    </w:rPr>
  </w:style>
  <w:style w:type="paragraph" w:styleId="CommentSubject">
    <w:name w:val="annotation subject"/>
    <w:basedOn w:val="CommentText"/>
    <w:next w:val="CommentText"/>
    <w:link w:val="CommentSubjectChar"/>
    <w:uiPriority w:val="99"/>
    <w:semiHidden/>
    <w:rsid w:val="00E60463"/>
    <w:rPr>
      <w:b/>
      <w:bCs/>
    </w:rPr>
  </w:style>
  <w:style w:type="character" w:customStyle="1" w:styleId="CommentSubjectChar">
    <w:name w:val="Comment Subject Char"/>
    <w:basedOn w:val="CommentTextChar"/>
    <w:link w:val="CommentSubject"/>
    <w:uiPriority w:val="99"/>
    <w:locked/>
    <w:rsid w:val="00E60463"/>
    <w:rPr>
      <w:b/>
      <w:bCs/>
    </w:rPr>
  </w:style>
  <w:style w:type="paragraph" w:customStyle="1" w:styleId="Char">
    <w:name w:val="Char"/>
    <w:basedOn w:val="Normal"/>
    <w:uiPriority w:val="99"/>
    <w:rsid w:val="00E60463"/>
    <w:pPr>
      <w:spacing w:after="160" w:line="240" w:lineRule="exact"/>
    </w:pPr>
    <w:rPr>
      <w:rFonts w:ascii="Verdana" w:hAnsi="Verdana" w:cs="Verdana"/>
      <w:sz w:val="20"/>
      <w:szCs w:val="20"/>
    </w:rPr>
  </w:style>
  <w:style w:type="character" w:customStyle="1" w:styleId="Hang127Char1">
    <w:name w:val="Hang 1.27 Char1"/>
    <w:uiPriority w:val="99"/>
    <w:locked/>
    <w:rsid w:val="00E60463"/>
    <w:rPr>
      <w:lang w:val="hr-HR" w:eastAsia="en-US"/>
    </w:rPr>
  </w:style>
  <w:style w:type="paragraph" w:customStyle="1" w:styleId="Normal2">
    <w:name w:val="Normal2"/>
    <w:basedOn w:val="Normal"/>
    <w:uiPriority w:val="99"/>
    <w:rsid w:val="00E60463"/>
    <w:pPr>
      <w:spacing w:before="100" w:beforeAutospacing="1" w:after="100" w:afterAutospacing="1"/>
    </w:pPr>
    <w:rPr>
      <w:rFonts w:ascii="Arial" w:hAnsi="Arial" w:cs="Arial"/>
      <w:sz w:val="22"/>
      <w:szCs w:val="22"/>
    </w:rPr>
  </w:style>
  <w:style w:type="paragraph" w:styleId="BodyText2">
    <w:name w:val="Body Text 2"/>
    <w:basedOn w:val="Normal"/>
    <w:link w:val="BodyText2Char"/>
    <w:uiPriority w:val="99"/>
    <w:rsid w:val="00E60463"/>
    <w:pPr>
      <w:spacing w:after="120" w:line="480" w:lineRule="auto"/>
    </w:pPr>
  </w:style>
  <w:style w:type="character" w:customStyle="1" w:styleId="BodyText2Char">
    <w:name w:val="Body Text 2 Char"/>
    <w:basedOn w:val="DefaultParagraphFont"/>
    <w:link w:val="BodyText2"/>
    <w:uiPriority w:val="99"/>
    <w:locked/>
    <w:rsid w:val="00E60463"/>
    <w:rPr>
      <w:rFonts w:ascii="YU Times" w:hAnsi="YU Times" w:cs="YU Times"/>
      <w:sz w:val="24"/>
      <w:szCs w:val="24"/>
    </w:rPr>
  </w:style>
  <w:style w:type="paragraph" w:customStyle="1" w:styleId="Default">
    <w:name w:val="Default"/>
    <w:uiPriority w:val="99"/>
    <w:rsid w:val="00E60463"/>
    <w:pPr>
      <w:autoSpaceDE w:val="0"/>
      <w:autoSpaceDN w:val="0"/>
      <w:adjustRightInd w:val="0"/>
    </w:pPr>
    <w:rPr>
      <w:rFonts w:ascii="YU Times" w:hAnsi="YU Times"/>
      <w:color w:val="000000"/>
      <w:sz w:val="24"/>
      <w:szCs w:val="24"/>
    </w:rPr>
  </w:style>
  <w:style w:type="paragraph" w:styleId="ListParagraph">
    <w:name w:val="List Paragraph"/>
    <w:basedOn w:val="Normal"/>
    <w:uiPriority w:val="99"/>
    <w:qFormat/>
    <w:rsid w:val="00E60463"/>
    <w:pPr>
      <w:spacing w:after="60"/>
      <w:ind w:left="720" w:right="1134"/>
      <w:jc w:val="both"/>
    </w:pPr>
    <w:rPr>
      <w:rFonts w:cs="Times New Roman"/>
      <w:sz w:val="24"/>
      <w:szCs w:val="24"/>
    </w:rPr>
  </w:style>
  <w:style w:type="paragraph" w:customStyle="1" w:styleId="Normal4">
    <w:name w:val="Normal4"/>
    <w:basedOn w:val="Normal"/>
    <w:uiPriority w:val="99"/>
    <w:rsid w:val="00E60463"/>
    <w:pPr>
      <w:spacing w:before="100" w:beforeAutospacing="1" w:after="100" w:afterAutospacing="1"/>
    </w:pPr>
    <w:rPr>
      <w:rFonts w:ascii="Arial" w:hAnsi="Arial" w:cs="Arial"/>
      <w:sz w:val="22"/>
      <w:szCs w:val="22"/>
    </w:rPr>
  </w:style>
  <w:style w:type="paragraph" w:styleId="NormalWeb">
    <w:name w:val="Normal (Web)"/>
    <w:basedOn w:val="Normal"/>
    <w:uiPriority w:val="99"/>
    <w:rsid w:val="00E60463"/>
    <w:pPr>
      <w:spacing w:before="100" w:beforeAutospacing="1" w:after="100" w:afterAutospacing="1"/>
    </w:pPr>
    <w:rPr>
      <w:rFonts w:ascii="Verdana" w:hAnsi="Verdana" w:cs="Verdana"/>
      <w:color w:val="143489"/>
      <w:sz w:val="16"/>
      <w:szCs w:val="16"/>
      <w:lang w:val="sr-Latn-CS" w:eastAsia="sr-Latn-CS"/>
    </w:rPr>
  </w:style>
  <w:style w:type="paragraph" w:customStyle="1" w:styleId="xl31">
    <w:name w:val="xl31"/>
    <w:basedOn w:val="Normal"/>
    <w:uiPriority w:val="99"/>
    <w:rsid w:val="00E60463"/>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sz w:val="20"/>
      <w:szCs w:val="20"/>
      <w:lang w:val="sr-Latn-CS" w:eastAsia="sr-Latn-CS"/>
    </w:rPr>
  </w:style>
  <w:style w:type="paragraph" w:customStyle="1" w:styleId="Normal20">
    <w:name w:val="Normal 2"/>
    <w:basedOn w:val="Normal"/>
    <w:link w:val="Normal2Char"/>
    <w:uiPriority w:val="99"/>
    <w:rsid w:val="00E60463"/>
    <w:pPr>
      <w:ind w:firstLine="720"/>
      <w:jc w:val="both"/>
    </w:pPr>
    <w:rPr>
      <w:rFonts w:ascii="Times New Roman" w:hAnsi="Times New Roman" w:cs="Times New Roman"/>
      <w:sz w:val="24"/>
      <w:szCs w:val="24"/>
      <w:lang/>
    </w:rPr>
  </w:style>
  <w:style w:type="character" w:customStyle="1" w:styleId="Normal2Char">
    <w:name w:val="Normal 2 Char"/>
    <w:link w:val="Normal20"/>
    <w:uiPriority w:val="99"/>
    <w:locked/>
    <w:rsid w:val="00E60463"/>
    <w:rPr>
      <w:sz w:val="24"/>
      <w:szCs w:val="24"/>
    </w:rPr>
  </w:style>
  <w:style w:type="paragraph" w:customStyle="1" w:styleId="xl27">
    <w:name w:val="xl27"/>
    <w:basedOn w:val="Normal"/>
    <w:uiPriority w:val="99"/>
    <w:rsid w:val="00E60463"/>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 w:val="24"/>
      <w:szCs w:val="24"/>
      <w:lang w:val="sr-Latn-CS" w:eastAsia="sr-Latn-CS"/>
    </w:rPr>
  </w:style>
  <w:style w:type="paragraph" w:customStyle="1" w:styleId="xl25">
    <w:name w:val="xl25"/>
    <w:basedOn w:val="Normal"/>
    <w:uiPriority w:val="99"/>
    <w:rsid w:val="00E60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24"/>
      <w:szCs w:val="24"/>
      <w:lang w:val="sr-Latn-CS" w:eastAsia="sr-Latn-CS"/>
    </w:rPr>
  </w:style>
  <w:style w:type="paragraph" w:customStyle="1" w:styleId="xl26">
    <w:name w:val="xl26"/>
    <w:basedOn w:val="Normal"/>
    <w:uiPriority w:val="99"/>
    <w:rsid w:val="00E60463"/>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 w:val="24"/>
      <w:szCs w:val="24"/>
      <w:lang w:val="sr-Latn-CS" w:eastAsia="sr-Latn-CS"/>
    </w:rPr>
  </w:style>
  <w:style w:type="paragraph" w:customStyle="1" w:styleId="xl28">
    <w:name w:val="xl28"/>
    <w:basedOn w:val="Normal"/>
    <w:uiPriority w:val="99"/>
    <w:rsid w:val="00E60463"/>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 w:val="24"/>
      <w:szCs w:val="24"/>
      <w:lang w:val="sr-Latn-CS" w:eastAsia="sr-Latn-CS"/>
    </w:rPr>
  </w:style>
  <w:style w:type="paragraph" w:customStyle="1" w:styleId="Style3">
    <w:name w:val="Style3"/>
    <w:basedOn w:val="Heading3"/>
    <w:uiPriority w:val="99"/>
    <w:rsid w:val="00E60463"/>
    <w:pPr>
      <w:numPr>
        <w:ilvl w:val="0"/>
        <w:numId w:val="0"/>
      </w:numPr>
      <w:tabs>
        <w:tab w:val="num" w:pos="720"/>
      </w:tabs>
      <w:spacing w:after="120"/>
      <w:ind w:left="720" w:hanging="360"/>
      <w:jc w:val="left"/>
    </w:pPr>
    <w:rPr>
      <w:sz w:val="26"/>
      <w:szCs w:val="26"/>
    </w:rPr>
  </w:style>
  <w:style w:type="paragraph" w:customStyle="1" w:styleId="Style2">
    <w:name w:val="Style2"/>
    <w:basedOn w:val="Heading2"/>
    <w:uiPriority w:val="99"/>
    <w:rsid w:val="00E60463"/>
    <w:pPr>
      <w:numPr>
        <w:ilvl w:val="0"/>
        <w:numId w:val="0"/>
      </w:numPr>
      <w:tabs>
        <w:tab w:val="num" w:pos="2160"/>
      </w:tabs>
      <w:spacing w:before="120" w:after="360"/>
      <w:ind w:left="2160" w:hanging="360"/>
      <w:jc w:val="left"/>
    </w:pPr>
  </w:style>
  <w:style w:type="paragraph" w:customStyle="1" w:styleId="Normal5">
    <w:name w:val="Normal5"/>
    <w:basedOn w:val="Normal"/>
    <w:uiPriority w:val="99"/>
    <w:rsid w:val="00E60463"/>
    <w:pPr>
      <w:spacing w:before="100" w:beforeAutospacing="1" w:after="100" w:afterAutospacing="1"/>
    </w:pPr>
    <w:rPr>
      <w:rFonts w:ascii="Arial" w:hAnsi="Arial" w:cs="Arial"/>
      <w:sz w:val="22"/>
      <w:szCs w:val="22"/>
    </w:rPr>
  </w:style>
  <w:style w:type="paragraph" w:styleId="BodyTextFirstIndent2">
    <w:name w:val="Body Text First Indent 2"/>
    <w:basedOn w:val="BodyTextIndent"/>
    <w:link w:val="BodyTextFirstIndent2Char"/>
    <w:uiPriority w:val="99"/>
    <w:rsid w:val="00E60463"/>
    <w:pPr>
      <w:spacing w:after="120"/>
      <w:ind w:left="283" w:firstLine="210"/>
      <w:jc w:val="left"/>
    </w:pPr>
    <w:rPr>
      <w:rFonts w:cs="YU Times"/>
      <w:sz w:val="28"/>
      <w:szCs w:val="28"/>
      <w:lang w:val="en-US"/>
    </w:rPr>
  </w:style>
  <w:style w:type="character" w:customStyle="1" w:styleId="BodyTextFirstIndent2Char">
    <w:name w:val="Body Text First Indent 2 Char"/>
    <w:basedOn w:val="BodyTextIndentChar"/>
    <w:link w:val="BodyTextFirstIndent2"/>
    <w:uiPriority w:val="99"/>
    <w:locked/>
    <w:rsid w:val="00E60463"/>
    <w:rPr>
      <w:rFonts w:ascii="YU Times" w:hAnsi="YU Times" w:cs="YU Times"/>
    </w:rPr>
  </w:style>
  <w:style w:type="paragraph" w:styleId="ListBullet">
    <w:name w:val="List Bullet"/>
    <w:basedOn w:val="Normal"/>
    <w:uiPriority w:val="99"/>
    <w:rsid w:val="00E60463"/>
    <w:pPr>
      <w:tabs>
        <w:tab w:val="num" w:pos="720"/>
      </w:tabs>
      <w:ind w:left="720" w:hanging="360"/>
    </w:pPr>
    <w:rPr>
      <w:rFonts w:ascii="Symath" w:hAnsi="Symath" w:cs="Symath"/>
      <w:sz w:val="24"/>
      <w:szCs w:val="24"/>
    </w:rPr>
  </w:style>
  <w:style w:type="paragraph" w:styleId="DocumentMap">
    <w:name w:val="Document Map"/>
    <w:basedOn w:val="Normal"/>
    <w:link w:val="DocumentMapChar"/>
    <w:uiPriority w:val="99"/>
    <w:semiHidden/>
    <w:rsid w:val="00E6046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E60463"/>
    <w:rPr>
      <w:rFonts w:ascii="Tahoma" w:hAnsi="Tahoma" w:cs="Tahoma"/>
      <w:shd w:val="clear" w:color="auto" w:fill="000080"/>
    </w:rPr>
  </w:style>
  <w:style w:type="paragraph" w:styleId="Caption">
    <w:name w:val="caption"/>
    <w:basedOn w:val="Normal"/>
    <w:next w:val="Normal"/>
    <w:uiPriority w:val="99"/>
    <w:qFormat/>
    <w:rsid w:val="00E60463"/>
    <w:rPr>
      <w:b/>
      <w:bCs/>
      <w:sz w:val="20"/>
      <w:szCs w:val="20"/>
    </w:rPr>
  </w:style>
  <w:style w:type="paragraph" w:customStyle="1" w:styleId="rvps1">
    <w:name w:val="rvps1"/>
    <w:basedOn w:val="Normal"/>
    <w:uiPriority w:val="99"/>
    <w:rsid w:val="00E60463"/>
    <w:rPr>
      <w:rFonts w:cs="Times New Roman"/>
      <w:sz w:val="24"/>
      <w:szCs w:val="24"/>
      <w:lang w:val="sr-Latn-CS" w:eastAsia="sr-Latn-CS"/>
    </w:rPr>
  </w:style>
  <w:style w:type="character" w:customStyle="1" w:styleId="rvts3">
    <w:name w:val="rvts3"/>
    <w:uiPriority w:val="99"/>
    <w:rsid w:val="00E60463"/>
    <w:rPr>
      <w:color w:val="000000"/>
      <w:sz w:val="20"/>
      <w:szCs w:val="20"/>
    </w:rPr>
  </w:style>
  <w:style w:type="character" w:customStyle="1" w:styleId="StyleTimesNewRoman12pt">
    <w:name w:val="Style Times New Roman 12 pt"/>
    <w:uiPriority w:val="99"/>
    <w:rsid w:val="00E60463"/>
    <w:rPr>
      <w:rFonts w:ascii="Times New Roman" w:hAnsi="Times New Roman" w:cs="Times New Roman"/>
      <w:color w:val="0000FF"/>
      <w:sz w:val="24"/>
      <w:szCs w:val="24"/>
    </w:rPr>
  </w:style>
  <w:style w:type="table" w:customStyle="1" w:styleId="TableList31">
    <w:name w:val="Table List 31"/>
    <w:uiPriority w:val="99"/>
    <w:rsid w:val="00E60463"/>
    <w:rPr>
      <w:rFonts w:ascii="YU Times" w:hAnsi="YU Time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character" w:customStyle="1" w:styleId="reference">
    <w:name w:val="reference"/>
    <w:basedOn w:val="DefaultParagraphFont"/>
    <w:uiPriority w:val="99"/>
    <w:rsid w:val="0005432A"/>
  </w:style>
</w:styles>
</file>

<file path=word/webSettings.xml><?xml version="1.0" encoding="utf-8"?>
<w:webSettings xmlns:r="http://schemas.openxmlformats.org/officeDocument/2006/relationships" xmlns:w="http://schemas.openxmlformats.org/wordprocessingml/2006/main">
  <w:divs>
    <w:div w:id="1269772485">
      <w:marLeft w:val="0"/>
      <w:marRight w:val="0"/>
      <w:marTop w:val="0"/>
      <w:marBottom w:val="0"/>
      <w:divBdr>
        <w:top w:val="none" w:sz="0" w:space="0" w:color="auto"/>
        <w:left w:val="none" w:sz="0" w:space="0" w:color="auto"/>
        <w:bottom w:val="none" w:sz="0" w:space="0" w:color="auto"/>
        <w:right w:val="none" w:sz="0" w:space="0" w:color="auto"/>
      </w:divBdr>
    </w:div>
    <w:div w:id="1269772486">
      <w:marLeft w:val="0"/>
      <w:marRight w:val="0"/>
      <w:marTop w:val="0"/>
      <w:marBottom w:val="0"/>
      <w:divBdr>
        <w:top w:val="none" w:sz="0" w:space="0" w:color="auto"/>
        <w:left w:val="none" w:sz="0" w:space="0" w:color="auto"/>
        <w:bottom w:val="none" w:sz="0" w:space="0" w:color="auto"/>
        <w:right w:val="none" w:sz="0" w:space="0" w:color="auto"/>
      </w:divBdr>
    </w:div>
    <w:div w:id="1269772487">
      <w:marLeft w:val="0"/>
      <w:marRight w:val="0"/>
      <w:marTop w:val="0"/>
      <w:marBottom w:val="0"/>
      <w:divBdr>
        <w:top w:val="none" w:sz="0" w:space="0" w:color="auto"/>
        <w:left w:val="none" w:sz="0" w:space="0" w:color="auto"/>
        <w:bottom w:val="none" w:sz="0" w:space="0" w:color="auto"/>
        <w:right w:val="none" w:sz="0" w:space="0" w:color="auto"/>
      </w:divBdr>
    </w:div>
    <w:div w:id="1269772488">
      <w:marLeft w:val="0"/>
      <w:marRight w:val="0"/>
      <w:marTop w:val="0"/>
      <w:marBottom w:val="0"/>
      <w:divBdr>
        <w:top w:val="none" w:sz="0" w:space="0" w:color="auto"/>
        <w:left w:val="none" w:sz="0" w:space="0" w:color="auto"/>
        <w:bottom w:val="none" w:sz="0" w:space="0" w:color="auto"/>
        <w:right w:val="none" w:sz="0" w:space="0" w:color="auto"/>
      </w:divBdr>
    </w:div>
    <w:div w:id="1269772489">
      <w:marLeft w:val="0"/>
      <w:marRight w:val="0"/>
      <w:marTop w:val="0"/>
      <w:marBottom w:val="0"/>
      <w:divBdr>
        <w:top w:val="none" w:sz="0" w:space="0" w:color="auto"/>
        <w:left w:val="none" w:sz="0" w:space="0" w:color="auto"/>
        <w:bottom w:val="none" w:sz="0" w:space="0" w:color="auto"/>
        <w:right w:val="none" w:sz="0" w:space="0" w:color="auto"/>
      </w:divBdr>
    </w:div>
    <w:div w:id="1269772490">
      <w:marLeft w:val="0"/>
      <w:marRight w:val="0"/>
      <w:marTop w:val="0"/>
      <w:marBottom w:val="0"/>
      <w:divBdr>
        <w:top w:val="none" w:sz="0" w:space="0" w:color="auto"/>
        <w:left w:val="none" w:sz="0" w:space="0" w:color="auto"/>
        <w:bottom w:val="none" w:sz="0" w:space="0" w:color="auto"/>
        <w:right w:val="none" w:sz="0" w:space="0" w:color="auto"/>
      </w:divBdr>
    </w:div>
    <w:div w:id="1269772491">
      <w:marLeft w:val="0"/>
      <w:marRight w:val="0"/>
      <w:marTop w:val="0"/>
      <w:marBottom w:val="0"/>
      <w:divBdr>
        <w:top w:val="none" w:sz="0" w:space="0" w:color="auto"/>
        <w:left w:val="none" w:sz="0" w:space="0" w:color="auto"/>
        <w:bottom w:val="none" w:sz="0" w:space="0" w:color="auto"/>
        <w:right w:val="none" w:sz="0" w:space="0" w:color="auto"/>
      </w:divBdr>
    </w:div>
    <w:div w:id="1269772492">
      <w:marLeft w:val="0"/>
      <w:marRight w:val="0"/>
      <w:marTop w:val="0"/>
      <w:marBottom w:val="0"/>
      <w:divBdr>
        <w:top w:val="none" w:sz="0" w:space="0" w:color="auto"/>
        <w:left w:val="none" w:sz="0" w:space="0" w:color="auto"/>
        <w:bottom w:val="none" w:sz="0" w:space="0" w:color="auto"/>
        <w:right w:val="none" w:sz="0" w:space="0" w:color="auto"/>
      </w:divBdr>
    </w:div>
    <w:div w:id="1269772493">
      <w:marLeft w:val="0"/>
      <w:marRight w:val="0"/>
      <w:marTop w:val="0"/>
      <w:marBottom w:val="0"/>
      <w:divBdr>
        <w:top w:val="none" w:sz="0" w:space="0" w:color="auto"/>
        <w:left w:val="none" w:sz="0" w:space="0" w:color="auto"/>
        <w:bottom w:val="none" w:sz="0" w:space="0" w:color="auto"/>
        <w:right w:val="none" w:sz="0" w:space="0" w:color="auto"/>
      </w:divBdr>
      <w:divsChild>
        <w:div w:id="1269772746">
          <w:marLeft w:val="0"/>
          <w:marRight w:val="0"/>
          <w:marTop w:val="0"/>
          <w:marBottom w:val="0"/>
          <w:divBdr>
            <w:top w:val="none" w:sz="0" w:space="0" w:color="auto"/>
            <w:left w:val="none" w:sz="0" w:space="0" w:color="auto"/>
            <w:bottom w:val="none" w:sz="0" w:space="0" w:color="auto"/>
            <w:right w:val="none" w:sz="0" w:space="0" w:color="auto"/>
          </w:divBdr>
          <w:divsChild>
            <w:div w:id="1269772741">
              <w:marLeft w:val="0"/>
              <w:marRight w:val="0"/>
              <w:marTop w:val="0"/>
              <w:marBottom w:val="0"/>
              <w:divBdr>
                <w:top w:val="none" w:sz="0" w:space="0" w:color="auto"/>
                <w:left w:val="none" w:sz="0" w:space="0" w:color="auto"/>
                <w:bottom w:val="none" w:sz="0" w:space="0" w:color="auto"/>
                <w:right w:val="none" w:sz="0" w:space="0" w:color="auto"/>
              </w:divBdr>
              <w:divsChild>
                <w:div w:id="1269772760">
                  <w:marLeft w:val="0"/>
                  <w:marRight w:val="0"/>
                  <w:marTop w:val="0"/>
                  <w:marBottom w:val="0"/>
                  <w:divBdr>
                    <w:top w:val="none" w:sz="0" w:space="0" w:color="auto"/>
                    <w:left w:val="none" w:sz="0" w:space="0" w:color="auto"/>
                    <w:bottom w:val="none" w:sz="0" w:space="0" w:color="auto"/>
                    <w:right w:val="none" w:sz="0" w:space="0" w:color="auto"/>
                  </w:divBdr>
                  <w:divsChild>
                    <w:div w:id="1269772869">
                      <w:marLeft w:val="0"/>
                      <w:marRight w:val="0"/>
                      <w:marTop w:val="0"/>
                      <w:marBottom w:val="0"/>
                      <w:divBdr>
                        <w:top w:val="none" w:sz="0" w:space="0" w:color="auto"/>
                        <w:left w:val="none" w:sz="0" w:space="0" w:color="auto"/>
                        <w:bottom w:val="none" w:sz="0" w:space="0" w:color="auto"/>
                        <w:right w:val="none" w:sz="0" w:space="0" w:color="auto"/>
                      </w:divBdr>
                      <w:divsChild>
                        <w:div w:id="12697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772494">
      <w:marLeft w:val="0"/>
      <w:marRight w:val="0"/>
      <w:marTop w:val="0"/>
      <w:marBottom w:val="0"/>
      <w:divBdr>
        <w:top w:val="none" w:sz="0" w:space="0" w:color="auto"/>
        <w:left w:val="none" w:sz="0" w:space="0" w:color="auto"/>
        <w:bottom w:val="none" w:sz="0" w:space="0" w:color="auto"/>
        <w:right w:val="none" w:sz="0" w:space="0" w:color="auto"/>
      </w:divBdr>
    </w:div>
    <w:div w:id="1269772495">
      <w:marLeft w:val="0"/>
      <w:marRight w:val="0"/>
      <w:marTop w:val="0"/>
      <w:marBottom w:val="0"/>
      <w:divBdr>
        <w:top w:val="none" w:sz="0" w:space="0" w:color="auto"/>
        <w:left w:val="none" w:sz="0" w:space="0" w:color="auto"/>
        <w:bottom w:val="none" w:sz="0" w:space="0" w:color="auto"/>
        <w:right w:val="none" w:sz="0" w:space="0" w:color="auto"/>
      </w:divBdr>
    </w:div>
    <w:div w:id="1269772496">
      <w:marLeft w:val="0"/>
      <w:marRight w:val="0"/>
      <w:marTop w:val="0"/>
      <w:marBottom w:val="0"/>
      <w:divBdr>
        <w:top w:val="none" w:sz="0" w:space="0" w:color="auto"/>
        <w:left w:val="none" w:sz="0" w:space="0" w:color="auto"/>
        <w:bottom w:val="none" w:sz="0" w:space="0" w:color="auto"/>
        <w:right w:val="none" w:sz="0" w:space="0" w:color="auto"/>
      </w:divBdr>
    </w:div>
    <w:div w:id="1269772497">
      <w:marLeft w:val="0"/>
      <w:marRight w:val="0"/>
      <w:marTop w:val="0"/>
      <w:marBottom w:val="0"/>
      <w:divBdr>
        <w:top w:val="none" w:sz="0" w:space="0" w:color="auto"/>
        <w:left w:val="none" w:sz="0" w:space="0" w:color="auto"/>
        <w:bottom w:val="none" w:sz="0" w:space="0" w:color="auto"/>
        <w:right w:val="none" w:sz="0" w:space="0" w:color="auto"/>
      </w:divBdr>
    </w:div>
    <w:div w:id="1269772498">
      <w:marLeft w:val="0"/>
      <w:marRight w:val="0"/>
      <w:marTop w:val="0"/>
      <w:marBottom w:val="0"/>
      <w:divBdr>
        <w:top w:val="none" w:sz="0" w:space="0" w:color="auto"/>
        <w:left w:val="none" w:sz="0" w:space="0" w:color="auto"/>
        <w:bottom w:val="none" w:sz="0" w:space="0" w:color="auto"/>
        <w:right w:val="none" w:sz="0" w:space="0" w:color="auto"/>
      </w:divBdr>
    </w:div>
    <w:div w:id="1269772499">
      <w:marLeft w:val="0"/>
      <w:marRight w:val="0"/>
      <w:marTop w:val="0"/>
      <w:marBottom w:val="0"/>
      <w:divBdr>
        <w:top w:val="none" w:sz="0" w:space="0" w:color="auto"/>
        <w:left w:val="none" w:sz="0" w:space="0" w:color="auto"/>
        <w:bottom w:val="none" w:sz="0" w:space="0" w:color="auto"/>
        <w:right w:val="none" w:sz="0" w:space="0" w:color="auto"/>
      </w:divBdr>
    </w:div>
    <w:div w:id="1269772500">
      <w:marLeft w:val="0"/>
      <w:marRight w:val="0"/>
      <w:marTop w:val="0"/>
      <w:marBottom w:val="0"/>
      <w:divBdr>
        <w:top w:val="none" w:sz="0" w:space="0" w:color="auto"/>
        <w:left w:val="none" w:sz="0" w:space="0" w:color="auto"/>
        <w:bottom w:val="none" w:sz="0" w:space="0" w:color="auto"/>
        <w:right w:val="none" w:sz="0" w:space="0" w:color="auto"/>
      </w:divBdr>
    </w:div>
    <w:div w:id="1269772501">
      <w:marLeft w:val="0"/>
      <w:marRight w:val="0"/>
      <w:marTop w:val="0"/>
      <w:marBottom w:val="0"/>
      <w:divBdr>
        <w:top w:val="none" w:sz="0" w:space="0" w:color="auto"/>
        <w:left w:val="none" w:sz="0" w:space="0" w:color="auto"/>
        <w:bottom w:val="none" w:sz="0" w:space="0" w:color="auto"/>
        <w:right w:val="none" w:sz="0" w:space="0" w:color="auto"/>
      </w:divBdr>
    </w:div>
    <w:div w:id="1269772502">
      <w:marLeft w:val="0"/>
      <w:marRight w:val="0"/>
      <w:marTop w:val="0"/>
      <w:marBottom w:val="0"/>
      <w:divBdr>
        <w:top w:val="none" w:sz="0" w:space="0" w:color="auto"/>
        <w:left w:val="none" w:sz="0" w:space="0" w:color="auto"/>
        <w:bottom w:val="none" w:sz="0" w:space="0" w:color="auto"/>
        <w:right w:val="none" w:sz="0" w:space="0" w:color="auto"/>
      </w:divBdr>
    </w:div>
    <w:div w:id="1269772503">
      <w:marLeft w:val="0"/>
      <w:marRight w:val="0"/>
      <w:marTop w:val="0"/>
      <w:marBottom w:val="0"/>
      <w:divBdr>
        <w:top w:val="none" w:sz="0" w:space="0" w:color="auto"/>
        <w:left w:val="none" w:sz="0" w:space="0" w:color="auto"/>
        <w:bottom w:val="none" w:sz="0" w:space="0" w:color="auto"/>
        <w:right w:val="none" w:sz="0" w:space="0" w:color="auto"/>
      </w:divBdr>
    </w:div>
    <w:div w:id="1269772504">
      <w:marLeft w:val="0"/>
      <w:marRight w:val="0"/>
      <w:marTop w:val="0"/>
      <w:marBottom w:val="0"/>
      <w:divBdr>
        <w:top w:val="none" w:sz="0" w:space="0" w:color="auto"/>
        <w:left w:val="none" w:sz="0" w:space="0" w:color="auto"/>
        <w:bottom w:val="none" w:sz="0" w:space="0" w:color="auto"/>
        <w:right w:val="none" w:sz="0" w:space="0" w:color="auto"/>
      </w:divBdr>
    </w:div>
    <w:div w:id="1269772505">
      <w:marLeft w:val="0"/>
      <w:marRight w:val="0"/>
      <w:marTop w:val="0"/>
      <w:marBottom w:val="0"/>
      <w:divBdr>
        <w:top w:val="none" w:sz="0" w:space="0" w:color="auto"/>
        <w:left w:val="none" w:sz="0" w:space="0" w:color="auto"/>
        <w:bottom w:val="none" w:sz="0" w:space="0" w:color="auto"/>
        <w:right w:val="none" w:sz="0" w:space="0" w:color="auto"/>
      </w:divBdr>
    </w:div>
    <w:div w:id="1269772506">
      <w:marLeft w:val="0"/>
      <w:marRight w:val="0"/>
      <w:marTop w:val="0"/>
      <w:marBottom w:val="0"/>
      <w:divBdr>
        <w:top w:val="none" w:sz="0" w:space="0" w:color="auto"/>
        <w:left w:val="none" w:sz="0" w:space="0" w:color="auto"/>
        <w:bottom w:val="none" w:sz="0" w:space="0" w:color="auto"/>
        <w:right w:val="none" w:sz="0" w:space="0" w:color="auto"/>
      </w:divBdr>
    </w:div>
    <w:div w:id="1269772507">
      <w:marLeft w:val="0"/>
      <w:marRight w:val="0"/>
      <w:marTop w:val="0"/>
      <w:marBottom w:val="0"/>
      <w:divBdr>
        <w:top w:val="none" w:sz="0" w:space="0" w:color="auto"/>
        <w:left w:val="none" w:sz="0" w:space="0" w:color="auto"/>
        <w:bottom w:val="none" w:sz="0" w:space="0" w:color="auto"/>
        <w:right w:val="none" w:sz="0" w:space="0" w:color="auto"/>
      </w:divBdr>
    </w:div>
    <w:div w:id="1269772508">
      <w:marLeft w:val="0"/>
      <w:marRight w:val="0"/>
      <w:marTop w:val="0"/>
      <w:marBottom w:val="0"/>
      <w:divBdr>
        <w:top w:val="none" w:sz="0" w:space="0" w:color="auto"/>
        <w:left w:val="none" w:sz="0" w:space="0" w:color="auto"/>
        <w:bottom w:val="none" w:sz="0" w:space="0" w:color="auto"/>
        <w:right w:val="none" w:sz="0" w:space="0" w:color="auto"/>
      </w:divBdr>
    </w:div>
    <w:div w:id="1269772509">
      <w:marLeft w:val="0"/>
      <w:marRight w:val="0"/>
      <w:marTop w:val="0"/>
      <w:marBottom w:val="0"/>
      <w:divBdr>
        <w:top w:val="none" w:sz="0" w:space="0" w:color="auto"/>
        <w:left w:val="none" w:sz="0" w:space="0" w:color="auto"/>
        <w:bottom w:val="none" w:sz="0" w:space="0" w:color="auto"/>
        <w:right w:val="none" w:sz="0" w:space="0" w:color="auto"/>
      </w:divBdr>
    </w:div>
    <w:div w:id="1269772510">
      <w:marLeft w:val="0"/>
      <w:marRight w:val="0"/>
      <w:marTop w:val="0"/>
      <w:marBottom w:val="0"/>
      <w:divBdr>
        <w:top w:val="none" w:sz="0" w:space="0" w:color="auto"/>
        <w:left w:val="none" w:sz="0" w:space="0" w:color="auto"/>
        <w:bottom w:val="none" w:sz="0" w:space="0" w:color="auto"/>
        <w:right w:val="none" w:sz="0" w:space="0" w:color="auto"/>
      </w:divBdr>
    </w:div>
    <w:div w:id="1269772511">
      <w:marLeft w:val="0"/>
      <w:marRight w:val="0"/>
      <w:marTop w:val="0"/>
      <w:marBottom w:val="0"/>
      <w:divBdr>
        <w:top w:val="none" w:sz="0" w:space="0" w:color="auto"/>
        <w:left w:val="none" w:sz="0" w:space="0" w:color="auto"/>
        <w:bottom w:val="none" w:sz="0" w:space="0" w:color="auto"/>
        <w:right w:val="none" w:sz="0" w:space="0" w:color="auto"/>
      </w:divBdr>
    </w:div>
    <w:div w:id="1269772512">
      <w:marLeft w:val="0"/>
      <w:marRight w:val="0"/>
      <w:marTop w:val="0"/>
      <w:marBottom w:val="0"/>
      <w:divBdr>
        <w:top w:val="none" w:sz="0" w:space="0" w:color="auto"/>
        <w:left w:val="none" w:sz="0" w:space="0" w:color="auto"/>
        <w:bottom w:val="none" w:sz="0" w:space="0" w:color="auto"/>
        <w:right w:val="none" w:sz="0" w:space="0" w:color="auto"/>
      </w:divBdr>
    </w:div>
    <w:div w:id="1269772513">
      <w:marLeft w:val="0"/>
      <w:marRight w:val="0"/>
      <w:marTop w:val="0"/>
      <w:marBottom w:val="0"/>
      <w:divBdr>
        <w:top w:val="none" w:sz="0" w:space="0" w:color="auto"/>
        <w:left w:val="none" w:sz="0" w:space="0" w:color="auto"/>
        <w:bottom w:val="none" w:sz="0" w:space="0" w:color="auto"/>
        <w:right w:val="none" w:sz="0" w:space="0" w:color="auto"/>
      </w:divBdr>
    </w:div>
    <w:div w:id="1269772514">
      <w:marLeft w:val="0"/>
      <w:marRight w:val="0"/>
      <w:marTop w:val="0"/>
      <w:marBottom w:val="0"/>
      <w:divBdr>
        <w:top w:val="none" w:sz="0" w:space="0" w:color="auto"/>
        <w:left w:val="none" w:sz="0" w:space="0" w:color="auto"/>
        <w:bottom w:val="none" w:sz="0" w:space="0" w:color="auto"/>
        <w:right w:val="none" w:sz="0" w:space="0" w:color="auto"/>
      </w:divBdr>
    </w:div>
    <w:div w:id="1269772515">
      <w:marLeft w:val="0"/>
      <w:marRight w:val="0"/>
      <w:marTop w:val="0"/>
      <w:marBottom w:val="0"/>
      <w:divBdr>
        <w:top w:val="none" w:sz="0" w:space="0" w:color="auto"/>
        <w:left w:val="none" w:sz="0" w:space="0" w:color="auto"/>
        <w:bottom w:val="none" w:sz="0" w:space="0" w:color="auto"/>
        <w:right w:val="none" w:sz="0" w:space="0" w:color="auto"/>
      </w:divBdr>
    </w:div>
    <w:div w:id="1269772516">
      <w:marLeft w:val="0"/>
      <w:marRight w:val="0"/>
      <w:marTop w:val="0"/>
      <w:marBottom w:val="0"/>
      <w:divBdr>
        <w:top w:val="none" w:sz="0" w:space="0" w:color="auto"/>
        <w:left w:val="none" w:sz="0" w:space="0" w:color="auto"/>
        <w:bottom w:val="none" w:sz="0" w:space="0" w:color="auto"/>
        <w:right w:val="none" w:sz="0" w:space="0" w:color="auto"/>
      </w:divBdr>
    </w:div>
    <w:div w:id="1269772517">
      <w:marLeft w:val="0"/>
      <w:marRight w:val="0"/>
      <w:marTop w:val="0"/>
      <w:marBottom w:val="0"/>
      <w:divBdr>
        <w:top w:val="none" w:sz="0" w:space="0" w:color="auto"/>
        <w:left w:val="none" w:sz="0" w:space="0" w:color="auto"/>
        <w:bottom w:val="none" w:sz="0" w:space="0" w:color="auto"/>
        <w:right w:val="none" w:sz="0" w:space="0" w:color="auto"/>
      </w:divBdr>
    </w:div>
    <w:div w:id="1269772518">
      <w:marLeft w:val="0"/>
      <w:marRight w:val="0"/>
      <w:marTop w:val="0"/>
      <w:marBottom w:val="0"/>
      <w:divBdr>
        <w:top w:val="none" w:sz="0" w:space="0" w:color="auto"/>
        <w:left w:val="none" w:sz="0" w:space="0" w:color="auto"/>
        <w:bottom w:val="none" w:sz="0" w:space="0" w:color="auto"/>
        <w:right w:val="none" w:sz="0" w:space="0" w:color="auto"/>
      </w:divBdr>
    </w:div>
    <w:div w:id="1269772519">
      <w:marLeft w:val="0"/>
      <w:marRight w:val="0"/>
      <w:marTop w:val="0"/>
      <w:marBottom w:val="0"/>
      <w:divBdr>
        <w:top w:val="none" w:sz="0" w:space="0" w:color="auto"/>
        <w:left w:val="none" w:sz="0" w:space="0" w:color="auto"/>
        <w:bottom w:val="none" w:sz="0" w:space="0" w:color="auto"/>
        <w:right w:val="none" w:sz="0" w:space="0" w:color="auto"/>
      </w:divBdr>
    </w:div>
    <w:div w:id="1269772520">
      <w:marLeft w:val="0"/>
      <w:marRight w:val="0"/>
      <w:marTop w:val="0"/>
      <w:marBottom w:val="0"/>
      <w:divBdr>
        <w:top w:val="none" w:sz="0" w:space="0" w:color="auto"/>
        <w:left w:val="none" w:sz="0" w:space="0" w:color="auto"/>
        <w:bottom w:val="none" w:sz="0" w:space="0" w:color="auto"/>
        <w:right w:val="none" w:sz="0" w:space="0" w:color="auto"/>
      </w:divBdr>
    </w:div>
    <w:div w:id="1269772521">
      <w:marLeft w:val="0"/>
      <w:marRight w:val="0"/>
      <w:marTop w:val="0"/>
      <w:marBottom w:val="0"/>
      <w:divBdr>
        <w:top w:val="none" w:sz="0" w:space="0" w:color="auto"/>
        <w:left w:val="none" w:sz="0" w:space="0" w:color="auto"/>
        <w:bottom w:val="none" w:sz="0" w:space="0" w:color="auto"/>
        <w:right w:val="none" w:sz="0" w:space="0" w:color="auto"/>
      </w:divBdr>
    </w:div>
    <w:div w:id="1269772522">
      <w:marLeft w:val="0"/>
      <w:marRight w:val="0"/>
      <w:marTop w:val="0"/>
      <w:marBottom w:val="0"/>
      <w:divBdr>
        <w:top w:val="none" w:sz="0" w:space="0" w:color="auto"/>
        <w:left w:val="none" w:sz="0" w:space="0" w:color="auto"/>
        <w:bottom w:val="none" w:sz="0" w:space="0" w:color="auto"/>
        <w:right w:val="none" w:sz="0" w:space="0" w:color="auto"/>
      </w:divBdr>
    </w:div>
    <w:div w:id="1269772523">
      <w:marLeft w:val="0"/>
      <w:marRight w:val="0"/>
      <w:marTop w:val="0"/>
      <w:marBottom w:val="0"/>
      <w:divBdr>
        <w:top w:val="none" w:sz="0" w:space="0" w:color="auto"/>
        <w:left w:val="none" w:sz="0" w:space="0" w:color="auto"/>
        <w:bottom w:val="none" w:sz="0" w:space="0" w:color="auto"/>
        <w:right w:val="none" w:sz="0" w:space="0" w:color="auto"/>
      </w:divBdr>
    </w:div>
    <w:div w:id="1269772524">
      <w:marLeft w:val="0"/>
      <w:marRight w:val="0"/>
      <w:marTop w:val="0"/>
      <w:marBottom w:val="0"/>
      <w:divBdr>
        <w:top w:val="none" w:sz="0" w:space="0" w:color="auto"/>
        <w:left w:val="none" w:sz="0" w:space="0" w:color="auto"/>
        <w:bottom w:val="none" w:sz="0" w:space="0" w:color="auto"/>
        <w:right w:val="none" w:sz="0" w:space="0" w:color="auto"/>
      </w:divBdr>
    </w:div>
    <w:div w:id="1269772525">
      <w:marLeft w:val="0"/>
      <w:marRight w:val="0"/>
      <w:marTop w:val="0"/>
      <w:marBottom w:val="0"/>
      <w:divBdr>
        <w:top w:val="none" w:sz="0" w:space="0" w:color="auto"/>
        <w:left w:val="none" w:sz="0" w:space="0" w:color="auto"/>
        <w:bottom w:val="none" w:sz="0" w:space="0" w:color="auto"/>
        <w:right w:val="none" w:sz="0" w:space="0" w:color="auto"/>
      </w:divBdr>
    </w:div>
    <w:div w:id="1269772526">
      <w:marLeft w:val="0"/>
      <w:marRight w:val="0"/>
      <w:marTop w:val="0"/>
      <w:marBottom w:val="0"/>
      <w:divBdr>
        <w:top w:val="none" w:sz="0" w:space="0" w:color="auto"/>
        <w:left w:val="none" w:sz="0" w:space="0" w:color="auto"/>
        <w:bottom w:val="none" w:sz="0" w:space="0" w:color="auto"/>
        <w:right w:val="none" w:sz="0" w:space="0" w:color="auto"/>
      </w:divBdr>
    </w:div>
    <w:div w:id="1269772527">
      <w:marLeft w:val="0"/>
      <w:marRight w:val="0"/>
      <w:marTop w:val="0"/>
      <w:marBottom w:val="0"/>
      <w:divBdr>
        <w:top w:val="none" w:sz="0" w:space="0" w:color="auto"/>
        <w:left w:val="none" w:sz="0" w:space="0" w:color="auto"/>
        <w:bottom w:val="none" w:sz="0" w:space="0" w:color="auto"/>
        <w:right w:val="none" w:sz="0" w:space="0" w:color="auto"/>
      </w:divBdr>
    </w:div>
    <w:div w:id="1269772528">
      <w:marLeft w:val="0"/>
      <w:marRight w:val="0"/>
      <w:marTop w:val="0"/>
      <w:marBottom w:val="0"/>
      <w:divBdr>
        <w:top w:val="none" w:sz="0" w:space="0" w:color="auto"/>
        <w:left w:val="none" w:sz="0" w:space="0" w:color="auto"/>
        <w:bottom w:val="none" w:sz="0" w:space="0" w:color="auto"/>
        <w:right w:val="none" w:sz="0" w:space="0" w:color="auto"/>
      </w:divBdr>
    </w:div>
    <w:div w:id="1269772529">
      <w:marLeft w:val="0"/>
      <w:marRight w:val="0"/>
      <w:marTop w:val="0"/>
      <w:marBottom w:val="0"/>
      <w:divBdr>
        <w:top w:val="none" w:sz="0" w:space="0" w:color="auto"/>
        <w:left w:val="none" w:sz="0" w:space="0" w:color="auto"/>
        <w:bottom w:val="none" w:sz="0" w:space="0" w:color="auto"/>
        <w:right w:val="none" w:sz="0" w:space="0" w:color="auto"/>
      </w:divBdr>
    </w:div>
    <w:div w:id="1269772530">
      <w:marLeft w:val="0"/>
      <w:marRight w:val="0"/>
      <w:marTop w:val="0"/>
      <w:marBottom w:val="0"/>
      <w:divBdr>
        <w:top w:val="none" w:sz="0" w:space="0" w:color="auto"/>
        <w:left w:val="none" w:sz="0" w:space="0" w:color="auto"/>
        <w:bottom w:val="none" w:sz="0" w:space="0" w:color="auto"/>
        <w:right w:val="none" w:sz="0" w:space="0" w:color="auto"/>
      </w:divBdr>
    </w:div>
    <w:div w:id="1269772531">
      <w:marLeft w:val="0"/>
      <w:marRight w:val="0"/>
      <w:marTop w:val="0"/>
      <w:marBottom w:val="0"/>
      <w:divBdr>
        <w:top w:val="none" w:sz="0" w:space="0" w:color="auto"/>
        <w:left w:val="none" w:sz="0" w:space="0" w:color="auto"/>
        <w:bottom w:val="none" w:sz="0" w:space="0" w:color="auto"/>
        <w:right w:val="none" w:sz="0" w:space="0" w:color="auto"/>
      </w:divBdr>
    </w:div>
    <w:div w:id="1269772532">
      <w:marLeft w:val="0"/>
      <w:marRight w:val="0"/>
      <w:marTop w:val="0"/>
      <w:marBottom w:val="0"/>
      <w:divBdr>
        <w:top w:val="none" w:sz="0" w:space="0" w:color="auto"/>
        <w:left w:val="none" w:sz="0" w:space="0" w:color="auto"/>
        <w:bottom w:val="none" w:sz="0" w:space="0" w:color="auto"/>
        <w:right w:val="none" w:sz="0" w:space="0" w:color="auto"/>
      </w:divBdr>
    </w:div>
    <w:div w:id="1269772533">
      <w:marLeft w:val="0"/>
      <w:marRight w:val="0"/>
      <w:marTop w:val="0"/>
      <w:marBottom w:val="0"/>
      <w:divBdr>
        <w:top w:val="none" w:sz="0" w:space="0" w:color="auto"/>
        <w:left w:val="none" w:sz="0" w:space="0" w:color="auto"/>
        <w:bottom w:val="none" w:sz="0" w:space="0" w:color="auto"/>
        <w:right w:val="none" w:sz="0" w:space="0" w:color="auto"/>
      </w:divBdr>
    </w:div>
    <w:div w:id="1269772534">
      <w:marLeft w:val="0"/>
      <w:marRight w:val="0"/>
      <w:marTop w:val="0"/>
      <w:marBottom w:val="0"/>
      <w:divBdr>
        <w:top w:val="none" w:sz="0" w:space="0" w:color="auto"/>
        <w:left w:val="none" w:sz="0" w:space="0" w:color="auto"/>
        <w:bottom w:val="none" w:sz="0" w:space="0" w:color="auto"/>
        <w:right w:val="none" w:sz="0" w:space="0" w:color="auto"/>
      </w:divBdr>
    </w:div>
    <w:div w:id="1269772535">
      <w:marLeft w:val="0"/>
      <w:marRight w:val="0"/>
      <w:marTop w:val="0"/>
      <w:marBottom w:val="0"/>
      <w:divBdr>
        <w:top w:val="none" w:sz="0" w:space="0" w:color="auto"/>
        <w:left w:val="none" w:sz="0" w:space="0" w:color="auto"/>
        <w:bottom w:val="none" w:sz="0" w:space="0" w:color="auto"/>
        <w:right w:val="none" w:sz="0" w:space="0" w:color="auto"/>
      </w:divBdr>
    </w:div>
    <w:div w:id="1269772536">
      <w:marLeft w:val="0"/>
      <w:marRight w:val="0"/>
      <w:marTop w:val="0"/>
      <w:marBottom w:val="0"/>
      <w:divBdr>
        <w:top w:val="none" w:sz="0" w:space="0" w:color="auto"/>
        <w:left w:val="none" w:sz="0" w:space="0" w:color="auto"/>
        <w:bottom w:val="none" w:sz="0" w:space="0" w:color="auto"/>
        <w:right w:val="none" w:sz="0" w:space="0" w:color="auto"/>
      </w:divBdr>
    </w:div>
    <w:div w:id="1269772537">
      <w:marLeft w:val="0"/>
      <w:marRight w:val="0"/>
      <w:marTop w:val="0"/>
      <w:marBottom w:val="0"/>
      <w:divBdr>
        <w:top w:val="none" w:sz="0" w:space="0" w:color="auto"/>
        <w:left w:val="none" w:sz="0" w:space="0" w:color="auto"/>
        <w:bottom w:val="none" w:sz="0" w:space="0" w:color="auto"/>
        <w:right w:val="none" w:sz="0" w:space="0" w:color="auto"/>
      </w:divBdr>
    </w:div>
    <w:div w:id="1269772539">
      <w:marLeft w:val="0"/>
      <w:marRight w:val="0"/>
      <w:marTop w:val="0"/>
      <w:marBottom w:val="0"/>
      <w:divBdr>
        <w:top w:val="none" w:sz="0" w:space="0" w:color="auto"/>
        <w:left w:val="none" w:sz="0" w:space="0" w:color="auto"/>
        <w:bottom w:val="none" w:sz="0" w:space="0" w:color="auto"/>
        <w:right w:val="none" w:sz="0" w:space="0" w:color="auto"/>
      </w:divBdr>
    </w:div>
    <w:div w:id="1269772540">
      <w:marLeft w:val="0"/>
      <w:marRight w:val="0"/>
      <w:marTop w:val="0"/>
      <w:marBottom w:val="0"/>
      <w:divBdr>
        <w:top w:val="none" w:sz="0" w:space="0" w:color="auto"/>
        <w:left w:val="none" w:sz="0" w:space="0" w:color="auto"/>
        <w:bottom w:val="none" w:sz="0" w:space="0" w:color="auto"/>
        <w:right w:val="none" w:sz="0" w:space="0" w:color="auto"/>
      </w:divBdr>
    </w:div>
    <w:div w:id="1269772541">
      <w:marLeft w:val="0"/>
      <w:marRight w:val="0"/>
      <w:marTop w:val="0"/>
      <w:marBottom w:val="0"/>
      <w:divBdr>
        <w:top w:val="none" w:sz="0" w:space="0" w:color="auto"/>
        <w:left w:val="none" w:sz="0" w:space="0" w:color="auto"/>
        <w:bottom w:val="none" w:sz="0" w:space="0" w:color="auto"/>
        <w:right w:val="none" w:sz="0" w:space="0" w:color="auto"/>
      </w:divBdr>
    </w:div>
    <w:div w:id="1269772542">
      <w:marLeft w:val="0"/>
      <w:marRight w:val="0"/>
      <w:marTop w:val="0"/>
      <w:marBottom w:val="0"/>
      <w:divBdr>
        <w:top w:val="none" w:sz="0" w:space="0" w:color="auto"/>
        <w:left w:val="none" w:sz="0" w:space="0" w:color="auto"/>
        <w:bottom w:val="none" w:sz="0" w:space="0" w:color="auto"/>
        <w:right w:val="none" w:sz="0" w:space="0" w:color="auto"/>
      </w:divBdr>
    </w:div>
    <w:div w:id="1269772543">
      <w:marLeft w:val="0"/>
      <w:marRight w:val="0"/>
      <w:marTop w:val="0"/>
      <w:marBottom w:val="0"/>
      <w:divBdr>
        <w:top w:val="none" w:sz="0" w:space="0" w:color="auto"/>
        <w:left w:val="none" w:sz="0" w:space="0" w:color="auto"/>
        <w:bottom w:val="none" w:sz="0" w:space="0" w:color="auto"/>
        <w:right w:val="none" w:sz="0" w:space="0" w:color="auto"/>
      </w:divBdr>
    </w:div>
    <w:div w:id="1269772544">
      <w:marLeft w:val="0"/>
      <w:marRight w:val="0"/>
      <w:marTop w:val="0"/>
      <w:marBottom w:val="0"/>
      <w:divBdr>
        <w:top w:val="none" w:sz="0" w:space="0" w:color="auto"/>
        <w:left w:val="none" w:sz="0" w:space="0" w:color="auto"/>
        <w:bottom w:val="none" w:sz="0" w:space="0" w:color="auto"/>
        <w:right w:val="none" w:sz="0" w:space="0" w:color="auto"/>
      </w:divBdr>
    </w:div>
    <w:div w:id="1269772545">
      <w:marLeft w:val="0"/>
      <w:marRight w:val="0"/>
      <w:marTop w:val="0"/>
      <w:marBottom w:val="0"/>
      <w:divBdr>
        <w:top w:val="none" w:sz="0" w:space="0" w:color="auto"/>
        <w:left w:val="none" w:sz="0" w:space="0" w:color="auto"/>
        <w:bottom w:val="none" w:sz="0" w:space="0" w:color="auto"/>
        <w:right w:val="none" w:sz="0" w:space="0" w:color="auto"/>
      </w:divBdr>
    </w:div>
    <w:div w:id="1269772546">
      <w:marLeft w:val="0"/>
      <w:marRight w:val="0"/>
      <w:marTop w:val="0"/>
      <w:marBottom w:val="0"/>
      <w:divBdr>
        <w:top w:val="none" w:sz="0" w:space="0" w:color="auto"/>
        <w:left w:val="none" w:sz="0" w:space="0" w:color="auto"/>
        <w:bottom w:val="none" w:sz="0" w:space="0" w:color="auto"/>
        <w:right w:val="none" w:sz="0" w:space="0" w:color="auto"/>
      </w:divBdr>
    </w:div>
    <w:div w:id="1269772547">
      <w:marLeft w:val="0"/>
      <w:marRight w:val="0"/>
      <w:marTop w:val="0"/>
      <w:marBottom w:val="0"/>
      <w:divBdr>
        <w:top w:val="none" w:sz="0" w:space="0" w:color="auto"/>
        <w:left w:val="none" w:sz="0" w:space="0" w:color="auto"/>
        <w:bottom w:val="none" w:sz="0" w:space="0" w:color="auto"/>
        <w:right w:val="none" w:sz="0" w:space="0" w:color="auto"/>
      </w:divBdr>
    </w:div>
    <w:div w:id="1269772548">
      <w:marLeft w:val="0"/>
      <w:marRight w:val="0"/>
      <w:marTop w:val="0"/>
      <w:marBottom w:val="0"/>
      <w:divBdr>
        <w:top w:val="none" w:sz="0" w:space="0" w:color="auto"/>
        <w:left w:val="none" w:sz="0" w:space="0" w:color="auto"/>
        <w:bottom w:val="none" w:sz="0" w:space="0" w:color="auto"/>
        <w:right w:val="none" w:sz="0" w:space="0" w:color="auto"/>
      </w:divBdr>
    </w:div>
    <w:div w:id="1269772549">
      <w:marLeft w:val="0"/>
      <w:marRight w:val="0"/>
      <w:marTop w:val="0"/>
      <w:marBottom w:val="0"/>
      <w:divBdr>
        <w:top w:val="none" w:sz="0" w:space="0" w:color="auto"/>
        <w:left w:val="none" w:sz="0" w:space="0" w:color="auto"/>
        <w:bottom w:val="none" w:sz="0" w:space="0" w:color="auto"/>
        <w:right w:val="none" w:sz="0" w:space="0" w:color="auto"/>
      </w:divBdr>
    </w:div>
    <w:div w:id="1269772550">
      <w:marLeft w:val="0"/>
      <w:marRight w:val="0"/>
      <w:marTop w:val="0"/>
      <w:marBottom w:val="0"/>
      <w:divBdr>
        <w:top w:val="none" w:sz="0" w:space="0" w:color="auto"/>
        <w:left w:val="none" w:sz="0" w:space="0" w:color="auto"/>
        <w:bottom w:val="none" w:sz="0" w:space="0" w:color="auto"/>
        <w:right w:val="none" w:sz="0" w:space="0" w:color="auto"/>
      </w:divBdr>
    </w:div>
    <w:div w:id="1269772551">
      <w:marLeft w:val="0"/>
      <w:marRight w:val="0"/>
      <w:marTop w:val="0"/>
      <w:marBottom w:val="0"/>
      <w:divBdr>
        <w:top w:val="none" w:sz="0" w:space="0" w:color="auto"/>
        <w:left w:val="none" w:sz="0" w:space="0" w:color="auto"/>
        <w:bottom w:val="none" w:sz="0" w:space="0" w:color="auto"/>
        <w:right w:val="none" w:sz="0" w:space="0" w:color="auto"/>
      </w:divBdr>
    </w:div>
    <w:div w:id="1269772552">
      <w:marLeft w:val="0"/>
      <w:marRight w:val="0"/>
      <w:marTop w:val="0"/>
      <w:marBottom w:val="0"/>
      <w:divBdr>
        <w:top w:val="none" w:sz="0" w:space="0" w:color="auto"/>
        <w:left w:val="none" w:sz="0" w:space="0" w:color="auto"/>
        <w:bottom w:val="none" w:sz="0" w:space="0" w:color="auto"/>
        <w:right w:val="none" w:sz="0" w:space="0" w:color="auto"/>
      </w:divBdr>
    </w:div>
    <w:div w:id="1269772553">
      <w:marLeft w:val="0"/>
      <w:marRight w:val="0"/>
      <w:marTop w:val="0"/>
      <w:marBottom w:val="0"/>
      <w:divBdr>
        <w:top w:val="none" w:sz="0" w:space="0" w:color="auto"/>
        <w:left w:val="none" w:sz="0" w:space="0" w:color="auto"/>
        <w:bottom w:val="none" w:sz="0" w:space="0" w:color="auto"/>
        <w:right w:val="none" w:sz="0" w:space="0" w:color="auto"/>
      </w:divBdr>
    </w:div>
    <w:div w:id="1269772554">
      <w:marLeft w:val="0"/>
      <w:marRight w:val="0"/>
      <w:marTop w:val="0"/>
      <w:marBottom w:val="0"/>
      <w:divBdr>
        <w:top w:val="none" w:sz="0" w:space="0" w:color="auto"/>
        <w:left w:val="none" w:sz="0" w:space="0" w:color="auto"/>
        <w:bottom w:val="none" w:sz="0" w:space="0" w:color="auto"/>
        <w:right w:val="none" w:sz="0" w:space="0" w:color="auto"/>
      </w:divBdr>
    </w:div>
    <w:div w:id="1269772555">
      <w:marLeft w:val="0"/>
      <w:marRight w:val="0"/>
      <w:marTop w:val="0"/>
      <w:marBottom w:val="0"/>
      <w:divBdr>
        <w:top w:val="none" w:sz="0" w:space="0" w:color="auto"/>
        <w:left w:val="none" w:sz="0" w:space="0" w:color="auto"/>
        <w:bottom w:val="none" w:sz="0" w:space="0" w:color="auto"/>
        <w:right w:val="none" w:sz="0" w:space="0" w:color="auto"/>
      </w:divBdr>
    </w:div>
    <w:div w:id="1269772556">
      <w:marLeft w:val="0"/>
      <w:marRight w:val="0"/>
      <w:marTop w:val="0"/>
      <w:marBottom w:val="0"/>
      <w:divBdr>
        <w:top w:val="none" w:sz="0" w:space="0" w:color="auto"/>
        <w:left w:val="none" w:sz="0" w:space="0" w:color="auto"/>
        <w:bottom w:val="none" w:sz="0" w:space="0" w:color="auto"/>
        <w:right w:val="none" w:sz="0" w:space="0" w:color="auto"/>
      </w:divBdr>
    </w:div>
    <w:div w:id="1269772557">
      <w:marLeft w:val="0"/>
      <w:marRight w:val="0"/>
      <w:marTop w:val="0"/>
      <w:marBottom w:val="0"/>
      <w:divBdr>
        <w:top w:val="none" w:sz="0" w:space="0" w:color="auto"/>
        <w:left w:val="none" w:sz="0" w:space="0" w:color="auto"/>
        <w:bottom w:val="none" w:sz="0" w:space="0" w:color="auto"/>
        <w:right w:val="none" w:sz="0" w:space="0" w:color="auto"/>
      </w:divBdr>
    </w:div>
    <w:div w:id="1269772558">
      <w:marLeft w:val="0"/>
      <w:marRight w:val="0"/>
      <w:marTop w:val="0"/>
      <w:marBottom w:val="0"/>
      <w:divBdr>
        <w:top w:val="none" w:sz="0" w:space="0" w:color="auto"/>
        <w:left w:val="none" w:sz="0" w:space="0" w:color="auto"/>
        <w:bottom w:val="none" w:sz="0" w:space="0" w:color="auto"/>
        <w:right w:val="none" w:sz="0" w:space="0" w:color="auto"/>
      </w:divBdr>
    </w:div>
    <w:div w:id="1269772559">
      <w:marLeft w:val="0"/>
      <w:marRight w:val="0"/>
      <w:marTop w:val="0"/>
      <w:marBottom w:val="0"/>
      <w:divBdr>
        <w:top w:val="none" w:sz="0" w:space="0" w:color="auto"/>
        <w:left w:val="none" w:sz="0" w:space="0" w:color="auto"/>
        <w:bottom w:val="none" w:sz="0" w:space="0" w:color="auto"/>
        <w:right w:val="none" w:sz="0" w:space="0" w:color="auto"/>
      </w:divBdr>
    </w:div>
    <w:div w:id="1269772560">
      <w:marLeft w:val="0"/>
      <w:marRight w:val="0"/>
      <w:marTop w:val="0"/>
      <w:marBottom w:val="0"/>
      <w:divBdr>
        <w:top w:val="none" w:sz="0" w:space="0" w:color="auto"/>
        <w:left w:val="none" w:sz="0" w:space="0" w:color="auto"/>
        <w:bottom w:val="none" w:sz="0" w:space="0" w:color="auto"/>
        <w:right w:val="none" w:sz="0" w:space="0" w:color="auto"/>
      </w:divBdr>
    </w:div>
    <w:div w:id="1269772561">
      <w:marLeft w:val="0"/>
      <w:marRight w:val="0"/>
      <w:marTop w:val="0"/>
      <w:marBottom w:val="0"/>
      <w:divBdr>
        <w:top w:val="none" w:sz="0" w:space="0" w:color="auto"/>
        <w:left w:val="none" w:sz="0" w:space="0" w:color="auto"/>
        <w:bottom w:val="none" w:sz="0" w:space="0" w:color="auto"/>
        <w:right w:val="none" w:sz="0" w:space="0" w:color="auto"/>
      </w:divBdr>
    </w:div>
    <w:div w:id="1269772562">
      <w:marLeft w:val="0"/>
      <w:marRight w:val="0"/>
      <w:marTop w:val="0"/>
      <w:marBottom w:val="0"/>
      <w:divBdr>
        <w:top w:val="none" w:sz="0" w:space="0" w:color="auto"/>
        <w:left w:val="none" w:sz="0" w:space="0" w:color="auto"/>
        <w:bottom w:val="none" w:sz="0" w:space="0" w:color="auto"/>
        <w:right w:val="none" w:sz="0" w:space="0" w:color="auto"/>
      </w:divBdr>
    </w:div>
    <w:div w:id="1269772563">
      <w:marLeft w:val="0"/>
      <w:marRight w:val="0"/>
      <w:marTop w:val="0"/>
      <w:marBottom w:val="0"/>
      <w:divBdr>
        <w:top w:val="none" w:sz="0" w:space="0" w:color="auto"/>
        <w:left w:val="none" w:sz="0" w:space="0" w:color="auto"/>
        <w:bottom w:val="none" w:sz="0" w:space="0" w:color="auto"/>
        <w:right w:val="none" w:sz="0" w:space="0" w:color="auto"/>
      </w:divBdr>
    </w:div>
    <w:div w:id="1269772564">
      <w:marLeft w:val="0"/>
      <w:marRight w:val="0"/>
      <w:marTop w:val="0"/>
      <w:marBottom w:val="0"/>
      <w:divBdr>
        <w:top w:val="none" w:sz="0" w:space="0" w:color="auto"/>
        <w:left w:val="none" w:sz="0" w:space="0" w:color="auto"/>
        <w:bottom w:val="none" w:sz="0" w:space="0" w:color="auto"/>
        <w:right w:val="none" w:sz="0" w:space="0" w:color="auto"/>
      </w:divBdr>
    </w:div>
    <w:div w:id="1269772565">
      <w:marLeft w:val="0"/>
      <w:marRight w:val="0"/>
      <w:marTop w:val="0"/>
      <w:marBottom w:val="0"/>
      <w:divBdr>
        <w:top w:val="none" w:sz="0" w:space="0" w:color="auto"/>
        <w:left w:val="none" w:sz="0" w:space="0" w:color="auto"/>
        <w:bottom w:val="none" w:sz="0" w:space="0" w:color="auto"/>
        <w:right w:val="none" w:sz="0" w:space="0" w:color="auto"/>
      </w:divBdr>
    </w:div>
    <w:div w:id="1269772566">
      <w:marLeft w:val="0"/>
      <w:marRight w:val="0"/>
      <w:marTop w:val="0"/>
      <w:marBottom w:val="0"/>
      <w:divBdr>
        <w:top w:val="none" w:sz="0" w:space="0" w:color="auto"/>
        <w:left w:val="none" w:sz="0" w:space="0" w:color="auto"/>
        <w:bottom w:val="none" w:sz="0" w:space="0" w:color="auto"/>
        <w:right w:val="none" w:sz="0" w:space="0" w:color="auto"/>
      </w:divBdr>
    </w:div>
    <w:div w:id="1269772567">
      <w:marLeft w:val="0"/>
      <w:marRight w:val="0"/>
      <w:marTop w:val="0"/>
      <w:marBottom w:val="0"/>
      <w:divBdr>
        <w:top w:val="none" w:sz="0" w:space="0" w:color="auto"/>
        <w:left w:val="none" w:sz="0" w:space="0" w:color="auto"/>
        <w:bottom w:val="none" w:sz="0" w:space="0" w:color="auto"/>
        <w:right w:val="none" w:sz="0" w:space="0" w:color="auto"/>
      </w:divBdr>
    </w:div>
    <w:div w:id="1269772568">
      <w:marLeft w:val="0"/>
      <w:marRight w:val="0"/>
      <w:marTop w:val="0"/>
      <w:marBottom w:val="0"/>
      <w:divBdr>
        <w:top w:val="none" w:sz="0" w:space="0" w:color="auto"/>
        <w:left w:val="none" w:sz="0" w:space="0" w:color="auto"/>
        <w:bottom w:val="none" w:sz="0" w:space="0" w:color="auto"/>
        <w:right w:val="none" w:sz="0" w:space="0" w:color="auto"/>
      </w:divBdr>
    </w:div>
    <w:div w:id="1269772569">
      <w:marLeft w:val="0"/>
      <w:marRight w:val="0"/>
      <w:marTop w:val="0"/>
      <w:marBottom w:val="0"/>
      <w:divBdr>
        <w:top w:val="none" w:sz="0" w:space="0" w:color="auto"/>
        <w:left w:val="none" w:sz="0" w:space="0" w:color="auto"/>
        <w:bottom w:val="none" w:sz="0" w:space="0" w:color="auto"/>
        <w:right w:val="none" w:sz="0" w:space="0" w:color="auto"/>
      </w:divBdr>
    </w:div>
    <w:div w:id="1269772570">
      <w:marLeft w:val="0"/>
      <w:marRight w:val="0"/>
      <w:marTop w:val="0"/>
      <w:marBottom w:val="0"/>
      <w:divBdr>
        <w:top w:val="none" w:sz="0" w:space="0" w:color="auto"/>
        <w:left w:val="none" w:sz="0" w:space="0" w:color="auto"/>
        <w:bottom w:val="none" w:sz="0" w:space="0" w:color="auto"/>
        <w:right w:val="none" w:sz="0" w:space="0" w:color="auto"/>
      </w:divBdr>
    </w:div>
    <w:div w:id="1269772571">
      <w:marLeft w:val="0"/>
      <w:marRight w:val="0"/>
      <w:marTop w:val="0"/>
      <w:marBottom w:val="0"/>
      <w:divBdr>
        <w:top w:val="none" w:sz="0" w:space="0" w:color="auto"/>
        <w:left w:val="none" w:sz="0" w:space="0" w:color="auto"/>
        <w:bottom w:val="none" w:sz="0" w:space="0" w:color="auto"/>
        <w:right w:val="none" w:sz="0" w:space="0" w:color="auto"/>
      </w:divBdr>
    </w:div>
    <w:div w:id="1269772572">
      <w:marLeft w:val="0"/>
      <w:marRight w:val="0"/>
      <w:marTop w:val="0"/>
      <w:marBottom w:val="0"/>
      <w:divBdr>
        <w:top w:val="none" w:sz="0" w:space="0" w:color="auto"/>
        <w:left w:val="none" w:sz="0" w:space="0" w:color="auto"/>
        <w:bottom w:val="none" w:sz="0" w:space="0" w:color="auto"/>
        <w:right w:val="none" w:sz="0" w:space="0" w:color="auto"/>
      </w:divBdr>
    </w:div>
    <w:div w:id="1269772573">
      <w:marLeft w:val="0"/>
      <w:marRight w:val="0"/>
      <w:marTop w:val="0"/>
      <w:marBottom w:val="0"/>
      <w:divBdr>
        <w:top w:val="none" w:sz="0" w:space="0" w:color="auto"/>
        <w:left w:val="none" w:sz="0" w:space="0" w:color="auto"/>
        <w:bottom w:val="none" w:sz="0" w:space="0" w:color="auto"/>
        <w:right w:val="none" w:sz="0" w:space="0" w:color="auto"/>
      </w:divBdr>
    </w:div>
    <w:div w:id="1269772574">
      <w:marLeft w:val="0"/>
      <w:marRight w:val="0"/>
      <w:marTop w:val="0"/>
      <w:marBottom w:val="0"/>
      <w:divBdr>
        <w:top w:val="none" w:sz="0" w:space="0" w:color="auto"/>
        <w:left w:val="none" w:sz="0" w:space="0" w:color="auto"/>
        <w:bottom w:val="none" w:sz="0" w:space="0" w:color="auto"/>
        <w:right w:val="none" w:sz="0" w:space="0" w:color="auto"/>
      </w:divBdr>
    </w:div>
    <w:div w:id="1269772575">
      <w:marLeft w:val="0"/>
      <w:marRight w:val="0"/>
      <w:marTop w:val="0"/>
      <w:marBottom w:val="0"/>
      <w:divBdr>
        <w:top w:val="none" w:sz="0" w:space="0" w:color="auto"/>
        <w:left w:val="none" w:sz="0" w:space="0" w:color="auto"/>
        <w:bottom w:val="none" w:sz="0" w:space="0" w:color="auto"/>
        <w:right w:val="none" w:sz="0" w:space="0" w:color="auto"/>
      </w:divBdr>
    </w:div>
    <w:div w:id="1269772576">
      <w:marLeft w:val="0"/>
      <w:marRight w:val="0"/>
      <w:marTop w:val="0"/>
      <w:marBottom w:val="0"/>
      <w:divBdr>
        <w:top w:val="none" w:sz="0" w:space="0" w:color="auto"/>
        <w:left w:val="none" w:sz="0" w:space="0" w:color="auto"/>
        <w:bottom w:val="none" w:sz="0" w:space="0" w:color="auto"/>
        <w:right w:val="none" w:sz="0" w:space="0" w:color="auto"/>
      </w:divBdr>
    </w:div>
    <w:div w:id="1269772577">
      <w:marLeft w:val="0"/>
      <w:marRight w:val="0"/>
      <w:marTop w:val="0"/>
      <w:marBottom w:val="0"/>
      <w:divBdr>
        <w:top w:val="none" w:sz="0" w:space="0" w:color="auto"/>
        <w:left w:val="none" w:sz="0" w:space="0" w:color="auto"/>
        <w:bottom w:val="none" w:sz="0" w:space="0" w:color="auto"/>
        <w:right w:val="none" w:sz="0" w:space="0" w:color="auto"/>
      </w:divBdr>
    </w:div>
    <w:div w:id="1269772578">
      <w:marLeft w:val="0"/>
      <w:marRight w:val="0"/>
      <w:marTop w:val="0"/>
      <w:marBottom w:val="0"/>
      <w:divBdr>
        <w:top w:val="none" w:sz="0" w:space="0" w:color="auto"/>
        <w:left w:val="none" w:sz="0" w:space="0" w:color="auto"/>
        <w:bottom w:val="none" w:sz="0" w:space="0" w:color="auto"/>
        <w:right w:val="none" w:sz="0" w:space="0" w:color="auto"/>
      </w:divBdr>
    </w:div>
    <w:div w:id="1269772579">
      <w:marLeft w:val="0"/>
      <w:marRight w:val="0"/>
      <w:marTop w:val="0"/>
      <w:marBottom w:val="0"/>
      <w:divBdr>
        <w:top w:val="none" w:sz="0" w:space="0" w:color="auto"/>
        <w:left w:val="none" w:sz="0" w:space="0" w:color="auto"/>
        <w:bottom w:val="none" w:sz="0" w:space="0" w:color="auto"/>
        <w:right w:val="none" w:sz="0" w:space="0" w:color="auto"/>
      </w:divBdr>
    </w:div>
    <w:div w:id="1269772581">
      <w:marLeft w:val="0"/>
      <w:marRight w:val="0"/>
      <w:marTop w:val="0"/>
      <w:marBottom w:val="0"/>
      <w:divBdr>
        <w:top w:val="none" w:sz="0" w:space="0" w:color="auto"/>
        <w:left w:val="none" w:sz="0" w:space="0" w:color="auto"/>
        <w:bottom w:val="none" w:sz="0" w:space="0" w:color="auto"/>
        <w:right w:val="none" w:sz="0" w:space="0" w:color="auto"/>
      </w:divBdr>
    </w:div>
    <w:div w:id="1269772582">
      <w:marLeft w:val="0"/>
      <w:marRight w:val="0"/>
      <w:marTop w:val="0"/>
      <w:marBottom w:val="0"/>
      <w:divBdr>
        <w:top w:val="none" w:sz="0" w:space="0" w:color="auto"/>
        <w:left w:val="none" w:sz="0" w:space="0" w:color="auto"/>
        <w:bottom w:val="none" w:sz="0" w:space="0" w:color="auto"/>
        <w:right w:val="none" w:sz="0" w:space="0" w:color="auto"/>
      </w:divBdr>
    </w:div>
    <w:div w:id="1269772584">
      <w:marLeft w:val="0"/>
      <w:marRight w:val="0"/>
      <w:marTop w:val="0"/>
      <w:marBottom w:val="0"/>
      <w:divBdr>
        <w:top w:val="none" w:sz="0" w:space="0" w:color="auto"/>
        <w:left w:val="none" w:sz="0" w:space="0" w:color="auto"/>
        <w:bottom w:val="none" w:sz="0" w:space="0" w:color="auto"/>
        <w:right w:val="none" w:sz="0" w:space="0" w:color="auto"/>
      </w:divBdr>
    </w:div>
    <w:div w:id="1269772585">
      <w:marLeft w:val="0"/>
      <w:marRight w:val="0"/>
      <w:marTop w:val="0"/>
      <w:marBottom w:val="0"/>
      <w:divBdr>
        <w:top w:val="none" w:sz="0" w:space="0" w:color="auto"/>
        <w:left w:val="none" w:sz="0" w:space="0" w:color="auto"/>
        <w:bottom w:val="none" w:sz="0" w:space="0" w:color="auto"/>
        <w:right w:val="none" w:sz="0" w:space="0" w:color="auto"/>
      </w:divBdr>
    </w:div>
    <w:div w:id="1269772586">
      <w:marLeft w:val="0"/>
      <w:marRight w:val="0"/>
      <w:marTop w:val="0"/>
      <w:marBottom w:val="0"/>
      <w:divBdr>
        <w:top w:val="none" w:sz="0" w:space="0" w:color="auto"/>
        <w:left w:val="none" w:sz="0" w:space="0" w:color="auto"/>
        <w:bottom w:val="none" w:sz="0" w:space="0" w:color="auto"/>
        <w:right w:val="none" w:sz="0" w:space="0" w:color="auto"/>
      </w:divBdr>
    </w:div>
    <w:div w:id="1269772587">
      <w:marLeft w:val="0"/>
      <w:marRight w:val="0"/>
      <w:marTop w:val="0"/>
      <w:marBottom w:val="0"/>
      <w:divBdr>
        <w:top w:val="none" w:sz="0" w:space="0" w:color="auto"/>
        <w:left w:val="none" w:sz="0" w:space="0" w:color="auto"/>
        <w:bottom w:val="none" w:sz="0" w:space="0" w:color="auto"/>
        <w:right w:val="none" w:sz="0" w:space="0" w:color="auto"/>
      </w:divBdr>
    </w:div>
    <w:div w:id="1269772588">
      <w:marLeft w:val="0"/>
      <w:marRight w:val="0"/>
      <w:marTop w:val="0"/>
      <w:marBottom w:val="0"/>
      <w:divBdr>
        <w:top w:val="none" w:sz="0" w:space="0" w:color="auto"/>
        <w:left w:val="none" w:sz="0" w:space="0" w:color="auto"/>
        <w:bottom w:val="none" w:sz="0" w:space="0" w:color="auto"/>
        <w:right w:val="none" w:sz="0" w:space="0" w:color="auto"/>
      </w:divBdr>
    </w:div>
    <w:div w:id="1269772589">
      <w:marLeft w:val="0"/>
      <w:marRight w:val="0"/>
      <w:marTop w:val="0"/>
      <w:marBottom w:val="0"/>
      <w:divBdr>
        <w:top w:val="none" w:sz="0" w:space="0" w:color="auto"/>
        <w:left w:val="none" w:sz="0" w:space="0" w:color="auto"/>
        <w:bottom w:val="none" w:sz="0" w:space="0" w:color="auto"/>
        <w:right w:val="none" w:sz="0" w:space="0" w:color="auto"/>
      </w:divBdr>
    </w:div>
    <w:div w:id="1269772590">
      <w:marLeft w:val="0"/>
      <w:marRight w:val="0"/>
      <w:marTop w:val="0"/>
      <w:marBottom w:val="0"/>
      <w:divBdr>
        <w:top w:val="none" w:sz="0" w:space="0" w:color="auto"/>
        <w:left w:val="none" w:sz="0" w:space="0" w:color="auto"/>
        <w:bottom w:val="none" w:sz="0" w:space="0" w:color="auto"/>
        <w:right w:val="none" w:sz="0" w:space="0" w:color="auto"/>
      </w:divBdr>
    </w:div>
    <w:div w:id="1269772591">
      <w:marLeft w:val="0"/>
      <w:marRight w:val="0"/>
      <w:marTop w:val="0"/>
      <w:marBottom w:val="0"/>
      <w:divBdr>
        <w:top w:val="none" w:sz="0" w:space="0" w:color="auto"/>
        <w:left w:val="none" w:sz="0" w:space="0" w:color="auto"/>
        <w:bottom w:val="none" w:sz="0" w:space="0" w:color="auto"/>
        <w:right w:val="none" w:sz="0" w:space="0" w:color="auto"/>
      </w:divBdr>
    </w:div>
    <w:div w:id="1269772592">
      <w:marLeft w:val="0"/>
      <w:marRight w:val="0"/>
      <w:marTop w:val="0"/>
      <w:marBottom w:val="0"/>
      <w:divBdr>
        <w:top w:val="none" w:sz="0" w:space="0" w:color="auto"/>
        <w:left w:val="none" w:sz="0" w:space="0" w:color="auto"/>
        <w:bottom w:val="none" w:sz="0" w:space="0" w:color="auto"/>
        <w:right w:val="none" w:sz="0" w:space="0" w:color="auto"/>
      </w:divBdr>
    </w:div>
    <w:div w:id="1269772593">
      <w:marLeft w:val="0"/>
      <w:marRight w:val="0"/>
      <w:marTop w:val="0"/>
      <w:marBottom w:val="0"/>
      <w:divBdr>
        <w:top w:val="none" w:sz="0" w:space="0" w:color="auto"/>
        <w:left w:val="none" w:sz="0" w:space="0" w:color="auto"/>
        <w:bottom w:val="none" w:sz="0" w:space="0" w:color="auto"/>
        <w:right w:val="none" w:sz="0" w:space="0" w:color="auto"/>
      </w:divBdr>
    </w:div>
    <w:div w:id="1269772594">
      <w:marLeft w:val="0"/>
      <w:marRight w:val="0"/>
      <w:marTop w:val="0"/>
      <w:marBottom w:val="0"/>
      <w:divBdr>
        <w:top w:val="none" w:sz="0" w:space="0" w:color="auto"/>
        <w:left w:val="none" w:sz="0" w:space="0" w:color="auto"/>
        <w:bottom w:val="none" w:sz="0" w:space="0" w:color="auto"/>
        <w:right w:val="none" w:sz="0" w:space="0" w:color="auto"/>
      </w:divBdr>
    </w:div>
    <w:div w:id="1269772595">
      <w:marLeft w:val="0"/>
      <w:marRight w:val="0"/>
      <w:marTop w:val="0"/>
      <w:marBottom w:val="0"/>
      <w:divBdr>
        <w:top w:val="none" w:sz="0" w:space="0" w:color="auto"/>
        <w:left w:val="none" w:sz="0" w:space="0" w:color="auto"/>
        <w:bottom w:val="none" w:sz="0" w:space="0" w:color="auto"/>
        <w:right w:val="none" w:sz="0" w:space="0" w:color="auto"/>
      </w:divBdr>
    </w:div>
    <w:div w:id="1269772596">
      <w:marLeft w:val="0"/>
      <w:marRight w:val="0"/>
      <w:marTop w:val="0"/>
      <w:marBottom w:val="0"/>
      <w:divBdr>
        <w:top w:val="none" w:sz="0" w:space="0" w:color="auto"/>
        <w:left w:val="none" w:sz="0" w:space="0" w:color="auto"/>
        <w:bottom w:val="none" w:sz="0" w:space="0" w:color="auto"/>
        <w:right w:val="none" w:sz="0" w:space="0" w:color="auto"/>
      </w:divBdr>
    </w:div>
    <w:div w:id="1269772597">
      <w:marLeft w:val="0"/>
      <w:marRight w:val="0"/>
      <w:marTop w:val="0"/>
      <w:marBottom w:val="0"/>
      <w:divBdr>
        <w:top w:val="none" w:sz="0" w:space="0" w:color="auto"/>
        <w:left w:val="none" w:sz="0" w:space="0" w:color="auto"/>
        <w:bottom w:val="none" w:sz="0" w:space="0" w:color="auto"/>
        <w:right w:val="none" w:sz="0" w:space="0" w:color="auto"/>
      </w:divBdr>
    </w:div>
    <w:div w:id="1269772598">
      <w:marLeft w:val="0"/>
      <w:marRight w:val="0"/>
      <w:marTop w:val="0"/>
      <w:marBottom w:val="0"/>
      <w:divBdr>
        <w:top w:val="none" w:sz="0" w:space="0" w:color="auto"/>
        <w:left w:val="none" w:sz="0" w:space="0" w:color="auto"/>
        <w:bottom w:val="none" w:sz="0" w:space="0" w:color="auto"/>
        <w:right w:val="none" w:sz="0" w:space="0" w:color="auto"/>
      </w:divBdr>
    </w:div>
    <w:div w:id="1269772599">
      <w:marLeft w:val="0"/>
      <w:marRight w:val="0"/>
      <w:marTop w:val="0"/>
      <w:marBottom w:val="0"/>
      <w:divBdr>
        <w:top w:val="none" w:sz="0" w:space="0" w:color="auto"/>
        <w:left w:val="none" w:sz="0" w:space="0" w:color="auto"/>
        <w:bottom w:val="none" w:sz="0" w:space="0" w:color="auto"/>
        <w:right w:val="none" w:sz="0" w:space="0" w:color="auto"/>
      </w:divBdr>
    </w:div>
    <w:div w:id="1269772600">
      <w:marLeft w:val="0"/>
      <w:marRight w:val="0"/>
      <w:marTop w:val="0"/>
      <w:marBottom w:val="0"/>
      <w:divBdr>
        <w:top w:val="none" w:sz="0" w:space="0" w:color="auto"/>
        <w:left w:val="none" w:sz="0" w:space="0" w:color="auto"/>
        <w:bottom w:val="none" w:sz="0" w:space="0" w:color="auto"/>
        <w:right w:val="none" w:sz="0" w:space="0" w:color="auto"/>
      </w:divBdr>
    </w:div>
    <w:div w:id="1269772601">
      <w:marLeft w:val="0"/>
      <w:marRight w:val="0"/>
      <w:marTop w:val="0"/>
      <w:marBottom w:val="0"/>
      <w:divBdr>
        <w:top w:val="none" w:sz="0" w:space="0" w:color="auto"/>
        <w:left w:val="none" w:sz="0" w:space="0" w:color="auto"/>
        <w:bottom w:val="none" w:sz="0" w:space="0" w:color="auto"/>
        <w:right w:val="none" w:sz="0" w:space="0" w:color="auto"/>
      </w:divBdr>
    </w:div>
    <w:div w:id="1269772602">
      <w:marLeft w:val="0"/>
      <w:marRight w:val="0"/>
      <w:marTop w:val="0"/>
      <w:marBottom w:val="0"/>
      <w:divBdr>
        <w:top w:val="none" w:sz="0" w:space="0" w:color="auto"/>
        <w:left w:val="none" w:sz="0" w:space="0" w:color="auto"/>
        <w:bottom w:val="none" w:sz="0" w:space="0" w:color="auto"/>
        <w:right w:val="none" w:sz="0" w:space="0" w:color="auto"/>
      </w:divBdr>
    </w:div>
    <w:div w:id="1269772603">
      <w:marLeft w:val="0"/>
      <w:marRight w:val="0"/>
      <w:marTop w:val="0"/>
      <w:marBottom w:val="0"/>
      <w:divBdr>
        <w:top w:val="none" w:sz="0" w:space="0" w:color="auto"/>
        <w:left w:val="none" w:sz="0" w:space="0" w:color="auto"/>
        <w:bottom w:val="none" w:sz="0" w:space="0" w:color="auto"/>
        <w:right w:val="none" w:sz="0" w:space="0" w:color="auto"/>
      </w:divBdr>
    </w:div>
    <w:div w:id="1269772604">
      <w:marLeft w:val="0"/>
      <w:marRight w:val="0"/>
      <w:marTop w:val="0"/>
      <w:marBottom w:val="0"/>
      <w:divBdr>
        <w:top w:val="none" w:sz="0" w:space="0" w:color="auto"/>
        <w:left w:val="none" w:sz="0" w:space="0" w:color="auto"/>
        <w:bottom w:val="none" w:sz="0" w:space="0" w:color="auto"/>
        <w:right w:val="none" w:sz="0" w:space="0" w:color="auto"/>
      </w:divBdr>
    </w:div>
    <w:div w:id="1269772605">
      <w:marLeft w:val="0"/>
      <w:marRight w:val="0"/>
      <w:marTop w:val="0"/>
      <w:marBottom w:val="0"/>
      <w:divBdr>
        <w:top w:val="none" w:sz="0" w:space="0" w:color="auto"/>
        <w:left w:val="none" w:sz="0" w:space="0" w:color="auto"/>
        <w:bottom w:val="none" w:sz="0" w:space="0" w:color="auto"/>
        <w:right w:val="none" w:sz="0" w:space="0" w:color="auto"/>
      </w:divBdr>
    </w:div>
    <w:div w:id="1269772606">
      <w:marLeft w:val="0"/>
      <w:marRight w:val="0"/>
      <w:marTop w:val="0"/>
      <w:marBottom w:val="0"/>
      <w:divBdr>
        <w:top w:val="none" w:sz="0" w:space="0" w:color="auto"/>
        <w:left w:val="none" w:sz="0" w:space="0" w:color="auto"/>
        <w:bottom w:val="none" w:sz="0" w:space="0" w:color="auto"/>
        <w:right w:val="none" w:sz="0" w:space="0" w:color="auto"/>
      </w:divBdr>
    </w:div>
    <w:div w:id="1269772607">
      <w:marLeft w:val="0"/>
      <w:marRight w:val="0"/>
      <w:marTop w:val="0"/>
      <w:marBottom w:val="0"/>
      <w:divBdr>
        <w:top w:val="none" w:sz="0" w:space="0" w:color="auto"/>
        <w:left w:val="none" w:sz="0" w:space="0" w:color="auto"/>
        <w:bottom w:val="none" w:sz="0" w:space="0" w:color="auto"/>
        <w:right w:val="none" w:sz="0" w:space="0" w:color="auto"/>
      </w:divBdr>
    </w:div>
    <w:div w:id="1269772608">
      <w:marLeft w:val="0"/>
      <w:marRight w:val="0"/>
      <w:marTop w:val="0"/>
      <w:marBottom w:val="0"/>
      <w:divBdr>
        <w:top w:val="none" w:sz="0" w:space="0" w:color="auto"/>
        <w:left w:val="none" w:sz="0" w:space="0" w:color="auto"/>
        <w:bottom w:val="none" w:sz="0" w:space="0" w:color="auto"/>
        <w:right w:val="none" w:sz="0" w:space="0" w:color="auto"/>
      </w:divBdr>
    </w:div>
    <w:div w:id="1269772609">
      <w:marLeft w:val="0"/>
      <w:marRight w:val="0"/>
      <w:marTop w:val="0"/>
      <w:marBottom w:val="0"/>
      <w:divBdr>
        <w:top w:val="none" w:sz="0" w:space="0" w:color="auto"/>
        <w:left w:val="none" w:sz="0" w:space="0" w:color="auto"/>
        <w:bottom w:val="none" w:sz="0" w:space="0" w:color="auto"/>
        <w:right w:val="none" w:sz="0" w:space="0" w:color="auto"/>
      </w:divBdr>
    </w:div>
    <w:div w:id="1269772610">
      <w:marLeft w:val="0"/>
      <w:marRight w:val="0"/>
      <w:marTop w:val="0"/>
      <w:marBottom w:val="0"/>
      <w:divBdr>
        <w:top w:val="none" w:sz="0" w:space="0" w:color="auto"/>
        <w:left w:val="none" w:sz="0" w:space="0" w:color="auto"/>
        <w:bottom w:val="none" w:sz="0" w:space="0" w:color="auto"/>
        <w:right w:val="none" w:sz="0" w:space="0" w:color="auto"/>
      </w:divBdr>
    </w:div>
    <w:div w:id="1269772611">
      <w:marLeft w:val="0"/>
      <w:marRight w:val="0"/>
      <w:marTop w:val="0"/>
      <w:marBottom w:val="0"/>
      <w:divBdr>
        <w:top w:val="none" w:sz="0" w:space="0" w:color="auto"/>
        <w:left w:val="none" w:sz="0" w:space="0" w:color="auto"/>
        <w:bottom w:val="none" w:sz="0" w:space="0" w:color="auto"/>
        <w:right w:val="none" w:sz="0" w:space="0" w:color="auto"/>
      </w:divBdr>
    </w:div>
    <w:div w:id="1269772612">
      <w:marLeft w:val="0"/>
      <w:marRight w:val="0"/>
      <w:marTop w:val="0"/>
      <w:marBottom w:val="0"/>
      <w:divBdr>
        <w:top w:val="none" w:sz="0" w:space="0" w:color="auto"/>
        <w:left w:val="none" w:sz="0" w:space="0" w:color="auto"/>
        <w:bottom w:val="none" w:sz="0" w:space="0" w:color="auto"/>
        <w:right w:val="none" w:sz="0" w:space="0" w:color="auto"/>
      </w:divBdr>
    </w:div>
    <w:div w:id="1269772613">
      <w:marLeft w:val="0"/>
      <w:marRight w:val="0"/>
      <w:marTop w:val="0"/>
      <w:marBottom w:val="0"/>
      <w:divBdr>
        <w:top w:val="none" w:sz="0" w:space="0" w:color="auto"/>
        <w:left w:val="none" w:sz="0" w:space="0" w:color="auto"/>
        <w:bottom w:val="none" w:sz="0" w:space="0" w:color="auto"/>
        <w:right w:val="none" w:sz="0" w:space="0" w:color="auto"/>
      </w:divBdr>
    </w:div>
    <w:div w:id="1269772614">
      <w:marLeft w:val="0"/>
      <w:marRight w:val="0"/>
      <w:marTop w:val="0"/>
      <w:marBottom w:val="0"/>
      <w:divBdr>
        <w:top w:val="none" w:sz="0" w:space="0" w:color="auto"/>
        <w:left w:val="none" w:sz="0" w:space="0" w:color="auto"/>
        <w:bottom w:val="none" w:sz="0" w:space="0" w:color="auto"/>
        <w:right w:val="none" w:sz="0" w:space="0" w:color="auto"/>
      </w:divBdr>
    </w:div>
    <w:div w:id="1269772615">
      <w:marLeft w:val="0"/>
      <w:marRight w:val="0"/>
      <w:marTop w:val="0"/>
      <w:marBottom w:val="0"/>
      <w:divBdr>
        <w:top w:val="none" w:sz="0" w:space="0" w:color="auto"/>
        <w:left w:val="none" w:sz="0" w:space="0" w:color="auto"/>
        <w:bottom w:val="none" w:sz="0" w:space="0" w:color="auto"/>
        <w:right w:val="none" w:sz="0" w:space="0" w:color="auto"/>
      </w:divBdr>
    </w:div>
    <w:div w:id="1269772616">
      <w:marLeft w:val="0"/>
      <w:marRight w:val="0"/>
      <w:marTop w:val="0"/>
      <w:marBottom w:val="0"/>
      <w:divBdr>
        <w:top w:val="none" w:sz="0" w:space="0" w:color="auto"/>
        <w:left w:val="none" w:sz="0" w:space="0" w:color="auto"/>
        <w:bottom w:val="none" w:sz="0" w:space="0" w:color="auto"/>
        <w:right w:val="none" w:sz="0" w:space="0" w:color="auto"/>
      </w:divBdr>
    </w:div>
    <w:div w:id="1269772617">
      <w:marLeft w:val="0"/>
      <w:marRight w:val="0"/>
      <w:marTop w:val="0"/>
      <w:marBottom w:val="0"/>
      <w:divBdr>
        <w:top w:val="none" w:sz="0" w:space="0" w:color="auto"/>
        <w:left w:val="none" w:sz="0" w:space="0" w:color="auto"/>
        <w:bottom w:val="none" w:sz="0" w:space="0" w:color="auto"/>
        <w:right w:val="none" w:sz="0" w:space="0" w:color="auto"/>
      </w:divBdr>
    </w:div>
    <w:div w:id="1269772618">
      <w:marLeft w:val="0"/>
      <w:marRight w:val="0"/>
      <w:marTop w:val="0"/>
      <w:marBottom w:val="0"/>
      <w:divBdr>
        <w:top w:val="none" w:sz="0" w:space="0" w:color="auto"/>
        <w:left w:val="none" w:sz="0" w:space="0" w:color="auto"/>
        <w:bottom w:val="none" w:sz="0" w:space="0" w:color="auto"/>
        <w:right w:val="none" w:sz="0" w:space="0" w:color="auto"/>
      </w:divBdr>
    </w:div>
    <w:div w:id="1269772619">
      <w:marLeft w:val="0"/>
      <w:marRight w:val="0"/>
      <w:marTop w:val="0"/>
      <w:marBottom w:val="0"/>
      <w:divBdr>
        <w:top w:val="none" w:sz="0" w:space="0" w:color="auto"/>
        <w:left w:val="none" w:sz="0" w:space="0" w:color="auto"/>
        <w:bottom w:val="none" w:sz="0" w:space="0" w:color="auto"/>
        <w:right w:val="none" w:sz="0" w:space="0" w:color="auto"/>
      </w:divBdr>
    </w:div>
    <w:div w:id="1269772620">
      <w:marLeft w:val="0"/>
      <w:marRight w:val="0"/>
      <w:marTop w:val="0"/>
      <w:marBottom w:val="0"/>
      <w:divBdr>
        <w:top w:val="none" w:sz="0" w:space="0" w:color="auto"/>
        <w:left w:val="none" w:sz="0" w:space="0" w:color="auto"/>
        <w:bottom w:val="none" w:sz="0" w:space="0" w:color="auto"/>
        <w:right w:val="none" w:sz="0" w:space="0" w:color="auto"/>
      </w:divBdr>
    </w:div>
    <w:div w:id="1269772621">
      <w:marLeft w:val="0"/>
      <w:marRight w:val="0"/>
      <w:marTop w:val="0"/>
      <w:marBottom w:val="0"/>
      <w:divBdr>
        <w:top w:val="none" w:sz="0" w:space="0" w:color="auto"/>
        <w:left w:val="none" w:sz="0" w:space="0" w:color="auto"/>
        <w:bottom w:val="none" w:sz="0" w:space="0" w:color="auto"/>
        <w:right w:val="none" w:sz="0" w:space="0" w:color="auto"/>
      </w:divBdr>
    </w:div>
    <w:div w:id="1269772622">
      <w:marLeft w:val="0"/>
      <w:marRight w:val="0"/>
      <w:marTop w:val="0"/>
      <w:marBottom w:val="0"/>
      <w:divBdr>
        <w:top w:val="none" w:sz="0" w:space="0" w:color="auto"/>
        <w:left w:val="none" w:sz="0" w:space="0" w:color="auto"/>
        <w:bottom w:val="none" w:sz="0" w:space="0" w:color="auto"/>
        <w:right w:val="none" w:sz="0" w:space="0" w:color="auto"/>
      </w:divBdr>
    </w:div>
    <w:div w:id="1269772623">
      <w:marLeft w:val="0"/>
      <w:marRight w:val="0"/>
      <w:marTop w:val="0"/>
      <w:marBottom w:val="0"/>
      <w:divBdr>
        <w:top w:val="none" w:sz="0" w:space="0" w:color="auto"/>
        <w:left w:val="none" w:sz="0" w:space="0" w:color="auto"/>
        <w:bottom w:val="none" w:sz="0" w:space="0" w:color="auto"/>
        <w:right w:val="none" w:sz="0" w:space="0" w:color="auto"/>
      </w:divBdr>
    </w:div>
    <w:div w:id="1269772624">
      <w:marLeft w:val="0"/>
      <w:marRight w:val="0"/>
      <w:marTop w:val="0"/>
      <w:marBottom w:val="0"/>
      <w:divBdr>
        <w:top w:val="none" w:sz="0" w:space="0" w:color="auto"/>
        <w:left w:val="none" w:sz="0" w:space="0" w:color="auto"/>
        <w:bottom w:val="none" w:sz="0" w:space="0" w:color="auto"/>
        <w:right w:val="none" w:sz="0" w:space="0" w:color="auto"/>
      </w:divBdr>
    </w:div>
    <w:div w:id="1269772625">
      <w:marLeft w:val="0"/>
      <w:marRight w:val="0"/>
      <w:marTop w:val="0"/>
      <w:marBottom w:val="0"/>
      <w:divBdr>
        <w:top w:val="none" w:sz="0" w:space="0" w:color="auto"/>
        <w:left w:val="none" w:sz="0" w:space="0" w:color="auto"/>
        <w:bottom w:val="none" w:sz="0" w:space="0" w:color="auto"/>
        <w:right w:val="none" w:sz="0" w:space="0" w:color="auto"/>
      </w:divBdr>
    </w:div>
    <w:div w:id="1269772626">
      <w:marLeft w:val="0"/>
      <w:marRight w:val="0"/>
      <w:marTop w:val="0"/>
      <w:marBottom w:val="0"/>
      <w:divBdr>
        <w:top w:val="none" w:sz="0" w:space="0" w:color="auto"/>
        <w:left w:val="none" w:sz="0" w:space="0" w:color="auto"/>
        <w:bottom w:val="none" w:sz="0" w:space="0" w:color="auto"/>
        <w:right w:val="none" w:sz="0" w:space="0" w:color="auto"/>
      </w:divBdr>
    </w:div>
    <w:div w:id="1269772627">
      <w:marLeft w:val="0"/>
      <w:marRight w:val="0"/>
      <w:marTop w:val="0"/>
      <w:marBottom w:val="0"/>
      <w:divBdr>
        <w:top w:val="none" w:sz="0" w:space="0" w:color="auto"/>
        <w:left w:val="none" w:sz="0" w:space="0" w:color="auto"/>
        <w:bottom w:val="none" w:sz="0" w:space="0" w:color="auto"/>
        <w:right w:val="none" w:sz="0" w:space="0" w:color="auto"/>
      </w:divBdr>
    </w:div>
    <w:div w:id="1269772628">
      <w:marLeft w:val="0"/>
      <w:marRight w:val="0"/>
      <w:marTop w:val="0"/>
      <w:marBottom w:val="0"/>
      <w:divBdr>
        <w:top w:val="none" w:sz="0" w:space="0" w:color="auto"/>
        <w:left w:val="none" w:sz="0" w:space="0" w:color="auto"/>
        <w:bottom w:val="none" w:sz="0" w:space="0" w:color="auto"/>
        <w:right w:val="none" w:sz="0" w:space="0" w:color="auto"/>
      </w:divBdr>
    </w:div>
    <w:div w:id="1269772629">
      <w:marLeft w:val="0"/>
      <w:marRight w:val="0"/>
      <w:marTop w:val="0"/>
      <w:marBottom w:val="0"/>
      <w:divBdr>
        <w:top w:val="none" w:sz="0" w:space="0" w:color="auto"/>
        <w:left w:val="none" w:sz="0" w:space="0" w:color="auto"/>
        <w:bottom w:val="none" w:sz="0" w:space="0" w:color="auto"/>
        <w:right w:val="none" w:sz="0" w:space="0" w:color="auto"/>
      </w:divBdr>
    </w:div>
    <w:div w:id="1269772630">
      <w:marLeft w:val="0"/>
      <w:marRight w:val="0"/>
      <w:marTop w:val="0"/>
      <w:marBottom w:val="0"/>
      <w:divBdr>
        <w:top w:val="none" w:sz="0" w:space="0" w:color="auto"/>
        <w:left w:val="none" w:sz="0" w:space="0" w:color="auto"/>
        <w:bottom w:val="none" w:sz="0" w:space="0" w:color="auto"/>
        <w:right w:val="none" w:sz="0" w:space="0" w:color="auto"/>
      </w:divBdr>
    </w:div>
    <w:div w:id="1269772631">
      <w:marLeft w:val="0"/>
      <w:marRight w:val="0"/>
      <w:marTop w:val="0"/>
      <w:marBottom w:val="0"/>
      <w:divBdr>
        <w:top w:val="none" w:sz="0" w:space="0" w:color="auto"/>
        <w:left w:val="none" w:sz="0" w:space="0" w:color="auto"/>
        <w:bottom w:val="none" w:sz="0" w:space="0" w:color="auto"/>
        <w:right w:val="none" w:sz="0" w:space="0" w:color="auto"/>
      </w:divBdr>
    </w:div>
    <w:div w:id="1269772632">
      <w:marLeft w:val="0"/>
      <w:marRight w:val="0"/>
      <w:marTop w:val="0"/>
      <w:marBottom w:val="0"/>
      <w:divBdr>
        <w:top w:val="none" w:sz="0" w:space="0" w:color="auto"/>
        <w:left w:val="none" w:sz="0" w:space="0" w:color="auto"/>
        <w:bottom w:val="none" w:sz="0" w:space="0" w:color="auto"/>
        <w:right w:val="none" w:sz="0" w:space="0" w:color="auto"/>
      </w:divBdr>
    </w:div>
    <w:div w:id="1269772633">
      <w:marLeft w:val="0"/>
      <w:marRight w:val="0"/>
      <w:marTop w:val="0"/>
      <w:marBottom w:val="0"/>
      <w:divBdr>
        <w:top w:val="none" w:sz="0" w:space="0" w:color="auto"/>
        <w:left w:val="none" w:sz="0" w:space="0" w:color="auto"/>
        <w:bottom w:val="none" w:sz="0" w:space="0" w:color="auto"/>
        <w:right w:val="none" w:sz="0" w:space="0" w:color="auto"/>
      </w:divBdr>
    </w:div>
    <w:div w:id="1269772634">
      <w:marLeft w:val="0"/>
      <w:marRight w:val="0"/>
      <w:marTop w:val="0"/>
      <w:marBottom w:val="0"/>
      <w:divBdr>
        <w:top w:val="none" w:sz="0" w:space="0" w:color="auto"/>
        <w:left w:val="none" w:sz="0" w:space="0" w:color="auto"/>
        <w:bottom w:val="none" w:sz="0" w:space="0" w:color="auto"/>
        <w:right w:val="none" w:sz="0" w:space="0" w:color="auto"/>
      </w:divBdr>
    </w:div>
    <w:div w:id="1269772635">
      <w:marLeft w:val="0"/>
      <w:marRight w:val="0"/>
      <w:marTop w:val="0"/>
      <w:marBottom w:val="0"/>
      <w:divBdr>
        <w:top w:val="none" w:sz="0" w:space="0" w:color="auto"/>
        <w:left w:val="none" w:sz="0" w:space="0" w:color="auto"/>
        <w:bottom w:val="none" w:sz="0" w:space="0" w:color="auto"/>
        <w:right w:val="none" w:sz="0" w:space="0" w:color="auto"/>
      </w:divBdr>
    </w:div>
    <w:div w:id="1269772636">
      <w:marLeft w:val="0"/>
      <w:marRight w:val="0"/>
      <w:marTop w:val="0"/>
      <w:marBottom w:val="0"/>
      <w:divBdr>
        <w:top w:val="none" w:sz="0" w:space="0" w:color="auto"/>
        <w:left w:val="none" w:sz="0" w:space="0" w:color="auto"/>
        <w:bottom w:val="none" w:sz="0" w:space="0" w:color="auto"/>
        <w:right w:val="none" w:sz="0" w:space="0" w:color="auto"/>
      </w:divBdr>
    </w:div>
    <w:div w:id="1269772637">
      <w:marLeft w:val="0"/>
      <w:marRight w:val="0"/>
      <w:marTop w:val="0"/>
      <w:marBottom w:val="0"/>
      <w:divBdr>
        <w:top w:val="none" w:sz="0" w:space="0" w:color="auto"/>
        <w:left w:val="none" w:sz="0" w:space="0" w:color="auto"/>
        <w:bottom w:val="none" w:sz="0" w:space="0" w:color="auto"/>
        <w:right w:val="none" w:sz="0" w:space="0" w:color="auto"/>
      </w:divBdr>
    </w:div>
    <w:div w:id="1269772638">
      <w:marLeft w:val="0"/>
      <w:marRight w:val="0"/>
      <w:marTop w:val="0"/>
      <w:marBottom w:val="0"/>
      <w:divBdr>
        <w:top w:val="none" w:sz="0" w:space="0" w:color="auto"/>
        <w:left w:val="none" w:sz="0" w:space="0" w:color="auto"/>
        <w:bottom w:val="none" w:sz="0" w:space="0" w:color="auto"/>
        <w:right w:val="none" w:sz="0" w:space="0" w:color="auto"/>
      </w:divBdr>
    </w:div>
    <w:div w:id="1269772639">
      <w:marLeft w:val="0"/>
      <w:marRight w:val="0"/>
      <w:marTop w:val="0"/>
      <w:marBottom w:val="0"/>
      <w:divBdr>
        <w:top w:val="none" w:sz="0" w:space="0" w:color="auto"/>
        <w:left w:val="none" w:sz="0" w:space="0" w:color="auto"/>
        <w:bottom w:val="none" w:sz="0" w:space="0" w:color="auto"/>
        <w:right w:val="none" w:sz="0" w:space="0" w:color="auto"/>
      </w:divBdr>
    </w:div>
    <w:div w:id="1269772640">
      <w:marLeft w:val="0"/>
      <w:marRight w:val="0"/>
      <w:marTop w:val="0"/>
      <w:marBottom w:val="0"/>
      <w:divBdr>
        <w:top w:val="none" w:sz="0" w:space="0" w:color="auto"/>
        <w:left w:val="none" w:sz="0" w:space="0" w:color="auto"/>
        <w:bottom w:val="none" w:sz="0" w:space="0" w:color="auto"/>
        <w:right w:val="none" w:sz="0" w:space="0" w:color="auto"/>
      </w:divBdr>
    </w:div>
    <w:div w:id="1269772641">
      <w:marLeft w:val="0"/>
      <w:marRight w:val="0"/>
      <w:marTop w:val="0"/>
      <w:marBottom w:val="0"/>
      <w:divBdr>
        <w:top w:val="none" w:sz="0" w:space="0" w:color="auto"/>
        <w:left w:val="none" w:sz="0" w:space="0" w:color="auto"/>
        <w:bottom w:val="none" w:sz="0" w:space="0" w:color="auto"/>
        <w:right w:val="none" w:sz="0" w:space="0" w:color="auto"/>
      </w:divBdr>
    </w:div>
    <w:div w:id="1269772642">
      <w:marLeft w:val="0"/>
      <w:marRight w:val="0"/>
      <w:marTop w:val="0"/>
      <w:marBottom w:val="0"/>
      <w:divBdr>
        <w:top w:val="none" w:sz="0" w:space="0" w:color="auto"/>
        <w:left w:val="none" w:sz="0" w:space="0" w:color="auto"/>
        <w:bottom w:val="none" w:sz="0" w:space="0" w:color="auto"/>
        <w:right w:val="none" w:sz="0" w:space="0" w:color="auto"/>
      </w:divBdr>
    </w:div>
    <w:div w:id="1269772643">
      <w:marLeft w:val="0"/>
      <w:marRight w:val="0"/>
      <w:marTop w:val="0"/>
      <w:marBottom w:val="0"/>
      <w:divBdr>
        <w:top w:val="none" w:sz="0" w:space="0" w:color="auto"/>
        <w:left w:val="none" w:sz="0" w:space="0" w:color="auto"/>
        <w:bottom w:val="none" w:sz="0" w:space="0" w:color="auto"/>
        <w:right w:val="none" w:sz="0" w:space="0" w:color="auto"/>
      </w:divBdr>
    </w:div>
    <w:div w:id="1269772644">
      <w:marLeft w:val="0"/>
      <w:marRight w:val="0"/>
      <w:marTop w:val="0"/>
      <w:marBottom w:val="0"/>
      <w:divBdr>
        <w:top w:val="none" w:sz="0" w:space="0" w:color="auto"/>
        <w:left w:val="none" w:sz="0" w:space="0" w:color="auto"/>
        <w:bottom w:val="none" w:sz="0" w:space="0" w:color="auto"/>
        <w:right w:val="none" w:sz="0" w:space="0" w:color="auto"/>
      </w:divBdr>
    </w:div>
    <w:div w:id="1269772646">
      <w:marLeft w:val="0"/>
      <w:marRight w:val="0"/>
      <w:marTop w:val="0"/>
      <w:marBottom w:val="0"/>
      <w:divBdr>
        <w:top w:val="none" w:sz="0" w:space="0" w:color="auto"/>
        <w:left w:val="none" w:sz="0" w:space="0" w:color="auto"/>
        <w:bottom w:val="none" w:sz="0" w:space="0" w:color="auto"/>
        <w:right w:val="none" w:sz="0" w:space="0" w:color="auto"/>
      </w:divBdr>
    </w:div>
    <w:div w:id="1269772647">
      <w:marLeft w:val="0"/>
      <w:marRight w:val="0"/>
      <w:marTop w:val="0"/>
      <w:marBottom w:val="0"/>
      <w:divBdr>
        <w:top w:val="none" w:sz="0" w:space="0" w:color="auto"/>
        <w:left w:val="none" w:sz="0" w:space="0" w:color="auto"/>
        <w:bottom w:val="none" w:sz="0" w:space="0" w:color="auto"/>
        <w:right w:val="none" w:sz="0" w:space="0" w:color="auto"/>
      </w:divBdr>
    </w:div>
    <w:div w:id="1269772648">
      <w:marLeft w:val="0"/>
      <w:marRight w:val="0"/>
      <w:marTop w:val="0"/>
      <w:marBottom w:val="0"/>
      <w:divBdr>
        <w:top w:val="none" w:sz="0" w:space="0" w:color="auto"/>
        <w:left w:val="none" w:sz="0" w:space="0" w:color="auto"/>
        <w:bottom w:val="none" w:sz="0" w:space="0" w:color="auto"/>
        <w:right w:val="none" w:sz="0" w:space="0" w:color="auto"/>
      </w:divBdr>
      <w:divsChild>
        <w:div w:id="1269772871">
          <w:marLeft w:val="0"/>
          <w:marRight w:val="0"/>
          <w:marTop w:val="0"/>
          <w:marBottom w:val="0"/>
          <w:divBdr>
            <w:top w:val="none" w:sz="0" w:space="0" w:color="auto"/>
            <w:left w:val="none" w:sz="0" w:space="0" w:color="auto"/>
            <w:bottom w:val="none" w:sz="0" w:space="0" w:color="auto"/>
            <w:right w:val="none" w:sz="0" w:space="0" w:color="auto"/>
          </w:divBdr>
          <w:divsChild>
            <w:div w:id="1269772747">
              <w:marLeft w:val="0"/>
              <w:marRight w:val="0"/>
              <w:marTop w:val="0"/>
              <w:marBottom w:val="0"/>
              <w:divBdr>
                <w:top w:val="none" w:sz="0" w:space="0" w:color="auto"/>
                <w:left w:val="none" w:sz="0" w:space="0" w:color="auto"/>
                <w:bottom w:val="none" w:sz="0" w:space="0" w:color="auto"/>
                <w:right w:val="none" w:sz="0" w:space="0" w:color="auto"/>
              </w:divBdr>
              <w:divsChild>
                <w:div w:id="1269772875">
                  <w:marLeft w:val="0"/>
                  <w:marRight w:val="0"/>
                  <w:marTop w:val="0"/>
                  <w:marBottom w:val="0"/>
                  <w:divBdr>
                    <w:top w:val="none" w:sz="0" w:space="0" w:color="auto"/>
                    <w:left w:val="none" w:sz="0" w:space="0" w:color="auto"/>
                    <w:bottom w:val="none" w:sz="0" w:space="0" w:color="auto"/>
                    <w:right w:val="none" w:sz="0" w:space="0" w:color="auto"/>
                  </w:divBdr>
                  <w:divsChild>
                    <w:div w:id="1269772915">
                      <w:marLeft w:val="0"/>
                      <w:marRight w:val="0"/>
                      <w:marTop w:val="0"/>
                      <w:marBottom w:val="0"/>
                      <w:divBdr>
                        <w:top w:val="none" w:sz="0" w:space="0" w:color="auto"/>
                        <w:left w:val="none" w:sz="0" w:space="0" w:color="auto"/>
                        <w:bottom w:val="none" w:sz="0" w:space="0" w:color="auto"/>
                        <w:right w:val="none" w:sz="0" w:space="0" w:color="auto"/>
                      </w:divBdr>
                      <w:divsChild>
                        <w:div w:id="12697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772649">
      <w:marLeft w:val="0"/>
      <w:marRight w:val="0"/>
      <w:marTop w:val="0"/>
      <w:marBottom w:val="0"/>
      <w:divBdr>
        <w:top w:val="none" w:sz="0" w:space="0" w:color="auto"/>
        <w:left w:val="none" w:sz="0" w:space="0" w:color="auto"/>
        <w:bottom w:val="none" w:sz="0" w:space="0" w:color="auto"/>
        <w:right w:val="none" w:sz="0" w:space="0" w:color="auto"/>
      </w:divBdr>
    </w:div>
    <w:div w:id="1269772650">
      <w:marLeft w:val="0"/>
      <w:marRight w:val="0"/>
      <w:marTop w:val="0"/>
      <w:marBottom w:val="0"/>
      <w:divBdr>
        <w:top w:val="none" w:sz="0" w:space="0" w:color="auto"/>
        <w:left w:val="none" w:sz="0" w:space="0" w:color="auto"/>
        <w:bottom w:val="none" w:sz="0" w:space="0" w:color="auto"/>
        <w:right w:val="none" w:sz="0" w:space="0" w:color="auto"/>
      </w:divBdr>
    </w:div>
    <w:div w:id="1269772651">
      <w:marLeft w:val="0"/>
      <w:marRight w:val="0"/>
      <w:marTop w:val="0"/>
      <w:marBottom w:val="0"/>
      <w:divBdr>
        <w:top w:val="none" w:sz="0" w:space="0" w:color="auto"/>
        <w:left w:val="none" w:sz="0" w:space="0" w:color="auto"/>
        <w:bottom w:val="none" w:sz="0" w:space="0" w:color="auto"/>
        <w:right w:val="none" w:sz="0" w:space="0" w:color="auto"/>
      </w:divBdr>
    </w:div>
    <w:div w:id="1269772652">
      <w:marLeft w:val="0"/>
      <w:marRight w:val="0"/>
      <w:marTop w:val="0"/>
      <w:marBottom w:val="0"/>
      <w:divBdr>
        <w:top w:val="none" w:sz="0" w:space="0" w:color="auto"/>
        <w:left w:val="none" w:sz="0" w:space="0" w:color="auto"/>
        <w:bottom w:val="none" w:sz="0" w:space="0" w:color="auto"/>
        <w:right w:val="none" w:sz="0" w:space="0" w:color="auto"/>
      </w:divBdr>
    </w:div>
    <w:div w:id="1269772653">
      <w:marLeft w:val="0"/>
      <w:marRight w:val="0"/>
      <w:marTop w:val="0"/>
      <w:marBottom w:val="0"/>
      <w:divBdr>
        <w:top w:val="none" w:sz="0" w:space="0" w:color="auto"/>
        <w:left w:val="none" w:sz="0" w:space="0" w:color="auto"/>
        <w:bottom w:val="none" w:sz="0" w:space="0" w:color="auto"/>
        <w:right w:val="none" w:sz="0" w:space="0" w:color="auto"/>
      </w:divBdr>
    </w:div>
    <w:div w:id="1269772654">
      <w:marLeft w:val="0"/>
      <w:marRight w:val="0"/>
      <w:marTop w:val="0"/>
      <w:marBottom w:val="0"/>
      <w:divBdr>
        <w:top w:val="none" w:sz="0" w:space="0" w:color="auto"/>
        <w:left w:val="none" w:sz="0" w:space="0" w:color="auto"/>
        <w:bottom w:val="none" w:sz="0" w:space="0" w:color="auto"/>
        <w:right w:val="none" w:sz="0" w:space="0" w:color="auto"/>
      </w:divBdr>
    </w:div>
    <w:div w:id="1269772655">
      <w:marLeft w:val="0"/>
      <w:marRight w:val="0"/>
      <w:marTop w:val="0"/>
      <w:marBottom w:val="0"/>
      <w:divBdr>
        <w:top w:val="none" w:sz="0" w:space="0" w:color="auto"/>
        <w:left w:val="none" w:sz="0" w:space="0" w:color="auto"/>
        <w:bottom w:val="none" w:sz="0" w:space="0" w:color="auto"/>
        <w:right w:val="none" w:sz="0" w:space="0" w:color="auto"/>
      </w:divBdr>
    </w:div>
    <w:div w:id="1269772656">
      <w:marLeft w:val="0"/>
      <w:marRight w:val="0"/>
      <w:marTop w:val="0"/>
      <w:marBottom w:val="0"/>
      <w:divBdr>
        <w:top w:val="none" w:sz="0" w:space="0" w:color="auto"/>
        <w:left w:val="none" w:sz="0" w:space="0" w:color="auto"/>
        <w:bottom w:val="none" w:sz="0" w:space="0" w:color="auto"/>
        <w:right w:val="none" w:sz="0" w:space="0" w:color="auto"/>
      </w:divBdr>
    </w:div>
    <w:div w:id="1269772657">
      <w:marLeft w:val="0"/>
      <w:marRight w:val="0"/>
      <w:marTop w:val="0"/>
      <w:marBottom w:val="0"/>
      <w:divBdr>
        <w:top w:val="none" w:sz="0" w:space="0" w:color="auto"/>
        <w:left w:val="none" w:sz="0" w:space="0" w:color="auto"/>
        <w:bottom w:val="none" w:sz="0" w:space="0" w:color="auto"/>
        <w:right w:val="none" w:sz="0" w:space="0" w:color="auto"/>
      </w:divBdr>
    </w:div>
    <w:div w:id="1269772658">
      <w:marLeft w:val="0"/>
      <w:marRight w:val="0"/>
      <w:marTop w:val="0"/>
      <w:marBottom w:val="0"/>
      <w:divBdr>
        <w:top w:val="none" w:sz="0" w:space="0" w:color="auto"/>
        <w:left w:val="none" w:sz="0" w:space="0" w:color="auto"/>
        <w:bottom w:val="none" w:sz="0" w:space="0" w:color="auto"/>
        <w:right w:val="none" w:sz="0" w:space="0" w:color="auto"/>
      </w:divBdr>
    </w:div>
    <w:div w:id="1269772659">
      <w:marLeft w:val="0"/>
      <w:marRight w:val="0"/>
      <w:marTop w:val="0"/>
      <w:marBottom w:val="0"/>
      <w:divBdr>
        <w:top w:val="none" w:sz="0" w:space="0" w:color="auto"/>
        <w:left w:val="none" w:sz="0" w:space="0" w:color="auto"/>
        <w:bottom w:val="none" w:sz="0" w:space="0" w:color="auto"/>
        <w:right w:val="none" w:sz="0" w:space="0" w:color="auto"/>
      </w:divBdr>
    </w:div>
    <w:div w:id="1269772660">
      <w:marLeft w:val="0"/>
      <w:marRight w:val="0"/>
      <w:marTop w:val="0"/>
      <w:marBottom w:val="0"/>
      <w:divBdr>
        <w:top w:val="none" w:sz="0" w:space="0" w:color="auto"/>
        <w:left w:val="none" w:sz="0" w:space="0" w:color="auto"/>
        <w:bottom w:val="none" w:sz="0" w:space="0" w:color="auto"/>
        <w:right w:val="none" w:sz="0" w:space="0" w:color="auto"/>
      </w:divBdr>
    </w:div>
    <w:div w:id="1269772661">
      <w:marLeft w:val="0"/>
      <w:marRight w:val="0"/>
      <w:marTop w:val="0"/>
      <w:marBottom w:val="0"/>
      <w:divBdr>
        <w:top w:val="none" w:sz="0" w:space="0" w:color="auto"/>
        <w:left w:val="none" w:sz="0" w:space="0" w:color="auto"/>
        <w:bottom w:val="none" w:sz="0" w:space="0" w:color="auto"/>
        <w:right w:val="none" w:sz="0" w:space="0" w:color="auto"/>
      </w:divBdr>
    </w:div>
    <w:div w:id="1269772662">
      <w:marLeft w:val="0"/>
      <w:marRight w:val="0"/>
      <w:marTop w:val="0"/>
      <w:marBottom w:val="0"/>
      <w:divBdr>
        <w:top w:val="none" w:sz="0" w:space="0" w:color="auto"/>
        <w:left w:val="none" w:sz="0" w:space="0" w:color="auto"/>
        <w:bottom w:val="none" w:sz="0" w:space="0" w:color="auto"/>
        <w:right w:val="none" w:sz="0" w:space="0" w:color="auto"/>
      </w:divBdr>
    </w:div>
    <w:div w:id="1269772663">
      <w:marLeft w:val="0"/>
      <w:marRight w:val="0"/>
      <w:marTop w:val="0"/>
      <w:marBottom w:val="0"/>
      <w:divBdr>
        <w:top w:val="none" w:sz="0" w:space="0" w:color="auto"/>
        <w:left w:val="none" w:sz="0" w:space="0" w:color="auto"/>
        <w:bottom w:val="none" w:sz="0" w:space="0" w:color="auto"/>
        <w:right w:val="none" w:sz="0" w:space="0" w:color="auto"/>
      </w:divBdr>
    </w:div>
    <w:div w:id="1269772664">
      <w:marLeft w:val="0"/>
      <w:marRight w:val="0"/>
      <w:marTop w:val="0"/>
      <w:marBottom w:val="0"/>
      <w:divBdr>
        <w:top w:val="none" w:sz="0" w:space="0" w:color="auto"/>
        <w:left w:val="none" w:sz="0" w:space="0" w:color="auto"/>
        <w:bottom w:val="none" w:sz="0" w:space="0" w:color="auto"/>
        <w:right w:val="none" w:sz="0" w:space="0" w:color="auto"/>
      </w:divBdr>
    </w:div>
    <w:div w:id="1269772665">
      <w:marLeft w:val="0"/>
      <w:marRight w:val="0"/>
      <w:marTop w:val="0"/>
      <w:marBottom w:val="0"/>
      <w:divBdr>
        <w:top w:val="none" w:sz="0" w:space="0" w:color="auto"/>
        <w:left w:val="none" w:sz="0" w:space="0" w:color="auto"/>
        <w:bottom w:val="none" w:sz="0" w:space="0" w:color="auto"/>
        <w:right w:val="none" w:sz="0" w:space="0" w:color="auto"/>
      </w:divBdr>
    </w:div>
    <w:div w:id="1269772666">
      <w:marLeft w:val="0"/>
      <w:marRight w:val="0"/>
      <w:marTop w:val="0"/>
      <w:marBottom w:val="0"/>
      <w:divBdr>
        <w:top w:val="none" w:sz="0" w:space="0" w:color="auto"/>
        <w:left w:val="none" w:sz="0" w:space="0" w:color="auto"/>
        <w:bottom w:val="none" w:sz="0" w:space="0" w:color="auto"/>
        <w:right w:val="none" w:sz="0" w:space="0" w:color="auto"/>
      </w:divBdr>
    </w:div>
    <w:div w:id="1269772667">
      <w:marLeft w:val="0"/>
      <w:marRight w:val="0"/>
      <w:marTop w:val="0"/>
      <w:marBottom w:val="0"/>
      <w:divBdr>
        <w:top w:val="none" w:sz="0" w:space="0" w:color="auto"/>
        <w:left w:val="none" w:sz="0" w:space="0" w:color="auto"/>
        <w:bottom w:val="none" w:sz="0" w:space="0" w:color="auto"/>
        <w:right w:val="none" w:sz="0" w:space="0" w:color="auto"/>
      </w:divBdr>
    </w:div>
    <w:div w:id="1269772668">
      <w:marLeft w:val="0"/>
      <w:marRight w:val="0"/>
      <w:marTop w:val="0"/>
      <w:marBottom w:val="0"/>
      <w:divBdr>
        <w:top w:val="none" w:sz="0" w:space="0" w:color="auto"/>
        <w:left w:val="none" w:sz="0" w:space="0" w:color="auto"/>
        <w:bottom w:val="none" w:sz="0" w:space="0" w:color="auto"/>
        <w:right w:val="none" w:sz="0" w:space="0" w:color="auto"/>
      </w:divBdr>
    </w:div>
    <w:div w:id="1269772669">
      <w:marLeft w:val="0"/>
      <w:marRight w:val="0"/>
      <w:marTop w:val="0"/>
      <w:marBottom w:val="0"/>
      <w:divBdr>
        <w:top w:val="none" w:sz="0" w:space="0" w:color="auto"/>
        <w:left w:val="none" w:sz="0" w:space="0" w:color="auto"/>
        <w:bottom w:val="none" w:sz="0" w:space="0" w:color="auto"/>
        <w:right w:val="none" w:sz="0" w:space="0" w:color="auto"/>
      </w:divBdr>
    </w:div>
    <w:div w:id="1269772670">
      <w:marLeft w:val="0"/>
      <w:marRight w:val="0"/>
      <w:marTop w:val="0"/>
      <w:marBottom w:val="0"/>
      <w:divBdr>
        <w:top w:val="none" w:sz="0" w:space="0" w:color="auto"/>
        <w:left w:val="none" w:sz="0" w:space="0" w:color="auto"/>
        <w:bottom w:val="none" w:sz="0" w:space="0" w:color="auto"/>
        <w:right w:val="none" w:sz="0" w:space="0" w:color="auto"/>
      </w:divBdr>
    </w:div>
    <w:div w:id="1269772671">
      <w:marLeft w:val="0"/>
      <w:marRight w:val="0"/>
      <w:marTop w:val="0"/>
      <w:marBottom w:val="0"/>
      <w:divBdr>
        <w:top w:val="none" w:sz="0" w:space="0" w:color="auto"/>
        <w:left w:val="none" w:sz="0" w:space="0" w:color="auto"/>
        <w:bottom w:val="none" w:sz="0" w:space="0" w:color="auto"/>
        <w:right w:val="none" w:sz="0" w:space="0" w:color="auto"/>
      </w:divBdr>
    </w:div>
    <w:div w:id="1269772672">
      <w:marLeft w:val="0"/>
      <w:marRight w:val="0"/>
      <w:marTop w:val="0"/>
      <w:marBottom w:val="0"/>
      <w:divBdr>
        <w:top w:val="none" w:sz="0" w:space="0" w:color="auto"/>
        <w:left w:val="none" w:sz="0" w:space="0" w:color="auto"/>
        <w:bottom w:val="none" w:sz="0" w:space="0" w:color="auto"/>
        <w:right w:val="none" w:sz="0" w:space="0" w:color="auto"/>
      </w:divBdr>
    </w:div>
    <w:div w:id="1269772673">
      <w:marLeft w:val="0"/>
      <w:marRight w:val="0"/>
      <w:marTop w:val="0"/>
      <w:marBottom w:val="0"/>
      <w:divBdr>
        <w:top w:val="none" w:sz="0" w:space="0" w:color="auto"/>
        <w:left w:val="none" w:sz="0" w:space="0" w:color="auto"/>
        <w:bottom w:val="none" w:sz="0" w:space="0" w:color="auto"/>
        <w:right w:val="none" w:sz="0" w:space="0" w:color="auto"/>
      </w:divBdr>
    </w:div>
    <w:div w:id="1269772674">
      <w:marLeft w:val="0"/>
      <w:marRight w:val="0"/>
      <w:marTop w:val="0"/>
      <w:marBottom w:val="0"/>
      <w:divBdr>
        <w:top w:val="none" w:sz="0" w:space="0" w:color="auto"/>
        <w:left w:val="none" w:sz="0" w:space="0" w:color="auto"/>
        <w:bottom w:val="none" w:sz="0" w:space="0" w:color="auto"/>
        <w:right w:val="none" w:sz="0" w:space="0" w:color="auto"/>
      </w:divBdr>
    </w:div>
    <w:div w:id="1269772675">
      <w:marLeft w:val="0"/>
      <w:marRight w:val="0"/>
      <w:marTop w:val="0"/>
      <w:marBottom w:val="0"/>
      <w:divBdr>
        <w:top w:val="none" w:sz="0" w:space="0" w:color="auto"/>
        <w:left w:val="none" w:sz="0" w:space="0" w:color="auto"/>
        <w:bottom w:val="none" w:sz="0" w:space="0" w:color="auto"/>
        <w:right w:val="none" w:sz="0" w:space="0" w:color="auto"/>
      </w:divBdr>
    </w:div>
    <w:div w:id="1269772676">
      <w:marLeft w:val="0"/>
      <w:marRight w:val="0"/>
      <w:marTop w:val="0"/>
      <w:marBottom w:val="0"/>
      <w:divBdr>
        <w:top w:val="none" w:sz="0" w:space="0" w:color="auto"/>
        <w:left w:val="none" w:sz="0" w:space="0" w:color="auto"/>
        <w:bottom w:val="none" w:sz="0" w:space="0" w:color="auto"/>
        <w:right w:val="none" w:sz="0" w:space="0" w:color="auto"/>
      </w:divBdr>
    </w:div>
    <w:div w:id="1269772677">
      <w:marLeft w:val="0"/>
      <w:marRight w:val="0"/>
      <w:marTop w:val="0"/>
      <w:marBottom w:val="0"/>
      <w:divBdr>
        <w:top w:val="none" w:sz="0" w:space="0" w:color="auto"/>
        <w:left w:val="none" w:sz="0" w:space="0" w:color="auto"/>
        <w:bottom w:val="none" w:sz="0" w:space="0" w:color="auto"/>
        <w:right w:val="none" w:sz="0" w:space="0" w:color="auto"/>
      </w:divBdr>
    </w:div>
    <w:div w:id="1269772678">
      <w:marLeft w:val="0"/>
      <w:marRight w:val="0"/>
      <w:marTop w:val="0"/>
      <w:marBottom w:val="0"/>
      <w:divBdr>
        <w:top w:val="none" w:sz="0" w:space="0" w:color="auto"/>
        <w:left w:val="none" w:sz="0" w:space="0" w:color="auto"/>
        <w:bottom w:val="none" w:sz="0" w:space="0" w:color="auto"/>
        <w:right w:val="none" w:sz="0" w:space="0" w:color="auto"/>
      </w:divBdr>
    </w:div>
    <w:div w:id="1269772679">
      <w:marLeft w:val="0"/>
      <w:marRight w:val="0"/>
      <w:marTop w:val="0"/>
      <w:marBottom w:val="0"/>
      <w:divBdr>
        <w:top w:val="none" w:sz="0" w:space="0" w:color="auto"/>
        <w:left w:val="none" w:sz="0" w:space="0" w:color="auto"/>
        <w:bottom w:val="none" w:sz="0" w:space="0" w:color="auto"/>
        <w:right w:val="none" w:sz="0" w:space="0" w:color="auto"/>
      </w:divBdr>
    </w:div>
    <w:div w:id="1269772680">
      <w:marLeft w:val="0"/>
      <w:marRight w:val="0"/>
      <w:marTop w:val="0"/>
      <w:marBottom w:val="0"/>
      <w:divBdr>
        <w:top w:val="none" w:sz="0" w:space="0" w:color="auto"/>
        <w:left w:val="none" w:sz="0" w:space="0" w:color="auto"/>
        <w:bottom w:val="none" w:sz="0" w:space="0" w:color="auto"/>
        <w:right w:val="none" w:sz="0" w:space="0" w:color="auto"/>
      </w:divBdr>
    </w:div>
    <w:div w:id="1269772681">
      <w:marLeft w:val="0"/>
      <w:marRight w:val="0"/>
      <w:marTop w:val="0"/>
      <w:marBottom w:val="0"/>
      <w:divBdr>
        <w:top w:val="none" w:sz="0" w:space="0" w:color="auto"/>
        <w:left w:val="none" w:sz="0" w:space="0" w:color="auto"/>
        <w:bottom w:val="none" w:sz="0" w:space="0" w:color="auto"/>
        <w:right w:val="none" w:sz="0" w:space="0" w:color="auto"/>
      </w:divBdr>
    </w:div>
    <w:div w:id="1269772682">
      <w:marLeft w:val="0"/>
      <w:marRight w:val="0"/>
      <w:marTop w:val="0"/>
      <w:marBottom w:val="0"/>
      <w:divBdr>
        <w:top w:val="none" w:sz="0" w:space="0" w:color="auto"/>
        <w:left w:val="none" w:sz="0" w:space="0" w:color="auto"/>
        <w:bottom w:val="none" w:sz="0" w:space="0" w:color="auto"/>
        <w:right w:val="none" w:sz="0" w:space="0" w:color="auto"/>
      </w:divBdr>
    </w:div>
    <w:div w:id="1269772683">
      <w:marLeft w:val="0"/>
      <w:marRight w:val="0"/>
      <w:marTop w:val="0"/>
      <w:marBottom w:val="0"/>
      <w:divBdr>
        <w:top w:val="none" w:sz="0" w:space="0" w:color="auto"/>
        <w:left w:val="none" w:sz="0" w:space="0" w:color="auto"/>
        <w:bottom w:val="none" w:sz="0" w:space="0" w:color="auto"/>
        <w:right w:val="none" w:sz="0" w:space="0" w:color="auto"/>
      </w:divBdr>
    </w:div>
    <w:div w:id="1269772684">
      <w:marLeft w:val="0"/>
      <w:marRight w:val="0"/>
      <w:marTop w:val="0"/>
      <w:marBottom w:val="0"/>
      <w:divBdr>
        <w:top w:val="none" w:sz="0" w:space="0" w:color="auto"/>
        <w:left w:val="none" w:sz="0" w:space="0" w:color="auto"/>
        <w:bottom w:val="none" w:sz="0" w:space="0" w:color="auto"/>
        <w:right w:val="none" w:sz="0" w:space="0" w:color="auto"/>
      </w:divBdr>
    </w:div>
    <w:div w:id="1269772685">
      <w:marLeft w:val="0"/>
      <w:marRight w:val="0"/>
      <w:marTop w:val="0"/>
      <w:marBottom w:val="0"/>
      <w:divBdr>
        <w:top w:val="none" w:sz="0" w:space="0" w:color="auto"/>
        <w:left w:val="none" w:sz="0" w:space="0" w:color="auto"/>
        <w:bottom w:val="none" w:sz="0" w:space="0" w:color="auto"/>
        <w:right w:val="none" w:sz="0" w:space="0" w:color="auto"/>
      </w:divBdr>
    </w:div>
    <w:div w:id="1269772686">
      <w:marLeft w:val="0"/>
      <w:marRight w:val="0"/>
      <w:marTop w:val="0"/>
      <w:marBottom w:val="0"/>
      <w:divBdr>
        <w:top w:val="none" w:sz="0" w:space="0" w:color="auto"/>
        <w:left w:val="none" w:sz="0" w:space="0" w:color="auto"/>
        <w:bottom w:val="none" w:sz="0" w:space="0" w:color="auto"/>
        <w:right w:val="none" w:sz="0" w:space="0" w:color="auto"/>
      </w:divBdr>
    </w:div>
    <w:div w:id="1269772687">
      <w:marLeft w:val="0"/>
      <w:marRight w:val="0"/>
      <w:marTop w:val="0"/>
      <w:marBottom w:val="0"/>
      <w:divBdr>
        <w:top w:val="none" w:sz="0" w:space="0" w:color="auto"/>
        <w:left w:val="none" w:sz="0" w:space="0" w:color="auto"/>
        <w:bottom w:val="none" w:sz="0" w:space="0" w:color="auto"/>
        <w:right w:val="none" w:sz="0" w:space="0" w:color="auto"/>
      </w:divBdr>
    </w:div>
    <w:div w:id="1269772688">
      <w:marLeft w:val="0"/>
      <w:marRight w:val="0"/>
      <w:marTop w:val="0"/>
      <w:marBottom w:val="0"/>
      <w:divBdr>
        <w:top w:val="none" w:sz="0" w:space="0" w:color="auto"/>
        <w:left w:val="none" w:sz="0" w:space="0" w:color="auto"/>
        <w:bottom w:val="none" w:sz="0" w:space="0" w:color="auto"/>
        <w:right w:val="none" w:sz="0" w:space="0" w:color="auto"/>
      </w:divBdr>
    </w:div>
    <w:div w:id="1269772689">
      <w:marLeft w:val="0"/>
      <w:marRight w:val="0"/>
      <w:marTop w:val="0"/>
      <w:marBottom w:val="0"/>
      <w:divBdr>
        <w:top w:val="none" w:sz="0" w:space="0" w:color="auto"/>
        <w:left w:val="none" w:sz="0" w:space="0" w:color="auto"/>
        <w:bottom w:val="none" w:sz="0" w:space="0" w:color="auto"/>
        <w:right w:val="none" w:sz="0" w:space="0" w:color="auto"/>
      </w:divBdr>
    </w:div>
    <w:div w:id="1269772690">
      <w:marLeft w:val="0"/>
      <w:marRight w:val="0"/>
      <w:marTop w:val="0"/>
      <w:marBottom w:val="0"/>
      <w:divBdr>
        <w:top w:val="none" w:sz="0" w:space="0" w:color="auto"/>
        <w:left w:val="none" w:sz="0" w:space="0" w:color="auto"/>
        <w:bottom w:val="none" w:sz="0" w:space="0" w:color="auto"/>
        <w:right w:val="none" w:sz="0" w:space="0" w:color="auto"/>
      </w:divBdr>
    </w:div>
    <w:div w:id="1269772691">
      <w:marLeft w:val="0"/>
      <w:marRight w:val="0"/>
      <w:marTop w:val="0"/>
      <w:marBottom w:val="0"/>
      <w:divBdr>
        <w:top w:val="none" w:sz="0" w:space="0" w:color="auto"/>
        <w:left w:val="none" w:sz="0" w:space="0" w:color="auto"/>
        <w:bottom w:val="none" w:sz="0" w:space="0" w:color="auto"/>
        <w:right w:val="none" w:sz="0" w:space="0" w:color="auto"/>
      </w:divBdr>
    </w:div>
    <w:div w:id="1269772692">
      <w:marLeft w:val="0"/>
      <w:marRight w:val="0"/>
      <w:marTop w:val="0"/>
      <w:marBottom w:val="0"/>
      <w:divBdr>
        <w:top w:val="none" w:sz="0" w:space="0" w:color="auto"/>
        <w:left w:val="none" w:sz="0" w:space="0" w:color="auto"/>
        <w:bottom w:val="none" w:sz="0" w:space="0" w:color="auto"/>
        <w:right w:val="none" w:sz="0" w:space="0" w:color="auto"/>
      </w:divBdr>
    </w:div>
    <w:div w:id="1269772693">
      <w:marLeft w:val="0"/>
      <w:marRight w:val="0"/>
      <w:marTop w:val="0"/>
      <w:marBottom w:val="0"/>
      <w:divBdr>
        <w:top w:val="none" w:sz="0" w:space="0" w:color="auto"/>
        <w:left w:val="none" w:sz="0" w:space="0" w:color="auto"/>
        <w:bottom w:val="none" w:sz="0" w:space="0" w:color="auto"/>
        <w:right w:val="none" w:sz="0" w:space="0" w:color="auto"/>
      </w:divBdr>
    </w:div>
    <w:div w:id="1269772694">
      <w:marLeft w:val="0"/>
      <w:marRight w:val="0"/>
      <w:marTop w:val="0"/>
      <w:marBottom w:val="0"/>
      <w:divBdr>
        <w:top w:val="none" w:sz="0" w:space="0" w:color="auto"/>
        <w:left w:val="none" w:sz="0" w:space="0" w:color="auto"/>
        <w:bottom w:val="none" w:sz="0" w:space="0" w:color="auto"/>
        <w:right w:val="none" w:sz="0" w:space="0" w:color="auto"/>
      </w:divBdr>
    </w:div>
    <w:div w:id="1269772695">
      <w:marLeft w:val="0"/>
      <w:marRight w:val="0"/>
      <w:marTop w:val="0"/>
      <w:marBottom w:val="0"/>
      <w:divBdr>
        <w:top w:val="none" w:sz="0" w:space="0" w:color="auto"/>
        <w:left w:val="none" w:sz="0" w:space="0" w:color="auto"/>
        <w:bottom w:val="none" w:sz="0" w:space="0" w:color="auto"/>
        <w:right w:val="none" w:sz="0" w:space="0" w:color="auto"/>
      </w:divBdr>
    </w:div>
    <w:div w:id="1269772696">
      <w:marLeft w:val="0"/>
      <w:marRight w:val="0"/>
      <w:marTop w:val="0"/>
      <w:marBottom w:val="0"/>
      <w:divBdr>
        <w:top w:val="none" w:sz="0" w:space="0" w:color="auto"/>
        <w:left w:val="none" w:sz="0" w:space="0" w:color="auto"/>
        <w:bottom w:val="none" w:sz="0" w:space="0" w:color="auto"/>
        <w:right w:val="none" w:sz="0" w:space="0" w:color="auto"/>
      </w:divBdr>
    </w:div>
    <w:div w:id="1269772697">
      <w:marLeft w:val="0"/>
      <w:marRight w:val="0"/>
      <w:marTop w:val="0"/>
      <w:marBottom w:val="0"/>
      <w:divBdr>
        <w:top w:val="none" w:sz="0" w:space="0" w:color="auto"/>
        <w:left w:val="none" w:sz="0" w:space="0" w:color="auto"/>
        <w:bottom w:val="none" w:sz="0" w:space="0" w:color="auto"/>
        <w:right w:val="none" w:sz="0" w:space="0" w:color="auto"/>
      </w:divBdr>
    </w:div>
    <w:div w:id="1269772698">
      <w:marLeft w:val="0"/>
      <w:marRight w:val="0"/>
      <w:marTop w:val="0"/>
      <w:marBottom w:val="0"/>
      <w:divBdr>
        <w:top w:val="none" w:sz="0" w:space="0" w:color="auto"/>
        <w:left w:val="none" w:sz="0" w:space="0" w:color="auto"/>
        <w:bottom w:val="none" w:sz="0" w:space="0" w:color="auto"/>
        <w:right w:val="none" w:sz="0" w:space="0" w:color="auto"/>
      </w:divBdr>
    </w:div>
    <w:div w:id="1269772699">
      <w:marLeft w:val="0"/>
      <w:marRight w:val="0"/>
      <w:marTop w:val="0"/>
      <w:marBottom w:val="0"/>
      <w:divBdr>
        <w:top w:val="none" w:sz="0" w:space="0" w:color="auto"/>
        <w:left w:val="none" w:sz="0" w:space="0" w:color="auto"/>
        <w:bottom w:val="none" w:sz="0" w:space="0" w:color="auto"/>
        <w:right w:val="none" w:sz="0" w:space="0" w:color="auto"/>
      </w:divBdr>
    </w:div>
    <w:div w:id="1269772700">
      <w:marLeft w:val="0"/>
      <w:marRight w:val="0"/>
      <w:marTop w:val="0"/>
      <w:marBottom w:val="0"/>
      <w:divBdr>
        <w:top w:val="none" w:sz="0" w:space="0" w:color="auto"/>
        <w:left w:val="none" w:sz="0" w:space="0" w:color="auto"/>
        <w:bottom w:val="none" w:sz="0" w:space="0" w:color="auto"/>
        <w:right w:val="none" w:sz="0" w:space="0" w:color="auto"/>
      </w:divBdr>
    </w:div>
    <w:div w:id="1269772701">
      <w:marLeft w:val="0"/>
      <w:marRight w:val="0"/>
      <w:marTop w:val="0"/>
      <w:marBottom w:val="0"/>
      <w:divBdr>
        <w:top w:val="none" w:sz="0" w:space="0" w:color="auto"/>
        <w:left w:val="none" w:sz="0" w:space="0" w:color="auto"/>
        <w:bottom w:val="none" w:sz="0" w:space="0" w:color="auto"/>
        <w:right w:val="none" w:sz="0" w:space="0" w:color="auto"/>
      </w:divBdr>
    </w:div>
    <w:div w:id="1269772702">
      <w:marLeft w:val="0"/>
      <w:marRight w:val="0"/>
      <w:marTop w:val="0"/>
      <w:marBottom w:val="0"/>
      <w:divBdr>
        <w:top w:val="none" w:sz="0" w:space="0" w:color="auto"/>
        <w:left w:val="none" w:sz="0" w:space="0" w:color="auto"/>
        <w:bottom w:val="none" w:sz="0" w:space="0" w:color="auto"/>
        <w:right w:val="none" w:sz="0" w:space="0" w:color="auto"/>
      </w:divBdr>
    </w:div>
    <w:div w:id="1269772703">
      <w:marLeft w:val="0"/>
      <w:marRight w:val="0"/>
      <w:marTop w:val="0"/>
      <w:marBottom w:val="0"/>
      <w:divBdr>
        <w:top w:val="none" w:sz="0" w:space="0" w:color="auto"/>
        <w:left w:val="none" w:sz="0" w:space="0" w:color="auto"/>
        <w:bottom w:val="none" w:sz="0" w:space="0" w:color="auto"/>
        <w:right w:val="none" w:sz="0" w:space="0" w:color="auto"/>
      </w:divBdr>
    </w:div>
    <w:div w:id="1269772704">
      <w:marLeft w:val="0"/>
      <w:marRight w:val="0"/>
      <w:marTop w:val="0"/>
      <w:marBottom w:val="0"/>
      <w:divBdr>
        <w:top w:val="none" w:sz="0" w:space="0" w:color="auto"/>
        <w:left w:val="none" w:sz="0" w:space="0" w:color="auto"/>
        <w:bottom w:val="none" w:sz="0" w:space="0" w:color="auto"/>
        <w:right w:val="none" w:sz="0" w:space="0" w:color="auto"/>
      </w:divBdr>
    </w:div>
    <w:div w:id="1269772705">
      <w:marLeft w:val="0"/>
      <w:marRight w:val="0"/>
      <w:marTop w:val="0"/>
      <w:marBottom w:val="0"/>
      <w:divBdr>
        <w:top w:val="none" w:sz="0" w:space="0" w:color="auto"/>
        <w:left w:val="none" w:sz="0" w:space="0" w:color="auto"/>
        <w:bottom w:val="none" w:sz="0" w:space="0" w:color="auto"/>
        <w:right w:val="none" w:sz="0" w:space="0" w:color="auto"/>
      </w:divBdr>
    </w:div>
    <w:div w:id="1269772706">
      <w:marLeft w:val="0"/>
      <w:marRight w:val="0"/>
      <w:marTop w:val="0"/>
      <w:marBottom w:val="0"/>
      <w:divBdr>
        <w:top w:val="none" w:sz="0" w:space="0" w:color="auto"/>
        <w:left w:val="none" w:sz="0" w:space="0" w:color="auto"/>
        <w:bottom w:val="none" w:sz="0" w:space="0" w:color="auto"/>
        <w:right w:val="none" w:sz="0" w:space="0" w:color="auto"/>
      </w:divBdr>
    </w:div>
    <w:div w:id="1269772707">
      <w:marLeft w:val="0"/>
      <w:marRight w:val="0"/>
      <w:marTop w:val="0"/>
      <w:marBottom w:val="0"/>
      <w:divBdr>
        <w:top w:val="none" w:sz="0" w:space="0" w:color="auto"/>
        <w:left w:val="none" w:sz="0" w:space="0" w:color="auto"/>
        <w:bottom w:val="none" w:sz="0" w:space="0" w:color="auto"/>
        <w:right w:val="none" w:sz="0" w:space="0" w:color="auto"/>
      </w:divBdr>
    </w:div>
    <w:div w:id="1269772708">
      <w:marLeft w:val="0"/>
      <w:marRight w:val="0"/>
      <w:marTop w:val="0"/>
      <w:marBottom w:val="0"/>
      <w:divBdr>
        <w:top w:val="none" w:sz="0" w:space="0" w:color="auto"/>
        <w:left w:val="none" w:sz="0" w:space="0" w:color="auto"/>
        <w:bottom w:val="none" w:sz="0" w:space="0" w:color="auto"/>
        <w:right w:val="none" w:sz="0" w:space="0" w:color="auto"/>
      </w:divBdr>
    </w:div>
    <w:div w:id="1269772709">
      <w:marLeft w:val="0"/>
      <w:marRight w:val="0"/>
      <w:marTop w:val="0"/>
      <w:marBottom w:val="0"/>
      <w:divBdr>
        <w:top w:val="none" w:sz="0" w:space="0" w:color="auto"/>
        <w:left w:val="none" w:sz="0" w:space="0" w:color="auto"/>
        <w:bottom w:val="none" w:sz="0" w:space="0" w:color="auto"/>
        <w:right w:val="none" w:sz="0" w:space="0" w:color="auto"/>
      </w:divBdr>
    </w:div>
    <w:div w:id="1269772710">
      <w:marLeft w:val="0"/>
      <w:marRight w:val="0"/>
      <w:marTop w:val="0"/>
      <w:marBottom w:val="0"/>
      <w:divBdr>
        <w:top w:val="none" w:sz="0" w:space="0" w:color="auto"/>
        <w:left w:val="none" w:sz="0" w:space="0" w:color="auto"/>
        <w:bottom w:val="none" w:sz="0" w:space="0" w:color="auto"/>
        <w:right w:val="none" w:sz="0" w:space="0" w:color="auto"/>
      </w:divBdr>
    </w:div>
    <w:div w:id="1269772711">
      <w:marLeft w:val="0"/>
      <w:marRight w:val="0"/>
      <w:marTop w:val="0"/>
      <w:marBottom w:val="0"/>
      <w:divBdr>
        <w:top w:val="none" w:sz="0" w:space="0" w:color="auto"/>
        <w:left w:val="none" w:sz="0" w:space="0" w:color="auto"/>
        <w:bottom w:val="none" w:sz="0" w:space="0" w:color="auto"/>
        <w:right w:val="none" w:sz="0" w:space="0" w:color="auto"/>
      </w:divBdr>
    </w:div>
    <w:div w:id="1269772712">
      <w:marLeft w:val="0"/>
      <w:marRight w:val="0"/>
      <w:marTop w:val="0"/>
      <w:marBottom w:val="0"/>
      <w:divBdr>
        <w:top w:val="none" w:sz="0" w:space="0" w:color="auto"/>
        <w:left w:val="none" w:sz="0" w:space="0" w:color="auto"/>
        <w:bottom w:val="none" w:sz="0" w:space="0" w:color="auto"/>
        <w:right w:val="none" w:sz="0" w:space="0" w:color="auto"/>
      </w:divBdr>
    </w:div>
    <w:div w:id="1269772713">
      <w:marLeft w:val="0"/>
      <w:marRight w:val="0"/>
      <w:marTop w:val="0"/>
      <w:marBottom w:val="0"/>
      <w:divBdr>
        <w:top w:val="none" w:sz="0" w:space="0" w:color="auto"/>
        <w:left w:val="none" w:sz="0" w:space="0" w:color="auto"/>
        <w:bottom w:val="none" w:sz="0" w:space="0" w:color="auto"/>
        <w:right w:val="none" w:sz="0" w:space="0" w:color="auto"/>
      </w:divBdr>
    </w:div>
    <w:div w:id="1269772714">
      <w:marLeft w:val="0"/>
      <w:marRight w:val="0"/>
      <w:marTop w:val="0"/>
      <w:marBottom w:val="0"/>
      <w:divBdr>
        <w:top w:val="none" w:sz="0" w:space="0" w:color="auto"/>
        <w:left w:val="none" w:sz="0" w:space="0" w:color="auto"/>
        <w:bottom w:val="none" w:sz="0" w:space="0" w:color="auto"/>
        <w:right w:val="none" w:sz="0" w:space="0" w:color="auto"/>
      </w:divBdr>
    </w:div>
    <w:div w:id="1269772715">
      <w:marLeft w:val="0"/>
      <w:marRight w:val="0"/>
      <w:marTop w:val="0"/>
      <w:marBottom w:val="0"/>
      <w:divBdr>
        <w:top w:val="none" w:sz="0" w:space="0" w:color="auto"/>
        <w:left w:val="none" w:sz="0" w:space="0" w:color="auto"/>
        <w:bottom w:val="none" w:sz="0" w:space="0" w:color="auto"/>
        <w:right w:val="none" w:sz="0" w:space="0" w:color="auto"/>
      </w:divBdr>
    </w:div>
    <w:div w:id="1269772716">
      <w:marLeft w:val="0"/>
      <w:marRight w:val="0"/>
      <w:marTop w:val="0"/>
      <w:marBottom w:val="0"/>
      <w:divBdr>
        <w:top w:val="none" w:sz="0" w:space="0" w:color="auto"/>
        <w:left w:val="none" w:sz="0" w:space="0" w:color="auto"/>
        <w:bottom w:val="none" w:sz="0" w:space="0" w:color="auto"/>
        <w:right w:val="none" w:sz="0" w:space="0" w:color="auto"/>
      </w:divBdr>
    </w:div>
    <w:div w:id="1269772717">
      <w:marLeft w:val="0"/>
      <w:marRight w:val="0"/>
      <w:marTop w:val="0"/>
      <w:marBottom w:val="0"/>
      <w:divBdr>
        <w:top w:val="none" w:sz="0" w:space="0" w:color="auto"/>
        <w:left w:val="none" w:sz="0" w:space="0" w:color="auto"/>
        <w:bottom w:val="none" w:sz="0" w:space="0" w:color="auto"/>
        <w:right w:val="none" w:sz="0" w:space="0" w:color="auto"/>
      </w:divBdr>
    </w:div>
    <w:div w:id="1269772718">
      <w:marLeft w:val="0"/>
      <w:marRight w:val="0"/>
      <w:marTop w:val="0"/>
      <w:marBottom w:val="0"/>
      <w:divBdr>
        <w:top w:val="none" w:sz="0" w:space="0" w:color="auto"/>
        <w:left w:val="none" w:sz="0" w:space="0" w:color="auto"/>
        <w:bottom w:val="none" w:sz="0" w:space="0" w:color="auto"/>
        <w:right w:val="none" w:sz="0" w:space="0" w:color="auto"/>
      </w:divBdr>
    </w:div>
    <w:div w:id="1269772719">
      <w:marLeft w:val="0"/>
      <w:marRight w:val="0"/>
      <w:marTop w:val="0"/>
      <w:marBottom w:val="0"/>
      <w:divBdr>
        <w:top w:val="none" w:sz="0" w:space="0" w:color="auto"/>
        <w:left w:val="none" w:sz="0" w:space="0" w:color="auto"/>
        <w:bottom w:val="none" w:sz="0" w:space="0" w:color="auto"/>
        <w:right w:val="none" w:sz="0" w:space="0" w:color="auto"/>
      </w:divBdr>
    </w:div>
    <w:div w:id="1269772720">
      <w:marLeft w:val="0"/>
      <w:marRight w:val="0"/>
      <w:marTop w:val="0"/>
      <w:marBottom w:val="0"/>
      <w:divBdr>
        <w:top w:val="none" w:sz="0" w:space="0" w:color="auto"/>
        <w:left w:val="none" w:sz="0" w:space="0" w:color="auto"/>
        <w:bottom w:val="none" w:sz="0" w:space="0" w:color="auto"/>
        <w:right w:val="none" w:sz="0" w:space="0" w:color="auto"/>
      </w:divBdr>
    </w:div>
    <w:div w:id="1269772721">
      <w:marLeft w:val="0"/>
      <w:marRight w:val="0"/>
      <w:marTop w:val="0"/>
      <w:marBottom w:val="0"/>
      <w:divBdr>
        <w:top w:val="none" w:sz="0" w:space="0" w:color="auto"/>
        <w:left w:val="none" w:sz="0" w:space="0" w:color="auto"/>
        <w:bottom w:val="none" w:sz="0" w:space="0" w:color="auto"/>
        <w:right w:val="none" w:sz="0" w:space="0" w:color="auto"/>
      </w:divBdr>
    </w:div>
    <w:div w:id="1269772722">
      <w:marLeft w:val="0"/>
      <w:marRight w:val="0"/>
      <w:marTop w:val="0"/>
      <w:marBottom w:val="0"/>
      <w:divBdr>
        <w:top w:val="none" w:sz="0" w:space="0" w:color="auto"/>
        <w:left w:val="none" w:sz="0" w:space="0" w:color="auto"/>
        <w:bottom w:val="none" w:sz="0" w:space="0" w:color="auto"/>
        <w:right w:val="none" w:sz="0" w:space="0" w:color="auto"/>
      </w:divBdr>
    </w:div>
    <w:div w:id="1269772723">
      <w:marLeft w:val="0"/>
      <w:marRight w:val="0"/>
      <w:marTop w:val="0"/>
      <w:marBottom w:val="0"/>
      <w:divBdr>
        <w:top w:val="none" w:sz="0" w:space="0" w:color="auto"/>
        <w:left w:val="none" w:sz="0" w:space="0" w:color="auto"/>
        <w:bottom w:val="none" w:sz="0" w:space="0" w:color="auto"/>
        <w:right w:val="none" w:sz="0" w:space="0" w:color="auto"/>
      </w:divBdr>
    </w:div>
    <w:div w:id="1269772724">
      <w:marLeft w:val="0"/>
      <w:marRight w:val="0"/>
      <w:marTop w:val="0"/>
      <w:marBottom w:val="0"/>
      <w:divBdr>
        <w:top w:val="none" w:sz="0" w:space="0" w:color="auto"/>
        <w:left w:val="none" w:sz="0" w:space="0" w:color="auto"/>
        <w:bottom w:val="none" w:sz="0" w:space="0" w:color="auto"/>
        <w:right w:val="none" w:sz="0" w:space="0" w:color="auto"/>
      </w:divBdr>
    </w:div>
    <w:div w:id="1269772725">
      <w:marLeft w:val="0"/>
      <w:marRight w:val="0"/>
      <w:marTop w:val="0"/>
      <w:marBottom w:val="0"/>
      <w:divBdr>
        <w:top w:val="none" w:sz="0" w:space="0" w:color="auto"/>
        <w:left w:val="none" w:sz="0" w:space="0" w:color="auto"/>
        <w:bottom w:val="none" w:sz="0" w:space="0" w:color="auto"/>
        <w:right w:val="none" w:sz="0" w:space="0" w:color="auto"/>
      </w:divBdr>
    </w:div>
    <w:div w:id="1269772726">
      <w:marLeft w:val="0"/>
      <w:marRight w:val="0"/>
      <w:marTop w:val="0"/>
      <w:marBottom w:val="0"/>
      <w:divBdr>
        <w:top w:val="none" w:sz="0" w:space="0" w:color="auto"/>
        <w:left w:val="none" w:sz="0" w:space="0" w:color="auto"/>
        <w:bottom w:val="none" w:sz="0" w:space="0" w:color="auto"/>
        <w:right w:val="none" w:sz="0" w:space="0" w:color="auto"/>
      </w:divBdr>
    </w:div>
    <w:div w:id="1269772727">
      <w:marLeft w:val="0"/>
      <w:marRight w:val="0"/>
      <w:marTop w:val="0"/>
      <w:marBottom w:val="0"/>
      <w:divBdr>
        <w:top w:val="none" w:sz="0" w:space="0" w:color="auto"/>
        <w:left w:val="none" w:sz="0" w:space="0" w:color="auto"/>
        <w:bottom w:val="none" w:sz="0" w:space="0" w:color="auto"/>
        <w:right w:val="none" w:sz="0" w:space="0" w:color="auto"/>
      </w:divBdr>
      <w:divsChild>
        <w:div w:id="1269772994">
          <w:marLeft w:val="0"/>
          <w:marRight w:val="0"/>
          <w:marTop w:val="0"/>
          <w:marBottom w:val="0"/>
          <w:divBdr>
            <w:top w:val="none" w:sz="0" w:space="0" w:color="auto"/>
            <w:left w:val="none" w:sz="0" w:space="0" w:color="auto"/>
            <w:bottom w:val="none" w:sz="0" w:space="0" w:color="auto"/>
            <w:right w:val="none" w:sz="0" w:space="0" w:color="auto"/>
          </w:divBdr>
        </w:div>
        <w:div w:id="1269773005">
          <w:marLeft w:val="0"/>
          <w:marRight w:val="0"/>
          <w:marTop w:val="0"/>
          <w:marBottom w:val="0"/>
          <w:divBdr>
            <w:top w:val="none" w:sz="0" w:space="0" w:color="auto"/>
            <w:left w:val="none" w:sz="0" w:space="0" w:color="auto"/>
            <w:bottom w:val="none" w:sz="0" w:space="0" w:color="auto"/>
            <w:right w:val="none" w:sz="0" w:space="0" w:color="auto"/>
          </w:divBdr>
        </w:div>
        <w:div w:id="1269773020">
          <w:marLeft w:val="0"/>
          <w:marRight w:val="0"/>
          <w:marTop w:val="0"/>
          <w:marBottom w:val="0"/>
          <w:divBdr>
            <w:top w:val="none" w:sz="0" w:space="0" w:color="auto"/>
            <w:left w:val="none" w:sz="0" w:space="0" w:color="auto"/>
            <w:bottom w:val="none" w:sz="0" w:space="0" w:color="auto"/>
            <w:right w:val="none" w:sz="0" w:space="0" w:color="auto"/>
          </w:divBdr>
        </w:div>
      </w:divsChild>
    </w:div>
    <w:div w:id="1269772728">
      <w:marLeft w:val="0"/>
      <w:marRight w:val="0"/>
      <w:marTop w:val="0"/>
      <w:marBottom w:val="0"/>
      <w:divBdr>
        <w:top w:val="none" w:sz="0" w:space="0" w:color="auto"/>
        <w:left w:val="none" w:sz="0" w:space="0" w:color="auto"/>
        <w:bottom w:val="none" w:sz="0" w:space="0" w:color="auto"/>
        <w:right w:val="none" w:sz="0" w:space="0" w:color="auto"/>
      </w:divBdr>
    </w:div>
    <w:div w:id="1269772729">
      <w:marLeft w:val="0"/>
      <w:marRight w:val="0"/>
      <w:marTop w:val="0"/>
      <w:marBottom w:val="0"/>
      <w:divBdr>
        <w:top w:val="none" w:sz="0" w:space="0" w:color="auto"/>
        <w:left w:val="none" w:sz="0" w:space="0" w:color="auto"/>
        <w:bottom w:val="none" w:sz="0" w:space="0" w:color="auto"/>
        <w:right w:val="none" w:sz="0" w:space="0" w:color="auto"/>
      </w:divBdr>
    </w:div>
    <w:div w:id="1269772731">
      <w:marLeft w:val="0"/>
      <w:marRight w:val="0"/>
      <w:marTop w:val="0"/>
      <w:marBottom w:val="0"/>
      <w:divBdr>
        <w:top w:val="none" w:sz="0" w:space="0" w:color="auto"/>
        <w:left w:val="none" w:sz="0" w:space="0" w:color="auto"/>
        <w:bottom w:val="none" w:sz="0" w:space="0" w:color="auto"/>
        <w:right w:val="none" w:sz="0" w:space="0" w:color="auto"/>
      </w:divBdr>
    </w:div>
    <w:div w:id="1269772732">
      <w:marLeft w:val="0"/>
      <w:marRight w:val="0"/>
      <w:marTop w:val="0"/>
      <w:marBottom w:val="0"/>
      <w:divBdr>
        <w:top w:val="none" w:sz="0" w:space="0" w:color="auto"/>
        <w:left w:val="none" w:sz="0" w:space="0" w:color="auto"/>
        <w:bottom w:val="none" w:sz="0" w:space="0" w:color="auto"/>
        <w:right w:val="none" w:sz="0" w:space="0" w:color="auto"/>
      </w:divBdr>
    </w:div>
    <w:div w:id="1269772733">
      <w:marLeft w:val="0"/>
      <w:marRight w:val="0"/>
      <w:marTop w:val="0"/>
      <w:marBottom w:val="0"/>
      <w:divBdr>
        <w:top w:val="none" w:sz="0" w:space="0" w:color="auto"/>
        <w:left w:val="none" w:sz="0" w:space="0" w:color="auto"/>
        <w:bottom w:val="none" w:sz="0" w:space="0" w:color="auto"/>
        <w:right w:val="none" w:sz="0" w:space="0" w:color="auto"/>
      </w:divBdr>
    </w:div>
    <w:div w:id="1269772734">
      <w:marLeft w:val="0"/>
      <w:marRight w:val="0"/>
      <w:marTop w:val="0"/>
      <w:marBottom w:val="0"/>
      <w:divBdr>
        <w:top w:val="none" w:sz="0" w:space="0" w:color="auto"/>
        <w:left w:val="none" w:sz="0" w:space="0" w:color="auto"/>
        <w:bottom w:val="none" w:sz="0" w:space="0" w:color="auto"/>
        <w:right w:val="none" w:sz="0" w:space="0" w:color="auto"/>
      </w:divBdr>
    </w:div>
    <w:div w:id="1269772735">
      <w:marLeft w:val="0"/>
      <w:marRight w:val="0"/>
      <w:marTop w:val="0"/>
      <w:marBottom w:val="0"/>
      <w:divBdr>
        <w:top w:val="none" w:sz="0" w:space="0" w:color="auto"/>
        <w:left w:val="none" w:sz="0" w:space="0" w:color="auto"/>
        <w:bottom w:val="none" w:sz="0" w:space="0" w:color="auto"/>
        <w:right w:val="none" w:sz="0" w:space="0" w:color="auto"/>
      </w:divBdr>
    </w:div>
    <w:div w:id="1269772736">
      <w:marLeft w:val="0"/>
      <w:marRight w:val="0"/>
      <w:marTop w:val="0"/>
      <w:marBottom w:val="0"/>
      <w:divBdr>
        <w:top w:val="none" w:sz="0" w:space="0" w:color="auto"/>
        <w:left w:val="none" w:sz="0" w:space="0" w:color="auto"/>
        <w:bottom w:val="none" w:sz="0" w:space="0" w:color="auto"/>
        <w:right w:val="none" w:sz="0" w:space="0" w:color="auto"/>
      </w:divBdr>
    </w:div>
    <w:div w:id="1269772737">
      <w:marLeft w:val="0"/>
      <w:marRight w:val="0"/>
      <w:marTop w:val="0"/>
      <w:marBottom w:val="0"/>
      <w:divBdr>
        <w:top w:val="none" w:sz="0" w:space="0" w:color="auto"/>
        <w:left w:val="none" w:sz="0" w:space="0" w:color="auto"/>
        <w:bottom w:val="none" w:sz="0" w:space="0" w:color="auto"/>
        <w:right w:val="none" w:sz="0" w:space="0" w:color="auto"/>
      </w:divBdr>
    </w:div>
    <w:div w:id="1269772738">
      <w:marLeft w:val="0"/>
      <w:marRight w:val="0"/>
      <w:marTop w:val="0"/>
      <w:marBottom w:val="0"/>
      <w:divBdr>
        <w:top w:val="none" w:sz="0" w:space="0" w:color="auto"/>
        <w:left w:val="none" w:sz="0" w:space="0" w:color="auto"/>
        <w:bottom w:val="none" w:sz="0" w:space="0" w:color="auto"/>
        <w:right w:val="none" w:sz="0" w:space="0" w:color="auto"/>
      </w:divBdr>
    </w:div>
    <w:div w:id="1269772739">
      <w:marLeft w:val="0"/>
      <w:marRight w:val="0"/>
      <w:marTop w:val="0"/>
      <w:marBottom w:val="0"/>
      <w:divBdr>
        <w:top w:val="none" w:sz="0" w:space="0" w:color="auto"/>
        <w:left w:val="none" w:sz="0" w:space="0" w:color="auto"/>
        <w:bottom w:val="none" w:sz="0" w:space="0" w:color="auto"/>
        <w:right w:val="none" w:sz="0" w:space="0" w:color="auto"/>
      </w:divBdr>
    </w:div>
    <w:div w:id="1269772740">
      <w:marLeft w:val="0"/>
      <w:marRight w:val="0"/>
      <w:marTop w:val="0"/>
      <w:marBottom w:val="0"/>
      <w:divBdr>
        <w:top w:val="none" w:sz="0" w:space="0" w:color="auto"/>
        <w:left w:val="none" w:sz="0" w:space="0" w:color="auto"/>
        <w:bottom w:val="none" w:sz="0" w:space="0" w:color="auto"/>
        <w:right w:val="none" w:sz="0" w:space="0" w:color="auto"/>
      </w:divBdr>
    </w:div>
    <w:div w:id="1269772742">
      <w:marLeft w:val="0"/>
      <w:marRight w:val="0"/>
      <w:marTop w:val="0"/>
      <w:marBottom w:val="0"/>
      <w:divBdr>
        <w:top w:val="none" w:sz="0" w:space="0" w:color="auto"/>
        <w:left w:val="none" w:sz="0" w:space="0" w:color="auto"/>
        <w:bottom w:val="none" w:sz="0" w:space="0" w:color="auto"/>
        <w:right w:val="none" w:sz="0" w:space="0" w:color="auto"/>
      </w:divBdr>
    </w:div>
    <w:div w:id="1269772743">
      <w:marLeft w:val="0"/>
      <w:marRight w:val="0"/>
      <w:marTop w:val="0"/>
      <w:marBottom w:val="0"/>
      <w:divBdr>
        <w:top w:val="none" w:sz="0" w:space="0" w:color="auto"/>
        <w:left w:val="none" w:sz="0" w:space="0" w:color="auto"/>
        <w:bottom w:val="none" w:sz="0" w:space="0" w:color="auto"/>
        <w:right w:val="none" w:sz="0" w:space="0" w:color="auto"/>
      </w:divBdr>
    </w:div>
    <w:div w:id="1269772744">
      <w:marLeft w:val="0"/>
      <w:marRight w:val="0"/>
      <w:marTop w:val="0"/>
      <w:marBottom w:val="0"/>
      <w:divBdr>
        <w:top w:val="none" w:sz="0" w:space="0" w:color="auto"/>
        <w:left w:val="none" w:sz="0" w:space="0" w:color="auto"/>
        <w:bottom w:val="none" w:sz="0" w:space="0" w:color="auto"/>
        <w:right w:val="none" w:sz="0" w:space="0" w:color="auto"/>
      </w:divBdr>
    </w:div>
    <w:div w:id="1269772745">
      <w:marLeft w:val="0"/>
      <w:marRight w:val="0"/>
      <w:marTop w:val="0"/>
      <w:marBottom w:val="0"/>
      <w:divBdr>
        <w:top w:val="none" w:sz="0" w:space="0" w:color="auto"/>
        <w:left w:val="none" w:sz="0" w:space="0" w:color="auto"/>
        <w:bottom w:val="none" w:sz="0" w:space="0" w:color="auto"/>
        <w:right w:val="none" w:sz="0" w:space="0" w:color="auto"/>
      </w:divBdr>
    </w:div>
    <w:div w:id="1269772748">
      <w:marLeft w:val="0"/>
      <w:marRight w:val="0"/>
      <w:marTop w:val="0"/>
      <w:marBottom w:val="0"/>
      <w:divBdr>
        <w:top w:val="none" w:sz="0" w:space="0" w:color="auto"/>
        <w:left w:val="none" w:sz="0" w:space="0" w:color="auto"/>
        <w:bottom w:val="none" w:sz="0" w:space="0" w:color="auto"/>
        <w:right w:val="none" w:sz="0" w:space="0" w:color="auto"/>
      </w:divBdr>
    </w:div>
    <w:div w:id="1269772749">
      <w:marLeft w:val="0"/>
      <w:marRight w:val="0"/>
      <w:marTop w:val="0"/>
      <w:marBottom w:val="0"/>
      <w:divBdr>
        <w:top w:val="none" w:sz="0" w:space="0" w:color="auto"/>
        <w:left w:val="none" w:sz="0" w:space="0" w:color="auto"/>
        <w:bottom w:val="none" w:sz="0" w:space="0" w:color="auto"/>
        <w:right w:val="none" w:sz="0" w:space="0" w:color="auto"/>
      </w:divBdr>
    </w:div>
    <w:div w:id="1269772750">
      <w:marLeft w:val="0"/>
      <w:marRight w:val="0"/>
      <w:marTop w:val="0"/>
      <w:marBottom w:val="0"/>
      <w:divBdr>
        <w:top w:val="none" w:sz="0" w:space="0" w:color="auto"/>
        <w:left w:val="none" w:sz="0" w:space="0" w:color="auto"/>
        <w:bottom w:val="none" w:sz="0" w:space="0" w:color="auto"/>
        <w:right w:val="none" w:sz="0" w:space="0" w:color="auto"/>
      </w:divBdr>
    </w:div>
    <w:div w:id="1269772751">
      <w:marLeft w:val="0"/>
      <w:marRight w:val="0"/>
      <w:marTop w:val="0"/>
      <w:marBottom w:val="0"/>
      <w:divBdr>
        <w:top w:val="none" w:sz="0" w:space="0" w:color="auto"/>
        <w:left w:val="none" w:sz="0" w:space="0" w:color="auto"/>
        <w:bottom w:val="none" w:sz="0" w:space="0" w:color="auto"/>
        <w:right w:val="none" w:sz="0" w:space="0" w:color="auto"/>
      </w:divBdr>
    </w:div>
    <w:div w:id="1269772752">
      <w:marLeft w:val="0"/>
      <w:marRight w:val="0"/>
      <w:marTop w:val="0"/>
      <w:marBottom w:val="0"/>
      <w:divBdr>
        <w:top w:val="none" w:sz="0" w:space="0" w:color="auto"/>
        <w:left w:val="none" w:sz="0" w:space="0" w:color="auto"/>
        <w:bottom w:val="none" w:sz="0" w:space="0" w:color="auto"/>
        <w:right w:val="none" w:sz="0" w:space="0" w:color="auto"/>
      </w:divBdr>
    </w:div>
    <w:div w:id="1269772753">
      <w:marLeft w:val="0"/>
      <w:marRight w:val="0"/>
      <w:marTop w:val="0"/>
      <w:marBottom w:val="0"/>
      <w:divBdr>
        <w:top w:val="none" w:sz="0" w:space="0" w:color="auto"/>
        <w:left w:val="none" w:sz="0" w:space="0" w:color="auto"/>
        <w:bottom w:val="none" w:sz="0" w:space="0" w:color="auto"/>
        <w:right w:val="none" w:sz="0" w:space="0" w:color="auto"/>
      </w:divBdr>
    </w:div>
    <w:div w:id="1269772754">
      <w:marLeft w:val="0"/>
      <w:marRight w:val="0"/>
      <w:marTop w:val="0"/>
      <w:marBottom w:val="0"/>
      <w:divBdr>
        <w:top w:val="none" w:sz="0" w:space="0" w:color="auto"/>
        <w:left w:val="none" w:sz="0" w:space="0" w:color="auto"/>
        <w:bottom w:val="none" w:sz="0" w:space="0" w:color="auto"/>
        <w:right w:val="none" w:sz="0" w:space="0" w:color="auto"/>
      </w:divBdr>
    </w:div>
    <w:div w:id="1269772755">
      <w:marLeft w:val="0"/>
      <w:marRight w:val="0"/>
      <w:marTop w:val="0"/>
      <w:marBottom w:val="0"/>
      <w:divBdr>
        <w:top w:val="none" w:sz="0" w:space="0" w:color="auto"/>
        <w:left w:val="none" w:sz="0" w:space="0" w:color="auto"/>
        <w:bottom w:val="none" w:sz="0" w:space="0" w:color="auto"/>
        <w:right w:val="none" w:sz="0" w:space="0" w:color="auto"/>
      </w:divBdr>
    </w:div>
    <w:div w:id="1269772756">
      <w:marLeft w:val="0"/>
      <w:marRight w:val="0"/>
      <w:marTop w:val="0"/>
      <w:marBottom w:val="0"/>
      <w:divBdr>
        <w:top w:val="none" w:sz="0" w:space="0" w:color="auto"/>
        <w:left w:val="none" w:sz="0" w:space="0" w:color="auto"/>
        <w:bottom w:val="none" w:sz="0" w:space="0" w:color="auto"/>
        <w:right w:val="none" w:sz="0" w:space="0" w:color="auto"/>
      </w:divBdr>
    </w:div>
    <w:div w:id="1269772757">
      <w:marLeft w:val="0"/>
      <w:marRight w:val="0"/>
      <w:marTop w:val="0"/>
      <w:marBottom w:val="0"/>
      <w:divBdr>
        <w:top w:val="none" w:sz="0" w:space="0" w:color="auto"/>
        <w:left w:val="none" w:sz="0" w:space="0" w:color="auto"/>
        <w:bottom w:val="none" w:sz="0" w:space="0" w:color="auto"/>
        <w:right w:val="none" w:sz="0" w:space="0" w:color="auto"/>
      </w:divBdr>
    </w:div>
    <w:div w:id="1269772758">
      <w:marLeft w:val="0"/>
      <w:marRight w:val="0"/>
      <w:marTop w:val="0"/>
      <w:marBottom w:val="0"/>
      <w:divBdr>
        <w:top w:val="none" w:sz="0" w:space="0" w:color="auto"/>
        <w:left w:val="none" w:sz="0" w:space="0" w:color="auto"/>
        <w:bottom w:val="none" w:sz="0" w:space="0" w:color="auto"/>
        <w:right w:val="none" w:sz="0" w:space="0" w:color="auto"/>
      </w:divBdr>
    </w:div>
    <w:div w:id="1269772759">
      <w:marLeft w:val="0"/>
      <w:marRight w:val="0"/>
      <w:marTop w:val="0"/>
      <w:marBottom w:val="0"/>
      <w:divBdr>
        <w:top w:val="none" w:sz="0" w:space="0" w:color="auto"/>
        <w:left w:val="none" w:sz="0" w:space="0" w:color="auto"/>
        <w:bottom w:val="none" w:sz="0" w:space="0" w:color="auto"/>
        <w:right w:val="none" w:sz="0" w:space="0" w:color="auto"/>
      </w:divBdr>
    </w:div>
    <w:div w:id="1269772761">
      <w:marLeft w:val="0"/>
      <w:marRight w:val="0"/>
      <w:marTop w:val="0"/>
      <w:marBottom w:val="0"/>
      <w:divBdr>
        <w:top w:val="none" w:sz="0" w:space="0" w:color="auto"/>
        <w:left w:val="none" w:sz="0" w:space="0" w:color="auto"/>
        <w:bottom w:val="none" w:sz="0" w:space="0" w:color="auto"/>
        <w:right w:val="none" w:sz="0" w:space="0" w:color="auto"/>
      </w:divBdr>
    </w:div>
    <w:div w:id="1269772762">
      <w:marLeft w:val="0"/>
      <w:marRight w:val="0"/>
      <w:marTop w:val="0"/>
      <w:marBottom w:val="0"/>
      <w:divBdr>
        <w:top w:val="none" w:sz="0" w:space="0" w:color="auto"/>
        <w:left w:val="none" w:sz="0" w:space="0" w:color="auto"/>
        <w:bottom w:val="none" w:sz="0" w:space="0" w:color="auto"/>
        <w:right w:val="none" w:sz="0" w:space="0" w:color="auto"/>
      </w:divBdr>
    </w:div>
    <w:div w:id="1269772763">
      <w:marLeft w:val="0"/>
      <w:marRight w:val="0"/>
      <w:marTop w:val="0"/>
      <w:marBottom w:val="0"/>
      <w:divBdr>
        <w:top w:val="none" w:sz="0" w:space="0" w:color="auto"/>
        <w:left w:val="none" w:sz="0" w:space="0" w:color="auto"/>
        <w:bottom w:val="none" w:sz="0" w:space="0" w:color="auto"/>
        <w:right w:val="none" w:sz="0" w:space="0" w:color="auto"/>
      </w:divBdr>
      <w:divsChild>
        <w:div w:id="1269772538">
          <w:marLeft w:val="0"/>
          <w:marRight w:val="0"/>
          <w:marTop w:val="0"/>
          <w:marBottom w:val="0"/>
          <w:divBdr>
            <w:top w:val="none" w:sz="0" w:space="0" w:color="auto"/>
            <w:left w:val="none" w:sz="0" w:space="0" w:color="auto"/>
            <w:bottom w:val="none" w:sz="0" w:space="0" w:color="auto"/>
            <w:right w:val="none" w:sz="0" w:space="0" w:color="auto"/>
          </w:divBdr>
        </w:div>
        <w:div w:id="1269772580">
          <w:marLeft w:val="0"/>
          <w:marRight w:val="0"/>
          <w:marTop w:val="0"/>
          <w:marBottom w:val="0"/>
          <w:divBdr>
            <w:top w:val="none" w:sz="0" w:space="0" w:color="auto"/>
            <w:left w:val="none" w:sz="0" w:space="0" w:color="auto"/>
            <w:bottom w:val="none" w:sz="0" w:space="0" w:color="auto"/>
            <w:right w:val="none" w:sz="0" w:space="0" w:color="auto"/>
          </w:divBdr>
        </w:div>
        <w:div w:id="1269772583">
          <w:marLeft w:val="0"/>
          <w:marRight w:val="0"/>
          <w:marTop w:val="0"/>
          <w:marBottom w:val="0"/>
          <w:divBdr>
            <w:top w:val="none" w:sz="0" w:space="0" w:color="auto"/>
            <w:left w:val="none" w:sz="0" w:space="0" w:color="auto"/>
            <w:bottom w:val="none" w:sz="0" w:space="0" w:color="auto"/>
            <w:right w:val="none" w:sz="0" w:space="0" w:color="auto"/>
          </w:divBdr>
        </w:div>
        <w:div w:id="1269772730">
          <w:marLeft w:val="0"/>
          <w:marRight w:val="0"/>
          <w:marTop w:val="0"/>
          <w:marBottom w:val="0"/>
          <w:divBdr>
            <w:top w:val="none" w:sz="0" w:space="0" w:color="auto"/>
            <w:left w:val="none" w:sz="0" w:space="0" w:color="auto"/>
            <w:bottom w:val="none" w:sz="0" w:space="0" w:color="auto"/>
            <w:right w:val="none" w:sz="0" w:space="0" w:color="auto"/>
          </w:divBdr>
        </w:div>
        <w:div w:id="1269772820">
          <w:marLeft w:val="0"/>
          <w:marRight w:val="0"/>
          <w:marTop w:val="0"/>
          <w:marBottom w:val="0"/>
          <w:divBdr>
            <w:top w:val="none" w:sz="0" w:space="0" w:color="auto"/>
            <w:left w:val="none" w:sz="0" w:space="0" w:color="auto"/>
            <w:bottom w:val="none" w:sz="0" w:space="0" w:color="auto"/>
            <w:right w:val="none" w:sz="0" w:space="0" w:color="auto"/>
          </w:divBdr>
        </w:div>
        <w:div w:id="1269772966">
          <w:marLeft w:val="0"/>
          <w:marRight w:val="0"/>
          <w:marTop w:val="0"/>
          <w:marBottom w:val="0"/>
          <w:divBdr>
            <w:top w:val="none" w:sz="0" w:space="0" w:color="auto"/>
            <w:left w:val="none" w:sz="0" w:space="0" w:color="auto"/>
            <w:bottom w:val="none" w:sz="0" w:space="0" w:color="auto"/>
            <w:right w:val="none" w:sz="0" w:space="0" w:color="auto"/>
          </w:divBdr>
        </w:div>
        <w:div w:id="1269772975">
          <w:marLeft w:val="0"/>
          <w:marRight w:val="0"/>
          <w:marTop w:val="0"/>
          <w:marBottom w:val="0"/>
          <w:divBdr>
            <w:top w:val="none" w:sz="0" w:space="0" w:color="auto"/>
            <w:left w:val="none" w:sz="0" w:space="0" w:color="auto"/>
            <w:bottom w:val="none" w:sz="0" w:space="0" w:color="auto"/>
            <w:right w:val="none" w:sz="0" w:space="0" w:color="auto"/>
          </w:divBdr>
        </w:div>
        <w:div w:id="1269773024">
          <w:marLeft w:val="0"/>
          <w:marRight w:val="0"/>
          <w:marTop w:val="0"/>
          <w:marBottom w:val="0"/>
          <w:divBdr>
            <w:top w:val="none" w:sz="0" w:space="0" w:color="auto"/>
            <w:left w:val="none" w:sz="0" w:space="0" w:color="auto"/>
            <w:bottom w:val="none" w:sz="0" w:space="0" w:color="auto"/>
            <w:right w:val="none" w:sz="0" w:space="0" w:color="auto"/>
          </w:divBdr>
        </w:div>
        <w:div w:id="1269773026">
          <w:marLeft w:val="0"/>
          <w:marRight w:val="0"/>
          <w:marTop w:val="0"/>
          <w:marBottom w:val="0"/>
          <w:divBdr>
            <w:top w:val="none" w:sz="0" w:space="0" w:color="auto"/>
            <w:left w:val="none" w:sz="0" w:space="0" w:color="auto"/>
            <w:bottom w:val="none" w:sz="0" w:space="0" w:color="auto"/>
            <w:right w:val="none" w:sz="0" w:space="0" w:color="auto"/>
          </w:divBdr>
        </w:div>
      </w:divsChild>
    </w:div>
    <w:div w:id="1269772764">
      <w:marLeft w:val="0"/>
      <w:marRight w:val="0"/>
      <w:marTop w:val="0"/>
      <w:marBottom w:val="0"/>
      <w:divBdr>
        <w:top w:val="none" w:sz="0" w:space="0" w:color="auto"/>
        <w:left w:val="none" w:sz="0" w:space="0" w:color="auto"/>
        <w:bottom w:val="none" w:sz="0" w:space="0" w:color="auto"/>
        <w:right w:val="none" w:sz="0" w:space="0" w:color="auto"/>
      </w:divBdr>
    </w:div>
    <w:div w:id="1269772765">
      <w:marLeft w:val="0"/>
      <w:marRight w:val="0"/>
      <w:marTop w:val="0"/>
      <w:marBottom w:val="0"/>
      <w:divBdr>
        <w:top w:val="none" w:sz="0" w:space="0" w:color="auto"/>
        <w:left w:val="none" w:sz="0" w:space="0" w:color="auto"/>
        <w:bottom w:val="none" w:sz="0" w:space="0" w:color="auto"/>
        <w:right w:val="none" w:sz="0" w:space="0" w:color="auto"/>
      </w:divBdr>
    </w:div>
    <w:div w:id="1269772766">
      <w:marLeft w:val="0"/>
      <w:marRight w:val="0"/>
      <w:marTop w:val="0"/>
      <w:marBottom w:val="0"/>
      <w:divBdr>
        <w:top w:val="none" w:sz="0" w:space="0" w:color="auto"/>
        <w:left w:val="none" w:sz="0" w:space="0" w:color="auto"/>
        <w:bottom w:val="none" w:sz="0" w:space="0" w:color="auto"/>
        <w:right w:val="none" w:sz="0" w:space="0" w:color="auto"/>
      </w:divBdr>
    </w:div>
    <w:div w:id="1269772767">
      <w:marLeft w:val="0"/>
      <w:marRight w:val="0"/>
      <w:marTop w:val="0"/>
      <w:marBottom w:val="0"/>
      <w:divBdr>
        <w:top w:val="none" w:sz="0" w:space="0" w:color="auto"/>
        <w:left w:val="none" w:sz="0" w:space="0" w:color="auto"/>
        <w:bottom w:val="none" w:sz="0" w:space="0" w:color="auto"/>
        <w:right w:val="none" w:sz="0" w:space="0" w:color="auto"/>
      </w:divBdr>
    </w:div>
    <w:div w:id="1269772768">
      <w:marLeft w:val="0"/>
      <w:marRight w:val="0"/>
      <w:marTop w:val="0"/>
      <w:marBottom w:val="0"/>
      <w:divBdr>
        <w:top w:val="none" w:sz="0" w:space="0" w:color="auto"/>
        <w:left w:val="none" w:sz="0" w:space="0" w:color="auto"/>
        <w:bottom w:val="none" w:sz="0" w:space="0" w:color="auto"/>
        <w:right w:val="none" w:sz="0" w:space="0" w:color="auto"/>
      </w:divBdr>
    </w:div>
    <w:div w:id="1269772769">
      <w:marLeft w:val="0"/>
      <w:marRight w:val="0"/>
      <w:marTop w:val="0"/>
      <w:marBottom w:val="0"/>
      <w:divBdr>
        <w:top w:val="none" w:sz="0" w:space="0" w:color="auto"/>
        <w:left w:val="none" w:sz="0" w:space="0" w:color="auto"/>
        <w:bottom w:val="none" w:sz="0" w:space="0" w:color="auto"/>
        <w:right w:val="none" w:sz="0" w:space="0" w:color="auto"/>
      </w:divBdr>
    </w:div>
    <w:div w:id="1269772770">
      <w:marLeft w:val="0"/>
      <w:marRight w:val="0"/>
      <w:marTop w:val="0"/>
      <w:marBottom w:val="0"/>
      <w:divBdr>
        <w:top w:val="none" w:sz="0" w:space="0" w:color="auto"/>
        <w:left w:val="none" w:sz="0" w:space="0" w:color="auto"/>
        <w:bottom w:val="none" w:sz="0" w:space="0" w:color="auto"/>
        <w:right w:val="none" w:sz="0" w:space="0" w:color="auto"/>
      </w:divBdr>
    </w:div>
    <w:div w:id="1269772771">
      <w:marLeft w:val="0"/>
      <w:marRight w:val="0"/>
      <w:marTop w:val="0"/>
      <w:marBottom w:val="0"/>
      <w:divBdr>
        <w:top w:val="none" w:sz="0" w:space="0" w:color="auto"/>
        <w:left w:val="none" w:sz="0" w:space="0" w:color="auto"/>
        <w:bottom w:val="none" w:sz="0" w:space="0" w:color="auto"/>
        <w:right w:val="none" w:sz="0" w:space="0" w:color="auto"/>
      </w:divBdr>
    </w:div>
    <w:div w:id="1269772772">
      <w:marLeft w:val="0"/>
      <w:marRight w:val="0"/>
      <w:marTop w:val="0"/>
      <w:marBottom w:val="0"/>
      <w:divBdr>
        <w:top w:val="none" w:sz="0" w:space="0" w:color="auto"/>
        <w:left w:val="none" w:sz="0" w:space="0" w:color="auto"/>
        <w:bottom w:val="none" w:sz="0" w:space="0" w:color="auto"/>
        <w:right w:val="none" w:sz="0" w:space="0" w:color="auto"/>
      </w:divBdr>
    </w:div>
    <w:div w:id="1269772773">
      <w:marLeft w:val="0"/>
      <w:marRight w:val="0"/>
      <w:marTop w:val="0"/>
      <w:marBottom w:val="0"/>
      <w:divBdr>
        <w:top w:val="none" w:sz="0" w:space="0" w:color="auto"/>
        <w:left w:val="none" w:sz="0" w:space="0" w:color="auto"/>
        <w:bottom w:val="none" w:sz="0" w:space="0" w:color="auto"/>
        <w:right w:val="none" w:sz="0" w:space="0" w:color="auto"/>
      </w:divBdr>
    </w:div>
    <w:div w:id="1269772774">
      <w:marLeft w:val="0"/>
      <w:marRight w:val="0"/>
      <w:marTop w:val="0"/>
      <w:marBottom w:val="0"/>
      <w:divBdr>
        <w:top w:val="none" w:sz="0" w:space="0" w:color="auto"/>
        <w:left w:val="none" w:sz="0" w:space="0" w:color="auto"/>
        <w:bottom w:val="none" w:sz="0" w:space="0" w:color="auto"/>
        <w:right w:val="none" w:sz="0" w:space="0" w:color="auto"/>
      </w:divBdr>
    </w:div>
    <w:div w:id="1269772775">
      <w:marLeft w:val="0"/>
      <w:marRight w:val="0"/>
      <w:marTop w:val="0"/>
      <w:marBottom w:val="0"/>
      <w:divBdr>
        <w:top w:val="none" w:sz="0" w:space="0" w:color="auto"/>
        <w:left w:val="none" w:sz="0" w:space="0" w:color="auto"/>
        <w:bottom w:val="none" w:sz="0" w:space="0" w:color="auto"/>
        <w:right w:val="none" w:sz="0" w:space="0" w:color="auto"/>
      </w:divBdr>
    </w:div>
    <w:div w:id="1269772776">
      <w:marLeft w:val="0"/>
      <w:marRight w:val="0"/>
      <w:marTop w:val="0"/>
      <w:marBottom w:val="0"/>
      <w:divBdr>
        <w:top w:val="none" w:sz="0" w:space="0" w:color="auto"/>
        <w:left w:val="none" w:sz="0" w:space="0" w:color="auto"/>
        <w:bottom w:val="none" w:sz="0" w:space="0" w:color="auto"/>
        <w:right w:val="none" w:sz="0" w:space="0" w:color="auto"/>
      </w:divBdr>
    </w:div>
    <w:div w:id="1269772777">
      <w:marLeft w:val="0"/>
      <w:marRight w:val="0"/>
      <w:marTop w:val="0"/>
      <w:marBottom w:val="0"/>
      <w:divBdr>
        <w:top w:val="none" w:sz="0" w:space="0" w:color="auto"/>
        <w:left w:val="none" w:sz="0" w:space="0" w:color="auto"/>
        <w:bottom w:val="none" w:sz="0" w:space="0" w:color="auto"/>
        <w:right w:val="none" w:sz="0" w:space="0" w:color="auto"/>
      </w:divBdr>
    </w:div>
    <w:div w:id="1269772778">
      <w:marLeft w:val="0"/>
      <w:marRight w:val="0"/>
      <w:marTop w:val="0"/>
      <w:marBottom w:val="0"/>
      <w:divBdr>
        <w:top w:val="none" w:sz="0" w:space="0" w:color="auto"/>
        <w:left w:val="none" w:sz="0" w:space="0" w:color="auto"/>
        <w:bottom w:val="none" w:sz="0" w:space="0" w:color="auto"/>
        <w:right w:val="none" w:sz="0" w:space="0" w:color="auto"/>
      </w:divBdr>
    </w:div>
    <w:div w:id="1269772779">
      <w:marLeft w:val="0"/>
      <w:marRight w:val="0"/>
      <w:marTop w:val="0"/>
      <w:marBottom w:val="0"/>
      <w:divBdr>
        <w:top w:val="none" w:sz="0" w:space="0" w:color="auto"/>
        <w:left w:val="none" w:sz="0" w:space="0" w:color="auto"/>
        <w:bottom w:val="none" w:sz="0" w:space="0" w:color="auto"/>
        <w:right w:val="none" w:sz="0" w:space="0" w:color="auto"/>
      </w:divBdr>
    </w:div>
    <w:div w:id="1269772780">
      <w:marLeft w:val="0"/>
      <w:marRight w:val="0"/>
      <w:marTop w:val="0"/>
      <w:marBottom w:val="0"/>
      <w:divBdr>
        <w:top w:val="none" w:sz="0" w:space="0" w:color="auto"/>
        <w:left w:val="none" w:sz="0" w:space="0" w:color="auto"/>
        <w:bottom w:val="none" w:sz="0" w:space="0" w:color="auto"/>
        <w:right w:val="none" w:sz="0" w:space="0" w:color="auto"/>
      </w:divBdr>
    </w:div>
    <w:div w:id="1269772781">
      <w:marLeft w:val="0"/>
      <w:marRight w:val="0"/>
      <w:marTop w:val="0"/>
      <w:marBottom w:val="0"/>
      <w:divBdr>
        <w:top w:val="none" w:sz="0" w:space="0" w:color="auto"/>
        <w:left w:val="none" w:sz="0" w:space="0" w:color="auto"/>
        <w:bottom w:val="none" w:sz="0" w:space="0" w:color="auto"/>
        <w:right w:val="none" w:sz="0" w:space="0" w:color="auto"/>
      </w:divBdr>
    </w:div>
    <w:div w:id="1269772782">
      <w:marLeft w:val="0"/>
      <w:marRight w:val="0"/>
      <w:marTop w:val="0"/>
      <w:marBottom w:val="0"/>
      <w:divBdr>
        <w:top w:val="none" w:sz="0" w:space="0" w:color="auto"/>
        <w:left w:val="none" w:sz="0" w:space="0" w:color="auto"/>
        <w:bottom w:val="none" w:sz="0" w:space="0" w:color="auto"/>
        <w:right w:val="none" w:sz="0" w:space="0" w:color="auto"/>
      </w:divBdr>
    </w:div>
    <w:div w:id="1269772783">
      <w:marLeft w:val="0"/>
      <w:marRight w:val="0"/>
      <w:marTop w:val="0"/>
      <w:marBottom w:val="0"/>
      <w:divBdr>
        <w:top w:val="none" w:sz="0" w:space="0" w:color="auto"/>
        <w:left w:val="none" w:sz="0" w:space="0" w:color="auto"/>
        <w:bottom w:val="none" w:sz="0" w:space="0" w:color="auto"/>
        <w:right w:val="none" w:sz="0" w:space="0" w:color="auto"/>
      </w:divBdr>
    </w:div>
    <w:div w:id="1269772784">
      <w:marLeft w:val="0"/>
      <w:marRight w:val="0"/>
      <w:marTop w:val="0"/>
      <w:marBottom w:val="0"/>
      <w:divBdr>
        <w:top w:val="none" w:sz="0" w:space="0" w:color="auto"/>
        <w:left w:val="none" w:sz="0" w:space="0" w:color="auto"/>
        <w:bottom w:val="none" w:sz="0" w:space="0" w:color="auto"/>
        <w:right w:val="none" w:sz="0" w:space="0" w:color="auto"/>
      </w:divBdr>
    </w:div>
    <w:div w:id="1269772785">
      <w:marLeft w:val="0"/>
      <w:marRight w:val="0"/>
      <w:marTop w:val="0"/>
      <w:marBottom w:val="0"/>
      <w:divBdr>
        <w:top w:val="none" w:sz="0" w:space="0" w:color="auto"/>
        <w:left w:val="none" w:sz="0" w:space="0" w:color="auto"/>
        <w:bottom w:val="none" w:sz="0" w:space="0" w:color="auto"/>
        <w:right w:val="none" w:sz="0" w:space="0" w:color="auto"/>
      </w:divBdr>
    </w:div>
    <w:div w:id="1269772786">
      <w:marLeft w:val="0"/>
      <w:marRight w:val="0"/>
      <w:marTop w:val="0"/>
      <w:marBottom w:val="0"/>
      <w:divBdr>
        <w:top w:val="none" w:sz="0" w:space="0" w:color="auto"/>
        <w:left w:val="none" w:sz="0" w:space="0" w:color="auto"/>
        <w:bottom w:val="none" w:sz="0" w:space="0" w:color="auto"/>
        <w:right w:val="none" w:sz="0" w:space="0" w:color="auto"/>
      </w:divBdr>
    </w:div>
    <w:div w:id="1269772787">
      <w:marLeft w:val="0"/>
      <w:marRight w:val="0"/>
      <w:marTop w:val="0"/>
      <w:marBottom w:val="0"/>
      <w:divBdr>
        <w:top w:val="none" w:sz="0" w:space="0" w:color="auto"/>
        <w:left w:val="none" w:sz="0" w:space="0" w:color="auto"/>
        <w:bottom w:val="none" w:sz="0" w:space="0" w:color="auto"/>
        <w:right w:val="none" w:sz="0" w:space="0" w:color="auto"/>
      </w:divBdr>
    </w:div>
    <w:div w:id="1269772788">
      <w:marLeft w:val="0"/>
      <w:marRight w:val="0"/>
      <w:marTop w:val="0"/>
      <w:marBottom w:val="0"/>
      <w:divBdr>
        <w:top w:val="none" w:sz="0" w:space="0" w:color="auto"/>
        <w:left w:val="none" w:sz="0" w:space="0" w:color="auto"/>
        <w:bottom w:val="none" w:sz="0" w:space="0" w:color="auto"/>
        <w:right w:val="none" w:sz="0" w:space="0" w:color="auto"/>
      </w:divBdr>
    </w:div>
    <w:div w:id="1269772789">
      <w:marLeft w:val="0"/>
      <w:marRight w:val="0"/>
      <w:marTop w:val="0"/>
      <w:marBottom w:val="0"/>
      <w:divBdr>
        <w:top w:val="none" w:sz="0" w:space="0" w:color="auto"/>
        <w:left w:val="none" w:sz="0" w:space="0" w:color="auto"/>
        <w:bottom w:val="none" w:sz="0" w:space="0" w:color="auto"/>
        <w:right w:val="none" w:sz="0" w:space="0" w:color="auto"/>
      </w:divBdr>
    </w:div>
    <w:div w:id="1269772790">
      <w:marLeft w:val="0"/>
      <w:marRight w:val="0"/>
      <w:marTop w:val="0"/>
      <w:marBottom w:val="0"/>
      <w:divBdr>
        <w:top w:val="none" w:sz="0" w:space="0" w:color="auto"/>
        <w:left w:val="none" w:sz="0" w:space="0" w:color="auto"/>
        <w:bottom w:val="none" w:sz="0" w:space="0" w:color="auto"/>
        <w:right w:val="none" w:sz="0" w:space="0" w:color="auto"/>
      </w:divBdr>
    </w:div>
    <w:div w:id="1269772791">
      <w:marLeft w:val="0"/>
      <w:marRight w:val="0"/>
      <w:marTop w:val="0"/>
      <w:marBottom w:val="0"/>
      <w:divBdr>
        <w:top w:val="none" w:sz="0" w:space="0" w:color="auto"/>
        <w:left w:val="none" w:sz="0" w:space="0" w:color="auto"/>
        <w:bottom w:val="none" w:sz="0" w:space="0" w:color="auto"/>
        <w:right w:val="none" w:sz="0" w:space="0" w:color="auto"/>
      </w:divBdr>
    </w:div>
    <w:div w:id="1269772792">
      <w:marLeft w:val="0"/>
      <w:marRight w:val="0"/>
      <w:marTop w:val="0"/>
      <w:marBottom w:val="0"/>
      <w:divBdr>
        <w:top w:val="none" w:sz="0" w:space="0" w:color="auto"/>
        <w:left w:val="none" w:sz="0" w:space="0" w:color="auto"/>
        <w:bottom w:val="none" w:sz="0" w:space="0" w:color="auto"/>
        <w:right w:val="none" w:sz="0" w:space="0" w:color="auto"/>
      </w:divBdr>
    </w:div>
    <w:div w:id="1269772793">
      <w:marLeft w:val="0"/>
      <w:marRight w:val="0"/>
      <w:marTop w:val="0"/>
      <w:marBottom w:val="0"/>
      <w:divBdr>
        <w:top w:val="none" w:sz="0" w:space="0" w:color="auto"/>
        <w:left w:val="none" w:sz="0" w:space="0" w:color="auto"/>
        <w:bottom w:val="none" w:sz="0" w:space="0" w:color="auto"/>
        <w:right w:val="none" w:sz="0" w:space="0" w:color="auto"/>
      </w:divBdr>
    </w:div>
    <w:div w:id="1269772794">
      <w:marLeft w:val="0"/>
      <w:marRight w:val="0"/>
      <w:marTop w:val="0"/>
      <w:marBottom w:val="0"/>
      <w:divBdr>
        <w:top w:val="none" w:sz="0" w:space="0" w:color="auto"/>
        <w:left w:val="none" w:sz="0" w:space="0" w:color="auto"/>
        <w:bottom w:val="none" w:sz="0" w:space="0" w:color="auto"/>
        <w:right w:val="none" w:sz="0" w:space="0" w:color="auto"/>
      </w:divBdr>
    </w:div>
    <w:div w:id="1269772795">
      <w:marLeft w:val="0"/>
      <w:marRight w:val="0"/>
      <w:marTop w:val="0"/>
      <w:marBottom w:val="0"/>
      <w:divBdr>
        <w:top w:val="none" w:sz="0" w:space="0" w:color="auto"/>
        <w:left w:val="none" w:sz="0" w:space="0" w:color="auto"/>
        <w:bottom w:val="none" w:sz="0" w:space="0" w:color="auto"/>
        <w:right w:val="none" w:sz="0" w:space="0" w:color="auto"/>
      </w:divBdr>
    </w:div>
    <w:div w:id="1269772796">
      <w:marLeft w:val="0"/>
      <w:marRight w:val="0"/>
      <w:marTop w:val="0"/>
      <w:marBottom w:val="0"/>
      <w:divBdr>
        <w:top w:val="none" w:sz="0" w:space="0" w:color="auto"/>
        <w:left w:val="none" w:sz="0" w:space="0" w:color="auto"/>
        <w:bottom w:val="none" w:sz="0" w:space="0" w:color="auto"/>
        <w:right w:val="none" w:sz="0" w:space="0" w:color="auto"/>
      </w:divBdr>
    </w:div>
    <w:div w:id="1269772797">
      <w:marLeft w:val="0"/>
      <w:marRight w:val="0"/>
      <w:marTop w:val="0"/>
      <w:marBottom w:val="0"/>
      <w:divBdr>
        <w:top w:val="none" w:sz="0" w:space="0" w:color="auto"/>
        <w:left w:val="none" w:sz="0" w:space="0" w:color="auto"/>
        <w:bottom w:val="none" w:sz="0" w:space="0" w:color="auto"/>
        <w:right w:val="none" w:sz="0" w:space="0" w:color="auto"/>
      </w:divBdr>
    </w:div>
    <w:div w:id="1269772798">
      <w:marLeft w:val="0"/>
      <w:marRight w:val="0"/>
      <w:marTop w:val="0"/>
      <w:marBottom w:val="0"/>
      <w:divBdr>
        <w:top w:val="none" w:sz="0" w:space="0" w:color="auto"/>
        <w:left w:val="none" w:sz="0" w:space="0" w:color="auto"/>
        <w:bottom w:val="none" w:sz="0" w:space="0" w:color="auto"/>
        <w:right w:val="none" w:sz="0" w:space="0" w:color="auto"/>
      </w:divBdr>
    </w:div>
    <w:div w:id="1269772799">
      <w:marLeft w:val="0"/>
      <w:marRight w:val="0"/>
      <w:marTop w:val="0"/>
      <w:marBottom w:val="0"/>
      <w:divBdr>
        <w:top w:val="none" w:sz="0" w:space="0" w:color="auto"/>
        <w:left w:val="none" w:sz="0" w:space="0" w:color="auto"/>
        <w:bottom w:val="none" w:sz="0" w:space="0" w:color="auto"/>
        <w:right w:val="none" w:sz="0" w:space="0" w:color="auto"/>
      </w:divBdr>
    </w:div>
    <w:div w:id="1269772800">
      <w:marLeft w:val="0"/>
      <w:marRight w:val="0"/>
      <w:marTop w:val="0"/>
      <w:marBottom w:val="0"/>
      <w:divBdr>
        <w:top w:val="none" w:sz="0" w:space="0" w:color="auto"/>
        <w:left w:val="none" w:sz="0" w:space="0" w:color="auto"/>
        <w:bottom w:val="none" w:sz="0" w:space="0" w:color="auto"/>
        <w:right w:val="none" w:sz="0" w:space="0" w:color="auto"/>
      </w:divBdr>
    </w:div>
    <w:div w:id="1269772801">
      <w:marLeft w:val="0"/>
      <w:marRight w:val="0"/>
      <w:marTop w:val="0"/>
      <w:marBottom w:val="0"/>
      <w:divBdr>
        <w:top w:val="none" w:sz="0" w:space="0" w:color="auto"/>
        <w:left w:val="none" w:sz="0" w:space="0" w:color="auto"/>
        <w:bottom w:val="none" w:sz="0" w:space="0" w:color="auto"/>
        <w:right w:val="none" w:sz="0" w:space="0" w:color="auto"/>
      </w:divBdr>
    </w:div>
    <w:div w:id="1269772802">
      <w:marLeft w:val="0"/>
      <w:marRight w:val="0"/>
      <w:marTop w:val="0"/>
      <w:marBottom w:val="0"/>
      <w:divBdr>
        <w:top w:val="none" w:sz="0" w:space="0" w:color="auto"/>
        <w:left w:val="none" w:sz="0" w:space="0" w:color="auto"/>
        <w:bottom w:val="none" w:sz="0" w:space="0" w:color="auto"/>
        <w:right w:val="none" w:sz="0" w:space="0" w:color="auto"/>
      </w:divBdr>
    </w:div>
    <w:div w:id="1269772803">
      <w:marLeft w:val="0"/>
      <w:marRight w:val="0"/>
      <w:marTop w:val="0"/>
      <w:marBottom w:val="0"/>
      <w:divBdr>
        <w:top w:val="none" w:sz="0" w:space="0" w:color="auto"/>
        <w:left w:val="none" w:sz="0" w:space="0" w:color="auto"/>
        <w:bottom w:val="none" w:sz="0" w:space="0" w:color="auto"/>
        <w:right w:val="none" w:sz="0" w:space="0" w:color="auto"/>
      </w:divBdr>
    </w:div>
    <w:div w:id="1269772804">
      <w:marLeft w:val="0"/>
      <w:marRight w:val="0"/>
      <w:marTop w:val="0"/>
      <w:marBottom w:val="0"/>
      <w:divBdr>
        <w:top w:val="none" w:sz="0" w:space="0" w:color="auto"/>
        <w:left w:val="none" w:sz="0" w:space="0" w:color="auto"/>
        <w:bottom w:val="none" w:sz="0" w:space="0" w:color="auto"/>
        <w:right w:val="none" w:sz="0" w:space="0" w:color="auto"/>
      </w:divBdr>
    </w:div>
    <w:div w:id="1269772805">
      <w:marLeft w:val="0"/>
      <w:marRight w:val="0"/>
      <w:marTop w:val="0"/>
      <w:marBottom w:val="0"/>
      <w:divBdr>
        <w:top w:val="none" w:sz="0" w:space="0" w:color="auto"/>
        <w:left w:val="none" w:sz="0" w:space="0" w:color="auto"/>
        <w:bottom w:val="none" w:sz="0" w:space="0" w:color="auto"/>
        <w:right w:val="none" w:sz="0" w:space="0" w:color="auto"/>
      </w:divBdr>
    </w:div>
    <w:div w:id="1269772806">
      <w:marLeft w:val="0"/>
      <w:marRight w:val="0"/>
      <w:marTop w:val="0"/>
      <w:marBottom w:val="0"/>
      <w:divBdr>
        <w:top w:val="none" w:sz="0" w:space="0" w:color="auto"/>
        <w:left w:val="none" w:sz="0" w:space="0" w:color="auto"/>
        <w:bottom w:val="none" w:sz="0" w:space="0" w:color="auto"/>
        <w:right w:val="none" w:sz="0" w:space="0" w:color="auto"/>
      </w:divBdr>
    </w:div>
    <w:div w:id="1269772807">
      <w:marLeft w:val="0"/>
      <w:marRight w:val="0"/>
      <w:marTop w:val="0"/>
      <w:marBottom w:val="0"/>
      <w:divBdr>
        <w:top w:val="none" w:sz="0" w:space="0" w:color="auto"/>
        <w:left w:val="none" w:sz="0" w:space="0" w:color="auto"/>
        <w:bottom w:val="none" w:sz="0" w:space="0" w:color="auto"/>
        <w:right w:val="none" w:sz="0" w:space="0" w:color="auto"/>
      </w:divBdr>
    </w:div>
    <w:div w:id="1269772808">
      <w:marLeft w:val="0"/>
      <w:marRight w:val="0"/>
      <w:marTop w:val="0"/>
      <w:marBottom w:val="0"/>
      <w:divBdr>
        <w:top w:val="none" w:sz="0" w:space="0" w:color="auto"/>
        <w:left w:val="none" w:sz="0" w:space="0" w:color="auto"/>
        <w:bottom w:val="none" w:sz="0" w:space="0" w:color="auto"/>
        <w:right w:val="none" w:sz="0" w:space="0" w:color="auto"/>
      </w:divBdr>
    </w:div>
    <w:div w:id="1269772810">
      <w:marLeft w:val="0"/>
      <w:marRight w:val="0"/>
      <w:marTop w:val="0"/>
      <w:marBottom w:val="0"/>
      <w:divBdr>
        <w:top w:val="none" w:sz="0" w:space="0" w:color="auto"/>
        <w:left w:val="none" w:sz="0" w:space="0" w:color="auto"/>
        <w:bottom w:val="none" w:sz="0" w:space="0" w:color="auto"/>
        <w:right w:val="none" w:sz="0" w:space="0" w:color="auto"/>
      </w:divBdr>
    </w:div>
    <w:div w:id="1269772811">
      <w:marLeft w:val="0"/>
      <w:marRight w:val="0"/>
      <w:marTop w:val="0"/>
      <w:marBottom w:val="0"/>
      <w:divBdr>
        <w:top w:val="none" w:sz="0" w:space="0" w:color="auto"/>
        <w:left w:val="none" w:sz="0" w:space="0" w:color="auto"/>
        <w:bottom w:val="none" w:sz="0" w:space="0" w:color="auto"/>
        <w:right w:val="none" w:sz="0" w:space="0" w:color="auto"/>
      </w:divBdr>
    </w:div>
    <w:div w:id="1269772812">
      <w:marLeft w:val="0"/>
      <w:marRight w:val="0"/>
      <w:marTop w:val="0"/>
      <w:marBottom w:val="0"/>
      <w:divBdr>
        <w:top w:val="none" w:sz="0" w:space="0" w:color="auto"/>
        <w:left w:val="none" w:sz="0" w:space="0" w:color="auto"/>
        <w:bottom w:val="none" w:sz="0" w:space="0" w:color="auto"/>
        <w:right w:val="none" w:sz="0" w:space="0" w:color="auto"/>
      </w:divBdr>
    </w:div>
    <w:div w:id="1269772813">
      <w:marLeft w:val="0"/>
      <w:marRight w:val="0"/>
      <w:marTop w:val="0"/>
      <w:marBottom w:val="0"/>
      <w:divBdr>
        <w:top w:val="none" w:sz="0" w:space="0" w:color="auto"/>
        <w:left w:val="none" w:sz="0" w:space="0" w:color="auto"/>
        <w:bottom w:val="none" w:sz="0" w:space="0" w:color="auto"/>
        <w:right w:val="none" w:sz="0" w:space="0" w:color="auto"/>
      </w:divBdr>
    </w:div>
    <w:div w:id="1269772814">
      <w:marLeft w:val="0"/>
      <w:marRight w:val="0"/>
      <w:marTop w:val="0"/>
      <w:marBottom w:val="0"/>
      <w:divBdr>
        <w:top w:val="none" w:sz="0" w:space="0" w:color="auto"/>
        <w:left w:val="none" w:sz="0" w:space="0" w:color="auto"/>
        <w:bottom w:val="none" w:sz="0" w:space="0" w:color="auto"/>
        <w:right w:val="none" w:sz="0" w:space="0" w:color="auto"/>
      </w:divBdr>
    </w:div>
    <w:div w:id="1269772815">
      <w:marLeft w:val="0"/>
      <w:marRight w:val="0"/>
      <w:marTop w:val="0"/>
      <w:marBottom w:val="0"/>
      <w:divBdr>
        <w:top w:val="none" w:sz="0" w:space="0" w:color="auto"/>
        <w:left w:val="none" w:sz="0" w:space="0" w:color="auto"/>
        <w:bottom w:val="none" w:sz="0" w:space="0" w:color="auto"/>
        <w:right w:val="none" w:sz="0" w:space="0" w:color="auto"/>
      </w:divBdr>
    </w:div>
    <w:div w:id="1269772816">
      <w:marLeft w:val="0"/>
      <w:marRight w:val="0"/>
      <w:marTop w:val="0"/>
      <w:marBottom w:val="0"/>
      <w:divBdr>
        <w:top w:val="none" w:sz="0" w:space="0" w:color="auto"/>
        <w:left w:val="none" w:sz="0" w:space="0" w:color="auto"/>
        <w:bottom w:val="none" w:sz="0" w:space="0" w:color="auto"/>
        <w:right w:val="none" w:sz="0" w:space="0" w:color="auto"/>
      </w:divBdr>
    </w:div>
    <w:div w:id="1269772817">
      <w:marLeft w:val="0"/>
      <w:marRight w:val="0"/>
      <w:marTop w:val="0"/>
      <w:marBottom w:val="0"/>
      <w:divBdr>
        <w:top w:val="none" w:sz="0" w:space="0" w:color="auto"/>
        <w:left w:val="none" w:sz="0" w:space="0" w:color="auto"/>
        <w:bottom w:val="none" w:sz="0" w:space="0" w:color="auto"/>
        <w:right w:val="none" w:sz="0" w:space="0" w:color="auto"/>
      </w:divBdr>
    </w:div>
    <w:div w:id="1269772818">
      <w:marLeft w:val="0"/>
      <w:marRight w:val="0"/>
      <w:marTop w:val="0"/>
      <w:marBottom w:val="0"/>
      <w:divBdr>
        <w:top w:val="none" w:sz="0" w:space="0" w:color="auto"/>
        <w:left w:val="none" w:sz="0" w:space="0" w:color="auto"/>
        <w:bottom w:val="none" w:sz="0" w:space="0" w:color="auto"/>
        <w:right w:val="none" w:sz="0" w:space="0" w:color="auto"/>
      </w:divBdr>
    </w:div>
    <w:div w:id="1269772819">
      <w:marLeft w:val="0"/>
      <w:marRight w:val="0"/>
      <w:marTop w:val="0"/>
      <w:marBottom w:val="0"/>
      <w:divBdr>
        <w:top w:val="none" w:sz="0" w:space="0" w:color="auto"/>
        <w:left w:val="none" w:sz="0" w:space="0" w:color="auto"/>
        <w:bottom w:val="none" w:sz="0" w:space="0" w:color="auto"/>
        <w:right w:val="none" w:sz="0" w:space="0" w:color="auto"/>
      </w:divBdr>
    </w:div>
    <w:div w:id="1269772821">
      <w:marLeft w:val="0"/>
      <w:marRight w:val="0"/>
      <w:marTop w:val="0"/>
      <w:marBottom w:val="0"/>
      <w:divBdr>
        <w:top w:val="none" w:sz="0" w:space="0" w:color="auto"/>
        <w:left w:val="none" w:sz="0" w:space="0" w:color="auto"/>
        <w:bottom w:val="none" w:sz="0" w:space="0" w:color="auto"/>
        <w:right w:val="none" w:sz="0" w:space="0" w:color="auto"/>
      </w:divBdr>
    </w:div>
    <w:div w:id="1269772822">
      <w:marLeft w:val="0"/>
      <w:marRight w:val="0"/>
      <w:marTop w:val="0"/>
      <w:marBottom w:val="0"/>
      <w:divBdr>
        <w:top w:val="none" w:sz="0" w:space="0" w:color="auto"/>
        <w:left w:val="none" w:sz="0" w:space="0" w:color="auto"/>
        <w:bottom w:val="none" w:sz="0" w:space="0" w:color="auto"/>
        <w:right w:val="none" w:sz="0" w:space="0" w:color="auto"/>
      </w:divBdr>
    </w:div>
    <w:div w:id="1269772823">
      <w:marLeft w:val="0"/>
      <w:marRight w:val="0"/>
      <w:marTop w:val="0"/>
      <w:marBottom w:val="0"/>
      <w:divBdr>
        <w:top w:val="none" w:sz="0" w:space="0" w:color="auto"/>
        <w:left w:val="none" w:sz="0" w:space="0" w:color="auto"/>
        <w:bottom w:val="none" w:sz="0" w:space="0" w:color="auto"/>
        <w:right w:val="none" w:sz="0" w:space="0" w:color="auto"/>
      </w:divBdr>
    </w:div>
    <w:div w:id="1269772824">
      <w:marLeft w:val="0"/>
      <w:marRight w:val="0"/>
      <w:marTop w:val="0"/>
      <w:marBottom w:val="0"/>
      <w:divBdr>
        <w:top w:val="none" w:sz="0" w:space="0" w:color="auto"/>
        <w:left w:val="none" w:sz="0" w:space="0" w:color="auto"/>
        <w:bottom w:val="none" w:sz="0" w:space="0" w:color="auto"/>
        <w:right w:val="none" w:sz="0" w:space="0" w:color="auto"/>
      </w:divBdr>
    </w:div>
    <w:div w:id="1269772825">
      <w:marLeft w:val="0"/>
      <w:marRight w:val="0"/>
      <w:marTop w:val="0"/>
      <w:marBottom w:val="0"/>
      <w:divBdr>
        <w:top w:val="none" w:sz="0" w:space="0" w:color="auto"/>
        <w:left w:val="none" w:sz="0" w:space="0" w:color="auto"/>
        <w:bottom w:val="none" w:sz="0" w:space="0" w:color="auto"/>
        <w:right w:val="none" w:sz="0" w:space="0" w:color="auto"/>
      </w:divBdr>
    </w:div>
    <w:div w:id="1269772826">
      <w:marLeft w:val="0"/>
      <w:marRight w:val="0"/>
      <w:marTop w:val="0"/>
      <w:marBottom w:val="0"/>
      <w:divBdr>
        <w:top w:val="none" w:sz="0" w:space="0" w:color="auto"/>
        <w:left w:val="none" w:sz="0" w:space="0" w:color="auto"/>
        <w:bottom w:val="none" w:sz="0" w:space="0" w:color="auto"/>
        <w:right w:val="none" w:sz="0" w:space="0" w:color="auto"/>
      </w:divBdr>
    </w:div>
    <w:div w:id="1269772827">
      <w:marLeft w:val="0"/>
      <w:marRight w:val="0"/>
      <w:marTop w:val="0"/>
      <w:marBottom w:val="0"/>
      <w:divBdr>
        <w:top w:val="none" w:sz="0" w:space="0" w:color="auto"/>
        <w:left w:val="none" w:sz="0" w:space="0" w:color="auto"/>
        <w:bottom w:val="none" w:sz="0" w:space="0" w:color="auto"/>
        <w:right w:val="none" w:sz="0" w:space="0" w:color="auto"/>
      </w:divBdr>
    </w:div>
    <w:div w:id="1269772828">
      <w:marLeft w:val="0"/>
      <w:marRight w:val="0"/>
      <w:marTop w:val="0"/>
      <w:marBottom w:val="0"/>
      <w:divBdr>
        <w:top w:val="none" w:sz="0" w:space="0" w:color="auto"/>
        <w:left w:val="none" w:sz="0" w:space="0" w:color="auto"/>
        <w:bottom w:val="none" w:sz="0" w:space="0" w:color="auto"/>
        <w:right w:val="none" w:sz="0" w:space="0" w:color="auto"/>
      </w:divBdr>
    </w:div>
    <w:div w:id="1269772829">
      <w:marLeft w:val="0"/>
      <w:marRight w:val="0"/>
      <w:marTop w:val="0"/>
      <w:marBottom w:val="0"/>
      <w:divBdr>
        <w:top w:val="none" w:sz="0" w:space="0" w:color="auto"/>
        <w:left w:val="none" w:sz="0" w:space="0" w:color="auto"/>
        <w:bottom w:val="none" w:sz="0" w:space="0" w:color="auto"/>
        <w:right w:val="none" w:sz="0" w:space="0" w:color="auto"/>
      </w:divBdr>
    </w:div>
    <w:div w:id="1269772830">
      <w:marLeft w:val="0"/>
      <w:marRight w:val="0"/>
      <w:marTop w:val="0"/>
      <w:marBottom w:val="0"/>
      <w:divBdr>
        <w:top w:val="none" w:sz="0" w:space="0" w:color="auto"/>
        <w:left w:val="none" w:sz="0" w:space="0" w:color="auto"/>
        <w:bottom w:val="none" w:sz="0" w:space="0" w:color="auto"/>
        <w:right w:val="none" w:sz="0" w:space="0" w:color="auto"/>
      </w:divBdr>
    </w:div>
    <w:div w:id="1269772831">
      <w:marLeft w:val="0"/>
      <w:marRight w:val="0"/>
      <w:marTop w:val="0"/>
      <w:marBottom w:val="0"/>
      <w:divBdr>
        <w:top w:val="none" w:sz="0" w:space="0" w:color="auto"/>
        <w:left w:val="none" w:sz="0" w:space="0" w:color="auto"/>
        <w:bottom w:val="none" w:sz="0" w:space="0" w:color="auto"/>
        <w:right w:val="none" w:sz="0" w:space="0" w:color="auto"/>
      </w:divBdr>
    </w:div>
    <w:div w:id="1269772832">
      <w:marLeft w:val="0"/>
      <w:marRight w:val="0"/>
      <w:marTop w:val="0"/>
      <w:marBottom w:val="0"/>
      <w:divBdr>
        <w:top w:val="none" w:sz="0" w:space="0" w:color="auto"/>
        <w:left w:val="none" w:sz="0" w:space="0" w:color="auto"/>
        <w:bottom w:val="none" w:sz="0" w:space="0" w:color="auto"/>
        <w:right w:val="none" w:sz="0" w:space="0" w:color="auto"/>
      </w:divBdr>
    </w:div>
    <w:div w:id="1269772833">
      <w:marLeft w:val="0"/>
      <w:marRight w:val="0"/>
      <w:marTop w:val="0"/>
      <w:marBottom w:val="0"/>
      <w:divBdr>
        <w:top w:val="none" w:sz="0" w:space="0" w:color="auto"/>
        <w:left w:val="none" w:sz="0" w:space="0" w:color="auto"/>
        <w:bottom w:val="none" w:sz="0" w:space="0" w:color="auto"/>
        <w:right w:val="none" w:sz="0" w:space="0" w:color="auto"/>
      </w:divBdr>
    </w:div>
    <w:div w:id="1269772834">
      <w:marLeft w:val="0"/>
      <w:marRight w:val="0"/>
      <w:marTop w:val="0"/>
      <w:marBottom w:val="0"/>
      <w:divBdr>
        <w:top w:val="none" w:sz="0" w:space="0" w:color="auto"/>
        <w:left w:val="none" w:sz="0" w:space="0" w:color="auto"/>
        <w:bottom w:val="none" w:sz="0" w:space="0" w:color="auto"/>
        <w:right w:val="none" w:sz="0" w:space="0" w:color="auto"/>
      </w:divBdr>
    </w:div>
    <w:div w:id="1269772835">
      <w:marLeft w:val="0"/>
      <w:marRight w:val="0"/>
      <w:marTop w:val="0"/>
      <w:marBottom w:val="0"/>
      <w:divBdr>
        <w:top w:val="none" w:sz="0" w:space="0" w:color="auto"/>
        <w:left w:val="none" w:sz="0" w:space="0" w:color="auto"/>
        <w:bottom w:val="none" w:sz="0" w:space="0" w:color="auto"/>
        <w:right w:val="none" w:sz="0" w:space="0" w:color="auto"/>
      </w:divBdr>
    </w:div>
    <w:div w:id="1269772836">
      <w:marLeft w:val="0"/>
      <w:marRight w:val="0"/>
      <w:marTop w:val="0"/>
      <w:marBottom w:val="0"/>
      <w:divBdr>
        <w:top w:val="none" w:sz="0" w:space="0" w:color="auto"/>
        <w:left w:val="none" w:sz="0" w:space="0" w:color="auto"/>
        <w:bottom w:val="none" w:sz="0" w:space="0" w:color="auto"/>
        <w:right w:val="none" w:sz="0" w:space="0" w:color="auto"/>
      </w:divBdr>
    </w:div>
    <w:div w:id="1269772837">
      <w:marLeft w:val="0"/>
      <w:marRight w:val="0"/>
      <w:marTop w:val="0"/>
      <w:marBottom w:val="0"/>
      <w:divBdr>
        <w:top w:val="none" w:sz="0" w:space="0" w:color="auto"/>
        <w:left w:val="none" w:sz="0" w:space="0" w:color="auto"/>
        <w:bottom w:val="none" w:sz="0" w:space="0" w:color="auto"/>
        <w:right w:val="none" w:sz="0" w:space="0" w:color="auto"/>
      </w:divBdr>
    </w:div>
    <w:div w:id="1269772838">
      <w:marLeft w:val="0"/>
      <w:marRight w:val="0"/>
      <w:marTop w:val="0"/>
      <w:marBottom w:val="0"/>
      <w:divBdr>
        <w:top w:val="none" w:sz="0" w:space="0" w:color="auto"/>
        <w:left w:val="none" w:sz="0" w:space="0" w:color="auto"/>
        <w:bottom w:val="none" w:sz="0" w:space="0" w:color="auto"/>
        <w:right w:val="none" w:sz="0" w:space="0" w:color="auto"/>
      </w:divBdr>
    </w:div>
    <w:div w:id="1269772839">
      <w:marLeft w:val="0"/>
      <w:marRight w:val="0"/>
      <w:marTop w:val="0"/>
      <w:marBottom w:val="0"/>
      <w:divBdr>
        <w:top w:val="none" w:sz="0" w:space="0" w:color="auto"/>
        <w:left w:val="none" w:sz="0" w:space="0" w:color="auto"/>
        <w:bottom w:val="none" w:sz="0" w:space="0" w:color="auto"/>
        <w:right w:val="none" w:sz="0" w:space="0" w:color="auto"/>
      </w:divBdr>
    </w:div>
    <w:div w:id="1269772840">
      <w:marLeft w:val="0"/>
      <w:marRight w:val="0"/>
      <w:marTop w:val="0"/>
      <w:marBottom w:val="0"/>
      <w:divBdr>
        <w:top w:val="none" w:sz="0" w:space="0" w:color="auto"/>
        <w:left w:val="none" w:sz="0" w:space="0" w:color="auto"/>
        <w:bottom w:val="none" w:sz="0" w:space="0" w:color="auto"/>
        <w:right w:val="none" w:sz="0" w:space="0" w:color="auto"/>
      </w:divBdr>
    </w:div>
    <w:div w:id="1269772841">
      <w:marLeft w:val="0"/>
      <w:marRight w:val="0"/>
      <w:marTop w:val="0"/>
      <w:marBottom w:val="0"/>
      <w:divBdr>
        <w:top w:val="none" w:sz="0" w:space="0" w:color="auto"/>
        <w:left w:val="none" w:sz="0" w:space="0" w:color="auto"/>
        <w:bottom w:val="none" w:sz="0" w:space="0" w:color="auto"/>
        <w:right w:val="none" w:sz="0" w:space="0" w:color="auto"/>
      </w:divBdr>
    </w:div>
    <w:div w:id="1269772842">
      <w:marLeft w:val="0"/>
      <w:marRight w:val="0"/>
      <w:marTop w:val="0"/>
      <w:marBottom w:val="0"/>
      <w:divBdr>
        <w:top w:val="none" w:sz="0" w:space="0" w:color="auto"/>
        <w:left w:val="none" w:sz="0" w:space="0" w:color="auto"/>
        <w:bottom w:val="none" w:sz="0" w:space="0" w:color="auto"/>
        <w:right w:val="none" w:sz="0" w:space="0" w:color="auto"/>
      </w:divBdr>
    </w:div>
    <w:div w:id="1269772843">
      <w:marLeft w:val="0"/>
      <w:marRight w:val="0"/>
      <w:marTop w:val="0"/>
      <w:marBottom w:val="0"/>
      <w:divBdr>
        <w:top w:val="none" w:sz="0" w:space="0" w:color="auto"/>
        <w:left w:val="none" w:sz="0" w:space="0" w:color="auto"/>
        <w:bottom w:val="none" w:sz="0" w:space="0" w:color="auto"/>
        <w:right w:val="none" w:sz="0" w:space="0" w:color="auto"/>
      </w:divBdr>
    </w:div>
    <w:div w:id="1269772844">
      <w:marLeft w:val="0"/>
      <w:marRight w:val="0"/>
      <w:marTop w:val="0"/>
      <w:marBottom w:val="0"/>
      <w:divBdr>
        <w:top w:val="none" w:sz="0" w:space="0" w:color="auto"/>
        <w:left w:val="none" w:sz="0" w:space="0" w:color="auto"/>
        <w:bottom w:val="none" w:sz="0" w:space="0" w:color="auto"/>
        <w:right w:val="none" w:sz="0" w:space="0" w:color="auto"/>
      </w:divBdr>
    </w:div>
    <w:div w:id="1269772845">
      <w:marLeft w:val="0"/>
      <w:marRight w:val="0"/>
      <w:marTop w:val="0"/>
      <w:marBottom w:val="0"/>
      <w:divBdr>
        <w:top w:val="none" w:sz="0" w:space="0" w:color="auto"/>
        <w:left w:val="none" w:sz="0" w:space="0" w:color="auto"/>
        <w:bottom w:val="none" w:sz="0" w:space="0" w:color="auto"/>
        <w:right w:val="none" w:sz="0" w:space="0" w:color="auto"/>
      </w:divBdr>
    </w:div>
    <w:div w:id="1269772846">
      <w:marLeft w:val="0"/>
      <w:marRight w:val="0"/>
      <w:marTop w:val="0"/>
      <w:marBottom w:val="0"/>
      <w:divBdr>
        <w:top w:val="none" w:sz="0" w:space="0" w:color="auto"/>
        <w:left w:val="none" w:sz="0" w:space="0" w:color="auto"/>
        <w:bottom w:val="none" w:sz="0" w:space="0" w:color="auto"/>
        <w:right w:val="none" w:sz="0" w:space="0" w:color="auto"/>
      </w:divBdr>
    </w:div>
    <w:div w:id="1269772847">
      <w:marLeft w:val="0"/>
      <w:marRight w:val="0"/>
      <w:marTop w:val="0"/>
      <w:marBottom w:val="0"/>
      <w:divBdr>
        <w:top w:val="none" w:sz="0" w:space="0" w:color="auto"/>
        <w:left w:val="none" w:sz="0" w:space="0" w:color="auto"/>
        <w:bottom w:val="none" w:sz="0" w:space="0" w:color="auto"/>
        <w:right w:val="none" w:sz="0" w:space="0" w:color="auto"/>
      </w:divBdr>
    </w:div>
    <w:div w:id="1269772848">
      <w:marLeft w:val="0"/>
      <w:marRight w:val="0"/>
      <w:marTop w:val="0"/>
      <w:marBottom w:val="0"/>
      <w:divBdr>
        <w:top w:val="none" w:sz="0" w:space="0" w:color="auto"/>
        <w:left w:val="none" w:sz="0" w:space="0" w:color="auto"/>
        <w:bottom w:val="none" w:sz="0" w:space="0" w:color="auto"/>
        <w:right w:val="none" w:sz="0" w:space="0" w:color="auto"/>
      </w:divBdr>
    </w:div>
    <w:div w:id="1269772849">
      <w:marLeft w:val="0"/>
      <w:marRight w:val="0"/>
      <w:marTop w:val="0"/>
      <w:marBottom w:val="0"/>
      <w:divBdr>
        <w:top w:val="none" w:sz="0" w:space="0" w:color="auto"/>
        <w:left w:val="none" w:sz="0" w:space="0" w:color="auto"/>
        <w:bottom w:val="none" w:sz="0" w:space="0" w:color="auto"/>
        <w:right w:val="none" w:sz="0" w:space="0" w:color="auto"/>
      </w:divBdr>
    </w:div>
    <w:div w:id="1269772850">
      <w:marLeft w:val="0"/>
      <w:marRight w:val="0"/>
      <w:marTop w:val="0"/>
      <w:marBottom w:val="0"/>
      <w:divBdr>
        <w:top w:val="none" w:sz="0" w:space="0" w:color="auto"/>
        <w:left w:val="none" w:sz="0" w:space="0" w:color="auto"/>
        <w:bottom w:val="none" w:sz="0" w:space="0" w:color="auto"/>
        <w:right w:val="none" w:sz="0" w:space="0" w:color="auto"/>
      </w:divBdr>
    </w:div>
    <w:div w:id="1269772851">
      <w:marLeft w:val="0"/>
      <w:marRight w:val="0"/>
      <w:marTop w:val="0"/>
      <w:marBottom w:val="0"/>
      <w:divBdr>
        <w:top w:val="none" w:sz="0" w:space="0" w:color="auto"/>
        <w:left w:val="none" w:sz="0" w:space="0" w:color="auto"/>
        <w:bottom w:val="none" w:sz="0" w:space="0" w:color="auto"/>
        <w:right w:val="none" w:sz="0" w:space="0" w:color="auto"/>
      </w:divBdr>
    </w:div>
    <w:div w:id="1269772852">
      <w:marLeft w:val="0"/>
      <w:marRight w:val="0"/>
      <w:marTop w:val="0"/>
      <w:marBottom w:val="0"/>
      <w:divBdr>
        <w:top w:val="none" w:sz="0" w:space="0" w:color="auto"/>
        <w:left w:val="none" w:sz="0" w:space="0" w:color="auto"/>
        <w:bottom w:val="none" w:sz="0" w:space="0" w:color="auto"/>
        <w:right w:val="none" w:sz="0" w:space="0" w:color="auto"/>
      </w:divBdr>
    </w:div>
    <w:div w:id="1269772853">
      <w:marLeft w:val="0"/>
      <w:marRight w:val="0"/>
      <w:marTop w:val="0"/>
      <w:marBottom w:val="0"/>
      <w:divBdr>
        <w:top w:val="none" w:sz="0" w:space="0" w:color="auto"/>
        <w:left w:val="none" w:sz="0" w:space="0" w:color="auto"/>
        <w:bottom w:val="none" w:sz="0" w:space="0" w:color="auto"/>
        <w:right w:val="none" w:sz="0" w:space="0" w:color="auto"/>
      </w:divBdr>
    </w:div>
    <w:div w:id="1269772854">
      <w:marLeft w:val="0"/>
      <w:marRight w:val="0"/>
      <w:marTop w:val="0"/>
      <w:marBottom w:val="0"/>
      <w:divBdr>
        <w:top w:val="none" w:sz="0" w:space="0" w:color="auto"/>
        <w:left w:val="none" w:sz="0" w:space="0" w:color="auto"/>
        <w:bottom w:val="none" w:sz="0" w:space="0" w:color="auto"/>
        <w:right w:val="none" w:sz="0" w:space="0" w:color="auto"/>
      </w:divBdr>
    </w:div>
    <w:div w:id="1269772855">
      <w:marLeft w:val="0"/>
      <w:marRight w:val="0"/>
      <w:marTop w:val="0"/>
      <w:marBottom w:val="0"/>
      <w:divBdr>
        <w:top w:val="none" w:sz="0" w:space="0" w:color="auto"/>
        <w:left w:val="none" w:sz="0" w:space="0" w:color="auto"/>
        <w:bottom w:val="none" w:sz="0" w:space="0" w:color="auto"/>
        <w:right w:val="none" w:sz="0" w:space="0" w:color="auto"/>
      </w:divBdr>
    </w:div>
    <w:div w:id="1269772856">
      <w:marLeft w:val="0"/>
      <w:marRight w:val="0"/>
      <w:marTop w:val="0"/>
      <w:marBottom w:val="0"/>
      <w:divBdr>
        <w:top w:val="none" w:sz="0" w:space="0" w:color="auto"/>
        <w:left w:val="none" w:sz="0" w:space="0" w:color="auto"/>
        <w:bottom w:val="none" w:sz="0" w:space="0" w:color="auto"/>
        <w:right w:val="none" w:sz="0" w:space="0" w:color="auto"/>
      </w:divBdr>
    </w:div>
    <w:div w:id="1269772857">
      <w:marLeft w:val="0"/>
      <w:marRight w:val="0"/>
      <w:marTop w:val="0"/>
      <w:marBottom w:val="0"/>
      <w:divBdr>
        <w:top w:val="none" w:sz="0" w:space="0" w:color="auto"/>
        <w:left w:val="none" w:sz="0" w:space="0" w:color="auto"/>
        <w:bottom w:val="none" w:sz="0" w:space="0" w:color="auto"/>
        <w:right w:val="none" w:sz="0" w:space="0" w:color="auto"/>
      </w:divBdr>
    </w:div>
    <w:div w:id="1269772858">
      <w:marLeft w:val="0"/>
      <w:marRight w:val="0"/>
      <w:marTop w:val="0"/>
      <w:marBottom w:val="0"/>
      <w:divBdr>
        <w:top w:val="none" w:sz="0" w:space="0" w:color="auto"/>
        <w:left w:val="none" w:sz="0" w:space="0" w:color="auto"/>
        <w:bottom w:val="none" w:sz="0" w:space="0" w:color="auto"/>
        <w:right w:val="none" w:sz="0" w:space="0" w:color="auto"/>
      </w:divBdr>
    </w:div>
    <w:div w:id="1269772859">
      <w:marLeft w:val="0"/>
      <w:marRight w:val="0"/>
      <w:marTop w:val="0"/>
      <w:marBottom w:val="0"/>
      <w:divBdr>
        <w:top w:val="none" w:sz="0" w:space="0" w:color="auto"/>
        <w:left w:val="none" w:sz="0" w:space="0" w:color="auto"/>
        <w:bottom w:val="none" w:sz="0" w:space="0" w:color="auto"/>
        <w:right w:val="none" w:sz="0" w:space="0" w:color="auto"/>
      </w:divBdr>
    </w:div>
    <w:div w:id="1269772860">
      <w:marLeft w:val="0"/>
      <w:marRight w:val="0"/>
      <w:marTop w:val="0"/>
      <w:marBottom w:val="0"/>
      <w:divBdr>
        <w:top w:val="none" w:sz="0" w:space="0" w:color="auto"/>
        <w:left w:val="none" w:sz="0" w:space="0" w:color="auto"/>
        <w:bottom w:val="none" w:sz="0" w:space="0" w:color="auto"/>
        <w:right w:val="none" w:sz="0" w:space="0" w:color="auto"/>
      </w:divBdr>
    </w:div>
    <w:div w:id="1269772861">
      <w:marLeft w:val="0"/>
      <w:marRight w:val="0"/>
      <w:marTop w:val="0"/>
      <w:marBottom w:val="0"/>
      <w:divBdr>
        <w:top w:val="none" w:sz="0" w:space="0" w:color="auto"/>
        <w:left w:val="none" w:sz="0" w:space="0" w:color="auto"/>
        <w:bottom w:val="none" w:sz="0" w:space="0" w:color="auto"/>
        <w:right w:val="none" w:sz="0" w:space="0" w:color="auto"/>
      </w:divBdr>
    </w:div>
    <w:div w:id="1269772862">
      <w:marLeft w:val="0"/>
      <w:marRight w:val="0"/>
      <w:marTop w:val="0"/>
      <w:marBottom w:val="0"/>
      <w:divBdr>
        <w:top w:val="none" w:sz="0" w:space="0" w:color="auto"/>
        <w:left w:val="none" w:sz="0" w:space="0" w:color="auto"/>
        <w:bottom w:val="none" w:sz="0" w:space="0" w:color="auto"/>
        <w:right w:val="none" w:sz="0" w:space="0" w:color="auto"/>
      </w:divBdr>
    </w:div>
    <w:div w:id="1269772863">
      <w:marLeft w:val="0"/>
      <w:marRight w:val="0"/>
      <w:marTop w:val="0"/>
      <w:marBottom w:val="0"/>
      <w:divBdr>
        <w:top w:val="none" w:sz="0" w:space="0" w:color="auto"/>
        <w:left w:val="none" w:sz="0" w:space="0" w:color="auto"/>
        <w:bottom w:val="none" w:sz="0" w:space="0" w:color="auto"/>
        <w:right w:val="none" w:sz="0" w:space="0" w:color="auto"/>
      </w:divBdr>
    </w:div>
    <w:div w:id="1269772864">
      <w:marLeft w:val="0"/>
      <w:marRight w:val="0"/>
      <w:marTop w:val="0"/>
      <w:marBottom w:val="0"/>
      <w:divBdr>
        <w:top w:val="none" w:sz="0" w:space="0" w:color="auto"/>
        <w:left w:val="none" w:sz="0" w:space="0" w:color="auto"/>
        <w:bottom w:val="none" w:sz="0" w:space="0" w:color="auto"/>
        <w:right w:val="none" w:sz="0" w:space="0" w:color="auto"/>
      </w:divBdr>
    </w:div>
    <w:div w:id="1269772865">
      <w:marLeft w:val="0"/>
      <w:marRight w:val="0"/>
      <w:marTop w:val="0"/>
      <w:marBottom w:val="0"/>
      <w:divBdr>
        <w:top w:val="none" w:sz="0" w:space="0" w:color="auto"/>
        <w:left w:val="none" w:sz="0" w:space="0" w:color="auto"/>
        <w:bottom w:val="none" w:sz="0" w:space="0" w:color="auto"/>
        <w:right w:val="none" w:sz="0" w:space="0" w:color="auto"/>
      </w:divBdr>
    </w:div>
    <w:div w:id="1269772866">
      <w:marLeft w:val="0"/>
      <w:marRight w:val="0"/>
      <w:marTop w:val="0"/>
      <w:marBottom w:val="0"/>
      <w:divBdr>
        <w:top w:val="none" w:sz="0" w:space="0" w:color="auto"/>
        <w:left w:val="none" w:sz="0" w:space="0" w:color="auto"/>
        <w:bottom w:val="none" w:sz="0" w:space="0" w:color="auto"/>
        <w:right w:val="none" w:sz="0" w:space="0" w:color="auto"/>
      </w:divBdr>
    </w:div>
    <w:div w:id="1269772867">
      <w:marLeft w:val="0"/>
      <w:marRight w:val="0"/>
      <w:marTop w:val="0"/>
      <w:marBottom w:val="0"/>
      <w:divBdr>
        <w:top w:val="none" w:sz="0" w:space="0" w:color="auto"/>
        <w:left w:val="none" w:sz="0" w:space="0" w:color="auto"/>
        <w:bottom w:val="none" w:sz="0" w:space="0" w:color="auto"/>
        <w:right w:val="none" w:sz="0" w:space="0" w:color="auto"/>
      </w:divBdr>
    </w:div>
    <w:div w:id="1269772868">
      <w:marLeft w:val="0"/>
      <w:marRight w:val="0"/>
      <w:marTop w:val="0"/>
      <w:marBottom w:val="0"/>
      <w:divBdr>
        <w:top w:val="none" w:sz="0" w:space="0" w:color="auto"/>
        <w:left w:val="none" w:sz="0" w:space="0" w:color="auto"/>
        <w:bottom w:val="none" w:sz="0" w:space="0" w:color="auto"/>
        <w:right w:val="none" w:sz="0" w:space="0" w:color="auto"/>
      </w:divBdr>
    </w:div>
    <w:div w:id="1269772870">
      <w:marLeft w:val="0"/>
      <w:marRight w:val="0"/>
      <w:marTop w:val="0"/>
      <w:marBottom w:val="0"/>
      <w:divBdr>
        <w:top w:val="none" w:sz="0" w:space="0" w:color="auto"/>
        <w:left w:val="none" w:sz="0" w:space="0" w:color="auto"/>
        <w:bottom w:val="none" w:sz="0" w:space="0" w:color="auto"/>
        <w:right w:val="none" w:sz="0" w:space="0" w:color="auto"/>
      </w:divBdr>
    </w:div>
    <w:div w:id="1269772872">
      <w:marLeft w:val="0"/>
      <w:marRight w:val="0"/>
      <w:marTop w:val="0"/>
      <w:marBottom w:val="0"/>
      <w:divBdr>
        <w:top w:val="none" w:sz="0" w:space="0" w:color="auto"/>
        <w:left w:val="none" w:sz="0" w:space="0" w:color="auto"/>
        <w:bottom w:val="none" w:sz="0" w:space="0" w:color="auto"/>
        <w:right w:val="none" w:sz="0" w:space="0" w:color="auto"/>
      </w:divBdr>
    </w:div>
    <w:div w:id="1269772873">
      <w:marLeft w:val="0"/>
      <w:marRight w:val="0"/>
      <w:marTop w:val="0"/>
      <w:marBottom w:val="0"/>
      <w:divBdr>
        <w:top w:val="none" w:sz="0" w:space="0" w:color="auto"/>
        <w:left w:val="none" w:sz="0" w:space="0" w:color="auto"/>
        <w:bottom w:val="none" w:sz="0" w:space="0" w:color="auto"/>
        <w:right w:val="none" w:sz="0" w:space="0" w:color="auto"/>
      </w:divBdr>
    </w:div>
    <w:div w:id="1269772874">
      <w:marLeft w:val="0"/>
      <w:marRight w:val="0"/>
      <w:marTop w:val="0"/>
      <w:marBottom w:val="0"/>
      <w:divBdr>
        <w:top w:val="none" w:sz="0" w:space="0" w:color="auto"/>
        <w:left w:val="none" w:sz="0" w:space="0" w:color="auto"/>
        <w:bottom w:val="none" w:sz="0" w:space="0" w:color="auto"/>
        <w:right w:val="none" w:sz="0" w:space="0" w:color="auto"/>
      </w:divBdr>
    </w:div>
    <w:div w:id="1269772876">
      <w:marLeft w:val="0"/>
      <w:marRight w:val="0"/>
      <w:marTop w:val="0"/>
      <w:marBottom w:val="0"/>
      <w:divBdr>
        <w:top w:val="none" w:sz="0" w:space="0" w:color="auto"/>
        <w:left w:val="none" w:sz="0" w:space="0" w:color="auto"/>
        <w:bottom w:val="none" w:sz="0" w:space="0" w:color="auto"/>
        <w:right w:val="none" w:sz="0" w:space="0" w:color="auto"/>
      </w:divBdr>
    </w:div>
    <w:div w:id="1269772877">
      <w:marLeft w:val="0"/>
      <w:marRight w:val="0"/>
      <w:marTop w:val="0"/>
      <w:marBottom w:val="0"/>
      <w:divBdr>
        <w:top w:val="none" w:sz="0" w:space="0" w:color="auto"/>
        <w:left w:val="none" w:sz="0" w:space="0" w:color="auto"/>
        <w:bottom w:val="none" w:sz="0" w:space="0" w:color="auto"/>
        <w:right w:val="none" w:sz="0" w:space="0" w:color="auto"/>
      </w:divBdr>
    </w:div>
    <w:div w:id="1269772878">
      <w:marLeft w:val="0"/>
      <w:marRight w:val="0"/>
      <w:marTop w:val="0"/>
      <w:marBottom w:val="0"/>
      <w:divBdr>
        <w:top w:val="none" w:sz="0" w:space="0" w:color="auto"/>
        <w:left w:val="none" w:sz="0" w:space="0" w:color="auto"/>
        <w:bottom w:val="none" w:sz="0" w:space="0" w:color="auto"/>
        <w:right w:val="none" w:sz="0" w:space="0" w:color="auto"/>
      </w:divBdr>
    </w:div>
    <w:div w:id="1269772879">
      <w:marLeft w:val="0"/>
      <w:marRight w:val="0"/>
      <w:marTop w:val="0"/>
      <w:marBottom w:val="0"/>
      <w:divBdr>
        <w:top w:val="none" w:sz="0" w:space="0" w:color="auto"/>
        <w:left w:val="none" w:sz="0" w:space="0" w:color="auto"/>
        <w:bottom w:val="none" w:sz="0" w:space="0" w:color="auto"/>
        <w:right w:val="none" w:sz="0" w:space="0" w:color="auto"/>
      </w:divBdr>
    </w:div>
    <w:div w:id="1269772880">
      <w:marLeft w:val="0"/>
      <w:marRight w:val="0"/>
      <w:marTop w:val="0"/>
      <w:marBottom w:val="0"/>
      <w:divBdr>
        <w:top w:val="none" w:sz="0" w:space="0" w:color="auto"/>
        <w:left w:val="none" w:sz="0" w:space="0" w:color="auto"/>
        <w:bottom w:val="none" w:sz="0" w:space="0" w:color="auto"/>
        <w:right w:val="none" w:sz="0" w:space="0" w:color="auto"/>
      </w:divBdr>
    </w:div>
    <w:div w:id="1269772881">
      <w:marLeft w:val="0"/>
      <w:marRight w:val="0"/>
      <w:marTop w:val="0"/>
      <w:marBottom w:val="0"/>
      <w:divBdr>
        <w:top w:val="none" w:sz="0" w:space="0" w:color="auto"/>
        <w:left w:val="none" w:sz="0" w:space="0" w:color="auto"/>
        <w:bottom w:val="none" w:sz="0" w:space="0" w:color="auto"/>
        <w:right w:val="none" w:sz="0" w:space="0" w:color="auto"/>
      </w:divBdr>
    </w:div>
    <w:div w:id="1269772882">
      <w:marLeft w:val="0"/>
      <w:marRight w:val="0"/>
      <w:marTop w:val="0"/>
      <w:marBottom w:val="0"/>
      <w:divBdr>
        <w:top w:val="none" w:sz="0" w:space="0" w:color="auto"/>
        <w:left w:val="none" w:sz="0" w:space="0" w:color="auto"/>
        <w:bottom w:val="none" w:sz="0" w:space="0" w:color="auto"/>
        <w:right w:val="none" w:sz="0" w:space="0" w:color="auto"/>
      </w:divBdr>
    </w:div>
    <w:div w:id="1269772883">
      <w:marLeft w:val="0"/>
      <w:marRight w:val="0"/>
      <w:marTop w:val="0"/>
      <w:marBottom w:val="0"/>
      <w:divBdr>
        <w:top w:val="none" w:sz="0" w:space="0" w:color="auto"/>
        <w:left w:val="none" w:sz="0" w:space="0" w:color="auto"/>
        <w:bottom w:val="none" w:sz="0" w:space="0" w:color="auto"/>
        <w:right w:val="none" w:sz="0" w:space="0" w:color="auto"/>
      </w:divBdr>
    </w:div>
    <w:div w:id="1269772884">
      <w:marLeft w:val="0"/>
      <w:marRight w:val="0"/>
      <w:marTop w:val="0"/>
      <w:marBottom w:val="0"/>
      <w:divBdr>
        <w:top w:val="none" w:sz="0" w:space="0" w:color="auto"/>
        <w:left w:val="none" w:sz="0" w:space="0" w:color="auto"/>
        <w:bottom w:val="none" w:sz="0" w:space="0" w:color="auto"/>
        <w:right w:val="none" w:sz="0" w:space="0" w:color="auto"/>
      </w:divBdr>
    </w:div>
    <w:div w:id="1269772885">
      <w:marLeft w:val="0"/>
      <w:marRight w:val="0"/>
      <w:marTop w:val="0"/>
      <w:marBottom w:val="0"/>
      <w:divBdr>
        <w:top w:val="none" w:sz="0" w:space="0" w:color="auto"/>
        <w:left w:val="none" w:sz="0" w:space="0" w:color="auto"/>
        <w:bottom w:val="none" w:sz="0" w:space="0" w:color="auto"/>
        <w:right w:val="none" w:sz="0" w:space="0" w:color="auto"/>
      </w:divBdr>
    </w:div>
    <w:div w:id="1269772886">
      <w:marLeft w:val="0"/>
      <w:marRight w:val="0"/>
      <w:marTop w:val="0"/>
      <w:marBottom w:val="0"/>
      <w:divBdr>
        <w:top w:val="none" w:sz="0" w:space="0" w:color="auto"/>
        <w:left w:val="none" w:sz="0" w:space="0" w:color="auto"/>
        <w:bottom w:val="none" w:sz="0" w:space="0" w:color="auto"/>
        <w:right w:val="none" w:sz="0" w:space="0" w:color="auto"/>
      </w:divBdr>
    </w:div>
    <w:div w:id="1269772887">
      <w:marLeft w:val="0"/>
      <w:marRight w:val="0"/>
      <w:marTop w:val="0"/>
      <w:marBottom w:val="0"/>
      <w:divBdr>
        <w:top w:val="none" w:sz="0" w:space="0" w:color="auto"/>
        <w:left w:val="none" w:sz="0" w:space="0" w:color="auto"/>
        <w:bottom w:val="none" w:sz="0" w:space="0" w:color="auto"/>
        <w:right w:val="none" w:sz="0" w:space="0" w:color="auto"/>
      </w:divBdr>
    </w:div>
    <w:div w:id="1269772888">
      <w:marLeft w:val="0"/>
      <w:marRight w:val="0"/>
      <w:marTop w:val="0"/>
      <w:marBottom w:val="0"/>
      <w:divBdr>
        <w:top w:val="none" w:sz="0" w:space="0" w:color="auto"/>
        <w:left w:val="none" w:sz="0" w:space="0" w:color="auto"/>
        <w:bottom w:val="none" w:sz="0" w:space="0" w:color="auto"/>
        <w:right w:val="none" w:sz="0" w:space="0" w:color="auto"/>
      </w:divBdr>
    </w:div>
    <w:div w:id="1269772889">
      <w:marLeft w:val="0"/>
      <w:marRight w:val="0"/>
      <w:marTop w:val="0"/>
      <w:marBottom w:val="0"/>
      <w:divBdr>
        <w:top w:val="none" w:sz="0" w:space="0" w:color="auto"/>
        <w:left w:val="none" w:sz="0" w:space="0" w:color="auto"/>
        <w:bottom w:val="none" w:sz="0" w:space="0" w:color="auto"/>
        <w:right w:val="none" w:sz="0" w:space="0" w:color="auto"/>
      </w:divBdr>
    </w:div>
    <w:div w:id="1269772890">
      <w:marLeft w:val="0"/>
      <w:marRight w:val="0"/>
      <w:marTop w:val="0"/>
      <w:marBottom w:val="0"/>
      <w:divBdr>
        <w:top w:val="none" w:sz="0" w:space="0" w:color="auto"/>
        <w:left w:val="none" w:sz="0" w:space="0" w:color="auto"/>
        <w:bottom w:val="none" w:sz="0" w:space="0" w:color="auto"/>
        <w:right w:val="none" w:sz="0" w:space="0" w:color="auto"/>
      </w:divBdr>
    </w:div>
    <w:div w:id="1269772891">
      <w:marLeft w:val="0"/>
      <w:marRight w:val="0"/>
      <w:marTop w:val="0"/>
      <w:marBottom w:val="0"/>
      <w:divBdr>
        <w:top w:val="none" w:sz="0" w:space="0" w:color="auto"/>
        <w:left w:val="none" w:sz="0" w:space="0" w:color="auto"/>
        <w:bottom w:val="none" w:sz="0" w:space="0" w:color="auto"/>
        <w:right w:val="none" w:sz="0" w:space="0" w:color="auto"/>
      </w:divBdr>
    </w:div>
    <w:div w:id="1269772892">
      <w:marLeft w:val="0"/>
      <w:marRight w:val="0"/>
      <w:marTop w:val="0"/>
      <w:marBottom w:val="0"/>
      <w:divBdr>
        <w:top w:val="none" w:sz="0" w:space="0" w:color="auto"/>
        <w:left w:val="none" w:sz="0" w:space="0" w:color="auto"/>
        <w:bottom w:val="none" w:sz="0" w:space="0" w:color="auto"/>
        <w:right w:val="none" w:sz="0" w:space="0" w:color="auto"/>
      </w:divBdr>
    </w:div>
    <w:div w:id="1269772893">
      <w:marLeft w:val="0"/>
      <w:marRight w:val="0"/>
      <w:marTop w:val="0"/>
      <w:marBottom w:val="0"/>
      <w:divBdr>
        <w:top w:val="none" w:sz="0" w:space="0" w:color="auto"/>
        <w:left w:val="none" w:sz="0" w:space="0" w:color="auto"/>
        <w:bottom w:val="none" w:sz="0" w:space="0" w:color="auto"/>
        <w:right w:val="none" w:sz="0" w:space="0" w:color="auto"/>
      </w:divBdr>
    </w:div>
    <w:div w:id="1269772894">
      <w:marLeft w:val="0"/>
      <w:marRight w:val="0"/>
      <w:marTop w:val="0"/>
      <w:marBottom w:val="0"/>
      <w:divBdr>
        <w:top w:val="none" w:sz="0" w:space="0" w:color="auto"/>
        <w:left w:val="none" w:sz="0" w:space="0" w:color="auto"/>
        <w:bottom w:val="none" w:sz="0" w:space="0" w:color="auto"/>
        <w:right w:val="none" w:sz="0" w:space="0" w:color="auto"/>
      </w:divBdr>
    </w:div>
    <w:div w:id="1269772895">
      <w:marLeft w:val="0"/>
      <w:marRight w:val="0"/>
      <w:marTop w:val="0"/>
      <w:marBottom w:val="0"/>
      <w:divBdr>
        <w:top w:val="none" w:sz="0" w:space="0" w:color="auto"/>
        <w:left w:val="none" w:sz="0" w:space="0" w:color="auto"/>
        <w:bottom w:val="none" w:sz="0" w:space="0" w:color="auto"/>
        <w:right w:val="none" w:sz="0" w:space="0" w:color="auto"/>
      </w:divBdr>
    </w:div>
    <w:div w:id="1269772896">
      <w:marLeft w:val="0"/>
      <w:marRight w:val="0"/>
      <w:marTop w:val="0"/>
      <w:marBottom w:val="0"/>
      <w:divBdr>
        <w:top w:val="none" w:sz="0" w:space="0" w:color="auto"/>
        <w:left w:val="none" w:sz="0" w:space="0" w:color="auto"/>
        <w:bottom w:val="none" w:sz="0" w:space="0" w:color="auto"/>
        <w:right w:val="none" w:sz="0" w:space="0" w:color="auto"/>
      </w:divBdr>
    </w:div>
    <w:div w:id="1269772897">
      <w:marLeft w:val="0"/>
      <w:marRight w:val="0"/>
      <w:marTop w:val="0"/>
      <w:marBottom w:val="0"/>
      <w:divBdr>
        <w:top w:val="none" w:sz="0" w:space="0" w:color="auto"/>
        <w:left w:val="none" w:sz="0" w:space="0" w:color="auto"/>
        <w:bottom w:val="none" w:sz="0" w:space="0" w:color="auto"/>
        <w:right w:val="none" w:sz="0" w:space="0" w:color="auto"/>
      </w:divBdr>
    </w:div>
    <w:div w:id="1269772898">
      <w:marLeft w:val="0"/>
      <w:marRight w:val="0"/>
      <w:marTop w:val="0"/>
      <w:marBottom w:val="0"/>
      <w:divBdr>
        <w:top w:val="none" w:sz="0" w:space="0" w:color="auto"/>
        <w:left w:val="none" w:sz="0" w:space="0" w:color="auto"/>
        <w:bottom w:val="none" w:sz="0" w:space="0" w:color="auto"/>
        <w:right w:val="none" w:sz="0" w:space="0" w:color="auto"/>
      </w:divBdr>
    </w:div>
    <w:div w:id="1269772899">
      <w:marLeft w:val="0"/>
      <w:marRight w:val="0"/>
      <w:marTop w:val="0"/>
      <w:marBottom w:val="0"/>
      <w:divBdr>
        <w:top w:val="none" w:sz="0" w:space="0" w:color="auto"/>
        <w:left w:val="none" w:sz="0" w:space="0" w:color="auto"/>
        <w:bottom w:val="none" w:sz="0" w:space="0" w:color="auto"/>
        <w:right w:val="none" w:sz="0" w:space="0" w:color="auto"/>
      </w:divBdr>
    </w:div>
    <w:div w:id="1269772900">
      <w:marLeft w:val="0"/>
      <w:marRight w:val="0"/>
      <w:marTop w:val="0"/>
      <w:marBottom w:val="0"/>
      <w:divBdr>
        <w:top w:val="none" w:sz="0" w:space="0" w:color="auto"/>
        <w:left w:val="none" w:sz="0" w:space="0" w:color="auto"/>
        <w:bottom w:val="none" w:sz="0" w:space="0" w:color="auto"/>
        <w:right w:val="none" w:sz="0" w:space="0" w:color="auto"/>
      </w:divBdr>
    </w:div>
    <w:div w:id="1269772901">
      <w:marLeft w:val="0"/>
      <w:marRight w:val="0"/>
      <w:marTop w:val="0"/>
      <w:marBottom w:val="0"/>
      <w:divBdr>
        <w:top w:val="none" w:sz="0" w:space="0" w:color="auto"/>
        <w:left w:val="none" w:sz="0" w:space="0" w:color="auto"/>
        <w:bottom w:val="none" w:sz="0" w:space="0" w:color="auto"/>
        <w:right w:val="none" w:sz="0" w:space="0" w:color="auto"/>
      </w:divBdr>
    </w:div>
    <w:div w:id="1269772902">
      <w:marLeft w:val="0"/>
      <w:marRight w:val="0"/>
      <w:marTop w:val="0"/>
      <w:marBottom w:val="0"/>
      <w:divBdr>
        <w:top w:val="none" w:sz="0" w:space="0" w:color="auto"/>
        <w:left w:val="none" w:sz="0" w:space="0" w:color="auto"/>
        <w:bottom w:val="none" w:sz="0" w:space="0" w:color="auto"/>
        <w:right w:val="none" w:sz="0" w:space="0" w:color="auto"/>
      </w:divBdr>
    </w:div>
    <w:div w:id="1269772903">
      <w:marLeft w:val="0"/>
      <w:marRight w:val="0"/>
      <w:marTop w:val="0"/>
      <w:marBottom w:val="0"/>
      <w:divBdr>
        <w:top w:val="none" w:sz="0" w:space="0" w:color="auto"/>
        <w:left w:val="none" w:sz="0" w:space="0" w:color="auto"/>
        <w:bottom w:val="none" w:sz="0" w:space="0" w:color="auto"/>
        <w:right w:val="none" w:sz="0" w:space="0" w:color="auto"/>
      </w:divBdr>
    </w:div>
    <w:div w:id="1269772904">
      <w:marLeft w:val="0"/>
      <w:marRight w:val="0"/>
      <w:marTop w:val="0"/>
      <w:marBottom w:val="0"/>
      <w:divBdr>
        <w:top w:val="none" w:sz="0" w:space="0" w:color="auto"/>
        <w:left w:val="none" w:sz="0" w:space="0" w:color="auto"/>
        <w:bottom w:val="none" w:sz="0" w:space="0" w:color="auto"/>
        <w:right w:val="none" w:sz="0" w:space="0" w:color="auto"/>
      </w:divBdr>
    </w:div>
    <w:div w:id="1269772905">
      <w:marLeft w:val="0"/>
      <w:marRight w:val="0"/>
      <w:marTop w:val="0"/>
      <w:marBottom w:val="0"/>
      <w:divBdr>
        <w:top w:val="none" w:sz="0" w:space="0" w:color="auto"/>
        <w:left w:val="none" w:sz="0" w:space="0" w:color="auto"/>
        <w:bottom w:val="none" w:sz="0" w:space="0" w:color="auto"/>
        <w:right w:val="none" w:sz="0" w:space="0" w:color="auto"/>
      </w:divBdr>
    </w:div>
    <w:div w:id="1269772906">
      <w:marLeft w:val="0"/>
      <w:marRight w:val="0"/>
      <w:marTop w:val="0"/>
      <w:marBottom w:val="0"/>
      <w:divBdr>
        <w:top w:val="none" w:sz="0" w:space="0" w:color="auto"/>
        <w:left w:val="none" w:sz="0" w:space="0" w:color="auto"/>
        <w:bottom w:val="none" w:sz="0" w:space="0" w:color="auto"/>
        <w:right w:val="none" w:sz="0" w:space="0" w:color="auto"/>
      </w:divBdr>
    </w:div>
    <w:div w:id="1269772907">
      <w:marLeft w:val="0"/>
      <w:marRight w:val="0"/>
      <w:marTop w:val="0"/>
      <w:marBottom w:val="0"/>
      <w:divBdr>
        <w:top w:val="none" w:sz="0" w:space="0" w:color="auto"/>
        <w:left w:val="none" w:sz="0" w:space="0" w:color="auto"/>
        <w:bottom w:val="none" w:sz="0" w:space="0" w:color="auto"/>
        <w:right w:val="none" w:sz="0" w:space="0" w:color="auto"/>
      </w:divBdr>
    </w:div>
    <w:div w:id="1269772908">
      <w:marLeft w:val="0"/>
      <w:marRight w:val="0"/>
      <w:marTop w:val="0"/>
      <w:marBottom w:val="0"/>
      <w:divBdr>
        <w:top w:val="none" w:sz="0" w:space="0" w:color="auto"/>
        <w:left w:val="none" w:sz="0" w:space="0" w:color="auto"/>
        <w:bottom w:val="none" w:sz="0" w:space="0" w:color="auto"/>
        <w:right w:val="none" w:sz="0" w:space="0" w:color="auto"/>
      </w:divBdr>
    </w:div>
    <w:div w:id="1269772909">
      <w:marLeft w:val="0"/>
      <w:marRight w:val="0"/>
      <w:marTop w:val="0"/>
      <w:marBottom w:val="0"/>
      <w:divBdr>
        <w:top w:val="none" w:sz="0" w:space="0" w:color="auto"/>
        <w:left w:val="none" w:sz="0" w:space="0" w:color="auto"/>
        <w:bottom w:val="none" w:sz="0" w:space="0" w:color="auto"/>
        <w:right w:val="none" w:sz="0" w:space="0" w:color="auto"/>
      </w:divBdr>
    </w:div>
    <w:div w:id="1269772910">
      <w:marLeft w:val="0"/>
      <w:marRight w:val="0"/>
      <w:marTop w:val="0"/>
      <w:marBottom w:val="0"/>
      <w:divBdr>
        <w:top w:val="none" w:sz="0" w:space="0" w:color="auto"/>
        <w:left w:val="none" w:sz="0" w:space="0" w:color="auto"/>
        <w:bottom w:val="none" w:sz="0" w:space="0" w:color="auto"/>
        <w:right w:val="none" w:sz="0" w:space="0" w:color="auto"/>
      </w:divBdr>
    </w:div>
    <w:div w:id="1269772911">
      <w:marLeft w:val="0"/>
      <w:marRight w:val="0"/>
      <w:marTop w:val="0"/>
      <w:marBottom w:val="0"/>
      <w:divBdr>
        <w:top w:val="none" w:sz="0" w:space="0" w:color="auto"/>
        <w:left w:val="none" w:sz="0" w:space="0" w:color="auto"/>
        <w:bottom w:val="none" w:sz="0" w:space="0" w:color="auto"/>
        <w:right w:val="none" w:sz="0" w:space="0" w:color="auto"/>
      </w:divBdr>
    </w:div>
    <w:div w:id="1269772912">
      <w:marLeft w:val="0"/>
      <w:marRight w:val="0"/>
      <w:marTop w:val="0"/>
      <w:marBottom w:val="0"/>
      <w:divBdr>
        <w:top w:val="none" w:sz="0" w:space="0" w:color="auto"/>
        <w:left w:val="none" w:sz="0" w:space="0" w:color="auto"/>
        <w:bottom w:val="none" w:sz="0" w:space="0" w:color="auto"/>
        <w:right w:val="none" w:sz="0" w:space="0" w:color="auto"/>
      </w:divBdr>
    </w:div>
    <w:div w:id="1269772913">
      <w:marLeft w:val="0"/>
      <w:marRight w:val="0"/>
      <w:marTop w:val="0"/>
      <w:marBottom w:val="0"/>
      <w:divBdr>
        <w:top w:val="none" w:sz="0" w:space="0" w:color="auto"/>
        <w:left w:val="none" w:sz="0" w:space="0" w:color="auto"/>
        <w:bottom w:val="none" w:sz="0" w:space="0" w:color="auto"/>
        <w:right w:val="none" w:sz="0" w:space="0" w:color="auto"/>
      </w:divBdr>
    </w:div>
    <w:div w:id="1269772914">
      <w:marLeft w:val="0"/>
      <w:marRight w:val="0"/>
      <w:marTop w:val="0"/>
      <w:marBottom w:val="0"/>
      <w:divBdr>
        <w:top w:val="none" w:sz="0" w:space="0" w:color="auto"/>
        <w:left w:val="none" w:sz="0" w:space="0" w:color="auto"/>
        <w:bottom w:val="none" w:sz="0" w:space="0" w:color="auto"/>
        <w:right w:val="none" w:sz="0" w:space="0" w:color="auto"/>
      </w:divBdr>
    </w:div>
    <w:div w:id="1269772916">
      <w:marLeft w:val="0"/>
      <w:marRight w:val="0"/>
      <w:marTop w:val="0"/>
      <w:marBottom w:val="0"/>
      <w:divBdr>
        <w:top w:val="none" w:sz="0" w:space="0" w:color="auto"/>
        <w:left w:val="none" w:sz="0" w:space="0" w:color="auto"/>
        <w:bottom w:val="none" w:sz="0" w:space="0" w:color="auto"/>
        <w:right w:val="none" w:sz="0" w:space="0" w:color="auto"/>
      </w:divBdr>
    </w:div>
    <w:div w:id="1269772917">
      <w:marLeft w:val="0"/>
      <w:marRight w:val="0"/>
      <w:marTop w:val="0"/>
      <w:marBottom w:val="0"/>
      <w:divBdr>
        <w:top w:val="none" w:sz="0" w:space="0" w:color="auto"/>
        <w:left w:val="none" w:sz="0" w:space="0" w:color="auto"/>
        <w:bottom w:val="none" w:sz="0" w:space="0" w:color="auto"/>
        <w:right w:val="none" w:sz="0" w:space="0" w:color="auto"/>
      </w:divBdr>
    </w:div>
    <w:div w:id="1269772918">
      <w:marLeft w:val="0"/>
      <w:marRight w:val="0"/>
      <w:marTop w:val="0"/>
      <w:marBottom w:val="0"/>
      <w:divBdr>
        <w:top w:val="none" w:sz="0" w:space="0" w:color="auto"/>
        <w:left w:val="none" w:sz="0" w:space="0" w:color="auto"/>
        <w:bottom w:val="none" w:sz="0" w:space="0" w:color="auto"/>
        <w:right w:val="none" w:sz="0" w:space="0" w:color="auto"/>
      </w:divBdr>
    </w:div>
    <w:div w:id="1269772919">
      <w:marLeft w:val="0"/>
      <w:marRight w:val="0"/>
      <w:marTop w:val="0"/>
      <w:marBottom w:val="0"/>
      <w:divBdr>
        <w:top w:val="none" w:sz="0" w:space="0" w:color="auto"/>
        <w:left w:val="none" w:sz="0" w:space="0" w:color="auto"/>
        <w:bottom w:val="none" w:sz="0" w:space="0" w:color="auto"/>
        <w:right w:val="none" w:sz="0" w:space="0" w:color="auto"/>
      </w:divBdr>
    </w:div>
    <w:div w:id="1269772920">
      <w:marLeft w:val="0"/>
      <w:marRight w:val="0"/>
      <w:marTop w:val="0"/>
      <w:marBottom w:val="0"/>
      <w:divBdr>
        <w:top w:val="none" w:sz="0" w:space="0" w:color="auto"/>
        <w:left w:val="none" w:sz="0" w:space="0" w:color="auto"/>
        <w:bottom w:val="none" w:sz="0" w:space="0" w:color="auto"/>
        <w:right w:val="none" w:sz="0" w:space="0" w:color="auto"/>
      </w:divBdr>
    </w:div>
    <w:div w:id="1269772921">
      <w:marLeft w:val="0"/>
      <w:marRight w:val="0"/>
      <w:marTop w:val="0"/>
      <w:marBottom w:val="0"/>
      <w:divBdr>
        <w:top w:val="none" w:sz="0" w:space="0" w:color="auto"/>
        <w:left w:val="none" w:sz="0" w:space="0" w:color="auto"/>
        <w:bottom w:val="none" w:sz="0" w:space="0" w:color="auto"/>
        <w:right w:val="none" w:sz="0" w:space="0" w:color="auto"/>
      </w:divBdr>
    </w:div>
    <w:div w:id="1269772922">
      <w:marLeft w:val="0"/>
      <w:marRight w:val="0"/>
      <w:marTop w:val="0"/>
      <w:marBottom w:val="0"/>
      <w:divBdr>
        <w:top w:val="none" w:sz="0" w:space="0" w:color="auto"/>
        <w:left w:val="none" w:sz="0" w:space="0" w:color="auto"/>
        <w:bottom w:val="none" w:sz="0" w:space="0" w:color="auto"/>
        <w:right w:val="none" w:sz="0" w:space="0" w:color="auto"/>
      </w:divBdr>
    </w:div>
    <w:div w:id="1269772923">
      <w:marLeft w:val="0"/>
      <w:marRight w:val="0"/>
      <w:marTop w:val="0"/>
      <w:marBottom w:val="0"/>
      <w:divBdr>
        <w:top w:val="none" w:sz="0" w:space="0" w:color="auto"/>
        <w:left w:val="none" w:sz="0" w:space="0" w:color="auto"/>
        <w:bottom w:val="none" w:sz="0" w:space="0" w:color="auto"/>
        <w:right w:val="none" w:sz="0" w:space="0" w:color="auto"/>
      </w:divBdr>
    </w:div>
    <w:div w:id="1269772924">
      <w:marLeft w:val="0"/>
      <w:marRight w:val="0"/>
      <w:marTop w:val="0"/>
      <w:marBottom w:val="0"/>
      <w:divBdr>
        <w:top w:val="none" w:sz="0" w:space="0" w:color="auto"/>
        <w:left w:val="none" w:sz="0" w:space="0" w:color="auto"/>
        <w:bottom w:val="none" w:sz="0" w:space="0" w:color="auto"/>
        <w:right w:val="none" w:sz="0" w:space="0" w:color="auto"/>
      </w:divBdr>
    </w:div>
    <w:div w:id="1269772925">
      <w:marLeft w:val="0"/>
      <w:marRight w:val="0"/>
      <w:marTop w:val="0"/>
      <w:marBottom w:val="0"/>
      <w:divBdr>
        <w:top w:val="none" w:sz="0" w:space="0" w:color="auto"/>
        <w:left w:val="none" w:sz="0" w:space="0" w:color="auto"/>
        <w:bottom w:val="none" w:sz="0" w:space="0" w:color="auto"/>
        <w:right w:val="none" w:sz="0" w:space="0" w:color="auto"/>
      </w:divBdr>
    </w:div>
    <w:div w:id="1269772926">
      <w:marLeft w:val="0"/>
      <w:marRight w:val="0"/>
      <w:marTop w:val="0"/>
      <w:marBottom w:val="0"/>
      <w:divBdr>
        <w:top w:val="none" w:sz="0" w:space="0" w:color="auto"/>
        <w:left w:val="none" w:sz="0" w:space="0" w:color="auto"/>
        <w:bottom w:val="none" w:sz="0" w:space="0" w:color="auto"/>
        <w:right w:val="none" w:sz="0" w:space="0" w:color="auto"/>
      </w:divBdr>
    </w:div>
    <w:div w:id="1269772927">
      <w:marLeft w:val="0"/>
      <w:marRight w:val="0"/>
      <w:marTop w:val="0"/>
      <w:marBottom w:val="0"/>
      <w:divBdr>
        <w:top w:val="none" w:sz="0" w:space="0" w:color="auto"/>
        <w:left w:val="none" w:sz="0" w:space="0" w:color="auto"/>
        <w:bottom w:val="none" w:sz="0" w:space="0" w:color="auto"/>
        <w:right w:val="none" w:sz="0" w:space="0" w:color="auto"/>
      </w:divBdr>
    </w:div>
    <w:div w:id="1269772928">
      <w:marLeft w:val="0"/>
      <w:marRight w:val="0"/>
      <w:marTop w:val="0"/>
      <w:marBottom w:val="0"/>
      <w:divBdr>
        <w:top w:val="none" w:sz="0" w:space="0" w:color="auto"/>
        <w:left w:val="none" w:sz="0" w:space="0" w:color="auto"/>
        <w:bottom w:val="none" w:sz="0" w:space="0" w:color="auto"/>
        <w:right w:val="none" w:sz="0" w:space="0" w:color="auto"/>
      </w:divBdr>
    </w:div>
    <w:div w:id="1269772929">
      <w:marLeft w:val="0"/>
      <w:marRight w:val="0"/>
      <w:marTop w:val="0"/>
      <w:marBottom w:val="0"/>
      <w:divBdr>
        <w:top w:val="none" w:sz="0" w:space="0" w:color="auto"/>
        <w:left w:val="none" w:sz="0" w:space="0" w:color="auto"/>
        <w:bottom w:val="none" w:sz="0" w:space="0" w:color="auto"/>
        <w:right w:val="none" w:sz="0" w:space="0" w:color="auto"/>
      </w:divBdr>
    </w:div>
    <w:div w:id="1269772930">
      <w:marLeft w:val="0"/>
      <w:marRight w:val="0"/>
      <w:marTop w:val="0"/>
      <w:marBottom w:val="0"/>
      <w:divBdr>
        <w:top w:val="none" w:sz="0" w:space="0" w:color="auto"/>
        <w:left w:val="none" w:sz="0" w:space="0" w:color="auto"/>
        <w:bottom w:val="none" w:sz="0" w:space="0" w:color="auto"/>
        <w:right w:val="none" w:sz="0" w:space="0" w:color="auto"/>
      </w:divBdr>
    </w:div>
    <w:div w:id="1269772931">
      <w:marLeft w:val="0"/>
      <w:marRight w:val="0"/>
      <w:marTop w:val="0"/>
      <w:marBottom w:val="0"/>
      <w:divBdr>
        <w:top w:val="none" w:sz="0" w:space="0" w:color="auto"/>
        <w:left w:val="none" w:sz="0" w:space="0" w:color="auto"/>
        <w:bottom w:val="none" w:sz="0" w:space="0" w:color="auto"/>
        <w:right w:val="none" w:sz="0" w:space="0" w:color="auto"/>
      </w:divBdr>
    </w:div>
    <w:div w:id="1269772932">
      <w:marLeft w:val="0"/>
      <w:marRight w:val="0"/>
      <w:marTop w:val="0"/>
      <w:marBottom w:val="0"/>
      <w:divBdr>
        <w:top w:val="none" w:sz="0" w:space="0" w:color="auto"/>
        <w:left w:val="none" w:sz="0" w:space="0" w:color="auto"/>
        <w:bottom w:val="none" w:sz="0" w:space="0" w:color="auto"/>
        <w:right w:val="none" w:sz="0" w:space="0" w:color="auto"/>
      </w:divBdr>
    </w:div>
    <w:div w:id="1269772933">
      <w:marLeft w:val="0"/>
      <w:marRight w:val="0"/>
      <w:marTop w:val="0"/>
      <w:marBottom w:val="0"/>
      <w:divBdr>
        <w:top w:val="none" w:sz="0" w:space="0" w:color="auto"/>
        <w:left w:val="none" w:sz="0" w:space="0" w:color="auto"/>
        <w:bottom w:val="none" w:sz="0" w:space="0" w:color="auto"/>
        <w:right w:val="none" w:sz="0" w:space="0" w:color="auto"/>
      </w:divBdr>
    </w:div>
    <w:div w:id="1269772934">
      <w:marLeft w:val="0"/>
      <w:marRight w:val="0"/>
      <w:marTop w:val="0"/>
      <w:marBottom w:val="0"/>
      <w:divBdr>
        <w:top w:val="none" w:sz="0" w:space="0" w:color="auto"/>
        <w:left w:val="none" w:sz="0" w:space="0" w:color="auto"/>
        <w:bottom w:val="none" w:sz="0" w:space="0" w:color="auto"/>
        <w:right w:val="none" w:sz="0" w:space="0" w:color="auto"/>
      </w:divBdr>
    </w:div>
    <w:div w:id="1269772935">
      <w:marLeft w:val="0"/>
      <w:marRight w:val="0"/>
      <w:marTop w:val="0"/>
      <w:marBottom w:val="0"/>
      <w:divBdr>
        <w:top w:val="none" w:sz="0" w:space="0" w:color="auto"/>
        <w:left w:val="none" w:sz="0" w:space="0" w:color="auto"/>
        <w:bottom w:val="none" w:sz="0" w:space="0" w:color="auto"/>
        <w:right w:val="none" w:sz="0" w:space="0" w:color="auto"/>
      </w:divBdr>
    </w:div>
    <w:div w:id="1269772936">
      <w:marLeft w:val="0"/>
      <w:marRight w:val="0"/>
      <w:marTop w:val="0"/>
      <w:marBottom w:val="0"/>
      <w:divBdr>
        <w:top w:val="none" w:sz="0" w:space="0" w:color="auto"/>
        <w:left w:val="none" w:sz="0" w:space="0" w:color="auto"/>
        <w:bottom w:val="none" w:sz="0" w:space="0" w:color="auto"/>
        <w:right w:val="none" w:sz="0" w:space="0" w:color="auto"/>
      </w:divBdr>
    </w:div>
    <w:div w:id="1269772937">
      <w:marLeft w:val="0"/>
      <w:marRight w:val="0"/>
      <w:marTop w:val="0"/>
      <w:marBottom w:val="0"/>
      <w:divBdr>
        <w:top w:val="none" w:sz="0" w:space="0" w:color="auto"/>
        <w:left w:val="none" w:sz="0" w:space="0" w:color="auto"/>
        <w:bottom w:val="none" w:sz="0" w:space="0" w:color="auto"/>
        <w:right w:val="none" w:sz="0" w:space="0" w:color="auto"/>
      </w:divBdr>
    </w:div>
    <w:div w:id="1269772938">
      <w:marLeft w:val="0"/>
      <w:marRight w:val="0"/>
      <w:marTop w:val="0"/>
      <w:marBottom w:val="0"/>
      <w:divBdr>
        <w:top w:val="none" w:sz="0" w:space="0" w:color="auto"/>
        <w:left w:val="none" w:sz="0" w:space="0" w:color="auto"/>
        <w:bottom w:val="none" w:sz="0" w:space="0" w:color="auto"/>
        <w:right w:val="none" w:sz="0" w:space="0" w:color="auto"/>
      </w:divBdr>
    </w:div>
    <w:div w:id="1269772939">
      <w:marLeft w:val="0"/>
      <w:marRight w:val="0"/>
      <w:marTop w:val="0"/>
      <w:marBottom w:val="0"/>
      <w:divBdr>
        <w:top w:val="none" w:sz="0" w:space="0" w:color="auto"/>
        <w:left w:val="none" w:sz="0" w:space="0" w:color="auto"/>
        <w:bottom w:val="none" w:sz="0" w:space="0" w:color="auto"/>
        <w:right w:val="none" w:sz="0" w:space="0" w:color="auto"/>
      </w:divBdr>
    </w:div>
    <w:div w:id="1269772940">
      <w:marLeft w:val="0"/>
      <w:marRight w:val="0"/>
      <w:marTop w:val="0"/>
      <w:marBottom w:val="0"/>
      <w:divBdr>
        <w:top w:val="none" w:sz="0" w:space="0" w:color="auto"/>
        <w:left w:val="none" w:sz="0" w:space="0" w:color="auto"/>
        <w:bottom w:val="none" w:sz="0" w:space="0" w:color="auto"/>
        <w:right w:val="none" w:sz="0" w:space="0" w:color="auto"/>
      </w:divBdr>
    </w:div>
    <w:div w:id="1269772941">
      <w:marLeft w:val="0"/>
      <w:marRight w:val="0"/>
      <w:marTop w:val="0"/>
      <w:marBottom w:val="0"/>
      <w:divBdr>
        <w:top w:val="none" w:sz="0" w:space="0" w:color="auto"/>
        <w:left w:val="none" w:sz="0" w:space="0" w:color="auto"/>
        <w:bottom w:val="none" w:sz="0" w:space="0" w:color="auto"/>
        <w:right w:val="none" w:sz="0" w:space="0" w:color="auto"/>
      </w:divBdr>
    </w:div>
    <w:div w:id="1269772942">
      <w:marLeft w:val="0"/>
      <w:marRight w:val="0"/>
      <w:marTop w:val="0"/>
      <w:marBottom w:val="0"/>
      <w:divBdr>
        <w:top w:val="none" w:sz="0" w:space="0" w:color="auto"/>
        <w:left w:val="none" w:sz="0" w:space="0" w:color="auto"/>
        <w:bottom w:val="none" w:sz="0" w:space="0" w:color="auto"/>
        <w:right w:val="none" w:sz="0" w:space="0" w:color="auto"/>
      </w:divBdr>
    </w:div>
    <w:div w:id="1269772943">
      <w:marLeft w:val="0"/>
      <w:marRight w:val="0"/>
      <w:marTop w:val="0"/>
      <w:marBottom w:val="0"/>
      <w:divBdr>
        <w:top w:val="none" w:sz="0" w:space="0" w:color="auto"/>
        <w:left w:val="none" w:sz="0" w:space="0" w:color="auto"/>
        <w:bottom w:val="none" w:sz="0" w:space="0" w:color="auto"/>
        <w:right w:val="none" w:sz="0" w:space="0" w:color="auto"/>
      </w:divBdr>
    </w:div>
    <w:div w:id="1269772944">
      <w:marLeft w:val="0"/>
      <w:marRight w:val="0"/>
      <w:marTop w:val="0"/>
      <w:marBottom w:val="0"/>
      <w:divBdr>
        <w:top w:val="none" w:sz="0" w:space="0" w:color="auto"/>
        <w:left w:val="none" w:sz="0" w:space="0" w:color="auto"/>
        <w:bottom w:val="none" w:sz="0" w:space="0" w:color="auto"/>
        <w:right w:val="none" w:sz="0" w:space="0" w:color="auto"/>
      </w:divBdr>
    </w:div>
    <w:div w:id="1269772945">
      <w:marLeft w:val="0"/>
      <w:marRight w:val="0"/>
      <w:marTop w:val="0"/>
      <w:marBottom w:val="0"/>
      <w:divBdr>
        <w:top w:val="none" w:sz="0" w:space="0" w:color="auto"/>
        <w:left w:val="none" w:sz="0" w:space="0" w:color="auto"/>
        <w:bottom w:val="none" w:sz="0" w:space="0" w:color="auto"/>
        <w:right w:val="none" w:sz="0" w:space="0" w:color="auto"/>
      </w:divBdr>
    </w:div>
    <w:div w:id="1269772946">
      <w:marLeft w:val="0"/>
      <w:marRight w:val="0"/>
      <w:marTop w:val="0"/>
      <w:marBottom w:val="0"/>
      <w:divBdr>
        <w:top w:val="none" w:sz="0" w:space="0" w:color="auto"/>
        <w:left w:val="none" w:sz="0" w:space="0" w:color="auto"/>
        <w:bottom w:val="none" w:sz="0" w:space="0" w:color="auto"/>
        <w:right w:val="none" w:sz="0" w:space="0" w:color="auto"/>
      </w:divBdr>
    </w:div>
    <w:div w:id="1269772947">
      <w:marLeft w:val="0"/>
      <w:marRight w:val="0"/>
      <w:marTop w:val="0"/>
      <w:marBottom w:val="0"/>
      <w:divBdr>
        <w:top w:val="none" w:sz="0" w:space="0" w:color="auto"/>
        <w:left w:val="none" w:sz="0" w:space="0" w:color="auto"/>
        <w:bottom w:val="none" w:sz="0" w:space="0" w:color="auto"/>
        <w:right w:val="none" w:sz="0" w:space="0" w:color="auto"/>
      </w:divBdr>
    </w:div>
    <w:div w:id="1269772948">
      <w:marLeft w:val="0"/>
      <w:marRight w:val="0"/>
      <w:marTop w:val="0"/>
      <w:marBottom w:val="0"/>
      <w:divBdr>
        <w:top w:val="none" w:sz="0" w:space="0" w:color="auto"/>
        <w:left w:val="none" w:sz="0" w:space="0" w:color="auto"/>
        <w:bottom w:val="none" w:sz="0" w:space="0" w:color="auto"/>
        <w:right w:val="none" w:sz="0" w:space="0" w:color="auto"/>
      </w:divBdr>
    </w:div>
    <w:div w:id="1269772949">
      <w:marLeft w:val="0"/>
      <w:marRight w:val="0"/>
      <w:marTop w:val="0"/>
      <w:marBottom w:val="0"/>
      <w:divBdr>
        <w:top w:val="none" w:sz="0" w:space="0" w:color="auto"/>
        <w:left w:val="none" w:sz="0" w:space="0" w:color="auto"/>
        <w:bottom w:val="none" w:sz="0" w:space="0" w:color="auto"/>
        <w:right w:val="none" w:sz="0" w:space="0" w:color="auto"/>
      </w:divBdr>
    </w:div>
    <w:div w:id="1269772950">
      <w:marLeft w:val="0"/>
      <w:marRight w:val="0"/>
      <w:marTop w:val="0"/>
      <w:marBottom w:val="0"/>
      <w:divBdr>
        <w:top w:val="none" w:sz="0" w:space="0" w:color="auto"/>
        <w:left w:val="none" w:sz="0" w:space="0" w:color="auto"/>
        <w:bottom w:val="none" w:sz="0" w:space="0" w:color="auto"/>
        <w:right w:val="none" w:sz="0" w:space="0" w:color="auto"/>
      </w:divBdr>
    </w:div>
    <w:div w:id="1269772951">
      <w:marLeft w:val="0"/>
      <w:marRight w:val="0"/>
      <w:marTop w:val="0"/>
      <w:marBottom w:val="0"/>
      <w:divBdr>
        <w:top w:val="none" w:sz="0" w:space="0" w:color="auto"/>
        <w:left w:val="none" w:sz="0" w:space="0" w:color="auto"/>
        <w:bottom w:val="none" w:sz="0" w:space="0" w:color="auto"/>
        <w:right w:val="none" w:sz="0" w:space="0" w:color="auto"/>
      </w:divBdr>
    </w:div>
    <w:div w:id="1269772952">
      <w:marLeft w:val="0"/>
      <w:marRight w:val="0"/>
      <w:marTop w:val="0"/>
      <w:marBottom w:val="0"/>
      <w:divBdr>
        <w:top w:val="none" w:sz="0" w:space="0" w:color="auto"/>
        <w:left w:val="none" w:sz="0" w:space="0" w:color="auto"/>
        <w:bottom w:val="none" w:sz="0" w:space="0" w:color="auto"/>
        <w:right w:val="none" w:sz="0" w:space="0" w:color="auto"/>
      </w:divBdr>
    </w:div>
    <w:div w:id="1269772953">
      <w:marLeft w:val="0"/>
      <w:marRight w:val="0"/>
      <w:marTop w:val="0"/>
      <w:marBottom w:val="0"/>
      <w:divBdr>
        <w:top w:val="none" w:sz="0" w:space="0" w:color="auto"/>
        <w:left w:val="none" w:sz="0" w:space="0" w:color="auto"/>
        <w:bottom w:val="none" w:sz="0" w:space="0" w:color="auto"/>
        <w:right w:val="none" w:sz="0" w:space="0" w:color="auto"/>
      </w:divBdr>
    </w:div>
    <w:div w:id="1269772954">
      <w:marLeft w:val="0"/>
      <w:marRight w:val="0"/>
      <w:marTop w:val="0"/>
      <w:marBottom w:val="0"/>
      <w:divBdr>
        <w:top w:val="none" w:sz="0" w:space="0" w:color="auto"/>
        <w:left w:val="none" w:sz="0" w:space="0" w:color="auto"/>
        <w:bottom w:val="none" w:sz="0" w:space="0" w:color="auto"/>
        <w:right w:val="none" w:sz="0" w:space="0" w:color="auto"/>
      </w:divBdr>
    </w:div>
    <w:div w:id="1269772955">
      <w:marLeft w:val="0"/>
      <w:marRight w:val="0"/>
      <w:marTop w:val="0"/>
      <w:marBottom w:val="0"/>
      <w:divBdr>
        <w:top w:val="none" w:sz="0" w:space="0" w:color="auto"/>
        <w:left w:val="none" w:sz="0" w:space="0" w:color="auto"/>
        <w:bottom w:val="none" w:sz="0" w:space="0" w:color="auto"/>
        <w:right w:val="none" w:sz="0" w:space="0" w:color="auto"/>
      </w:divBdr>
    </w:div>
    <w:div w:id="1269772956">
      <w:marLeft w:val="0"/>
      <w:marRight w:val="0"/>
      <w:marTop w:val="0"/>
      <w:marBottom w:val="0"/>
      <w:divBdr>
        <w:top w:val="none" w:sz="0" w:space="0" w:color="auto"/>
        <w:left w:val="none" w:sz="0" w:space="0" w:color="auto"/>
        <w:bottom w:val="none" w:sz="0" w:space="0" w:color="auto"/>
        <w:right w:val="none" w:sz="0" w:space="0" w:color="auto"/>
      </w:divBdr>
    </w:div>
    <w:div w:id="1269772957">
      <w:marLeft w:val="0"/>
      <w:marRight w:val="0"/>
      <w:marTop w:val="0"/>
      <w:marBottom w:val="0"/>
      <w:divBdr>
        <w:top w:val="none" w:sz="0" w:space="0" w:color="auto"/>
        <w:left w:val="none" w:sz="0" w:space="0" w:color="auto"/>
        <w:bottom w:val="none" w:sz="0" w:space="0" w:color="auto"/>
        <w:right w:val="none" w:sz="0" w:space="0" w:color="auto"/>
      </w:divBdr>
    </w:div>
    <w:div w:id="1269772958">
      <w:marLeft w:val="0"/>
      <w:marRight w:val="0"/>
      <w:marTop w:val="0"/>
      <w:marBottom w:val="0"/>
      <w:divBdr>
        <w:top w:val="none" w:sz="0" w:space="0" w:color="auto"/>
        <w:left w:val="none" w:sz="0" w:space="0" w:color="auto"/>
        <w:bottom w:val="none" w:sz="0" w:space="0" w:color="auto"/>
        <w:right w:val="none" w:sz="0" w:space="0" w:color="auto"/>
      </w:divBdr>
    </w:div>
    <w:div w:id="1269772959">
      <w:marLeft w:val="0"/>
      <w:marRight w:val="0"/>
      <w:marTop w:val="0"/>
      <w:marBottom w:val="0"/>
      <w:divBdr>
        <w:top w:val="none" w:sz="0" w:space="0" w:color="auto"/>
        <w:left w:val="none" w:sz="0" w:space="0" w:color="auto"/>
        <w:bottom w:val="none" w:sz="0" w:space="0" w:color="auto"/>
        <w:right w:val="none" w:sz="0" w:space="0" w:color="auto"/>
      </w:divBdr>
    </w:div>
    <w:div w:id="1269772960">
      <w:marLeft w:val="0"/>
      <w:marRight w:val="0"/>
      <w:marTop w:val="0"/>
      <w:marBottom w:val="0"/>
      <w:divBdr>
        <w:top w:val="none" w:sz="0" w:space="0" w:color="auto"/>
        <w:left w:val="none" w:sz="0" w:space="0" w:color="auto"/>
        <w:bottom w:val="none" w:sz="0" w:space="0" w:color="auto"/>
        <w:right w:val="none" w:sz="0" w:space="0" w:color="auto"/>
      </w:divBdr>
    </w:div>
    <w:div w:id="1269772961">
      <w:marLeft w:val="0"/>
      <w:marRight w:val="0"/>
      <w:marTop w:val="0"/>
      <w:marBottom w:val="0"/>
      <w:divBdr>
        <w:top w:val="none" w:sz="0" w:space="0" w:color="auto"/>
        <w:left w:val="none" w:sz="0" w:space="0" w:color="auto"/>
        <w:bottom w:val="none" w:sz="0" w:space="0" w:color="auto"/>
        <w:right w:val="none" w:sz="0" w:space="0" w:color="auto"/>
      </w:divBdr>
    </w:div>
    <w:div w:id="1269772962">
      <w:marLeft w:val="0"/>
      <w:marRight w:val="0"/>
      <w:marTop w:val="0"/>
      <w:marBottom w:val="0"/>
      <w:divBdr>
        <w:top w:val="none" w:sz="0" w:space="0" w:color="auto"/>
        <w:left w:val="none" w:sz="0" w:space="0" w:color="auto"/>
        <w:bottom w:val="none" w:sz="0" w:space="0" w:color="auto"/>
        <w:right w:val="none" w:sz="0" w:space="0" w:color="auto"/>
      </w:divBdr>
    </w:div>
    <w:div w:id="1269772963">
      <w:marLeft w:val="0"/>
      <w:marRight w:val="0"/>
      <w:marTop w:val="0"/>
      <w:marBottom w:val="0"/>
      <w:divBdr>
        <w:top w:val="none" w:sz="0" w:space="0" w:color="auto"/>
        <w:left w:val="none" w:sz="0" w:space="0" w:color="auto"/>
        <w:bottom w:val="none" w:sz="0" w:space="0" w:color="auto"/>
        <w:right w:val="none" w:sz="0" w:space="0" w:color="auto"/>
      </w:divBdr>
    </w:div>
    <w:div w:id="1269772964">
      <w:marLeft w:val="0"/>
      <w:marRight w:val="0"/>
      <w:marTop w:val="0"/>
      <w:marBottom w:val="0"/>
      <w:divBdr>
        <w:top w:val="none" w:sz="0" w:space="0" w:color="auto"/>
        <w:left w:val="none" w:sz="0" w:space="0" w:color="auto"/>
        <w:bottom w:val="none" w:sz="0" w:space="0" w:color="auto"/>
        <w:right w:val="none" w:sz="0" w:space="0" w:color="auto"/>
      </w:divBdr>
    </w:div>
    <w:div w:id="1269772965">
      <w:marLeft w:val="0"/>
      <w:marRight w:val="0"/>
      <w:marTop w:val="0"/>
      <w:marBottom w:val="0"/>
      <w:divBdr>
        <w:top w:val="none" w:sz="0" w:space="0" w:color="auto"/>
        <w:left w:val="none" w:sz="0" w:space="0" w:color="auto"/>
        <w:bottom w:val="none" w:sz="0" w:space="0" w:color="auto"/>
        <w:right w:val="none" w:sz="0" w:space="0" w:color="auto"/>
      </w:divBdr>
    </w:div>
    <w:div w:id="1269772967">
      <w:marLeft w:val="0"/>
      <w:marRight w:val="0"/>
      <w:marTop w:val="0"/>
      <w:marBottom w:val="0"/>
      <w:divBdr>
        <w:top w:val="none" w:sz="0" w:space="0" w:color="auto"/>
        <w:left w:val="none" w:sz="0" w:space="0" w:color="auto"/>
        <w:bottom w:val="none" w:sz="0" w:space="0" w:color="auto"/>
        <w:right w:val="none" w:sz="0" w:space="0" w:color="auto"/>
      </w:divBdr>
    </w:div>
    <w:div w:id="1269772968">
      <w:marLeft w:val="0"/>
      <w:marRight w:val="0"/>
      <w:marTop w:val="0"/>
      <w:marBottom w:val="0"/>
      <w:divBdr>
        <w:top w:val="none" w:sz="0" w:space="0" w:color="auto"/>
        <w:left w:val="none" w:sz="0" w:space="0" w:color="auto"/>
        <w:bottom w:val="none" w:sz="0" w:space="0" w:color="auto"/>
        <w:right w:val="none" w:sz="0" w:space="0" w:color="auto"/>
      </w:divBdr>
    </w:div>
    <w:div w:id="1269772969">
      <w:marLeft w:val="0"/>
      <w:marRight w:val="0"/>
      <w:marTop w:val="0"/>
      <w:marBottom w:val="0"/>
      <w:divBdr>
        <w:top w:val="none" w:sz="0" w:space="0" w:color="auto"/>
        <w:left w:val="none" w:sz="0" w:space="0" w:color="auto"/>
        <w:bottom w:val="none" w:sz="0" w:space="0" w:color="auto"/>
        <w:right w:val="none" w:sz="0" w:space="0" w:color="auto"/>
      </w:divBdr>
    </w:div>
    <w:div w:id="1269772970">
      <w:marLeft w:val="0"/>
      <w:marRight w:val="0"/>
      <w:marTop w:val="0"/>
      <w:marBottom w:val="0"/>
      <w:divBdr>
        <w:top w:val="none" w:sz="0" w:space="0" w:color="auto"/>
        <w:left w:val="none" w:sz="0" w:space="0" w:color="auto"/>
        <w:bottom w:val="none" w:sz="0" w:space="0" w:color="auto"/>
        <w:right w:val="none" w:sz="0" w:space="0" w:color="auto"/>
      </w:divBdr>
    </w:div>
    <w:div w:id="1269772971">
      <w:marLeft w:val="0"/>
      <w:marRight w:val="0"/>
      <w:marTop w:val="0"/>
      <w:marBottom w:val="0"/>
      <w:divBdr>
        <w:top w:val="none" w:sz="0" w:space="0" w:color="auto"/>
        <w:left w:val="none" w:sz="0" w:space="0" w:color="auto"/>
        <w:bottom w:val="none" w:sz="0" w:space="0" w:color="auto"/>
        <w:right w:val="none" w:sz="0" w:space="0" w:color="auto"/>
      </w:divBdr>
    </w:div>
    <w:div w:id="1269772972">
      <w:marLeft w:val="0"/>
      <w:marRight w:val="0"/>
      <w:marTop w:val="0"/>
      <w:marBottom w:val="0"/>
      <w:divBdr>
        <w:top w:val="none" w:sz="0" w:space="0" w:color="auto"/>
        <w:left w:val="none" w:sz="0" w:space="0" w:color="auto"/>
        <w:bottom w:val="none" w:sz="0" w:space="0" w:color="auto"/>
        <w:right w:val="none" w:sz="0" w:space="0" w:color="auto"/>
      </w:divBdr>
    </w:div>
    <w:div w:id="1269772973">
      <w:marLeft w:val="0"/>
      <w:marRight w:val="0"/>
      <w:marTop w:val="0"/>
      <w:marBottom w:val="0"/>
      <w:divBdr>
        <w:top w:val="none" w:sz="0" w:space="0" w:color="auto"/>
        <w:left w:val="none" w:sz="0" w:space="0" w:color="auto"/>
        <w:bottom w:val="none" w:sz="0" w:space="0" w:color="auto"/>
        <w:right w:val="none" w:sz="0" w:space="0" w:color="auto"/>
      </w:divBdr>
    </w:div>
    <w:div w:id="1269772974">
      <w:marLeft w:val="0"/>
      <w:marRight w:val="0"/>
      <w:marTop w:val="0"/>
      <w:marBottom w:val="0"/>
      <w:divBdr>
        <w:top w:val="none" w:sz="0" w:space="0" w:color="auto"/>
        <w:left w:val="none" w:sz="0" w:space="0" w:color="auto"/>
        <w:bottom w:val="none" w:sz="0" w:space="0" w:color="auto"/>
        <w:right w:val="none" w:sz="0" w:space="0" w:color="auto"/>
      </w:divBdr>
    </w:div>
    <w:div w:id="1269772976">
      <w:marLeft w:val="0"/>
      <w:marRight w:val="0"/>
      <w:marTop w:val="0"/>
      <w:marBottom w:val="0"/>
      <w:divBdr>
        <w:top w:val="none" w:sz="0" w:space="0" w:color="auto"/>
        <w:left w:val="none" w:sz="0" w:space="0" w:color="auto"/>
        <w:bottom w:val="none" w:sz="0" w:space="0" w:color="auto"/>
        <w:right w:val="none" w:sz="0" w:space="0" w:color="auto"/>
      </w:divBdr>
    </w:div>
    <w:div w:id="1269772977">
      <w:marLeft w:val="0"/>
      <w:marRight w:val="0"/>
      <w:marTop w:val="0"/>
      <w:marBottom w:val="0"/>
      <w:divBdr>
        <w:top w:val="none" w:sz="0" w:space="0" w:color="auto"/>
        <w:left w:val="none" w:sz="0" w:space="0" w:color="auto"/>
        <w:bottom w:val="none" w:sz="0" w:space="0" w:color="auto"/>
        <w:right w:val="none" w:sz="0" w:space="0" w:color="auto"/>
      </w:divBdr>
    </w:div>
    <w:div w:id="1269772978">
      <w:marLeft w:val="0"/>
      <w:marRight w:val="0"/>
      <w:marTop w:val="0"/>
      <w:marBottom w:val="0"/>
      <w:divBdr>
        <w:top w:val="none" w:sz="0" w:space="0" w:color="auto"/>
        <w:left w:val="none" w:sz="0" w:space="0" w:color="auto"/>
        <w:bottom w:val="none" w:sz="0" w:space="0" w:color="auto"/>
        <w:right w:val="none" w:sz="0" w:space="0" w:color="auto"/>
      </w:divBdr>
    </w:div>
    <w:div w:id="1269772979">
      <w:marLeft w:val="0"/>
      <w:marRight w:val="0"/>
      <w:marTop w:val="0"/>
      <w:marBottom w:val="0"/>
      <w:divBdr>
        <w:top w:val="none" w:sz="0" w:space="0" w:color="auto"/>
        <w:left w:val="none" w:sz="0" w:space="0" w:color="auto"/>
        <w:bottom w:val="none" w:sz="0" w:space="0" w:color="auto"/>
        <w:right w:val="none" w:sz="0" w:space="0" w:color="auto"/>
      </w:divBdr>
    </w:div>
    <w:div w:id="1269772980">
      <w:marLeft w:val="0"/>
      <w:marRight w:val="0"/>
      <w:marTop w:val="0"/>
      <w:marBottom w:val="0"/>
      <w:divBdr>
        <w:top w:val="none" w:sz="0" w:space="0" w:color="auto"/>
        <w:left w:val="none" w:sz="0" w:space="0" w:color="auto"/>
        <w:bottom w:val="none" w:sz="0" w:space="0" w:color="auto"/>
        <w:right w:val="none" w:sz="0" w:space="0" w:color="auto"/>
      </w:divBdr>
    </w:div>
    <w:div w:id="1269772981">
      <w:marLeft w:val="0"/>
      <w:marRight w:val="0"/>
      <w:marTop w:val="0"/>
      <w:marBottom w:val="0"/>
      <w:divBdr>
        <w:top w:val="none" w:sz="0" w:space="0" w:color="auto"/>
        <w:left w:val="none" w:sz="0" w:space="0" w:color="auto"/>
        <w:bottom w:val="none" w:sz="0" w:space="0" w:color="auto"/>
        <w:right w:val="none" w:sz="0" w:space="0" w:color="auto"/>
      </w:divBdr>
    </w:div>
    <w:div w:id="1269772982">
      <w:marLeft w:val="0"/>
      <w:marRight w:val="0"/>
      <w:marTop w:val="0"/>
      <w:marBottom w:val="0"/>
      <w:divBdr>
        <w:top w:val="none" w:sz="0" w:space="0" w:color="auto"/>
        <w:left w:val="none" w:sz="0" w:space="0" w:color="auto"/>
        <w:bottom w:val="none" w:sz="0" w:space="0" w:color="auto"/>
        <w:right w:val="none" w:sz="0" w:space="0" w:color="auto"/>
      </w:divBdr>
    </w:div>
    <w:div w:id="1269772983">
      <w:marLeft w:val="0"/>
      <w:marRight w:val="0"/>
      <w:marTop w:val="0"/>
      <w:marBottom w:val="0"/>
      <w:divBdr>
        <w:top w:val="none" w:sz="0" w:space="0" w:color="auto"/>
        <w:left w:val="none" w:sz="0" w:space="0" w:color="auto"/>
        <w:bottom w:val="none" w:sz="0" w:space="0" w:color="auto"/>
        <w:right w:val="none" w:sz="0" w:space="0" w:color="auto"/>
      </w:divBdr>
    </w:div>
    <w:div w:id="1269772984">
      <w:marLeft w:val="0"/>
      <w:marRight w:val="0"/>
      <w:marTop w:val="0"/>
      <w:marBottom w:val="0"/>
      <w:divBdr>
        <w:top w:val="none" w:sz="0" w:space="0" w:color="auto"/>
        <w:left w:val="none" w:sz="0" w:space="0" w:color="auto"/>
        <w:bottom w:val="none" w:sz="0" w:space="0" w:color="auto"/>
        <w:right w:val="none" w:sz="0" w:space="0" w:color="auto"/>
      </w:divBdr>
    </w:div>
    <w:div w:id="1269772985">
      <w:marLeft w:val="0"/>
      <w:marRight w:val="0"/>
      <w:marTop w:val="0"/>
      <w:marBottom w:val="0"/>
      <w:divBdr>
        <w:top w:val="none" w:sz="0" w:space="0" w:color="auto"/>
        <w:left w:val="none" w:sz="0" w:space="0" w:color="auto"/>
        <w:bottom w:val="none" w:sz="0" w:space="0" w:color="auto"/>
        <w:right w:val="none" w:sz="0" w:space="0" w:color="auto"/>
      </w:divBdr>
    </w:div>
    <w:div w:id="1269772986">
      <w:marLeft w:val="0"/>
      <w:marRight w:val="0"/>
      <w:marTop w:val="0"/>
      <w:marBottom w:val="0"/>
      <w:divBdr>
        <w:top w:val="none" w:sz="0" w:space="0" w:color="auto"/>
        <w:left w:val="none" w:sz="0" w:space="0" w:color="auto"/>
        <w:bottom w:val="none" w:sz="0" w:space="0" w:color="auto"/>
        <w:right w:val="none" w:sz="0" w:space="0" w:color="auto"/>
      </w:divBdr>
    </w:div>
    <w:div w:id="1269772987">
      <w:marLeft w:val="0"/>
      <w:marRight w:val="0"/>
      <w:marTop w:val="0"/>
      <w:marBottom w:val="0"/>
      <w:divBdr>
        <w:top w:val="none" w:sz="0" w:space="0" w:color="auto"/>
        <w:left w:val="none" w:sz="0" w:space="0" w:color="auto"/>
        <w:bottom w:val="none" w:sz="0" w:space="0" w:color="auto"/>
        <w:right w:val="none" w:sz="0" w:space="0" w:color="auto"/>
      </w:divBdr>
    </w:div>
    <w:div w:id="1269772988">
      <w:marLeft w:val="0"/>
      <w:marRight w:val="0"/>
      <w:marTop w:val="0"/>
      <w:marBottom w:val="0"/>
      <w:divBdr>
        <w:top w:val="none" w:sz="0" w:space="0" w:color="auto"/>
        <w:left w:val="none" w:sz="0" w:space="0" w:color="auto"/>
        <w:bottom w:val="none" w:sz="0" w:space="0" w:color="auto"/>
        <w:right w:val="none" w:sz="0" w:space="0" w:color="auto"/>
      </w:divBdr>
    </w:div>
    <w:div w:id="1269772989">
      <w:marLeft w:val="0"/>
      <w:marRight w:val="0"/>
      <w:marTop w:val="0"/>
      <w:marBottom w:val="0"/>
      <w:divBdr>
        <w:top w:val="none" w:sz="0" w:space="0" w:color="auto"/>
        <w:left w:val="none" w:sz="0" w:space="0" w:color="auto"/>
        <w:bottom w:val="none" w:sz="0" w:space="0" w:color="auto"/>
        <w:right w:val="none" w:sz="0" w:space="0" w:color="auto"/>
      </w:divBdr>
    </w:div>
    <w:div w:id="1269772990">
      <w:marLeft w:val="0"/>
      <w:marRight w:val="0"/>
      <w:marTop w:val="0"/>
      <w:marBottom w:val="0"/>
      <w:divBdr>
        <w:top w:val="none" w:sz="0" w:space="0" w:color="auto"/>
        <w:left w:val="none" w:sz="0" w:space="0" w:color="auto"/>
        <w:bottom w:val="none" w:sz="0" w:space="0" w:color="auto"/>
        <w:right w:val="none" w:sz="0" w:space="0" w:color="auto"/>
      </w:divBdr>
    </w:div>
    <w:div w:id="1269772991">
      <w:marLeft w:val="0"/>
      <w:marRight w:val="0"/>
      <w:marTop w:val="0"/>
      <w:marBottom w:val="0"/>
      <w:divBdr>
        <w:top w:val="none" w:sz="0" w:space="0" w:color="auto"/>
        <w:left w:val="none" w:sz="0" w:space="0" w:color="auto"/>
        <w:bottom w:val="none" w:sz="0" w:space="0" w:color="auto"/>
        <w:right w:val="none" w:sz="0" w:space="0" w:color="auto"/>
      </w:divBdr>
    </w:div>
    <w:div w:id="1269772992">
      <w:marLeft w:val="0"/>
      <w:marRight w:val="0"/>
      <w:marTop w:val="0"/>
      <w:marBottom w:val="0"/>
      <w:divBdr>
        <w:top w:val="none" w:sz="0" w:space="0" w:color="auto"/>
        <w:left w:val="none" w:sz="0" w:space="0" w:color="auto"/>
        <w:bottom w:val="none" w:sz="0" w:space="0" w:color="auto"/>
        <w:right w:val="none" w:sz="0" w:space="0" w:color="auto"/>
      </w:divBdr>
    </w:div>
    <w:div w:id="1269772993">
      <w:marLeft w:val="0"/>
      <w:marRight w:val="0"/>
      <w:marTop w:val="0"/>
      <w:marBottom w:val="0"/>
      <w:divBdr>
        <w:top w:val="none" w:sz="0" w:space="0" w:color="auto"/>
        <w:left w:val="none" w:sz="0" w:space="0" w:color="auto"/>
        <w:bottom w:val="none" w:sz="0" w:space="0" w:color="auto"/>
        <w:right w:val="none" w:sz="0" w:space="0" w:color="auto"/>
      </w:divBdr>
    </w:div>
    <w:div w:id="1269772995">
      <w:marLeft w:val="0"/>
      <w:marRight w:val="0"/>
      <w:marTop w:val="0"/>
      <w:marBottom w:val="0"/>
      <w:divBdr>
        <w:top w:val="none" w:sz="0" w:space="0" w:color="auto"/>
        <w:left w:val="none" w:sz="0" w:space="0" w:color="auto"/>
        <w:bottom w:val="none" w:sz="0" w:space="0" w:color="auto"/>
        <w:right w:val="none" w:sz="0" w:space="0" w:color="auto"/>
      </w:divBdr>
    </w:div>
    <w:div w:id="1269772996">
      <w:marLeft w:val="0"/>
      <w:marRight w:val="0"/>
      <w:marTop w:val="0"/>
      <w:marBottom w:val="0"/>
      <w:divBdr>
        <w:top w:val="none" w:sz="0" w:space="0" w:color="auto"/>
        <w:left w:val="none" w:sz="0" w:space="0" w:color="auto"/>
        <w:bottom w:val="none" w:sz="0" w:space="0" w:color="auto"/>
        <w:right w:val="none" w:sz="0" w:space="0" w:color="auto"/>
      </w:divBdr>
    </w:div>
    <w:div w:id="1269772997">
      <w:marLeft w:val="0"/>
      <w:marRight w:val="0"/>
      <w:marTop w:val="0"/>
      <w:marBottom w:val="0"/>
      <w:divBdr>
        <w:top w:val="none" w:sz="0" w:space="0" w:color="auto"/>
        <w:left w:val="none" w:sz="0" w:space="0" w:color="auto"/>
        <w:bottom w:val="none" w:sz="0" w:space="0" w:color="auto"/>
        <w:right w:val="none" w:sz="0" w:space="0" w:color="auto"/>
      </w:divBdr>
    </w:div>
    <w:div w:id="1269772998">
      <w:marLeft w:val="0"/>
      <w:marRight w:val="0"/>
      <w:marTop w:val="0"/>
      <w:marBottom w:val="0"/>
      <w:divBdr>
        <w:top w:val="none" w:sz="0" w:space="0" w:color="auto"/>
        <w:left w:val="none" w:sz="0" w:space="0" w:color="auto"/>
        <w:bottom w:val="none" w:sz="0" w:space="0" w:color="auto"/>
        <w:right w:val="none" w:sz="0" w:space="0" w:color="auto"/>
      </w:divBdr>
    </w:div>
    <w:div w:id="1269772999">
      <w:marLeft w:val="0"/>
      <w:marRight w:val="0"/>
      <w:marTop w:val="0"/>
      <w:marBottom w:val="0"/>
      <w:divBdr>
        <w:top w:val="none" w:sz="0" w:space="0" w:color="auto"/>
        <w:left w:val="none" w:sz="0" w:space="0" w:color="auto"/>
        <w:bottom w:val="none" w:sz="0" w:space="0" w:color="auto"/>
        <w:right w:val="none" w:sz="0" w:space="0" w:color="auto"/>
      </w:divBdr>
    </w:div>
    <w:div w:id="1269773000">
      <w:marLeft w:val="0"/>
      <w:marRight w:val="0"/>
      <w:marTop w:val="0"/>
      <w:marBottom w:val="0"/>
      <w:divBdr>
        <w:top w:val="none" w:sz="0" w:space="0" w:color="auto"/>
        <w:left w:val="none" w:sz="0" w:space="0" w:color="auto"/>
        <w:bottom w:val="none" w:sz="0" w:space="0" w:color="auto"/>
        <w:right w:val="none" w:sz="0" w:space="0" w:color="auto"/>
      </w:divBdr>
    </w:div>
    <w:div w:id="1269773001">
      <w:marLeft w:val="0"/>
      <w:marRight w:val="0"/>
      <w:marTop w:val="0"/>
      <w:marBottom w:val="0"/>
      <w:divBdr>
        <w:top w:val="none" w:sz="0" w:space="0" w:color="auto"/>
        <w:left w:val="none" w:sz="0" w:space="0" w:color="auto"/>
        <w:bottom w:val="none" w:sz="0" w:space="0" w:color="auto"/>
        <w:right w:val="none" w:sz="0" w:space="0" w:color="auto"/>
      </w:divBdr>
    </w:div>
    <w:div w:id="1269773002">
      <w:marLeft w:val="0"/>
      <w:marRight w:val="0"/>
      <w:marTop w:val="0"/>
      <w:marBottom w:val="0"/>
      <w:divBdr>
        <w:top w:val="none" w:sz="0" w:space="0" w:color="auto"/>
        <w:left w:val="none" w:sz="0" w:space="0" w:color="auto"/>
        <w:bottom w:val="none" w:sz="0" w:space="0" w:color="auto"/>
        <w:right w:val="none" w:sz="0" w:space="0" w:color="auto"/>
      </w:divBdr>
    </w:div>
    <w:div w:id="1269773003">
      <w:marLeft w:val="0"/>
      <w:marRight w:val="0"/>
      <w:marTop w:val="0"/>
      <w:marBottom w:val="0"/>
      <w:divBdr>
        <w:top w:val="none" w:sz="0" w:space="0" w:color="auto"/>
        <w:left w:val="none" w:sz="0" w:space="0" w:color="auto"/>
        <w:bottom w:val="none" w:sz="0" w:space="0" w:color="auto"/>
        <w:right w:val="none" w:sz="0" w:space="0" w:color="auto"/>
      </w:divBdr>
    </w:div>
    <w:div w:id="1269773004">
      <w:marLeft w:val="0"/>
      <w:marRight w:val="0"/>
      <w:marTop w:val="0"/>
      <w:marBottom w:val="0"/>
      <w:divBdr>
        <w:top w:val="none" w:sz="0" w:space="0" w:color="auto"/>
        <w:left w:val="none" w:sz="0" w:space="0" w:color="auto"/>
        <w:bottom w:val="none" w:sz="0" w:space="0" w:color="auto"/>
        <w:right w:val="none" w:sz="0" w:space="0" w:color="auto"/>
      </w:divBdr>
    </w:div>
    <w:div w:id="1269773006">
      <w:marLeft w:val="0"/>
      <w:marRight w:val="0"/>
      <w:marTop w:val="0"/>
      <w:marBottom w:val="0"/>
      <w:divBdr>
        <w:top w:val="none" w:sz="0" w:space="0" w:color="auto"/>
        <w:left w:val="none" w:sz="0" w:space="0" w:color="auto"/>
        <w:bottom w:val="none" w:sz="0" w:space="0" w:color="auto"/>
        <w:right w:val="none" w:sz="0" w:space="0" w:color="auto"/>
      </w:divBdr>
    </w:div>
    <w:div w:id="1269773007">
      <w:marLeft w:val="0"/>
      <w:marRight w:val="0"/>
      <w:marTop w:val="0"/>
      <w:marBottom w:val="0"/>
      <w:divBdr>
        <w:top w:val="none" w:sz="0" w:space="0" w:color="auto"/>
        <w:left w:val="none" w:sz="0" w:space="0" w:color="auto"/>
        <w:bottom w:val="none" w:sz="0" w:space="0" w:color="auto"/>
        <w:right w:val="none" w:sz="0" w:space="0" w:color="auto"/>
      </w:divBdr>
    </w:div>
    <w:div w:id="1269773008">
      <w:marLeft w:val="0"/>
      <w:marRight w:val="0"/>
      <w:marTop w:val="0"/>
      <w:marBottom w:val="0"/>
      <w:divBdr>
        <w:top w:val="none" w:sz="0" w:space="0" w:color="auto"/>
        <w:left w:val="none" w:sz="0" w:space="0" w:color="auto"/>
        <w:bottom w:val="none" w:sz="0" w:space="0" w:color="auto"/>
        <w:right w:val="none" w:sz="0" w:space="0" w:color="auto"/>
      </w:divBdr>
    </w:div>
    <w:div w:id="1269773009">
      <w:marLeft w:val="0"/>
      <w:marRight w:val="0"/>
      <w:marTop w:val="0"/>
      <w:marBottom w:val="0"/>
      <w:divBdr>
        <w:top w:val="none" w:sz="0" w:space="0" w:color="auto"/>
        <w:left w:val="none" w:sz="0" w:space="0" w:color="auto"/>
        <w:bottom w:val="none" w:sz="0" w:space="0" w:color="auto"/>
        <w:right w:val="none" w:sz="0" w:space="0" w:color="auto"/>
      </w:divBdr>
    </w:div>
    <w:div w:id="1269773010">
      <w:marLeft w:val="0"/>
      <w:marRight w:val="0"/>
      <w:marTop w:val="0"/>
      <w:marBottom w:val="0"/>
      <w:divBdr>
        <w:top w:val="none" w:sz="0" w:space="0" w:color="auto"/>
        <w:left w:val="none" w:sz="0" w:space="0" w:color="auto"/>
        <w:bottom w:val="none" w:sz="0" w:space="0" w:color="auto"/>
        <w:right w:val="none" w:sz="0" w:space="0" w:color="auto"/>
      </w:divBdr>
    </w:div>
    <w:div w:id="1269773011">
      <w:marLeft w:val="0"/>
      <w:marRight w:val="0"/>
      <w:marTop w:val="0"/>
      <w:marBottom w:val="0"/>
      <w:divBdr>
        <w:top w:val="none" w:sz="0" w:space="0" w:color="auto"/>
        <w:left w:val="none" w:sz="0" w:space="0" w:color="auto"/>
        <w:bottom w:val="none" w:sz="0" w:space="0" w:color="auto"/>
        <w:right w:val="none" w:sz="0" w:space="0" w:color="auto"/>
      </w:divBdr>
    </w:div>
    <w:div w:id="1269773012">
      <w:marLeft w:val="0"/>
      <w:marRight w:val="0"/>
      <w:marTop w:val="0"/>
      <w:marBottom w:val="0"/>
      <w:divBdr>
        <w:top w:val="none" w:sz="0" w:space="0" w:color="auto"/>
        <w:left w:val="none" w:sz="0" w:space="0" w:color="auto"/>
        <w:bottom w:val="none" w:sz="0" w:space="0" w:color="auto"/>
        <w:right w:val="none" w:sz="0" w:space="0" w:color="auto"/>
      </w:divBdr>
    </w:div>
    <w:div w:id="1269773013">
      <w:marLeft w:val="0"/>
      <w:marRight w:val="0"/>
      <w:marTop w:val="0"/>
      <w:marBottom w:val="0"/>
      <w:divBdr>
        <w:top w:val="none" w:sz="0" w:space="0" w:color="auto"/>
        <w:left w:val="none" w:sz="0" w:space="0" w:color="auto"/>
        <w:bottom w:val="none" w:sz="0" w:space="0" w:color="auto"/>
        <w:right w:val="none" w:sz="0" w:space="0" w:color="auto"/>
      </w:divBdr>
    </w:div>
    <w:div w:id="1269773014">
      <w:marLeft w:val="0"/>
      <w:marRight w:val="0"/>
      <w:marTop w:val="0"/>
      <w:marBottom w:val="0"/>
      <w:divBdr>
        <w:top w:val="none" w:sz="0" w:space="0" w:color="auto"/>
        <w:left w:val="none" w:sz="0" w:space="0" w:color="auto"/>
        <w:bottom w:val="none" w:sz="0" w:space="0" w:color="auto"/>
        <w:right w:val="none" w:sz="0" w:space="0" w:color="auto"/>
      </w:divBdr>
    </w:div>
    <w:div w:id="1269773015">
      <w:marLeft w:val="0"/>
      <w:marRight w:val="0"/>
      <w:marTop w:val="0"/>
      <w:marBottom w:val="0"/>
      <w:divBdr>
        <w:top w:val="none" w:sz="0" w:space="0" w:color="auto"/>
        <w:left w:val="none" w:sz="0" w:space="0" w:color="auto"/>
        <w:bottom w:val="none" w:sz="0" w:space="0" w:color="auto"/>
        <w:right w:val="none" w:sz="0" w:space="0" w:color="auto"/>
      </w:divBdr>
    </w:div>
    <w:div w:id="1269773016">
      <w:marLeft w:val="0"/>
      <w:marRight w:val="0"/>
      <w:marTop w:val="0"/>
      <w:marBottom w:val="0"/>
      <w:divBdr>
        <w:top w:val="none" w:sz="0" w:space="0" w:color="auto"/>
        <w:left w:val="none" w:sz="0" w:space="0" w:color="auto"/>
        <w:bottom w:val="none" w:sz="0" w:space="0" w:color="auto"/>
        <w:right w:val="none" w:sz="0" w:space="0" w:color="auto"/>
      </w:divBdr>
    </w:div>
    <w:div w:id="1269773017">
      <w:marLeft w:val="0"/>
      <w:marRight w:val="0"/>
      <w:marTop w:val="0"/>
      <w:marBottom w:val="0"/>
      <w:divBdr>
        <w:top w:val="none" w:sz="0" w:space="0" w:color="auto"/>
        <w:left w:val="none" w:sz="0" w:space="0" w:color="auto"/>
        <w:bottom w:val="none" w:sz="0" w:space="0" w:color="auto"/>
        <w:right w:val="none" w:sz="0" w:space="0" w:color="auto"/>
      </w:divBdr>
    </w:div>
    <w:div w:id="1269773018">
      <w:marLeft w:val="0"/>
      <w:marRight w:val="0"/>
      <w:marTop w:val="0"/>
      <w:marBottom w:val="0"/>
      <w:divBdr>
        <w:top w:val="none" w:sz="0" w:space="0" w:color="auto"/>
        <w:left w:val="none" w:sz="0" w:space="0" w:color="auto"/>
        <w:bottom w:val="none" w:sz="0" w:space="0" w:color="auto"/>
        <w:right w:val="none" w:sz="0" w:space="0" w:color="auto"/>
      </w:divBdr>
    </w:div>
    <w:div w:id="1269773019">
      <w:marLeft w:val="0"/>
      <w:marRight w:val="0"/>
      <w:marTop w:val="0"/>
      <w:marBottom w:val="0"/>
      <w:divBdr>
        <w:top w:val="none" w:sz="0" w:space="0" w:color="auto"/>
        <w:left w:val="none" w:sz="0" w:space="0" w:color="auto"/>
        <w:bottom w:val="none" w:sz="0" w:space="0" w:color="auto"/>
        <w:right w:val="none" w:sz="0" w:space="0" w:color="auto"/>
      </w:divBdr>
    </w:div>
    <w:div w:id="1269773021">
      <w:marLeft w:val="0"/>
      <w:marRight w:val="0"/>
      <w:marTop w:val="0"/>
      <w:marBottom w:val="0"/>
      <w:divBdr>
        <w:top w:val="none" w:sz="0" w:space="0" w:color="auto"/>
        <w:left w:val="none" w:sz="0" w:space="0" w:color="auto"/>
        <w:bottom w:val="none" w:sz="0" w:space="0" w:color="auto"/>
        <w:right w:val="none" w:sz="0" w:space="0" w:color="auto"/>
      </w:divBdr>
    </w:div>
    <w:div w:id="1269773022">
      <w:marLeft w:val="0"/>
      <w:marRight w:val="0"/>
      <w:marTop w:val="0"/>
      <w:marBottom w:val="0"/>
      <w:divBdr>
        <w:top w:val="none" w:sz="0" w:space="0" w:color="auto"/>
        <w:left w:val="none" w:sz="0" w:space="0" w:color="auto"/>
        <w:bottom w:val="none" w:sz="0" w:space="0" w:color="auto"/>
        <w:right w:val="none" w:sz="0" w:space="0" w:color="auto"/>
      </w:divBdr>
    </w:div>
    <w:div w:id="1269773023">
      <w:marLeft w:val="0"/>
      <w:marRight w:val="0"/>
      <w:marTop w:val="0"/>
      <w:marBottom w:val="0"/>
      <w:divBdr>
        <w:top w:val="none" w:sz="0" w:space="0" w:color="auto"/>
        <w:left w:val="none" w:sz="0" w:space="0" w:color="auto"/>
        <w:bottom w:val="none" w:sz="0" w:space="0" w:color="auto"/>
        <w:right w:val="none" w:sz="0" w:space="0" w:color="auto"/>
      </w:divBdr>
    </w:div>
    <w:div w:id="1269773025">
      <w:marLeft w:val="0"/>
      <w:marRight w:val="0"/>
      <w:marTop w:val="0"/>
      <w:marBottom w:val="0"/>
      <w:divBdr>
        <w:top w:val="none" w:sz="0" w:space="0" w:color="auto"/>
        <w:left w:val="none" w:sz="0" w:space="0" w:color="auto"/>
        <w:bottom w:val="none" w:sz="0" w:space="0" w:color="auto"/>
        <w:right w:val="none" w:sz="0" w:space="0" w:color="auto"/>
      </w:divBdr>
    </w:div>
    <w:div w:id="1269773027">
      <w:marLeft w:val="0"/>
      <w:marRight w:val="0"/>
      <w:marTop w:val="0"/>
      <w:marBottom w:val="0"/>
      <w:divBdr>
        <w:top w:val="none" w:sz="0" w:space="0" w:color="auto"/>
        <w:left w:val="none" w:sz="0" w:space="0" w:color="auto"/>
        <w:bottom w:val="none" w:sz="0" w:space="0" w:color="auto"/>
        <w:right w:val="none" w:sz="0" w:space="0" w:color="auto"/>
      </w:divBdr>
    </w:div>
    <w:div w:id="1269773028">
      <w:marLeft w:val="0"/>
      <w:marRight w:val="0"/>
      <w:marTop w:val="0"/>
      <w:marBottom w:val="0"/>
      <w:divBdr>
        <w:top w:val="none" w:sz="0" w:space="0" w:color="auto"/>
        <w:left w:val="none" w:sz="0" w:space="0" w:color="auto"/>
        <w:bottom w:val="none" w:sz="0" w:space="0" w:color="auto"/>
        <w:right w:val="none" w:sz="0" w:space="0" w:color="auto"/>
      </w:divBdr>
    </w:div>
    <w:div w:id="1269773029">
      <w:marLeft w:val="0"/>
      <w:marRight w:val="0"/>
      <w:marTop w:val="0"/>
      <w:marBottom w:val="0"/>
      <w:divBdr>
        <w:top w:val="none" w:sz="0" w:space="0" w:color="auto"/>
        <w:left w:val="none" w:sz="0" w:space="0" w:color="auto"/>
        <w:bottom w:val="none" w:sz="0" w:space="0" w:color="auto"/>
        <w:right w:val="none" w:sz="0" w:space="0" w:color="auto"/>
      </w:divBdr>
    </w:div>
    <w:div w:id="1269773030">
      <w:marLeft w:val="0"/>
      <w:marRight w:val="0"/>
      <w:marTop w:val="0"/>
      <w:marBottom w:val="0"/>
      <w:divBdr>
        <w:top w:val="none" w:sz="0" w:space="0" w:color="auto"/>
        <w:left w:val="none" w:sz="0" w:space="0" w:color="auto"/>
        <w:bottom w:val="none" w:sz="0" w:space="0" w:color="auto"/>
        <w:right w:val="none" w:sz="0" w:space="0" w:color="auto"/>
      </w:divBdr>
    </w:div>
    <w:div w:id="1269773031">
      <w:marLeft w:val="0"/>
      <w:marRight w:val="0"/>
      <w:marTop w:val="0"/>
      <w:marBottom w:val="0"/>
      <w:divBdr>
        <w:top w:val="none" w:sz="0" w:space="0" w:color="auto"/>
        <w:left w:val="none" w:sz="0" w:space="0" w:color="auto"/>
        <w:bottom w:val="none" w:sz="0" w:space="0" w:color="auto"/>
        <w:right w:val="none" w:sz="0" w:space="0" w:color="auto"/>
      </w:divBdr>
    </w:div>
    <w:div w:id="1269773032">
      <w:marLeft w:val="0"/>
      <w:marRight w:val="0"/>
      <w:marTop w:val="0"/>
      <w:marBottom w:val="0"/>
      <w:divBdr>
        <w:top w:val="none" w:sz="0" w:space="0" w:color="auto"/>
        <w:left w:val="none" w:sz="0" w:space="0" w:color="auto"/>
        <w:bottom w:val="none" w:sz="0" w:space="0" w:color="auto"/>
        <w:right w:val="none" w:sz="0" w:space="0" w:color="auto"/>
      </w:divBdr>
    </w:div>
    <w:div w:id="1269773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195</Pages>
  <Words>75037</Words>
  <Characters>427712</Characters>
  <Application>Microsoft Office Word</Application>
  <DocSecurity>0</DocSecurity>
  <Lines>3564</Lines>
  <Paragraphs>1003</Paragraphs>
  <ScaleCrop>false</ScaleCrop>
  <HeadingPairs>
    <vt:vector size="2" baseType="variant">
      <vt:variant>
        <vt:lpstr>Title</vt:lpstr>
      </vt:variant>
      <vt:variant>
        <vt:i4>1</vt:i4>
      </vt:variant>
    </vt:vector>
  </HeadingPairs>
  <TitlesOfParts>
    <vt:vector size="1" baseType="lpstr">
      <vt:lpstr>TABELE</vt:lpstr>
    </vt:vector>
  </TitlesOfParts>
  <Company>Pantic</Company>
  <LinksUpToDate>false</LinksUpToDate>
  <CharactersWithSpaces>501746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TABELE</dc:title>
  <dc:subject/>
  <dc:creator>Damjan</dc:creator>
  <cp:keywords/>
  <dc:description/>
  <cp:lastModifiedBy>User</cp:lastModifiedBy>
  <cp:revision>4</cp:revision>
  <cp:lastPrinted>2019-01-17T12:57:00Z</cp:lastPrinted>
  <dcterms:created xsi:type="dcterms:W3CDTF">2019-01-17T13:01:00Z</dcterms:created>
  <dcterms:modified xsi:type="dcterms:W3CDTF">2019-01-18T08:00:00Z</dcterms:modified>
</cp:coreProperties>
</file>